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37" w:rsidRDefault="00264A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4A37" w:rsidRDefault="00264A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64A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4A37" w:rsidRDefault="00264A37">
            <w:pPr>
              <w:pStyle w:val="ConsPlusNormal"/>
              <w:outlineLvl w:val="0"/>
            </w:pPr>
            <w:r>
              <w:t>24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4A37" w:rsidRDefault="00264A37">
            <w:pPr>
              <w:pStyle w:val="ConsPlusNormal"/>
              <w:jc w:val="right"/>
              <w:outlineLvl w:val="0"/>
            </w:pPr>
            <w:r>
              <w:t>N 442</w:t>
            </w:r>
          </w:p>
        </w:tc>
      </w:tr>
    </w:tbl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</w:pPr>
    </w:p>
    <w:p w:rsidR="00264A37" w:rsidRDefault="00264A37">
      <w:pPr>
        <w:pStyle w:val="ConsPlusTitle"/>
        <w:jc w:val="center"/>
      </w:pPr>
      <w:r>
        <w:t>САХАЛИНСКАЯ ОБЛАСТЬ</w:t>
      </w:r>
    </w:p>
    <w:p w:rsidR="00264A37" w:rsidRDefault="00264A37">
      <w:pPr>
        <w:pStyle w:val="ConsPlusTitle"/>
        <w:jc w:val="center"/>
      </w:pPr>
    </w:p>
    <w:p w:rsidR="00264A37" w:rsidRDefault="00264A37">
      <w:pPr>
        <w:pStyle w:val="ConsPlusTitle"/>
        <w:jc w:val="center"/>
      </w:pPr>
      <w:r>
        <w:t>ЗАКОН</w:t>
      </w:r>
    </w:p>
    <w:p w:rsidR="00264A37" w:rsidRDefault="00264A37">
      <w:pPr>
        <w:pStyle w:val="ConsPlusTitle"/>
        <w:jc w:val="center"/>
      </w:pPr>
    </w:p>
    <w:p w:rsidR="00264A37" w:rsidRDefault="00264A37">
      <w:pPr>
        <w:pStyle w:val="ConsPlusTitle"/>
        <w:jc w:val="center"/>
      </w:pPr>
      <w:r>
        <w:t>О НАЛОГЕ НА ИМУЩЕСТВО ОРГАНИЗАЦИЙ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right"/>
      </w:pPr>
      <w:proofErr w:type="gramStart"/>
      <w:r>
        <w:t>Принят</w:t>
      </w:r>
      <w:proofErr w:type="gramEnd"/>
    </w:p>
    <w:p w:rsidR="00264A37" w:rsidRDefault="00264A37">
      <w:pPr>
        <w:pStyle w:val="ConsPlusNormal"/>
        <w:jc w:val="right"/>
      </w:pPr>
      <w:r>
        <w:t>Сахалинской областной Думой</w:t>
      </w:r>
    </w:p>
    <w:p w:rsidR="00264A37" w:rsidRDefault="00264A37">
      <w:pPr>
        <w:pStyle w:val="ConsPlusNormal"/>
        <w:jc w:val="right"/>
      </w:pPr>
      <w:r>
        <w:t>20 ноября 2003 года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jc w:val="center"/>
      </w:pPr>
      <w:r>
        <w:t>Список изменяющих документов</w:t>
      </w:r>
    </w:p>
    <w:p w:rsidR="00264A37" w:rsidRDefault="00264A37">
      <w:pPr>
        <w:pStyle w:val="ConsPlusNormal"/>
        <w:jc w:val="center"/>
      </w:pPr>
      <w:proofErr w:type="gramStart"/>
      <w:r>
        <w:t>(в ред. Законов Сахалинской области</w:t>
      </w:r>
      <w:proofErr w:type="gramEnd"/>
    </w:p>
    <w:p w:rsidR="00264A37" w:rsidRDefault="00264A37">
      <w:pPr>
        <w:pStyle w:val="ConsPlusNormal"/>
        <w:jc w:val="center"/>
      </w:pPr>
      <w:r>
        <w:t xml:space="preserve">от 26.04.2004 </w:t>
      </w:r>
      <w:hyperlink r:id="rId5" w:history="1">
        <w:r>
          <w:rPr>
            <w:color w:val="0000FF"/>
          </w:rPr>
          <w:t>N 496</w:t>
        </w:r>
      </w:hyperlink>
      <w:r>
        <w:t xml:space="preserve">, от 26.11.2004 </w:t>
      </w:r>
      <w:hyperlink r:id="rId6" w:history="1">
        <w:r>
          <w:rPr>
            <w:color w:val="0000FF"/>
          </w:rPr>
          <w:t>N 546</w:t>
        </w:r>
      </w:hyperlink>
      <w:r>
        <w:t xml:space="preserve">, от 10.04.2007 </w:t>
      </w:r>
      <w:hyperlink r:id="rId7" w:history="1">
        <w:r>
          <w:rPr>
            <w:color w:val="0000FF"/>
          </w:rPr>
          <w:t>N 29-ЗО</w:t>
        </w:r>
      </w:hyperlink>
      <w:r>
        <w:t>,</w:t>
      </w:r>
    </w:p>
    <w:p w:rsidR="00264A37" w:rsidRDefault="00264A37">
      <w:pPr>
        <w:pStyle w:val="ConsPlusNormal"/>
        <w:jc w:val="center"/>
      </w:pPr>
      <w:r>
        <w:t xml:space="preserve">от 17.06.2008 </w:t>
      </w:r>
      <w:hyperlink r:id="rId8" w:history="1">
        <w:r>
          <w:rPr>
            <w:color w:val="0000FF"/>
          </w:rPr>
          <w:t>N 46-ЗО</w:t>
        </w:r>
      </w:hyperlink>
      <w:r>
        <w:t xml:space="preserve">, от 25.05.2009 </w:t>
      </w:r>
      <w:hyperlink r:id="rId9" w:history="1">
        <w:r>
          <w:rPr>
            <w:color w:val="0000FF"/>
          </w:rPr>
          <w:t>N 42-ЗО</w:t>
        </w:r>
      </w:hyperlink>
      <w:r>
        <w:t xml:space="preserve">, от 30.03.2010 </w:t>
      </w:r>
      <w:hyperlink r:id="rId10" w:history="1">
        <w:r>
          <w:rPr>
            <w:color w:val="0000FF"/>
          </w:rPr>
          <w:t>N 14-ЗО</w:t>
        </w:r>
      </w:hyperlink>
      <w:r>
        <w:t>,</w:t>
      </w:r>
    </w:p>
    <w:p w:rsidR="00264A37" w:rsidRDefault="00264A37">
      <w:pPr>
        <w:pStyle w:val="ConsPlusNormal"/>
        <w:jc w:val="center"/>
      </w:pPr>
      <w:r>
        <w:t xml:space="preserve">от 05.10.2010 </w:t>
      </w:r>
      <w:hyperlink r:id="rId11" w:history="1">
        <w:r>
          <w:rPr>
            <w:color w:val="0000FF"/>
          </w:rPr>
          <w:t>N 82-ЗО</w:t>
        </w:r>
      </w:hyperlink>
      <w:r>
        <w:t xml:space="preserve">, от 09.03.2011 </w:t>
      </w:r>
      <w:hyperlink r:id="rId12" w:history="1">
        <w:r>
          <w:rPr>
            <w:color w:val="0000FF"/>
          </w:rPr>
          <w:t>N 19-ЗО</w:t>
        </w:r>
      </w:hyperlink>
      <w:r>
        <w:t xml:space="preserve">, от 12.10.2012 </w:t>
      </w:r>
      <w:hyperlink r:id="rId13" w:history="1">
        <w:r>
          <w:rPr>
            <w:color w:val="0000FF"/>
          </w:rPr>
          <w:t>N 89-ЗО</w:t>
        </w:r>
      </w:hyperlink>
      <w:r>
        <w:t>,</w:t>
      </w:r>
    </w:p>
    <w:p w:rsidR="00264A37" w:rsidRDefault="00264A37">
      <w:pPr>
        <w:pStyle w:val="ConsPlusNormal"/>
        <w:jc w:val="center"/>
      </w:pPr>
      <w:r>
        <w:t xml:space="preserve">от 15.07.2013 </w:t>
      </w:r>
      <w:hyperlink r:id="rId14" w:history="1">
        <w:r>
          <w:rPr>
            <w:color w:val="0000FF"/>
          </w:rPr>
          <w:t>N 78-ЗО</w:t>
        </w:r>
      </w:hyperlink>
      <w:r>
        <w:t xml:space="preserve">, от 28.11.2013 </w:t>
      </w:r>
      <w:hyperlink r:id="rId15" w:history="1">
        <w:r>
          <w:rPr>
            <w:color w:val="0000FF"/>
          </w:rPr>
          <w:t>N 111-ЗО</w:t>
        </w:r>
      </w:hyperlink>
      <w:r>
        <w:t xml:space="preserve">, от 28.11.2014 </w:t>
      </w:r>
      <w:hyperlink r:id="rId16" w:history="1">
        <w:r>
          <w:rPr>
            <w:color w:val="0000FF"/>
          </w:rPr>
          <w:t>N 76-ЗО</w:t>
        </w:r>
      </w:hyperlink>
      <w:r>
        <w:t>,</w:t>
      </w:r>
    </w:p>
    <w:p w:rsidR="00264A37" w:rsidRDefault="00264A37">
      <w:pPr>
        <w:pStyle w:val="ConsPlusNormal"/>
        <w:jc w:val="center"/>
      </w:pPr>
      <w:r>
        <w:t xml:space="preserve">от 23.04.2015 </w:t>
      </w:r>
      <w:hyperlink r:id="rId17" w:history="1">
        <w:r>
          <w:rPr>
            <w:color w:val="0000FF"/>
          </w:rPr>
          <w:t>N 22-ЗО</w:t>
        </w:r>
      </w:hyperlink>
      <w:r>
        <w:t xml:space="preserve">, от 17.10.2016 </w:t>
      </w:r>
      <w:hyperlink r:id="rId18" w:history="1">
        <w:r>
          <w:rPr>
            <w:color w:val="0000FF"/>
          </w:rPr>
          <w:t>N 79-ЗО</w:t>
        </w:r>
      </w:hyperlink>
      <w:r>
        <w:t xml:space="preserve">, от 28.11.2016 </w:t>
      </w:r>
      <w:hyperlink r:id="rId19" w:history="1">
        <w:r>
          <w:rPr>
            <w:color w:val="0000FF"/>
          </w:rPr>
          <w:t>N 99-ЗО</w:t>
        </w:r>
      </w:hyperlink>
      <w:r>
        <w:t>)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1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и вводится на территории Сахалинской области налог на имущество организаций.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1-1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jc w:val="center"/>
      </w:pPr>
      <w:proofErr w:type="gramStart"/>
      <w:r>
        <w:t xml:space="preserve">(введена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Сахалинской области</w:t>
      </w:r>
      <w:proofErr w:type="gramEnd"/>
    </w:p>
    <w:p w:rsidR="00264A37" w:rsidRDefault="00264A37">
      <w:pPr>
        <w:pStyle w:val="ConsPlusNormal"/>
        <w:jc w:val="center"/>
      </w:pPr>
      <w:r>
        <w:t>от 28.11.2014 N 76-ЗО)</w:t>
      </w:r>
    </w:p>
    <w:p w:rsidR="00264A37" w:rsidRDefault="00264A37">
      <w:pPr>
        <w:pStyle w:val="ConsPlusNormal"/>
        <w:ind w:firstLine="540"/>
        <w:jc w:val="both"/>
      </w:pPr>
    </w:p>
    <w:p w:rsidR="00264A37" w:rsidRDefault="00264A37">
      <w:pPr>
        <w:pStyle w:val="ConsPlusNormal"/>
        <w:ind w:firstLine="540"/>
        <w:jc w:val="both"/>
      </w:pPr>
      <w:r>
        <w:t>Налоговая база определяется с учетом особенностей, установленных настоящей статьей, как кадастровая стоимость имущества, утвержденная в установленном порядке, в отношении:</w:t>
      </w:r>
    </w:p>
    <w:p w:rsidR="00264A37" w:rsidRDefault="00264A37">
      <w:pPr>
        <w:pStyle w:val="ConsPlusNormal"/>
        <w:ind w:firstLine="540"/>
        <w:jc w:val="both"/>
      </w:pPr>
      <w:bookmarkStart w:id="0" w:name="P32"/>
      <w:bookmarkEnd w:id="0"/>
      <w:r>
        <w:t xml:space="preserve">1) торговых центров (комплексов) и помещений в них общей площадью свыше 3000 квадратных метров, включенных в перечень объектов недвижимого имущества, формирование и размещение которого осуществляется в соответствии со </w:t>
      </w:r>
      <w:hyperlink r:id="rId22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Федерации;</w:t>
      </w:r>
    </w:p>
    <w:p w:rsidR="00264A37" w:rsidRDefault="00264A37">
      <w:pPr>
        <w:pStyle w:val="ConsPlusNormal"/>
        <w:ind w:firstLine="540"/>
        <w:jc w:val="both"/>
      </w:pPr>
      <w:bookmarkStart w:id="1" w:name="P33"/>
      <w:bookmarkEnd w:id="1"/>
      <w:proofErr w:type="gramStart"/>
      <w:r>
        <w:t xml:space="preserve">2)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торговых объектов, либо которые фактически используются для размещения торговых объектов общей площадью свыше 3000 квадратных метров, включенных в перечень объектов недвижимого имущества, формирование и размещение которого осуществляется в соответствии со </w:t>
      </w:r>
      <w:hyperlink r:id="rId23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Федерации;</w:t>
      </w:r>
      <w:proofErr w:type="gramEnd"/>
    </w:p>
    <w:p w:rsidR="00264A37" w:rsidRDefault="00264A37">
      <w:pPr>
        <w:pStyle w:val="ConsPlusNormal"/>
        <w:ind w:firstLine="540"/>
        <w:jc w:val="both"/>
      </w:pPr>
      <w:bookmarkStart w:id="2" w:name="P34"/>
      <w:bookmarkEnd w:id="2"/>
      <w:r>
        <w:t>3) объектов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2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  <w:proofErr w:type="gramEnd"/>
    </w:p>
    <w:p w:rsidR="00264A37" w:rsidRDefault="00264A37">
      <w:pPr>
        <w:pStyle w:val="ConsPlusNormal"/>
        <w:jc w:val="center"/>
      </w:pPr>
      <w:r>
        <w:t>от 05.10.2010 N 82-ЗО)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ind w:firstLine="540"/>
        <w:jc w:val="both"/>
      </w:pPr>
      <w:r>
        <w:t>1. Ставка налога на имущество организаций устанавливается в размере 2,2 процента налоговой базы, если иное не предусмотрено в настоящей статье.</w:t>
      </w:r>
    </w:p>
    <w:p w:rsidR="00264A37" w:rsidRDefault="00264A3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Ставка налога на имущество организаций устанавливается в размере 1,1 процента налоговой базы для организаций, включенных в порядке, установленном Правительством Сахалинской области, в Реестр организаций, реализующих инвестиционные проекты в соответствии с Перечнем приоритетных инвестиционных проектов Сахалинской области, предусмотренным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Сахалинской области от 31 марта 2010 года N 16-ЗО "О государственной поддержке инвестиционной деятельности в Сахалинской области", в отношении вновь созданного, приобретенного</w:t>
      </w:r>
      <w:proofErr w:type="gramEnd"/>
      <w:r>
        <w:t xml:space="preserve"> и не входившего в состав налоговой базы до начала реализации инвестиционных проектов имущества на срок окупаемости инвестиционных проектов, но не более чем на пять налоговых периодов с начала отчетного периода, в котором указанное имущество учтено на балансе организации в качестве объектов основных средств.</w:t>
      </w:r>
    </w:p>
    <w:p w:rsidR="00264A37" w:rsidRDefault="00264A3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Сахалинской области от 15.07.2013 N 78-ЗО)</w:t>
      </w:r>
    </w:p>
    <w:p w:rsidR="00264A37" w:rsidRDefault="00264A37">
      <w:pPr>
        <w:pStyle w:val="ConsPlusNormal"/>
        <w:ind w:firstLine="540"/>
        <w:jc w:val="both"/>
      </w:pPr>
      <w:r>
        <w:t xml:space="preserve">3. </w:t>
      </w:r>
      <w:proofErr w:type="gramStart"/>
      <w:r>
        <w:t>Ставка налога на имущество, закрепленное на праве оперативного управления за органами государственной власти Сахалинской области, государственными органами Сахалинской области, органами местного самоуправления, областными и муниципальными бюджетными учреждениями, устанавливается в следующих размерах: в 2015 году - 0,3 процента, в 2016 году - 0,7 процента, в 2017 году - 1,1 процента, в 2018 году и последующие годы - 2,2 процента.</w:t>
      </w:r>
      <w:proofErr w:type="gramEnd"/>
    </w:p>
    <w:p w:rsidR="00264A37" w:rsidRDefault="00264A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Сахалинской области от 28.11.2014 N 76-ЗО)</w:t>
      </w:r>
    </w:p>
    <w:p w:rsidR="00264A37" w:rsidRDefault="00264A37">
      <w:pPr>
        <w:pStyle w:val="ConsPlusNormal"/>
        <w:ind w:firstLine="540"/>
        <w:jc w:val="both"/>
      </w:pPr>
      <w:r>
        <w:t>4. Ставка налога на имущество организаций в отношении автомобильных дорог общего пользования регионального, межмуниципального и местного значения, закрепленных за организациями на праве оперативного управления или хозяйственного ведения, устанавливается в следующих размерах: в 2015 году - 0 процентов, в 2016 году - 0,7 процента, в 2017 году и последующие годы - 1,1 процента.</w:t>
      </w:r>
    </w:p>
    <w:p w:rsidR="00264A37" w:rsidRDefault="00264A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Сахалинской области от 28.11.2014 N 76-ЗО)</w:t>
      </w:r>
    </w:p>
    <w:p w:rsidR="00264A37" w:rsidRDefault="00264A37">
      <w:pPr>
        <w:pStyle w:val="ConsPlusNormal"/>
        <w:ind w:firstLine="540"/>
        <w:jc w:val="both"/>
      </w:pPr>
      <w:r>
        <w:t>5. Ставка налога в отношении объектов недвижимого имущества, налоговая база по которым определяется как кадастровая стоимость, устанавливается в следующих размерах:</w:t>
      </w:r>
    </w:p>
    <w:p w:rsidR="00264A37" w:rsidRDefault="00264A37">
      <w:pPr>
        <w:pStyle w:val="ConsPlusNormal"/>
        <w:ind w:firstLine="540"/>
        <w:jc w:val="both"/>
      </w:pPr>
      <w:r>
        <w:t xml:space="preserve">1) по объектам, указанным в </w:t>
      </w:r>
      <w:hyperlink w:anchor="P3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3" w:history="1">
        <w:r>
          <w:rPr>
            <w:color w:val="0000FF"/>
          </w:rPr>
          <w:t>2 статьи 1-1</w:t>
        </w:r>
      </w:hyperlink>
      <w:r>
        <w:t xml:space="preserve"> настоящего Закона, в 2015 - 2017 годах - 1 процента от налоговой базы;</w:t>
      </w:r>
    </w:p>
    <w:p w:rsidR="00264A37" w:rsidRDefault="00264A37">
      <w:pPr>
        <w:pStyle w:val="ConsPlusNormal"/>
        <w:jc w:val="both"/>
      </w:pPr>
      <w:r>
        <w:t xml:space="preserve">(в ред. Законов Сахалинской области от 23.04.2015 </w:t>
      </w:r>
      <w:hyperlink r:id="rId29" w:history="1">
        <w:r>
          <w:rPr>
            <w:color w:val="0000FF"/>
          </w:rPr>
          <w:t>N 22-ЗО</w:t>
        </w:r>
      </w:hyperlink>
      <w:r>
        <w:t xml:space="preserve">, от 28.11.2016 </w:t>
      </w:r>
      <w:hyperlink r:id="rId30" w:history="1">
        <w:r>
          <w:rPr>
            <w:color w:val="0000FF"/>
          </w:rPr>
          <w:t>N 99-ЗО</w:t>
        </w:r>
      </w:hyperlink>
      <w:r>
        <w:t>)</w:t>
      </w:r>
    </w:p>
    <w:p w:rsidR="00264A37" w:rsidRDefault="00264A37">
      <w:pPr>
        <w:pStyle w:val="ConsPlusNormal"/>
        <w:ind w:firstLine="540"/>
        <w:jc w:val="both"/>
      </w:pPr>
      <w:r>
        <w:t xml:space="preserve">2) по объектам, указанным в </w:t>
      </w:r>
      <w:hyperlink w:anchor="P34" w:history="1">
        <w:r>
          <w:rPr>
            <w:color w:val="0000FF"/>
          </w:rPr>
          <w:t>пункте 3 статьи 1-1</w:t>
        </w:r>
      </w:hyperlink>
      <w:r>
        <w:t xml:space="preserve"> настоящего Закона, в 2015 году - 1,5 процента, в 2016 году и последующие годы - 2 процента от налоговой базы.</w:t>
      </w:r>
    </w:p>
    <w:p w:rsidR="00264A37" w:rsidRDefault="00264A37">
      <w:pPr>
        <w:pStyle w:val="ConsPlusNormal"/>
        <w:jc w:val="both"/>
      </w:pPr>
      <w:r>
        <w:t xml:space="preserve">(часть 5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Сахалинской области от 28.11.2014 N 76-ЗО)</w:t>
      </w:r>
    </w:p>
    <w:p w:rsidR="00264A37" w:rsidRDefault="00264A37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Ставка налога на имущество для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либо статус резидента свободного порта Владивосток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13 июля 2015 года N 212-ФЗ "О свободном порте Владивосток", устанавливается в следующих размерах:</w:t>
      </w:r>
      <w:proofErr w:type="gramEnd"/>
    </w:p>
    <w:p w:rsidR="00264A37" w:rsidRDefault="00264A37">
      <w:pPr>
        <w:pStyle w:val="ConsPlusNormal"/>
        <w:ind w:firstLine="540"/>
        <w:jc w:val="both"/>
      </w:pPr>
      <w:r>
        <w:t xml:space="preserve">- 0 процентов в </w:t>
      </w:r>
      <w:proofErr w:type="gramStart"/>
      <w:r>
        <w:t>течение пяти налоговых периодов начиная</w:t>
      </w:r>
      <w:proofErr w:type="gramEnd"/>
      <w:r>
        <w:t xml:space="preserve"> с налогового периода, в котором организация включена в реестр резидентов территории опережающего социально-экономического развития либо в реестр резидентов свободного порта Владивосток;</w:t>
      </w:r>
    </w:p>
    <w:p w:rsidR="00264A37" w:rsidRDefault="00264A37">
      <w:pPr>
        <w:pStyle w:val="ConsPlusNormal"/>
        <w:ind w:firstLine="540"/>
        <w:jc w:val="both"/>
      </w:pPr>
      <w:r>
        <w:t>- 1,1 процента в течение следующих пяти налоговых периодов.</w:t>
      </w:r>
    </w:p>
    <w:p w:rsidR="00264A37" w:rsidRDefault="00264A37">
      <w:pPr>
        <w:pStyle w:val="ConsPlusNormal"/>
        <w:ind w:firstLine="540"/>
        <w:jc w:val="both"/>
      </w:pPr>
      <w:r>
        <w:t>Указанные в настоящей части налоговые ставки применяются в отношении имущества, удовлетворяющего в течение налогового периода одновременно следующим условиям:</w:t>
      </w:r>
    </w:p>
    <w:p w:rsidR="00264A37" w:rsidRDefault="00264A37">
      <w:pPr>
        <w:pStyle w:val="ConsPlusNormal"/>
        <w:ind w:firstLine="540"/>
        <w:jc w:val="both"/>
      </w:pPr>
      <w:r>
        <w:t xml:space="preserve">- имущество принято на учет в качестве объектов основных средств после дня включения </w:t>
      </w:r>
      <w:proofErr w:type="gramStart"/>
      <w:r>
        <w:t>организации</w:t>
      </w:r>
      <w:proofErr w:type="gramEnd"/>
      <w:r>
        <w:t xml:space="preserve"> в реестр резидентов территории опережающего социально-экономического развития либо в реестр резидентов свободного порта Владивосток;</w:t>
      </w:r>
    </w:p>
    <w:p w:rsidR="00264A37" w:rsidRDefault="00264A37">
      <w:pPr>
        <w:pStyle w:val="ConsPlusNormal"/>
        <w:ind w:firstLine="540"/>
        <w:jc w:val="both"/>
      </w:pPr>
      <w:r>
        <w:t>- имущество ранее не учитывалось на балансе в качестве объектов основных средств иными лицами;</w:t>
      </w:r>
    </w:p>
    <w:p w:rsidR="00264A37" w:rsidRDefault="00264A37">
      <w:pPr>
        <w:pStyle w:val="ConsPlusNormal"/>
        <w:ind w:firstLine="540"/>
        <w:jc w:val="both"/>
      </w:pPr>
      <w:r>
        <w:t xml:space="preserve">- имущество используется для осуществления деятельности, предусмотренной соглашением </w:t>
      </w:r>
      <w:r>
        <w:lastRenderedPageBreak/>
        <w:t>об осуществлении деятельности на территории опережающего социально-экономического развития либо на территории свободного порта Владивосток, и расположено на территории опережающего социально-экономического развития либо на территории свободного порта Владивосток.</w:t>
      </w:r>
    </w:p>
    <w:p w:rsidR="00264A37" w:rsidRDefault="00264A37">
      <w:pPr>
        <w:pStyle w:val="ConsPlusNormal"/>
        <w:jc w:val="both"/>
      </w:pPr>
      <w:r>
        <w:t xml:space="preserve">(часть 6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Сахалинской области от 17.10.2016 N 79-ЗО)</w:t>
      </w: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 внесены изменения, которые </w:t>
      </w:r>
      <w:hyperlink r:id="rId36" w:history="1">
        <w:r>
          <w:rPr>
            <w:color w:val="0000FF"/>
          </w:rPr>
          <w:t>применяются</w:t>
        </w:r>
      </w:hyperlink>
      <w:r>
        <w:t xml:space="preserve"> по 31 декабря 2019 года.</w:t>
      </w: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r>
        <w:t xml:space="preserve">7. </w:t>
      </w:r>
      <w:proofErr w:type="gramStart"/>
      <w:r>
        <w:t>Ставка налога на имущество организаций устанавливается в размере 0,1 процента налоговой базы для организаций, зарегистрированных на территории Сахалинской области, основным видом деятельности которых является предоставление денежных ссуд под залог недвижимого имущества, в отношении многоквартирных домов (квартир), учитываемых на балансе в качестве объектов основных средств и предназначенных для сдачи внаем, при условии направления в течение налогового периода средств на строительство многоквартирных</w:t>
      </w:r>
      <w:proofErr w:type="gramEnd"/>
      <w:r>
        <w:t xml:space="preserve"> домов для сдачи внаем и выдачу займов под залог недвижимого имущества в объеме не менее высвободившихся сре</w:t>
      </w:r>
      <w:proofErr w:type="gramStart"/>
      <w:r>
        <w:t>дств в р</w:t>
      </w:r>
      <w:proofErr w:type="gramEnd"/>
      <w:r>
        <w:t>езультате применения пониженной ставки налога.</w:t>
      </w:r>
    </w:p>
    <w:p w:rsidR="00264A37" w:rsidRDefault="00264A37">
      <w:pPr>
        <w:pStyle w:val="ConsPlusNormal"/>
        <w:jc w:val="both"/>
      </w:pPr>
      <w:r>
        <w:t xml:space="preserve">(часть 7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99-ЗО)</w:t>
      </w:r>
    </w:p>
    <w:p w:rsidR="00264A37" w:rsidRDefault="00264A37">
      <w:pPr>
        <w:pStyle w:val="ConsPlusNormal"/>
        <w:ind w:firstLine="540"/>
        <w:jc w:val="both"/>
      </w:pPr>
    </w:p>
    <w:p w:rsidR="00264A37" w:rsidRDefault="00264A37">
      <w:pPr>
        <w:pStyle w:val="ConsPlusNormal"/>
        <w:jc w:val="center"/>
        <w:outlineLvl w:val="1"/>
      </w:pPr>
      <w:r>
        <w:t>Статья 3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  <w:proofErr w:type="gramEnd"/>
    </w:p>
    <w:p w:rsidR="00264A37" w:rsidRDefault="00264A37">
      <w:pPr>
        <w:pStyle w:val="ConsPlusNormal"/>
        <w:jc w:val="center"/>
      </w:pPr>
      <w:r>
        <w:t>от 15.07.2013 N 78-ЗО)</w:t>
      </w:r>
    </w:p>
    <w:p w:rsidR="00264A37" w:rsidRDefault="00264A37">
      <w:pPr>
        <w:pStyle w:val="ConsPlusNormal"/>
        <w:ind w:firstLine="540"/>
        <w:jc w:val="both"/>
      </w:pPr>
    </w:p>
    <w:p w:rsidR="00264A37" w:rsidRDefault="00264A37">
      <w:pPr>
        <w:pStyle w:val="ConsPlusNormal"/>
        <w:ind w:firstLine="540"/>
        <w:jc w:val="both"/>
      </w:pPr>
      <w:r>
        <w:t>1. Установить, что налогом на имущество организаций не облагается имущество:</w:t>
      </w:r>
    </w:p>
    <w:p w:rsidR="00264A37" w:rsidRDefault="00264A37">
      <w:pPr>
        <w:pStyle w:val="ConsPlusNormal"/>
        <w:ind w:firstLine="540"/>
        <w:jc w:val="both"/>
      </w:pPr>
      <w:r>
        <w:t xml:space="preserve">1) - 2) утратили силу с 1 января 2015 года. - </w:t>
      </w:r>
      <w:hyperlink r:id="rId39" w:history="1">
        <w:r>
          <w:rPr>
            <w:color w:val="0000FF"/>
          </w:rPr>
          <w:t>Закон</w:t>
        </w:r>
      </w:hyperlink>
      <w:r>
        <w:t xml:space="preserve"> Сахалинской области от 28.11.2014 N 76-ЗО;</w:t>
      </w:r>
    </w:p>
    <w:p w:rsidR="00264A37" w:rsidRDefault="00264A37">
      <w:pPr>
        <w:pStyle w:val="ConsPlusNormal"/>
        <w:ind w:firstLine="540"/>
        <w:jc w:val="both"/>
      </w:pPr>
      <w:bookmarkStart w:id="3" w:name="P74"/>
      <w:bookmarkEnd w:id="3"/>
      <w:r>
        <w:t>3) жилищно-строительных, дачно-строительных и гаражных кооперативов, садоводческих товариществ;</w:t>
      </w:r>
    </w:p>
    <w:p w:rsidR="00264A37" w:rsidRDefault="00264A37">
      <w:pPr>
        <w:pStyle w:val="ConsPlusNormal"/>
        <w:ind w:firstLine="540"/>
        <w:jc w:val="both"/>
      </w:pPr>
      <w:r>
        <w:t>4) приобретенное (полученное) некоммерческими организациями, учрежденными в соответствии с межправительственными соглашениями и осуществляющими уставную деятельность на безвозмездной основе за счет средств, выделяемых по программам оказания технического содействия и грантам;</w:t>
      </w:r>
    </w:p>
    <w:p w:rsidR="00264A37" w:rsidRDefault="00264A3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Сахалинской области от 28.11.2016 N 99-ЗО)</w:t>
      </w:r>
    </w:p>
    <w:p w:rsidR="00264A37" w:rsidRDefault="00264A37">
      <w:pPr>
        <w:pStyle w:val="ConsPlusNormal"/>
        <w:ind w:firstLine="540"/>
        <w:jc w:val="both"/>
      </w:pPr>
      <w:proofErr w:type="gramStart"/>
      <w:r>
        <w:t>5) используемое (предназначенное) для целей производства электрической и (или) тепловой энергии, входящее в состав объектов единичной установленной мощностью не менее 45 МВт в соответствии с перечнем, утверждаемым Правительством Сахалинской области, вводимых в эксплуатацию после 1 января 2012 года, - в течение трех лет со дня постановки указанного имущества на налоговый учет.</w:t>
      </w:r>
      <w:proofErr w:type="gramEnd"/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 внесены изменения, которые </w:t>
      </w:r>
      <w:hyperlink r:id="rId42" w:history="1">
        <w:r>
          <w:rPr>
            <w:color w:val="0000FF"/>
          </w:rPr>
          <w:t>применяются</w:t>
        </w:r>
      </w:hyperlink>
      <w:r>
        <w:t xml:space="preserve"> по 31 декабря 2019 года.</w:t>
      </w: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r>
        <w:t>6) санаторно-курортных организаций в отношении зданий и сооружений, предназначенных и используемых для санаторно-курортного обслуживания населения, при условии, что доля выручки при оказании услуг от этого вида деятельности составляет не менее 70 процентов от общей суммы выручки;</w:t>
      </w:r>
    </w:p>
    <w:p w:rsidR="00264A37" w:rsidRDefault="00264A3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99-ЗО)</w:t>
      </w: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 внесены изменения, которые </w:t>
      </w:r>
      <w:hyperlink r:id="rId45" w:history="1">
        <w:r>
          <w:rPr>
            <w:color w:val="0000FF"/>
          </w:rPr>
          <w:t>применяются</w:t>
        </w:r>
      </w:hyperlink>
      <w:r>
        <w:t xml:space="preserve"> по 31 декабря 2018 года.</w:t>
      </w: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A37" w:rsidRDefault="00264A37">
      <w:pPr>
        <w:pStyle w:val="ConsPlusNormal"/>
        <w:ind w:firstLine="540"/>
        <w:jc w:val="both"/>
      </w:pPr>
      <w:proofErr w:type="gramStart"/>
      <w:r>
        <w:t xml:space="preserve">7) организаций железнодорожного транспорта в отношении объектов основных средств, законсервированных согласно их решениям, при условии направления в течение налогового </w:t>
      </w:r>
      <w:r>
        <w:lastRenderedPageBreak/>
        <w:t>периода средств на оборудование железнодорожных переездов в Сахалинской области работающими в автоматическом режиме специальными техническими средствами, имеющими функции фото- и киносъемки, видеозаписи для фиксации нарушений правил дорожного движения, в объеме не менее высвободившихся средств в результате применения льготы.</w:t>
      </w:r>
      <w:proofErr w:type="gramEnd"/>
    </w:p>
    <w:p w:rsidR="00264A37" w:rsidRDefault="00264A37">
      <w:pPr>
        <w:pStyle w:val="ConsPlusNormal"/>
        <w:jc w:val="both"/>
      </w:pPr>
      <w:r>
        <w:t xml:space="preserve">(часть 7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Сахалинской области от 28.11.2016 N 99-ЗО)</w:t>
      </w:r>
    </w:p>
    <w:p w:rsidR="00264A37" w:rsidRDefault="00264A37">
      <w:pPr>
        <w:pStyle w:val="ConsPlusNormal"/>
        <w:ind w:firstLine="540"/>
        <w:jc w:val="both"/>
      </w:pPr>
      <w:r>
        <w:t xml:space="preserve">2. Для организаций, указанных в </w:t>
      </w:r>
      <w:hyperlink w:anchor="P74" w:history="1">
        <w:r>
          <w:rPr>
            <w:color w:val="0000FF"/>
          </w:rPr>
          <w:t>пункте 3 части 1</w:t>
        </w:r>
      </w:hyperlink>
      <w:r>
        <w:t xml:space="preserve"> настоящей статьи, все имущество которых не облагается налогом на имущество, отчетные периоды не устанавливаются.</w:t>
      </w:r>
    </w:p>
    <w:p w:rsidR="00264A37" w:rsidRDefault="00264A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Сахалинской области от 28.11.2014 N 76-ЗО)</w:t>
      </w:r>
    </w:p>
    <w:p w:rsidR="00264A37" w:rsidRDefault="00264A37">
      <w:pPr>
        <w:pStyle w:val="ConsPlusNormal"/>
        <w:ind w:firstLine="540"/>
        <w:jc w:val="both"/>
      </w:pPr>
    </w:p>
    <w:p w:rsidR="00264A37" w:rsidRDefault="00264A37">
      <w:pPr>
        <w:pStyle w:val="ConsPlusNormal"/>
        <w:jc w:val="center"/>
        <w:outlineLvl w:val="1"/>
      </w:pPr>
      <w:r>
        <w:t>Статья 4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  <w:proofErr w:type="gramEnd"/>
    </w:p>
    <w:p w:rsidR="00264A37" w:rsidRDefault="00264A37">
      <w:pPr>
        <w:pStyle w:val="ConsPlusNormal"/>
        <w:jc w:val="center"/>
      </w:pPr>
      <w:r>
        <w:t>от 26.04.2004 N 496)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ind w:firstLine="540"/>
        <w:jc w:val="both"/>
      </w:pPr>
      <w:r>
        <w:t xml:space="preserve">Установить, что в течение налогового периода налогоплательщики уплачивают авансовые платежи по налогу на имущество организаций ежеквартально не позднее 30 календарных дней </w:t>
      </w:r>
      <w:proofErr w:type="gramStart"/>
      <w:r>
        <w:t>с даты окончания</w:t>
      </w:r>
      <w:proofErr w:type="gramEnd"/>
      <w:r>
        <w:t xml:space="preserve"> соответствующего отчетного периода организаций, а по истечении налогового периода не позднее 30 марта года, следующего за истекшим налоговым периодом, уплачивают оставшуюся сумму налога на имущество организаций.</w:t>
      </w:r>
    </w:p>
    <w:p w:rsidR="00264A37" w:rsidRDefault="00264A3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Сахалинской области от 15.07.2013 N 78-ЗО)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5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ind w:firstLine="540"/>
        <w:jc w:val="both"/>
      </w:pPr>
      <w:r>
        <w:t xml:space="preserve">Утратила силу с 1 января 2014 года. - </w:t>
      </w:r>
      <w:hyperlink r:id="rId50" w:history="1">
        <w:r>
          <w:rPr>
            <w:color w:val="0000FF"/>
          </w:rPr>
          <w:t>Закон</w:t>
        </w:r>
      </w:hyperlink>
      <w:r>
        <w:t xml:space="preserve"> Сахалинской области от 15.07.2013 N 78-ЗО.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6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ind w:firstLine="540"/>
        <w:jc w:val="both"/>
      </w:pPr>
      <w:r>
        <w:t>Настоящий Закон вступает в силу с 1 января 2004 года.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center"/>
        <w:outlineLvl w:val="1"/>
      </w:pPr>
      <w:r>
        <w:t>Статья 7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ind w:firstLine="540"/>
        <w:jc w:val="both"/>
      </w:pPr>
      <w:r>
        <w:t>Считать утратившими силу:</w:t>
      </w:r>
    </w:p>
    <w:p w:rsidR="00264A37" w:rsidRDefault="00264A37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Закон</w:t>
        </w:r>
      </w:hyperlink>
      <w:r>
        <w:t xml:space="preserve"> Сахалинской области "О льготах по уплате налога на имущество предприятий" от 2 июля 1998 года N 74 (газета "Губернские ведомости", 07.07.1998, N 78(542));</w:t>
      </w:r>
    </w:p>
    <w:p w:rsidR="00264A37" w:rsidRDefault="00264A37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Закон</w:t>
        </w:r>
      </w:hyperlink>
      <w:r>
        <w:t xml:space="preserve"> Сахалинской области "О внесении дополнений в отдельные законы Сахалинской области о налогах" от 15 февраля 2001 года N 243 (газета "Губернские ведомости", 21.02.2001, N 34(1187));</w:t>
      </w:r>
    </w:p>
    <w:p w:rsidR="00264A37" w:rsidRDefault="00264A37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Закон</w:t>
        </w:r>
      </w:hyperlink>
      <w:r>
        <w:t xml:space="preserve"> Сахалинской области "О внесении дополнений в статью 1 Закона Сахалинской области "О льготах по уплате налога на имущество предприятий" от 9 июня 2003 года N 409 (газета "Губернские ведомости", 17.06.2003, N 118(1770)).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right"/>
      </w:pPr>
      <w:r>
        <w:t>И.о. губернатора</w:t>
      </w:r>
    </w:p>
    <w:p w:rsidR="00264A37" w:rsidRDefault="00264A37">
      <w:pPr>
        <w:pStyle w:val="ConsPlusNormal"/>
        <w:jc w:val="right"/>
      </w:pPr>
      <w:r>
        <w:t>Сахалинской области</w:t>
      </w:r>
    </w:p>
    <w:p w:rsidR="00264A37" w:rsidRDefault="00264A37">
      <w:pPr>
        <w:pStyle w:val="ConsPlusNormal"/>
        <w:jc w:val="right"/>
      </w:pPr>
      <w:r>
        <w:t>С.П.Белозерских</w:t>
      </w:r>
    </w:p>
    <w:p w:rsidR="00264A37" w:rsidRDefault="00264A37">
      <w:pPr>
        <w:pStyle w:val="ConsPlusNormal"/>
      </w:pPr>
      <w:r>
        <w:t>г. Южно-Сахалинск</w:t>
      </w:r>
    </w:p>
    <w:p w:rsidR="00264A37" w:rsidRDefault="00264A37">
      <w:pPr>
        <w:pStyle w:val="ConsPlusNormal"/>
      </w:pPr>
      <w:r>
        <w:t>24 ноября 2003 года</w:t>
      </w:r>
    </w:p>
    <w:p w:rsidR="00264A37" w:rsidRDefault="00264A37">
      <w:pPr>
        <w:pStyle w:val="ConsPlusNormal"/>
      </w:pPr>
      <w:r>
        <w:t>N 442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right"/>
        <w:outlineLvl w:val="0"/>
      </w:pPr>
      <w:r>
        <w:t>Приложение N 1</w:t>
      </w:r>
    </w:p>
    <w:p w:rsidR="00264A37" w:rsidRDefault="00264A37">
      <w:pPr>
        <w:pStyle w:val="ConsPlusNormal"/>
        <w:jc w:val="right"/>
      </w:pPr>
      <w:r>
        <w:t>к Закону</w:t>
      </w:r>
    </w:p>
    <w:p w:rsidR="00264A37" w:rsidRDefault="00264A37">
      <w:pPr>
        <w:pStyle w:val="ConsPlusNormal"/>
        <w:jc w:val="right"/>
      </w:pPr>
      <w:r>
        <w:lastRenderedPageBreak/>
        <w:t>Сахалинской области</w:t>
      </w:r>
    </w:p>
    <w:p w:rsidR="00264A37" w:rsidRDefault="00264A37">
      <w:pPr>
        <w:pStyle w:val="ConsPlusNormal"/>
        <w:jc w:val="right"/>
      </w:pPr>
      <w:r>
        <w:t>"О налоге на имущество организаций"</w:t>
      </w:r>
    </w:p>
    <w:p w:rsidR="00264A37" w:rsidRDefault="00264A37">
      <w:pPr>
        <w:pStyle w:val="ConsPlusNormal"/>
      </w:pPr>
    </w:p>
    <w:p w:rsidR="00264A37" w:rsidRDefault="00264A37">
      <w:pPr>
        <w:pStyle w:val="ConsPlusTitle"/>
        <w:jc w:val="center"/>
      </w:pPr>
      <w:r>
        <w:t>Форма 1. РАСЧЕТ ПО НАЛОГУ НА ИМУЩЕСТВО ОРГАНИЗАЦИЙ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ind w:firstLine="540"/>
        <w:jc w:val="both"/>
      </w:pPr>
      <w:r>
        <w:t xml:space="preserve">Исключена. - </w:t>
      </w:r>
      <w:hyperlink r:id="rId54" w:history="1">
        <w:r>
          <w:rPr>
            <w:color w:val="0000FF"/>
          </w:rPr>
          <w:t>Закон</w:t>
        </w:r>
      </w:hyperlink>
      <w:r>
        <w:t xml:space="preserve"> Сахалинской области от 26.04.2004 N 496.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  <w:jc w:val="right"/>
        <w:outlineLvl w:val="0"/>
      </w:pPr>
      <w:r>
        <w:t>Приложение N 2</w:t>
      </w:r>
    </w:p>
    <w:p w:rsidR="00264A37" w:rsidRDefault="00264A37">
      <w:pPr>
        <w:pStyle w:val="ConsPlusNormal"/>
        <w:jc w:val="right"/>
      </w:pPr>
      <w:r>
        <w:t>к Закону</w:t>
      </w:r>
    </w:p>
    <w:p w:rsidR="00264A37" w:rsidRDefault="00264A37">
      <w:pPr>
        <w:pStyle w:val="ConsPlusNormal"/>
        <w:jc w:val="right"/>
      </w:pPr>
      <w:r>
        <w:t>Сахалинской области</w:t>
      </w:r>
    </w:p>
    <w:p w:rsidR="00264A37" w:rsidRDefault="00264A37">
      <w:pPr>
        <w:pStyle w:val="ConsPlusNormal"/>
        <w:jc w:val="right"/>
      </w:pPr>
      <w:r>
        <w:t>"О налоге на имущество организаций"</w:t>
      </w:r>
    </w:p>
    <w:p w:rsidR="00264A37" w:rsidRDefault="00264A37">
      <w:pPr>
        <w:pStyle w:val="ConsPlusNormal"/>
      </w:pPr>
    </w:p>
    <w:p w:rsidR="00264A37" w:rsidRDefault="00264A37">
      <w:pPr>
        <w:pStyle w:val="ConsPlusTitle"/>
        <w:jc w:val="center"/>
      </w:pPr>
      <w:r>
        <w:t>Форма 2. РАСЧЕТ ПО НАЛОГУ НА ИМУЩЕСТВО ОРГАНИЗАЦИЙ</w:t>
      </w:r>
    </w:p>
    <w:p w:rsidR="00264A37" w:rsidRDefault="00264A37">
      <w:pPr>
        <w:pStyle w:val="ConsPlusTitle"/>
        <w:jc w:val="center"/>
      </w:pPr>
      <w:r>
        <w:t>(по обособленному подразделению организации)</w:t>
      </w:r>
    </w:p>
    <w:p w:rsidR="00264A37" w:rsidRDefault="00264A37">
      <w:pPr>
        <w:pStyle w:val="ConsPlusNormal"/>
        <w:jc w:val="center"/>
      </w:pPr>
    </w:p>
    <w:p w:rsidR="00264A37" w:rsidRDefault="00264A37">
      <w:pPr>
        <w:pStyle w:val="ConsPlusNormal"/>
        <w:ind w:firstLine="540"/>
        <w:jc w:val="both"/>
      </w:pPr>
      <w:r>
        <w:t xml:space="preserve">Исключена. - </w:t>
      </w:r>
      <w:hyperlink r:id="rId55" w:history="1">
        <w:r>
          <w:rPr>
            <w:color w:val="0000FF"/>
          </w:rPr>
          <w:t>Закон</w:t>
        </w:r>
      </w:hyperlink>
      <w:r>
        <w:t xml:space="preserve"> Сахалинской области от 26.04.2004 N 496.</w:t>
      </w:r>
    </w:p>
    <w:p w:rsidR="00264A37" w:rsidRDefault="00264A37">
      <w:pPr>
        <w:pStyle w:val="ConsPlusNormal"/>
      </w:pPr>
    </w:p>
    <w:p w:rsidR="00264A37" w:rsidRDefault="00264A37">
      <w:pPr>
        <w:pStyle w:val="ConsPlusNormal"/>
      </w:pPr>
    </w:p>
    <w:p w:rsidR="00264A37" w:rsidRDefault="00264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439" w:rsidRDefault="003A0439"/>
    <w:sectPr w:rsidR="003A0439" w:rsidSect="0013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64A37"/>
    <w:rsid w:val="00264A37"/>
    <w:rsid w:val="003A0439"/>
    <w:rsid w:val="004E2A3C"/>
    <w:rsid w:val="008B4FB3"/>
    <w:rsid w:val="00980D6A"/>
    <w:rsid w:val="00C4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BBC9ACC22FFD6AC8C60FAAB196EC80F34DB1DD6E7710486C4454F6DF3E8D6A117AD42FC16745DDF2CC3FQFV4A" TargetMode="External"/><Relationship Id="rId18" Type="http://schemas.openxmlformats.org/officeDocument/2006/relationships/hyperlink" Target="consultantplus://offline/ref=51BBC9ACC22FFD6AC8C60FAAB196EC80F34DB1DD6B711944684454F6DF3E8D6A117AD42FC16745DDF2CC3EQFVFA" TargetMode="External"/><Relationship Id="rId26" Type="http://schemas.openxmlformats.org/officeDocument/2006/relationships/hyperlink" Target="consultantplus://offline/ref=51BBC9ACC22FFD6AC8C60FAAB196EC80F34DB1DD6E7D1A4B6B4454F6DF3E8D6A117AD42FC16745DDF2CC3FQFV5A" TargetMode="External"/><Relationship Id="rId39" Type="http://schemas.openxmlformats.org/officeDocument/2006/relationships/hyperlink" Target="consultantplus://offline/ref=51BBC9ACC22FFD6AC8C60FAAB196EC80F34DB1DD697D1F4B6A4454F6DF3E8D6A117AD42FC16745DDF2CC3DQFV8A" TargetMode="External"/><Relationship Id="rId21" Type="http://schemas.openxmlformats.org/officeDocument/2006/relationships/hyperlink" Target="consultantplus://offline/ref=51BBC9ACC22FFD6AC8C60FAAB196EC80F34DB1DD697D1F4B6A4454F6DF3E8D6A117AD42FC16745DDF2CC3FQFV5A" TargetMode="External"/><Relationship Id="rId34" Type="http://schemas.openxmlformats.org/officeDocument/2006/relationships/hyperlink" Target="consultantplus://offline/ref=51BBC9ACC22FFD6AC8C60FAAB196EC80F34DB1DD6B711944684454F6DF3E8D6A117AD42FC16745DDF2CC3EQFVFA" TargetMode="External"/><Relationship Id="rId42" Type="http://schemas.openxmlformats.org/officeDocument/2006/relationships/hyperlink" Target="consultantplus://offline/ref=51BBC9ACC22FFD6AC8C60FAAB196EC80F34DB1DD6B721A4B6B4454F6DF3E8D6A117AD42FC16745DDF2CC3DQFVEA" TargetMode="External"/><Relationship Id="rId47" Type="http://schemas.openxmlformats.org/officeDocument/2006/relationships/hyperlink" Target="consultantplus://offline/ref=51BBC9ACC22FFD6AC8C60FAAB196EC80F34DB1DD697D1F4B6A4454F6DF3E8D6A117AD42FC16745DDF2CC3DQFV9A" TargetMode="External"/><Relationship Id="rId50" Type="http://schemas.openxmlformats.org/officeDocument/2006/relationships/hyperlink" Target="consultantplus://offline/ref=51BBC9ACC22FFD6AC8C60FAAB196EC80F34DB1DD6E7D1A4B6B4454F6DF3E8D6A117AD42FC16745DDF2CC3DQFVCA" TargetMode="External"/><Relationship Id="rId55" Type="http://schemas.openxmlformats.org/officeDocument/2006/relationships/hyperlink" Target="consultantplus://offline/ref=51BBC9ACC22FFD6AC8C60FAAB196EC80F34DB1DD65731C4E61195EFE86328F6D1E25C328886B44DDF2CDQ3V6A" TargetMode="External"/><Relationship Id="rId7" Type="http://schemas.openxmlformats.org/officeDocument/2006/relationships/hyperlink" Target="consultantplus://offline/ref=51BBC9ACC22FFD6AC8C60FAAB196EC80F34DB1DD6C771C49624454F6DF3E8D6A117AD42FC16745DDF2CC3FQFV4A" TargetMode="External"/><Relationship Id="rId12" Type="http://schemas.openxmlformats.org/officeDocument/2006/relationships/hyperlink" Target="consultantplus://offline/ref=51BBC9ACC22FFD6AC8C60FAAB196EC80F34DB1DD6F70104E624454F6DF3E8D6A117AD42FC16745DDF2CC3FQFV4A" TargetMode="External"/><Relationship Id="rId17" Type="http://schemas.openxmlformats.org/officeDocument/2006/relationships/hyperlink" Target="consultantplus://offline/ref=51BBC9ACC22FFD6AC8C60FAAB196EC80F34DB1DD68761E4B6D4454F6DF3E8D6A117AD42FC16745DDF2CC3FQFV4A" TargetMode="External"/><Relationship Id="rId25" Type="http://schemas.openxmlformats.org/officeDocument/2006/relationships/hyperlink" Target="consultantplus://offline/ref=51BBC9ACC22FFD6AC8C60FAAB196EC80F34DB1DD69731D4A684454F6DF3E8D6AQ1V1A" TargetMode="External"/><Relationship Id="rId33" Type="http://schemas.openxmlformats.org/officeDocument/2006/relationships/hyperlink" Target="consultantplus://offline/ref=51BBC9ACC22FFD6AC8C611A7A7FAB08CF147ECD76A77131B361B0FAB88Q3V7A" TargetMode="External"/><Relationship Id="rId38" Type="http://schemas.openxmlformats.org/officeDocument/2006/relationships/hyperlink" Target="consultantplus://offline/ref=51BBC9ACC22FFD6AC8C60FAAB196EC80F34DB1DD6E7D1A4B6B4454F6DF3E8D6A117AD42FC16745DDF2CC3EQFVCA" TargetMode="External"/><Relationship Id="rId46" Type="http://schemas.openxmlformats.org/officeDocument/2006/relationships/hyperlink" Target="consultantplus://offline/ref=51BBC9ACC22FFD6AC8C60FAAB196EC80F34DB1DD6B721A4B6B4454F6DF3E8D6A117AD42FC16745DDF2CC3EQFVB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BBC9ACC22FFD6AC8C60FAAB196EC80F34DB1DD697D1F4B6A4454F6DF3E8D6A117AD42FC16745DDF2CC3FQFV4A" TargetMode="External"/><Relationship Id="rId20" Type="http://schemas.openxmlformats.org/officeDocument/2006/relationships/hyperlink" Target="consultantplus://offline/ref=51BBC9ACC22FFD6AC8C611A7A7FAB08CF147ECD76577131B361B0FAB8837873D56358D6D8CQ6V3A" TargetMode="External"/><Relationship Id="rId29" Type="http://schemas.openxmlformats.org/officeDocument/2006/relationships/hyperlink" Target="consultantplus://offline/ref=51BBC9ACC22FFD6AC8C60FAAB196EC80F34DB1DD68761E4B6D4454F6DF3E8D6A117AD42FC16745DDF2CC3FQFV4A" TargetMode="External"/><Relationship Id="rId41" Type="http://schemas.openxmlformats.org/officeDocument/2006/relationships/hyperlink" Target="consultantplus://offline/ref=51BBC9ACC22FFD6AC8C60FAAB196EC80F34DB1DD6B721A4B6B4454F6DF3E8D6A117AD42FC16745DDF2CC3EQFV9A" TargetMode="External"/><Relationship Id="rId54" Type="http://schemas.openxmlformats.org/officeDocument/2006/relationships/hyperlink" Target="consultantplus://offline/ref=51BBC9ACC22FFD6AC8C60FAAB196EC80F34DB1DD65731C4E61195EFE86328F6D1E25C328886B44DDF2CDQ3V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BC9ACC22FFD6AC8C60FAAB196EC80F34DB1DD6470114E61195EFE86328F6D1E25C328886B44DDF2CCQ3V7A" TargetMode="External"/><Relationship Id="rId11" Type="http://schemas.openxmlformats.org/officeDocument/2006/relationships/hyperlink" Target="consultantplus://offline/ref=51BBC9ACC22FFD6AC8C60FAAB196EC80F34DB1DD6F761145624454F6DF3E8D6A117AD42FC16745DDF2CC3FQFV4A" TargetMode="External"/><Relationship Id="rId24" Type="http://schemas.openxmlformats.org/officeDocument/2006/relationships/hyperlink" Target="consultantplus://offline/ref=51BBC9ACC22FFD6AC8C60FAAB196EC80F34DB1DD6F761145624454F6DF3E8D6A117AD42FC16745DDF2CC3FQFV4A" TargetMode="External"/><Relationship Id="rId32" Type="http://schemas.openxmlformats.org/officeDocument/2006/relationships/hyperlink" Target="consultantplus://offline/ref=51BBC9ACC22FFD6AC8C611A7A7FAB08CF146EED06874131B361B0FAB88Q3V7A" TargetMode="External"/><Relationship Id="rId37" Type="http://schemas.openxmlformats.org/officeDocument/2006/relationships/hyperlink" Target="consultantplus://offline/ref=51BBC9ACC22FFD6AC8C60FAAB196EC80F34DB1DD6B721A4B6B4454F6DF3E8D6A117AD42FC16745DDF2CC3EQFVDA" TargetMode="External"/><Relationship Id="rId40" Type="http://schemas.openxmlformats.org/officeDocument/2006/relationships/hyperlink" Target="consultantplus://offline/ref=51BBC9ACC22FFD6AC8C60FAAB196EC80F34DB1DD6B721A4B6B4454F6DF3E8D6A117AD42FC16745DDF2CC3EQFV8A" TargetMode="External"/><Relationship Id="rId45" Type="http://schemas.openxmlformats.org/officeDocument/2006/relationships/hyperlink" Target="consultantplus://offline/ref=51BBC9ACC22FFD6AC8C60FAAB196EC80F34DB1DD6B721A4B6B4454F6DF3E8D6A117AD42FC16745DDF2CC3DQFVFA" TargetMode="External"/><Relationship Id="rId53" Type="http://schemas.openxmlformats.org/officeDocument/2006/relationships/hyperlink" Target="consultantplus://offline/ref=51BBC9ACC22FFD6AC8C60FAAB196EC80F34DB1DD6A731A4C61195EFE86328FQ6VDA" TargetMode="External"/><Relationship Id="rId5" Type="http://schemas.openxmlformats.org/officeDocument/2006/relationships/hyperlink" Target="consultantplus://offline/ref=51BBC9ACC22FFD6AC8C60FAAB196EC80F34DB1DD65731C4E61195EFE86328F6D1E25C328886B44DDF2CCQ3V7A" TargetMode="External"/><Relationship Id="rId15" Type="http://schemas.openxmlformats.org/officeDocument/2006/relationships/hyperlink" Target="consultantplus://offline/ref=51BBC9ACC22FFD6AC8C60FAAB196EC80F34DB1DD69761948694454F6DF3E8D6A117AD42FC16745DDF2CC3FQFV4A" TargetMode="External"/><Relationship Id="rId23" Type="http://schemas.openxmlformats.org/officeDocument/2006/relationships/hyperlink" Target="consultantplus://offline/ref=51BBC9ACC22FFD6AC8C611A7A7FAB08CF147ECD76577131B361B0FAB8837873D56358D65876AQ4V4A" TargetMode="External"/><Relationship Id="rId28" Type="http://schemas.openxmlformats.org/officeDocument/2006/relationships/hyperlink" Target="consultantplus://offline/ref=51BBC9ACC22FFD6AC8C60FAAB196EC80F34DB1DD697D1F4B6A4454F6DF3E8D6A117AD42FC16745DDF2CC3EQFV4A" TargetMode="External"/><Relationship Id="rId36" Type="http://schemas.openxmlformats.org/officeDocument/2006/relationships/hyperlink" Target="consultantplus://offline/ref=51BBC9ACC22FFD6AC8C60FAAB196EC80F34DB1DD6B721A4B6B4454F6DF3E8D6A117AD42FC16745DDF2CC3DQFVEA" TargetMode="External"/><Relationship Id="rId49" Type="http://schemas.openxmlformats.org/officeDocument/2006/relationships/hyperlink" Target="consultantplus://offline/ref=51BBC9ACC22FFD6AC8C60FAAB196EC80F34DB1DD6E7D1A4B6B4454F6DF3E8D6A117AD42FC16745DDF2CC3EQFV5A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1BBC9ACC22FFD6AC8C60FAAB196EC80F34DB1DD6F75184C694454F6DF3E8D6A117AD42FC16745DDF2CC3FQFV4A" TargetMode="External"/><Relationship Id="rId19" Type="http://schemas.openxmlformats.org/officeDocument/2006/relationships/hyperlink" Target="consultantplus://offline/ref=51BBC9ACC22FFD6AC8C60FAAB196EC80F34DB1DD6B721A4B6B4454F6DF3E8D6A117AD42FC16745DDF2CC3FQFV4A" TargetMode="External"/><Relationship Id="rId31" Type="http://schemas.openxmlformats.org/officeDocument/2006/relationships/hyperlink" Target="consultantplus://offline/ref=51BBC9ACC22FFD6AC8C60FAAB196EC80F34DB1DD697D1F4B6A4454F6DF3E8D6A117AD42FC16745DDF2CC3DQFVCA" TargetMode="External"/><Relationship Id="rId44" Type="http://schemas.openxmlformats.org/officeDocument/2006/relationships/hyperlink" Target="consultantplus://offline/ref=51BBC9ACC22FFD6AC8C60FAAB196EC80F34DB1DD6B721A4B6B4454F6DF3E8D6A117AD42FC16745DDF2CC3EQFV9A" TargetMode="External"/><Relationship Id="rId52" Type="http://schemas.openxmlformats.org/officeDocument/2006/relationships/hyperlink" Target="consultantplus://offline/ref=51BBC9ACC22FFD6AC8C60FAAB196EC80F34DB1DD69761C4B61195EFE86328FQ6VD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BBC9ACC22FFD6AC8C60FAAB196EC80F34DB1DD6C7C184B694454F6DF3E8D6A117AD42FC16745DDF2CC3FQFV4A" TargetMode="External"/><Relationship Id="rId14" Type="http://schemas.openxmlformats.org/officeDocument/2006/relationships/hyperlink" Target="consultantplus://offline/ref=51BBC9ACC22FFD6AC8C60FAAB196EC80F34DB1DD6E7D1A4B6B4454F6DF3E8D6A117AD42FC16745DDF2CC3FQFV4A" TargetMode="External"/><Relationship Id="rId22" Type="http://schemas.openxmlformats.org/officeDocument/2006/relationships/hyperlink" Target="consultantplus://offline/ref=51BBC9ACC22FFD6AC8C611A7A7FAB08CF147ECD76577131B361B0FAB8837873D56358D65876AQ4V4A" TargetMode="External"/><Relationship Id="rId27" Type="http://schemas.openxmlformats.org/officeDocument/2006/relationships/hyperlink" Target="consultantplus://offline/ref=51BBC9ACC22FFD6AC8C60FAAB196EC80F34DB1DD697D1F4B6A4454F6DF3E8D6A117AD42FC16745DDF2CC3EQFVAA" TargetMode="External"/><Relationship Id="rId30" Type="http://schemas.openxmlformats.org/officeDocument/2006/relationships/hyperlink" Target="consultantplus://offline/ref=51BBC9ACC22FFD6AC8C60FAAB196EC80F34DB1DD6B721A4B6B4454F6DF3E8D6A117AD42FC16745DDF2CC3EQFVCA" TargetMode="External"/><Relationship Id="rId35" Type="http://schemas.openxmlformats.org/officeDocument/2006/relationships/hyperlink" Target="consultantplus://offline/ref=51BBC9ACC22FFD6AC8C60FAAB196EC80F34DB1DD6B721A4B6B4454F6DF3E8D6A117AD42FC16745DDF2CC3EQFVDA" TargetMode="External"/><Relationship Id="rId43" Type="http://schemas.openxmlformats.org/officeDocument/2006/relationships/hyperlink" Target="consultantplus://offline/ref=51BBC9ACC22FFD6AC8C60FAAB196EC80F34DB1DD6B721A4B6B4454F6DF3E8D6A117AD42FC16745DDF2CC3EQFV9A" TargetMode="External"/><Relationship Id="rId48" Type="http://schemas.openxmlformats.org/officeDocument/2006/relationships/hyperlink" Target="consultantplus://offline/ref=51BBC9ACC22FFD6AC8C60FAAB196EC80F34DB1DD65731C4E61195EFE86328F6D1E25C328886B44DDF2CDQ3V9A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1BBC9ACC22FFD6AC8C60FAAB196EC80F34DB1DD6C711F4C694454F6DF3E8D6A117AD42FC16745DDF2CC3FQFV4A" TargetMode="External"/><Relationship Id="rId51" Type="http://schemas.openxmlformats.org/officeDocument/2006/relationships/hyperlink" Target="consultantplus://offline/ref=51BBC9ACC22FFD6AC8C60FAAB196EC80F34DB1DD6A7C1C4561195EFE86328FQ6VD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2744</Words>
  <Characters>15642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0-0-0</cp:lastModifiedBy>
  <cp:revision>1</cp:revision>
  <dcterms:created xsi:type="dcterms:W3CDTF">2017-04-13T00:21:00Z</dcterms:created>
  <dcterms:modified xsi:type="dcterms:W3CDTF">2017-04-13T00:21:00Z</dcterms:modified>
</cp:coreProperties>
</file>