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C265B" w14:textId="0055FE50" w:rsidR="00DB2136" w:rsidRPr="00610194" w:rsidRDefault="00DF4F03" w:rsidP="00DB2136">
      <w:pPr>
        <w:jc w:val="center"/>
        <w:rPr>
          <w:sz w:val="32"/>
        </w:rPr>
      </w:pPr>
      <w:r>
        <w:rPr>
          <w:noProof/>
          <w:sz w:val="24"/>
        </w:rPr>
        <w:drawing>
          <wp:inline distT="0" distB="0" distL="0" distR="0" wp14:anchorId="5AFAF74F" wp14:editId="19C39C75">
            <wp:extent cx="600075"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2A4838EB" w14:textId="77777777" w:rsidR="00DB2136" w:rsidRPr="00610194" w:rsidRDefault="00DB2136" w:rsidP="00DB2136">
      <w:pPr>
        <w:pStyle w:val="a3"/>
        <w:rPr>
          <w:rFonts w:ascii="Arial" w:hAnsi="Arial"/>
          <w:sz w:val="36"/>
        </w:rPr>
      </w:pPr>
    </w:p>
    <w:p w14:paraId="2FBC4A44" w14:textId="77777777" w:rsidR="00DB2136" w:rsidRPr="00610194" w:rsidRDefault="00DB2136" w:rsidP="00DB2136">
      <w:pPr>
        <w:pStyle w:val="a5"/>
        <w:rPr>
          <w:sz w:val="26"/>
        </w:rPr>
      </w:pPr>
      <w:r w:rsidRPr="00610194">
        <w:rPr>
          <w:sz w:val="26"/>
        </w:rPr>
        <w:t>АДМИНИСТРАЦИЯ</w:t>
      </w:r>
    </w:p>
    <w:p w14:paraId="6579E3B3" w14:textId="77777777" w:rsidR="00DB2136" w:rsidRPr="00610194" w:rsidRDefault="00DB2136" w:rsidP="00DB2136">
      <w:pPr>
        <w:pStyle w:val="1"/>
      </w:pPr>
      <w:r w:rsidRPr="00610194">
        <w:t>МУНИЦИПАЛЬНОГО ОБРАЗОВАНИЯ «ХОЛМСКИЙ ГОРОДСКОЙ ОКРУГ»</w:t>
      </w:r>
    </w:p>
    <w:p w14:paraId="1021316E" w14:textId="77777777" w:rsidR="00DB2136" w:rsidRPr="00610194" w:rsidRDefault="00DB2136" w:rsidP="00DB2136"/>
    <w:p w14:paraId="647215E9" w14:textId="77777777" w:rsidR="00DB2136" w:rsidRPr="00610194" w:rsidRDefault="00DB2136" w:rsidP="00DB2136">
      <w:pPr>
        <w:pStyle w:val="4"/>
        <w:keepNext w:val="0"/>
        <w:rPr>
          <w:sz w:val="38"/>
        </w:rPr>
      </w:pPr>
      <w:r w:rsidRPr="00610194">
        <w:rPr>
          <w:sz w:val="38"/>
        </w:rPr>
        <w:t>ПОСТАНОВЛЕНИЕ</w:t>
      </w:r>
    </w:p>
    <w:p w14:paraId="07BF7A64" w14:textId="77777777" w:rsidR="00DB2136" w:rsidRPr="00610194" w:rsidRDefault="00DB2136" w:rsidP="00DB2136">
      <w:pPr>
        <w:rPr>
          <w:sz w:val="37"/>
        </w:rPr>
      </w:pPr>
    </w:p>
    <w:p w14:paraId="57C713A3" w14:textId="77777777" w:rsidR="00DB2136" w:rsidRPr="003D4B67" w:rsidRDefault="003D4B67" w:rsidP="00DB2136">
      <w:pPr>
        <w:rPr>
          <w:sz w:val="24"/>
          <w:szCs w:val="24"/>
        </w:rPr>
      </w:pPr>
      <w:r>
        <w:rPr>
          <w:sz w:val="24"/>
          <w:szCs w:val="24"/>
        </w:rPr>
        <w:t xml:space="preserve">         22.01.2020 г.                 42</w:t>
      </w:r>
    </w:p>
    <w:p w14:paraId="0B492EBB" w14:textId="77777777" w:rsidR="00DB2136" w:rsidRPr="00610194" w:rsidRDefault="00DB2136" w:rsidP="00DB2136">
      <w:pPr>
        <w:rPr>
          <w:sz w:val="22"/>
        </w:rPr>
      </w:pPr>
      <w:r w:rsidRPr="00610194">
        <w:rPr>
          <w:sz w:val="22"/>
        </w:rPr>
        <w:t>от __</w:t>
      </w:r>
      <w:r w:rsidR="00717291" w:rsidRPr="00610194">
        <w:rPr>
          <w:sz w:val="24"/>
        </w:rPr>
        <w:t>__</w:t>
      </w:r>
      <w:r w:rsidR="00442CE3" w:rsidRPr="00610194">
        <w:rPr>
          <w:sz w:val="24"/>
        </w:rPr>
        <w:t>_</w:t>
      </w:r>
      <w:r w:rsidR="003D4B67">
        <w:rPr>
          <w:sz w:val="24"/>
        </w:rPr>
        <w:t>____</w:t>
      </w:r>
      <w:r w:rsidR="00442CE3" w:rsidRPr="00610194">
        <w:rPr>
          <w:sz w:val="24"/>
        </w:rPr>
        <w:t>_______</w:t>
      </w:r>
      <w:r w:rsidRPr="00610194">
        <w:rPr>
          <w:sz w:val="22"/>
        </w:rPr>
        <w:t>__ № _</w:t>
      </w:r>
      <w:r w:rsidR="003D4B67">
        <w:rPr>
          <w:sz w:val="22"/>
        </w:rPr>
        <w:t>_____</w:t>
      </w:r>
      <w:r w:rsidRPr="00610194">
        <w:rPr>
          <w:sz w:val="22"/>
        </w:rPr>
        <w:t>___</w:t>
      </w:r>
    </w:p>
    <w:p w14:paraId="11927F99" w14:textId="77777777" w:rsidR="00DB2136" w:rsidRPr="00610194" w:rsidRDefault="00DB2136" w:rsidP="00DB2136">
      <w:pPr>
        <w:ind w:firstLine="708"/>
        <w:rPr>
          <w:sz w:val="22"/>
        </w:rPr>
      </w:pPr>
      <w:r w:rsidRPr="00610194">
        <w:rPr>
          <w:sz w:val="22"/>
        </w:rPr>
        <w:t xml:space="preserve">         г. Холмск</w:t>
      </w:r>
    </w:p>
    <w:p w14:paraId="3C35C4E2" w14:textId="77777777" w:rsidR="00DB2136" w:rsidRPr="00610194" w:rsidRDefault="00DB2136" w:rsidP="00DB2136">
      <w:pPr>
        <w:jc w:val="both"/>
        <w:rPr>
          <w:sz w:val="22"/>
        </w:rPr>
      </w:pPr>
    </w:p>
    <w:p w14:paraId="75CEE3B2" w14:textId="77777777" w:rsidR="0039593E" w:rsidRPr="00610194" w:rsidRDefault="0039593E" w:rsidP="0039593E">
      <w:pPr>
        <w:tabs>
          <w:tab w:val="left" w:pos="5103"/>
        </w:tabs>
        <w:ind w:right="3118"/>
        <w:jc w:val="both"/>
        <w:rPr>
          <w:sz w:val="24"/>
          <w:szCs w:val="24"/>
        </w:rPr>
      </w:pPr>
      <w:r w:rsidRPr="00610194">
        <w:rPr>
          <w:sz w:val="24"/>
          <w:szCs w:val="24"/>
        </w:rPr>
        <w:t xml:space="preserve">О внесении изменений в </w:t>
      </w:r>
      <w:r w:rsidR="00147071">
        <w:rPr>
          <w:sz w:val="24"/>
          <w:szCs w:val="24"/>
        </w:rPr>
        <w:t xml:space="preserve">Положение о проведении конкурса на замещение должности руководителя муниципального унитарного предприятия, утвержденного </w:t>
      </w:r>
      <w:r w:rsidR="00C778FE">
        <w:rPr>
          <w:sz w:val="24"/>
          <w:szCs w:val="24"/>
        </w:rPr>
        <w:t>постановление</w:t>
      </w:r>
      <w:r w:rsidR="00147071">
        <w:rPr>
          <w:sz w:val="24"/>
          <w:szCs w:val="24"/>
        </w:rPr>
        <w:t>м</w:t>
      </w:r>
      <w:r w:rsidR="000C7D55">
        <w:rPr>
          <w:sz w:val="24"/>
          <w:szCs w:val="24"/>
        </w:rPr>
        <w:t xml:space="preserve"> </w:t>
      </w:r>
      <w:r w:rsidR="00C778FE">
        <w:rPr>
          <w:sz w:val="24"/>
          <w:szCs w:val="24"/>
        </w:rPr>
        <w:t xml:space="preserve">администрации муниципального образования «Холмский городской округ» </w:t>
      </w:r>
      <w:r w:rsidR="00BF7BB6" w:rsidRPr="00610194">
        <w:rPr>
          <w:sz w:val="24"/>
          <w:szCs w:val="24"/>
        </w:rPr>
        <w:t xml:space="preserve">от </w:t>
      </w:r>
      <w:r w:rsidR="00147071">
        <w:rPr>
          <w:sz w:val="24"/>
          <w:szCs w:val="24"/>
        </w:rPr>
        <w:t>18</w:t>
      </w:r>
      <w:r w:rsidR="00BF7BB6" w:rsidRPr="00610194">
        <w:rPr>
          <w:sz w:val="24"/>
          <w:szCs w:val="24"/>
        </w:rPr>
        <w:t>.</w:t>
      </w:r>
      <w:r w:rsidR="00147071">
        <w:rPr>
          <w:sz w:val="24"/>
          <w:szCs w:val="24"/>
        </w:rPr>
        <w:t>12</w:t>
      </w:r>
      <w:r w:rsidR="00BF7BB6" w:rsidRPr="00610194">
        <w:rPr>
          <w:sz w:val="24"/>
          <w:szCs w:val="24"/>
        </w:rPr>
        <w:t xml:space="preserve">.2014 № </w:t>
      </w:r>
      <w:r w:rsidR="00147071">
        <w:rPr>
          <w:sz w:val="24"/>
          <w:szCs w:val="24"/>
        </w:rPr>
        <w:t>1274</w:t>
      </w:r>
      <w:r w:rsidR="00BF7BB6">
        <w:rPr>
          <w:sz w:val="24"/>
          <w:szCs w:val="24"/>
        </w:rPr>
        <w:t xml:space="preserve"> «</w:t>
      </w:r>
      <w:r w:rsidR="00147071">
        <w:rPr>
          <w:sz w:val="24"/>
          <w:szCs w:val="24"/>
        </w:rPr>
        <w:t>О порядке регулирования трудовых отношений с руководителями муниципальных унитарных предприятий</w:t>
      </w:r>
      <w:r w:rsidRPr="00610194">
        <w:rPr>
          <w:sz w:val="24"/>
          <w:szCs w:val="24"/>
        </w:rPr>
        <w:t>»</w:t>
      </w:r>
      <w:r w:rsidR="00442CE3" w:rsidRPr="00610194">
        <w:rPr>
          <w:sz w:val="24"/>
          <w:szCs w:val="24"/>
        </w:rPr>
        <w:t xml:space="preserve"> </w:t>
      </w:r>
    </w:p>
    <w:p w14:paraId="1D021C73" w14:textId="77777777" w:rsidR="0039593E" w:rsidRPr="00610194" w:rsidRDefault="0039593E" w:rsidP="0039593E">
      <w:pPr>
        <w:tabs>
          <w:tab w:val="left" w:pos="5103"/>
        </w:tabs>
        <w:ind w:right="3118"/>
        <w:jc w:val="both"/>
        <w:rPr>
          <w:sz w:val="24"/>
          <w:szCs w:val="24"/>
        </w:rPr>
      </w:pPr>
    </w:p>
    <w:p w14:paraId="750A3A1F" w14:textId="77777777" w:rsidR="00D3169D" w:rsidRPr="00996B04" w:rsidRDefault="00D3169D" w:rsidP="00940471">
      <w:pPr>
        <w:ind w:firstLine="851"/>
        <w:jc w:val="both"/>
        <w:rPr>
          <w:sz w:val="24"/>
          <w:szCs w:val="24"/>
        </w:rPr>
      </w:pPr>
      <w:r w:rsidRPr="00996B04">
        <w:rPr>
          <w:sz w:val="24"/>
          <w:szCs w:val="24"/>
        </w:rPr>
        <w:t xml:space="preserve">В соответствии со </w:t>
      </w:r>
      <w:hyperlink r:id="rId9" w:history="1">
        <w:r w:rsidRPr="00996B04">
          <w:rPr>
            <w:rStyle w:val="ab"/>
            <w:color w:val="auto"/>
            <w:sz w:val="24"/>
            <w:szCs w:val="24"/>
            <w:u w:val="none"/>
          </w:rPr>
          <w:t xml:space="preserve">статьей </w:t>
        </w:r>
      </w:hyperlink>
      <w:r w:rsidR="00996B04" w:rsidRPr="00996B04">
        <w:rPr>
          <w:rStyle w:val="ab"/>
          <w:color w:val="auto"/>
          <w:sz w:val="24"/>
          <w:szCs w:val="24"/>
          <w:u w:val="none"/>
        </w:rPr>
        <w:t xml:space="preserve">21 </w:t>
      </w:r>
      <w:r w:rsidR="00996B04" w:rsidRPr="00996B04">
        <w:rPr>
          <w:sz w:val="24"/>
          <w:szCs w:val="24"/>
        </w:rPr>
        <w:t>Федерального закона 14.11.2002 № 161-ФЗ «О государственных и муниципальных унитарных предприятиях»</w:t>
      </w:r>
      <w:r w:rsidRPr="00996B04">
        <w:rPr>
          <w:rFonts w:eastAsia="Calibri"/>
          <w:sz w:val="24"/>
          <w:szCs w:val="24"/>
          <w:lang w:eastAsia="en-US"/>
        </w:rPr>
        <w:t xml:space="preserve">, </w:t>
      </w:r>
      <w:r w:rsidRPr="00996B04">
        <w:rPr>
          <w:sz w:val="24"/>
          <w:szCs w:val="24"/>
        </w:rPr>
        <w:t xml:space="preserve">руководствуясь </w:t>
      </w:r>
      <w:hyperlink r:id="rId10" w:history="1">
        <w:r w:rsidRPr="00DD797C">
          <w:rPr>
            <w:rStyle w:val="ab"/>
            <w:color w:val="auto"/>
            <w:sz w:val="24"/>
            <w:szCs w:val="24"/>
            <w:u w:val="none"/>
          </w:rPr>
          <w:t>стать</w:t>
        </w:r>
        <w:r w:rsidR="000F48F7">
          <w:rPr>
            <w:rStyle w:val="ab"/>
            <w:color w:val="auto"/>
            <w:sz w:val="24"/>
            <w:szCs w:val="24"/>
            <w:u w:val="none"/>
          </w:rPr>
          <w:t>ей</w:t>
        </w:r>
        <w:r w:rsidRPr="00DD797C">
          <w:rPr>
            <w:rStyle w:val="ab"/>
            <w:color w:val="auto"/>
            <w:sz w:val="24"/>
            <w:szCs w:val="24"/>
            <w:u w:val="none"/>
          </w:rPr>
          <w:t xml:space="preserve"> 3</w:t>
        </w:r>
      </w:hyperlink>
      <w:r w:rsidR="0010324A">
        <w:rPr>
          <w:rStyle w:val="ab"/>
          <w:color w:val="auto"/>
          <w:sz w:val="24"/>
          <w:szCs w:val="24"/>
          <w:u w:val="none"/>
        </w:rPr>
        <w:t>2</w:t>
      </w:r>
      <w:r w:rsidR="000F48F7">
        <w:rPr>
          <w:sz w:val="24"/>
          <w:szCs w:val="24"/>
        </w:rPr>
        <w:t>, ч</w:t>
      </w:r>
      <w:r w:rsidR="00180C9C">
        <w:rPr>
          <w:sz w:val="24"/>
          <w:szCs w:val="24"/>
        </w:rPr>
        <w:t>астью</w:t>
      </w:r>
      <w:r w:rsidR="000F48F7">
        <w:rPr>
          <w:sz w:val="24"/>
          <w:szCs w:val="24"/>
        </w:rPr>
        <w:t xml:space="preserve"> 1 ст</w:t>
      </w:r>
      <w:r w:rsidR="00180C9C">
        <w:rPr>
          <w:sz w:val="24"/>
          <w:szCs w:val="24"/>
        </w:rPr>
        <w:t>атьи</w:t>
      </w:r>
      <w:r w:rsidR="000F48F7">
        <w:rPr>
          <w:sz w:val="24"/>
          <w:szCs w:val="24"/>
        </w:rPr>
        <w:t xml:space="preserve"> 46 </w:t>
      </w:r>
      <w:r w:rsidRPr="00996B04">
        <w:rPr>
          <w:sz w:val="24"/>
          <w:szCs w:val="24"/>
        </w:rPr>
        <w:t xml:space="preserve">Устава муниципального образования «Холмский городской округ», </w:t>
      </w:r>
      <w:r w:rsidR="000F48F7">
        <w:rPr>
          <w:sz w:val="24"/>
          <w:szCs w:val="24"/>
        </w:rPr>
        <w:t xml:space="preserve">администрация </w:t>
      </w:r>
      <w:r w:rsidRPr="00996B04">
        <w:rPr>
          <w:sz w:val="24"/>
          <w:szCs w:val="24"/>
        </w:rPr>
        <w:t>муниципального образования «Холмский городской округ»</w:t>
      </w:r>
      <w:r w:rsidR="003E7EA4" w:rsidRPr="00996B04">
        <w:rPr>
          <w:sz w:val="24"/>
          <w:szCs w:val="24"/>
        </w:rPr>
        <w:t>,</w:t>
      </w:r>
    </w:p>
    <w:p w14:paraId="2464A901" w14:textId="77777777" w:rsidR="00442CE3" w:rsidRPr="00610194" w:rsidRDefault="00442CE3" w:rsidP="00717291">
      <w:pPr>
        <w:rPr>
          <w:sz w:val="24"/>
          <w:szCs w:val="24"/>
        </w:rPr>
      </w:pPr>
    </w:p>
    <w:p w14:paraId="44B45B03" w14:textId="77777777" w:rsidR="0039593E" w:rsidRPr="00DA71C4" w:rsidRDefault="0039593E" w:rsidP="00717291">
      <w:pPr>
        <w:rPr>
          <w:sz w:val="24"/>
          <w:szCs w:val="24"/>
        </w:rPr>
      </w:pPr>
      <w:r w:rsidRPr="00DA71C4">
        <w:rPr>
          <w:sz w:val="24"/>
          <w:szCs w:val="24"/>
        </w:rPr>
        <w:t>ПОСТАНОВЛЯЕТ:</w:t>
      </w:r>
    </w:p>
    <w:p w14:paraId="56145F26" w14:textId="77777777" w:rsidR="0039593E" w:rsidRPr="00DA71C4" w:rsidRDefault="0039593E" w:rsidP="00094B3F">
      <w:pPr>
        <w:ind w:firstLine="851"/>
        <w:rPr>
          <w:sz w:val="24"/>
          <w:szCs w:val="24"/>
        </w:rPr>
      </w:pPr>
    </w:p>
    <w:p w14:paraId="66932592" w14:textId="77777777" w:rsidR="0010324A" w:rsidRPr="0010324A" w:rsidRDefault="002528A3" w:rsidP="0010324A">
      <w:pPr>
        <w:numPr>
          <w:ilvl w:val="0"/>
          <w:numId w:val="4"/>
        </w:numPr>
        <w:tabs>
          <w:tab w:val="left" w:pos="0"/>
        </w:tabs>
        <w:ind w:left="0" w:right="-1" w:firstLine="851"/>
        <w:jc w:val="both"/>
        <w:rPr>
          <w:sz w:val="24"/>
          <w:szCs w:val="24"/>
        </w:rPr>
      </w:pPr>
      <w:r w:rsidRPr="0010324A">
        <w:rPr>
          <w:sz w:val="24"/>
          <w:szCs w:val="24"/>
        </w:rPr>
        <w:t xml:space="preserve">Внести в </w:t>
      </w:r>
      <w:r w:rsidR="0010324A" w:rsidRPr="0010324A">
        <w:rPr>
          <w:sz w:val="24"/>
          <w:szCs w:val="24"/>
        </w:rPr>
        <w:t>Положение о проведении конкурса на замещение должности руководителя муниципального унитарного предприятия, утвержденного постановлением</w:t>
      </w:r>
    </w:p>
    <w:p w14:paraId="36153A0A" w14:textId="77777777" w:rsidR="00940471" w:rsidRDefault="0010324A" w:rsidP="0010324A">
      <w:pPr>
        <w:ind w:right="-5"/>
        <w:jc w:val="both"/>
        <w:rPr>
          <w:bCs/>
          <w:sz w:val="24"/>
          <w:szCs w:val="24"/>
        </w:rPr>
      </w:pPr>
      <w:r w:rsidRPr="0010324A">
        <w:rPr>
          <w:sz w:val="24"/>
          <w:szCs w:val="24"/>
        </w:rPr>
        <w:t>администрации муниципального образования «Холмский городской округ»</w:t>
      </w:r>
      <w:r>
        <w:rPr>
          <w:sz w:val="24"/>
          <w:szCs w:val="24"/>
        </w:rPr>
        <w:t xml:space="preserve"> </w:t>
      </w:r>
      <w:r w:rsidRPr="00610194">
        <w:rPr>
          <w:sz w:val="24"/>
          <w:szCs w:val="24"/>
        </w:rPr>
        <w:t xml:space="preserve">от </w:t>
      </w:r>
      <w:r>
        <w:rPr>
          <w:sz w:val="24"/>
          <w:szCs w:val="24"/>
        </w:rPr>
        <w:t>18</w:t>
      </w:r>
      <w:r w:rsidRPr="00610194">
        <w:rPr>
          <w:sz w:val="24"/>
          <w:szCs w:val="24"/>
        </w:rPr>
        <w:t>.</w:t>
      </w:r>
      <w:r>
        <w:rPr>
          <w:sz w:val="24"/>
          <w:szCs w:val="24"/>
        </w:rPr>
        <w:t>12</w:t>
      </w:r>
      <w:r w:rsidRPr="00610194">
        <w:rPr>
          <w:sz w:val="24"/>
          <w:szCs w:val="24"/>
        </w:rPr>
        <w:t xml:space="preserve">.2014 № </w:t>
      </w:r>
      <w:r>
        <w:rPr>
          <w:sz w:val="24"/>
          <w:szCs w:val="24"/>
        </w:rPr>
        <w:t>1274 «О порядке регулирования трудовых отношений с руководителями муниципальных унитарных предприятий</w:t>
      </w:r>
      <w:r w:rsidRPr="00610194">
        <w:rPr>
          <w:sz w:val="24"/>
          <w:szCs w:val="24"/>
        </w:rPr>
        <w:t>»</w:t>
      </w:r>
      <w:r>
        <w:rPr>
          <w:sz w:val="24"/>
          <w:szCs w:val="24"/>
        </w:rPr>
        <w:t xml:space="preserve"> </w:t>
      </w:r>
      <w:r w:rsidR="002528A3">
        <w:rPr>
          <w:bCs/>
          <w:sz w:val="24"/>
          <w:szCs w:val="24"/>
        </w:rPr>
        <w:t>следующие изменения:</w:t>
      </w:r>
      <w:r w:rsidR="00940471">
        <w:rPr>
          <w:bCs/>
          <w:sz w:val="24"/>
          <w:szCs w:val="24"/>
        </w:rPr>
        <w:t xml:space="preserve"> </w:t>
      </w:r>
    </w:p>
    <w:p w14:paraId="67606FF7" w14:textId="77777777" w:rsidR="00940471" w:rsidRPr="00940471" w:rsidRDefault="001A442D" w:rsidP="00940471">
      <w:pPr>
        <w:numPr>
          <w:ilvl w:val="1"/>
          <w:numId w:val="4"/>
        </w:numPr>
        <w:ind w:left="0" w:right="-5" w:firstLine="851"/>
        <w:jc w:val="both"/>
        <w:rPr>
          <w:sz w:val="24"/>
          <w:szCs w:val="24"/>
        </w:rPr>
      </w:pPr>
      <w:r w:rsidRPr="00940471">
        <w:rPr>
          <w:bCs/>
          <w:sz w:val="24"/>
          <w:szCs w:val="24"/>
        </w:rPr>
        <w:t xml:space="preserve">В строке «Секретарем комиссии назначается главный специалист Комитета по управлению имуществом администрации муниципального образования «Холмский городской округ» пункта 3 </w:t>
      </w:r>
      <w:r w:rsidRPr="00940471">
        <w:rPr>
          <w:sz w:val="24"/>
          <w:szCs w:val="24"/>
        </w:rPr>
        <w:t>Положения о проведении конкурса на замещение должности руководителя муниципального унитарного предприятия</w:t>
      </w:r>
      <w:r w:rsidRPr="00940471">
        <w:rPr>
          <w:bCs/>
          <w:sz w:val="24"/>
          <w:szCs w:val="24"/>
        </w:rPr>
        <w:t xml:space="preserve"> слова «главный специалист» заменить словами «консультант». </w:t>
      </w:r>
    </w:p>
    <w:p w14:paraId="79B44ADE" w14:textId="77777777" w:rsidR="00940471" w:rsidRPr="00940471" w:rsidRDefault="001A442D" w:rsidP="00940471">
      <w:pPr>
        <w:numPr>
          <w:ilvl w:val="1"/>
          <w:numId w:val="4"/>
        </w:numPr>
        <w:ind w:left="0" w:right="-5" w:firstLine="851"/>
        <w:jc w:val="both"/>
        <w:rPr>
          <w:sz w:val="24"/>
          <w:szCs w:val="24"/>
        </w:rPr>
      </w:pPr>
      <w:r w:rsidRPr="00940471">
        <w:rPr>
          <w:bCs/>
          <w:sz w:val="24"/>
          <w:szCs w:val="24"/>
        </w:rPr>
        <w:t>В строке «В состав комиссии входят с правом решающего голоса председатель Комитета по управлению имуществом администрации муниципального образования «Холмский городской округ», представители Собрания муниципального образования «Холмский городской округ»,   Комитета по управлению имуществом администрации муниципального образования «Холмский городской округ», Управления жилищно-коммунального хозяйства администрации муниципального образования «Холмский городской округ», Финансового управления администрации муниципального образования «Холмский городской округ»</w:t>
      </w:r>
      <w:r w:rsidR="00A66B8E" w:rsidRPr="00940471">
        <w:rPr>
          <w:bCs/>
          <w:sz w:val="24"/>
          <w:szCs w:val="24"/>
        </w:rPr>
        <w:t xml:space="preserve">, Управления экономики администрации муниципального образования «Холмский городской округ» </w:t>
      </w:r>
      <w:r w:rsidRPr="00940471">
        <w:rPr>
          <w:bCs/>
          <w:sz w:val="24"/>
          <w:szCs w:val="24"/>
        </w:rPr>
        <w:t xml:space="preserve">пункта 3 </w:t>
      </w:r>
      <w:r w:rsidRPr="00940471">
        <w:rPr>
          <w:sz w:val="24"/>
          <w:szCs w:val="24"/>
        </w:rPr>
        <w:t>Положения о проведении конкурса на замещение должности руководителя муниципального унитарного предприятия</w:t>
      </w:r>
      <w:r w:rsidRPr="00940471">
        <w:rPr>
          <w:bCs/>
          <w:sz w:val="24"/>
          <w:szCs w:val="24"/>
        </w:rPr>
        <w:t xml:space="preserve"> слова</w:t>
      </w:r>
      <w:r w:rsidR="00A66B8E" w:rsidRPr="00940471">
        <w:rPr>
          <w:bCs/>
          <w:sz w:val="24"/>
          <w:szCs w:val="24"/>
        </w:rPr>
        <w:t xml:space="preserve"> «Управления экономики администрации муниципального </w:t>
      </w:r>
      <w:r w:rsidR="00A66B8E" w:rsidRPr="00940471">
        <w:rPr>
          <w:bCs/>
          <w:sz w:val="24"/>
          <w:szCs w:val="24"/>
        </w:rPr>
        <w:lastRenderedPageBreak/>
        <w:t>образования «Холмский городской округ» заменить словами «Департамента экономики администрации муниципального образования «Холмский городской округ».</w:t>
      </w:r>
    </w:p>
    <w:p w14:paraId="14A91552" w14:textId="77777777" w:rsidR="00967D4A" w:rsidRPr="00940471" w:rsidRDefault="00967D4A" w:rsidP="00094B3F">
      <w:pPr>
        <w:numPr>
          <w:ilvl w:val="1"/>
          <w:numId w:val="4"/>
        </w:numPr>
        <w:ind w:left="0" w:right="-5" w:firstLine="851"/>
        <w:jc w:val="both"/>
        <w:rPr>
          <w:sz w:val="24"/>
          <w:szCs w:val="24"/>
        </w:rPr>
      </w:pPr>
      <w:r>
        <w:rPr>
          <w:bCs/>
          <w:sz w:val="24"/>
          <w:szCs w:val="24"/>
        </w:rPr>
        <w:t xml:space="preserve">В тексте Положения </w:t>
      </w:r>
      <w:r w:rsidRPr="00351C17">
        <w:rPr>
          <w:sz w:val="24"/>
          <w:szCs w:val="24"/>
        </w:rPr>
        <w:t>о проведении конкурса на замещение должности руководителя муниципального унитарного предприятия</w:t>
      </w:r>
      <w:r>
        <w:rPr>
          <w:bCs/>
          <w:sz w:val="24"/>
          <w:szCs w:val="24"/>
        </w:rPr>
        <w:t xml:space="preserve"> слово «претендент» заменить на слово «кандидат».</w:t>
      </w:r>
    </w:p>
    <w:p w14:paraId="35A3A935" w14:textId="77777777" w:rsidR="00184858" w:rsidRPr="00351C17" w:rsidRDefault="00351C17" w:rsidP="00094B3F">
      <w:pPr>
        <w:numPr>
          <w:ilvl w:val="1"/>
          <w:numId w:val="4"/>
        </w:numPr>
        <w:ind w:left="0" w:right="-5" w:firstLine="851"/>
        <w:jc w:val="both"/>
        <w:rPr>
          <w:sz w:val="24"/>
          <w:szCs w:val="24"/>
        </w:rPr>
      </w:pPr>
      <w:r w:rsidRPr="00351C17">
        <w:rPr>
          <w:bCs/>
          <w:sz w:val="24"/>
          <w:szCs w:val="24"/>
        </w:rPr>
        <w:t>П</w:t>
      </w:r>
      <w:r w:rsidR="00DA71C4" w:rsidRPr="00351C17">
        <w:rPr>
          <w:bCs/>
          <w:sz w:val="24"/>
          <w:szCs w:val="24"/>
        </w:rPr>
        <w:t xml:space="preserve">ункт 10 </w:t>
      </w:r>
      <w:r w:rsidR="00DA71C4" w:rsidRPr="00351C17">
        <w:rPr>
          <w:sz w:val="24"/>
          <w:szCs w:val="24"/>
        </w:rPr>
        <w:t>Положения о проведении конкурса на замещение должности руководителя муниципального унитарного предприятия</w:t>
      </w:r>
      <w:r w:rsidR="007C2633" w:rsidRPr="00351C17">
        <w:rPr>
          <w:bCs/>
          <w:sz w:val="24"/>
          <w:szCs w:val="24"/>
        </w:rPr>
        <w:t xml:space="preserve"> </w:t>
      </w:r>
      <w:r>
        <w:rPr>
          <w:bCs/>
          <w:sz w:val="24"/>
          <w:szCs w:val="24"/>
        </w:rPr>
        <w:t>и</w:t>
      </w:r>
      <w:r w:rsidR="00184858" w:rsidRPr="00351C17">
        <w:rPr>
          <w:sz w:val="24"/>
          <w:szCs w:val="24"/>
        </w:rPr>
        <w:t xml:space="preserve">зложить в следующей редакции: </w:t>
      </w:r>
    </w:p>
    <w:p w14:paraId="629F157E" w14:textId="77777777" w:rsidR="00184858" w:rsidRPr="00AA24CB" w:rsidRDefault="00184858" w:rsidP="00094B3F">
      <w:pPr>
        <w:ind w:firstLine="851"/>
        <w:jc w:val="both"/>
        <w:rPr>
          <w:sz w:val="24"/>
          <w:szCs w:val="24"/>
        </w:rPr>
      </w:pPr>
      <w:r w:rsidRPr="00AA24CB">
        <w:rPr>
          <w:sz w:val="24"/>
          <w:szCs w:val="24"/>
        </w:rPr>
        <w:t>«</w:t>
      </w:r>
      <w:r w:rsidR="00351C17" w:rsidRPr="00AA24CB">
        <w:rPr>
          <w:sz w:val="24"/>
          <w:szCs w:val="24"/>
        </w:rPr>
        <w:t xml:space="preserve">Для участия в конкурсе </w:t>
      </w:r>
      <w:r w:rsidR="00967D4A">
        <w:rPr>
          <w:sz w:val="24"/>
          <w:szCs w:val="24"/>
        </w:rPr>
        <w:t>кандида</w:t>
      </w:r>
      <w:r w:rsidR="00351C17" w:rsidRPr="00AA24CB">
        <w:rPr>
          <w:sz w:val="24"/>
          <w:szCs w:val="24"/>
        </w:rPr>
        <w:t>ты представляют в комиссию в установленный срок следующие документы</w:t>
      </w:r>
      <w:r w:rsidRPr="00AA24CB">
        <w:rPr>
          <w:sz w:val="24"/>
          <w:szCs w:val="24"/>
        </w:rPr>
        <w:t>:</w:t>
      </w:r>
    </w:p>
    <w:p w14:paraId="0C08684E" w14:textId="77777777" w:rsidR="00351C17" w:rsidRPr="00AA24CB" w:rsidRDefault="00351C17" w:rsidP="00094B3F">
      <w:pPr>
        <w:ind w:firstLine="851"/>
        <w:jc w:val="both"/>
        <w:rPr>
          <w:sz w:val="24"/>
          <w:szCs w:val="24"/>
        </w:rPr>
      </w:pPr>
      <w:r w:rsidRPr="00AA24CB">
        <w:rPr>
          <w:sz w:val="24"/>
          <w:szCs w:val="24"/>
        </w:rPr>
        <w:t>а) заявление на участие в конкурсе;</w:t>
      </w:r>
    </w:p>
    <w:p w14:paraId="39963088" w14:textId="77777777" w:rsidR="00184858" w:rsidRPr="00AA24CB" w:rsidRDefault="00351C17" w:rsidP="00094B3F">
      <w:pPr>
        <w:ind w:firstLine="851"/>
        <w:jc w:val="both"/>
        <w:rPr>
          <w:sz w:val="24"/>
          <w:szCs w:val="24"/>
        </w:rPr>
      </w:pPr>
      <w:r w:rsidRPr="00AA24CB">
        <w:rPr>
          <w:sz w:val="24"/>
          <w:szCs w:val="24"/>
        </w:rPr>
        <w:t>б) собственноручно заполненный и подписанный листок по учету кадров, фотографию;</w:t>
      </w:r>
    </w:p>
    <w:p w14:paraId="51D0B416" w14:textId="77777777" w:rsidR="00351C17" w:rsidRPr="00AA24CB" w:rsidRDefault="00351C17" w:rsidP="00094B3F">
      <w:pPr>
        <w:ind w:firstLine="851"/>
        <w:jc w:val="both"/>
        <w:rPr>
          <w:sz w:val="24"/>
          <w:szCs w:val="24"/>
        </w:rPr>
      </w:pPr>
      <w:r w:rsidRPr="00AA24CB">
        <w:rPr>
          <w:sz w:val="24"/>
          <w:szCs w:val="24"/>
        </w:rPr>
        <w:t>в) копию паспорта гражданина Российской Федерации;</w:t>
      </w:r>
    </w:p>
    <w:p w14:paraId="4E99924C" w14:textId="77777777" w:rsidR="00351C17" w:rsidRPr="00AA24CB" w:rsidRDefault="00351C17" w:rsidP="00094B3F">
      <w:pPr>
        <w:ind w:firstLine="851"/>
        <w:jc w:val="both"/>
        <w:rPr>
          <w:sz w:val="24"/>
          <w:szCs w:val="24"/>
        </w:rPr>
      </w:pPr>
      <w:r w:rsidRPr="00AA24CB">
        <w:rPr>
          <w:sz w:val="24"/>
          <w:szCs w:val="24"/>
        </w:rPr>
        <w:t>г) подлинники и копии документов, подтверждающих профессиональное образование, дополнительное профессиональное образование, квалификацию, присвоение ученой степени, звания;</w:t>
      </w:r>
    </w:p>
    <w:p w14:paraId="748E536F" w14:textId="77777777" w:rsidR="00351C17" w:rsidRPr="00AA24CB" w:rsidRDefault="00351C17" w:rsidP="00094B3F">
      <w:pPr>
        <w:ind w:firstLine="851"/>
        <w:jc w:val="both"/>
        <w:rPr>
          <w:sz w:val="24"/>
          <w:szCs w:val="24"/>
        </w:rPr>
      </w:pPr>
      <w:r w:rsidRPr="00AA24CB">
        <w:rPr>
          <w:sz w:val="24"/>
          <w:szCs w:val="24"/>
        </w:rPr>
        <w:t>д) подлинники и копии документов, подтверждающих наличие стажа работы</w:t>
      </w:r>
      <w:r w:rsidR="00A66B8E">
        <w:rPr>
          <w:sz w:val="24"/>
          <w:szCs w:val="24"/>
        </w:rPr>
        <w:t xml:space="preserve"> в сфере деятельности предприятия и</w:t>
      </w:r>
      <w:r w:rsidRPr="00AA24CB">
        <w:rPr>
          <w:sz w:val="24"/>
          <w:szCs w:val="24"/>
        </w:rPr>
        <w:t xml:space="preserve"> на руководящих должностях в юридических лицах (единоличный исполнительный орган юридического лица);</w:t>
      </w:r>
    </w:p>
    <w:p w14:paraId="1323C3C3" w14:textId="77777777" w:rsidR="00351C17" w:rsidRPr="00AA24CB" w:rsidRDefault="00351C17" w:rsidP="00094B3F">
      <w:pPr>
        <w:ind w:firstLine="851"/>
        <w:jc w:val="both"/>
        <w:rPr>
          <w:sz w:val="24"/>
          <w:szCs w:val="24"/>
        </w:rPr>
      </w:pPr>
      <w:r w:rsidRPr="00AA24CB">
        <w:rPr>
          <w:sz w:val="24"/>
          <w:szCs w:val="24"/>
        </w:rPr>
        <w:t xml:space="preserve">е) медицинское заключение о состоянии здоровья </w:t>
      </w:r>
      <w:r w:rsidR="005F645C">
        <w:rPr>
          <w:sz w:val="24"/>
          <w:szCs w:val="24"/>
        </w:rPr>
        <w:t>кандида</w:t>
      </w:r>
      <w:r w:rsidRPr="00AA24CB">
        <w:rPr>
          <w:sz w:val="24"/>
          <w:szCs w:val="24"/>
        </w:rPr>
        <w:t>та и отсутствии заболеваний, препятствующих ему исполнять обязанности по соответствующей должности;</w:t>
      </w:r>
    </w:p>
    <w:p w14:paraId="5E19BBD2" w14:textId="77777777" w:rsidR="00351C17" w:rsidRPr="00AA24CB" w:rsidRDefault="00351C17" w:rsidP="00351C17">
      <w:pPr>
        <w:ind w:firstLine="851"/>
        <w:jc w:val="both"/>
        <w:rPr>
          <w:sz w:val="24"/>
          <w:szCs w:val="24"/>
        </w:rPr>
      </w:pPr>
      <w:r w:rsidRPr="00AA24CB">
        <w:rPr>
          <w:sz w:val="24"/>
          <w:szCs w:val="24"/>
        </w:rPr>
        <w:t xml:space="preserve">ж) информацию из налоговых органов о том, что </w:t>
      </w:r>
      <w:r w:rsidR="00967D4A">
        <w:rPr>
          <w:sz w:val="24"/>
          <w:szCs w:val="24"/>
        </w:rPr>
        <w:t>кандидат</w:t>
      </w:r>
      <w:r w:rsidRPr="00AA24CB">
        <w:rPr>
          <w:sz w:val="24"/>
          <w:szCs w:val="24"/>
        </w:rPr>
        <w:t xml:space="preserve"> является (не является) учредителем (участником) юридического лица, не занимает должности и не занимается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не занимается предпринимательской деятельностью, не является единоличным исполнительным органом или членом коллегиального исполнительного органа коммерческой организации;</w:t>
      </w:r>
    </w:p>
    <w:p w14:paraId="1C475908" w14:textId="77777777" w:rsidR="00AA24CB" w:rsidRPr="00AA24CB" w:rsidRDefault="00AA24CB" w:rsidP="00351C17">
      <w:pPr>
        <w:ind w:firstLine="851"/>
        <w:jc w:val="both"/>
        <w:rPr>
          <w:sz w:val="24"/>
          <w:szCs w:val="24"/>
        </w:rPr>
      </w:pPr>
      <w:r w:rsidRPr="00AA24CB">
        <w:rPr>
          <w:sz w:val="24"/>
          <w:szCs w:val="24"/>
        </w:rPr>
        <w:t xml:space="preserve">з) письменное заявление кандидата о принятии до момента его назначения на должность руководителя предприятия мер по соблюдению требований, указанных в пункте 2 </w:t>
      </w:r>
      <w:hyperlink r:id="rId11" w:history="1">
        <w:r w:rsidRPr="00AA24CB">
          <w:rPr>
            <w:rStyle w:val="ab"/>
            <w:color w:val="auto"/>
            <w:sz w:val="24"/>
            <w:szCs w:val="24"/>
            <w:u w:val="none"/>
          </w:rPr>
          <w:t>статьи 21 Федерального закона от 14.11.2002 № 161-ФЗ «О государственных и муниципальных унитарных предприятиях</w:t>
        </w:r>
      </w:hyperlink>
      <w:r w:rsidRPr="00AA24CB">
        <w:rPr>
          <w:sz w:val="24"/>
          <w:szCs w:val="24"/>
        </w:rPr>
        <w:t>»</w:t>
      </w:r>
      <w:r>
        <w:rPr>
          <w:sz w:val="24"/>
          <w:szCs w:val="24"/>
        </w:rPr>
        <w:t>;</w:t>
      </w:r>
    </w:p>
    <w:p w14:paraId="782F5767" w14:textId="77777777" w:rsidR="00940471" w:rsidRDefault="00AA24CB" w:rsidP="00940471">
      <w:pPr>
        <w:ind w:firstLine="851"/>
        <w:jc w:val="both"/>
        <w:rPr>
          <w:sz w:val="24"/>
          <w:szCs w:val="24"/>
        </w:rPr>
      </w:pPr>
      <w:r w:rsidRPr="00AA24CB">
        <w:rPr>
          <w:sz w:val="24"/>
          <w:szCs w:val="24"/>
        </w:rPr>
        <w:t>и) предложения по программе деятельности предприятия (в отдельно запеча</w:t>
      </w:r>
      <w:r w:rsidRPr="00AA24CB">
        <w:rPr>
          <w:sz w:val="24"/>
          <w:szCs w:val="24"/>
        </w:rPr>
        <w:softHyphen/>
        <w:t>танном конверте).</w:t>
      </w:r>
    </w:p>
    <w:p w14:paraId="4B38FFE8" w14:textId="77777777" w:rsidR="00D045FC" w:rsidRPr="00940471" w:rsidRDefault="00D045FC" w:rsidP="00940471">
      <w:pPr>
        <w:ind w:firstLine="851"/>
        <w:jc w:val="both"/>
        <w:rPr>
          <w:sz w:val="24"/>
          <w:szCs w:val="24"/>
        </w:rPr>
      </w:pPr>
      <w:r w:rsidRPr="00940471">
        <w:rPr>
          <w:sz w:val="24"/>
          <w:szCs w:val="24"/>
        </w:rPr>
        <w:t>Комиссия не принимает заявки с прилагаемыми к ним документами, если они поступили после истечения срока приема заявок, указанного в информационном сообщении, а также если они представ</w:t>
      </w:r>
      <w:r w:rsidR="00940471">
        <w:rPr>
          <w:sz w:val="24"/>
          <w:szCs w:val="24"/>
        </w:rPr>
        <w:t>лены без необходимых документов».</w:t>
      </w:r>
    </w:p>
    <w:p w14:paraId="64BE39ED" w14:textId="77777777" w:rsidR="0039593E" w:rsidRPr="00AA24CB" w:rsidRDefault="002B7C74" w:rsidP="00094B3F">
      <w:pPr>
        <w:ind w:right="-1" w:firstLine="851"/>
        <w:jc w:val="both"/>
        <w:rPr>
          <w:sz w:val="24"/>
          <w:szCs w:val="24"/>
        </w:rPr>
      </w:pPr>
      <w:r w:rsidRPr="00AA24CB">
        <w:rPr>
          <w:sz w:val="24"/>
          <w:szCs w:val="24"/>
        </w:rPr>
        <w:t>3</w:t>
      </w:r>
      <w:r w:rsidR="0039593E" w:rsidRPr="00AA24CB">
        <w:rPr>
          <w:sz w:val="24"/>
          <w:szCs w:val="24"/>
        </w:rPr>
        <w:t>.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70C12059" w14:textId="77777777" w:rsidR="0039593E" w:rsidRPr="005F645C" w:rsidRDefault="002B7C74" w:rsidP="00094B3F">
      <w:pPr>
        <w:ind w:firstLine="851"/>
        <w:jc w:val="both"/>
        <w:rPr>
          <w:sz w:val="24"/>
          <w:szCs w:val="24"/>
        </w:rPr>
      </w:pPr>
      <w:r w:rsidRPr="00AA24CB">
        <w:rPr>
          <w:sz w:val="24"/>
          <w:szCs w:val="24"/>
        </w:rPr>
        <w:t>4</w:t>
      </w:r>
      <w:r w:rsidR="0039593E" w:rsidRPr="00AA24CB">
        <w:rPr>
          <w:sz w:val="24"/>
          <w:szCs w:val="24"/>
        </w:rPr>
        <w:t xml:space="preserve">. </w:t>
      </w:r>
      <w:r w:rsidR="0078715D" w:rsidRPr="005F645C">
        <w:rPr>
          <w:sz w:val="24"/>
          <w:szCs w:val="24"/>
        </w:rPr>
        <w:t xml:space="preserve">Контроль за исполнением настоящего постановления возложить на исполняющего обязанности </w:t>
      </w:r>
      <w:r w:rsidR="005F645C" w:rsidRPr="005F645C">
        <w:rPr>
          <w:sz w:val="24"/>
          <w:szCs w:val="24"/>
        </w:rPr>
        <w:t>мэра</w:t>
      </w:r>
      <w:r w:rsidR="0078715D" w:rsidRPr="005F645C">
        <w:rPr>
          <w:sz w:val="24"/>
          <w:szCs w:val="24"/>
        </w:rPr>
        <w:t xml:space="preserve"> муниципального образования «Холмский городской округ» Манжара О.И.</w:t>
      </w:r>
    </w:p>
    <w:p w14:paraId="3C02DBB6" w14:textId="77777777" w:rsidR="0039593E" w:rsidRPr="00610194" w:rsidRDefault="0039593E" w:rsidP="0039593E">
      <w:pPr>
        <w:jc w:val="both"/>
        <w:rPr>
          <w:sz w:val="24"/>
          <w:szCs w:val="24"/>
        </w:rPr>
      </w:pPr>
    </w:p>
    <w:p w14:paraId="54B3A5D0" w14:textId="77777777" w:rsidR="0039593E" w:rsidRPr="00610194" w:rsidRDefault="0039593E" w:rsidP="0039593E">
      <w:pPr>
        <w:jc w:val="both"/>
        <w:rPr>
          <w:sz w:val="24"/>
          <w:szCs w:val="24"/>
        </w:rPr>
      </w:pPr>
    </w:p>
    <w:p w14:paraId="0AED0E75" w14:textId="77777777" w:rsidR="0039593E" w:rsidRPr="00610194" w:rsidRDefault="0039593E" w:rsidP="0039593E">
      <w:pPr>
        <w:jc w:val="both"/>
        <w:rPr>
          <w:sz w:val="24"/>
          <w:szCs w:val="24"/>
        </w:rPr>
      </w:pPr>
    </w:p>
    <w:p w14:paraId="43505594" w14:textId="77777777" w:rsidR="00967D4A" w:rsidRDefault="00967D4A" w:rsidP="0039593E">
      <w:pPr>
        <w:jc w:val="both"/>
        <w:rPr>
          <w:sz w:val="24"/>
          <w:szCs w:val="24"/>
        </w:rPr>
      </w:pPr>
      <w:r>
        <w:rPr>
          <w:sz w:val="24"/>
          <w:szCs w:val="24"/>
        </w:rPr>
        <w:t xml:space="preserve">Исполняющий обязанности </w:t>
      </w:r>
      <w:r w:rsidR="00940471">
        <w:rPr>
          <w:sz w:val="24"/>
          <w:szCs w:val="24"/>
        </w:rPr>
        <w:t>мэра</w:t>
      </w:r>
    </w:p>
    <w:p w14:paraId="7BEFD5A5" w14:textId="77777777" w:rsidR="0039593E" w:rsidRPr="00610194" w:rsidRDefault="0039593E" w:rsidP="0039593E">
      <w:pPr>
        <w:jc w:val="both"/>
        <w:rPr>
          <w:sz w:val="24"/>
          <w:szCs w:val="24"/>
        </w:rPr>
      </w:pPr>
      <w:r w:rsidRPr="00610194">
        <w:rPr>
          <w:sz w:val="24"/>
          <w:szCs w:val="24"/>
        </w:rPr>
        <w:t xml:space="preserve">муниципального образования </w:t>
      </w:r>
    </w:p>
    <w:p w14:paraId="3AE414B3" w14:textId="77777777" w:rsidR="0039593E" w:rsidRDefault="0039593E" w:rsidP="0039593E">
      <w:pPr>
        <w:jc w:val="both"/>
        <w:rPr>
          <w:sz w:val="24"/>
          <w:szCs w:val="24"/>
        </w:rPr>
      </w:pPr>
      <w:r w:rsidRPr="00610194">
        <w:rPr>
          <w:sz w:val="24"/>
          <w:szCs w:val="24"/>
        </w:rPr>
        <w:t xml:space="preserve">«Холмский городской округ»                                    </w:t>
      </w:r>
      <w:r w:rsidRPr="00610194">
        <w:rPr>
          <w:sz w:val="24"/>
          <w:szCs w:val="24"/>
        </w:rPr>
        <w:tab/>
        <w:t xml:space="preserve">         </w:t>
      </w:r>
      <w:r w:rsidRPr="00610194">
        <w:rPr>
          <w:sz w:val="24"/>
          <w:szCs w:val="24"/>
        </w:rPr>
        <w:tab/>
      </w:r>
      <w:r w:rsidRPr="00610194">
        <w:rPr>
          <w:sz w:val="24"/>
          <w:szCs w:val="24"/>
        </w:rPr>
        <w:tab/>
        <w:t xml:space="preserve">       </w:t>
      </w:r>
      <w:r w:rsidR="00967D4A">
        <w:rPr>
          <w:sz w:val="24"/>
          <w:szCs w:val="24"/>
        </w:rPr>
        <w:t xml:space="preserve"> О.И. Манжара</w:t>
      </w:r>
    </w:p>
    <w:sectPr w:rsidR="0039593E" w:rsidSect="000C7D55">
      <w:headerReference w:type="default" r:id="rId12"/>
      <w:pgSz w:w="11907" w:h="16840" w:code="9"/>
      <w:pgMar w:top="1134" w:right="1134" w:bottom="1134" w:left="15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3C673" w14:textId="77777777" w:rsidR="00987710" w:rsidRDefault="00987710">
      <w:r>
        <w:separator/>
      </w:r>
    </w:p>
  </w:endnote>
  <w:endnote w:type="continuationSeparator" w:id="0">
    <w:p w14:paraId="72F98269" w14:textId="77777777" w:rsidR="00987710" w:rsidRDefault="0098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Microsoft Sans Serif"/>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45AB0" w14:textId="77777777" w:rsidR="00987710" w:rsidRDefault="00987710">
      <w:r>
        <w:separator/>
      </w:r>
    </w:p>
  </w:footnote>
  <w:footnote w:type="continuationSeparator" w:id="0">
    <w:p w14:paraId="12A65F46" w14:textId="77777777" w:rsidR="00987710" w:rsidRDefault="00987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5964A" w14:textId="77777777" w:rsidR="0010324A" w:rsidRDefault="0010324A">
    <w:pPr>
      <w:pStyle w:val="a9"/>
      <w:jc w:val="center"/>
    </w:pPr>
  </w:p>
  <w:p w14:paraId="25A3789D" w14:textId="77777777" w:rsidR="0010324A" w:rsidRDefault="0010324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B61BD"/>
    <w:multiLevelType w:val="hybridMultilevel"/>
    <w:tmpl w:val="4DB0B4CE"/>
    <w:lvl w:ilvl="0" w:tplc="9FE0CB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3AE04B0"/>
    <w:multiLevelType w:val="hybridMultilevel"/>
    <w:tmpl w:val="332A49B6"/>
    <w:lvl w:ilvl="0" w:tplc="26364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3497C49"/>
    <w:multiLevelType w:val="hybridMultilevel"/>
    <w:tmpl w:val="DE4C8DCA"/>
    <w:lvl w:ilvl="0" w:tplc="90FED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E474727"/>
    <w:multiLevelType w:val="multilevel"/>
    <w:tmpl w:val="94D433EA"/>
    <w:lvl w:ilvl="0">
      <w:start w:val="1"/>
      <w:numFmt w:val="decimal"/>
      <w:lvlText w:val="%1."/>
      <w:lvlJc w:val="left"/>
      <w:pPr>
        <w:ind w:left="720" w:hanging="360"/>
      </w:pPr>
      <w:rPr>
        <w:rFonts w:hint="default"/>
        <w:kern w:val="2"/>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num w:numId="1" w16cid:durableId="309141561">
    <w:abstractNumId w:val="1"/>
  </w:num>
  <w:num w:numId="2" w16cid:durableId="1824470025">
    <w:abstractNumId w:val="2"/>
  </w:num>
  <w:num w:numId="3" w16cid:durableId="889338470">
    <w:abstractNumId w:val="0"/>
  </w:num>
  <w:num w:numId="4" w16cid:durableId="959915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74"/>
    <w:rsid w:val="0006010E"/>
    <w:rsid w:val="00094B3F"/>
    <w:rsid w:val="00097E66"/>
    <w:rsid w:val="000B097B"/>
    <w:rsid w:val="000C7D55"/>
    <w:rsid w:val="000D346D"/>
    <w:rsid w:val="000E64C4"/>
    <w:rsid w:val="000F48F7"/>
    <w:rsid w:val="0010324A"/>
    <w:rsid w:val="00133921"/>
    <w:rsid w:val="0014159D"/>
    <w:rsid w:val="00142008"/>
    <w:rsid w:val="001433BF"/>
    <w:rsid w:val="00147071"/>
    <w:rsid w:val="00156527"/>
    <w:rsid w:val="00180C9C"/>
    <w:rsid w:val="00184858"/>
    <w:rsid w:val="001A442D"/>
    <w:rsid w:val="001C0438"/>
    <w:rsid w:val="001C25F9"/>
    <w:rsid w:val="001E6453"/>
    <w:rsid w:val="00226E2B"/>
    <w:rsid w:val="002528A3"/>
    <w:rsid w:val="00255C37"/>
    <w:rsid w:val="00272FAD"/>
    <w:rsid w:val="002739D0"/>
    <w:rsid w:val="002B7C74"/>
    <w:rsid w:val="002E7985"/>
    <w:rsid w:val="002F4058"/>
    <w:rsid w:val="00351C17"/>
    <w:rsid w:val="00360866"/>
    <w:rsid w:val="00393548"/>
    <w:rsid w:val="0039593E"/>
    <w:rsid w:val="003B763E"/>
    <w:rsid w:val="003D4B67"/>
    <w:rsid w:val="003E7EA4"/>
    <w:rsid w:val="00442CE3"/>
    <w:rsid w:val="0044438A"/>
    <w:rsid w:val="00456E4A"/>
    <w:rsid w:val="004760CC"/>
    <w:rsid w:val="00484C98"/>
    <w:rsid w:val="00487FA7"/>
    <w:rsid w:val="004B4A3E"/>
    <w:rsid w:val="004C5834"/>
    <w:rsid w:val="004F0F91"/>
    <w:rsid w:val="004F726C"/>
    <w:rsid w:val="00516C9B"/>
    <w:rsid w:val="00555C09"/>
    <w:rsid w:val="00563A5B"/>
    <w:rsid w:val="00572642"/>
    <w:rsid w:val="005859C8"/>
    <w:rsid w:val="0059748F"/>
    <w:rsid w:val="005F1FA6"/>
    <w:rsid w:val="005F645C"/>
    <w:rsid w:val="00610194"/>
    <w:rsid w:val="0064280C"/>
    <w:rsid w:val="006502A7"/>
    <w:rsid w:val="006878EC"/>
    <w:rsid w:val="00694443"/>
    <w:rsid w:val="006A2A33"/>
    <w:rsid w:val="006B1250"/>
    <w:rsid w:val="006B4582"/>
    <w:rsid w:val="00706B16"/>
    <w:rsid w:val="00717291"/>
    <w:rsid w:val="00774800"/>
    <w:rsid w:val="0078715D"/>
    <w:rsid w:val="007B530E"/>
    <w:rsid w:val="007C2633"/>
    <w:rsid w:val="007C37BF"/>
    <w:rsid w:val="007C71F2"/>
    <w:rsid w:val="00803021"/>
    <w:rsid w:val="008133F9"/>
    <w:rsid w:val="00824513"/>
    <w:rsid w:val="00880D74"/>
    <w:rsid w:val="008B0151"/>
    <w:rsid w:val="008B10DD"/>
    <w:rsid w:val="008E2B23"/>
    <w:rsid w:val="008F5DED"/>
    <w:rsid w:val="00903AF0"/>
    <w:rsid w:val="0092264B"/>
    <w:rsid w:val="00940471"/>
    <w:rsid w:val="00967D4A"/>
    <w:rsid w:val="00987710"/>
    <w:rsid w:val="00996B04"/>
    <w:rsid w:val="009B33ED"/>
    <w:rsid w:val="009C2923"/>
    <w:rsid w:val="009C380C"/>
    <w:rsid w:val="009E616C"/>
    <w:rsid w:val="009E7E20"/>
    <w:rsid w:val="00A53115"/>
    <w:rsid w:val="00A62534"/>
    <w:rsid w:val="00A66B8E"/>
    <w:rsid w:val="00A826DC"/>
    <w:rsid w:val="00AA24CB"/>
    <w:rsid w:val="00AB0799"/>
    <w:rsid w:val="00AC65FC"/>
    <w:rsid w:val="00AE40EA"/>
    <w:rsid w:val="00B00695"/>
    <w:rsid w:val="00B07CF3"/>
    <w:rsid w:val="00B649DD"/>
    <w:rsid w:val="00B92217"/>
    <w:rsid w:val="00BA6031"/>
    <w:rsid w:val="00BB42A4"/>
    <w:rsid w:val="00BD0CDB"/>
    <w:rsid w:val="00BF6F65"/>
    <w:rsid w:val="00BF7BB6"/>
    <w:rsid w:val="00C03810"/>
    <w:rsid w:val="00C41B12"/>
    <w:rsid w:val="00C649D5"/>
    <w:rsid w:val="00C650D6"/>
    <w:rsid w:val="00C778FE"/>
    <w:rsid w:val="00CC2208"/>
    <w:rsid w:val="00CE19BD"/>
    <w:rsid w:val="00D045FC"/>
    <w:rsid w:val="00D3169D"/>
    <w:rsid w:val="00D406CA"/>
    <w:rsid w:val="00D57490"/>
    <w:rsid w:val="00D64B80"/>
    <w:rsid w:val="00DA71C4"/>
    <w:rsid w:val="00DB2136"/>
    <w:rsid w:val="00DD639B"/>
    <w:rsid w:val="00DD797C"/>
    <w:rsid w:val="00DE7A30"/>
    <w:rsid w:val="00DF3CCA"/>
    <w:rsid w:val="00DF4F03"/>
    <w:rsid w:val="00E32D2F"/>
    <w:rsid w:val="00E356DD"/>
    <w:rsid w:val="00E6217A"/>
    <w:rsid w:val="00E666F6"/>
    <w:rsid w:val="00E73699"/>
    <w:rsid w:val="00E972F2"/>
    <w:rsid w:val="00EA6416"/>
    <w:rsid w:val="00EB2ADD"/>
    <w:rsid w:val="00EC06CD"/>
    <w:rsid w:val="00FB3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D2F72"/>
  <w15:docId w15:val="{6ADB978D-46B0-46EB-B9E0-C60CE7B8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qFormat/>
    <w:pPr>
      <w:keepNext/>
      <w:spacing w:line="360" w:lineRule="auto"/>
      <w:jc w:val="center"/>
      <w:outlineLvl w:val="0"/>
    </w:pPr>
    <w:rPr>
      <w:b/>
      <w:sz w:val="22"/>
    </w:rPr>
  </w:style>
  <w:style w:type="paragraph" w:styleId="3">
    <w:name w:val="heading 3"/>
    <w:basedOn w:val="a"/>
    <w:next w:val="a"/>
    <w:link w:val="30"/>
    <w:qFormat/>
    <w:pPr>
      <w:keepNext/>
      <w:jc w:val="center"/>
      <w:outlineLvl w:val="2"/>
    </w:pPr>
    <w:rPr>
      <w:b/>
      <w:sz w:val="28"/>
    </w:rPr>
  </w:style>
  <w:style w:type="paragraph" w:styleId="4">
    <w:name w:val="heading 4"/>
    <w:basedOn w:val="a"/>
    <w:next w:val="a"/>
    <w:link w:val="40"/>
    <w:qFormat/>
    <w:pPr>
      <w:keepNext/>
      <w:jc w:val="center"/>
      <w:outlineLvl w:val="3"/>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40"/>
    </w:rPr>
  </w:style>
  <w:style w:type="paragraph" w:styleId="a5">
    <w:name w:val="Subtitle"/>
    <w:basedOn w:val="a"/>
    <w:link w:val="a6"/>
    <w:qFormat/>
    <w:pPr>
      <w:spacing w:line="360" w:lineRule="auto"/>
      <w:jc w:val="center"/>
    </w:pPr>
    <w:rPr>
      <w:b/>
    </w:rPr>
  </w:style>
  <w:style w:type="table" w:styleId="a7">
    <w:name w:val="Table Grid"/>
    <w:basedOn w:val="a1"/>
    <w:rsid w:val="00EC0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E19BD"/>
    <w:rPr>
      <w:rFonts w:ascii="Tahoma" w:hAnsi="Tahoma" w:cs="Tahoma"/>
      <w:sz w:val="16"/>
      <w:szCs w:val="16"/>
    </w:rPr>
  </w:style>
  <w:style w:type="character" w:customStyle="1" w:styleId="10">
    <w:name w:val="Заголовок 1 Знак"/>
    <w:link w:val="1"/>
    <w:rsid w:val="00DB2136"/>
    <w:rPr>
      <w:b/>
      <w:sz w:val="22"/>
    </w:rPr>
  </w:style>
  <w:style w:type="character" w:customStyle="1" w:styleId="30">
    <w:name w:val="Заголовок 3 Знак"/>
    <w:link w:val="3"/>
    <w:rsid w:val="00DB2136"/>
    <w:rPr>
      <w:b/>
      <w:sz w:val="28"/>
    </w:rPr>
  </w:style>
  <w:style w:type="character" w:customStyle="1" w:styleId="40">
    <w:name w:val="Заголовок 4 Знак"/>
    <w:link w:val="4"/>
    <w:rsid w:val="00DB2136"/>
    <w:rPr>
      <w:b/>
      <w:sz w:val="36"/>
    </w:rPr>
  </w:style>
  <w:style w:type="character" w:customStyle="1" w:styleId="a4">
    <w:name w:val="Заголовок Знак"/>
    <w:link w:val="a3"/>
    <w:rsid w:val="00DB2136"/>
    <w:rPr>
      <w:b/>
      <w:sz w:val="40"/>
    </w:rPr>
  </w:style>
  <w:style w:type="character" w:customStyle="1" w:styleId="a6">
    <w:name w:val="Подзаголовок Знак"/>
    <w:link w:val="a5"/>
    <w:rsid w:val="00DB2136"/>
    <w:rPr>
      <w:b/>
    </w:rPr>
  </w:style>
  <w:style w:type="paragraph" w:styleId="a9">
    <w:name w:val="header"/>
    <w:basedOn w:val="a"/>
    <w:link w:val="aa"/>
    <w:uiPriority w:val="99"/>
    <w:rsid w:val="0039593E"/>
    <w:pPr>
      <w:tabs>
        <w:tab w:val="center" w:pos="4677"/>
        <w:tab w:val="right" w:pos="9355"/>
      </w:tabs>
    </w:pPr>
  </w:style>
  <w:style w:type="character" w:customStyle="1" w:styleId="aa">
    <w:name w:val="Верхний колонтитул Знак"/>
    <w:basedOn w:val="a0"/>
    <w:link w:val="a9"/>
    <w:uiPriority w:val="99"/>
    <w:rsid w:val="0039593E"/>
  </w:style>
  <w:style w:type="paragraph" w:customStyle="1" w:styleId="ConsPlusTitle">
    <w:name w:val="ConsPlusTitle"/>
    <w:rsid w:val="00717291"/>
    <w:pPr>
      <w:widowControl w:val="0"/>
      <w:autoSpaceDE w:val="0"/>
      <w:autoSpaceDN w:val="0"/>
    </w:pPr>
    <w:rPr>
      <w:rFonts w:ascii="Calibri" w:hAnsi="Calibri" w:cs="Calibri"/>
      <w:b/>
      <w:sz w:val="22"/>
    </w:rPr>
  </w:style>
  <w:style w:type="character" w:styleId="ab">
    <w:name w:val="Hyperlink"/>
    <w:uiPriority w:val="99"/>
    <w:unhideWhenUsed/>
    <w:rsid w:val="00D3169D"/>
    <w:rPr>
      <w:color w:val="0000FF"/>
      <w:u w:val="single"/>
    </w:rPr>
  </w:style>
  <w:style w:type="paragraph" w:styleId="ac">
    <w:name w:val="List Paragraph"/>
    <w:basedOn w:val="a"/>
    <w:uiPriority w:val="34"/>
    <w:qFormat/>
    <w:rsid w:val="00940471"/>
    <w:pPr>
      <w:ind w:left="708"/>
    </w:pPr>
  </w:style>
  <w:style w:type="paragraph" w:styleId="ad">
    <w:name w:val="footer"/>
    <w:basedOn w:val="a"/>
    <w:link w:val="ae"/>
    <w:rsid w:val="00156527"/>
    <w:pPr>
      <w:tabs>
        <w:tab w:val="center" w:pos="4677"/>
        <w:tab w:val="right" w:pos="9355"/>
      </w:tabs>
    </w:pPr>
  </w:style>
  <w:style w:type="character" w:customStyle="1" w:styleId="ae">
    <w:name w:val="Нижний колонтитул Знак"/>
    <w:basedOn w:val="a0"/>
    <w:link w:val="ad"/>
    <w:rsid w:val="0015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04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34086" TargetMode="External"/><Relationship Id="rId5" Type="http://schemas.openxmlformats.org/officeDocument/2006/relationships/webSettings" Target="webSettings.xml"/><Relationship Id="rId10" Type="http://schemas.openxmlformats.org/officeDocument/2006/relationships/hyperlink" Target="consultantplus://offline/ref=B2F46F1F57A82E842BF4F38F1E178CBF145C929189C3EFAD8AB0323D53374D8F6B2DCB980CEC627409C2E8r8l8X" TargetMode="External"/><Relationship Id="rId4" Type="http://schemas.openxmlformats.org/officeDocument/2006/relationships/settings" Target="settings.xml"/><Relationship Id="rId9" Type="http://schemas.openxmlformats.org/officeDocument/2006/relationships/hyperlink" Target="consultantplus://offline/ref=B2F46F1F57A82E842BF4ED82087BD0B31553C49485CAE4FFD4EF6960043E47D82C6292DA48E1607Dr0lD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CFEB6-6EEB-4F83-9DFC-B80D432F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Magistry</Company>
  <LinksUpToDate>false</LinksUpToDate>
  <CharactersWithSpaces>5542</CharactersWithSpaces>
  <SharedDoc>false</SharedDoc>
  <HLinks>
    <vt:vector size="132" baseType="variant">
      <vt:variant>
        <vt:i4>6881328</vt:i4>
      </vt:variant>
      <vt:variant>
        <vt:i4>63</vt:i4>
      </vt:variant>
      <vt:variant>
        <vt:i4>0</vt:i4>
      </vt:variant>
      <vt:variant>
        <vt:i4>5</vt:i4>
      </vt:variant>
      <vt:variant>
        <vt:lpwstr/>
      </vt:variant>
      <vt:variant>
        <vt:lpwstr>Par820</vt:lpwstr>
      </vt:variant>
      <vt:variant>
        <vt:i4>6881328</vt:i4>
      </vt:variant>
      <vt:variant>
        <vt:i4>60</vt:i4>
      </vt:variant>
      <vt:variant>
        <vt:i4>0</vt:i4>
      </vt:variant>
      <vt:variant>
        <vt:i4>5</vt:i4>
      </vt:variant>
      <vt:variant>
        <vt:lpwstr/>
      </vt:variant>
      <vt:variant>
        <vt:lpwstr>Par820</vt:lpwstr>
      </vt:variant>
      <vt:variant>
        <vt:i4>6881328</vt:i4>
      </vt:variant>
      <vt:variant>
        <vt:i4>57</vt:i4>
      </vt:variant>
      <vt:variant>
        <vt:i4>0</vt:i4>
      </vt:variant>
      <vt:variant>
        <vt:i4>5</vt:i4>
      </vt:variant>
      <vt:variant>
        <vt:lpwstr/>
      </vt:variant>
      <vt:variant>
        <vt:lpwstr>Par820</vt:lpwstr>
      </vt:variant>
      <vt:variant>
        <vt:i4>6881328</vt:i4>
      </vt:variant>
      <vt:variant>
        <vt:i4>54</vt:i4>
      </vt:variant>
      <vt:variant>
        <vt:i4>0</vt:i4>
      </vt:variant>
      <vt:variant>
        <vt:i4>5</vt:i4>
      </vt:variant>
      <vt:variant>
        <vt:lpwstr/>
      </vt:variant>
      <vt:variant>
        <vt:lpwstr>Par820</vt:lpwstr>
      </vt:variant>
      <vt:variant>
        <vt:i4>6881328</vt:i4>
      </vt:variant>
      <vt:variant>
        <vt:i4>51</vt:i4>
      </vt:variant>
      <vt:variant>
        <vt:i4>0</vt:i4>
      </vt:variant>
      <vt:variant>
        <vt:i4>5</vt:i4>
      </vt:variant>
      <vt:variant>
        <vt:lpwstr/>
      </vt:variant>
      <vt:variant>
        <vt:lpwstr>Par820</vt:lpwstr>
      </vt:variant>
      <vt:variant>
        <vt:i4>6881328</vt:i4>
      </vt:variant>
      <vt:variant>
        <vt:i4>48</vt:i4>
      </vt:variant>
      <vt:variant>
        <vt:i4>0</vt:i4>
      </vt:variant>
      <vt:variant>
        <vt:i4>5</vt:i4>
      </vt:variant>
      <vt:variant>
        <vt:lpwstr/>
      </vt:variant>
      <vt:variant>
        <vt:lpwstr>Par820</vt:lpwstr>
      </vt:variant>
      <vt:variant>
        <vt:i4>6815798</vt:i4>
      </vt:variant>
      <vt:variant>
        <vt:i4>45</vt:i4>
      </vt:variant>
      <vt:variant>
        <vt:i4>0</vt:i4>
      </vt:variant>
      <vt:variant>
        <vt:i4>5</vt:i4>
      </vt:variant>
      <vt:variant>
        <vt:lpwstr/>
      </vt:variant>
      <vt:variant>
        <vt:lpwstr>Par841</vt:lpwstr>
      </vt:variant>
      <vt:variant>
        <vt:i4>6815798</vt:i4>
      </vt:variant>
      <vt:variant>
        <vt:i4>42</vt:i4>
      </vt:variant>
      <vt:variant>
        <vt:i4>0</vt:i4>
      </vt:variant>
      <vt:variant>
        <vt:i4>5</vt:i4>
      </vt:variant>
      <vt:variant>
        <vt:lpwstr/>
      </vt:variant>
      <vt:variant>
        <vt:lpwstr>Par841</vt:lpwstr>
      </vt:variant>
      <vt:variant>
        <vt:i4>6815798</vt:i4>
      </vt:variant>
      <vt:variant>
        <vt:i4>39</vt:i4>
      </vt:variant>
      <vt:variant>
        <vt:i4>0</vt:i4>
      </vt:variant>
      <vt:variant>
        <vt:i4>5</vt:i4>
      </vt:variant>
      <vt:variant>
        <vt:lpwstr/>
      </vt:variant>
      <vt:variant>
        <vt:lpwstr>Par841</vt:lpwstr>
      </vt:variant>
      <vt:variant>
        <vt:i4>6815798</vt:i4>
      </vt:variant>
      <vt:variant>
        <vt:i4>36</vt:i4>
      </vt:variant>
      <vt:variant>
        <vt:i4>0</vt:i4>
      </vt:variant>
      <vt:variant>
        <vt:i4>5</vt:i4>
      </vt:variant>
      <vt:variant>
        <vt:lpwstr/>
      </vt:variant>
      <vt:variant>
        <vt:lpwstr>Par841</vt:lpwstr>
      </vt:variant>
      <vt:variant>
        <vt:i4>6815798</vt:i4>
      </vt:variant>
      <vt:variant>
        <vt:i4>33</vt:i4>
      </vt:variant>
      <vt:variant>
        <vt:i4>0</vt:i4>
      </vt:variant>
      <vt:variant>
        <vt:i4>5</vt:i4>
      </vt:variant>
      <vt:variant>
        <vt:lpwstr/>
      </vt:variant>
      <vt:variant>
        <vt:lpwstr>Par841</vt:lpwstr>
      </vt:variant>
      <vt:variant>
        <vt:i4>6815798</vt:i4>
      </vt:variant>
      <vt:variant>
        <vt:i4>30</vt:i4>
      </vt:variant>
      <vt:variant>
        <vt:i4>0</vt:i4>
      </vt:variant>
      <vt:variant>
        <vt:i4>5</vt:i4>
      </vt:variant>
      <vt:variant>
        <vt:lpwstr/>
      </vt:variant>
      <vt:variant>
        <vt:lpwstr>Par841</vt:lpwstr>
      </vt:variant>
      <vt:variant>
        <vt:i4>6815798</vt:i4>
      </vt:variant>
      <vt:variant>
        <vt:i4>27</vt:i4>
      </vt:variant>
      <vt:variant>
        <vt:i4>0</vt:i4>
      </vt:variant>
      <vt:variant>
        <vt:i4>5</vt:i4>
      </vt:variant>
      <vt:variant>
        <vt:lpwstr/>
      </vt:variant>
      <vt:variant>
        <vt:lpwstr>Par841</vt:lpwstr>
      </vt:variant>
      <vt:variant>
        <vt:i4>6881328</vt:i4>
      </vt:variant>
      <vt:variant>
        <vt:i4>24</vt:i4>
      </vt:variant>
      <vt:variant>
        <vt:i4>0</vt:i4>
      </vt:variant>
      <vt:variant>
        <vt:i4>5</vt:i4>
      </vt:variant>
      <vt:variant>
        <vt:lpwstr/>
      </vt:variant>
      <vt:variant>
        <vt:lpwstr>Par820</vt:lpwstr>
      </vt:variant>
      <vt:variant>
        <vt:i4>6881328</vt:i4>
      </vt:variant>
      <vt:variant>
        <vt:i4>21</vt:i4>
      </vt:variant>
      <vt:variant>
        <vt:i4>0</vt:i4>
      </vt:variant>
      <vt:variant>
        <vt:i4>5</vt:i4>
      </vt:variant>
      <vt:variant>
        <vt:lpwstr/>
      </vt:variant>
      <vt:variant>
        <vt:lpwstr>Par820</vt:lpwstr>
      </vt:variant>
      <vt:variant>
        <vt:i4>6881328</vt:i4>
      </vt:variant>
      <vt:variant>
        <vt:i4>18</vt:i4>
      </vt:variant>
      <vt:variant>
        <vt:i4>0</vt:i4>
      </vt:variant>
      <vt:variant>
        <vt:i4>5</vt:i4>
      </vt:variant>
      <vt:variant>
        <vt:lpwstr/>
      </vt:variant>
      <vt:variant>
        <vt:lpwstr>Par820</vt:lpwstr>
      </vt:variant>
      <vt:variant>
        <vt:i4>6881328</vt:i4>
      </vt:variant>
      <vt:variant>
        <vt:i4>15</vt:i4>
      </vt:variant>
      <vt:variant>
        <vt:i4>0</vt:i4>
      </vt:variant>
      <vt:variant>
        <vt:i4>5</vt:i4>
      </vt:variant>
      <vt:variant>
        <vt:lpwstr/>
      </vt:variant>
      <vt:variant>
        <vt:lpwstr>Par820</vt:lpwstr>
      </vt:variant>
      <vt:variant>
        <vt:i4>6881328</vt:i4>
      </vt:variant>
      <vt:variant>
        <vt:i4>12</vt:i4>
      </vt:variant>
      <vt:variant>
        <vt:i4>0</vt:i4>
      </vt:variant>
      <vt:variant>
        <vt:i4>5</vt:i4>
      </vt:variant>
      <vt:variant>
        <vt:lpwstr/>
      </vt:variant>
      <vt:variant>
        <vt:lpwstr>Par820</vt:lpwstr>
      </vt:variant>
      <vt:variant>
        <vt:i4>7274554</vt:i4>
      </vt:variant>
      <vt:variant>
        <vt:i4>9</vt:i4>
      </vt:variant>
      <vt:variant>
        <vt:i4>0</vt:i4>
      </vt:variant>
      <vt:variant>
        <vt:i4>5</vt:i4>
      </vt:variant>
      <vt:variant>
        <vt:lpwstr/>
      </vt:variant>
      <vt:variant>
        <vt:lpwstr>Par789</vt:lpwstr>
      </vt:variant>
      <vt:variant>
        <vt:i4>7274554</vt:i4>
      </vt:variant>
      <vt:variant>
        <vt:i4>6</vt:i4>
      </vt:variant>
      <vt:variant>
        <vt:i4>0</vt:i4>
      </vt:variant>
      <vt:variant>
        <vt:i4>5</vt:i4>
      </vt:variant>
      <vt:variant>
        <vt:lpwstr/>
      </vt:variant>
      <vt:variant>
        <vt:lpwstr>Par789</vt:lpwstr>
      </vt:variant>
      <vt:variant>
        <vt:i4>7274554</vt:i4>
      </vt:variant>
      <vt:variant>
        <vt:i4>3</vt:i4>
      </vt:variant>
      <vt:variant>
        <vt:i4>0</vt:i4>
      </vt:variant>
      <vt:variant>
        <vt:i4>5</vt:i4>
      </vt:variant>
      <vt:variant>
        <vt:lpwstr/>
      </vt:variant>
      <vt:variant>
        <vt:lpwstr>Par789</vt:lpwstr>
      </vt:variant>
      <vt:variant>
        <vt:i4>6357042</vt:i4>
      </vt:variant>
      <vt:variant>
        <vt:i4>0</vt:i4>
      </vt:variant>
      <vt:variant>
        <vt:i4>0</vt:i4>
      </vt:variant>
      <vt:variant>
        <vt:i4>5</vt:i4>
      </vt:variant>
      <vt:variant>
        <vt:lpwstr/>
      </vt:variant>
      <vt:variant>
        <vt:lpwstr>Par1019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Анастасия С. Корчуганова</cp:lastModifiedBy>
  <cp:revision>2</cp:revision>
  <cp:lastPrinted>2020-01-22T22:02:00Z</cp:lastPrinted>
  <dcterms:created xsi:type="dcterms:W3CDTF">2024-12-13T05:23:00Z</dcterms:created>
  <dcterms:modified xsi:type="dcterms:W3CDTF">2024-12-13T05:23:00Z</dcterms:modified>
</cp:coreProperties>
</file>