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227AC" w14:textId="77777777" w:rsidR="00D90045" w:rsidRDefault="00D90045" w:rsidP="00D90045">
      <w:pPr>
        <w:pStyle w:val="a5"/>
        <w:rPr>
          <w:rFonts w:ascii="Arial" w:hAnsi="Arial" w:cs="Arial"/>
          <w:sz w:val="26"/>
          <w:szCs w:val="26"/>
        </w:rPr>
      </w:pPr>
      <w:r>
        <w:rPr>
          <w:rFonts w:ascii="Arial" w:hAnsi="Arial" w:cs="Arial"/>
          <w:noProof/>
          <w:sz w:val="26"/>
          <w:szCs w:val="26"/>
        </w:rPr>
        <w:drawing>
          <wp:anchor distT="0" distB="0" distL="114300" distR="114300" simplePos="0" relativeHeight="251663360" behindDoc="1" locked="0" layoutInCell="0" allowOverlap="1" wp14:anchorId="2F7620C9" wp14:editId="61D4841A">
            <wp:simplePos x="0" y="0"/>
            <wp:positionH relativeFrom="column">
              <wp:posOffset>2517775</wp:posOffset>
            </wp:positionH>
            <wp:positionV relativeFrom="paragraph">
              <wp:posOffset>-189230</wp:posOffset>
            </wp:positionV>
            <wp:extent cx="463550" cy="627380"/>
            <wp:effectExtent l="0" t="0" r="0" b="0"/>
            <wp:wrapThrough wrapText="bothSides">
              <wp:wrapPolygon edited="0">
                <wp:start x="0" y="0"/>
                <wp:lineTo x="0" y="20988"/>
                <wp:lineTo x="20416" y="20988"/>
                <wp:lineTo x="20416"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lum contrast="12000"/>
                      <a:grayscl/>
                      <a:biLevel thresh="50000"/>
                      <a:extLst>
                        <a:ext uri="{28A0092B-C50C-407E-A947-70E740481C1C}">
                          <a14:useLocalDpi xmlns:a14="http://schemas.microsoft.com/office/drawing/2010/main" val="0"/>
                        </a:ext>
                      </a:extLst>
                    </a:blip>
                    <a:srcRect/>
                    <a:stretch>
                      <a:fillRect/>
                    </a:stretch>
                  </pic:blipFill>
                  <pic:spPr bwMode="auto">
                    <a:xfrm>
                      <a:off x="0" y="0"/>
                      <a:ext cx="463550" cy="627380"/>
                    </a:xfrm>
                    <a:prstGeom prst="rect">
                      <a:avLst/>
                    </a:prstGeom>
                    <a:noFill/>
                  </pic:spPr>
                </pic:pic>
              </a:graphicData>
            </a:graphic>
            <wp14:sizeRelH relativeFrom="page">
              <wp14:pctWidth>0</wp14:pctWidth>
            </wp14:sizeRelH>
            <wp14:sizeRelV relativeFrom="page">
              <wp14:pctHeight>0</wp14:pctHeight>
            </wp14:sizeRelV>
          </wp:anchor>
        </w:drawing>
      </w:r>
    </w:p>
    <w:p w14:paraId="31C8E819" w14:textId="77777777" w:rsidR="00D90045" w:rsidRDefault="00D90045" w:rsidP="00D90045">
      <w:pPr>
        <w:pStyle w:val="a5"/>
        <w:rPr>
          <w:rFonts w:ascii="Arial" w:hAnsi="Arial" w:cs="Arial"/>
          <w:sz w:val="26"/>
          <w:szCs w:val="26"/>
        </w:rPr>
      </w:pPr>
    </w:p>
    <w:p w14:paraId="037CCF3E" w14:textId="77777777" w:rsidR="00D90045" w:rsidRDefault="00D90045" w:rsidP="00D90045">
      <w:pPr>
        <w:pStyle w:val="a5"/>
        <w:rPr>
          <w:rFonts w:ascii="Arial" w:hAnsi="Arial" w:cs="Arial"/>
          <w:sz w:val="26"/>
          <w:szCs w:val="26"/>
        </w:rPr>
      </w:pPr>
    </w:p>
    <w:p w14:paraId="66272DED" w14:textId="77777777" w:rsidR="00D90045" w:rsidRPr="00D84DBA" w:rsidRDefault="00D90045" w:rsidP="00D90045">
      <w:pPr>
        <w:pStyle w:val="a5"/>
        <w:rPr>
          <w:rFonts w:ascii="Arial" w:hAnsi="Arial" w:cs="Arial"/>
          <w:sz w:val="26"/>
          <w:szCs w:val="26"/>
        </w:rPr>
      </w:pPr>
      <w:r w:rsidRPr="00D84DBA">
        <w:rPr>
          <w:rFonts w:ascii="Arial" w:hAnsi="Arial" w:cs="Arial"/>
          <w:sz w:val="26"/>
          <w:szCs w:val="26"/>
        </w:rPr>
        <w:t>АДМИНИСТРАЦИЯ</w:t>
      </w:r>
    </w:p>
    <w:p w14:paraId="0819C3FA" w14:textId="77777777" w:rsidR="00D90045" w:rsidRPr="00D84DBA" w:rsidRDefault="00D90045" w:rsidP="00D90045">
      <w:pPr>
        <w:pStyle w:val="1"/>
        <w:rPr>
          <w:rFonts w:ascii="Arial" w:hAnsi="Arial" w:cs="Arial"/>
        </w:rPr>
      </w:pPr>
      <w:r w:rsidRPr="00D84DBA">
        <w:rPr>
          <w:rFonts w:ascii="Arial" w:hAnsi="Arial" w:cs="Arial"/>
        </w:rPr>
        <w:t>МУНИЦИПАЛЬНОГО ОБРАЗОВАНИЯ «ХОЛМСКИЙ ГОРОДСКОЙ ОКРУГ»</w:t>
      </w:r>
    </w:p>
    <w:p w14:paraId="5F80105B" w14:textId="77777777" w:rsidR="00D90045" w:rsidRPr="00D84DBA" w:rsidRDefault="00D90045" w:rsidP="00D90045">
      <w:pPr>
        <w:spacing w:after="0"/>
        <w:rPr>
          <w:rFonts w:ascii="Arial" w:hAnsi="Arial" w:cs="Arial"/>
        </w:rPr>
      </w:pPr>
    </w:p>
    <w:p w14:paraId="4F005849" w14:textId="77777777" w:rsidR="00D90045" w:rsidRPr="00D84DBA" w:rsidRDefault="00D90045" w:rsidP="00D90045">
      <w:pPr>
        <w:pStyle w:val="4"/>
        <w:keepNext w:val="0"/>
        <w:rPr>
          <w:rFonts w:ascii="Arial" w:hAnsi="Arial" w:cs="Arial"/>
          <w:sz w:val="38"/>
          <w:szCs w:val="38"/>
        </w:rPr>
      </w:pPr>
      <w:r w:rsidRPr="00D84DBA">
        <w:rPr>
          <w:rFonts w:ascii="Arial" w:hAnsi="Arial" w:cs="Arial"/>
          <w:sz w:val="38"/>
          <w:szCs w:val="38"/>
        </w:rPr>
        <w:t>ПОСТАНОВЛЕНИЕ</w:t>
      </w:r>
    </w:p>
    <w:p w14:paraId="5B47D191" w14:textId="77777777" w:rsidR="00D90045" w:rsidRPr="00D84DBA" w:rsidRDefault="00D90045" w:rsidP="00D90045">
      <w:pPr>
        <w:spacing w:after="0"/>
        <w:rPr>
          <w:rFonts w:ascii="Arial" w:hAnsi="Arial" w:cs="Arial"/>
          <w:sz w:val="37"/>
          <w:szCs w:val="37"/>
        </w:rPr>
      </w:pPr>
    </w:p>
    <w:p w14:paraId="6D3F9AD7" w14:textId="77777777" w:rsidR="00D90045" w:rsidRPr="00D84DBA" w:rsidRDefault="00D90045" w:rsidP="00D90045">
      <w:pPr>
        <w:spacing w:after="0"/>
        <w:rPr>
          <w:rFonts w:ascii="Arial" w:hAnsi="Arial" w:cs="Arial"/>
          <w:sz w:val="24"/>
          <w:szCs w:val="24"/>
        </w:rPr>
      </w:pPr>
      <w:r w:rsidRPr="00D84DBA">
        <w:rPr>
          <w:rFonts w:ascii="Arial" w:hAnsi="Arial" w:cs="Arial"/>
        </w:rPr>
        <w:t xml:space="preserve">         </w:t>
      </w:r>
      <w:r w:rsidRPr="00D84DBA">
        <w:rPr>
          <w:rFonts w:ascii="Arial" w:hAnsi="Arial" w:cs="Arial"/>
          <w:sz w:val="24"/>
          <w:szCs w:val="24"/>
        </w:rPr>
        <w:t xml:space="preserve">03.09.2014 г. </w:t>
      </w:r>
      <w:r w:rsidRPr="00D84DBA">
        <w:rPr>
          <w:rFonts w:ascii="Arial" w:hAnsi="Arial" w:cs="Arial"/>
          <w:sz w:val="24"/>
          <w:szCs w:val="24"/>
        </w:rPr>
        <w:tab/>
      </w:r>
      <w:r w:rsidRPr="00D84DBA">
        <w:rPr>
          <w:rFonts w:ascii="Arial" w:hAnsi="Arial" w:cs="Arial"/>
          <w:sz w:val="24"/>
          <w:szCs w:val="24"/>
        </w:rPr>
        <w:tab/>
        <w:t xml:space="preserve">     949</w:t>
      </w:r>
    </w:p>
    <w:p w14:paraId="3C240AEA" w14:textId="77777777" w:rsidR="00D90045" w:rsidRPr="00D84DBA" w:rsidRDefault="00D90045" w:rsidP="00D90045">
      <w:pPr>
        <w:spacing w:after="0"/>
        <w:rPr>
          <w:rFonts w:ascii="Arial" w:hAnsi="Arial" w:cs="Arial"/>
        </w:rPr>
      </w:pPr>
      <w:r w:rsidRPr="00D84DBA">
        <w:rPr>
          <w:rFonts w:ascii="Arial" w:hAnsi="Arial" w:cs="Arial"/>
        </w:rPr>
        <w:t>от ______________________ № ________</w:t>
      </w:r>
    </w:p>
    <w:p w14:paraId="4DC3808F" w14:textId="77777777" w:rsidR="00D90045" w:rsidRPr="00D84DBA" w:rsidRDefault="00D90045" w:rsidP="00D90045">
      <w:pPr>
        <w:spacing w:after="0"/>
        <w:ind w:firstLine="708"/>
        <w:rPr>
          <w:rFonts w:ascii="Arial" w:hAnsi="Arial" w:cs="Arial"/>
        </w:rPr>
      </w:pPr>
      <w:r w:rsidRPr="00D84DBA">
        <w:rPr>
          <w:rFonts w:ascii="Arial" w:hAnsi="Arial" w:cs="Arial"/>
        </w:rPr>
        <w:t xml:space="preserve">         г. Холмск</w:t>
      </w:r>
    </w:p>
    <w:p w14:paraId="6027C7B6" w14:textId="77777777" w:rsidR="00D90045" w:rsidRPr="00D84DBA" w:rsidRDefault="00D90045" w:rsidP="00D90045">
      <w:pPr>
        <w:pStyle w:val="ConsPlusTitle"/>
        <w:widowControl/>
        <w:ind w:right="-2"/>
        <w:jc w:val="both"/>
        <w:rPr>
          <w:rFonts w:ascii="Arial" w:hAnsi="Arial" w:cs="Arial"/>
          <w:b w:val="0"/>
          <w:bCs w:val="0"/>
        </w:rPr>
      </w:pPr>
    </w:p>
    <w:p w14:paraId="7125822E" w14:textId="77777777" w:rsidR="00D90045" w:rsidRDefault="00D90045" w:rsidP="00D90045">
      <w:pPr>
        <w:pStyle w:val="ConsPlusTitle"/>
        <w:widowControl/>
        <w:ind w:right="-2"/>
        <w:jc w:val="both"/>
        <w:rPr>
          <w:rFonts w:ascii="Arial" w:hAnsi="Arial" w:cs="Arial"/>
          <w:b w:val="0"/>
          <w:bCs w:val="0"/>
        </w:rPr>
      </w:pPr>
      <w:r w:rsidRPr="00D84DBA">
        <w:rPr>
          <w:rFonts w:ascii="Arial" w:hAnsi="Arial" w:cs="Arial"/>
          <w:b w:val="0"/>
          <w:bCs w:val="0"/>
        </w:rPr>
        <w:t>Об утверждении муниципальной программы «Обеспечение населения муниципального образования «Холмский городской округ» качественным жильем на 2014 – 2020 годы»</w:t>
      </w:r>
    </w:p>
    <w:p w14:paraId="47002296" w14:textId="77777777" w:rsidR="00D90045" w:rsidRPr="00D84DBA" w:rsidRDefault="00D90045" w:rsidP="00D90045">
      <w:pPr>
        <w:pStyle w:val="ConsPlusTitle"/>
        <w:widowControl/>
        <w:ind w:right="-2"/>
        <w:jc w:val="both"/>
        <w:rPr>
          <w:rFonts w:ascii="Arial" w:hAnsi="Arial" w:cs="Arial"/>
          <w:b w:val="0"/>
          <w:bCs w:val="0"/>
        </w:rPr>
      </w:pPr>
      <w:r>
        <w:rPr>
          <w:rFonts w:ascii="Arial" w:hAnsi="Arial" w:cs="Arial"/>
          <w:b w:val="0"/>
          <w:bCs w:val="0"/>
        </w:rPr>
        <w:t xml:space="preserve">(в редакции постановлений </w:t>
      </w:r>
      <w:r w:rsidRPr="00D84DBA">
        <w:rPr>
          <w:rFonts w:ascii="Arial" w:hAnsi="Arial" w:cs="Arial"/>
          <w:b w:val="0"/>
          <w:bCs w:val="0"/>
        </w:rPr>
        <w:t>24.10.2014 № 1094, 07.11.2014 № 1138, 12.12.2014 № 1259, 16.12.2014 № 1272, 31.12.2014 № 1338, 19.02.2015 № 172, 27.03.2015 № 309, 02.06.2015 № 492, 28.07.2015 № 666, 14.09.2015 № 875, 18.12.2015 № 1424, 29.03.2016 № 427, 06.05.2016 № 624, 27.07.2016 № 1058, 03.10.2016 № 1466, 02.12.2016 № 2135, 22.12.2016 № 2276, 17.03.2017 № 472, 21.07.2017 № 1253, 20.09.2017 № 1562, 21.12.2017 № 2225, 26.03.2018 № 548, 09.04.2018 № 657, от 10.08.2018 № 1315, от 02.11.2018 № 1829, от 16.11.2018 № 1885, от 29.12.2018 № 2191, от 02.07.2019 № 1018, от 14.11.2019 № 1708, от 28.12.2019 № 1989, от 26.03.2020 № 362, от 09.07.2020 № 747, от 26.08.2020 № 947, от 07.09.2020 № 1006, от 20.11.2020 № 1414, от 30.12.2020 № 1657, от 31.03.2021 № 469, от 08.07.2021 № 1012, от 28.12.2021 № 2026, от  30.12.2021 № 2092, от 31.01.2022 № 95, от 11.02.2022 № 178, от 12.09.2022 № 1562, от 30.12.2022 № 2438, № 440 от 10.03.2023, № 1945 от 19.09.2023, № 2849 от 22.12.2023, № 3001 от 29.12.2023, № 389 от 13.03.2024, № 2204 от 27.12.2024</w:t>
      </w:r>
      <w:r>
        <w:rPr>
          <w:rFonts w:ascii="Arial" w:hAnsi="Arial" w:cs="Arial"/>
          <w:b w:val="0"/>
          <w:bCs w:val="0"/>
        </w:rPr>
        <w:t>)</w:t>
      </w:r>
    </w:p>
    <w:p w14:paraId="69CFD93E" w14:textId="77777777" w:rsidR="00D90045" w:rsidRPr="00D84DBA" w:rsidRDefault="00D90045" w:rsidP="00D90045">
      <w:pPr>
        <w:autoSpaceDE w:val="0"/>
        <w:autoSpaceDN w:val="0"/>
        <w:adjustRightInd w:val="0"/>
        <w:spacing w:after="0" w:line="240" w:lineRule="auto"/>
        <w:jc w:val="center"/>
        <w:rPr>
          <w:rFonts w:ascii="Arial" w:hAnsi="Arial" w:cs="Arial"/>
          <w:sz w:val="24"/>
          <w:szCs w:val="24"/>
        </w:rPr>
      </w:pPr>
    </w:p>
    <w:p w14:paraId="65CE0041" w14:textId="77777777" w:rsidR="00D90045" w:rsidRPr="00D84DBA" w:rsidRDefault="00D90045" w:rsidP="00D90045">
      <w:pPr>
        <w:widowControl w:val="0"/>
        <w:autoSpaceDE w:val="0"/>
        <w:autoSpaceDN w:val="0"/>
        <w:adjustRightInd w:val="0"/>
        <w:spacing w:after="0" w:line="240" w:lineRule="auto"/>
        <w:ind w:firstLine="540"/>
        <w:jc w:val="both"/>
        <w:rPr>
          <w:rFonts w:ascii="Arial" w:hAnsi="Arial" w:cs="Arial"/>
          <w:sz w:val="24"/>
          <w:szCs w:val="24"/>
        </w:rPr>
      </w:pPr>
      <w:r w:rsidRPr="00D84DBA">
        <w:rPr>
          <w:rFonts w:ascii="Arial" w:hAnsi="Arial" w:cs="Arial"/>
          <w:sz w:val="24"/>
          <w:szCs w:val="24"/>
        </w:rPr>
        <w:t>В целях обеспечения качественным жильем граждан, проживающих в домах, признанных в установленном порядке непригодными для постоянного проживания, Постановлением Правительства Сахалинской области от 06.08.2013 N 428 "Об утверждении государственной программы Сахалинской области "Обеспечение населения Сахалинской области качественным жильем на 2014 - 2020 годы", в соответствии с решением Собрания муниципального образования «Холмский городской округ» от 31.10.2013 года № 3/5 – 22 «Об органах администрации  муниципального образования «Холмский городской округ», руководствуясь подпунктом 6 пункта 1 статьи 10, подпунктом 3 пункта 1 статьи 46 Устава муниципального образования «Холмский городской округ» администрация муниципального образования «Холмский городской округ»</w:t>
      </w:r>
    </w:p>
    <w:p w14:paraId="2AECAA90" w14:textId="77777777" w:rsidR="00D90045" w:rsidRPr="00D84DBA" w:rsidRDefault="00D90045" w:rsidP="00D90045">
      <w:pPr>
        <w:autoSpaceDE w:val="0"/>
        <w:autoSpaceDN w:val="0"/>
        <w:adjustRightInd w:val="0"/>
        <w:spacing w:after="0" w:line="240" w:lineRule="auto"/>
        <w:ind w:firstLine="540"/>
        <w:jc w:val="both"/>
        <w:rPr>
          <w:rFonts w:ascii="Arial" w:hAnsi="Arial" w:cs="Arial"/>
          <w:sz w:val="24"/>
          <w:szCs w:val="24"/>
        </w:rPr>
      </w:pPr>
      <w:r w:rsidRPr="00D84DBA">
        <w:rPr>
          <w:rFonts w:ascii="Arial" w:hAnsi="Arial" w:cs="Arial"/>
          <w:sz w:val="24"/>
          <w:szCs w:val="24"/>
        </w:rPr>
        <w:t>ПОСТАНОВЛЯЕТ:</w:t>
      </w:r>
    </w:p>
    <w:p w14:paraId="51179512" w14:textId="77777777" w:rsidR="00D90045" w:rsidRPr="00D84DBA" w:rsidRDefault="00D90045" w:rsidP="00D90045">
      <w:pPr>
        <w:autoSpaceDE w:val="0"/>
        <w:autoSpaceDN w:val="0"/>
        <w:adjustRightInd w:val="0"/>
        <w:spacing w:after="0" w:line="240" w:lineRule="auto"/>
        <w:ind w:firstLine="540"/>
        <w:jc w:val="both"/>
        <w:rPr>
          <w:rFonts w:ascii="Arial" w:hAnsi="Arial" w:cs="Arial"/>
          <w:sz w:val="24"/>
          <w:szCs w:val="24"/>
        </w:rPr>
      </w:pPr>
    </w:p>
    <w:p w14:paraId="10BEB493" w14:textId="77777777" w:rsidR="00D90045" w:rsidRPr="00D84DBA" w:rsidRDefault="00D90045" w:rsidP="00D90045">
      <w:pPr>
        <w:autoSpaceDE w:val="0"/>
        <w:autoSpaceDN w:val="0"/>
        <w:adjustRightInd w:val="0"/>
        <w:spacing w:after="0" w:line="240" w:lineRule="auto"/>
        <w:ind w:firstLine="540"/>
        <w:jc w:val="both"/>
        <w:rPr>
          <w:rFonts w:ascii="Arial" w:hAnsi="Arial" w:cs="Arial"/>
          <w:sz w:val="24"/>
          <w:szCs w:val="24"/>
        </w:rPr>
      </w:pPr>
      <w:r w:rsidRPr="00D84DBA">
        <w:rPr>
          <w:rFonts w:ascii="Arial" w:hAnsi="Arial" w:cs="Arial"/>
          <w:sz w:val="24"/>
          <w:szCs w:val="24"/>
        </w:rPr>
        <w:t xml:space="preserve">1. Утвердить муниципальную </w:t>
      </w:r>
      <w:hyperlink r:id="rId9" w:history="1">
        <w:r w:rsidRPr="00D84DBA">
          <w:rPr>
            <w:rFonts w:ascii="Arial" w:hAnsi="Arial" w:cs="Arial"/>
            <w:sz w:val="24"/>
            <w:szCs w:val="24"/>
          </w:rPr>
          <w:t>программу</w:t>
        </w:r>
      </w:hyperlink>
      <w:r w:rsidRPr="00D84DBA">
        <w:rPr>
          <w:rFonts w:ascii="Arial" w:hAnsi="Arial" w:cs="Arial"/>
          <w:sz w:val="24"/>
          <w:szCs w:val="24"/>
        </w:rPr>
        <w:t xml:space="preserve"> </w:t>
      </w:r>
      <w:r w:rsidRPr="00D84DBA">
        <w:rPr>
          <w:rFonts w:ascii="Arial" w:hAnsi="Arial" w:cs="Arial"/>
          <w:bCs/>
          <w:sz w:val="24"/>
          <w:szCs w:val="24"/>
        </w:rPr>
        <w:t>«Обеспечение населения муниципального образования «Холмский городской округ» качественным жильем на 2014 – 2020 годы»</w:t>
      </w:r>
      <w:r w:rsidRPr="00D84DBA">
        <w:rPr>
          <w:rFonts w:ascii="Arial" w:hAnsi="Arial" w:cs="Arial"/>
          <w:sz w:val="24"/>
          <w:szCs w:val="24"/>
        </w:rPr>
        <w:t xml:space="preserve"> (прилагается).</w:t>
      </w:r>
    </w:p>
    <w:p w14:paraId="7F22277E" w14:textId="77777777" w:rsidR="00D90045" w:rsidRPr="00D84DBA" w:rsidRDefault="00D90045" w:rsidP="00D90045">
      <w:pPr>
        <w:autoSpaceDE w:val="0"/>
        <w:autoSpaceDN w:val="0"/>
        <w:adjustRightInd w:val="0"/>
        <w:spacing w:after="0" w:line="240" w:lineRule="auto"/>
        <w:ind w:firstLine="540"/>
        <w:jc w:val="both"/>
        <w:rPr>
          <w:rFonts w:ascii="Arial" w:hAnsi="Arial" w:cs="Arial"/>
          <w:sz w:val="24"/>
          <w:szCs w:val="24"/>
        </w:rPr>
      </w:pPr>
      <w:r w:rsidRPr="00D84DBA">
        <w:rPr>
          <w:rFonts w:ascii="Arial" w:hAnsi="Arial" w:cs="Arial"/>
          <w:sz w:val="24"/>
          <w:szCs w:val="24"/>
        </w:rPr>
        <w:t>2. Признать утратившими силу:</w:t>
      </w:r>
    </w:p>
    <w:p w14:paraId="5C520089" w14:textId="77777777" w:rsidR="00D90045" w:rsidRPr="00D84DBA" w:rsidRDefault="00D90045" w:rsidP="00D90045">
      <w:pPr>
        <w:autoSpaceDE w:val="0"/>
        <w:autoSpaceDN w:val="0"/>
        <w:adjustRightInd w:val="0"/>
        <w:spacing w:after="0" w:line="240" w:lineRule="auto"/>
        <w:ind w:firstLine="540"/>
        <w:jc w:val="both"/>
        <w:rPr>
          <w:rFonts w:ascii="Arial" w:hAnsi="Arial" w:cs="Arial"/>
          <w:sz w:val="24"/>
          <w:szCs w:val="24"/>
        </w:rPr>
      </w:pPr>
      <w:r w:rsidRPr="00D84DBA">
        <w:rPr>
          <w:rFonts w:ascii="Arial" w:hAnsi="Arial" w:cs="Arial"/>
          <w:sz w:val="24"/>
          <w:szCs w:val="24"/>
        </w:rPr>
        <w:lastRenderedPageBreak/>
        <w:t xml:space="preserve">2.1. постановление администрации муниципального образования «Холмский городской округ» от 15.05.2014 г. № 563 «Об утверждении муниципальной </w:t>
      </w:r>
      <w:hyperlink r:id="rId10" w:history="1">
        <w:r w:rsidRPr="00D84DBA">
          <w:rPr>
            <w:rFonts w:ascii="Arial" w:hAnsi="Arial" w:cs="Arial"/>
            <w:sz w:val="24"/>
            <w:szCs w:val="24"/>
          </w:rPr>
          <w:t>программы</w:t>
        </w:r>
      </w:hyperlink>
      <w:r w:rsidRPr="00D84DBA">
        <w:rPr>
          <w:rFonts w:ascii="Arial" w:hAnsi="Arial" w:cs="Arial"/>
          <w:sz w:val="24"/>
          <w:szCs w:val="24"/>
        </w:rPr>
        <w:t xml:space="preserve"> «Ликвидация (снос) аварийного и непригодного для проживания жилищного фонда, не используемых и бесхозяйных объектов производственного и непроизводственного назначения в 2014 – 2020 годах»;</w:t>
      </w:r>
    </w:p>
    <w:p w14:paraId="50EB7A09" w14:textId="77777777" w:rsidR="00D90045" w:rsidRPr="00D84DBA" w:rsidRDefault="00D90045" w:rsidP="00D90045">
      <w:pPr>
        <w:autoSpaceDE w:val="0"/>
        <w:autoSpaceDN w:val="0"/>
        <w:adjustRightInd w:val="0"/>
        <w:spacing w:after="0" w:line="240" w:lineRule="auto"/>
        <w:ind w:firstLine="540"/>
        <w:jc w:val="both"/>
        <w:rPr>
          <w:rFonts w:ascii="Arial" w:hAnsi="Arial" w:cs="Arial"/>
          <w:bCs/>
          <w:sz w:val="24"/>
          <w:szCs w:val="24"/>
        </w:rPr>
      </w:pPr>
      <w:r w:rsidRPr="00D84DBA">
        <w:rPr>
          <w:rFonts w:ascii="Arial" w:hAnsi="Arial" w:cs="Arial"/>
          <w:sz w:val="24"/>
          <w:szCs w:val="24"/>
        </w:rPr>
        <w:t>2.2. постановление администрации муниципального образования «Холмский городской округ» от 30.12.2013 г. № 1558 «</w:t>
      </w:r>
      <w:r w:rsidRPr="00D84DBA">
        <w:rPr>
          <w:rFonts w:ascii="Arial" w:hAnsi="Arial" w:cs="Arial"/>
          <w:bCs/>
          <w:sz w:val="24"/>
          <w:szCs w:val="24"/>
        </w:rPr>
        <w:t>Об утверждении муниципальной программы «Переселение граждан, проживающих в муниципальном образовании «Холмский городской округ», из ветхого и аварийного жилищного фонда в 2014 – 2020 годах»;</w:t>
      </w:r>
    </w:p>
    <w:p w14:paraId="74B5852E" w14:textId="77777777" w:rsidR="00D90045" w:rsidRPr="00D84DBA" w:rsidRDefault="00D90045" w:rsidP="00D90045">
      <w:pPr>
        <w:autoSpaceDE w:val="0"/>
        <w:autoSpaceDN w:val="0"/>
        <w:adjustRightInd w:val="0"/>
        <w:spacing w:after="0" w:line="240" w:lineRule="auto"/>
        <w:ind w:firstLine="540"/>
        <w:jc w:val="both"/>
        <w:rPr>
          <w:rFonts w:ascii="Arial" w:hAnsi="Arial" w:cs="Arial"/>
          <w:sz w:val="24"/>
          <w:szCs w:val="24"/>
        </w:rPr>
      </w:pPr>
      <w:r w:rsidRPr="00D84DBA">
        <w:rPr>
          <w:rFonts w:ascii="Arial" w:hAnsi="Arial" w:cs="Arial"/>
          <w:bCs/>
          <w:sz w:val="24"/>
          <w:szCs w:val="24"/>
        </w:rPr>
        <w:t xml:space="preserve">2.3. </w:t>
      </w:r>
      <w:r w:rsidRPr="00D84DBA">
        <w:rPr>
          <w:rFonts w:ascii="Arial" w:hAnsi="Arial" w:cs="Arial"/>
          <w:sz w:val="24"/>
          <w:szCs w:val="24"/>
        </w:rPr>
        <w:t>постановление администрации муниципального образования «Холмский городской округ» от 16.05.2014 г. № 570 «Об утверждении муниципальной программы «Строительство инженерной и транспортной инфраструктуры в муниципальном образовании «Холмский городской округ» на 2014-2017 годы».</w:t>
      </w:r>
    </w:p>
    <w:p w14:paraId="72C334B6" w14:textId="77777777" w:rsidR="00D90045" w:rsidRPr="00D84DBA" w:rsidRDefault="00D90045" w:rsidP="00D90045">
      <w:pPr>
        <w:tabs>
          <w:tab w:val="num" w:pos="540"/>
        </w:tabs>
        <w:spacing w:after="0" w:line="240" w:lineRule="auto"/>
        <w:ind w:firstLine="540"/>
        <w:jc w:val="both"/>
        <w:rPr>
          <w:rFonts w:ascii="Arial" w:hAnsi="Arial" w:cs="Arial"/>
          <w:bCs/>
          <w:sz w:val="24"/>
          <w:szCs w:val="24"/>
        </w:rPr>
      </w:pPr>
      <w:r w:rsidRPr="00D84DBA">
        <w:rPr>
          <w:rFonts w:ascii="Arial" w:hAnsi="Arial" w:cs="Arial"/>
          <w:sz w:val="24"/>
          <w:szCs w:val="24"/>
        </w:rPr>
        <w:t xml:space="preserve">3. </w:t>
      </w:r>
      <w:r w:rsidRPr="00D84DBA">
        <w:rPr>
          <w:rFonts w:ascii="Arial" w:hAnsi="Arial" w:cs="Arial"/>
          <w:bCs/>
          <w:sz w:val="24"/>
          <w:szCs w:val="24"/>
        </w:rPr>
        <w:t>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45CA25D3" w14:textId="77777777" w:rsidR="00D90045" w:rsidRPr="00D84DBA" w:rsidRDefault="00D90045" w:rsidP="00D90045">
      <w:pPr>
        <w:tabs>
          <w:tab w:val="num" w:pos="540"/>
        </w:tabs>
        <w:spacing w:after="0" w:line="240" w:lineRule="auto"/>
        <w:ind w:firstLine="540"/>
        <w:jc w:val="both"/>
        <w:rPr>
          <w:rFonts w:ascii="Arial" w:hAnsi="Arial" w:cs="Arial"/>
          <w:bCs/>
          <w:sz w:val="24"/>
          <w:szCs w:val="24"/>
        </w:rPr>
      </w:pPr>
      <w:r w:rsidRPr="00D84DBA">
        <w:rPr>
          <w:rFonts w:ascii="Arial" w:hAnsi="Arial" w:cs="Arial"/>
          <w:bCs/>
          <w:sz w:val="24"/>
          <w:szCs w:val="24"/>
        </w:rPr>
        <w:t>4. Контроль за исполнением настоящего постановления возложить на первого вице-мэра муниципального образования «Холмский городской округ» Кобзареву Н.В.</w:t>
      </w:r>
    </w:p>
    <w:p w14:paraId="377E5FB0" w14:textId="77777777" w:rsidR="00D90045" w:rsidRPr="00D84DBA" w:rsidRDefault="00D90045" w:rsidP="00D90045">
      <w:pPr>
        <w:tabs>
          <w:tab w:val="left" w:pos="6240"/>
          <w:tab w:val="right" w:pos="9355"/>
        </w:tabs>
        <w:autoSpaceDE w:val="0"/>
        <w:autoSpaceDN w:val="0"/>
        <w:adjustRightInd w:val="0"/>
        <w:spacing w:after="0" w:line="240" w:lineRule="auto"/>
        <w:rPr>
          <w:rFonts w:ascii="Arial" w:hAnsi="Arial" w:cs="Arial"/>
          <w:sz w:val="24"/>
          <w:szCs w:val="24"/>
        </w:rPr>
      </w:pPr>
    </w:p>
    <w:p w14:paraId="0629BD15" w14:textId="77777777" w:rsidR="00D90045" w:rsidRPr="00D84DBA" w:rsidRDefault="00D90045" w:rsidP="00D90045">
      <w:pPr>
        <w:autoSpaceDE w:val="0"/>
        <w:autoSpaceDN w:val="0"/>
        <w:adjustRightInd w:val="0"/>
        <w:spacing w:after="0" w:line="240" w:lineRule="auto"/>
        <w:jc w:val="both"/>
        <w:rPr>
          <w:rFonts w:ascii="Arial" w:hAnsi="Arial" w:cs="Arial"/>
          <w:sz w:val="24"/>
          <w:szCs w:val="24"/>
        </w:rPr>
      </w:pPr>
      <w:r w:rsidRPr="00D84DBA">
        <w:rPr>
          <w:rFonts w:ascii="Arial" w:hAnsi="Arial" w:cs="Arial"/>
          <w:sz w:val="24"/>
          <w:szCs w:val="24"/>
        </w:rPr>
        <w:t>Мэр муниципального образования</w:t>
      </w:r>
    </w:p>
    <w:p w14:paraId="0A476F73" w14:textId="77777777" w:rsidR="00D90045" w:rsidRPr="00D84DBA" w:rsidRDefault="00D90045" w:rsidP="00D90045">
      <w:pPr>
        <w:autoSpaceDE w:val="0"/>
        <w:autoSpaceDN w:val="0"/>
        <w:adjustRightInd w:val="0"/>
        <w:spacing w:after="0" w:line="240" w:lineRule="auto"/>
        <w:jc w:val="both"/>
        <w:rPr>
          <w:rFonts w:ascii="Arial" w:hAnsi="Arial" w:cs="Arial"/>
          <w:sz w:val="24"/>
          <w:szCs w:val="24"/>
        </w:rPr>
      </w:pPr>
      <w:r w:rsidRPr="00D84DBA">
        <w:rPr>
          <w:rFonts w:ascii="Arial" w:hAnsi="Arial" w:cs="Arial"/>
          <w:sz w:val="24"/>
          <w:szCs w:val="24"/>
        </w:rPr>
        <w:t xml:space="preserve">«Холмский городской округ                                                </w:t>
      </w:r>
      <w:r>
        <w:rPr>
          <w:rFonts w:ascii="Arial" w:hAnsi="Arial" w:cs="Arial"/>
          <w:sz w:val="24"/>
          <w:szCs w:val="24"/>
        </w:rPr>
        <w:t xml:space="preserve">               </w:t>
      </w:r>
      <w:r w:rsidRPr="00D84DBA">
        <w:rPr>
          <w:rFonts w:ascii="Arial" w:hAnsi="Arial" w:cs="Arial"/>
          <w:sz w:val="24"/>
          <w:szCs w:val="24"/>
        </w:rPr>
        <w:t>О.П. Назаренко</w:t>
      </w:r>
    </w:p>
    <w:p w14:paraId="09AFA44D" w14:textId="77777777" w:rsidR="00D90045" w:rsidRDefault="00D90045">
      <w:pPr>
        <w:rPr>
          <w:rFonts w:ascii="Arial" w:hAnsi="Arial" w:cs="Arial"/>
          <w:sz w:val="24"/>
          <w:szCs w:val="24"/>
        </w:rPr>
      </w:pPr>
      <w:r>
        <w:rPr>
          <w:rFonts w:ascii="Arial" w:hAnsi="Arial" w:cs="Arial"/>
          <w:sz w:val="24"/>
          <w:szCs w:val="24"/>
        </w:rPr>
        <w:br w:type="page"/>
      </w:r>
    </w:p>
    <w:p w14:paraId="323EDBA4" w14:textId="77777777" w:rsidR="006068C0" w:rsidRPr="00F6043B" w:rsidRDefault="006068C0" w:rsidP="006068C0">
      <w:pPr>
        <w:widowControl w:val="0"/>
        <w:autoSpaceDE w:val="0"/>
        <w:autoSpaceDN w:val="0"/>
        <w:adjustRightInd w:val="0"/>
        <w:spacing w:after="0" w:line="240" w:lineRule="auto"/>
        <w:jc w:val="center"/>
        <w:rPr>
          <w:rFonts w:ascii="Arial" w:hAnsi="Arial" w:cs="Arial"/>
          <w:sz w:val="24"/>
          <w:szCs w:val="24"/>
        </w:rPr>
      </w:pPr>
      <w:r w:rsidRPr="00F6043B">
        <w:rPr>
          <w:rFonts w:ascii="Arial" w:hAnsi="Arial" w:cs="Arial"/>
          <w:sz w:val="24"/>
          <w:szCs w:val="24"/>
        </w:rPr>
        <w:lastRenderedPageBreak/>
        <w:t xml:space="preserve">Муниципальная программа </w:t>
      </w:r>
      <w:r w:rsidRPr="00F6043B">
        <w:rPr>
          <w:rFonts w:ascii="Arial" w:eastAsia="Times New Roman" w:hAnsi="Arial" w:cs="Arial"/>
          <w:bCs/>
          <w:sz w:val="24"/>
          <w:szCs w:val="24"/>
          <w:lang w:eastAsia="ru-RU"/>
        </w:rPr>
        <w:t xml:space="preserve">«Обеспечение населения муниципального образования «Холмский городской округ» качественным жильем», утверждена </w:t>
      </w:r>
      <w:r w:rsidRPr="00F6043B">
        <w:rPr>
          <w:rFonts w:ascii="Arial" w:eastAsia="Times New Roman" w:hAnsi="Arial" w:cs="Arial"/>
          <w:sz w:val="24"/>
          <w:szCs w:val="24"/>
          <w:lang w:eastAsia="ru-RU"/>
        </w:rPr>
        <w:t>постановлением  администрации муниципального образования «Холмский городской округ» от 03.09.2014 № 949</w:t>
      </w:r>
    </w:p>
    <w:p w14:paraId="307CE8DD" w14:textId="77777777" w:rsidR="006068C0" w:rsidRPr="00F6043B" w:rsidRDefault="006068C0" w:rsidP="006068C0">
      <w:pPr>
        <w:widowControl w:val="0"/>
        <w:autoSpaceDE w:val="0"/>
        <w:autoSpaceDN w:val="0"/>
        <w:adjustRightInd w:val="0"/>
        <w:spacing w:after="0" w:line="240" w:lineRule="auto"/>
        <w:jc w:val="center"/>
        <w:rPr>
          <w:rFonts w:ascii="Arial" w:hAnsi="Arial" w:cs="Arial"/>
          <w:sz w:val="24"/>
          <w:szCs w:val="24"/>
        </w:rPr>
      </w:pPr>
      <w:r w:rsidRPr="00F6043B">
        <w:rPr>
          <w:rFonts w:ascii="Arial" w:hAnsi="Arial" w:cs="Arial"/>
          <w:sz w:val="24"/>
          <w:szCs w:val="24"/>
        </w:rPr>
        <w:t xml:space="preserve">(в ред. </w:t>
      </w:r>
      <w:r w:rsidR="00305975" w:rsidRPr="00F6043B">
        <w:rPr>
          <w:rFonts w:ascii="Arial" w:hAnsi="Arial" w:cs="Arial"/>
          <w:sz w:val="24"/>
          <w:szCs w:val="24"/>
        </w:rPr>
        <w:t>24.10.2014 № 1094, 07.11.2014</w:t>
      </w:r>
      <w:r w:rsidRPr="00F6043B">
        <w:rPr>
          <w:rFonts w:ascii="Arial" w:hAnsi="Arial" w:cs="Arial"/>
          <w:sz w:val="24"/>
          <w:szCs w:val="24"/>
        </w:rPr>
        <w:t xml:space="preserve"> №</w:t>
      </w:r>
      <w:r w:rsidR="00305975" w:rsidRPr="00F6043B">
        <w:rPr>
          <w:rFonts w:ascii="Arial" w:hAnsi="Arial" w:cs="Arial"/>
          <w:sz w:val="24"/>
          <w:szCs w:val="24"/>
        </w:rPr>
        <w:t xml:space="preserve"> 1138, 12</w:t>
      </w:r>
      <w:r w:rsidRPr="00F6043B">
        <w:rPr>
          <w:rFonts w:ascii="Arial" w:hAnsi="Arial" w:cs="Arial"/>
          <w:sz w:val="24"/>
          <w:szCs w:val="24"/>
        </w:rPr>
        <w:t>.12.201</w:t>
      </w:r>
      <w:r w:rsidR="00305975" w:rsidRPr="00F6043B">
        <w:rPr>
          <w:rFonts w:ascii="Arial" w:hAnsi="Arial" w:cs="Arial"/>
          <w:sz w:val="24"/>
          <w:szCs w:val="24"/>
        </w:rPr>
        <w:t>4</w:t>
      </w:r>
      <w:r w:rsidRPr="00F6043B">
        <w:rPr>
          <w:rFonts w:ascii="Arial" w:hAnsi="Arial" w:cs="Arial"/>
          <w:sz w:val="24"/>
          <w:szCs w:val="24"/>
        </w:rPr>
        <w:t xml:space="preserve"> № </w:t>
      </w:r>
      <w:r w:rsidR="00305975" w:rsidRPr="00F6043B">
        <w:rPr>
          <w:rFonts w:ascii="Arial" w:hAnsi="Arial" w:cs="Arial"/>
          <w:sz w:val="24"/>
          <w:szCs w:val="24"/>
        </w:rPr>
        <w:t>1259</w:t>
      </w:r>
      <w:r w:rsidRPr="00F6043B">
        <w:rPr>
          <w:rFonts w:ascii="Arial" w:hAnsi="Arial" w:cs="Arial"/>
          <w:sz w:val="24"/>
          <w:szCs w:val="24"/>
        </w:rPr>
        <w:t>, 1</w:t>
      </w:r>
      <w:r w:rsidR="00305975" w:rsidRPr="00F6043B">
        <w:rPr>
          <w:rFonts w:ascii="Arial" w:hAnsi="Arial" w:cs="Arial"/>
          <w:sz w:val="24"/>
          <w:szCs w:val="24"/>
        </w:rPr>
        <w:t>6</w:t>
      </w:r>
      <w:r w:rsidRPr="00F6043B">
        <w:rPr>
          <w:rFonts w:ascii="Arial" w:hAnsi="Arial" w:cs="Arial"/>
          <w:sz w:val="24"/>
          <w:szCs w:val="24"/>
        </w:rPr>
        <w:t>.</w:t>
      </w:r>
      <w:r w:rsidR="00305975" w:rsidRPr="00F6043B">
        <w:rPr>
          <w:rFonts w:ascii="Arial" w:hAnsi="Arial" w:cs="Arial"/>
          <w:sz w:val="24"/>
          <w:szCs w:val="24"/>
        </w:rPr>
        <w:t>12</w:t>
      </w:r>
      <w:r w:rsidRPr="00F6043B">
        <w:rPr>
          <w:rFonts w:ascii="Arial" w:hAnsi="Arial" w:cs="Arial"/>
          <w:sz w:val="24"/>
          <w:szCs w:val="24"/>
        </w:rPr>
        <w:t>.201</w:t>
      </w:r>
      <w:r w:rsidR="00305975" w:rsidRPr="00F6043B">
        <w:rPr>
          <w:rFonts w:ascii="Arial" w:hAnsi="Arial" w:cs="Arial"/>
          <w:sz w:val="24"/>
          <w:szCs w:val="24"/>
        </w:rPr>
        <w:t>4</w:t>
      </w:r>
      <w:r w:rsidRPr="00F6043B">
        <w:rPr>
          <w:rFonts w:ascii="Arial" w:hAnsi="Arial" w:cs="Arial"/>
          <w:sz w:val="24"/>
          <w:szCs w:val="24"/>
        </w:rPr>
        <w:t xml:space="preserve"> № </w:t>
      </w:r>
      <w:r w:rsidR="00305975" w:rsidRPr="00F6043B">
        <w:rPr>
          <w:rFonts w:ascii="Arial" w:hAnsi="Arial" w:cs="Arial"/>
          <w:sz w:val="24"/>
          <w:szCs w:val="24"/>
        </w:rPr>
        <w:t>1272</w:t>
      </w:r>
      <w:r w:rsidRPr="00F6043B">
        <w:rPr>
          <w:rFonts w:ascii="Arial" w:hAnsi="Arial" w:cs="Arial"/>
          <w:sz w:val="24"/>
          <w:szCs w:val="24"/>
        </w:rPr>
        <w:t xml:space="preserve">, </w:t>
      </w:r>
      <w:r w:rsidR="00305975" w:rsidRPr="00F6043B">
        <w:rPr>
          <w:rFonts w:ascii="Arial" w:hAnsi="Arial" w:cs="Arial"/>
          <w:sz w:val="24"/>
          <w:szCs w:val="24"/>
        </w:rPr>
        <w:t>31</w:t>
      </w:r>
      <w:r w:rsidRPr="00F6043B">
        <w:rPr>
          <w:rFonts w:ascii="Arial" w:hAnsi="Arial" w:cs="Arial"/>
          <w:sz w:val="24"/>
          <w:szCs w:val="24"/>
        </w:rPr>
        <w:t>.</w:t>
      </w:r>
      <w:r w:rsidR="00305975" w:rsidRPr="00F6043B">
        <w:rPr>
          <w:rFonts w:ascii="Arial" w:hAnsi="Arial" w:cs="Arial"/>
          <w:sz w:val="24"/>
          <w:szCs w:val="24"/>
        </w:rPr>
        <w:t>12</w:t>
      </w:r>
      <w:r w:rsidRPr="00F6043B">
        <w:rPr>
          <w:rFonts w:ascii="Arial" w:hAnsi="Arial" w:cs="Arial"/>
          <w:sz w:val="24"/>
          <w:szCs w:val="24"/>
        </w:rPr>
        <w:t>.201</w:t>
      </w:r>
      <w:r w:rsidR="00305975" w:rsidRPr="00F6043B">
        <w:rPr>
          <w:rFonts w:ascii="Arial" w:hAnsi="Arial" w:cs="Arial"/>
          <w:sz w:val="24"/>
          <w:szCs w:val="24"/>
        </w:rPr>
        <w:t>4</w:t>
      </w:r>
      <w:r w:rsidRPr="00F6043B">
        <w:rPr>
          <w:rFonts w:ascii="Arial" w:hAnsi="Arial" w:cs="Arial"/>
          <w:sz w:val="24"/>
          <w:szCs w:val="24"/>
        </w:rPr>
        <w:t xml:space="preserve"> №</w:t>
      </w:r>
      <w:r w:rsidR="00305975" w:rsidRPr="00F6043B">
        <w:rPr>
          <w:rFonts w:ascii="Arial" w:hAnsi="Arial" w:cs="Arial"/>
          <w:sz w:val="24"/>
          <w:szCs w:val="24"/>
        </w:rPr>
        <w:t xml:space="preserve"> 1338</w:t>
      </w:r>
      <w:r w:rsidRPr="00F6043B">
        <w:rPr>
          <w:rFonts w:ascii="Arial" w:hAnsi="Arial" w:cs="Arial"/>
          <w:sz w:val="24"/>
          <w:szCs w:val="24"/>
        </w:rPr>
        <w:t>, 19.</w:t>
      </w:r>
      <w:r w:rsidR="00305975" w:rsidRPr="00F6043B">
        <w:rPr>
          <w:rFonts w:ascii="Arial" w:hAnsi="Arial" w:cs="Arial"/>
          <w:sz w:val="24"/>
          <w:szCs w:val="24"/>
        </w:rPr>
        <w:t>0</w:t>
      </w:r>
      <w:r w:rsidRPr="00F6043B">
        <w:rPr>
          <w:rFonts w:ascii="Arial" w:hAnsi="Arial" w:cs="Arial"/>
          <w:sz w:val="24"/>
          <w:szCs w:val="24"/>
        </w:rPr>
        <w:t>2.201</w:t>
      </w:r>
      <w:r w:rsidR="00305975" w:rsidRPr="00F6043B">
        <w:rPr>
          <w:rFonts w:ascii="Arial" w:hAnsi="Arial" w:cs="Arial"/>
          <w:sz w:val="24"/>
          <w:szCs w:val="24"/>
        </w:rPr>
        <w:t>5</w:t>
      </w:r>
      <w:r w:rsidRPr="00F6043B">
        <w:rPr>
          <w:rFonts w:ascii="Arial" w:hAnsi="Arial" w:cs="Arial"/>
          <w:sz w:val="24"/>
          <w:szCs w:val="24"/>
        </w:rPr>
        <w:t xml:space="preserve"> № </w:t>
      </w:r>
      <w:r w:rsidR="00305975" w:rsidRPr="00F6043B">
        <w:rPr>
          <w:rFonts w:ascii="Arial" w:hAnsi="Arial" w:cs="Arial"/>
          <w:sz w:val="24"/>
          <w:szCs w:val="24"/>
        </w:rPr>
        <w:t>172</w:t>
      </w:r>
      <w:r w:rsidRPr="00F6043B">
        <w:rPr>
          <w:rFonts w:ascii="Arial" w:hAnsi="Arial" w:cs="Arial"/>
          <w:sz w:val="24"/>
          <w:szCs w:val="24"/>
        </w:rPr>
        <w:t xml:space="preserve">, </w:t>
      </w:r>
      <w:r w:rsidR="00305975" w:rsidRPr="00F6043B">
        <w:rPr>
          <w:rFonts w:ascii="Arial" w:hAnsi="Arial" w:cs="Arial"/>
          <w:sz w:val="24"/>
          <w:szCs w:val="24"/>
        </w:rPr>
        <w:t>27.03.2015</w:t>
      </w:r>
      <w:r w:rsidRPr="00F6043B">
        <w:rPr>
          <w:rFonts w:ascii="Arial" w:hAnsi="Arial" w:cs="Arial"/>
          <w:sz w:val="24"/>
          <w:szCs w:val="24"/>
        </w:rPr>
        <w:t xml:space="preserve"> №</w:t>
      </w:r>
      <w:r w:rsidR="00305975" w:rsidRPr="00F6043B">
        <w:rPr>
          <w:rFonts w:ascii="Arial" w:hAnsi="Arial" w:cs="Arial"/>
          <w:sz w:val="24"/>
          <w:szCs w:val="24"/>
        </w:rPr>
        <w:t xml:space="preserve"> 309</w:t>
      </w:r>
      <w:r w:rsidRPr="00F6043B">
        <w:rPr>
          <w:rFonts w:ascii="Arial" w:hAnsi="Arial" w:cs="Arial"/>
          <w:sz w:val="24"/>
          <w:szCs w:val="24"/>
        </w:rPr>
        <w:t xml:space="preserve">, </w:t>
      </w:r>
      <w:r w:rsidR="00305975" w:rsidRPr="00F6043B">
        <w:rPr>
          <w:rFonts w:ascii="Arial" w:hAnsi="Arial" w:cs="Arial"/>
          <w:sz w:val="24"/>
          <w:szCs w:val="24"/>
        </w:rPr>
        <w:t>02.06.2015</w:t>
      </w:r>
      <w:r w:rsidRPr="00F6043B">
        <w:rPr>
          <w:rFonts w:ascii="Arial" w:hAnsi="Arial" w:cs="Arial"/>
          <w:sz w:val="24"/>
          <w:szCs w:val="24"/>
        </w:rPr>
        <w:t xml:space="preserve"> №</w:t>
      </w:r>
      <w:r w:rsidR="00305975" w:rsidRPr="00F6043B">
        <w:rPr>
          <w:rFonts w:ascii="Arial" w:hAnsi="Arial" w:cs="Arial"/>
          <w:sz w:val="24"/>
          <w:szCs w:val="24"/>
        </w:rPr>
        <w:t xml:space="preserve"> 492, 28.07.2015 № 666, 14.09.2015 № 875, 18.12.2015 № 1424, 29.03.2016 № 427, 06.05.2016 № 624, 27.07.2016 № 1058, 03.10.2016 № 1466, 02.12.2016 № 2135, 22.12.2016 № 2276, 17.03.2017 № 472, 21.07.2017 № 1253, 20.09.2017 № 1562, 21.12.2017 № 2225, 26.03.2018 № 548, 09.04.2018 № 657</w:t>
      </w:r>
      <w:r w:rsidR="00452620" w:rsidRPr="00F6043B">
        <w:rPr>
          <w:rFonts w:ascii="Arial" w:hAnsi="Arial" w:cs="Arial"/>
          <w:sz w:val="24"/>
          <w:szCs w:val="24"/>
        </w:rPr>
        <w:t>, от 10.08.2018 № 1315, от 02.11.2018 № 1829, от 16.11.2018 № 1885</w:t>
      </w:r>
      <w:r w:rsidR="002A3C94" w:rsidRPr="00F6043B">
        <w:rPr>
          <w:rFonts w:ascii="Arial" w:hAnsi="Arial" w:cs="Arial"/>
          <w:sz w:val="24"/>
          <w:szCs w:val="24"/>
        </w:rPr>
        <w:t>, от 29.12.2018 № 2191</w:t>
      </w:r>
      <w:r w:rsidR="00C00D03" w:rsidRPr="00F6043B">
        <w:rPr>
          <w:rFonts w:ascii="Arial" w:hAnsi="Arial" w:cs="Arial"/>
          <w:sz w:val="24"/>
          <w:szCs w:val="24"/>
        </w:rPr>
        <w:t>, от 02.07.2019 № 1018</w:t>
      </w:r>
      <w:r w:rsidR="00EC0F61" w:rsidRPr="00F6043B">
        <w:rPr>
          <w:rFonts w:ascii="Arial" w:hAnsi="Arial" w:cs="Arial"/>
          <w:sz w:val="24"/>
          <w:szCs w:val="24"/>
        </w:rPr>
        <w:t>, от 14.11.2019 № 1708</w:t>
      </w:r>
      <w:r w:rsidR="00D01231" w:rsidRPr="00F6043B">
        <w:rPr>
          <w:rFonts w:ascii="Arial" w:hAnsi="Arial" w:cs="Arial"/>
          <w:sz w:val="24"/>
          <w:szCs w:val="24"/>
        </w:rPr>
        <w:t>, от 28.12.2019 № 1989</w:t>
      </w:r>
      <w:r w:rsidR="00BB4C72" w:rsidRPr="00F6043B">
        <w:rPr>
          <w:rFonts w:ascii="Arial" w:hAnsi="Arial" w:cs="Arial"/>
          <w:sz w:val="24"/>
          <w:szCs w:val="24"/>
        </w:rPr>
        <w:t>, от 26.03.2020 № 362</w:t>
      </w:r>
      <w:r w:rsidR="00C536B8" w:rsidRPr="00F6043B">
        <w:rPr>
          <w:rFonts w:ascii="Arial" w:hAnsi="Arial" w:cs="Arial"/>
          <w:sz w:val="24"/>
          <w:szCs w:val="24"/>
        </w:rPr>
        <w:t>, от 09.07.2020 № 747</w:t>
      </w:r>
      <w:r w:rsidR="00851C8B" w:rsidRPr="00F6043B">
        <w:rPr>
          <w:rFonts w:ascii="Arial" w:hAnsi="Arial" w:cs="Arial"/>
          <w:sz w:val="24"/>
          <w:szCs w:val="24"/>
        </w:rPr>
        <w:t xml:space="preserve">, </w:t>
      </w:r>
      <w:r w:rsidR="00851C8B" w:rsidRPr="00F6043B">
        <w:rPr>
          <w:rFonts w:ascii="Arial" w:eastAsia="Times New Roman" w:hAnsi="Arial" w:cs="Arial"/>
          <w:sz w:val="24"/>
          <w:szCs w:val="24"/>
          <w:lang w:eastAsia="ru-RU"/>
        </w:rPr>
        <w:t xml:space="preserve">от 26.08.2020 № 947, </w:t>
      </w:r>
      <w:r w:rsidR="00851C8B" w:rsidRPr="00F6043B">
        <w:rPr>
          <w:rFonts w:ascii="Arial" w:hAnsi="Arial" w:cs="Arial"/>
          <w:sz w:val="24"/>
          <w:szCs w:val="24"/>
        </w:rPr>
        <w:t>от 07.09.2020 № 1006</w:t>
      </w:r>
      <w:r w:rsidR="00A45695" w:rsidRPr="00F6043B">
        <w:rPr>
          <w:rFonts w:ascii="Arial" w:hAnsi="Arial" w:cs="Arial"/>
          <w:sz w:val="24"/>
          <w:szCs w:val="24"/>
        </w:rPr>
        <w:t>, от 20.11.2020 № 1414</w:t>
      </w:r>
      <w:r w:rsidR="00E21CCE" w:rsidRPr="00F6043B">
        <w:rPr>
          <w:rFonts w:ascii="Arial" w:hAnsi="Arial" w:cs="Arial"/>
          <w:sz w:val="24"/>
          <w:szCs w:val="24"/>
        </w:rPr>
        <w:t>, от 30.12.202</w:t>
      </w:r>
      <w:r w:rsidR="002538A3" w:rsidRPr="00F6043B">
        <w:rPr>
          <w:rFonts w:ascii="Arial" w:hAnsi="Arial" w:cs="Arial"/>
          <w:sz w:val="24"/>
          <w:szCs w:val="24"/>
        </w:rPr>
        <w:t>0</w:t>
      </w:r>
      <w:r w:rsidR="00E21CCE" w:rsidRPr="00F6043B">
        <w:rPr>
          <w:rFonts w:ascii="Arial" w:hAnsi="Arial" w:cs="Arial"/>
          <w:sz w:val="24"/>
          <w:szCs w:val="24"/>
        </w:rPr>
        <w:t xml:space="preserve"> № 1657</w:t>
      </w:r>
      <w:r w:rsidR="002538A3" w:rsidRPr="00F6043B">
        <w:rPr>
          <w:rFonts w:ascii="Arial" w:hAnsi="Arial" w:cs="Arial"/>
          <w:sz w:val="24"/>
          <w:szCs w:val="24"/>
        </w:rPr>
        <w:t>, от 31.03.2021 № 469</w:t>
      </w:r>
      <w:r w:rsidR="00D7015E" w:rsidRPr="00F6043B">
        <w:rPr>
          <w:rFonts w:ascii="Arial" w:hAnsi="Arial" w:cs="Arial"/>
          <w:sz w:val="24"/>
          <w:szCs w:val="24"/>
        </w:rPr>
        <w:t>, от 08.07.2021 № 1012</w:t>
      </w:r>
      <w:r w:rsidR="00F369A1" w:rsidRPr="00F6043B">
        <w:rPr>
          <w:rFonts w:ascii="Arial" w:hAnsi="Arial" w:cs="Arial"/>
          <w:sz w:val="24"/>
          <w:szCs w:val="24"/>
        </w:rPr>
        <w:t>, от 28.12.2021 № 2026, от  30.12.2021 № 2092</w:t>
      </w:r>
      <w:r w:rsidR="004449A9" w:rsidRPr="00F6043B">
        <w:rPr>
          <w:rFonts w:ascii="Arial" w:hAnsi="Arial" w:cs="Arial"/>
          <w:sz w:val="24"/>
          <w:szCs w:val="24"/>
        </w:rPr>
        <w:t>, от</w:t>
      </w:r>
      <w:r w:rsidR="00A9094E" w:rsidRPr="00F6043B">
        <w:rPr>
          <w:rFonts w:ascii="Arial" w:hAnsi="Arial" w:cs="Arial"/>
          <w:sz w:val="24"/>
          <w:szCs w:val="24"/>
        </w:rPr>
        <w:t xml:space="preserve"> 31.01.2022 № 95, от 11.02.2022 № 178, от 12.09.2022 № 1562</w:t>
      </w:r>
      <w:r w:rsidR="00A81054" w:rsidRPr="00F6043B">
        <w:rPr>
          <w:rFonts w:ascii="Arial" w:hAnsi="Arial" w:cs="Arial"/>
          <w:sz w:val="24"/>
          <w:szCs w:val="24"/>
        </w:rPr>
        <w:t>, от 30.12.2022 № 2438</w:t>
      </w:r>
      <w:r w:rsidR="0026373E" w:rsidRPr="00F6043B">
        <w:rPr>
          <w:rFonts w:ascii="Arial" w:hAnsi="Arial" w:cs="Arial"/>
          <w:sz w:val="24"/>
          <w:szCs w:val="24"/>
        </w:rPr>
        <w:t>, № 440 от 10.03.2023</w:t>
      </w:r>
      <w:r w:rsidR="00AF6743" w:rsidRPr="00F6043B">
        <w:rPr>
          <w:rFonts w:ascii="Arial" w:hAnsi="Arial" w:cs="Arial"/>
          <w:sz w:val="24"/>
          <w:szCs w:val="24"/>
        </w:rPr>
        <w:t>, № 1945 от 19.09.2023</w:t>
      </w:r>
      <w:r w:rsidR="0067533D" w:rsidRPr="00F6043B">
        <w:rPr>
          <w:rFonts w:ascii="Arial" w:hAnsi="Arial" w:cs="Arial"/>
          <w:sz w:val="24"/>
          <w:szCs w:val="24"/>
        </w:rPr>
        <w:t>, № 2849 от 22.12.2023</w:t>
      </w:r>
      <w:r w:rsidR="00BF0654" w:rsidRPr="00F6043B">
        <w:rPr>
          <w:rFonts w:ascii="Arial" w:hAnsi="Arial" w:cs="Arial"/>
          <w:sz w:val="24"/>
          <w:szCs w:val="24"/>
        </w:rPr>
        <w:t>, № 3001 от 29.12.2023</w:t>
      </w:r>
      <w:r w:rsidR="00F6043B">
        <w:rPr>
          <w:rFonts w:ascii="Arial" w:hAnsi="Arial" w:cs="Arial"/>
          <w:sz w:val="24"/>
          <w:szCs w:val="24"/>
        </w:rPr>
        <w:t>, № 389 от 13.03.2024</w:t>
      </w:r>
      <w:r w:rsidR="00BC50FC">
        <w:rPr>
          <w:rFonts w:ascii="Arial" w:hAnsi="Arial" w:cs="Arial"/>
          <w:sz w:val="24"/>
          <w:szCs w:val="24"/>
        </w:rPr>
        <w:t>, № 2204 от 27.12.2024</w:t>
      </w:r>
      <w:r w:rsidRPr="00F6043B">
        <w:rPr>
          <w:rFonts w:ascii="Arial" w:hAnsi="Arial" w:cs="Arial"/>
          <w:sz w:val="24"/>
          <w:szCs w:val="24"/>
        </w:rPr>
        <w:t>)</w:t>
      </w:r>
    </w:p>
    <w:p w14:paraId="42FE284C" w14:textId="77777777" w:rsidR="006068C0" w:rsidRPr="00F6043B" w:rsidRDefault="006068C0" w:rsidP="00C34085">
      <w:pPr>
        <w:widowControl w:val="0"/>
        <w:autoSpaceDE w:val="0"/>
        <w:autoSpaceDN w:val="0"/>
        <w:adjustRightInd w:val="0"/>
        <w:spacing w:after="0" w:line="240" w:lineRule="auto"/>
        <w:outlineLvl w:val="1"/>
        <w:rPr>
          <w:rFonts w:ascii="Arial" w:hAnsi="Arial" w:cs="Arial"/>
          <w:sz w:val="24"/>
          <w:szCs w:val="24"/>
        </w:rPr>
      </w:pPr>
    </w:p>
    <w:p w14:paraId="2B5CC66D" w14:textId="77777777" w:rsidR="006068C0" w:rsidRPr="00F6043B" w:rsidRDefault="006068C0" w:rsidP="006068C0">
      <w:pPr>
        <w:widowControl w:val="0"/>
        <w:autoSpaceDE w:val="0"/>
        <w:autoSpaceDN w:val="0"/>
        <w:adjustRightInd w:val="0"/>
        <w:spacing w:after="0" w:line="240" w:lineRule="auto"/>
        <w:jc w:val="center"/>
        <w:outlineLvl w:val="1"/>
        <w:rPr>
          <w:rFonts w:ascii="Arial" w:hAnsi="Arial" w:cs="Arial"/>
          <w:sz w:val="24"/>
          <w:szCs w:val="24"/>
        </w:rPr>
      </w:pPr>
    </w:p>
    <w:p w14:paraId="2134FCC5" w14:textId="77777777" w:rsidR="006068C0" w:rsidRPr="00F6043B" w:rsidRDefault="006068C0" w:rsidP="006068C0">
      <w:pPr>
        <w:widowControl w:val="0"/>
        <w:autoSpaceDE w:val="0"/>
        <w:autoSpaceDN w:val="0"/>
        <w:adjustRightInd w:val="0"/>
        <w:spacing w:after="0" w:line="240" w:lineRule="auto"/>
        <w:jc w:val="center"/>
        <w:outlineLvl w:val="1"/>
        <w:rPr>
          <w:rFonts w:ascii="Arial" w:hAnsi="Arial" w:cs="Arial"/>
          <w:sz w:val="24"/>
          <w:szCs w:val="24"/>
        </w:rPr>
      </w:pPr>
      <w:r w:rsidRPr="00F6043B">
        <w:rPr>
          <w:rFonts w:ascii="Arial" w:hAnsi="Arial" w:cs="Arial"/>
          <w:sz w:val="24"/>
          <w:szCs w:val="24"/>
        </w:rPr>
        <w:t>ПАСПОРТ</w:t>
      </w:r>
    </w:p>
    <w:p w14:paraId="08D1DBC0" w14:textId="77777777" w:rsidR="006068C0" w:rsidRPr="00F6043B" w:rsidRDefault="006068C0" w:rsidP="006068C0">
      <w:pPr>
        <w:widowControl w:val="0"/>
        <w:autoSpaceDE w:val="0"/>
        <w:autoSpaceDN w:val="0"/>
        <w:adjustRightInd w:val="0"/>
        <w:spacing w:after="0" w:line="240" w:lineRule="auto"/>
        <w:jc w:val="center"/>
        <w:rPr>
          <w:rFonts w:ascii="Arial" w:hAnsi="Arial" w:cs="Arial"/>
          <w:sz w:val="24"/>
          <w:szCs w:val="24"/>
        </w:rPr>
      </w:pPr>
      <w:r w:rsidRPr="00F6043B">
        <w:rPr>
          <w:rFonts w:ascii="Arial" w:hAnsi="Arial" w:cs="Arial"/>
          <w:sz w:val="24"/>
          <w:szCs w:val="24"/>
        </w:rPr>
        <w:t xml:space="preserve">муниципальной программы </w:t>
      </w:r>
    </w:p>
    <w:p w14:paraId="75E8017B" w14:textId="77777777" w:rsidR="006068C0" w:rsidRPr="00F6043B" w:rsidRDefault="006068C0" w:rsidP="00D4645B">
      <w:pPr>
        <w:widowControl w:val="0"/>
        <w:autoSpaceDE w:val="0"/>
        <w:autoSpaceDN w:val="0"/>
        <w:adjustRightInd w:val="0"/>
        <w:spacing w:after="0" w:line="240" w:lineRule="auto"/>
        <w:jc w:val="center"/>
        <w:rPr>
          <w:rFonts w:ascii="Arial" w:eastAsia="Times New Roman" w:hAnsi="Arial" w:cs="Arial"/>
          <w:b/>
          <w:sz w:val="26"/>
          <w:szCs w:val="20"/>
          <w:lang w:eastAsia="ru-RU"/>
        </w:rPr>
      </w:pPr>
      <w:r w:rsidRPr="00F6043B">
        <w:rPr>
          <w:rFonts w:ascii="Arial" w:hAnsi="Arial" w:cs="Arial"/>
          <w:sz w:val="24"/>
          <w:szCs w:val="24"/>
        </w:rPr>
        <w:t>«</w:t>
      </w:r>
      <w:r w:rsidR="00D4645B" w:rsidRPr="00F6043B">
        <w:rPr>
          <w:rFonts w:ascii="Arial" w:eastAsia="Times New Roman" w:hAnsi="Arial" w:cs="Arial"/>
          <w:bCs/>
          <w:sz w:val="24"/>
          <w:szCs w:val="24"/>
          <w:lang w:eastAsia="ru-RU"/>
        </w:rPr>
        <w:t>Обеспечение населения муниципального образования «Холмский городской округ» качественным жильем</w:t>
      </w:r>
      <w:r w:rsidR="00AF6743" w:rsidRPr="00F6043B">
        <w:rPr>
          <w:rFonts w:ascii="Arial" w:eastAsia="Times New Roman" w:hAnsi="Arial" w:cs="Arial"/>
          <w:bCs/>
          <w:sz w:val="24"/>
          <w:szCs w:val="24"/>
          <w:lang w:eastAsia="ru-RU"/>
        </w:rPr>
        <w:t>»</w:t>
      </w:r>
      <w:r w:rsidR="00D4645B" w:rsidRPr="00F6043B">
        <w:rPr>
          <w:rFonts w:ascii="Arial" w:eastAsia="Times New Roman" w:hAnsi="Arial" w:cs="Arial"/>
          <w:bCs/>
          <w:sz w:val="24"/>
          <w:szCs w:val="24"/>
          <w:lang w:eastAsia="ru-RU"/>
        </w:rPr>
        <w:t xml:space="preserve"> </w:t>
      </w:r>
    </w:p>
    <w:p w14:paraId="608DB661"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p>
    <w:tbl>
      <w:tblPr>
        <w:tblW w:w="9638" w:type="dxa"/>
        <w:tblCellSpacing w:w="5" w:type="nil"/>
        <w:tblLayout w:type="fixed"/>
        <w:tblCellMar>
          <w:left w:w="75" w:type="dxa"/>
          <w:right w:w="75" w:type="dxa"/>
        </w:tblCellMar>
        <w:tblLook w:val="0000" w:firstRow="0" w:lastRow="0" w:firstColumn="0" w:lastColumn="0" w:noHBand="0" w:noVBand="0"/>
      </w:tblPr>
      <w:tblGrid>
        <w:gridCol w:w="3685"/>
        <w:gridCol w:w="5953"/>
      </w:tblGrid>
      <w:tr w:rsidR="00C34085" w:rsidRPr="00F6043B" w14:paraId="48AEA51F" w14:textId="77777777" w:rsidTr="00C34085">
        <w:trPr>
          <w:tblCellSpacing w:w="5" w:type="nil"/>
        </w:trPr>
        <w:tc>
          <w:tcPr>
            <w:tcW w:w="3685" w:type="dxa"/>
          </w:tcPr>
          <w:p w14:paraId="379A9A41" w14:textId="77777777" w:rsidR="00C34085" w:rsidRPr="00F6043B" w:rsidRDefault="00C34085" w:rsidP="00C34085">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Наименование программы </w:t>
            </w:r>
          </w:p>
        </w:tc>
        <w:tc>
          <w:tcPr>
            <w:tcW w:w="5953" w:type="dxa"/>
          </w:tcPr>
          <w:p w14:paraId="411C827C"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«Обеспечение населения муниципального образования «Холмский городской округ»  качественным жильем» (далее – Программа, муниципальная программа)</w:t>
            </w:r>
          </w:p>
          <w:p w14:paraId="7DC6A4D6"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p>
        </w:tc>
      </w:tr>
      <w:tr w:rsidR="00C34085" w:rsidRPr="00F6043B" w14:paraId="2D6A173F" w14:textId="77777777" w:rsidTr="00C34085">
        <w:trPr>
          <w:tblCellSpacing w:w="5" w:type="nil"/>
        </w:trPr>
        <w:tc>
          <w:tcPr>
            <w:tcW w:w="3685" w:type="dxa"/>
          </w:tcPr>
          <w:p w14:paraId="6F016802" w14:textId="77777777" w:rsidR="00C34085" w:rsidRPr="00F6043B" w:rsidRDefault="00C34085" w:rsidP="00C34085">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Ответственный исполнитель Программы</w:t>
            </w:r>
          </w:p>
        </w:tc>
        <w:tc>
          <w:tcPr>
            <w:tcW w:w="5953" w:type="dxa"/>
          </w:tcPr>
          <w:p w14:paraId="23FFF516" w14:textId="77777777" w:rsidR="00C34085" w:rsidRPr="00F6043B" w:rsidRDefault="002538A3" w:rsidP="00E210EB">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Департамент по упр</w:t>
            </w:r>
            <w:r w:rsidR="00E210EB" w:rsidRPr="00F6043B">
              <w:rPr>
                <w:rFonts w:ascii="Arial" w:eastAsia="Times New Roman" w:hAnsi="Arial" w:cs="Arial"/>
                <w:sz w:val="24"/>
                <w:szCs w:val="24"/>
              </w:rPr>
              <w:t xml:space="preserve">авлению муниципальным имуществом и землепользованию </w:t>
            </w:r>
            <w:r w:rsidR="00C34085" w:rsidRPr="00F6043B">
              <w:rPr>
                <w:rFonts w:ascii="Arial" w:eastAsia="Times New Roman" w:hAnsi="Arial" w:cs="Arial"/>
                <w:sz w:val="24"/>
                <w:szCs w:val="24"/>
              </w:rPr>
              <w:t>администрации муниципального образования «Холмский городской округ»</w:t>
            </w:r>
          </w:p>
        </w:tc>
      </w:tr>
      <w:tr w:rsidR="00C34085" w:rsidRPr="00F6043B" w14:paraId="77243B95" w14:textId="77777777" w:rsidTr="00C34085">
        <w:trPr>
          <w:tblCellSpacing w:w="5" w:type="nil"/>
        </w:trPr>
        <w:tc>
          <w:tcPr>
            <w:tcW w:w="3685" w:type="dxa"/>
          </w:tcPr>
          <w:p w14:paraId="5A0AA5F3" w14:textId="77777777" w:rsidR="00C34085" w:rsidRPr="00F6043B" w:rsidRDefault="00C34085" w:rsidP="00C34085">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Соисполнители Программы</w:t>
            </w:r>
          </w:p>
        </w:tc>
        <w:tc>
          <w:tcPr>
            <w:tcW w:w="5953" w:type="dxa"/>
          </w:tcPr>
          <w:p w14:paraId="658D41DA" w14:textId="77777777" w:rsidR="00C34085" w:rsidRPr="00F6043B" w:rsidRDefault="00E210EB" w:rsidP="00C34085">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hAnsi="Arial" w:cs="Arial"/>
                <w:sz w:val="24"/>
                <w:szCs w:val="24"/>
              </w:rPr>
              <w:t>Департамент ЖКХ администрации муниципального образования «Холмский городской округ», МКУ «Служба единого заказчика» муниципального образования «Холмский городской округ», Департамент финансов администрации муниципального образования «Холмский городской округ», отдел архитектуры и градостроительства администрации муниципального образования «Холмский городской округ</w:t>
            </w:r>
          </w:p>
        </w:tc>
      </w:tr>
      <w:tr w:rsidR="00C34085" w:rsidRPr="00F6043B" w14:paraId="07D54813" w14:textId="77777777" w:rsidTr="00C34085">
        <w:trPr>
          <w:tblCellSpacing w:w="5" w:type="nil"/>
        </w:trPr>
        <w:tc>
          <w:tcPr>
            <w:tcW w:w="3685" w:type="dxa"/>
          </w:tcPr>
          <w:p w14:paraId="440EB8D7"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Подпрограммы Программы</w:t>
            </w:r>
          </w:p>
        </w:tc>
        <w:tc>
          <w:tcPr>
            <w:tcW w:w="5953" w:type="dxa"/>
          </w:tcPr>
          <w:p w14:paraId="03D5F7BC" w14:textId="77777777" w:rsidR="00C34085" w:rsidRPr="00F6043B" w:rsidRDefault="00C34085" w:rsidP="00C34085">
            <w:pPr>
              <w:autoSpaceDE w:val="0"/>
              <w:autoSpaceDN w:val="0"/>
              <w:adjustRightInd w:val="0"/>
              <w:jc w:val="both"/>
              <w:rPr>
                <w:rFonts w:ascii="Arial" w:eastAsia="Times New Roman" w:hAnsi="Arial" w:cs="Arial"/>
                <w:sz w:val="24"/>
                <w:szCs w:val="24"/>
              </w:rPr>
            </w:pPr>
            <w:hyperlink w:anchor="Par5995" w:history="1">
              <w:r w:rsidRPr="00F6043B">
                <w:rPr>
                  <w:rFonts w:ascii="Arial" w:eastAsia="Times New Roman" w:hAnsi="Arial" w:cs="Arial"/>
                  <w:sz w:val="24"/>
                  <w:szCs w:val="24"/>
                </w:rPr>
                <w:t>Подпрограмма № 1</w:t>
              </w:r>
            </w:hyperlink>
            <w:r w:rsidRPr="00F6043B">
              <w:rPr>
                <w:rFonts w:ascii="Arial" w:eastAsia="Times New Roman" w:hAnsi="Arial" w:cs="Arial"/>
                <w:sz w:val="24"/>
                <w:szCs w:val="24"/>
              </w:rPr>
              <w:t xml:space="preserve"> «Развитие системы градостроительного планирования»</w:t>
            </w:r>
          </w:p>
          <w:p w14:paraId="428DA2CA" w14:textId="77777777" w:rsidR="00C34085" w:rsidRPr="00F6043B" w:rsidRDefault="00C34085" w:rsidP="00C34085">
            <w:pPr>
              <w:autoSpaceDE w:val="0"/>
              <w:autoSpaceDN w:val="0"/>
              <w:adjustRightInd w:val="0"/>
              <w:jc w:val="both"/>
              <w:rPr>
                <w:rFonts w:ascii="Arial" w:eastAsia="Times New Roman" w:hAnsi="Arial" w:cs="Arial"/>
                <w:sz w:val="24"/>
                <w:szCs w:val="24"/>
                <w:lang w:eastAsia="ru-RU"/>
              </w:rPr>
            </w:pPr>
            <w:r w:rsidRPr="00F6043B">
              <w:rPr>
                <w:rFonts w:ascii="Arial" w:eastAsia="Times New Roman" w:hAnsi="Arial" w:cs="Arial"/>
                <w:sz w:val="24"/>
                <w:szCs w:val="24"/>
              </w:rPr>
              <w:t xml:space="preserve">Подпрограмма № 2 </w:t>
            </w:r>
            <w:r w:rsidRPr="00F6043B">
              <w:rPr>
                <w:rFonts w:ascii="Arial" w:eastAsia="Times New Roman" w:hAnsi="Arial" w:cs="Arial"/>
                <w:sz w:val="24"/>
                <w:szCs w:val="24"/>
                <w:lang w:eastAsia="ru-RU"/>
              </w:rPr>
              <w:t xml:space="preserve"> «Строительство   инженерной    и    транспортной  инфраструктуры  в  муниципальном образо</w:t>
            </w:r>
            <w:r w:rsidR="00AF6743" w:rsidRPr="00F6043B">
              <w:rPr>
                <w:rFonts w:ascii="Arial" w:eastAsia="Times New Roman" w:hAnsi="Arial" w:cs="Arial"/>
                <w:sz w:val="24"/>
                <w:szCs w:val="24"/>
                <w:lang w:eastAsia="ru-RU"/>
              </w:rPr>
              <w:t xml:space="preserve">вании «Холмский городской </w:t>
            </w:r>
            <w:r w:rsidR="00AF6743" w:rsidRPr="00F6043B">
              <w:rPr>
                <w:rFonts w:ascii="Arial" w:eastAsia="Times New Roman" w:hAnsi="Arial" w:cs="Arial"/>
                <w:sz w:val="24"/>
                <w:szCs w:val="24"/>
                <w:lang w:eastAsia="ru-RU"/>
              </w:rPr>
              <w:lastRenderedPageBreak/>
              <w:t>округ</w:t>
            </w:r>
            <w:r w:rsidRPr="00F6043B">
              <w:rPr>
                <w:rFonts w:ascii="Arial" w:eastAsia="Times New Roman" w:hAnsi="Arial" w:cs="Arial"/>
                <w:sz w:val="24"/>
                <w:szCs w:val="24"/>
                <w:lang w:eastAsia="ru-RU"/>
              </w:rPr>
              <w:t xml:space="preserve">» </w:t>
            </w:r>
          </w:p>
          <w:p w14:paraId="4EAB01C3" w14:textId="77777777" w:rsidR="00C34085" w:rsidRPr="00F6043B" w:rsidRDefault="00C34085" w:rsidP="00C34085">
            <w:pPr>
              <w:autoSpaceDE w:val="0"/>
              <w:autoSpaceDN w:val="0"/>
              <w:adjustRightInd w:val="0"/>
              <w:jc w:val="both"/>
              <w:rPr>
                <w:rFonts w:ascii="Arial" w:eastAsia="Times New Roman" w:hAnsi="Arial" w:cs="Arial"/>
                <w:sz w:val="24"/>
                <w:szCs w:val="24"/>
              </w:rPr>
            </w:pPr>
            <w:hyperlink w:anchor="Par6599" w:history="1">
              <w:r w:rsidRPr="00F6043B">
                <w:rPr>
                  <w:rFonts w:ascii="Arial" w:eastAsia="Times New Roman" w:hAnsi="Arial" w:cs="Arial"/>
                  <w:sz w:val="24"/>
                  <w:szCs w:val="24"/>
                </w:rPr>
                <w:t>Подпрограмма № 3</w:t>
              </w:r>
            </w:hyperlink>
            <w:r w:rsidRPr="00F6043B">
              <w:rPr>
                <w:rFonts w:ascii="Arial" w:eastAsia="Times New Roman" w:hAnsi="Arial" w:cs="Arial"/>
                <w:sz w:val="24"/>
                <w:szCs w:val="24"/>
              </w:rPr>
              <w:t xml:space="preserve"> «Переселение граждан, проживающих в муниципальном образовании «Холмский городской округ», из ветхого и аварийного жилищного фонда»</w:t>
            </w:r>
          </w:p>
          <w:p w14:paraId="116F82A4"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lang w:eastAsia="ru-RU"/>
              </w:rPr>
              <w:t xml:space="preserve">Подпрограмма № 4 </w:t>
            </w:r>
            <w:r w:rsidRPr="00F6043B">
              <w:rPr>
                <w:rFonts w:ascii="Arial" w:eastAsia="Times New Roman" w:hAnsi="Arial" w:cs="Arial"/>
                <w:sz w:val="24"/>
                <w:szCs w:val="24"/>
              </w:rPr>
              <w:t>«Ликвидация (снос) аварийного и непригодного для проживания жилищного фонда, не используемых и бесхозяйных объектов производственного и непроизводственного назначения»</w:t>
            </w:r>
          </w:p>
          <w:p w14:paraId="7DF37729"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p>
          <w:p w14:paraId="002F58D5"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Подпрограмма № 5 «Повышение сейсмоустойчивости жилых домов, основных объектов и систем жизнеобеспечения в муниципальном образовании «Холмский городской ок</w:t>
            </w:r>
            <w:r w:rsidR="00AF6743" w:rsidRPr="00F6043B">
              <w:rPr>
                <w:rFonts w:ascii="Arial" w:eastAsia="Times New Roman" w:hAnsi="Arial" w:cs="Arial"/>
                <w:sz w:val="24"/>
                <w:szCs w:val="24"/>
              </w:rPr>
              <w:t>руг</w:t>
            </w:r>
            <w:r w:rsidRPr="00F6043B">
              <w:rPr>
                <w:rFonts w:ascii="Arial" w:eastAsia="Times New Roman" w:hAnsi="Arial" w:cs="Arial"/>
                <w:sz w:val="24"/>
                <w:szCs w:val="24"/>
              </w:rPr>
              <w:t>»</w:t>
            </w:r>
          </w:p>
          <w:p w14:paraId="336F9D73" w14:textId="77777777" w:rsidR="00A37CFA" w:rsidRPr="00F6043B" w:rsidRDefault="00A37CFA" w:rsidP="00C34085">
            <w:pPr>
              <w:widowControl w:val="0"/>
              <w:autoSpaceDE w:val="0"/>
              <w:autoSpaceDN w:val="0"/>
              <w:adjustRightInd w:val="0"/>
              <w:spacing w:after="0" w:line="240" w:lineRule="auto"/>
              <w:jc w:val="both"/>
              <w:rPr>
                <w:rFonts w:ascii="Arial" w:eastAsia="Times New Roman" w:hAnsi="Arial" w:cs="Arial"/>
                <w:sz w:val="24"/>
                <w:szCs w:val="24"/>
              </w:rPr>
            </w:pPr>
          </w:p>
          <w:p w14:paraId="5BF815DA" w14:textId="77777777" w:rsidR="00A37CFA" w:rsidRPr="00F6043B" w:rsidRDefault="00A37CFA" w:rsidP="00C34085">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F6043B">
              <w:rPr>
                <w:rFonts w:ascii="Arial" w:eastAsia="Times New Roman" w:hAnsi="Arial" w:cs="Arial"/>
                <w:sz w:val="24"/>
                <w:szCs w:val="24"/>
                <w:lang w:eastAsia="ru-RU"/>
              </w:rPr>
              <w:t xml:space="preserve">Подпрограмма № 6 </w:t>
            </w:r>
            <w:r w:rsidRPr="00F6043B">
              <w:rPr>
                <w:rFonts w:ascii="Arial" w:eastAsia="Times New Roman" w:hAnsi="Arial" w:cs="Arial"/>
                <w:bCs/>
                <w:sz w:val="24"/>
                <w:szCs w:val="24"/>
                <w:lang w:eastAsia="ru-RU"/>
              </w:rPr>
              <w:t>«Обеспечение жильем многодетных семей, состоящих на учете в качестве нуждающихся в жилых помещениях на территории муниципального образо</w:t>
            </w:r>
            <w:r w:rsidR="00430BAC" w:rsidRPr="00F6043B">
              <w:rPr>
                <w:rFonts w:ascii="Arial" w:eastAsia="Times New Roman" w:hAnsi="Arial" w:cs="Arial"/>
                <w:bCs/>
                <w:sz w:val="24"/>
                <w:szCs w:val="24"/>
                <w:lang w:eastAsia="ru-RU"/>
              </w:rPr>
              <w:t>вания «Холмский городской округ</w:t>
            </w:r>
            <w:r w:rsidRPr="00F6043B">
              <w:rPr>
                <w:rFonts w:ascii="Arial" w:eastAsia="Times New Roman" w:hAnsi="Arial" w:cs="Arial"/>
                <w:bCs/>
                <w:sz w:val="24"/>
                <w:szCs w:val="24"/>
                <w:lang w:eastAsia="ru-RU"/>
              </w:rPr>
              <w:t>»</w:t>
            </w:r>
          </w:p>
          <w:p w14:paraId="576B2296" w14:textId="77777777" w:rsidR="00A37CFA" w:rsidRPr="00F6043B" w:rsidRDefault="00A37CFA" w:rsidP="00C34085">
            <w:pPr>
              <w:widowControl w:val="0"/>
              <w:autoSpaceDE w:val="0"/>
              <w:autoSpaceDN w:val="0"/>
              <w:adjustRightInd w:val="0"/>
              <w:spacing w:after="0" w:line="240" w:lineRule="auto"/>
              <w:jc w:val="both"/>
              <w:rPr>
                <w:rFonts w:ascii="Arial" w:eastAsia="Times New Roman" w:hAnsi="Arial" w:cs="Arial"/>
                <w:bCs/>
                <w:sz w:val="24"/>
                <w:szCs w:val="24"/>
                <w:lang w:eastAsia="ru-RU"/>
              </w:rPr>
            </w:pPr>
          </w:p>
          <w:p w14:paraId="441ABEE4" w14:textId="77777777" w:rsidR="00A37CFA" w:rsidRPr="00F6043B" w:rsidRDefault="00A37CFA" w:rsidP="00C34085">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F6043B">
              <w:rPr>
                <w:rFonts w:ascii="Arial" w:eastAsia="Times New Roman" w:hAnsi="Arial" w:cs="Arial"/>
                <w:sz w:val="24"/>
                <w:szCs w:val="24"/>
                <w:lang w:eastAsia="ru-RU"/>
              </w:rPr>
              <w:t xml:space="preserve">Подпрограмма № 7 </w:t>
            </w:r>
            <w:r w:rsidRPr="00F6043B">
              <w:rPr>
                <w:rFonts w:ascii="Arial" w:eastAsia="Times New Roman" w:hAnsi="Arial" w:cs="Arial"/>
                <w:bCs/>
                <w:sz w:val="24"/>
                <w:szCs w:val="24"/>
                <w:lang w:eastAsia="ru-RU"/>
              </w:rPr>
              <w:t>«Обеспечение жилыми помещениями детей-сирот, детей оставшихся без попечения родителей, а также лиц из числа детей-сирот и детей, оставшихся без попечения родителей, не имеющих закрепленных жилых помещений»</w:t>
            </w:r>
          </w:p>
          <w:p w14:paraId="511A07F8" w14:textId="77777777" w:rsidR="00267855" w:rsidRPr="00F6043B" w:rsidRDefault="00267855" w:rsidP="00C34085">
            <w:pPr>
              <w:widowControl w:val="0"/>
              <w:autoSpaceDE w:val="0"/>
              <w:autoSpaceDN w:val="0"/>
              <w:adjustRightInd w:val="0"/>
              <w:spacing w:after="0" w:line="240" w:lineRule="auto"/>
              <w:jc w:val="both"/>
              <w:rPr>
                <w:rFonts w:ascii="Arial" w:eastAsia="Times New Roman" w:hAnsi="Arial" w:cs="Arial"/>
                <w:bCs/>
                <w:sz w:val="24"/>
                <w:szCs w:val="24"/>
                <w:lang w:eastAsia="ru-RU"/>
              </w:rPr>
            </w:pPr>
          </w:p>
          <w:p w14:paraId="6EB09872" w14:textId="77777777" w:rsidR="00267855" w:rsidRPr="00F6043B" w:rsidRDefault="00267855" w:rsidP="00430BAC">
            <w:pPr>
              <w:pStyle w:val="af5"/>
              <w:rPr>
                <w:rFonts w:ascii="Arial" w:hAnsi="Arial" w:cs="Arial"/>
                <w:sz w:val="24"/>
                <w:szCs w:val="24"/>
                <w:lang w:eastAsia="ru-RU"/>
              </w:rPr>
            </w:pPr>
            <w:r w:rsidRPr="00F6043B">
              <w:rPr>
                <w:rFonts w:ascii="Arial" w:hAnsi="Arial" w:cs="Arial"/>
                <w:sz w:val="24"/>
                <w:szCs w:val="24"/>
              </w:rPr>
              <w:t>Подпрограмма № 8 «</w:t>
            </w:r>
            <w:r w:rsidRPr="00F6043B">
              <w:rPr>
                <w:rFonts w:ascii="Arial" w:hAnsi="Arial" w:cs="Arial"/>
                <w:sz w:val="24"/>
                <w:szCs w:val="24"/>
                <w:lang w:eastAsia="ru-RU"/>
              </w:rPr>
              <w:t xml:space="preserve">Строительство жилья в муниципальном образовании </w:t>
            </w:r>
            <w:r w:rsidR="00430BAC" w:rsidRPr="00F6043B">
              <w:rPr>
                <w:rFonts w:ascii="Arial" w:hAnsi="Arial" w:cs="Arial"/>
                <w:sz w:val="24"/>
                <w:szCs w:val="24"/>
                <w:lang w:eastAsia="ru-RU"/>
              </w:rPr>
              <w:t>«Холмский городской округ</w:t>
            </w:r>
            <w:r w:rsidRPr="00F6043B">
              <w:rPr>
                <w:rFonts w:ascii="Arial" w:hAnsi="Arial" w:cs="Arial"/>
                <w:sz w:val="24"/>
                <w:szCs w:val="24"/>
                <w:lang w:eastAsia="ru-RU"/>
              </w:rPr>
              <w:t xml:space="preserve">» </w:t>
            </w:r>
          </w:p>
        </w:tc>
      </w:tr>
      <w:tr w:rsidR="00C34085" w:rsidRPr="00F6043B" w14:paraId="7D6C6A92" w14:textId="77777777" w:rsidTr="00C34085">
        <w:trPr>
          <w:tblCellSpacing w:w="5" w:type="nil"/>
        </w:trPr>
        <w:tc>
          <w:tcPr>
            <w:tcW w:w="3685" w:type="dxa"/>
          </w:tcPr>
          <w:p w14:paraId="1C3AC1B8" w14:textId="77777777" w:rsidR="00C34085" w:rsidRPr="00F6043B" w:rsidRDefault="00C34085" w:rsidP="00C34085">
            <w:pPr>
              <w:widowControl w:val="0"/>
              <w:autoSpaceDE w:val="0"/>
              <w:autoSpaceDN w:val="0"/>
              <w:adjustRightInd w:val="0"/>
              <w:spacing w:after="0" w:line="240" w:lineRule="auto"/>
              <w:rPr>
                <w:rFonts w:ascii="Arial" w:eastAsia="Times New Roman" w:hAnsi="Arial" w:cs="Arial"/>
                <w:sz w:val="24"/>
                <w:szCs w:val="24"/>
              </w:rPr>
            </w:pPr>
          </w:p>
        </w:tc>
        <w:tc>
          <w:tcPr>
            <w:tcW w:w="5953" w:type="dxa"/>
          </w:tcPr>
          <w:p w14:paraId="152667E5"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p>
        </w:tc>
      </w:tr>
      <w:tr w:rsidR="00C34085" w:rsidRPr="00F6043B" w14:paraId="3969C515" w14:textId="77777777" w:rsidTr="00C34085">
        <w:trPr>
          <w:tblCellSpacing w:w="5" w:type="nil"/>
        </w:trPr>
        <w:tc>
          <w:tcPr>
            <w:tcW w:w="3685" w:type="dxa"/>
          </w:tcPr>
          <w:p w14:paraId="43414D96" w14:textId="77777777" w:rsidR="00C34085" w:rsidRPr="00F6043B" w:rsidRDefault="00C34085" w:rsidP="00C34085">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Цели Программы</w:t>
            </w:r>
          </w:p>
        </w:tc>
        <w:tc>
          <w:tcPr>
            <w:tcW w:w="5953" w:type="dxa"/>
          </w:tcPr>
          <w:p w14:paraId="3B4A58B9"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1. Содействие развитию жилищного строительства, обеспечивающее повышение доступности и качества жилья для различных категорий граждан, проживающих на территории муниципального образования «Холмский городской округ».</w:t>
            </w:r>
          </w:p>
          <w:p w14:paraId="2E3A73E5"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2. Создание условий для устойчивого функционирования жилищного фонда, основных объектов жизнеобеспечения.</w:t>
            </w:r>
          </w:p>
          <w:p w14:paraId="137CE4FF"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3. Создание условий для безопасной жизнедеятельности населения</w:t>
            </w:r>
          </w:p>
        </w:tc>
      </w:tr>
      <w:tr w:rsidR="00C34085" w:rsidRPr="00F6043B" w14:paraId="3D691F3B" w14:textId="77777777" w:rsidTr="00C34085">
        <w:trPr>
          <w:tblCellSpacing w:w="5" w:type="nil"/>
        </w:trPr>
        <w:tc>
          <w:tcPr>
            <w:tcW w:w="3685" w:type="dxa"/>
          </w:tcPr>
          <w:p w14:paraId="29BA842E" w14:textId="77777777" w:rsidR="00C34085" w:rsidRPr="00F6043B" w:rsidRDefault="00C34085" w:rsidP="00C34085">
            <w:pPr>
              <w:widowControl w:val="0"/>
              <w:autoSpaceDE w:val="0"/>
              <w:autoSpaceDN w:val="0"/>
              <w:adjustRightInd w:val="0"/>
              <w:spacing w:after="0" w:line="240" w:lineRule="auto"/>
              <w:rPr>
                <w:rFonts w:ascii="Arial" w:eastAsia="Times New Roman" w:hAnsi="Arial" w:cs="Arial"/>
                <w:sz w:val="24"/>
                <w:szCs w:val="24"/>
              </w:rPr>
            </w:pPr>
          </w:p>
          <w:p w14:paraId="736DB279" w14:textId="77777777" w:rsidR="00C34085" w:rsidRPr="00F6043B" w:rsidRDefault="00C34085" w:rsidP="00C34085">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Задачи Программы</w:t>
            </w:r>
          </w:p>
        </w:tc>
        <w:tc>
          <w:tcPr>
            <w:tcW w:w="5953" w:type="dxa"/>
          </w:tcPr>
          <w:p w14:paraId="5264BD06"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p>
          <w:p w14:paraId="7DB46CC3"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1. Создание условий для роста предложения на рынке жилья, соответствующего потребностям различных категорий граждан, проживающих на территории муниципального образования </w:t>
            </w:r>
            <w:r w:rsidRPr="00F6043B">
              <w:rPr>
                <w:rFonts w:ascii="Arial" w:eastAsia="Times New Roman" w:hAnsi="Arial" w:cs="Arial"/>
                <w:sz w:val="24"/>
                <w:szCs w:val="24"/>
              </w:rPr>
              <w:lastRenderedPageBreak/>
              <w:t>«Холмский городской округ».</w:t>
            </w:r>
          </w:p>
          <w:p w14:paraId="0DBD7006"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2. Стимулирование спроса на рынке жилья и развитие механизмов адресной поддержки.</w:t>
            </w:r>
          </w:p>
          <w:p w14:paraId="377F6155"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3. Формирование благоприятной среды для ускоренной модернизации сектора жилищного строительства с целью повышения энергоэффективности, экологичности, качества и ценовой доступности жилья.</w:t>
            </w:r>
          </w:p>
          <w:p w14:paraId="2CC5DAD6"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4. Строительство новых сейсмостойких объектов взамен тех объектов, сейсмоусиление или реконструкция которых экономически нецелесообразны</w:t>
            </w:r>
          </w:p>
        </w:tc>
      </w:tr>
      <w:tr w:rsidR="00C34085" w:rsidRPr="00F6043B" w14:paraId="4B0CD0F7" w14:textId="77777777" w:rsidTr="00C34085">
        <w:trPr>
          <w:tblCellSpacing w:w="5" w:type="nil"/>
        </w:trPr>
        <w:tc>
          <w:tcPr>
            <w:tcW w:w="3685" w:type="dxa"/>
          </w:tcPr>
          <w:p w14:paraId="04DFEBF6" w14:textId="77777777" w:rsidR="00C34085" w:rsidRPr="00F6043B" w:rsidRDefault="00C34085" w:rsidP="00C34085">
            <w:pPr>
              <w:widowControl w:val="0"/>
              <w:autoSpaceDE w:val="0"/>
              <w:autoSpaceDN w:val="0"/>
              <w:adjustRightInd w:val="0"/>
              <w:spacing w:after="0" w:line="240" w:lineRule="auto"/>
              <w:rPr>
                <w:rFonts w:ascii="Arial" w:eastAsia="Times New Roman" w:hAnsi="Arial" w:cs="Arial"/>
                <w:sz w:val="24"/>
                <w:szCs w:val="24"/>
              </w:rPr>
            </w:pPr>
          </w:p>
          <w:p w14:paraId="1D6BE176" w14:textId="77777777" w:rsidR="00C34085" w:rsidRPr="00F6043B" w:rsidRDefault="00C34085" w:rsidP="00C34085">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Целевые индикаторы и показатели Программы</w:t>
            </w:r>
          </w:p>
        </w:tc>
        <w:tc>
          <w:tcPr>
            <w:tcW w:w="5953" w:type="dxa"/>
          </w:tcPr>
          <w:p w14:paraId="4EB51BF8"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p>
          <w:p w14:paraId="14FEEA77"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годовой объем ввода жилья;</w:t>
            </w:r>
          </w:p>
          <w:p w14:paraId="127583E4"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годовой объем ввода жилья, соответствующего стандартам экономкласса;</w:t>
            </w:r>
          </w:p>
          <w:p w14:paraId="41517F32"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годовой объем ввода жилья для переселения из ветхого и аварийного жилья;</w:t>
            </w:r>
          </w:p>
          <w:p w14:paraId="6E8971EF"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доля ветхого и аварийного жилья в жилищном фонде (процентов от общей площади жилищного фонда и от числа жилых единиц в жилищном фонде);</w:t>
            </w:r>
          </w:p>
          <w:p w14:paraId="29E4D6AF"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размер предотвращенного ущерба от возможного разрушения жилых домов, основных объектов и систем жизнеобеспечения в результате землетрясений;</w:t>
            </w:r>
          </w:p>
        </w:tc>
      </w:tr>
      <w:tr w:rsidR="00C34085" w:rsidRPr="00F6043B" w14:paraId="4FAFDA71" w14:textId="77777777" w:rsidTr="00C34085">
        <w:trPr>
          <w:tblCellSpacing w:w="5" w:type="nil"/>
        </w:trPr>
        <w:tc>
          <w:tcPr>
            <w:tcW w:w="3685" w:type="dxa"/>
          </w:tcPr>
          <w:p w14:paraId="45B961F5" w14:textId="77777777" w:rsidR="00C34085" w:rsidRPr="00F6043B" w:rsidRDefault="00C34085" w:rsidP="00C34085">
            <w:pPr>
              <w:widowControl w:val="0"/>
              <w:autoSpaceDE w:val="0"/>
              <w:autoSpaceDN w:val="0"/>
              <w:adjustRightInd w:val="0"/>
              <w:spacing w:after="0" w:line="240" w:lineRule="auto"/>
              <w:rPr>
                <w:rFonts w:ascii="Arial" w:eastAsia="Times New Roman" w:hAnsi="Arial" w:cs="Arial"/>
                <w:sz w:val="24"/>
                <w:szCs w:val="24"/>
              </w:rPr>
            </w:pPr>
          </w:p>
        </w:tc>
        <w:tc>
          <w:tcPr>
            <w:tcW w:w="5953" w:type="dxa"/>
          </w:tcPr>
          <w:p w14:paraId="73EFBFC1" w14:textId="77777777" w:rsidR="00C00D03" w:rsidRPr="00F6043B" w:rsidRDefault="00C34085" w:rsidP="00C00D03">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вовлечение в оборот земельных участков в целях строительства жилья экономкласса</w:t>
            </w:r>
            <w:r w:rsidR="00C00D03" w:rsidRPr="00F6043B">
              <w:rPr>
                <w:rFonts w:ascii="Arial" w:eastAsia="Times New Roman" w:hAnsi="Arial" w:cs="Arial"/>
                <w:sz w:val="24"/>
                <w:szCs w:val="24"/>
              </w:rPr>
              <w:t>;</w:t>
            </w:r>
          </w:p>
          <w:p w14:paraId="4F9C4174" w14:textId="77777777" w:rsidR="00C00D03" w:rsidRPr="00F6043B" w:rsidRDefault="00C00D03" w:rsidP="00C00D03">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 </w:t>
            </w:r>
            <w:r w:rsidRPr="00F6043B">
              <w:rPr>
                <w:rFonts w:ascii="Arial" w:eastAsia="Times New Roman" w:hAnsi="Arial" w:cs="Arial"/>
                <w:sz w:val="24"/>
                <w:szCs w:val="24"/>
                <w:lang w:eastAsia="ru-RU"/>
              </w:rPr>
              <w:t>количество семей (граждан), улучшивших жилищные условия за счет социальных выплат.</w:t>
            </w:r>
          </w:p>
          <w:p w14:paraId="3887E02C" w14:textId="77777777" w:rsidR="00C00D03" w:rsidRPr="00F6043B" w:rsidRDefault="00C00D03" w:rsidP="00C00D03">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lang w:eastAsia="ru-RU"/>
              </w:rPr>
              <w:t>- количество участников мероприятия «Предоставление социальных выплат отдельным категориям граждан для обеспечения жильем», которым предоставлены сертификаты.</w:t>
            </w:r>
          </w:p>
        </w:tc>
      </w:tr>
      <w:tr w:rsidR="00C34085" w:rsidRPr="00F6043B" w14:paraId="11A72EE0" w14:textId="77777777" w:rsidTr="00C34085">
        <w:trPr>
          <w:tblCellSpacing w:w="5" w:type="nil"/>
        </w:trPr>
        <w:tc>
          <w:tcPr>
            <w:tcW w:w="3685" w:type="dxa"/>
          </w:tcPr>
          <w:p w14:paraId="285BEE74" w14:textId="77777777" w:rsidR="00C34085" w:rsidRPr="00F6043B" w:rsidRDefault="00C34085" w:rsidP="00C34085">
            <w:pPr>
              <w:widowControl w:val="0"/>
              <w:autoSpaceDE w:val="0"/>
              <w:autoSpaceDN w:val="0"/>
              <w:adjustRightInd w:val="0"/>
              <w:spacing w:after="0" w:line="240" w:lineRule="auto"/>
              <w:rPr>
                <w:rFonts w:ascii="Arial" w:eastAsia="Times New Roman" w:hAnsi="Arial" w:cs="Arial"/>
                <w:sz w:val="24"/>
                <w:szCs w:val="24"/>
              </w:rPr>
            </w:pPr>
          </w:p>
          <w:p w14:paraId="69D7A3F7" w14:textId="77777777" w:rsidR="00C34085" w:rsidRPr="00F6043B" w:rsidRDefault="00C34085" w:rsidP="00C34085">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Этапы и сроки реализации Программы</w:t>
            </w:r>
          </w:p>
        </w:tc>
        <w:tc>
          <w:tcPr>
            <w:tcW w:w="5953" w:type="dxa"/>
          </w:tcPr>
          <w:p w14:paraId="10BA340B"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p>
          <w:p w14:paraId="526B4065" w14:textId="77777777" w:rsidR="00AF6743" w:rsidRPr="00F6043B" w:rsidRDefault="00AF6743" w:rsidP="00AF6743">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Срок реализации Программы: 2014 - 2026 годы.</w:t>
            </w:r>
          </w:p>
          <w:p w14:paraId="77923795" w14:textId="77777777" w:rsidR="00AF6743" w:rsidRPr="00F6043B" w:rsidRDefault="00AF6743" w:rsidP="00AF6743">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Первый этап: 2014 - 2015 годы;</w:t>
            </w:r>
          </w:p>
          <w:p w14:paraId="3F6B479D" w14:textId="77777777" w:rsidR="00C34085" w:rsidRPr="00F6043B" w:rsidRDefault="00AF6743" w:rsidP="00AF6743">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второй этап: 2016 - 2026 годы</w:t>
            </w:r>
            <w:r w:rsidR="00C00D03" w:rsidRPr="00F6043B">
              <w:rPr>
                <w:rFonts w:ascii="Arial" w:eastAsia="Times New Roman" w:hAnsi="Arial" w:cs="Arial"/>
                <w:sz w:val="24"/>
                <w:szCs w:val="24"/>
              </w:rPr>
              <w:t>.</w:t>
            </w:r>
          </w:p>
        </w:tc>
      </w:tr>
      <w:tr w:rsidR="00C34085" w:rsidRPr="00F6043B" w14:paraId="15D55DEF" w14:textId="77777777" w:rsidTr="00C34085">
        <w:trPr>
          <w:tblCellSpacing w:w="5" w:type="nil"/>
        </w:trPr>
        <w:tc>
          <w:tcPr>
            <w:tcW w:w="3685" w:type="dxa"/>
          </w:tcPr>
          <w:p w14:paraId="55BDFCDF" w14:textId="77777777" w:rsidR="00C34085" w:rsidRPr="00F6043B" w:rsidRDefault="00C34085" w:rsidP="00C34085">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Объемы и источники финансирования Программы</w:t>
            </w:r>
          </w:p>
        </w:tc>
        <w:tc>
          <w:tcPr>
            <w:tcW w:w="5953" w:type="dxa"/>
          </w:tcPr>
          <w:p w14:paraId="749AEB5F"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Общий объем финансирования (прогнозная оценка) Программы составит –     12 387 951,9 тыс. рублей, в том числе по годам:</w:t>
            </w:r>
          </w:p>
          <w:p w14:paraId="76449F15"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2014 год – 1 629 525,7 тыс. руб.;</w:t>
            </w:r>
          </w:p>
          <w:p w14:paraId="4197E755"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2015 год – 1 044 504,5 тыс. руб.;</w:t>
            </w:r>
          </w:p>
          <w:p w14:paraId="7B9287B5"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2016 год – 369 931,3 тыс. руб.;</w:t>
            </w:r>
          </w:p>
          <w:p w14:paraId="3F6D372B"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2017 год – 299 274,0 тыс. руб.;</w:t>
            </w:r>
          </w:p>
          <w:p w14:paraId="5BEA55BE"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2018 год – 191 208,5 тыс. руб.;</w:t>
            </w:r>
          </w:p>
          <w:p w14:paraId="47E85428"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2019 год – 591 554,0 тыс. руб.;</w:t>
            </w:r>
          </w:p>
          <w:p w14:paraId="36F15F38"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2020 год – 557 884,8 тыс. руб.;</w:t>
            </w:r>
          </w:p>
          <w:p w14:paraId="64DEB544"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2021 год – 589 990,1 тыс. руб.;</w:t>
            </w:r>
          </w:p>
          <w:p w14:paraId="4EDCEE4F"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2022 год – 1 080 241,3 тыс. руб.;</w:t>
            </w:r>
          </w:p>
          <w:p w14:paraId="0CAF292A"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lastRenderedPageBreak/>
              <w:t>2023 год – 2 529 995,2 тыс. руб.;</w:t>
            </w:r>
          </w:p>
          <w:p w14:paraId="36CAE947"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2024 год – 2 413 747,2 тыс. руб.;</w:t>
            </w:r>
          </w:p>
          <w:p w14:paraId="21642B67"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2025 год – 760 289,5 тыс. руб.;</w:t>
            </w:r>
          </w:p>
          <w:p w14:paraId="1AE1C365"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2026 год – 329 805,8 тыс. руб.</w:t>
            </w:r>
          </w:p>
          <w:p w14:paraId="6211BD46"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Из них по источникам:</w:t>
            </w:r>
          </w:p>
          <w:p w14:paraId="5D97207D"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 федерального бюджета – 2 093 014,8 тыс. рублей, в том числе по годам:</w:t>
            </w:r>
          </w:p>
          <w:p w14:paraId="09C63122"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2018 год – 83 600,0 тыс. рублей;</w:t>
            </w:r>
          </w:p>
          <w:p w14:paraId="1357910A"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2019 год – 0,0 тыс. рублей;</w:t>
            </w:r>
          </w:p>
          <w:p w14:paraId="2163DC24"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2020 год – 11 882,7 тыс.  рублей;</w:t>
            </w:r>
          </w:p>
          <w:p w14:paraId="0F010AB4"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2021 год – 0,0 тыс.  рублей;</w:t>
            </w:r>
          </w:p>
          <w:p w14:paraId="360442A7"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2022 год – 592 122,9 тыс. рублей.</w:t>
            </w:r>
          </w:p>
          <w:p w14:paraId="5C7DE166"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2023 год – 1 272 580,8 тыс. руб.;</w:t>
            </w:r>
          </w:p>
          <w:p w14:paraId="643CF300"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2024 год – 132 828,4 тыс. руб.;</w:t>
            </w:r>
          </w:p>
          <w:p w14:paraId="114324E3"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2025 год – 0,0 тыс. руб.;</w:t>
            </w:r>
          </w:p>
          <w:p w14:paraId="57EAE2CB"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2026 год – 0,0 тыс. руб.</w:t>
            </w:r>
          </w:p>
          <w:p w14:paraId="690B66C7"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 областного бюджета – 9 702 862,1  тыс. рублей, в том числе по годам:</w:t>
            </w:r>
          </w:p>
          <w:p w14:paraId="7572C2BF"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2014 год – 1 581 113,6 тыс. рублей;</w:t>
            </w:r>
          </w:p>
          <w:p w14:paraId="4EA60D26"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2015 год – 1 025 947,1 тыс. рублей;</w:t>
            </w:r>
          </w:p>
          <w:p w14:paraId="53535D12"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2016 год – 339 422,9 тыс.  рублей;</w:t>
            </w:r>
          </w:p>
          <w:p w14:paraId="40265574"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2017 год – 272 188,4 тыс. рублей;</w:t>
            </w:r>
          </w:p>
          <w:p w14:paraId="19A91BC9"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2018 год – 96 163,8  тыс.  рублей;</w:t>
            </w:r>
          </w:p>
          <w:p w14:paraId="079B9CEE"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2019 год – 568 658,3 тыс. рублей;</w:t>
            </w:r>
          </w:p>
          <w:p w14:paraId="77DFFEB2"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2020 год – 534 078,6 тыс.  рублей;</w:t>
            </w:r>
          </w:p>
          <w:p w14:paraId="673AE142"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2021 год – 581 200,6 тыс.  рублей;</w:t>
            </w:r>
          </w:p>
          <w:p w14:paraId="58E07EB6"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2022 год – 467 556,3 тыс.  рублей;</w:t>
            </w:r>
          </w:p>
          <w:p w14:paraId="3769EEE0"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2023 год – 1 227 023,4 тыс.  рублей;</w:t>
            </w:r>
          </w:p>
          <w:p w14:paraId="75FDCA48"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2024 год – 2 213 992,2 тыс.  рублей;</w:t>
            </w:r>
          </w:p>
          <w:p w14:paraId="2446343A"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2025 год – 728 304,4 тыс.  рублей;</w:t>
            </w:r>
          </w:p>
          <w:p w14:paraId="344E6984"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2026 год – 67 212,5 тыс. рублей.</w:t>
            </w:r>
          </w:p>
          <w:p w14:paraId="3F32BBA1"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 местного бюджета – 592 075,0 тыс. рублей, в том числе по годам:</w:t>
            </w:r>
          </w:p>
          <w:p w14:paraId="1854DEB1"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2014 год – 48 412,1 тыс. рублей;</w:t>
            </w:r>
          </w:p>
          <w:p w14:paraId="0AEFDF8E"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2015 год – 18 557,4 тыс.  рублей;</w:t>
            </w:r>
          </w:p>
          <w:p w14:paraId="2F60075B"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2016 год – 30 508,4 тыс.  рублей;</w:t>
            </w:r>
          </w:p>
          <w:p w14:paraId="1206ED73"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2017 год – 27 085,6 тыс.  рублей;</w:t>
            </w:r>
          </w:p>
          <w:p w14:paraId="2ED021E1"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2018 год – 11 444,7 тыс.  рублей;</w:t>
            </w:r>
          </w:p>
          <w:p w14:paraId="01B08B0F"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2019 год – 22 895,7 тыс.  рублей;</w:t>
            </w:r>
          </w:p>
          <w:p w14:paraId="6CD37B83"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2020 год – 11 923,5 тыс.  рублей;</w:t>
            </w:r>
          </w:p>
          <w:p w14:paraId="08365239"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2021 год – 8 789,5 тыс.  рублей;</w:t>
            </w:r>
          </w:p>
          <w:p w14:paraId="26FD020A"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2022 год – 20 562,1тыс.  рублей;</w:t>
            </w:r>
          </w:p>
          <w:p w14:paraId="53440F5A"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2023 год – 30 391,0 тыс.  рублей;</w:t>
            </w:r>
          </w:p>
          <w:p w14:paraId="750DC1BD"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2024 год – 66 926,6 тыс.  рублей;</w:t>
            </w:r>
          </w:p>
          <w:p w14:paraId="2BCE6BE5" w14:textId="77777777" w:rsidR="00BC50FC" w:rsidRPr="00BC50FC" w:rsidRDefault="00BC50FC" w:rsidP="00BC50FC">
            <w:pPr>
              <w:spacing w:after="0"/>
              <w:ind w:firstLine="1134"/>
              <w:jc w:val="both"/>
              <w:rPr>
                <w:rFonts w:ascii="Arial" w:eastAsia="Times New Roman" w:hAnsi="Arial" w:cs="Arial"/>
                <w:sz w:val="24"/>
                <w:szCs w:val="24"/>
              </w:rPr>
            </w:pPr>
            <w:r w:rsidRPr="00BC50FC">
              <w:rPr>
                <w:rFonts w:ascii="Arial" w:eastAsia="Times New Roman" w:hAnsi="Arial" w:cs="Arial"/>
                <w:sz w:val="24"/>
                <w:szCs w:val="24"/>
              </w:rPr>
              <w:t>2025 год – 31 985,1 тыс.  рублей</w:t>
            </w:r>
          </w:p>
          <w:p w14:paraId="290DE9F6" w14:textId="77777777" w:rsidR="00807851" w:rsidRPr="00F6043B" w:rsidRDefault="00BC50FC" w:rsidP="00BC50FC">
            <w:pPr>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rPr>
              <w:lastRenderedPageBreak/>
              <w:t>2026 год –  262 593,3 тыс. рублей</w:t>
            </w:r>
          </w:p>
        </w:tc>
      </w:tr>
    </w:tbl>
    <w:p w14:paraId="35814BF4" w14:textId="77777777" w:rsidR="00C34085" w:rsidRPr="00F6043B" w:rsidRDefault="00C34085" w:rsidP="00807851">
      <w:pPr>
        <w:widowControl w:val="0"/>
        <w:autoSpaceDE w:val="0"/>
        <w:autoSpaceDN w:val="0"/>
        <w:adjustRightInd w:val="0"/>
        <w:spacing w:after="0"/>
        <w:rPr>
          <w:rFonts w:ascii="Arial" w:eastAsia="Times New Roman" w:hAnsi="Arial" w:cs="Arial"/>
          <w:b/>
          <w:bCs/>
          <w:sz w:val="24"/>
          <w:szCs w:val="24"/>
        </w:rPr>
      </w:pPr>
    </w:p>
    <w:p w14:paraId="3C4B96F9" w14:textId="77777777" w:rsidR="00C34085" w:rsidRPr="00F6043B" w:rsidRDefault="00C34085" w:rsidP="00C34085">
      <w:pPr>
        <w:widowControl w:val="0"/>
        <w:autoSpaceDE w:val="0"/>
        <w:autoSpaceDN w:val="0"/>
        <w:adjustRightInd w:val="0"/>
        <w:spacing w:after="0"/>
        <w:ind w:left="360"/>
        <w:jc w:val="center"/>
        <w:rPr>
          <w:rFonts w:ascii="Arial" w:eastAsia="Times New Roman" w:hAnsi="Arial" w:cs="Arial"/>
          <w:b/>
          <w:bCs/>
          <w:sz w:val="24"/>
          <w:szCs w:val="24"/>
        </w:rPr>
      </w:pPr>
      <w:r w:rsidRPr="00F6043B">
        <w:rPr>
          <w:rFonts w:ascii="Arial" w:eastAsia="Times New Roman" w:hAnsi="Arial" w:cs="Arial"/>
          <w:b/>
          <w:bCs/>
          <w:sz w:val="24"/>
          <w:szCs w:val="24"/>
        </w:rPr>
        <w:t>Раздел 1. ХАРАКТЕРИСТИКА ТЕКУЩЕГО СОСТОЯНИЯ, ОСНОВНЫЕ ПРОБЛЕМЫ И ПРОГНОЗ РАЗВИТИЯ СФЕРЫ РЕАЛИЗАЦИИ ПРОГРАММЫ</w:t>
      </w:r>
    </w:p>
    <w:p w14:paraId="3AEBA54D" w14:textId="77777777" w:rsidR="00C34085" w:rsidRPr="00F6043B" w:rsidRDefault="00C34085" w:rsidP="00C34085">
      <w:pPr>
        <w:widowControl w:val="0"/>
        <w:autoSpaceDE w:val="0"/>
        <w:autoSpaceDN w:val="0"/>
        <w:adjustRightInd w:val="0"/>
        <w:spacing w:after="0"/>
        <w:jc w:val="both"/>
        <w:rPr>
          <w:rFonts w:ascii="Arial" w:eastAsia="Times New Roman" w:hAnsi="Arial" w:cs="Arial"/>
          <w:b/>
          <w:bCs/>
          <w:sz w:val="24"/>
          <w:szCs w:val="24"/>
        </w:rPr>
      </w:pPr>
    </w:p>
    <w:p w14:paraId="7D314273" w14:textId="77777777" w:rsidR="00C34085" w:rsidRPr="00F6043B" w:rsidRDefault="00C34085" w:rsidP="00C3408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xml:space="preserve">С 2006 года в Российской Федерации реализуется приоритетный национальный проект «Доступное и комфортное жилье - гражданам России». В Сахалинской области основным механизмом реализации данного приоритетного национального проекта являлись: областная целевая </w:t>
      </w:r>
      <w:hyperlink r:id="rId11" w:history="1">
        <w:r w:rsidRPr="00F6043B">
          <w:rPr>
            <w:rFonts w:ascii="Arial" w:eastAsia="Times New Roman" w:hAnsi="Arial" w:cs="Arial"/>
            <w:sz w:val="24"/>
            <w:szCs w:val="24"/>
          </w:rPr>
          <w:t>программа</w:t>
        </w:r>
      </w:hyperlink>
      <w:r w:rsidRPr="00F6043B">
        <w:rPr>
          <w:rFonts w:ascii="Arial" w:eastAsia="Times New Roman" w:hAnsi="Arial" w:cs="Arial"/>
          <w:sz w:val="24"/>
          <w:szCs w:val="24"/>
        </w:rPr>
        <w:t xml:space="preserve"> «Развитие массового жилищного строительства и промышленности строительных материалов в Сахалинской области на 2006 - 2010 годы и на период до 2015 года» (программа действовала до 2011 года), долгосрочная целевая </w:t>
      </w:r>
      <w:hyperlink r:id="rId12" w:history="1">
        <w:r w:rsidRPr="00F6043B">
          <w:rPr>
            <w:rFonts w:ascii="Arial" w:eastAsia="Times New Roman" w:hAnsi="Arial" w:cs="Arial"/>
            <w:sz w:val="24"/>
            <w:szCs w:val="24"/>
          </w:rPr>
          <w:t>программа</w:t>
        </w:r>
      </w:hyperlink>
      <w:r w:rsidRPr="00F6043B">
        <w:rPr>
          <w:rFonts w:ascii="Arial" w:eastAsia="Times New Roman" w:hAnsi="Arial" w:cs="Arial"/>
          <w:sz w:val="24"/>
          <w:szCs w:val="24"/>
        </w:rPr>
        <w:t xml:space="preserve"> Сахалинской области «Строительство жилья в Сахалинской области на 2010 - 2015 годы», утвержденная постановлением Правительства Сахалинской области от 03.09.2010 N 423, областная Целевая </w:t>
      </w:r>
      <w:hyperlink r:id="rId13" w:history="1">
        <w:r w:rsidRPr="00F6043B">
          <w:rPr>
            <w:rFonts w:ascii="Arial" w:eastAsia="Times New Roman" w:hAnsi="Arial" w:cs="Arial"/>
            <w:sz w:val="24"/>
            <w:szCs w:val="24"/>
          </w:rPr>
          <w:t>программа</w:t>
        </w:r>
      </w:hyperlink>
      <w:r w:rsidRPr="00F6043B">
        <w:rPr>
          <w:rFonts w:ascii="Arial" w:eastAsia="Times New Roman" w:hAnsi="Arial" w:cs="Arial"/>
          <w:sz w:val="24"/>
          <w:szCs w:val="24"/>
        </w:rPr>
        <w:t xml:space="preserve"> «Переселение граждан, проживающих в Сахалинской области, из ветхого и аварийного жилищного фонда в 2005 - 2015 годах», утвержденная Законом Сахалинской области от 16.06.2005 N 41-ЗО, областная целевая </w:t>
      </w:r>
      <w:hyperlink r:id="rId14" w:history="1">
        <w:r w:rsidRPr="00F6043B">
          <w:rPr>
            <w:rFonts w:ascii="Arial" w:eastAsia="Times New Roman" w:hAnsi="Arial" w:cs="Arial"/>
            <w:sz w:val="24"/>
            <w:szCs w:val="24"/>
          </w:rPr>
          <w:t>программа</w:t>
        </w:r>
      </w:hyperlink>
      <w:r w:rsidRPr="00F6043B">
        <w:rPr>
          <w:rFonts w:ascii="Arial" w:eastAsia="Times New Roman" w:hAnsi="Arial" w:cs="Arial"/>
          <w:sz w:val="24"/>
          <w:szCs w:val="24"/>
        </w:rPr>
        <w:t xml:space="preserve"> «Повышение сейсмоустойчивости жилых домов, основных объектов и систем жизнеобеспечения в Сахалинской области на 2009 - 2013 годы и на период до 2017 года», утвержденная постановлением администрации Сахалинской области от 31.12.2008 </w:t>
      </w:r>
      <w:r w:rsidR="00771970" w:rsidRPr="00F6043B">
        <w:rPr>
          <w:rFonts w:ascii="Arial" w:eastAsia="Times New Roman" w:hAnsi="Arial" w:cs="Arial"/>
          <w:sz w:val="24"/>
          <w:szCs w:val="24"/>
        </w:rPr>
        <w:t>№</w:t>
      </w:r>
      <w:r w:rsidRPr="00F6043B">
        <w:rPr>
          <w:rFonts w:ascii="Arial" w:eastAsia="Times New Roman" w:hAnsi="Arial" w:cs="Arial"/>
          <w:sz w:val="24"/>
          <w:szCs w:val="24"/>
        </w:rPr>
        <w:t xml:space="preserve"> 423-па, и долгосрочная целевая </w:t>
      </w:r>
      <w:hyperlink r:id="rId15" w:history="1">
        <w:r w:rsidRPr="00F6043B">
          <w:rPr>
            <w:rFonts w:ascii="Arial" w:eastAsia="Times New Roman" w:hAnsi="Arial" w:cs="Arial"/>
            <w:sz w:val="24"/>
            <w:szCs w:val="24"/>
          </w:rPr>
          <w:t>программа</w:t>
        </w:r>
      </w:hyperlink>
      <w:r w:rsidRPr="00F6043B">
        <w:rPr>
          <w:rFonts w:ascii="Arial" w:eastAsia="Times New Roman" w:hAnsi="Arial" w:cs="Arial"/>
          <w:sz w:val="24"/>
          <w:szCs w:val="24"/>
        </w:rPr>
        <w:t xml:space="preserve"> Сахалинской области «Обеспечение жильем молодых семей Сахалинской области на 2011 - 2015 годы», утвержденная постановлением Правительства Сахалинской области от 01.09.2011 </w:t>
      </w:r>
      <w:r w:rsidR="00771970" w:rsidRPr="00F6043B">
        <w:rPr>
          <w:rFonts w:ascii="Arial" w:eastAsia="Times New Roman" w:hAnsi="Arial" w:cs="Arial"/>
          <w:sz w:val="24"/>
          <w:szCs w:val="24"/>
        </w:rPr>
        <w:t>№</w:t>
      </w:r>
      <w:r w:rsidRPr="00F6043B">
        <w:rPr>
          <w:rFonts w:ascii="Arial" w:eastAsia="Times New Roman" w:hAnsi="Arial" w:cs="Arial"/>
          <w:sz w:val="24"/>
          <w:szCs w:val="24"/>
        </w:rPr>
        <w:t xml:space="preserve"> 364 (далее - региональные программы).</w:t>
      </w:r>
    </w:p>
    <w:p w14:paraId="65CF40EB" w14:textId="77777777" w:rsidR="00C34085" w:rsidRPr="00F6043B" w:rsidRDefault="00C34085" w:rsidP="00C3408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В период реализации региональных программ жилищная политика в Сахалинской области осуществлялась в рамках следующих основных направлений:</w:t>
      </w:r>
    </w:p>
    <w:p w14:paraId="5AFA5D0C" w14:textId="77777777" w:rsidR="00C34085" w:rsidRPr="00F6043B" w:rsidRDefault="00C34085" w:rsidP="00C3408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xml:space="preserve">- предоставление государственной поддержки при строительстве жилья в составе жилищно-строительных кооперативов отдельным категориям граждан в рамках долгосрочной целевой </w:t>
      </w:r>
      <w:hyperlink r:id="rId16" w:history="1">
        <w:r w:rsidRPr="00F6043B">
          <w:rPr>
            <w:rFonts w:ascii="Arial" w:eastAsia="Times New Roman" w:hAnsi="Arial" w:cs="Arial"/>
            <w:sz w:val="24"/>
            <w:szCs w:val="24"/>
          </w:rPr>
          <w:t>программы</w:t>
        </w:r>
      </w:hyperlink>
      <w:r w:rsidRPr="00F6043B">
        <w:rPr>
          <w:rFonts w:ascii="Arial" w:eastAsia="Times New Roman" w:hAnsi="Arial" w:cs="Arial"/>
          <w:sz w:val="24"/>
          <w:szCs w:val="24"/>
        </w:rPr>
        <w:t xml:space="preserve"> «Строительство жилья в Сахалинской области на 2010 - 2015 годы»;</w:t>
      </w:r>
    </w:p>
    <w:p w14:paraId="51D081DB" w14:textId="77777777" w:rsidR="00C34085" w:rsidRPr="00F6043B" w:rsidRDefault="00C34085" w:rsidP="00C3408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обеспечение жильем молодых семей;</w:t>
      </w:r>
    </w:p>
    <w:p w14:paraId="471288FF" w14:textId="77777777" w:rsidR="00C34085" w:rsidRPr="00F6043B" w:rsidRDefault="00C34085" w:rsidP="00C3408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содействие в разработке документов территориального планирования;</w:t>
      </w:r>
    </w:p>
    <w:p w14:paraId="2D1E81B2" w14:textId="77777777" w:rsidR="00C34085" w:rsidRPr="00F6043B" w:rsidRDefault="00C34085" w:rsidP="00C3408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обеспечение формирования и инженерной подготовки земельных участков для их комплексного освоения и развития территорий в целях жилищного строительства;</w:t>
      </w:r>
    </w:p>
    <w:p w14:paraId="06624217" w14:textId="77777777" w:rsidR="00C34085" w:rsidRPr="00F6043B" w:rsidRDefault="00C34085" w:rsidP="00C3408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выполнение мероприятий по переселению граждан из жилищного фонда, непригодного для проживания;</w:t>
      </w:r>
    </w:p>
    <w:p w14:paraId="028E1738" w14:textId="77777777" w:rsidR="00C34085" w:rsidRPr="00F6043B" w:rsidRDefault="00C34085" w:rsidP="00C3408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строительство новых сейсмоустойчивых жилых домов взамен жилых домов, сейсмоусиление которых экономически нецелесообразно.</w:t>
      </w:r>
    </w:p>
    <w:p w14:paraId="201D6EED"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xml:space="preserve">Холмский городской округ занимает второе место в Сахалинской области  по численности населения после Южно-Сахалинска. Заселенность муниципального образования  очень неравномерна. Важной особенностью населения муниципального образования «Холмский городской округ» является его преимущественное проживание в городской местности. По состоянию на 01.01.2013 года численность населения муниципального образования «Холмский городской округ» составила 8,7 % от общей численности населения </w:t>
      </w:r>
      <w:r w:rsidRPr="00F6043B">
        <w:rPr>
          <w:rFonts w:ascii="Arial" w:eastAsia="Times New Roman" w:hAnsi="Arial" w:cs="Arial"/>
          <w:sz w:val="24"/>
          <w:szCs w:val="24"/>
        </w:rPr>
        <w:lastRenderedPageBreak/>
        <w:t>Сахалинской области или 44 255 человек, в том числе в городе 31 009 человек, в сельской местности – 13 246 человек.</w:t>
      </w:r>
    </w:p>
    <w:p w14:paraId="24353AB1"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В целях реализации национального проекта «Доступное и комфортное жилье – гражданам России», с использованием структуры и механизма исполнения ФЦП «Жилище» и областной Целевой программы «Развитие массового жилищного строительства в Сахалинской области на 2006 - 2010 годы и на период до 2015 года» на территории муниципального образования «Холмский городской округ» действовали разработанные целевые программы:</w:t>
      </w:r>
    </w:p>
    <w:p w14:paraId="29195272" w14:textId="77777777" w:rsidR="00C34085" w:rsidRPr="00F6043B" w:rsidRDefault="004B5896"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xml:space="preserve"> -д</w:t>
      </w:r>
      <w:r w:rsidR="00C34085" w:rsidRPr="00F6043B">
        <w:rPr>
          <w:rFonts w:ascii="Arial" w:eastAsia="Times New Roman" w:hAnsi="Arial" w:cs="Arial"/>
          <w:sz w:val="24"/>
          <w:szCs w:val="24"/>
        </w:rPr>
        <w:t xml:space="preserve">олгосрочная целевая муниципальная программа «Развитие жилищного строительства в муниципальном образовании «Холмский городской округ» на 2007-2010 и на период до 2015 года» (программа действовала до 2011 года); </w:t>
      </w:r>
    </w:p>
    <w:p w14:paraId="4B7CB774" w14:textId="77777777" w:rsidR="00C34085" w:rsidRPr="00F6043B" w:rsidRDefault="004B5896"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-д</w:t>
      </w:r>
      <w:r w:rsidR="00C34085" w:rsidRPr="00F6043B">
        <w:rPr>
          <w:rFonts w:ascii="Arial" w:eastAsia="Times New Roman" w:hAnsi="Arial" w:cs="Arial"/>
          <w:sz w:val="24"/>
          <w:szCs w:val="24"/>
        </w:rPr>
        <w:t>олгосрочная целевая муниципальная программа «Строительство жилья в муниципальном образовании «Холмский городской округ» на 2010-2015 годы»;</w:t>
      </w:r>
    </w:p>
    <w:p w14:paraId="0A96C764"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-Долгосрочная целевая муниципальная программа «Повышение сейсмоустойчивости жилых домов, основных объектов и систем жизнеобеспечения в муниципальном образовании «Холмский городской округ»;</w:t>
      </w:r>
    </w:p>
    <w:p w14:paraId="556C1088"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xml:space="preserve">-Долгосрочная целевая муниципальная программа «Строительство жилья для переселения граждан, проживающих в муниципальном образовании «Холмский городской округ», из ветхого и аварийного жилищного фонда в 2012-2017 годах». </w:t>
      </w:r>
    </w:p>
    <w:p w14:paraId="2DC31D01"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Предусмотренные муниципальными  целевыми программами механизмы жилищного строительства, как показали результаты, помогли решить проблему улучшения жилищных условий отдельных слоев населения, проживающих в ветхом и аварийном жилье и жилье, требующем сейсмоусиление.</w:t>
      </w:r>
    </w:p>
    <w:p w14:paraId="313C82E9"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Величина требуемых инвестиций в новое жилищное строительство не соизмерима с возможностями бюджета муниципального образования «Холмский городской округ».</w:t>
      </w:r>
    </w:p>
    <w:p w14:paraId="7976EC6C"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Решение жилищной проблемы для большей части населения муниципального образования «Холмский городской округ» возможно, не только путем строительства жилья за счет привлечения бюджетных средств, но и за счет привлечения внебюджетных источников, среди которых основной объем инвестиций должен приходиться на долю средств граждан.</w:t>
      </w:r>
    </w:p>
    <w:p w14:paraId="6258EBE2"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В настоящее время около 34 % жилищного фонда муниципального образования  «Холмский городской округ» находится в ветхом и аварийном состоянии.</w:t>
      </w:r>
    </w:p>
    <w:p w14:paraId="085E38A9" w14:textId="77777777" w:rsidR="00C34085" w:rsidRPr="00F6043B" w:rsidRDefault="00C34085" w:rsidP="00C34085">
      <w:pPr>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По состоянию на  31.12.2013 года в очереди на улучшение жилищных условий состоит 1796 семей, основная часть которых - граждане со средним и низким уровнем доходов, из них 258 имеют право на внеочередное получение жилья.</w:t>
      </w:r>
    </w:p>
    <w:p w14:paraId="21B07307" w14:textId="77777777" w:rsidR="00C34085" w:rsidRPr="00F6043B" w:rsidRDefault="00C34085" w:rsidP="00C34085">
      <w:pPr>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Кроме того, состоят в очереди на получение жилья 10 и более лет около 72 % от всех очередников.</w:t>
      </w:r>
    </w:p>
    <w:p w14:paraId="09399FE6" w14:textId="77777777" w:rsidR="00C34085" w:rsidRPr="00F6043B" w:rsidRDefault="00C34085" w:rsidP="00C34085">
      <w:pPr>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xml:space="preserve">Решение жилищной проблемы, а также активизация жилищного строительства, необходимо осуществить  путем предоставления целевой государственной поддержки гражданам (семьям). </w:t>
      </w:r>
    </w:p>
    <w:p w14:paraId="02B7F18E" w14:textId="77777777" w:rsidR="00C34085" w:rsidRPr="00F6043B" w:rsidRDefault="00C34085" w:rsidP="00C34085">
      <w:pPr>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Проблему переселения граждан из ветхого и аварийного жилья муниципальное образование «Холмский городской округ» может решать в соответствии с механизмом, определенным Градостроительным кодексом Российской Федерации - предоставляя земельные участки для строительства в границах территории, в отношении которой органами местного самоуправления приняты решения о развитии.</w:t>
      </w:r>
    </w:p>
    <w:p w14:paraId="65BA947F" w14:textId="77777777" w:rsidR="00C34085" w:rsidRPr="00F6043B" w:rsidRDefault="00C34085" w:rsidP="00C34085">
      <w:pPr>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lastRenderedPageBreak/>
        <w:t>В муниципальном образовании «Холмский городской округ» в 2012-2013 годах были заключены 4 договора на развитие застроенных территорий в г. Холмске, по улицам Некрасова, Стахановская, Ливадных, Чехова. В результате выполнения мероприятий по развитию застроенных территорий в соответствии с требованиями Градостроительного кодекса РФ застройщиками разработана документация территориального планирования:</w:t>
      </w:r>
    </w:p>
    <w:p w14:paraId="41DFCA05" w14:textId="77777777" w:rsidR="00C34085" w:rsidRPr="00F6043B" w:rsidRDefault="00C34085" w:rsidP="00C34085">
      <w:pPr>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Документация по планировке (проект планировки и проект межевания) территории, расположенной по адресу: г. Холмск, ул. Некрасова;</w:t>
      </w:r>
    </w:p>
    <w:p w14:paraId="4155F24A" w14:textId="77777777" w:rsidR="00C34085" w:rsidRPr="00F6043B" w:rsidRDefault="00C34085" w:rsidP="00C34085">
      <w:pPr>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xml:space="preserve">- Проект планировки территории, расположенной по адресу: г. Холмск, в </w:t>
      </w:r>
      <w:smartTag w:uri="urn:schemas-microsoft-com:office:smarttags" w:element="metricconverter">
        <w:smartTagPr>
          <w:attr w:name="ProductID" w:val="10 метрах"/>
        </w:smartTagPr>
        <w:r w:rsidRPr="00F6043B">
          <w:rPr>
            <w:rFonts w:ascii="Arial" w:eastAsia="Times New Roman" w:hAnsi="Arial" w:cs="Arial"/>
            <w:sz w:val="24"/>
            <w:szCs w:val="24"/>
          </w:rPr>
          <w:t>10 метрах</w:t>
        </w:r>
      </w:smartTag>
      <w:r w:rsidRPr="00F6043B">
        <w:rPr>
          <w:rFonts w:ascii="Arial" w:eastAsia="Times New Roman" w:hAnsi="Arial" w:cs="Arial"/>
          <w:sz w:val="24"/>
          <w:szCs w:val="24"/>
        </w:rPr>
        <w:t xml:space="preserve"> на юго-запад от жилого дома № 24, по ул. Ливадных и проекта межевания этой территории;</w:t>
      </w:r>
    </w:p>
    <w:p w14:paraId="193CDDDF"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«Проект планировки застроенной территории, совмещенный с проектом межевания, Центрального планировочного района, I микрорайона, г. Холмска, Сахалинской области</w:t>
      </w:r>
    </w:p>
    <w:p w14:paraId="4F187772"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xml:space="preserve">Проект планировки территории (проект планировки и проект межевания), расположенной по адресу: г. Холмск, в </w:t>
      </w:r>
      <w:smartTag w:uri="urn:schemas-microsoft-com:office:smarttags" w:element="metricconverter">
        <w:smartTagPr>
          <w:attr w:name="ProductID" w:val="8 метрах"/>
        </w:smartTagPr>
        <w:r w:rsidRPr="00F6043B">
          <w:rPr>
            <w:rFonts w:ascii="Arial" w:eastAsia="Times New Roman" w:hAnsi="Arial" w:cs="Arial"/>
            <w:sz w:val="24"/>
            <w:szCs w:val="24"/>
          </w:rPr>
          <w:t>8 метрах</w:t>
        </w:r>
      </w:smartTag>
      <w:r w:rsidRPr="00F6043B">
        <w:rPr>
          <w:rFonts w:ascii="Arial" w:eastAsia="Times New Roman" w:hAnsi="Arial" w:cs="Arial"/>
          <w:sz w:val="24"/>
          <w:szCs w:val="24"/>
        </w:rPr>
        <w:t xml:space="preserve"> на северо-запад от жилого дома №15, по ул. Школьной,</w:t>
      </w:r>
    </w:p>
    <w:p w14:paraId="78AB3C88"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Документация территориального планирования прошла процедуру публичных слушаний и утверждена мэром муниципального образования «Холмский городской округ».</w:t>
      </w:r>
    </w:p>
    <w:p w14:paraId="5C3E31BA"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Для выполнения приоритетных задач социально-экономического развития Сахалинской области, в том числе и муниципального образования «Холмский городской округ» в соответствии с распоряжением Правительства Российской Федерации от 28.12.2009 № 2094-р, областной целевой программой «Социально-экономическое развитие Сахалинской области на 2008 - 2010 годы», утвержденной Законом Сахалинской области от 24.10.2008  № 100-ЗО, необходимо добиться:</w:t>
      </w:r>
    </w:p>
    <w:p w14:paraId="5906A461"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увеличения объемов жилищного строительства;</w:t>
      </w:r>
    </w:p>
    <w:p w14:paraId="6EDD0815"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стимулирования строительства доступного индивидуального жилья;</w:t>
      </w:r>
    </w:p>
    <w:p w14:paraId="308C0E95"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-стимулирование развития промышленной базы стройиндустрии и промышленности строительных материалов, новых технологий в строительстве и новых строительных материалов;</w:t>
      </w:r>
    </w:p>
    <w:p w14:paraId="081834D6"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развития системы инженерной и транспортной инфраструктуры, в том числе путем внедрения практики частно-государственного партнерства, с целью обеспечения строительства и реконструкции инженерной и социальной инфраструктуры в соответствии с потребностями жилищного строительства, особенно при комплексном освоении земельных участков;</w:t>
      </w:r>
    </w:p>
    <w:p w14:paraId="23AFACE4"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создания для граждан с умеренными доходами (доходами ниже средних, но не позволяющими гражданам быть отнесенными к категории малоимущих) системы мер государственной поддержки и развития кооперации, позволяющих таким гражданам обеспечивать себя жильем, в том числе индивидуальным, в соответствии с социальными стандартами в основном рыночными методами;</w:t>
      </w:r>
    </w:p>
    <w:p w14:paraId="258874AE"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снижения уровня ветхого и аварийного жилищного фонда.</w:t>
      </w:r>
    </w:p>
    <w:p w14:paraId="7EF1067B" w14:textId="77777777" w:rsidR="00C34085" w:rsidRPr="00F6043B" w:rsidRDefault="00C34085" w:rsidP="00C3408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xml:space="preserve">В период действия Программы основные показатели, характеризующие развитие жилищного строительства в муниципальном образовании «Холмский городской округ», демонстрировали положительную динамику </w:t>
      </w:r>
      <w:hyperlink r:id="rId17" w:anchor="Par239" w:history="1">
        <w:r w:rsidRPr="00F6043B">
          <w:rPr>
            <w:rFonts w:ascii="Arial" w:eastAsia="Times New Roman" w:hAnsi="Arial" w:cs="Arial"/>
            <w:sz w:val="24"/>
            <w:szCs w:val="24"/>
          </w:rPr>
          <w:t>(таблица 1)</w:t>
        </w:r>
      </w:hyperlink>
      <w:r w:rsidRPr="00F6043B">
        <w:rPr>
          <w:rFonts w:ascii="Arial" w:eastAsia="Times New Roman" w:hAnsi="Arial" w:cs="Arial"/>
          <w:sz w:val="24"/>
          <w:szCs w:val="24"/>
        </w:rPr>
        <w:t>, подтверждая тем самым результативность проводимой политики в сфере жилищного строительства и улучшения жилищных условий населения муниципального образования «Холмский городской округ».</w:t>
      </w:r>
    </w:p>
    <w:p w14:paraId="7F92A3A0" w14:textId="77777777" w:rsidR="00C34085" w:rsidRPr="00F6043B" w:rsidRDefault="00C34085" w:rsidP="00C34085">
      <w:pPr>
        <w:widowControl w:val="0"/>
        <w:autoSpaceDE w:val="0"/>
        <w:autoSpaceDN w:val="0"/>
        <w:adjustRightInd w:val="0"/>
        <w:spacing w:after="0"/>
        <w:jc w:val="right"/>
        <w:outlineLvl w:val="2"/>
        <w:rPr>
          <w:rFonts w:ascii="Arial" w:eastAsia="Times New Roman" w:hAnsi="Arial" w:cs="Arial"/>
          <w:sz w:val="24"/>
          <w:szCs w:val="24"/>
        </w:rPr>
      </w:pPr>
      <w:bookmarkStart w:id="0" w:name="Par237"/>
      <w:bookmarkEnd w:id="0"/>
    </w:p>
    <w:p w14:paraId="379C3693" w14:textId="77777777" w:rsidR="00C34085" w:rsidRPr="00F6043B" w:rsidRDefault="00C34085" w:rsidP="00C34085">
      <w:pPr>
        <w:widowControl w:val="0"/>
        <w:autoSpaceDE w:val="0"/>
        <w:autoSpaceDN w:val="0"/>
        <w:adjustRightInd w:val="0"/>
        <w:spacing w:after="0"/>
        <w:jc w:val="right"/>
        <w:outlineLvl w:val="2"/>
        <w:rPr>
          <w:rFonts w:ascii="Arial" w:eastAsia="Times New Roman" w:hAnsi="Arial" w:cs="Arial"/>
          <w:sz w:val="24"/>
          <w:szCs w:val="24"/>
        </w:rPr>
      </w:pPr>
      <w:r w:rsidRPr="00F6043B">
        <w:rPr>
          <w:rFonts w:ascii="Arial" w:eastAsia="Times New Roman" w:hAnsi="Arial" w:cs="Arial"/>
          <w:sz w:val="24"/>
          <w:szCs w:val="24"/>
        </w:rPr>
        <w:t>Таблица 1</w:t>
      </w:r>
    </w:p>
    <w:p w14:paraId="7EE66C35" w14:textId="77777777" w:rsidR="00C34085" w:rsidRPr="00F6043B" w:rsidRDefault="00C34085" w:rsidP="00C34085">
      <w:pPr>
        <w:spacing w:after="0" w:line="240" w:lineRule="auto"/>
        <w:jc w:val="center"/>
        <w:rPr>
          <w:rFonts w:ascii="Arial" w:eastAsia="Times New Roman" w:hAnsi="Arial" w:cs="Arial"/>
          <w:sz w:val="24"/>
          <w:szCs w:val="24"/>
          <w:lang w:eastAsia="ru-RU"/>
        </w:rPr>
      </w:pPr>
      <w:bookmarkStart w:id="1" w:name="Par239"/>
      <w:bookmarkEnd w:id="1"/>
      <w:r w:rsidRPr="00F6043B">
        <w:rPr>
          <w:rFonts w:ascii="Arial" w:eastAsia="Times New Roman" w:hAnsi="Arial" w:cs="Arial"/>
          <w:sz w:val="24"/>
          <w:szCs w:val="24"/>
          <w:lang w:eastAsia="ru-RU"/>
        </w:rPr>
        <w:t>Основные показатели,</w:t>
      </w:r>
    </w:p>
    <w:p w14:paraId="68D2200B"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lastRenderedPageBreak/>
        <w:t>характеризующие развитие жилищного строительства в</w:t>
      </w:r>
    </w:p>
    <w:p w14:paraId="60242A53"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муниципальном образовании «Холмский городской округ»</w:t>
      </w:r>
    </w:p>
    <w:p w14:paraId="6678944E"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в 2006 - 2013 годах</w:t>
      </w:r>
    </w:p>
    <w:p w14:paraId="3ADE7297" w14:textId="77777777" w:rsidR="00C34085" w:rsidRPr="00F6043B" w:rsidRDefault="00C34085" w:rsidP="00C34085">
      <w:pPr>
        <w:spacing w:after="0" w:line="240" w:lineRule="auto"/>
        <w:jc w:val="center"/>
        <w:rPr>
          <w:rFonts w:ascii="Arial" w:eastAsia="Times New Roman" w:hAnsi="Arial" w:cs="Arial"/>
          <w:sz w:val="24"/>
          <w:szCs w:val="24"/>
          <w:lang w:eastAsia="ru-RU"/>
        </w:rPr>
      </w:pPr>
    </w:p>
    <w:tbl>
      <w:tblPr>
        <w:tblW w:w="9781" w:type="dxa"/>
        <w:tblLayout w:type="fixed"/>
        <w:tblCellMar>
          <w:left w:w="75" w:type="dxa"/>
          <w:right w:w="75" w:type="dxa"/>
        </w:tblCellMar>
        <w:tblLook w:val="00A0" w:firstRow="1" w:lastRow="0" w:firstColumn="1" w:lastColumn="0" w:noHBand="0" w:noVBand="0"/>
      </w:tblPr>
      <w:tblGrid>
        <w:gridCol w:w="2340"/>
        <w:gridCol w:w="900"/>
        <w:gridCol w:w="900"/>
        <w:gridCol w:w="1080"/>
        <w:gridCol w:w="720"/>
        <w:gridCol w:w="900"/>
        <w:gridCol w:w="900"/>
        <w:gridCol w:w="900"/>
        <w:gridCol w:w="1141"/>
      </w:tblGrid>
      <w:tr w:rsidR="00C34085" w:rsidRPr="00F6043B" w14:paraId="4ABF30C5" w14:textId="77777777" w:rsidTr="00C34085">
        <w:trPr>
          <w:trHeight w:val="800"/>
        </w:trPr>
        <w:tc>
          <w:tcPr>
            <w:tcW w:w="2340" w:type="dxa"/>
            <w:vMerge w:val="restart"/>
            <w:tcBorders>
              <w:top w:val="single" w:sz="8" w:space="0" w:color="auto"/>
              <w:left w:val="single" w:sz="8" w:space="0" w:color="auto"/>
              <w:bottom w:val="single" w:sz="4" w:space="0" w:color="auto"/>
              <w:right w:val="single" w:sz="8" w:space="0" w:color="auto"/>
            </w:tcBorders>
          </w:tcPr>
          <w:p w14:paraId="02DEE72C" w14:textId="77777777" w:rsidR="00C34085" w:rsidRPr="00F6043B" w:rsidRDefault="00C34085" w:rsidP="00C34085">
            <w:pPr>
              <w:spacing w:after="0" w:line="240" w:lineRule="auto"/>
              <w:jc w:val="center"/>
              <w:rPr>
                <w:rFonts w:ascii="Arial" w:eastAsia="Times New Roman" w:hAnsi="Arial" w:cs="Arial"/>
                <w:b/>
                <w:bCs/>
                <w:sz w:val="24"/>
                <w:szCs w:val="24"/>
                <w:lang w:eastAsia="ru-RU"/>
              </w:rPr>
            </w:pPr>
            <w:r w:rsidRPr="00F6043B">
              <w:rPr>
                <w:rFonts w:ascii="Arial" w:eastAsia="Times New Roman" w:hAnsi="Arial" w:cs="Arial"/>
                <w:b/>
                <w:bCs/>
                <w:sz w:val="24"/>
                <w:szCs w:val="24"/>
                <w:lang w:eastAsia="ru-RU"/>
              </w:rPr>
              <w:t>Наименование</w:t>
            </w:r>
          </w:p>
          <w:p w14:paraId="3C572E12" w14:textId="77777777" w:rsidR="00C34085" w:rsidRPr="00F6043B" w:rsidRDefault="00C34085" w:rsidP="00C34085">
            <w:pPr>
              <w:spacing w:after="0" w:line="240" w:lineRule="auto"/>
              <w:jc w:val="center"/>
              <w:rPr>
                <w:rFonts w:ascii="Arial" w:eastAsia="Times New Roman" w:hAnsi="Arial" w:cs="Arial"/>
                <w:b/>
                <w:bCs/>
                <w:sz w:val="24"/>
                <w:szCs w:val="24"/>
                <w:lang w:eastAsia="ru-RU"/>
              </w:rPr>
            </w:pPr>
            <w:r w:rsidRPr="00F6043B">
              <w:rPr>
                <w:rFonts w:ascii="Arial" w:eastAsia="Times New Roman" w:hAnsi="Arial" w:cs="Arial"/>
                <w:b/>
                <w:bCs/>
                <w:sz w:val="24"/>
                <w:szCs w:val="24"/>
                <w:lang w:eastAsia="ru-RU"/>
              </w:rPr>
              <w:t>показателя</w:t>
            </w:r>
          </w:p>
        </w:tc>
        <w:tc>
          <w:tcPr>
            <w:tcW w:w="7441" w:type="dxa"/>
            <w:gridSpan w:val="8"/>
            <w:tcBorders>
              <w:top w:val="single" w:sz="8" w:space="0" w:color="auto"/>
              <w:left w:val="single" w:sz="8" w:space="0" w:color="auto"/>
              <w:bottom w:val="single" w:sz="8" w:space="0" w:color="auto"/>
              <w:right w:val="single" w:sz="8" w:space="0" w:color="auto"/>
            </w:tcBorders>
          </w:tcPr>
          <w:p w14:paraId="778F2D06" w14:textId="77777777" w:rsidR="00C34085" w:rsidRPr="00F6043B" w:rsidRDefault="00C34085" w:rsidP="00C34085">
            <w:pPr>
              <w:spacing w:after="0" w:line="240" w:lineRule="auto"/>
              <w:jc w:val="center"/>
              <w:rPr>
                <w:rFonts w:ascii="Arial" w:eastAsia="Times New Roman" w:hAnsi="Arial" w:cs="Arial"/>
                <w:b/>
                <w:bCs/>
                <w:sz w:val="24"/>
                <w:szCs w:val="24"/>
                <w:lang w:eastAsia="ru-RU"/>
              </w:rPr>
            </w:pPr>
            <w:r w:rsidRPr="00F6043B">
              <w:rPr>
                <w:rFonts w:ascii="Arial" w:eastAsia="Times New Roman" w:hAnsi="Arial" w:cs="Arial"/>
                <w:b/>
                <w:bCs/>
                <w:sz w:val="24"/>
                <w:szCs w:val="24"/>
                <w:lang w:eastAsia="ru-RU"/>
              </w:rPr>
              <w:t>Годы</w:t>
            </w:r>
          </w:p>
        </w:tc>
      </w:tr>
      <w:tr w:rsidR="00C34085" w:rsidRPr="00F6043B" w14:paraId="5D6643FD" w14:textId="77777777" w:rsidTr="00C34085">
        <w:tc>
          <w:tcPr>
            <w:tcW w:w="2340" w:type="dxa"/>
            <w:vMerge/>
            <w:tcBorders>
              <w:top w:val="single" w:sz="8" w:space="0" w:color="auto"/>
              <w:left w:val="single" w:sz="8" w:space="0" w:color="auto"/>
              <w:bottom w:val="single" w:sz="4" w:space="0" w:color="auto"/>
              <w:right w:val="single" w:sz="8" w:space="0" w:color="auto"/>
            </w:tcBorders>
            <w:vAlign w:val="center"/>
          </w:tcPr>
          <w:p w14:paraId="23BEDD7E" w14:textId="77777777" w:rsidR="00C34085" w:rsidRPr="00F6043B" w:rsidRDefault="00C34085" w:rsidP="00C34085">
            <w:pPr>
              <w:spacing w:after="0"/>
              <w:rPr>
                <w:rFonts w:ascii="Arial" w:eastAsia="Times New Roman" w:hAnsi="Arial" w:cs="Arial"/>
                <w:b/>
                <w:bCs/>
                <w:sz w:val="24"/>
                <w:szCs w:val="24"/>
              </w:rPr>
            </w:pPr>
          </w:p>
        </w:tc>
        <w:tc>
          <w:tcPr>
            <w:tcW w:w="900" w:type="dxa"/>
            <w:tcBorders>
              <w:top w:val="nil"/>
              <w:left w:val="single" w:sz="8" w:space="0" w:color="auto"/>
              <w:bottom w:val="single" w:sz="4" w:space="0" w:color="auto"/>
              <w:right w:val="single" w:sz="8" w:space="0" w:color="auto"/>
            </w:tcBorders>
          </w:tcPr>
          <w:p w14:paraId="6C440223" w14:textId="77777777" w:rsidR="00C34085" w:rsidRPr="00F6043B" w:rsidRDefault="00C34085" w:rsidP="00C34085">
            <w:pPr>
              <w:spacing w:after="0" w:line="240" w:lineRule="auto"/>
              <w:jc w:val="center"/>
              <w:rPr>
                <w:rFonts w:ascii="Arial" w:eastAsia="Times New Roman" w:hAnsi="Arial" w:cs="Arial"/>
                <w:b/>
                <w:bCs/>
                <w:sz w:val="24"/>
                <w:szCs w:val="24"/>
                <w:lang w:eastAsia="ru-RU"/>
              </w:rPr>
            </w:pPr>
            <w:r w:rsidRPr="00F6043B">
              <w:rPr>
                <w:rFonts w:ascii="Arial" w:eastAsia="Times New Roman" w:hAnsi="Arial" w:cs="Arial"/>
                <w:b/>
                <w:bCs/>
                <w:sz w:val="24"/>
                <w:szCs w:val="24"/>
                <w:lang w:eastAsia="ru-RU"/>
              </w:rPr>
              <w:t>2006</w:t>
            </w:r>
          </w:p>
        </w:tc>
        <w:tc>
          <w:tcPr>
            <w:tcW w:w="900" w:type="dxa"/>
            <w:tcBorders>
              <w:top w:val="nil"/>
              <w:left w:val="single" w:sz="8" w:space="0" w:color="auto"/>
              <w:bottom w:val="single" w:sz="4" w:space="0" w:color="auto"/>
              <w:right w:val="single" w:sz="8" w:space="0" w:color="auto"/>
            </w:tcBorders>
          </w:tcPr>
          <w:p w14:paraId="0812F0FA" w14:textId="77777777" w:rsidR="00C34085" w:rsidRPr="00F6043B" w:rsidRDefault="00C34085" w:rsidP="00C34085">
            <w:pPr>
              <w:spacing w:after="0" w:line="240" w:lineRule="auto"/>
              <w:jc w:val="center"/>
              <w:rPr>
                <w:rFonts w:ascii="Arial" w:eastAsia="Times New Roman" w:hAnsi="Arial" w:cs="Arial"/>
                <w:b/>
                <w:bCs/>
                <w:sz w:val="24"/>
                <w:szCs w:val="24"/>
                <w:lang w:eastAsia="ru-RU"/>
              </w:rPr>
            </w:pPr>
            <w:r w:rsidRPr="00F6043B">
              <w:rPr>
                <w:rFonts w:ascii="Arial" w:eastAsia="Times New Roman" w:hAnsi="Arial" w:cs="Arial"/>
                <w:b/>
                <w:bCs/>
                <w:sz w:val="24"/>
                <w:szCs w:val="24"/>
                <w:lang w:eastAsia="ru-RU"/>
              </w:rPr>
              <w:t>2007</w:t>
            </w:r>
          </w:p>
        </w:tc>
        <w:tc>
          <w:tcPr>
            <w:tcW w:w="1080" w:type="dxa"/>
            <w:tcBorders>
              <w:top w:val="nil"/>
              <w:left w:val="single" w:sz="8" w:space="0" w:color="auto"/>
              <w:bottom w:val="single" w:sz="4" w:space="0" w:color="auto"/>
              <w:right w:val="single" w:sz="8" w:space="0" w:color="auto"/>
            </w:tcBorders>
          </w:tcPr>
          <w:p w14:paraId="59B36ED3" w14:textId="77777777" w:rsidR="00C34085" w:rsidRPr="00F6043B" w:rsidRDefault="00C34085" w:rsidP="00C34085">
            <w:pPr>
              <w:spacing w:after="0" w:line="240" w:lineRule="auto"/>
              <w:jc w:val="center"/>
              <w:rPr>
                <w:rFonts w:ascii="Arial" w:eastAsia="Times New Roman" w:hAnsi="Arial" w:cs="Arial"/>
                <w:b/>
                <w:bCs/>
                <w:sz w:val="24"/>
                <w:szCs w:val="24"/>
                <w:lang w:eastAsia="ru-RU"/>
              </w:rPr>
            </w:pPr>
            <w:r w:rsidRPr="00F6043B">
              <w:rPr>
                <w:rFonts w:ascii="Arial" w:eastAsia="Times New Roman" w:hAnsi="Arial" w:cs="Arial"/>
                <w:b/>
                <w:bCs/>
                <w:sz w:val="24"/>
                <w:szCs w:val="24"/>
                <w:lang w:eastAsia="ru-RU"/>
              </w:rPr>
              <w:t>2008</w:t>
            </w:r>
          </w:p>
        </w:tc>
        <w:tc>
          <w:tcPr>
            <w:tcW w:w="720" w:type="dxa"/>
            <w:tcBorders>
              <w:top w:val="nil"/>
              <w:left w:val="single" w:sz="8" w:space="0" w:color="auto"/>
              <w:bottom w:val="single" w:sz="4" w:space="0" w:color="auto"/>
              <w:right w:val="single" w:sz="8" w:space="0" w:color="auto"/>
            </w:tcBorders>
          </w:tcPr>
          <w:p w14:paraId="53AF83D8" w14:textId="77777777" w:rsidR="00C34085" w:rsidRPr="00F6043B" w:rsidRDefault="00C34085" w:rsidP="00C34085">
            <w:pPr>
              <w:spacing w:after="0" w:line="240" w:lineRule="auto"/>
              <w:jc w:val="center"/>
              <w:rPr>
                <w:rFonts w:ascii="Arial" w:eastAsia="Times New Roman" w:hAnsi="Arial" w:cs="Arial"/>
                <w:b/>
                <w:bCs/>
                <w:sz w:val="24"/>
                <w:szCs w:val="24"/>
                <w:lang w:eastAsia="ru-RU"/>
              </w:rPr>
            </w:pPr>
            <w:r w:rsidRPr="00F6043B">
              <w:rPr>
                <w:rFonts w:ascii="Arial" w:eastAsia="Times New Roman" w:hAnsi="Arial" w:cs="Arial"/>
                <w:b/>
                <w:bCs/>
                <w:sz w:val="24"/>
                <w:szCs w:val="24"/>
                <w:lang w:eastAsia="ru-RU"/>
              </w:rPr>
              <w:t>2009</w:t>
            </w:r>
          </w:p>
        </w:tc>
        <w:tc>
          <w:tcPr>
            <w:tcW w:w="900" w:type="dxa"/>
            <w:tcBorders>
              <w:top w:val="nil"/>
              <w:left w:val="single" w:sz="8" w:space="0" w:color="auto"/>
              <w:bottom w:val="single" w:sz="4" w:space="0" w:color="auto"/>
              <w:right w:val="single" w:sz="8" w:space="0" w:color="auto"/>
            </w:tcBorders>
          </w:tcPr>
          <w:p w14:paraId="0F61E497" w14:textId="77777777" w:rsidR="00C34085" w:rsidRPr="00F6043B" w:rsidRDefault="00C34085" w:rsidP="00C34085">
            <w:pPr>
              <w:spacing w:after="0" w:line="240" w:lineRule="auto"/>
              <w:jc w:val="center"/>
              <w:rPr>
                <w:rFonts w:ascii="Arial" w:eastAsia="Times New Roman" w:hAnsi="Arial" w:cs="Arial"/>
                <w:b/>
                <w:bCs/>
                <w:sz w:val="24"/>
                <w:szCs w:val="24"/>
                <w:lang w:eastAsia="ru-RU"/>
              </w:rPr>
            </w:pPr>
            <w:r w:rsidRPr="00F6043B">
              <w:rPr>
                <w:rFonts w:ascii="Arial" w:eastAsia="Times New Roman" w:hAnsi="Arial" w:cs="Arial"/>
                <w:b/>
                <w:bCs/>
                <w:sz w:val="24"/>
                <w:szCs w:val="24"/>
                <w:lang w:eastAsia="ru-RU"/>
              </w:rPr>
              <w:t>2010</w:t>
            </w:r>
          </w:p>
        </w:tc>
        <w:tc>
          <w:tcPr>
            <w:tcW w:w="900" w:type="dxa"/>
            <w:tcBorders>
              <w:top w:val="nil"/>
              <w:left w:val="single" w:sz="8" w:space="0" w:color="auto"/>
              <w:bottom w:val="single" w:sz="4" w:space="0" w:color="auto"/>
              <w:right w:val="single" w:sz="8" w:space="0" w:color="auto"/>
            </w:tcBorders>
          </w:tcPr>
          <w:p w14:paraId="398B36A5" w14:textId="77777777" w:rsidR="00C34085" w:rsidRPr="00F6043B" w:rsidRDefault="00C34085" w:rsidP="00C34085">
            <w:pPr>
              <w:spacing w:after="0" w:line="240" w:lineRule="auto"/>
              <w:jc w:val="center"/>
              <w:rPr>
                <w:rFonts w:ascii="Arial" w:eastAsia="Times New Roman" w:hAnsi="Arial" w:cs="Arial"/>
                <w:b/>
                <w:bCs/>
                <w:sz w:val="24"/>
                <w:szCs w:val="24"/>
                <w:lang w:eastAsia="ru-RU"/>
              </w:rPr>
            </w:pPr>
            <w:r w:rsidRPr="00F6043B">
              <w:rPr>
                <w:rFonts w:ascii="Arial" w:eastAsia="Times New Roman" w:hAnsi="Arial" w:cs="Arial"/>
                <w:b/>
                <w:bCs/>
                <w:sz w:val="24"/>
                <w:szCs w:val="24"/>
                <w:lang w:eastAsia="ru-RU"/>
              </w:rPr>
              <w:t>2011</w:t>
            </w:r>
          </w:p>
        </w:tc>
        <w:tc>
          <w:tcPr>
            <w:tcW w:w="900" w:type="dxa"/>
            <w:tcBorders>
              <w:top w:val="nil"/>
              <w:left w:val="single" w:sz="8" w:space="0" w:color="auto"/>
              <w:bottom w:val="single" w:sz="4" w:space="0" w:color="auto"/>
              <w:right w:val="single" w:sz="8" w:space="0" w:color="auto"/>
            </w:tcBorders>
          </w:tcPr>
          <w:p w14:paraId="2CBC1DDA" w14:textId="77777777" w:rsidR="00C34085" w:rsidRPr="00F6043B" w:rsidRDefault="00C34085" w:rsidP="00C34085">
            <w:pPr>
              <w:spacing w:after="0" w:line="240" w:lineRule="auto"/>
              <w:jc w:val="center"/>
              <w:rPr>
                <w:rFonts w:ascii="Arial" w:eastAsia="Times New Roman" w:hAnsi="Arial" w:cs="Arial"/>
                <w:b/>
                <w:bCs/>
                <w:sz w:val="24"/>
                <w:szCs w:val="24"/>
                <w:lang w:eastAsia="ru-RU"/>
              </w:rPr>
            </w:pPr>
            <w:r w:rsidRPr="00F6043B">
              <w:rPr>
                <w:rFonts w:ascii="Arial" w:eastAsia="Times New Roman" w:hAnsi="Arial" w:cs="Arial"/>
                <w:b/>
                <w:bCs/>
                <w:sz w:val="24"/>
                <w:szCs w:val="24"/>
                <w:lang w:eastAsia="ru-RU"/>
              </w:rPr>
              <w:t>2012</w:t>
            </w:r>
          </w:p>
        </w:tc>
        <w:tc>
          <w:tcPr>
            <w:tcW w:w="1141" w:type="dxa"/>
            <w:tcBorders>
              <w:top w:val="single" w:sz="4" w:space="0" w:color="auto"/>
              <w:left w:val="single" w:sz="8" w:space="0" w:color="auto"/>
              <w:bottom w:val="single" w:sz="4" w:space="0" w:color="auto"/>
              <w:right w:val="single" w:sz="8" w:space="0" w:color="auto"/>
            </w:tcBorders>
          </w:tcPr>
          <w:p w14:paraId="47D1F9BB" w14:textId="77777777" w:rsidR="00C34085" w:rsidRPr="00F6043B" w:rsidRDefault="00C34085" w:rsidP="00C34085">
            <w:pPr>
              <w:spacing w:after="0" w:line="240" w:lineRule="auto"/>
              <w:jc w:val="center"/>
              <w:rPr>
                <w:rFonts w:ascii="Arial" w:eastAsia="Times New Roman" w:hAnsi="Arial" w:cs="Arial"/>
                <w:b/>
                <w:bCs/>
                <w:sz w:val="24"/>
                <w:szCs w:val="24"/>
                <w:lang w:eastAsia="ru-RU"/>
              </w:rPr>
            </w:pPr>
            <w:r w:rsidRPr="00F6043B">
              <w:rPr>
                <w:rFonts w:ascii="Arial" w:eastAsia="Times New Roman" w:hAnsi="Arial" w:cs="Arial"/>
                <w:b/>
                <w:bCs/>
                <w:sz w:val="24"/>
                <w:szCs w:val="24"/>
                <w:lang w:eastAsia="ru-RU"/>
              </w:rPr>
              <w:t>2013</w:t>
            </w:r>
          </w:p>
        </w:tc>
      </w:tr>
      <w:tr w:rsidR="00C34085" w:rsidRPr="00F6043B" w14:paraId="60B637AC" w14:textId="77777777" w:rsidTr="00C34085">
        <w:trPr>
          <w:trHeight w:val="176"/>
        </w:trPr>
        <w:tc>
          <w:tcPr>
            <w:tcW w:w="2340" w:type="dxa"/>
            <w:tcBorders>
              <w:top w:val="single" w:sz="4" w:space="0" w:color="auto"/>
              <w:left w:val="single" w:sz="8" w:space="0" w:color="auto"/>
              <w:bottom w:val="single" w:sz="4" w:space="0" w:color="auto"/>
              <w:right w:val="single" w:sz="8" w:space="0" w:color="auto"/>
            </w:tcBorders>
          </w:tcPr>
          <w:p w14:paraId="374B1E92"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1</w:t>
            </w:r>
          </w:p>
        </w:tc>
        <w:tc>
          <w:tcPr>
            <w:tcW w:w="900" w:type="dxa"/>
            <w:tcBorders>
              <w:top w:val="single" w:sz="4" w:space="0" w:color="auto"/>
              <w:left w:val="single" w:sz="8" w:space="0" w:color="auto"/>
              <w:bottom w:val="single" w:sz="4" w:space="0" w:color="auto"/>
              <w:right w:val="single" w:sz="8" w:space="0" w:color="auto"/>
            </w:tcBorders>
          </w:tcPr>
          <w:p w14:paraId="57E0A2D3"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2</w:t>
            </w:r>
          </w:p>
        </w:tc>
        <w:tc>
          <w:tcPr>
            <w:tcW w:w="900" w:type="dxa"/>
            <w:tcBorders>
              <w:top w:val="single" w:sz="4" w:space="0" w:color="auto"/>
              <w:left w:val="single" w:sz="8" w:space="0" w:color="auto"/>
              <w:bottom w:val="single" w:sz="4" w:space="0" w:color="auto"/>
              <w:right w:val="single" w:sz="8" w:space="0" w:color="auto"/>
            </w:tcBorders>
          </w:tcPr>
          <w:p w14:paraId="5FD3660C"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3</w:t>
            </w:r>
          </w:p>
        </w:tc>
        <w:tc>
          <w:tcPr>
            <w:tcW w:w="1080" w:type="dxa"/>
            <w:tcBorders>
              <w:top w:val="single" w:sz="4" w:space="0" w:color="auto"/>
              <w:left w:val="single" w:sz="8" w:space="0" w:color="auto"/>
              <w:bottom w:val="single" w:sz="4" w:space="0" w:color="auto"/>
              <w:right w:val="single" w:sz="8" w:space="0" w:color="auto"/>
            </w:tcBorders>
          </w:tcPr>
          <w:p w14:paraId="4BFEBBB1"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4</w:t>
            </w:r>
          </w:p>
        </w:tc>
        <w:tc>
          <w:tcPr>
            <w:tcW w:w="720" w:type="dxa"/>
            <w:tcBorders>
              <w:top w:val="single" w:sz="4" w:space="0" w:color="auto"/>
              <w:left w:val="single" w:sz="8" w:space="0" w:color="auto"/>
              <w:bottom w:val="single" w:sz="4" w:space="0" w:color="auto"/>
              <w:right w:val="single" w:sz="8" w:space="0" w:color="auto"/>
            </w:tcBorders>
          </w:tcPr>
          <w:p w14:paraId="06734D45"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5</w:t>
            </w:r>
          </w:p>
        </w:tc>
        <w:tc>
          <w:tcPr>
            <w:tcW w:w="900" w:type="dxa"/>
            <w:tcBorders>
              <w:top w:val="single" w:sz="4" w:space="0" w:color="auto"/>
              <w:left w:val="single" w:sz="8" w:space="0" w:color="auto"/>
              <w:bottom w:val="single" w:sz="4" w:space="0" w:color="auto"/>
              <w:right w:val="single" w:sz="8" w:space="0" w:color="auto"/>
            </w:tcBorders>
          </w:tcPr>
          <w:p w14:paraId="10680CFD"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6</w:t>
            </w:r>
          </w:p>
        </w:tc>
        <w:tc>
          <w:tcPr>
            <w:tcW w:w="900" w:type="dxa"/>
            <w:tcBorders>
              <w:top w:val="single" w:sz="4" w:space="0" w:color="auto"/>
              <w:left w:val="single" w:sz="8" w:space="0" w:color="auto"/>
              <w:bottom w:val="single" w:sz="4" w:space="0" w:color="auto"/>
              <w:right w:val="single" w:sz="8" w:space="0" w:color="auto"/>
            </w:tcBorders>
          </w:tcPr>
          <w:p w14:paraId="02C6ECE0"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7</w:t>
            </w:r>
          </w:p>
        </w:tc>
        <w:tc>
          <w:tcPr>
            <w:tcW w:w="900" w:type="dxa"/>
            <w:tcBorders>
              <w:top w:val="single" w:sz="4" w:space="0" w:color="auto"/>
              <w:left w:val="single" w:sz="8" w:space="0" w:color="auto"/>
              <w:bottom w:val="single" w:sz="4" w:space="0" w:color="auto"/>
              <w:right w:val="single" w:sz="8" w:space="0" w:color="auto"/>
            </w:tcBorders>
          </w:tcPr>
          <w:p w14:paraId="247A123C"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8</w:t>
            </w:r>
          </w:p>
        </w:tc>
        <w:tc>
          <w:tcPr>
            <w:tcW w:w="1141" w:type="dxa"/>
            <w:tcBorders>
              <w:top w:val="single" w:sz="4" w:space="0" w:color="auto"/>
              <w:left w:val="single" w:sz="8" w:space="0" w:color="auto"/>
              <w:bottom w:val="single" w:sz="4" w:space="0" w:color="auto"/>
              <w:right w:val="single" w:sz="8" w:space="0" w:color="auto"/>
            </w:tcBorders>
          </w:tcPr>
          <w:p w14:paraId="7A1A5EDD"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9</w:t>
            </w:r>
          </w:p>
        </w:tc>
      </w:tr>
      <w:tr w:rsidR="00C34085" w:rsidRPr="00F6043B" w14:paraId="018A1F2B" w14:textId="77777777" w:rsidTr="00C34085">
        <w:trPr>
          <w:trHeight w:val="480"/>
        </w:trPr>
        <w:tc>
          <w:tcPr>
            <w:tcW w:w="2340" w:type="dxa"/>
            <w:tcBorders>
              <w:top w:val="single" w:sz="4" w:space="0" w:color="auto"/>
              <w:left w:val="single" w:sz="8" w:space="0" w:color="auto"/>
              <w:bottom w:val="single" w:sz="8" w:space="0" w:color="auto"/>
              <w:right w:val="single" w:sz="8" w:space="0" w:color="auto"/>
            </w:tcBorders>
          </w:tcPr>
          <w:p w14:paraId="4982B732" w14:textId="77777777" w:rsidR="00C34085" w:rsidRPr="00F6043B" w:rsidRDefault="00C34085" w:rsidP="00C34085">
            <w:pPr>
              <w:spacing w:after="0" w:line="24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Ввод жилых домов</w:t>
            </w:r>
          </w:p>
          <w:p w14:paraId="36BAE0B7" w14:textId="77777777" w:rsidR="00C34085" w:rsidRPr="00F6043B" w:rsidRDefault="00C34085" w:rsidP="00C34085">
            <w:pPr>
              <w:spacing w:after="0" w:line="24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(тыс. кв. метров)  </w:t>
            </w:r>
          </w:p>
        </w:tc>
        <w:tc>
          <w:tcPr>
            <w:tcW w:w="900" w:type="dxa"/>
            <w:tcBorders>
              <w:top w:val="single" w:sz="4" w:space="0" w:color="auto"/>
              <w:left w:val="single" w:sz="8" w:space="0" w:color="auto"/>
              <w:bottom w:val="single" w:sz="8" w:space="0" w:color="auto"/>
              <w:right w:val="single" w:sz="8" w:space="0" w:color="auto"/>
            </w:tcBorders>
          </w:tcPr>
          <w:p w14:paraId="3A4BA75F"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0.504</w:t>
            </w:r>
          </w:p>
        </w:tc>
        <w:tc>
          <w:tcPr>
            <w:tcW w:w="900" w:type="dxa"/>
            <w:tcBorders>
              <w:top w:val="single" w:sz="4" w:space="0" w:color="auto"/>
              <w:left w:val="single" w:sz="8" w:space="0" w:color="auto"/>
              <w:bottom w:val="single" w:sz="8" w:space="0" w:color="auto"/>
              <w:right w:val="single" w:sz="8" w:space="0" w:color="auto"/>
            </w:tcBorders>
          </w:tcPr>
          <w:p w14:paraId="0360A7A8"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w:t>
            </w:r>
          </w:p>
        </w:tc>
        <w:tc>
          <w:tcPr>
            <w:tcW w:w="1080" w:type="dxa"/>
            <w:tcBorders>
              <w:top w:val="single" w:sz="4" w:space="0" w:color="auto"/>
              <w:left w:val="single" w:sz="8" w:space="0" w:color="auto"/>
              <w:bottom w:val="single" w:sz="8" w:space="0" w:color="auto"/>
              <w:right w:val="single" w:sz="8" w:space="0" w:color="auto"/>
            </w:tcBorders>
          </w:tcPr>
          <w:p w14:paraId="2E0C77BA"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0.19</w:t>
            </w:r>
          </w:p>
        </w:tc>
        <w:tc>
          <w:tcPr>
            <w:tcW w:w="720" w:type="dxa"/>
            <w:tcBorders>
              <w:top w:val="single" w:sz="4" w:space="0" w:color="auto"/>
              <w:left w:val="single" w:sz="8" w:space="0" w:color="auto"/>
              <w:bottom w:val="single" w:sz="8" w:space="0" w:color="auto"/>
              <w:right w:val="single" w:sz="8" w:space="0" w:color="auto"/>
            </w:tcBorders>
          </w:tcPr>
          <w:p w14:paraId="2F59EE0B"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4.513</w:t>
            </w:r>
          </w:p>
        </w:tc>
        <w:tc>
          <w:tcPr>
            <w:tcW w:w="900" w:type="dxa"/>
            <w:tcBorders>
              <w:top w:val="single" w:sz="4" w:space="0" w:color="auto"/>
              <w:left w:val="single" w:sz="8" w:space="0" w:color="auto"/>
              <w:bottom w:val="single" w:sz="8" w:space="0" w:color="auto"/>
              <w:right w:val="single" w:sz="8" w:space="0" w:color="auto"/>
            </w:tcBorders>
          </w:tcPr>
          <w:p w14:paraId="280DDCD0"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7.618</w:t>
            </w:r>
          </w:p>
        </w:tc>
        <w:tc>
          <w:tcPr>
            <w:tcW w:w="900" w:type="dxa"/>
            <w:tcBorders>
              <w:top w:val="single" w:sz="4" w:space="0" w:color="auto"/>
              <w:left w:val="single" w:sz="8" w:space="0" w:color="auto"/>
              <w:bottom w:val="single" w:sz="8" w:space="0" w:color="auto"/>
              <w:right w:val="single" w:sz="8" w:space="0" w:color="auto"/>
            </w:tcBorders>
          </w:tcPr>
          <w:p w14:paraId="36DCCF9C"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2.449</w:t>
            </w:r>
          </w:p>
        </w:tc>
        <w:tc>
          <w:tcPr>
            <w:tcW w:w="900" w:type="dxa"/>
            <w:tcBorders>
              <w:top w:val="single" w:sz="4" w:space="0" w:color="auto"/>
              <w:left w:val="single" w:sz="8" w:space="0" w:color="auto"/>
              <w:bottom w:val="single" w:sz="8" w:space="0" w:color="auto"/>
              <w:right w:val="single" w:sz="8" w:space="0" w:color="auto"/>
            </w:tcBorders>
          </w:tcPr>
          <w:p w14:paraId="5015686A"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2.276</w:t>
            </w:r>
          </w:p>
        </w:tc>
        <w:tc>
          <w:tcPr>
            <w:tcW w:w="1141" w:type="dxa"/>
            <w:tcBorders>
              <w:top w:val="single" w:sz="4" w:space="0" w:color="auto"/>
              <w:left w:val="single" w:sz="8" w:space="0" w:color="auto"/>
              <w:bottom w:val="single" w:sz="8" w:space="0" w:color="auto"/>
              <w:right w:val="single" w:sz="8" w:space="0" w:color="auto"/>
            </w:tcBorders>
          </w:tcPr>
          <w:p w14:paraId="6053950E"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18.071</w:t>
            </w:r>
          </w:p>
        </w:tc>
      </w:tr>
      <w:tr w:rsidR="00C34085" w:rsidRPr="00F6043B" w14:paraId="278F3510" w14:textId="77777777" w:rsidTr="00C34085">
        <w:trPr>
          <w:trHeight w:val="480"/>
        </w:trPr>
        <w:tc>
          <w:tcPr>
            <w:tcW w:w="2340" w:type="dxa"/>
            <w:tcBorders>
              <w:top w:val="nil"/>
              <w:left w:val="single" w:sz="8" w:space="0" w:color="auto"/>
              <w:bottom w:val="single" w:sz="8" w:space="0" w:color="auto"/>
              <w:right w:val="single" w:sz="8" w:space="0" w:color="auto"/>
            </w:tcBorders>
          </w:tcPr>
          <w:p w14:paraId="2ADA695F" w14:textId="77777777" w:rsidR="00C34085" w:rsidRPr="00F6043B" w:rsidRDefault="00C34085" w:rsidP="00C34085">
            <w:pPr>
              <w:spacing w:after="0" w:line="24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Ввод жилых домов </w:t>
            </w:r>
          </w:p>
          <w:p w14:paraId="1809368F" w14:textId="77777777" w:rsidR="00C34085" w:rsidRPr="00F6043B" w:rsidRDefault="00C34085" w:rsidP="00C34085">
            <w:pPr>
              <w:spacing w:after="0" w:line="24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(кв. метров на 1000 человек)</w:t>
            </w:r>
          </w:p>
        </w:tc>
        <w:tc>
          <w:tcPr>
            <w:tcW w:w="900" w:type="dxa"/>
            <w:tcBorders>
              <w:top w:val="nil"/>
              <w:left w:val="single" w:sz="8" w:space="0" w:color="auto"/>
              <w:bottom w:val="single" w:sz="8" w:space="0" w:color="auto"/>
              <w:right w:val="single" w:sz="8" w:space="0" w:color="auto"/>
            </w:tcBorders>
          </w:tcPr>
          <w:p w14:paraId="347ED126"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0.0005</w:t>
            </w:r>
          </w:p>
        </w:tc>
        <w:tc>
          <w:tcPr>
            <w:tcW w:w="900" w:type="dxa"/>
            <w:tcBorders>
              <w:top w:val="nil"/>
              <w:left w:val="single" w:sz="8" w:space="0" w:color="auto"/>
              <w:bottom w:val="single" w:sz="8" w:space="0" w:color="auto"/>
              <w:right w:val="single" w:sz="8" w:space="0" w:color="auto"/>
            </w:tcBorders>
          </w:tcPr>
          <w:p w14:paraId="002A5BB0"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w:t>
            </w:r>
          </w:p>
        </w:tc>
        <w:tc>
          <w:tcPr>
            <w:tcW w:w="1080" w:type="dxa"/>
            <w:tcBorders>
              <w:top w:val="nil"/>
              <w:left w:val="single" w:sz="8" w:space="0" w:color="auto"/>
              <w:bottom w:val="single" w:sz="8" w:space="0" w:color="auto"/>
              <w:right w:val="single" w:sz="8" w:space="0" w:color="auto"/>
            </w:tcBorders>
          </w:tcPr>
          <w:p w14:paraId="740C2598"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0.0002</w:t>
            </w:r>
          </w:p>
        </w:tc>
        <w:tc>
          <w:tcPr>
            <w:tcW w:w="720" w:type="dxa"/>
            <w:tcBorders>
              <w:top w:val="nil"/>
              <w:left w:val="single" w:sz="8" w:space="0" w:color="auto"/>
              <w:bottom w:val="single" w:sz="8" w:space="0" w:color="auto"/>
              <w:right w:val="single" w:sz="8" w:space="0" w:color="auto"/>
            </w:tcBorders>
          </w:tcPr>
          <w:p w14:paraId="110B38B0"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4.513</w:t>
            </w:r>
          </w:p>
        </w:tc>
        <w:tc>
          <w:tcPr>
            <w:tcW w:w="900" w:type="dxa"/>
            <w:tcBorders>
              <w:top w:val="nil"/>
              <w:left w:val="single" w:sz="8" w:space="0" w:color="auto"/>
              <w:bottom w:val="single" w:sz="8" w:space="0" w:color="auto"/>
              <w:right w:val="single" w:sz="8" w:space="0" w:color="auto"/>
            </w:tcBorders>
          </w:tcPr>
          <w:p w14:paraId="768A76F3"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7.618</w:t>
            </w:r>
          </w:p>
        </w:tc>
        <w:tc>
          <w:tcPr>
            <w:tcW w:w="900" w:type="dxa"/>
            <w:tcBorders>
              <w:top w:val="nil"/>
              <w:left w:val="single" w:sz="8" w:space="0" w:color="auto"/>
              <w:bottom w:val="single" w:sz="8" w:space="0" w:color="auto"/>
              <w:right w:val="single" w:sz="8" w:space="0" w:color="auto"/>
            </w:tcBorders>
          </w:tcPr>
          <w:p w14:paraId="39023F44"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2.449</w:t>
            </w:r>
          </w:p>
        </w:tc>
        <w:tc>
          <w:tcPr>
            <w:tcW w:w="900" w:type="dxa"/>
            <w:tcBorders>
              <w:top w:val="nil"/>
              <w:left w:val="single" w:sz="8" w:space="0" w:color="auto"/>
              <w:bottom w:val="single" w:sz="8" w:space="0" w:color="auto"/>
              <w:right w:val="single" w:sz="8" w:space="0" w:color="auto"/>
            </w:tcBorders>
          </w:tcPr>
          <w:p w14:paraId="2641D844"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2.276</w:t>
            </w:r>
          </w:p>
        </w:tc>
        <w:tc>
          <w:tcPr>
            <w:tcW w:w="1141" w:type="dxa"/>
            <w:tcBorders>
              <w:top w:val="nil"/>
              <w:left w:val="single" w:sz="8" w:space="0" w:color="auto"/>
              <w:bottom w:val="single" w:sz="8" w:space="0" w:color="auto"/>
              <w:right w:val="single" w:sz="8" w:space="0" w:color="auto"/>
            </w:tcBorders>
          </w:tcPr>
          <w:p w14:paraId="471263E5" w14:textId="77777777" w:rsidR="00C34085" w:rsidRPr="00F6043B" w:rsidRDefault="00C34085" w:rsidP="00C34085">
            <w:pPr>
              <w:spacing w:after="0"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18.071</w:t>
            </w:r>
          </w:p>
        </w:tc>
      </w:tr>
    </w:tbl>
    <w:p w14:paraId="3BF37DBB" w14:textId="77777777" w:rsidR="00142898" w:rsidRPr="00F6043B" w:rsidRDefault="00142898" w:rsidP="00C34085">
      <w:pPr>
        <w:widowControl w:val="0"/>
        <w:autoSpaceDE w:val="0"/>
        <w:autoSpaceDN w:val="0"/>
        <w:adjustRightInd w:val="0"/>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В ходе мероприятий по содействию в разработке документов территориального планирования в рамках подпрограммы «Развитие системы градостроительного планирования долгосрочной целевой муниципальной программы «Обеспечение населения  муниципального образования «Холмский городской округ»  качественным жильем» администрацией муниципального образования «Холмский городской округ» разработаны:</w:t>
      </w:r>
    </w:p>
    <w:p w14:paraId="072B3D63" w14:textId="77777777" w:rsidR="00292BBF" w:rsidRPr="00F6043B" w:rsidRDefault="00292BBF" w:rsidP="00292BBF">
      <w:pPr>
        <w:widowControl w:val="0"/>
        <w:autoSpaceDE w:val="0"/>
        <w:autoSpaceDN w:val="0"/>
        <w:adjustRightInd w:val="0"/>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а) документы территориального планирования округа:</w:t>
      </w:r>
    </w:p>
    <w:p w14:paraId="20DEB943" w14:textId="77777777" w:rsidR="00292BBF" w:rsidRPr="00F6043B" w:rsidRDefault="00292BBF" w:rsidP="00292BBF">
      <w:pPr>
        <w:widowControl w:val="0"/>
        <w:autoSpaceDE w:val="0"/>
        <w:autoSpaceDN w:val="0"/>
        <w:adjustRightInd w:val="0"/>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 xml:space="preserve">- «Генеральный план муниципального образования «Холмский городской округ», Сахалинской области», утвержденный Решением Собрания муниципального образования  «Холмский городской округ» от 25.02.2010 г. № 6/4-65; </w:t>
      </w:r>
    </w:p>
    <w:p w14:paraId="1B75FEF5" w14:textId="77777777" w:rsidR="00292BBF" w:rsidRPr="00F6043B" w:rsidRDefault="00292BBF" w:rsidP="00292BBF">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F6043B">
        <w:rPr>
          <w:rFonts w:ascii="Arial" w:eastAsia="Calibri" w:hAnsi="Arial" w:cs="Arial"/>
          <w:sz w:val="24"/>
          <w:szCs w:val="24"/>
          <w:lang w:eastAsia="ru-RU"/>
        </w:rPr>
        <w:t>- «Корректировка генерального плана муниципального образования «Холмский городской округ» утверждена решением Собрания муниципального образования «Холмский городской округ» №28/6-219 от 29.05.2020;</w:t>
      </w:r>
    </w:p>
    <w:p w14:paraId="18C2B8A6" w14:textId="77777777" w:rsidR="00292BBF" w:rsidRPr="00F6043B" w:rsidRDefault="00292BBF" w:rsidP="00292BBF">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F6043B">
        <w:rPr>
          <w:rFonts w:ascii="Arial" w:eastAsia="Times New Roman" w:hAnsi="Arial" w:cs="Arial"/>
          <w:sz w:val="24"/>
          <w:szCs w:val="24"/>
          <w:lang w:eastAsia="ru-RU"/>
        </w:rPr>
        <w:t xml:space="preserve"> -Генеральный план и документации по планировке застроенной части территории (проект планировки , проект межевания)  </w:t>
      </w:r>
      <w:r w:rsidRPr="00F6043B">
        <w:rPr>
          <w:rFonts w:ascii="Arial" w:eastAsia="Times New Roman" w:hAnsi="Arial" w:cs="Arial"/>
          <w:sz w:val="24"/>
          <w:szCs w:val="24"/>
          <w:shd w:val="clear" w:color="auto" w:fill="FFFFFF"/>
          <w:lang w:eastAsia="ru-RU"/>
        </w:rPr>
        <w:t xml:space="preserve">с. Чапланово, с. Пятиречье, с. Чистоводное, с. Бамбучек, с. Пожарское, с. Ожидаево, с. Камышево </w:t>
      </w:r>
      <w:r w:rsidRPr="00F6043B">
        <w:rPr>
          <w:rFonts w:ascii="Arial" w:eastAsia="Times New Roman" w:hAnsi="Arial" w:cs="Arial"/>
          <w:sz w:val="24"/>
          <w:szCs w:val="24"/>
          <w:lang w:eastAsia="ru-RU"/>
        </w:rPr>
        <w:t>Холмского городского округа Сахалинской области</w:t>
      </w:r>
    </w:p>
    <w:p w14:paraId="01328243" w14:textId="77777777" w:rsidR="008C43F3" w:rsidRPr="00F6043B" w:rsidRDefault="00292BBF" w:rsidP="008C43F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6043B">
        <w:rPr>
          <w:rFonts w:ascii="Arial" w:eastAsia="Calibri" w:hAnsi="Arial" w:cs="Arial"/>
          <w:sz w:val="24"/>
          <w:szCs w:val="24"/>
          <w:lang w:eastAsia="ru-RU"/>
        </w:rPr>
        <w:t>б) документы градостроительного зонирования:</w:t>
      </w:r>
      <w:r w:rsidRPr="00F6043B">
        <w:rPr>
          <w:rFonts w:ascii="Arial" w:eastAsia="Times New Roman" w:hAnsi="Arial" w:cs="Arial"/>
          <w:sz w:val="24"/>
          <w:szCs w:val="24"/>
        </w:rPr>
        <w:br/>
        <w:t xml:space="preserve">          </w:t>
      </w:r>
      <w:r w:rsidR="008C43F3" w:rsidRPr="00F6043B">
        <w:rPr>
          <w:rFonts w:ascii="Arial" w:eastAsia="Times New Roman" w:hAnsi="Arial" w:cs="Arial"/>
          <w:sz w:val="24"/>
          <w:szCs w:val="24"/>
        </w:rPr>
        <w:t>- Правила землепользования и застройки муниципального образования «Холмский городской округ», утвержденные Решением Собрания муниципального образования «Холмский городской округ» от 29.09.2022 №57/6-483</w:t>
      </w:r>
      <w:r w:rsidR="008C43F3" w:rsidRPr="00F6043B">
        <w:rPr>
          <w:rFonts w:ascii="Arial" w:eastAsia="Times New Roman" w:hAnsi="Arial" w:cs="Arial"/>
          <w:sz w:val="24"/>
          <w:szCs w:val="24"/>
          <w:lang w:eastAsia="ru-RU"/>
        </w:rPr>
        <w:t>.</w:t>
      </w:r>
    </w:p>
    <w:p w14:paraId="09BC0289" w14:textId="77777777" w:rsidR="00C34085" w:rsidRPr="00F6043B" w:rsidRDefault="00C34085" w:rsidP="00C34085">
      <w:pPr>
        <w:widowControl w:val="0"/>
        <w:autoSpaceDE w:val="0"/>
        <w:autoSpaceDN w:val="0"/>
        <w:adjustRightInd w:val="0"/>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Разработана "дорожная карта" по обеспечению ввода жилья в муниципальном образовании «Холмский городской округ» на 2013 - 2015 годы, в соответствии с которыми сформированы реестры земельных участков, планируемых к формированию и вовлечению (с указанием сроков) в хозяйственный оборот в целях жилищного строительства, в том числе для предоставления гражданам, имеющим трех и более детей, в количестве, достаточном для удовлетворения таких потребностей. Также в «дорожной карте» предусмотрены мероприятия по обеспечению (с указанием сроков) вышеназванных земельных участков инженерной и транспортной инфраструктурой.</w:t>
      </w:r>
    </w:p>
    <w:p w14:paraId="0CB9EC1C" w14:textId="77777777" w:rsidR="00C34085" w:rsidRPr="00F6043B" w:rsidRDefault="00C34085" w:rsidP="00C34085">
      <w:pPr>
        <w:widowControl w:val="0"/>
        <w:autoSpaceDE w:val="0"/>
        <w:autoSpaceDN w:val="0"/>
        <w:adjustRightInd w:val="0"/>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Отмеченные положительные тенденции в сфере жилищного строительства в муниципальном образовании «Холмский городской округ» сформировались как результат планомерной реализации на всех уровнях власти мероприятий, направленных на повышение доступности жилья и содействие жилищному строительству.</w:t>
      </w:r>
    </w:p>
    <w:p w14:paraId="53A39ED6" w14:textId="77777777" w:rsidR="00C34085" w:rsidRPr="00F6043B" w:rsidRDefault="00C34085" w:rsidP="00C34085">
      <w:pPr>
        <w:widowControl w:val="0"/>
        <w:autoSpaceDE w:val="0"/>
        <w:autoSpaceDN w:val="0"/>
        <w:adjustRightInd w:val="0"/>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lastRenderedPageBreak/>
        <w:t>Несмотря на очевидные достижения в сфере жилищного строительства и улучшение жилищных условий жителей муниципального образования «Холмский городской округ», достигнутые за последние годы, уровень удовлетворенности населения округа жилищными условиями по-прежнему недостаточен.</w:t>
      </w:r>
    </w:p>
    <w:p w14:paraId="471163D3" w14:textId="77777777" w:rsidR="00C34085" w:rsidRPr="00F6043B" w:rsidRDefault="00C34085" w:rsidP="00C34085">
      <w:pPr>
        <w:widowControl w:val="0"/>
        <w:autoSpaceDE w:val="0"/>
        <w:autoSpaceDN w:val="0"/>
        <w:adjustRightInd w:val="0"/>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Жилищный фонд имеет тенденцию к старению. Основными причинами являются: замедление темпов строительства жилья в 90-е годы из-за незначительной поддержки бюджетов всех уровней, сокращения объемов капитального ремонта жилья, в особенности комплексного, а также ряд землетрясений, произошедших в Сахалинской области в последние годы. В 1992 году ведомственное жилье было передано в муниципальную собственность без финансирования в достаточных объемах необходимого для проведения капитального ремонта.</w:t>
      </w:r>
    </w:p>
    <w:p w14:paraId="012F835A" w14:textId="77777777" w:rsidR="00C34085" w:rsidRPr="00F6043B" w:rsidRDefault="00C34085" w:rsidP="00C34085">
      <w:pPr>
        <w:widowControl w:val="0"/>
        <w:autoSpaceDE w:val="0"/>
        <w:autoSpaceDN w:val="0"/>
        <w:adjustRightInd w:val="0"/>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До недавнего времени государство являлось основным собственником жилищного фонда и не обеспечивало надлежащей системы эксплуатации и реновации.</w:t>
      </w:r>
    </w:p>
    <w:p w14:paraId="16CEC42D" w14:textId="77777777" w:rsidR="00C34085" w:rsidRPr="00F6043B" w:rsidRDefault="00C34085" w:rsidP="00C34085">
      <w:pPr>
        <w:widowControl w:val="0"/>
        <w:autoSpaceDE w:val="0"/>
        <w:autoSpaceDN w:val="0"/>
        <w:adjustRightInd w:val="0"/>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Конечные цели реформы - обеспечение нормативного качества жилищно-коммунальных услуг и нормативной надежности систем коммунальной инфраструктуры, повышение энергоэффективности систем коммунальной инфраструктуры и жилищного фонда, оптимизация затрат на производство коммунальных ресурсов и затрат по эксплуатации жилищного фонда - на сегодняшний день не достигнуты.</w:t>
      </w:r>
    </w:p>
    <w:p w14:paraId="1548B9D5" w14:textId="77777777" w:rsidR="00C34085" w:rsidRPr="00F6043B" w:rsidRDefault="00C34085" w:rsidP="00C34085">
      <w:pPr>
        <w:widowControl w:val="0"/>
        <w:autoSpaceDE w:val="0"/>
        <w:autoSpaceDN w:val="0"/>
        <w:adjustRightInd w:val="0"/>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Замена жилого помещения в случае его ветшания или аварийного состояния является обязанностью государства, а не собственника этого помещения. Тем самым признается прямая ответственность государства за жилье, непригодное для проживания. Большинство граждан, проживающих в ветхом или аварийном жилье, не в состоянии самостоятельно приобрести или получить на условиях найма жилье удовлетворительного качества.</w:t>
      </w:r>
    </w:p>
    <w:p w14:paraId="220DEA4C" w14:textId="77777777" w:rsidR="00C34085" w:rsidRPr="00F6043B" w:rsidRDefault="00C34085" w:rsidP="00C34085">
      <w:pPr>
        <w:widowControl w:val="0"/>
        <w:autoSpaceDE w:val="0"/>
        <w:autoSpaceDN w:val="0"/>
        <w:adjustRightInd w:val="0"/>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Обеспечение выполнения обязательств органов местного самоуправления Холмского городского округа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 и признанных в установленном порядке непригодными для проживания, - одна из основных задач муниципальной программы  «Обеспечение населения муниципального образования «Холмский городской округ»  качественным жильем» (далее - Программа).</w:t>
      </w:r>
    </w:p>
    <w:p w14:paraId="0AE23380" w14:textId="77777777" w:rsidR="00C34085" w:rsidRPr="00F6043B" w:rsidRDefault="00C34085" w:rsidP="00C34085">
      <w:pPr>
        <w:widowControl w:val="0"/>
        <w:autoSpaceDE w:val="0"/>
        <w:autoSpaceDN w:val="0"/>
        <w:adjustRightInd w:val="0"/>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 xml:space="preserve">Жилые помещения предоставляются нанимателям в порядке и на условиях, предусмотренных Жилищным </w:t>
      </w:r>
      <w:hyperlink r:id="rId18" w:history="1">
        <w:r w:rsidRPr="00F6043B">
          <w:rPr>
            <w:rFonts w:ascii="Arial" w:eastAsia="Times New Roman" w:hAnsi="Arial" w:cs="Arial"/>
            <w:sz w:val="24"/>
            <w:szCs w:val="24"/>
          </w:rPr>
          <w:t>кодексом</w:t>
        </w:r>
      </w:hyperlink>
      <w:r w:rsidRPr="00F6043B">
        <w:rPr>
          <w:rFonts w:ascii="Arial" w:eastAsia="Times New Roman" w:hAnsi="Arial" w:cs="Arial"/>
          <w:sz w:val="24"/>
          <w:szCs w:val="24"/>
        </w:rPr>
        <w:t xml:space="preserve"> Российской Федерации, а собственникам - в случае, предусмотренном </w:t>
      </w:r>
      <w:hyperlink r:id="rId19" w:history="1">
        <w:r w:rsidRPr="00F6043B">
          <w:rPr>
            <w:rFonts w:ascii="Arial" w:eastAsia="Times New Roman" w:hAnsi="Arial" w:cs="Arial"/>
            <w:sz w:val="24"/>
            <w:szCs w:val="24"/>
          </w:rPr>
          <w:t>статьей 32</w:t>
        </w:r>
      </w:hyperlink>
      <w:r w:rsidRPr="00F6043B">
        <w:rPr>
          <w:rFonts w:ascii="Arial" w:eastAsia="Times New Roman" w:hAnsi="Arial" w:cs="Arial"/>
          <w:sz w:val="24"/>
          <w:szCs w:val="24"/>
        </w:rPr>
        <w:t xml:space="preserve"> Жилищного кодекса Российской Федерации.</w:t>
      </w:r>
    </w:p>
    <w:p w14:paraId="22DE7514" w14:textId="77777777" w:rsidR="00C34085" w:rsidRPr="00F6043B" w:rsidRDefault="00C34085" w:rsidP="00C34085">
      <w:pPr>
        <w:widowControl w:val="0"/>
        <w:autoSpaceDE w:val="0"/>
        <w:autoSpaceDN w:val="0"/>
        <w:adjustRightInd w:val="0"/>
        <w:spacing w:after="0" w:line="240" w:lineRule="auto"/>
        <w:ind w:firstLine="709"/>
        <w:jc w:val="both"/>
        <w:rPr>
          <w:rFonts w:ascii="Arial" w:eastAsia="Times New Roman" w:hAnsi="Arial" w:cs="Arial"/>
          <w:color w:val="FF0000"/>
          <w:sz w:val="24"/>
          <w:szCs w:val="24"/>
        </w:rPr>
      </w:pPr>
      <w:r w:rsidRPr="00F6043B">
        <w:rPr>
          <w:rFonts w:ascii="Arial" w:eastAsia="Times New Roman" w:hAnsi="Arial" w:cs="Arial"/>
          <w:sz w:val="24"/>
          <w:szCs w:val="24"/>
        </w:rPr>
        <w:t xml:space="preserve">В муниципальном образовании «Холмский городской округ» проживает в жилищном фонде, признанным непригодным по состоянию на 01.11.2013 года и подлежат переселению 1 939 человек, что составляет 4,73% от численности населения. Общая площадь жилищного фонда, непригодного для проживания, составляет 34 636,29 кв.м, согласно актам межведомственной комиссии. Расчетная площадь жилья, необходимая для переселения граждан, составляет 127 984 </w:t>
      </w:r>
      <w:proofErr w:type="spellStart"/>
      <w:r w:rsidRPr="00F6043B">
        <w:rPr>
          <w:rFonts w:ascii="Arial" w:eastAsia="Times New Roman" w:hAnsi="Arial" w:cs="Arial"/>
          <w:sz w:val="24"/>
          <w:szCs w:val="24"/>
        </w:rPr>
        <w:t>тыс.кв.м</w:t>
      </w:r>
      <w:proofErr w:type="spellEnd"/>
      <w:r w:rsidRPr="00F6043B">
        <w:rPr>
          <w:rFonts w:ascii="Arial" w:eastAsia="Times New Roman" w:hAnsi="Arial" w:cs="Arial"/>
          <w:sz w:val="24"/>
          <w:szCs w:val="24"/>
        </w:rPr>
        <w:t>.</w:t>
      </w:r>
    </w:p>
    <w:p w14:paraId="4B3E4B9B" w14:textId="77777777" w:rsidR="00C34085" w:rsidRPr="00F6043B" w:rsidRDefault="00C34085" w:rsidP="00C34085">
      <w:pPr>
        <w:widowControl w:val="0"/>
        <w:autoSpaceDE w:val="0"/>
        <w:autoSpaceDN w:val="0"/>
        <w:adjustRightInd w:val="0"/>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 xml:space="preserve">Проживающие в ветхих и аварийных домах граждане, в основном, не в состоянии самостоятельно приобрести или получить на условиях найма жилище удовлетворительного качества. Муниципальное образование «Холмский городской округ», учитывая высокую степень дотационности своего бюджета, самостоятельно проблему переселения граждан из ветхого и </w:t>
      </w:r>
      <w:r w:rsidRPr="00F6043B">
        <w:rPr>
          <w:rFonts w:ascii="Arial" w:eastAsia="Times New Roman" w:hAnsi="Arial" w:cs="Arial"/>
          <w:sz w:val="24"/>
          <w:szCs w:val="24"/>
        </w:rPr>
        <w:lastRenderedPageBreak/>
        <w:t>аварийного жилищного фонда не в состоянии. Следовательно, решить ее можно только программным методом. Постановлением администрации муниципального образования «Холмский городской округ» от 30.12.2013 г. № 1558 утверждена муниципальная программа «Переселение граждан, проживающих в муниципальном образовании «Холмский городской округ», из ветхого и аварийного жилищного фонда в 2014-</w:t>
      </w:r>
      <w:r w:rsidR="005A250B" w:rsidRPr="00F6043B">
        <w:rPr>
          <w:rFonts w:ascii="Arial" w:eastAsia="Times New Roman" w:hAnsi="Arial" w:cs="Arial"/>
          <w:sz w:val="24"/>
          <w:szCs w:val="24"/>
        </w:rPr>
        <w:t>2025</w:t>
      </w:r>
      <w:r w:rsidRPr="00F6043B">
        <w:rPr>
          <w:rFonts w:ascii="Arial" w:eastAsia="Times New Roman" w:hAnsi="Arial" w:cs="Arial"/>
          <w:sz w:val="24"/>
          <w:szCs w:val="24"/>
        </w:rPr>
        <w:t xml:space="preserve"> годах».</w:t>
      </w:r>
    </w:p>
    <w:p w14:paraId="2FE75882" w14:textId="77777777" w:rsidR="00C34085" w:rsidRPr="00F6043B" w:rsidRDefault="00C34085" w:rsidP="00C34085">
      <w:pPr>
        <w:widowControl w:val="0"/>
        <w:autoSpaceDE w:val="0"/>
        <w:autoSpaceDN w:val="0"/>
        <w:adjustRightInd w:val="0"/>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 xml:space="preserve">Решение проблемы переселения граждан из аварийных многоквартирных домов в рамках данной программы обеспечивает комплексное освоение территории муниципального образования Холмского городского округа, будет способствовать снижению социальной напряженности, улучшению демографической ситуации, развитию базы стройиндустрии в муниципальном образовании «Холмский городской округ». </w:t>
      </w:r>
    </w:p>
    <w:p w14:paraId="593B3144" w14:textId="77777777" w:rsidR="00C34085" w:rsidRPr="00F6043B" w:rsidRDefault="00C34085" w:rsidP="00C34085">
      <w:pPr>
        <w:widowControl w:val="0"/>
        <w:autoSpaceDE w:val="0"/>
        <w:autoSpaceDN w:val="0"/>
        <w:adjustRightInd w:val="0"/>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Активному развитию жилищного строительства в муниципальном образовании «Холмский городской округ» препятствует множество факторов и условий, находящихся в сфере ответственности различных уровней власти и управления. Весь комплекс проблем, сдерживающих развитие жилищного строительства, можно представить в разрезе трех направлений:</w:t>
      </w:r>
    </w:p>
    <w:p w14:paraId="4EDDE6D4" w14:textId="77777777" w:rsidR="00C34085" w:rsidRPr="00F6043B" w:rsidRDefault="00C34085" w:rsidP="00C34085">
      <w:pPr>
        <w:widowControl w:val="0"/>
        <w:numPr>
          <w:ilvl w:val="0"/>
          <w:numId w:val="7"/>
        </w:numPr>
        <w:autoSpaceDE w:val="0"/>
        <w:autoSpaceDN w:val="0"/>
        <w:adjustRightInd w:val="0"/>
        <w:spacing w:after="0"/>
        <w:jc w:val="both"/>
        <w:rPr>
          <w:rFonts w:ascii="Arial" w:eastAsia="Times New Roman" w:hAnsi="Arial" w:cs="Arial"/>
          <w:b/>
          <w:bCs/>
          <w:sz w:val="24"/>
          <w:szCs w:val="24"/>
        </w:rPr>
      </w:pPr>
      <w:r w:rsidRPr="00F6043B">
        <w:rPr>
          <w:rFonts w:ascii="Arial" w:eastAsia="Times New Roman" w:hAnsi="Arial" w:cs="Arial"/>
          <w:b/>
          <w:bCs/>
          <w:sz w:val="24"/>
          <w:szCs w:val="24"/>
        </w:rPr>
        <w:t>Увеличение предложения жилья.</w:t>
      </w:r>
    </w:p>
    <w:p w14:paraId="31ED26C9"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При том, что по объему ввода жилья на душу населения Сахалинская область незначительно уступает среднероссийскому уровню (в 1,09 раза), занимая 1-е место в Дальневосточном федеральном округе и 19-е по Российской Федерации в целом, спрос на жилье превышает предложение и, как результат, сохраняется высокая цена на жилье.</w:t>
      </w:r>
    </w:p>
    <w:p w14:paraId="71F5C9B4"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В число основных барьеров, сдерживающих рост предложения жилья в Сахалинской области, входят:</w:t>
      </w:r>
    </w:p>
    <w:p w14:paraId="7D47F2AD"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слабое развитие конкурентной среды на рынке жилищного строительства, характеризующееся высококонцентрированной структурой предложения;</w:t>
      </w:r>
    </w:p>
    <w:p w14:paraId="4C35D374"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недостаточный уровень инвестиций в обновление и модернизацию материально-технической базы строительных организаций;</w:t>
      </w:r>
    </w:p>
    <w:p w14:paraId="47FDE5AD"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отсутствие в достаточном количестве подготовленных земельных участков, обеспеченных инженерными сетями, объектами транспортной и социальной инфраструктуры для комплексного освоения и развития территорий в целях жилищного строительства;</w:t>
      </w:r>
    </w:p>
    <w:p w14:paraId="72610432"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высокая стоимость подключения к сетям инженерно-технического обеспечения;</w:t>
      </w:r>
    </w:p>
    <w:p w14:paraId="0EEAF704"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низкая конкурентоспособность отдельных видов продукции и недостаточно широкий ассортимент отделочных материалов выпуска местной промышленности строительных материалов, обуславливающие завоз значительного количества строительных материалов с других регионов Российской Федерации;</w:t>
      </w:r>
    </w:p>
    <w:p w14:paraId="671309E0"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недостаточная проработанность в муниципальных образованиях области документации территориального планирования и градостроительного зонирования;</w:t>
      </w:r>
    </w:p>
    <w:p w14:paraId="606EC3C5"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дефицит квалифицированных кадров на всех уровнях строительного производства.</w:t>
      </w:r>
    </w:p>
    <w:p w14:paraId="14593DE7" w14:textId="77777777" w:rsidR="00C34085" w:rsidRPr="00F6043B" w:rsidRDefault="00C34085" w:rsidP="00C34085">
      <w:pPr>
        <w:widowControl w:val="0"/>
        <w:autoSpaceDE w:val="0"/>
        <w:autoSpaceDN w:val="0"/>
        <w:adjustRightInd w:val="0"/>
        <w:spacing w:after="0"/>
        <w:ind w:left="540"/>
        <w:jc w:val="both"/>
        <w:rPr>
          <w:rFonts w:ascii="Arial" w:eastAsia="Times New Roman" w:hAnsi="Arial" w:cs="Arial"/>
          <w:sz w:val="24"/>
          <w:szCs w:val="24"/>
        </w:rPr>
      </w:pPr>
      <w:r w:rsidRPr="00F6043B">
        <w:rPr>
          <w:rFonts w:ascii="Arial" w:eastAsia="Times New Roman" w:hAnsi="Arial" w:cs="Arial"/>
          <w:b/>
          <w:bCs/>
          <w:sz w:val="24"/>
          <w:szCs w:val="24"/>
        </w:rPr>
        <w:t>2. Развитие спроса на жилищное строительство</w:t>
      </w:r>
      <w:r w:rsidRPr="00F6043B">
        <w:rPr>
          <w:rFonts w:ascii="Arial" w:eastAsia="Times New Roman" w:hAnsi="Arial" w:cs="Arial"/>
          <w:sz w:val="24"/>
          <w:szCs w:val="24"/>
        </w:rPr>
        <w:t>.</w:t>
      </w:r>
    </w:p>
    <w:p w14:paraId="3EA87885"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Относительно невысокие доходы населения и высокая рыночная стоимость жилья сделали его приобретение малодоступным для большей части населения Сахалинской области, так по коэффициенту доступности жилья область занимает 6-е место в Дальневосточном федеральном округе и 22-е по Российской Федерации в целом.</w:t>
      </w:r>
    </w:p>
    <w:p w14:paraId="60246998"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Среди основных проблем, препятствующих развитию спроса на жилищное </w:t>
      </w:r>
      <w:r w:rsidRPr="00F6043B">
        <w:rPr>
          <w:rFonts w:ascii="Arial" w:eastAsia="Times New Roman" w:hAnsi="Arial" w:cs="Arial"/>
          <w:sz w:val="24"/>
          <w:szCs w:val="24"/>
        </w:rPr>
        <w:lastRenderedPageBreak/>
        <w:t>строительство, следует отметить:</w:t>
      </w:r>
    </w:p>
    <w:p w14:paraId="6FF3DFE8"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наличие широких социальных групп населения с доходами, не достаточными для приобретения жилья с помощью собственных и заемных средств;</w:t>
      </w:r>
    </w:p>
    <w:p w14:paraId="79E1B280"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относительно высокую стоимость заемных средств на рынке ипотечного кредитования и недостаточные объемы государственной поддержки заемщиков.</w:t>
      </w:r>
    </w:p>
    <w:p w14:paraId="6289D601" w14:textId="77777777" w:rsidR="00C34085" w:rsidRPr="00F6043B" w:rsidRDefault="00C34085" w:rsidP="00C34085">
      <w:pPr>
        <w:widowControl w:val="0"/>
        <w:autoSpaceDE w:val="0"/>
        <w:autoSpaceDN w:val="0"/>
        <w:adjustRightInd w:val="0"/>
        <w:spacing w:after="0"/>
        <w:ind w:left="360"/>
        <w:jc w:val="both"/>
        <w:rPr>
          <w:rFonts w:ascii="Arial" w:eastAsia="Times New Roman" w:hAnsi="Arial" w:cs="Arial"/>
          <w:b/>
          <w:bCs/>
          <w:sz w:val="24"/>
          <w:szCs w:val="24"/>
        </w:rPr>
      </w:pPr>
      <w:r w:rsidRPr="00F6043B">
        <w:rPr>
          <w:rFonts w:ascii="Arial" w:eastAsia="Times New Roman" w:hAnsi="Arial" w:cs="Arial"/>
          <w:b/>
          <w:bCs/>
          <w:sz w:val="24"/>
          <w:szCs w:val="24"/>
        </w:rPr>
        <w:t xml:space="preserve">   3. Развитие сектора жилищного строительства.</w:t>
      </w:r>
    </w:p>
    <w:p w14:paraId="5CE3C7CB"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Активное внедрение инновационных технологий и проектных решений, повышение прозрачности и открытости информационной среды, улучшение взаимодействия и координации между органами власти, населением и бизнесом в настоящее время являются важнейшими факторами улучшения доступности и качества строящегося жилья и, в конечном счете, развития сектора жилищного строительства в области.</w:t>
      </w:r>
    </w:p>
    <w:p w14:paraId="29749203"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Основные проблемы общего характера, препятствующие качественному развитию сектора жилищного строительства:</w:t>
      </w:r>
    </w:p>
    <w:p w14:paraId="781239B4"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отсутствие единой системы сбора оперативной информации и обмена ею среди органов исполнительной власти области и органов местного самоуправления Сахалинской области для качественного анализа и прогнозирования процессов в сфере жилищного строительства. Имеющаяся информация фрагментарна, собирается нерегулярно (под конкретные оперативные задачи) различными органами исполнительной власти области и органами местного самоуправления;</w:t>
      </w:r>
    </w:p>
    <w:p w14:paraId="6E3CAC91"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отсутствие централизованного информационного ресурса о текущих и планируемых к внедрению мерах государственной поддержки, неиспользуемых земельных участках, государственных и муниципальных услугах в области градостроительной деятельности;</w:t>
      </w:r>
    </w:p>
    <w:p w14:paraId="28B53262"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слабо используемый научно-технический потенциал и недостаточно активное внедрение инновационных технологий в жилищном строительстве, в том числе номенклатуры современных, конкурентоспособных строительных материалов, изделий, конструкций, отвечающих требованиям энергоэффективности и экологичности.</w:t>
      </w:r>
    </w:p>
    <w:p w14:paraId="4A5AAF3F" w14:textId="77777777" w:rsidR="00C34085" w:rsidRPr="00F6043B" w:rsidRDefault="00C34085" w:rsidP="00807851">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Сохраняющиеся в Сахалинской области проблемы развития жилищного строительства, препятствующие росту обеспеченности населения области жильем, качеству строящегося жилья и его доступности, обусловливают необходимость актуализации стратегических целей и направлений областной государственной жилищной политики, повышение ее результативности и эффективности. Программа позволит мобилизовать имеющиеся ресурсы и обеспечить координацию их использования для достижения целей и задач в области развития жилищного строительства.</w:t>
      </w:r>
    </w:p>
    <w:p w14:paraId="1401CEF8" w14:textId="77777777" w:rsidR="00C34085" w:rsidRPr="00F6043B" w:rsidRDefault="00C34085" w:rsidP="00C34085">
      <w:pPr>
        <w:widowControl w:val="0"/>
        <w:autoSpaceDE w:val="0"/>
        <w:autoSpaceDN w:val="0"/>
        <w:adjustRightInd w:val="0"/>
        <w:spacing w:after="20" w:line="240" w:lineRule="auto"/>
        <w:jc w:val="center"/>
        <w:outlineLvl w:val="1"/>
        <w:rPr>
          <w:rFonts w:ascii="Arial" w:eastAsia="Times New Roman" w:hAnsi="Arial" w:cs="Arial"/>
          <w:b/>
          <w:bCs/>
          <w:sz w:val="24"/>
          <w:szCs w:val="24"/>
        </w:rPr>
      </w:pPr>
      <w:bookmarkStart w:id="2" w:name="Par402"/>
      <w:bookmarkEnd w:id="2"/>
      <w:r w:rsidRPr="00F6043B">
        <w:rPr>
          <w:rFonts w:ascii="Arial" w:eastAsia="Times New Roman" w:hAnsi="Arial" w:cs="Arial"/>
          <w:b/>
          <w:bCs/>
          <w:sz w:val="24"/>
          <w:szCs w:val="24"/>
        </w:rPr>
        <w:t>Раздел 2. ПРИОРИТЕТЫ И ЦЕЛИ</w:t>
      </w:r>
    </w:p>
    <w:p w14:paraId="246DB3B9" w14:textId="77777777" w:rsidR="00C34085" w:rsidRPr="00F6043B" w:rsidRDefault="00C34085" w:rsidP="00C34085">
      <w:pPr>
        <w:widowControl w:val="0"/>
        <w:autoSpaceDE w:val="0"/>
        <w:autoSpaceDN w:val="0"/>
        <w:adjustRightInd w:val="0"/>
        <w:spacing w:after="2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В СФЕРЕ РЕАЛИЗАЦИИ МУНИЦИПАЛЬНОЙ ПРОГРАММЫ, ОПИСАНИЕ ОСНОВНЫХ ЦЕЛЕЙ И ЗАДАЧ МУНИЦИПАЛЬНОЙ ПРОГРАММЫ</w:t>
      </w:r>
    </w:p>
    <w:p w14:paraId="1F947974" w14:textId="77777777" w:rsidR="00C34085" w:rsidRPr="00F6043B" w:rsidRDefault="00C34085" w:rsidP="00C34085">
      <w:pPr>
        <w:widowControl w:val="0"/>
        <w:autoSpaceDE w:val="0"/>
        <w:autoSpaceDN w:val="0"/>
        <w:adjustRightInd w:val="0"/>
        <w:spacing w:after="20" w:line="240" w:lineRule="auto"/>
        <w:jc w:val="center"/>
        <w:rPr>
          <w:rFonts w:ascii="Arial" w:eastAsia="Times New Roman" w:hAnsi="Arial" w:cs="Arial"/>
          <w:b/>
          <w:bCs/>
          <w:sz w:val="24"/>
          <w:szCs w:val="24"/>
        </w:rPr>
      </w:pPr>
    </w:p>
    <w:p w14:paraId="1E04284A"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Государственная политика Сахалинской области в сфере жилищного строительства увязана с приоритетами и целями государственной политики в сфере жилищного строительства, установленными на федеральном уровне в </w:t>
      </w:r>
      <w:hyperlink r:id="rId20" w:history="1">
        <w:r w:rsidRPr="00F6043B">
          <w:rPr>
            <w:rFonts w:ascii="Arial" w:eastAsia="Times New Roman" w:hAnsi="Arial" w:cs="Arial"/>
            <w:sz w:val="24"/>
            <w:szCs w:val="24"/>
          </w:rPr>
          <w:t>Концепции</w:t>
        </w:r>
      </w:hyperlink>
      <w:r w:rsidRPr="00F6043B">
        <w:rPr>
          <w:rFonts w:ascii="Arial" w:eastAsia="Times New Roman" w:hAnsi="Arial" w:cs="Arial"/>
          <w:sz w:val="24"/>
          <w:szCs w:val="24"/>
        </w:rPr>
        <w:t xml:space="preserve"> долгосрочного социально-экономического развития Российской Федерации на период до </w:t>
      </w:r>
      <w:r w:rsidR="005A250B" w:rsidRPr="00F6043B">
        <w:rPr>
          <w:rFonts w:ascii="Arial" w:eastAsia="Times New Roman" w:hAnsi="Arial" w:cs="Arial"/>
          <w:sz w:val="24"/>
          <w:szCs w:val="24"/>
        </w:rPr>
        <w:t>2025</w:t>
      </w:r>
      <w:r w:rsidRPr="00F6043B">
        <w:rPr>
          <w:rFonts w:ascii="Arial" w:eastAsia="Times New Roman" w:hAnsi="Arial" w:cs="Arial"/>
          <w:sz w:val="24"/>
          <w:szCs w:val="24"/>
        </w:rPr>
        <w:t xml:space="preserve"> года, утвержденной распоряжением Правительства Российской Федерации от 17.11.2008 N 1662-р; </w:t>
      </w:r>
      <w:hyperlink r:id="rId21" w:history="1">
        <w:r w:rsidRPr="00F6043B">
          <w:rPr>
            <w:rFonts w:ascii="Arial" w:eastAsia="Times New Roman" w:hAnsi="Arial" w:cs="Arial"/>
            <w:sz w:val="24"/>
            <w:szCs w:val="24"/>
          </w:rPr>
          <w:t>Стратегии</w:t>
        </w:r>
      </w:hyperlink>
      <w:r w:rsidRPr="00F6043B">
        <w:rPr>
          <w:rFonts w:ascii="Arial" w:eastAsia="Times New Roman" w:hAnsi="Arial" w:cs="Arial"/>
          <w:sz w:val="24"/>
          <w:szCs w:val="24"/>
        </w:rPr>
        <w:t xml:space="preserve"> социально-экономического развития Дальнего Востока и Байкальского региона </w:t>
      </w:r>
      <w:r w:rsidRPr="00F6043B">
        <w:rPr>
          <w:rFonts w:ascii="Arial" w:eastAsia="Times New Roman" w:hAnsi="Arial" w:cs="Arial"/>
          <w:sz w:val="24"/>
          <w:szCs w:val="24"/>
        </w:rPr>
        <w:lastRenderedPageBreak/>
        <w:t xml:space="preserve">на период до 2025 года, утвержденной распоряжением Правительства Российской Федерации от 28.12.2009 N 2094-р, </w:t>
      </w:r>
      <w:hyperlink r:id="rId22" w:history="1">
        <w:r w:rsidRPr="00F6043B">
          <w:rPr>
            <w:rFonts w:ascii="Arial" w:eastAsia="Times New Roman" w:hAnsi="Arial" w:cs="Arial"/>
            <w:sz w:val="24"/>
            <w:szCs w:val="24"/>
          </w:rPr>
          <w:t>Указом</w:t>
        </w:r>
      </w:hyperlink>
      <w:r w:rsidRPr="00F6043B">
        <w:rPr>
          <w:rFonts w:ascii="Arial" w:eastAsia="Times New Roman" w:hAnsi="Arial" w:cs="Arial"/>
          <w:sz w:val="24"/>
          <w:szCs w:val="24"/>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посланиях Президента Российской Федерации к Федеральному собранию Российской Федерации, долгосрочных и среднесрочных стратегиях отдельных отраслей сферы жилищного строительства, иных стратегических документах, утвержденных Президентом Российской Федерации и Правительством Российской Федерации.</w:t>
      </w:r>
    </w:p>
    <w:p w14:paraId="208A6DDC"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Политика в сфере жилищного строительства будет реализовываться в рамках следующих приоритетов:</w:t>
      </w:r>
    </w:p>
    <w:p w14:paraId="79A555A1"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1) снижение стоимости одного квадратного метра жилья путем увеличения объемов жилищного строительства, в первую очередь, жилья экономического класса.</w:t>
      </w:r>
    </w:p>
    <w:p w14:paraId="56D2F0FB"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В рамках данного приоритета необходимо реализовывать меры по стимулированию строительства жилья экономического класса, развитию некоммерческих форм жилищного строительства, в том числе жилищно-строительными кооперативами.</w:t>
      </w:r>
    </w:p>
    <w:p w14:paraId="7573B1CF"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Поддержку массового жилищного строительства необходимо реализовывать путем повышения эффективности мер градорегулирования и обеспечения жилищного строительства земельными участками, развития механизмов кредитования жилищного строительства, строительства инженерной и социальной инфраструктуры, развития промышленной базы стройиндустрии и рынка строительных материалов, изделий и конструкций, реализации мер технической политики и политики в сфере обеспечения безопасности строительства жилых зданий.</w:t>
      </w:r>
    </w:p>
    <w:p w14:paraId="7279503A"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Техническая политика в жилищной сфере, как часть технической политики в сфере строительства и эксплуатации зданий, сооружений будет направлена на:</w:t>
      </w:r>
    </w:p>
    <w:p w14:paraId="3307AEFE"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обеспечение безопасности строительства и эксплуатации жилья;</w:t>
      </w:r>
    </w:p>
    <w:p w14:paraId="48D10BBB"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создание комфортных условий проживания, в том числе обеспечение доступности жилых зданий и объектов социальной инфраструктуры для лиц с ограниченными физическими возможностями;</w:t>
      </w:r>
    </w:p>
    <w:p w14:paraId="16BBED63"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повышение энергоэффективности и сокращение теплопотерь жилых зданий.</w:t>
      </w:r>
    </w:p>
    <w:p w14:paraId="428EAA62"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2) развитие рынка доступного арендного жилья и развитие некоммерческого жилищного фонда для граждан, имеющих невысокий уровень дохода.</w:t>
      </w:r>
    </w:p>
    <w:p w14:paraId="762B4D03"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В рамках данного приоритетного направления необходимо реализовывать рынок арендного жилья арендного жилищного фонда некоммерческого использования, путем создания условий для строительства жилья в муниципальном жилищном фонде, фонде специализированных некоммерческих организаций для предоставления по договору некоммерческого найма гражданам, которым не доступны приобретение жилья в собственность и наем частного жилья, но не имеющим права на наем жилья социального использования. Условия предоставления жилья в некоммерческий наем должны обеспечивать покрытие затрат собственника на строительство и содержание такого жилья без извлечения прибыли из такой деятельности. </w:t>
      </w:r>
    </w:p>
    <w:p w14:paraId="76365D01"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3)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w:t>
      </w:r>
    </w:p>
    <w:p w14:paraId="1E9AE561"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Основной формой поддержки отдельных категорий граждан, которые </w:t>
      </w:r>
      <w:r w:rsidRPr="00F6043B">
        <w:rPr>
          <w:rFonts w:ascii="Arial" w:eastAsia="Times New Roman" w:hAnsi="Arial" w:cs="Arial"/>
          <w:sz w:val="24"/>
          <w:szCs w:val="24"/>
        </w:rPr>
        <w:lastRenderedPageBreak/>
        <w:t>нуждаются в улучшении жилищных условий, но не имеют объективной возможности накопить средства на приобретение жилья на рыночных условиях, за счет бюджетных средств будет предоставление социальных выплат на строительство (приобретение на первичном рынке жилья) жилья в составе жилищно-строительных кооперативов (ЖСК), а также социальные выплаты будут предоставляться из различных бюджетов в зависимости от категории граждан, в том числе на условиях софинансирования из различных бюджетов.</w:t>
      </w:r>
    </w:p>
    <w:p w14:paraId="375E7103"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В соответствии с </w:t>
      </w:r>
      <w:hyperlink r:id="rId23" w:history="1">
        <w:r w:rsidRPr="00F6043B">
          <w:rPr>
            <w:rFonts w:ascii="Arial" w:eastAsia="Times New Roman" w:hAnsi="Arial" w:cs="Arial"/>
            <w:sz w:val="24"/>
            <w:szCs w:val="24"/>
          </w:rPr>
          <w:t>Указом</w:t>
        </w:r>
      </w:hyperlink>
      <w:r w:rsidRPr="00F6043B">
        <w:rPr>
          <w:rFonts w:ascii="Arial" w:eastAsia="Times New Roman" w:hAnsi="Arial" w:cs="Arial"/>
          <w:sz w:val="24"/>
          <w:szCs w:val="24"/>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Правительством Российской Федерации и Правительством Сахалинской области разработан комплекс мер по улучшению жилищных условий семей, имеющих трех и более детей, включая создание за счет средств областного бюджета и бюджетов муниципальных образований необходимой инфраструктуры на земельных участках, предоставляемых указанной категории граждан на бесплатной основе.</w:t>
      </w:r>
    </w:p>
    <w:p w14:paraId="3D225176"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Будет продолжена поддержка молодых семей (семей, в которых возраст каждого из супругов либо одного родителя в неполной семье не превышает 35 лет) путем софинансирования муниципальных программ по предоставлению социальных выплат на приобретение жилья или строительство индивидуального жилья, в том числе на оплату первоначального взноса, части основной суммы долга и процентных выплат по ипотечным кредитам, полученным до 1 января 2011 года, за исключением иных процентов, штрафов, комиссий и пеней за просрочку исполнения обязательств по этим кредитам или займам, а также иных форм поддержки молодых семей, а также путем совершенствования механизмов использования гражданами средств материнского (семейного) капитала в целях улучшения жилищных условий.</w:t>
      </w:r>
    </w:p>
    <w:p w14:paraId="689BFFBF"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Учитывая основные целевые ориентиры и приоритеты развития сферы жилищного строительства  основной целью Программы является содействие развитию жилищного строительства, обеспечивающее повышение доступности и качества жилья для различных категорий граждан, проживающих на территории муниципального образования «Холмский городской округ».</w:t>
      </w:r>
    </w:p>
    <w:p w14:paraId="43AF2119"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Для достижения этой цели предполагается решение следующих задач по:</w:t>
      </w:r>
    </w:p>
    <w:p w14:paraId="30958656"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обеспечению благоустроенным жильем граждан, проживающих в домах, признанных непригодными для постоянного проживания;</w:t>
      </w:r>
    </w:p>
    <w:p w14:paraId="734F6B4E"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созданию условий для обеспечения жильем за счет индивидуального жилищного строительства;</w:t>
      </w:r>
    </w:p>
    <w:p w14:paraId="48D475EA"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усовершенствованию мониторинга и прогнозирования чрезвычайных ситуаций, в том числе обусловленных сейсмической активностью;</w:t>
      </w:r>
    </w:p>
    <w:p w14:paraId="19BC5F1D"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повышению уровня сейсмоустойчивости жилых домов, зданий и сооружений;</w:t>
      </w:r>
    </w:p>
    <w:p w14:paraId="6A998B7D"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созданию условий для безопасной жизнедеятельности населения;</w:t>
      </w:r>
    </w:p>
    <w:p w14:paraId="1F891DD8"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организации поэтапного сноса аварийного жилищного фонда;</w:t>
      </w:r>
    </w:p>
    <w:p w14:paraId="6A4A9C5E"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стимулированию спроса на рынке жилья и развитие механизмов адресной поддержки;</w:t>
      </w:r>
    </w:p>
    <w:p w14:paraId="4B5DA521"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формированию благоприятной среды для ускоренной модернизации сектора жилищного строительства с целью повышения энергоэффективности, экологичности, качества и ценовой доступности жилья.</w:t>
      </w:r>
    </w:p>
    <w:p w14:paraId="6294BACD"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Основные макроэкономические показатели социально-экономического положения Сахалинской области по итогам реализации Программы представлены в </w:t>
      </w:r>
      <w:hyperlink r:id="rId24" w:anchor="Par441" w:history="1">
        <w:r w:rsidRPr="00F6043B">
          <w:rPr>
            <w:rFonts w:ascii="Arial" w:eastAsia="Times New Roman" w:hAnsi="Arial" w:cs="Arial"/>
            <w:sz w:val="24"/>
            <w:szCs w:val="24"/>
          </w:rPr>
          <w:t>таблице 2</w:t>
        </w:r>
      </w:hyperlink>
      <w:r w:rsidRPr="00F6043B">
        <w:rPr>
          <w:rFonts w:ascii="Arial" w:eastAsia="Times New Roman" w:hAnsi="Arial" w:cs="Arial"/>
          <w:sz w:val="24"/>
          <w:szCs w:val="24"/>
        </w:rPr>
        <w:t>.</w:t>
      </w:r>
    </w:p>
    <w:p w14:paraId="7ECF462D"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p>
    <w:p w14:paraId="70C42847" w14:textId="77777777" w:rsidR="00C34085" w:rsidRPr="00F6043B" w:rsidRDefault="00C34085" w:rsidP="00C34085">
      <w:pPr>
        <w:widowControl w:val="0"/>
        <w:autoSpaceDE w:val="0"/>
        <w:autoSpaceDN w:val="0"/>
        <w:adjustRightInd w:val="0"/>
        <w:spacing w:after="0"/>
        <w:jc w:val="right"/>
        <w:outlineLvl w:val="2"/>
        <w:rPr>
          <w:rFonts w:ascii="Arial" w:eastAsia="Times New Roman" w:hAnsi="Arial" w:cs="Arial"/>
          <w:sz w:val="24"/>
          <w:szCs w:val="24"/>
        </w:rPr>
      </w:pPr>
      <w:bookmarkStart w:id="3" w:name="Par439"/>
      <w:bookmarkEnd w:id="3"/>
      <w:r w:rsidRPr="00F6043B">
        <w:rPr>
          <w:rFonts w:ascii="Arial" w:eastAsia="Times New Roman" w:hAnsi="Arial" w:cs="Arial"/>
          <w:sz w:val="24"/>
          <w:szCs w:val="24"/>
        </w:rPr>
        <w:lastRenderedPageBreak/>
        <w:t>Таблица 2</w:t>
      </w:r>
    </w:p>
    <w:p w14:paraId="304A166B" w14:textId="77777777" w:rsidR="00C34085" w:rsidRPr="00F6043B" w:rsidRDefault="00C34085" w:rsidP="00C34085">
      <w:pPr>
        <w:widowControl w:val="0"/>
        <w:autoSpaceDE w:val="0"/>
        <w:autoSpaceDN w:val="0"/>
        <w:adjustRightInd w:val="0"/>
        <w:spacing w:after="0"/>
        <w:jc w:val="center"/>
        <w:rPr>
          <w:rFonts w:ascii="Arial" w:eastAsia="Times New Roman" w:hAnsi="Arial" w:cs="Arial"/>
          <w:sz w:val="24"/>
          <w:szCs w:val="24"/>
        </w:rPr>
      </w:pPr>
      <w:bookmarkStart w:id="4" w:name="Par441"/>
      <w:bookmarkEnd w:id="4"/>
      <w:r w:rsidRPr="00F6043B">
        <w:rPr>
          <w:rFonts w:ascii="Arial" w:eastAsia="Times New Roman" w:hAnsi="Arial" w:cs="Arial"/>
          <w:sz w:val="24"/>
          <w:szCs w:val="24"/>
        </w:rPr>
        <w:t>ЗНАЧЕНИЯ</w:t>
      </w:r>
    </w:p>
    <w:p w14:paraId="254ACCA2" w14:textId="77777777" w:rsidR="00C34085" w:rsidRPr="00F6043B" w:rsidRDefault="00C34085" w:rsidP="00C34085">
      <w:pPr>
        <w:widowControl w:val="0"/>
        <w:autoSpaceDE w:val="0"/>
        <w:autoSpaceDN w:val="0"/>
        <w:adjustRightInd w:val="0"/>
        <w:spacing w:after="0"/>
        <w:jc w:val="center"/>
        <w:rPr>
          <w:rFonts w:ascii="Arial" w:eastAsia="Times New Roman" w:hAnsi="Arial" w:cs="Arial"/>
          <w:sz w:val="24"/>
          <w:szCs w:val="24"/>
        </w:rPr>
      </w:pPr>
      <w:r w:rsidRPr="00F6043B">
        <w:rPr>
          <w:rFonts w:ascii="Arial" w:eastAsia="Times New Roman" w:hAnsi="Arial" w:cs="Arial"/>
          <w:sz w:val="24"/>
          <w:szCs w:val="24"/>
        </w:rPr>
        <w:t>ОСНОВНЫХ МАКРОЭКОНОМИЧЕСКИХ ПОКАЗАТЕЛЕЙ (ИНДИКАТОРОВ)</w:t>
      </w:r>
    </w:p>
    <w:p w14:paraId="41991A73" w14:textId="77777777" w:rsidR="00C34085" w:rsidRPr="00F6043B" w:rsidRDefault="00C34085" w:rsidP="00C34085">
      <w:pPr>
        <w:widowControl w:val="0"/>
        <w:autoSpaceDE w:val="0"/>
        <w:autoSpaceDN w:val="0"/>
        <w:adjustRightInd w:val="0"/>
        <w:spacing w:after="0"/>
        <w:jc w:val="center"/>
        <w:rPr>
          <w:rFonts w:ascii="Arial" w:eastAsia="Times New Roman" w:hAnsi="Arial" w:cs="Arial"/>
          <w:sz w:val="24"/>
          <w:szCs w:val="24"/>
        </w:rPr>
      </w:pPr>
      <w:r w:rsidRPr="00F6043B">
        <w:rPr>
          <w:rFonts w:ascii="Arial" w:eastAsia="Times New Roman" w:hAnsi="Arial" w:cs="Arial"/>
          <w:sz w:val="24"/>
          <w:szCs w:val="24"/>
        </w:rPr>
        <w:t>ПО ИТОГАМ РЕАЛИЗАЦИИ ПРОГРАММЫ</w:t>
      </w:r>
    </w:p>
    <w:p w14:paraId="29987F14" w14:textId="77777777" w:rsidR="00C34085" w:rsidRPr="00F6043B" w:rsidRDefault="00C34085" w:rsidP="00C34085">
      <w:pPr>
        <w:widowControl w:val="0"/>
        <w:autoSpaceDE w:val="0"/>
        <w:autoSpaceDN w:val="0"/>
        <w:adjustRightInd w:val="0"/>
        <w:spacing w:after="0"/>
        <w:jc w:val="center"/>
        <w:rPr>
          <w:rFonts w:ascii="Arial" w:eastAsia="Times New Roman" w:hAnsi="Arial" w:cs="Arial"/>
          <w:sz w:val="24"/>
          <w:szCs w:val="24"/>
        </w:rPr>
      </w:pPr>
    </w:p>
    <w:tbl>
      <w:tblPr>
        <w:tblW w:w="0" w:type="auto"/>
        <w:tblLayout w:type="fixed"/>
        <w:tblCellMar>
          <w:left w:w="75" w:type="dxa"/>
          <w:right w:w="75" w:type="dxa"/>
        </w:tblCellMar>
        <w:tblLook w:val="00A0" w:firstRow="1" w:lastRow="0" w:firstColumn="1" w:lastColumn="0" w:noHBand="0" w:noVBand="0"/>
      </w:tblPr>
      <w:tblGrid>
        <w:gridCol w:w="600"/>
        <w:gridCol w:w="5640"/>
        <w:gridCol w:w="1680"/>
        <w:gridCol w:w="1440"/>
      </w:tblGrid>
      <w:tr w:rsidR="00C34085" w:rsidRPr="00F6043B" w14:paraId="3B2C9225" w14:textId="77777777" w:rsidTr="00C34085">
        <w:trPr>
          <w:trHeight w:val="800"/>
        </w:trPr>
        <w:tc>
          <w:tcPr>
            <w:tcW w:w="600" w:type="dxa"/>
            <w:tcBorders>
              <w:top w:val="single" w:sz="8" w:space="0" w:color="auto"/>
              <w:left w:val="single" w:sz="8" w:space="0" w:color="auto"/>
              <w:bottom w:val="single" w:sz="8" w:space="0" w:color="auto"/>
              <w:right w:val="single" w:sz="8" w:space="0" w:color="auto"/>
            </w:tcBorders>
          </w:tcPr>
          <w:p w14:paraId="5A4FD8D0"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 xml:space="preserve"> N </w:t>
            </w:r>
          </w:p>
          <w:p w14:paraId="443D8665"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пп.</w:t>
            </w:r>
          </w:p>
        </w:tc>
        <w:tc>
          <w:tcPr>
            <w:tcW w:w="5640" w:type="dxa"/>
            <w:tcBorders>
              <w:top w:val="single" w:sz="8" w:space="0" w:color="auto"/>
              <w:left w:val="single" w:sz="8" w:space="0" w:color="auto"/>
              <w:bottom w:val="single" w:sz="8" w:space="0" w:color="auto"/>
              <w:right w:val="single" w:sz="8" w:space="0" w:color="auto"/>
            </w:tcBorders>
          </w:tcPr>
          <w:p w14:paraId="07599A93"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 xml:space="preserve">           Наименование показателя           </w:t>
            </w:r>
          </w:p>
        </w:tc>
        <w:tc>
          <w:tcPr>
            <w:tcW w:w="1680" w:type="dxa"/>
            <w:tcBorders>
              <w:top w:val="single" w:sz="8" w:space="0" w:color="auto"/>
              <w:left w:val="single" w:sz="8" w:space="0" w:color="auto"/>
              <w:bottom w:val="single" w:sz="8" w:space="0" w:color="auto"/>
              <w:right w:val="single" w:sz="8" w:space="0" w:color="auto"/>
            </w:tcBorders>
          </w:tcPr>
          <w:p w14:paraId="138BB0A1"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 xml:space="preserve">  Единицы   </w:t>
            </w:r>
          </w:p>
          <w:p w14:paraId="7103BEF1"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 xml:space="preserve"> измерения  </w:t>
            </w:r>
          </w:p>
        </w:tc>
        <w:tc>
          <w:tcPr>
            <w:tcW w:w="1440" w:type="dxa"/>
            <w:tcBorders>
              <w:top w:val="single" w:sz="8" w:space="0" w:color="auto"/>
              <w:left w:val="single" w:sz="8" w:space="0" w:color="auto"/>
              <w:bottom w:val="single" w:sz="8" w:space="0" w:color="auto"/>
              <w:right w:val="single" w:sz="8" w:space="0" w:color="auto"/>
            </w:tcBorders>
          </w:tcPr>
          <w:p w14:paraId="37C11511"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 xml:space="preserve"> Значение </w:t>
            </w:r>
          </w:p>
          <w:p w14:paraId="05520E36"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показателя</w:t>
            </w:r>
          </w:p>
          <w:p w14:paraId="37F7E9B6"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 xml:space="preserve">  в 2020  </w:t>
            </w:r>
          </w:p>
          <w:p w14:paraId="3CCDB885"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 xml:space="preserve">   году   </w:t>
            </w:r>
          </w:p>
        </w:tc>
      </w:tr>
      <w:tr w:rsidR="00C34085" w:rsidRPr="00F6043B" w14:paraId="10902E37" w14:textId="77777777" w:rsidTr="00C34085">
        <w:trPr>
          <w:trHeight w:val="754"/>
        </w:trPr>
        <w:tc>
          <w:tcPr>
            <w:tcW w:w="600" w:type="dxa"/>
            <w:tcBorders>
              <w:top w:val="nil"/>
              <w:left w:val="single" w:sz="8" w:space="0" w:color="auto"/>
              <w:bottom w:val="single" w:sz="8" w:space="0" w:color="auto"/>
              <w:right w:val="single" w:sz="8" w:space="0" w:color="auto"/>
            </w:tcBorders>
          </w:tcPr>
          <w:p w14:paraId="37EF6863" w14:textId="77777777" w:rsidR="00C34085" w:rsidRPr="00F6043B" w:rsidRDefault="00C34085" w:rsidP="00C34085">
            <w:pPr>
              <w:spacing w:after="0"/>
              <w:jc w:val="center"/>
              <w:rPr>
                <w:rFonts w:ascii="Arial" w:eastAsia="Times New Roman" w:hAnsi="Arial" w:cs="Arial"/>
                <w:sz w:val="24"/>
                <w:szCs w:val="24"/>
              </w:rPr>
            </w:pPr>
          </w:p>
          <w:p w14:paraId="76847AB9"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 xml:space="preserve">1. </w:t>
            </w:r>
          </w:p>
        </w:tc>
        <w:tc>
          <w:tcPr>
            <w:tcW w:w="5640" w:type="dxa"/>
            <w:tcBorders>
              <w:top w:val="nil"/>
              <w:left w:val="single" w:sz="8" w:space="0" w:color="auto"/>
              <w:bottom w:val="single" w:sz="8" w:space="0" w:color="auto"/>
              <w:right w:val="single" w:sz="8" w:space="0" w:color="auto"/>
            </w:tcBorders>
          </w:tcPr>
          <w:p w14:paraId="53650677" w14:textId="77777777" w:rsidR="00C34085" w:rsidRPr="00F6043B" w:rsidRDefault="00C34085" w:rsidP="00C34085">
            <w:pPr>
              <w:spacing w:after="0"/>
              <w:jc w:val="center"/>
              <w:rPr>
                <w:rFonts w:ascii="Arial" w:eastAsia="Times New Roman" w:hAnsi="Arial" w:cs="Arial"/>
                <w:sz w:val="24"/>
                <w:szCs w:val="24"/>
              </w:rPr>
            </w:pPr>
          </w:p>
          <w:p w14:paraId="65B5D56D"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 xml:space="preserve">Объем ввода жилья к концу 2020 года          </w:t>
            </w:r>
          </w:p>
        </w:tc>
        <w:tc>
          <w:tcPr>
            <w:tcW w:w="1680" w:type="dxa"/>
            <w:tcBorders>
              <w:top w:val="nil"/>
              <w:left w:val="single" w:sz="8" w:space="0" w:color="auto"/>
              <w:bottom w:val="single" w:sz="8" w:space="0" w:color="auto"/>
              <w:right w:val="single" w:sz="8" w:space="0" w:color="auto"/>
            </w:tcBorders>
          </w:tcPr>
          <w:p w14:paraId="0BC99A68"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 xml:space="preserve">  тыс. кв.  </w:t>
            </w:r>
          </w:p>
          <w:p w14:paraId="50353929"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 xml:space="preserve">   метров   </w:t>
            </w:r>
          </w:p>
        </w:tc>
        <w:tc>
          <w:tcPr>
            <w:tcW w:w="1440" w:type="dxa"/>
            <w:tcBorders>
              <w:top w:val="nil"/>
              <w:left w:val="single" w:sz="8" w:space="0" w:color="auto"/>
              <w:bottom w:val="single" w:sz="8" w:space="0" w:color="auto"/>
              <w:right w:val="single" w:sz="8" w:space="0" w:color="auto"/>
            </w:tcBorders>
          </w:tcPr>
          <w:p w14:paraId="24DEA846" w14:textId="77777777" w:rsidR="00C34085" w:rsidRPr="00F6043B" w:rsidRDefault="00C34085" w:rsidP="00C34085">
            <w:pPr>
              <w:spacing w:after="0"/>
              <w:jc w:val="center"/>
              <w:rPr>
                <w:rFonts w:ascii="Arial" w:eastAsia="Times New Roman" w:hAnsi="Arial" w:cs="Arial"/>
                <w:sz w:val="24"/>
                <w:szCs w:val="24"/>
              </w:rPr>
            </w:pPr>
          </w:p>
          <w:p w14:paraId="0CEA38C2"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 xml:space="preserve">  121,0</w:t>
            </w:r>
          </w:p>
        </w:tc>
      </w:tr>
      <w:tr w:rsidR="00C34085" w:rsidRPr="00F6043B" w14:paraId="5D4A82BC" w14:textId="77777777" w:rsidTr="00C34085">
        <w:trPr>
          <w:trHeight w:val="400"/>
        </w:trPr>
        <w:tc>
          <w:tcPr>
            <w:tcW w:w="600" w:type="dxa"/>
            <w:tcBorders>
              <w:top w:val="nil"/>
              <w:left w:val="single" w:sz="8" w:space="0" w:color="auto"/>
              <w:bottom w:val="single" w:sz="8" w:space="0" w:color="auto"/>
              <w:right w:val="single" w:sz="8" w:space="0" w:color="auto"/>
            </w:tcBorders>
          </w:tcPr>
          <w:p w14:paraId="0649AF41"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 xml:space="preserve">2. </w:t>
            </w:r>
          </w:p>
        </w:tc>
        <w:tc>
          <w:tcPr>
            <w:tcW w:w="5640" w:type="dxa"/>
            <w:tcBorders>
              <w:top w:val="nil"/>
              <w:left w:val="single" w:sz="8" w:space="0" w:color="auto"/>
              <w:bottom w:val="single" w:sz="8" w:space="0" w:color="auto"/>
              <w:right w:val="single" w:sz="8" w:space="0" w:color="auto"/>
            </w:tcBorders>
          </w:tcPr>
          <w:p w14:paraId="53D4F7BA"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 xml:space="preserve">Обеспеченность населения жильем к концу      </w:t>
            </w:r>
          </w:p>
          <w:p w14:paraId="2C306D5E"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 xml:space="preserve">2020 года                                    </w:t>
            </w:r>
          </w:p>
        </w:tc>
        <w:tc>
          <w:tcPr>
            <w:tcW w:w="1680" w:type="dxa"/>
            <w:tcBorders>
              <w:top w:val="nil"/>
              <w:left w:val="single" w:sz="8" w:space="0" w:color="auto"/>
              <w:bottom w:val="single" w:sz="8" w:space="0" w:color="auto"/>
              <w:right w:val="single" w:sz="8" w:space="0" w:color="auto"/>
            </w:tcBorders>
          </w:tcPr>
          <w:p w14:paraId="58E07DF9"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 xml:space="preserve">кв. метров  </w:t>
            </w:r>
          </w:p>
          <w:p w14:paraId="374D9698"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 xml:space="preserve">на человека </w:t>
            </w:r>
          </w:p>
        </w:tc>
        <w:tc>
          <w:tcPr>
            <w:tcW w:w="1440" w:type="dxa"/>
            <w:tcBorders>
              <w:top w:val="nil"/>
              <w:left w:val="single" w:sz="8" w:space="0" w:color="auto"/>
              <w:bottom w:val="single" w:sz="8" w:space="0" w:color="auto"/>
              <w:right w:val="single" w:sz="8" w:space="0" w:color="auto"/>
            </w:tcBorders>
          </w:tcPr>
          <w:p w14:paraId="36971697"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 xml:space="preserve">    26,6  </w:t>
            </w:r>
          </w:p>
        </w:tc>
      </w:tr>
      <w:tr w:rsidR="00C34085" w:rsidRPr="00F6043B" w14:paraId="43800653" w14:textId="77777777" w:rsidTr="00C34085">
        <w:trPr>
          <w:trHeight w:val="400"/>
        </w:trPr>
        <w:tc>
          <w:tcPr>
            <w:tcW w:w="600" w:type="dxa"/>
            <w:tcBorders>
              <w:top w:val="nil"/>
              <w:left w:val="single" w:sz="8" w:space="0" w:color="auto"/>
              <w:bottom w:val="single" w:sz="8" w:space="0" w:color="auto"/>
              <w:right w:val="single" w:sz="8" w:space="0" w:color="auto"/>
            </w:tcBorders>
          </w:tcPr>
          <w:p w14:paraId="0E864502"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 xml:space="preserve">3. </w:t>
            </w:r>
          </w:p>
        </w:tc>
        <w:tc>
          <w:tcPr>
            <w:tcW w:w="5640" w:type="dxa"/>
            <w:tcBorders>
              <w:top w:val="nil"/>
              <w:left w:val="single" w:sz="8" w:space="0" w:color="auto"/>
              <w:bottom w:val="single" w:sz="8" w:space="0" w:color="auto"/>
              <w:right w:val="single" w:sz="8" w:space="0" w:color="auto"/>
            </w:tcBorders>
          </w:tcPr>
          <w:p w14:paraId="501227FB"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 xml:space="preserve">Количество граждан, переселенных из жилья,   </w:t>
            </w:r>
          </w:p>
          <w:p w14:paraId="6394A23F"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 xml:space="preserve">непригодного для проживания                  </w:t>
            </w:r>
          </w:p>
        </w:tc>
        <w:tc>
          <w:tcPr>
            <w:tcW w:w="1680" w:type="dxa"/>
            <w:tcBorders>
              <w:top w:val="nil"/>
              <w:left w:val="single" w:sz="8" w:space="0" w:color="auto"/>
              <w:bottom w:val="single" w:sz="8" w:space="0" w:color="auto"/>
              <w:right w:val="single" w:sz="8" w:space="0" w:color="auto"/>
            </w:tcBorders>
          </w:tcPr>
          <w:p w14:paraId="58213176"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тыс. человек</w:t>
            </w:r>
          </w:p>
        </w:tc>
        <w:tc>
          <w:tcPr>
            <w:tcW w:w="1440" w:type="dxa"/>
            <w:tcBorders>
              <w:top w:val="nil"/>
              <w:left w:val="single" w:sz="8" w:space="0" w:color="auto"/>
              <w:bottom w:val="single" w:sz="8" w:space="0" w:color="auto"/>
              <w:right w:val="single" w:sz="8" w:space="0" w:color="auto"/>
            </w:tcBorders>
          </w:tcPr>
          <w:p w14:paraId="0C736F43" w14:textId="77777777" w:rsidR="00C34085" w:rsidRPr="00F6043B" w:rsidRDefault="00C34085" w:rsidP="00C34085">
            <w:pPr>
              <w:spacing w:after="0"/>
              <w:jc w:val="center"/>
              <w:rPr>
                <w:rFonts w:ascii="Arial" w:eastAsia="Times New Roman" w:hAnsi="Arial" w:cs="Arial"/>
                <w:sz w:val="24"/>
                <w:szCs w:val="24"/>
              </w:rPr>
            </w:pPr>
            <w:r w:rsidRPr="00F6043B">
              <w:rPr>
                <w:rFonts w:ascii="Arial" w:eastAsia="Times New Roman" w:hAnsi="Arial" w:cs="Arial"/>
                <w:sz w:val="24"/>
                <w:szCs w:val="24"/>
              </w:rPr>
              <w:t xml:space="preserve">    2,0  </w:t>
            </w:r>
          </w:p>
        </w:tc>
      </w:tr>
    </w:tbl>
    <w:p w14:paraId="217F85B5" w14:textId="77777777" w:rsidR="00C34085" w:rsidRPr="00F6043B" w:rsidRDefault="00C34085" w:rsidP="00C34085">
      <w:pPr>
        <w:widowControl w:val="0"/>
        <w:autoSpaceDE w:val="0"/>
        <w:autoSpaceDN w:val="0"/>
        <w:adjustRightInd w:val="0"/>
        <w:spacing w:after="0"/>
        <w:jc w:val="center"/>
        <w:outlineLvl w:val="1"/>
        <w:rPr>
          <w:rFonts w:ascii="Arial" w:eastAsia="Times New Roman" w:hAnsi="Arial" w:cs="Arial"/>
          <w:b/>
          <w:bCs/>
          <w:sz w:val="24"/>
          <w:szCs w:val="24"/>
        </w:rPr>
      </w:pPr>
      <w:bookmarkStart w:id="5" w:name="Par462"/>
      <w:bookmarkEnd w:id="5"/>
    </w:p>
    <w:p w14:paraId="34392548" w14:textId="77777777" w:rsidR="00C34085" w:rsidRPr="00F6043B" w:rsidRDefault="00C34085" w:rsidP="00C34085">
      <w:pPr>
        <w:widowControl w:val="0"/>
        <w:autoSpaceDE w:val="0"/>
        <w:autoSpaceDN w:val="0"/>
        <w:adjustRightInd w:val="0"/>
        <w:spacing w:after="0"/>
        <w:jc w:val="center"/>
        <w:outlineLvl w:val="1"/>
        <w:rPr>
          <w:rFonts w:ascii="Arial" w:eastAsia="Times New Roman" w:hAnsi="Arial" w:cs="Arial"/>
          <w:b/>
          <w:bCs/>
          <w:sz w:val="24"/>
          <w:szCs w:val="24"/>
        </w:rPr>
      </w:pPr>
      <w:r w:rsidRPr="00F6043B">
        <w:rPr>
          <w:rFonts w:ascii="Arial" w:eastAsia="Times New Roman" w:hAnsi="Arial" w:cs="Arial"/>
          <w:b/>
          <w:bCs/>
          <w:sz w:val="24"/>
          <w:szCs w:val="24"/>
        </w:rPr>
        <w:t>Раздел 3. ПРОГНОЗ КОНЕЧНЫХ РЕЗУЛЬТАТОВ ПРОГРАММЫ</w:t>
      </w:r>
    </w:p>
    <w:p w14:paraId="0F57FB4C" w14:textId="77777777" w:rsidR="00C34085" w:rsidRPr="00F6043B" w:rsidRDefault="00C34085" w:rsidP="00C34085">
      <w:pPr>
        <w:widowControl w:val="0"/>
        <w:autoSpaceDE w:val="0"/>
        <w:autoSpaceDN w:val="0"/>
        <w:adjustRightInd w:val="0"/>
        <w:spacing w:after="0"/>
        <w:jc w:val="center"/>
        <w:rPr>
          <w:rFonts w:ascii="Arial" w:eastAsia="Times New Roman" w:hAnsi="Arial" w:cs="Arial"/>
          <w:sz w:val="24"/>
          <w:szCs w:val="24"/>
        </w:rPr>
      </w:pPr>
    </w:p>
    <w:p w14:paraId="3D5058AB"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Реализация Программы позволит жителям муниципального образования «Холмский городской округ», независимо от их места жительства, социального, имущественного статуса увеличить доступность строительства жилья экономкласса, индивидуального и малоэтажного жилья.</w:t>
      </w:r>
    </w:p>
    <w:p w14:paraId="4E666B97"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Планируется в сфере градорегулирования и формирования комфортной среды проживания создать условия, направленные на стимулирование развития градостроительной и строительной деятельности, отвечающей современным требованиям архитектурно-пространственной организации, задачам улучшения состояния окружающей среды</w:t>
      </w:r>
    </w:p>
    <w:p w14:paraId="4A3A6708"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В сфере развития промышленной базы стройиндустрии и рынка строительных материалов, изделий и конструкций будут созданы условия, направленные на снятие ключевых ограничений, на развитие комплекса предприятий стройиндустрии и промышленности строительных материалов.</w:t>
      </w:r>
    </w:p>
    <w:p w14:paraId="3D8F7C51"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В сфере предоставления земельных участков для жилищного строительства и обеспечения таких земельных участков инженерной и социальной инфраструктурами будут созданы условия, направленные на поддержку формирования государственно-частных партнерств, обеспечивающих строительство и реконструкцию инженерной и социальной инфраструктур в соответствии с потребностями увеличения объемов жилищного строительства, особенно при комплексном освоении земельных участков и развитии застроенных территорий.</w:t>
      </w:r>
    </w:p>
    <w:p w14:paraId="44A1042B"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В целях стимулирования строительства жилья экономического класса, снижения стоимости строительства такого жилья и цены его приобретения гражданами, внедрения инновационных институциональных, финансовых, технологических и организационных механизмов такого строительства планируется проработка возможности участия в приоритетном проекте по повышению доступности жилья для экономически активного населения (домохозяйств) за счет увеличения объемов строительства жилья экономического класса. Также будет продолжено стимулирование жилищного кооперативного строительства с участием средств граждан.</w:t>
      </w:r>
    </w:p>
    <w:p w14:paraId="7029D02B"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lastRenderedPageBreak/>
        <w:t>В целом в результате реализации Программы планируется достигнуть:</w:t>
      </w:r>
    </w:p>
    <w:p w14:paraId="0F23E6B4"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увеличения объема ввода жилья к 2020 году до 121,0 тыс. кв. метров;</w:t>
      </w:r>
    </w:p>
    <w:p w14:paraId="6F563C36"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 роста уровня обеспеченности населения жильем до </w:t>
      </w:r>
      <w:smartTag w:uri="urn:schemas-microsoft-com:office:smarttags" w:element="metricconverter">
        <w:smartTagPr>
          <w:attr w:name="ProductID" w:val="26,6 кв. метра"/>
        </w:smartTagPr>
        <w:r w:rsidRPr="00F6043B">
          <w:rPr>
            <w:rFonts w:ascii="Arial" w:eastAsia="Times New Roman" w:hAnsi="Arial" w:cs="Arial"/>
            <w:sz w:val="24"/>
            <w:szCs w:val="24"/>
          </w:rPr>
          <w:t>26,6 кв. метра</w:t>
        </w:r>
      </w:smartTag>
      <w:r w:rsidRPr="00F6043B">
        <w:rPr>
          <w:rFonts w:ascii="Arial" w:eastAsia="Times New Roman" w:hAnsi="Arial" w:cs="Arial"/>
          <w:sz w:val="24"/>
          <w:szCs w:val="24"/>
        </w:rPr>
        <w:t xml:space="preserve"> на человека к 2020 году;</w:t>
      </w:r>
    </w:p>
    <w:p w14:paraId="5A50E5FE"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переселения граждан из всего жилищного фонда, признанного аварийным, общей площадью не менее 127, 984 тыс. кв. метров.</w:t>
      </w:r>
    </w:p>
    <w:p w14:paraId="6C941D35" w14:textId="77777777" w:rsidR="00C34085" w:rsidRPr="00F6043B" w:rsidRDefault="00C34085" w:rsidP="00C34085">
      <w:pPr>
        <w:widowControl w:val="0"/>
        <w:autoSpaceDE w:val="0"/>
        <w:autoSpaceDN w:val="0"/>
        <w:adjustRightInd w:val="0"/>
        <w:spacing w:line="240" w:lineRule="auto"/>
        <w:ind w:firstLine="539"/>
        <w:jc w:val="both"/>
        <w:rPr>
          <w:rFonts w:ascii="Arial" w:eastAsia="Times New Roman" w:hAnsi="Arial" w:cs="Arial"/>
        </w:rPr>
      </w:pPr>
    </w:p>
    <w:p w14:paraId="09317597" w14:textId="77777777" w:rsidR="00C34085" w:rsidRPr="00F6043B" w:rsidRDefault="00C34085" w:rsidP="00C34085">
      <w:pPr>
        <w:widowControl w:val="0"/>
        <w:autoSpaceDE w:val="0"/>
        <w:autoSpaceDN w:val="0"/>
        <w:adjustRightInd w:val="0"/>
        <w:spacing w:after="0"/>
        <w:jc w:val="center"/>
        <w:outlineLvl w:val="1"/>
        <w:rPr>
          <w:rFonts w:ascii="Arial" w:eastAsia="Times New Roman" w:hAnsi="Arial" w:cs="Arial"/>
          <w:b/>
          <w:bCs/>
          <w:sz w:val="24"/>
          <w:szCs w:val="24"/>
        </w:rPr>
      </w:pPr>
      <w:bookmarkStart w:id="6" w:name="Par476"/>
      <w:bookmarkEnd w:id="6"/>
      <w:r w:rsidRPr="00F6043B">
        <w:rPr>
          <w:rFonts w:ascii="Arial" w:eastAsia="Times New Roman" w:hAnsi="Arial" w:cs="Arial"/>
          <w:b/>
          <w:bCs/>
          <w:sz w:val="24"/>
          <w:szCs w:val="24"/>
        </w:rPr>
        <w:t xml:space="preserve">Раздел 4. СРОКИ И ЭТАПЫ РЕАЛИЗАЦИИ </w:t>
      </w:r>
    </w:p>
    <w:p w14:paraId="4978D4BB" w14:textId="77777777" w:rsidR="00C34085" w:rsidRPr="00F6043B" w:rsidRDefault="00C34085" w:rsidP="00C34085">
      <w:pPr>
        <w:widowControl w:val="0"/>
        <w:autoSpaceDE w:val="0"/>
        <w:autoSpaceDN w:val="0"/>
        <w:adjustRightInd w:val="0"/>
        <w:spacing w:after="0"/>
        <w:jc w:val="center"/>
        <w:outlineLvl w:val="1"/>
        <w:rPr>
          <w:rFonts w:ascii="Arial" w:eastAsia="Times New Roman" w:hAnsi="Arial" w:cs="Arial"/>
          <w:b/>
          <w:bCs/>
          <w:sz w:val="24"/>
          <w:szCs w:val="24"/>
        </w:rPr>
      </w:pPr>
      <w:r w:rsidRPr="00F6043B">
        <w:rPr>
          <w:rFonts w:ascii="Arial" w:eastAsia="Times New Roman" w:hAnsi="Arial" w:cs="Arial"/>
          <w:b/>
          <w:bCs/>
          <w:sz w:val="24"/>
          <w:szCs w:val="24"/>
        </w:rPr>
        <w:t>ПРОГРАММЫ</w:t>
      </w:r>
    </w:p>
    <w:p w14:paraId="3B85F096" w14:textId="77777777" w:rsidR="00C34085" w:rsidRPr="00F6043B" w:rsidRDefault="00C34085" w:rsidP="00C34085">
      <w:pPr>
        <w:widowControl w:val="0"/>
        <w:autoSpaceDE w:val="0"/>
        <w:autoSpaceDN w:val="0"/>
        <w:adjustRightInd w:val="0"/>
        <w:spacing w:after="0" w:line="240" w:lineRule="auto"/>
        <w:ind w:firstLine="709"/>
        <w:jc w:val="center"/>
        <w:rPr>
          <w:rFonts w:ascii="Arial" w:eastAsia="Times New Roman" w:hAnsi="Arial" w:cs="Arial"/>
          <w:b/>
          <w:bCs/>
          <w:sz w:val="24"/>
          <w:szCs w:val="24"/>
        </w:rPr>
      </w:pPr>
    </w:p>
    <w:p w14:paraId="1C6B7E7D" w14:textId="77777777" w:rsidR="00194B18" w:rsidRPr="00F6043B" w:rsidRDefault="00194B18" w:rsidP="00194B18">
      <w:pPr>
        <w:widowControl w:val="0"/>
        <w:autoSpaceDE w:val="0"/>
        <w:autoSpaceDN w:val="0"/>
        <w:adjustRightInd w:val="0"/>
        <w:spacing w:after="0"/>
        <w:jc w:val="both"/>
        <w:outlineLvl w:val="1"/>
        <w:rPr>
          <w:rFonts w:ascii="Arial" w:eastAsia="Times New Roman" w:hAnsi="Arial" w:cs="Arial"/>
          <w:sz w:val="24"/>
          <w:szCs w:val="24"/>
        </w:rPr>
      </w:pPr>
      <w:bookmarkStart w:id="7" w:name="Par493"/>
      <w:bookmarkEnd w:id="7"/>
      <w:r w:rsidRPr="00F6043B">
        <w:rPr>
          <w:rFonts w:ascii="Arial" w:eastAsia="Times New Roman" w:hAnsi="Arial" w:cs="Arial"/>
          <w:sz w:val="24"/>
          <w:szCs w:val="24"/>
        </w:rPr>
        <w:tab/>
        <w:t>Программа будет реализована в 2014 - 2026 годах в два этапа.</w:t>
      </w:r>
    </w:p>
    <w:p w14:paraId="62E04CA3" w14:textId="77777777" w:rsidR="00194B18" w:rsidRPr="00F6043B" w:rsidRDefault="00194B18" w:rsidP="00194B18">
      <w:pPr>
        <w:widowControl w:val="0"/>
        <w:autoSpaceDE w:val="0"/>
        <w:autoSpaceDN w:val="0"/>
        <w:adjustRightInd w:val="0"/>
        <w:spacing w:after="0"/>
        <w:jc w:val="both"/>
        <w:outlineLvl w:val="1"/>
        <w:rPr>
          <w:rFonts w:ascii="Arial" w:eastAsia="Times New Roman" w:hAnsi="Arial" w:cs="Arial"/>
          <w:sz w:val="24"/>
          <w:szCs w:val="24"/>
        </w:rPr>
      </w:pPr>
      <w:r w:rsidRPr="00F6043B">
        <w:rPr>
          <w:rFonts w:ascii="Arial" w:eastAsia="Times New Roman" w:hAnsi="Arial" w:cs="Arial"/>
          <w:sz w:val="24"/>
          <w:szCs w:val="24"/>
        </w:rPr>
        <w:t>Первый этап: 2014 - 2015 годы;</w:t>
      </w:r>
    </w:p>
    <w:p w14:paraId="51E8F124" w14:textId="77777777" w:rsidR="00194B18" w:rsidRPr="00F6043B" w:rsidRDefault="00194B18" w:rsidP="00194B18">
      <w:pPr>
        <w:widowControl w:val="0"/>
        <w:autoSpaceDE w:val="0"/>
        <w:autoSpaceDN w:val="0"/>
        <w:adjustRightInd w:val="0"/>
        <w:spacing w:after="0"/>
        <w:jc w:val="both"/>
        <w:outlineLvl w:val="1"/>
        <w:rPr>
          <w:rFonts w:ascii="Arial" w:eastAsia="Times New Roman" w:hAnsi="Arial" w:cs="Arial"/>
          <w:b/>
          <w:bCs/>
          <w:sz w:val="24"/>
          <w:szCs w:val="24"/>
        </w:rPr>
      </w:pPr>
      <w:r w:rsidRPr="00F6043B">
        <w:rPr>
          <w:rFonts w:ascii="Arial" w:eastAsia="Times New Roman" w:hAnsi="Arial" w:cs="Arial"/>
          <w:sz w:val="24"/>
          <w:szCs w:val="24"/>
        </w:rPr>
        <w:t>второй этап: 2016 - 2026 годы.</w:t>
      </w:r>
      <w:r w:rsidRPr="00F6043B">
        <w:rPr>
          <w:rFonts w:ascii="Arial" w:eastAsia="Times New Roman" w:hAnsi="Arial" w:cs="Arial"/>
          <w:b/>
          <w:bCs/>
          <w:sz w:val="24"/>
          <w:szCs w:val="24"/>
        </w:rPr>
        <w:t xml:space="preserve"> </w:t>
      </w:r>
    </w:p>
    <w:p w14:paraId="7077C971" w14:textId="77777777" w:rsidR="00194B18" w:rsidRPr="00F6043B" w:rsidRDefault="00194B18" w:rsidP="00194B18">
      <w:pPr>
        <w:widowControl w:val="0"/>
        <w:autoSpaceDE w:val="0"/>
        <w:autoSpaceDN w:val="0"/>
        <w:adjustRightInd w:val="0"/>
        <w:spacing w:after="0"/>
        <w:jc w:val="both"/>
        <w:outlineLvl w:val="1"/>
        <w:rPr>
          <w:rFonts w:ascii="Arial" w:eastAsia="Times New Roman" w:hAnsi="Arial" w:cs="Arial"/>
          <w:b/>
          <w:bCs/>
          <w:sz w:val="24"/>
          <w:szCs w:val="24"/>
        </w:rPr>
      </w:pPr>
    </w:p>
    <w:p w14:paraId="3E77EC50" w14:textId="77777777" w:rsidR="00C34085" w:rsidRPr="00F6043B" w:rsidRDefault="00C34085" w:rsidP="00194B18">
      <w:pPr>
        <w:widowControl w:val="0"/>
        <w:autoSpaceDE w:val="0"/>
        <w:autoSpaceDN w:val="0"/>
        <w:adjustRightInd w:val="0"/>
        <w:spacing w:after="0"/>
        <w:jc w:val="center"/>
        <w:outlineLvl w:val="1"/>
        <w:rPr>
          <w:rFonts w:ascii="Arial" w:eastAsia="Times New Roman" w:hAnsi="Arial" w:cs="Arial"/>
          <w:b/>
          <w:bCs/>
          <w:sz w:val="24"/>
          <w:szCs w:val="24"/>
        </w:rPr>
      </w:pPr>
      <w:r w:rsidRPr="00F6043B">
        <w:rPr>
          <w:rFonts w:ascii="Arial" w:eastAsia="Times New Roman" w:hAnsi="Arial" w:cs="Arial"/>
          <w:b/>
          <w:bCs/>
          <w:sz w:val="24"/>
          <w:szCs w:val="24"/>
        </w:rPr>
        <w:t>Раздел 5. ПЕРЕЧЕНЬ МЕРОПРИЯТИЙ ПРОГРАММЫ</w:t>
      </w:r>
    </w:p>
    <w:p w14:paraId="19B18112" w14:textId="77777777" w:rsidR="00C34085" w:rsidRPr="00F6043B" w:rsidRDefault="00C34085" w:rsidP="00C34085">
      <w:pPr>
        <w:widowControl w:val="0"/>
        <w:autoSpaceDE w:val="0"/>
        <w:autoSpaceDN w:val="0"/>
        <w:adjustRightInd w:val="0"/>
        <w:spacing w:after="0"/>
        <w:jc w:val="center"/>
        <w:rPr>
          <w:rFonts w:ascii="Arial" w:eastAsia="Times New Roman" w:hAnsi="Arial" w:cs="Arial"/>
          <w:b/>
          <w:bCs/>
          <w:sz w:val="24"/>
          <w:szCs w:val="24"/>
        </w:rPr>
      </w:pPr>
    </w:p>
    <w:p w14:paraId="49B1585E"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Для решения задачи по созданию условий для роста предложения на рынке жилья, соответствующего потребностям различных категорий граждан, проживающих на территории муниципального образования «Холмский городской округ», предусматривается реализация комплекса мероприятий Программы.</w:t>
      </w:r>
    </w:p>
    <w:p w14:paraId="3397FD45"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Мероприятия реализуются органами местного самоуправления муниципального образования «Холмский городской округ» в пределах утвержденных лимитов бюджетных обязательств, а также организациями строительного комплекса в отношении объектов, находящихся в их собственности, за счет собственных средств, в соответствии с законодательством Российской Федерации.</w:t>
      </w:r>
    </w:p>
    <w:p w14:paraId="68DC01DA"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Основу Программы составляют действующие программы муниципального образования «Холмский городской округ».</w:t>
      </w:r>
    </w:p>
    <w:p w14:paraId="5B3FF477"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Достижение цели и решение задач Программы осуществляется путем скоординированного выполнения комплекса взаимосвязанных по срокам, ресурсам, исполнителям и результатам </w:t>
      </w:r>
      <w:hyperlink r:id="rId25" w:anchor="Par2424" w:history="1">
        <w:r w:rsidRPr="00F6043B">
          <w:rPr>
            <w:rFonts w:ascii="Arial" w:eastAsia="Times New Roman" w:hAnsi="Arial" w:cs="Arial"/>
            <w:sz w:val="24"/>
            <w:szCs w:val="24"/>
          </w:rPr>
          <w:t>мероприятий</w:t>
        </w:r>
      </w:hyperlink>
      <w:r w:rsidRPr="00F6043B">
        <w:rPr>
          <w:rFonts w:ascii="Arial" w:eastAsia="Times New Roman" w:hAnsi="Arial" w:cs="Arial"/>
          <w:sz w:val="24"/>
          <w:szCs w:val="24"/>
        </w:rPr>
        <w:t>.</w:t>
      </w:r>
    </w:p>
    <w:p w14:paraId="3F926521"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Основные мероприятия муниципальных программ отражают актуальные и перспективные направления политики в сфере жилищного строительства муниципального образования «Холмский городской округ»  и определяют следующую систему мер на период 2014 - 2020 годов.</w:t>
      </w:r>
    </w:p>
    <w:p w14:paraId="6E3E6C0A" w14:textId="77777777" w:rsidR="00C34085" w:rsidRPr="00F6043B" w:rsidRDefault="00C34085" w:rsidP="00C34085">
      <w:pPr>
        <w:widowControl w:val="0"/>
        <w:autoSpaceDE w:val="0"/>
        <w:autoSpaceDN w:val="0"/>
        <w:adjustRightInd w:val="0"/>
        <w:spacing w:after="0"/>
        <w:ind w:firstLine="540"/>
        <w:jc w:val="both"/>
        <w:rPr>
          <w:rFonts w:ascii="Arial" w:eastAsia="Times New Roman" w:hAnsi="Arial" w:cs="Arial"/>
          <w:sz w:val="24"/>
          <w:szCs w:val="24"/>
        </w:rPr>
      </w:pPr>
      <w:r w:rsidRPr="00F6043B">
        <w:rPr>
          <w:rFonts w:ascii="Arial" w:eastAsia="Times New Roman" w:hAnsi="Arial" w:cs="Arial"/>
          <w:b/>
          <w:bCs/>
          <w:sz w:val="24"/>
          <w:szCs w:val="24"/>
        </w:rPr>
        <w:t>1. Разработка и утверждение документов территориального планирования</w:t>
      </w:r>
      <w:r w:rsidRPr="00F6043B">
        <w:rPr>
          <w:rFonts w:ascii="Arial" w:eastAsia="Times New Roman" w:hAnsi="Arial" w:cs="Arial"/>
          <w:sz w:val="24"/>
          <w:szCs w:val="24"/>
        </w:rPr>
        <w:t>.</w:t>
      </w:r>
    </w:p>
    <w:p w14:paraId="6BC3BFA7"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Мероприятие направлено на завершение разработки документов территориального планирования и градостроительного зонирования муниципального образования «Холмский городской округ» с целью определения территорий для развития жилищного строительства и обеспечивается   путем реализации мероприятий по развитию системы  градостроительного планирования, предусматривающих предоставление   субсидий   муниципальному   образованию   «Холмский              городской округ»   на   разработку    проектов   планировки   новых                             микрорайонов,    застроенных территорий населенных пунктов.</w:t>
      </w:r>
    </w:p>
    <w:p w14:paraId="4F9C6BF8" w14:textId="77777777" w:rsidR="00C34085" w:rsidRPr="00F6043B" w:rsidRDefault="00C34085" w:rsidP="00C34085">
      <w:pPr>
        <w:widowControl w:val="0"/>
        <w:autoSpaceDE w:val="0"/>
        <w:autoSpaceDN w:val="0"/>
        <w:adjustRightInd w:val="0"/>
        <w:spacing w:after="0"/>
        <w:ind w:firstLine="540"/>
        <w:jc w:val="both"/>
        <w:rPr>
          <w:rFonts w:ascii="Arial" w:eastAsia="Times New Roman" w:hAnsi="Arial" w:cs="Arial"/>
          <w:b/>
          <w:bCs/>
          <w:sz w:val="24"/>
          <w:szCs w:val="24"/>
        </w:rPr>
      </w:pPr>
      <w:r w:rsidRPr="00F6043B">
        <w:rPr>
          <w:rFonts w:ascii="Arial" w:eastAsia="Times New Roman" w:hAnsi="Arial" w:cs="Arial"/>
          <w:b/>
          <w:bCs/>
          <w:sz w:val="24"/>
          <w:szCs w:val="24"/>
        </w:rPr>
        <w:t>2. Формирование земельных участков для жилищного строительства.</w:t>
      </w:r>
    </w:p>
    <w:p w14:paraId="3EE6DE23"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Основанием для формирования земельных участков является «Дорожная карта по обеспечению ввода жилья на территории муниципального </w:t>
      </w:r>
      <w:r w:rsidRPr="00F6043B">
        <w:rPr>
          <w:rFonts w:ascii="Arial" w:eastAsia="Times New Roman" w:hAnsi="Arial" w:cs="Arial"/>
          <w:sz w:val="24"/>
          <w:szCs w:val="24"/>
        </w:rPr>
        <w:lastRenderedPageBreak/>
        <w:t>образования «Холмский городской округ», которой определены местоположение формируемых участков, их площадь, а также период проведения работ по межеванию земельных участков и постановки таких участков на кадастровый учет.</w:t>
      </w:r>
    </w:p>
    <w:p w14:paraId="39E4C4C6"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В соответствии со </w:t>
      </w:r>
      <w:hyperlink r:id="rId26" w:history="1">
        <w:r w:rsidRPr="00F6043B">
          <w:rPr>
            <w:rFonts w:ascii="Arial" w:eastAsia="Times New Roman" w:hAnsi="Arial" w:cs="Arial"/>
            <w:sz w:val="24"/>
            <w:szCs w:val="24"/>
          </w:rPr>
          <w:t>статьей 30</w:t>
        </w:r>
      </w:hyperlink>
      <w:r w:rsidRPr="00F6043B">
        <w:rPr>
          <w:rFonts w:ascii="Arial" w:eastAsia="Times New Roman" w:hAnsi="Arial" w:cs="Arial"/>
          <w:sz w:val="24"/>
          <w:szCs w:val="24"/>
        </w:rPr>
        <w:t xml:space="preserve"> Земельного кодекса Российской Федерации, работы по формированию земельного участка включают в себя:</w:t>
      </w:r>
    </w:p>
    <w:p w14:paraId="185DB487"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 выполнение в отношении земельного участка в соответствии с требованиями, установленными Федеральным </w:t>
      </w:r>
      <w:hyperlink r:id="rId27" w:history="1">
        <w:r w:rsidRPr="00F6043B">
          <w:rPr>
            <w:rFonts w:ascii="Arial" w:eastAsia="Times New Roman" w:hAnsi="Arial" w:cs="Arial"/>
            <w:sz w:val="24"/>
            <w:szCs w:val="24"/>
          </w:rPr>
          <w:t>законом</w:t>
        </w:r>
      </w:hyperlink>
      <w:r w:rsidRPr="00F6043B">
        <w:rPr>
          <w:rFonts w:ascii="Arial" w:eastAsia="Times New Roman" w:hAnsi="Arial" w:cs="Arial"/>
          <w:sz w:val="24"/>
          <w:szCs w:val="24"/>
        </w:rPr>
        <w:t xml:space="preserve"> от 24.07.2007 N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(кадастровые работы), осуществление государственного кадастрового учета такого земельного участка;</w:t>
      </w:r>
    </w:p>
    <w:p w14:paraId="5DE3554A"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определение разрешенного использования земельного участка;</w:t>
      </w:r>
    </w:p>
    <w:p w14:paraId="754BE533"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определение технических условий подключения (технологического присоединения) объектов к сетям инженерно-технического обеспечения и платы за подключение (технологическое присоединение) объектов к сетям инженерно-технического обеспечения.</w:t>
      </w:r>
    </w:p>
    <w:p w14:paraId="7BA4D640"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Выполнение работ по межеванию земельных участков для целей жилищного строительства на территории муниципального образования «Холмский городской округ», осуществляется в рамках реализации муниципальных контрактов на поставку товаров, выполнение работ, оказание услуг. </w:t>
      </w:r>
      <w:r w:rsidR="00E210EB" w:rsidRPr="00F6043B">
        <w:rPr>
          <w:rFonts w:ascii="Arial" w:eastAsia="Times New Roman" w:hAnsi="Arial" w:cs="Arial"/>
          <w:sz w:val="24"/>
          <w:szCs w:val="24"/>
        </w:rPr>
        <w:t>«Муниципальным заказчиком кадастровых работ является Департамент по управлению муниципальным имуществом и землепользованию администрации муниципального образования «Холмский городской округ».</w:t>
      </w:r>
    </w:p>
    <w:p w14:paraId="7DBC57D9" w14:textId="77777777" w:rsidR="008C43F3" w:rsidRPr="00F6043B" w:rsidRDefault="008C43F3" w:rsidP="008C43F3">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Определение разрешенного использования земельного участка осуществляется отделом архитектуры и градостроительства администрации муниципального образования «Холмский городской округ» в соответствии с документами градостроительного зонирования муниципального образования «Холмский городской округ»:</w:t>
      </w:r>
    </w:p>
    <w:p w14:paraId="3D8310C0" w14:textId="77777777" w:rsidR="00C34085" w:rsidRPr="00F6043B" w:rsidRDefault="008C43F3" w:rsidP="008C43F3">
      <w:pPr>
        <w:widowControl w:val="0"/>
        <w:autoSpaceDE w:val="0"/>
        <w:autoSpaceDN w:val="0"/>
        <w:adjustRightInd w:val="0"/>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 xml:space="preserve">- </w:t>
      </w:r>
      <w:r w:rsidRPr="00F6043B">
        <w:rPr>
          <w:rFonts w:ascii="Arial" w:hAnsi="Arial" w:cs="Arial"/>
          <w:sz w:val="24"/>
          <w:szCs w:val="24"/>
          <w:shd w:val="clear" w:color="auto" w:fill="FFFFFF"/>
        </w:rPr>
        <w:t xml:space="preserve">Правилами землепользования и застройки муниципального образования «Холмский городской округ», </w:t>
      </w:r>
      <w:r w:rsidRPr="00F6043B">
        <w:rPr>
          <w:rFonts w:ascii="Arial" w:eastAsia="Times New Roman" w:hAnsi="Arial" w:cs="Arial"/>
          <w:sz w:val="24"/>
          <w:szCs w:val="24"/>
        </w:rPr>
        <w:t>утвержденные Решением Собрания муниципального образования «Холмский городской округ» от 29.09.2022 №57/6-483</w:t>
      </w:r>
      <w:r w:rsidR="00292BBF" w:rsidRPr="00F6043B">
        <w:rPr>
          <w:rFonts w:ascii="Arial" w:eastAsia="Times New Roman" w:hAnsi="Arial" w:cs="Arial"/>
          <w:sz w:val="24"/>
          <w:szCs w:val="24"/>
        </w:rPr>
        <w:t>.</w:t>
      </w:r>
    </w:p>
    <w:p w14:paraId="68266566"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В соответствии с </w:t>
      </w:r>
      <w:hyperlink r:id="rId28" w:history="1">
        <w:r w:rsidRPr="00F6043B">
          <w:rPr>
            <w:rFonts w:ascii="Arial" w:eastAsia="Times New Roman" w:hAnsi="Arial" w:cs="Arial"/>
            <w:sz w:val="24"/>
            <w:szCs w:val="24"/>
          </w:rPr>
          <w:t>частью 9 статьи 48</w:t>
        </w:r>
      </w:hyperlink>
      <w:r w:rsidRPr="00F6043B">
        <w:rPr>
          <w:rFonts w:ascii="Arial" w:eastAsia="Times New Roman" w:hAnsi="Arial" w:cs="Arial"/>
          <w:sz w:val="24"/>
          <w:szCs w:val="24"/>
        </w:rPr>
        <w:t xml:space="preserve"> Градостроительного кодекса Российской Федерации, Муниципальное бюджетное учреждение муниципального образования «Холмский городской округ» «Отдел капитального строительства» не позднее, чем за тридцать дней до дня проведения торгов по продаже права на заключение договора аренды земельного участка либо до дня принятия решения о предоставлении земельного участка, находящегося в государственной собственности для строительства без торгов, либо до дня принятия решения о предварительном согласовании места размещения объекта капитального строительства предоставляет в Комитет по управлению муниципальным имуществом администрации муниципального образования «Холмский городской округ»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(технологическое присоединение).</w:t>
      </w:r>
    </w:p>
    <w:p w14:paraId="240CD71E"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Указанные требования не применяются к технологическому </w:t>
      </w:r>
      <w:r w:rsidRPr="00F6043B">
        <w:rPr>
          <w:rFonts w:ascii="Arial" w:eastAsia="Times New Roman" w:hAnsi="Arial" w:cs="Arial"/>
          <w:sz w:val="24"/>
          <w:szCs w:val="24"/>
        </w:rPr>
        <w:lastRenderedPageBreak/>
        <w:t>присоединению объектов капитального строительства к электрическим сетям (</w:t>
      </w:r>
      <w:hyperlink r:id="rId29" w:history="1">
        <w:r w:rsidRPr="00F6043B">
          <w:rPr>
            <w:rFonts w:ascii="Arial" w:eastAsia="Times New Roman" w:hAnsi="Arial" w:cs="Arial"/>
            <w:sz w:val="24"/>
            <w:szCs w:val="24"/>
          </w:rPr>
          <w:t>часть 10 статьи 48</w:t>
        </w:r>
      </w:hyperlink>
      <w:r w:rsidRPr="00F6043B">
        <w:rPr>
          <w:rFonts w:ascii="Arial" w:eastAsia="Times New Roman" w:hAnsi="Arial" w:cs="Arial"/>
          <w:sz w:val="24"/>
          <w:szCs w:val="24"/>
        </w:rPr>
        <w:t xml:space="preserve"> Градостроительного кодекса Российской Федерации).</w:t>
      </w:r>
    </w:p>
    <w:p w14:paraId="1BA5644E"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lang w:eastAsia="ru-RU"/>
        </w:rPr>
      </w:pPr>
      <w:hyperlink r:id="rId30" w:history="1">
        <w:r w:rsidRPr="00F6043B">
          <w:rPr>
            <w:rFonts w:ascii="Arial" w:eastAsia="Times New Roman" w:hAnsi="Arial" w:cs="Arial"/>
            <w:sz w:val="24"/>
            <w:szCs w:val="24"/>
          </w:rPr>
          <w:t>Правилами</w:t>
        </w:r>
      </w:hyperlink>
      <w:r w:rsidRPr="00F6043B">
        <w:rPr>
          <w:rFonts w:ascii="Arial" w:eastAsia="Times New Roman" w:hAnsi="Arial" w:cs="Arial"/>
          <w:sz w:val="24"/>
          <w:szCs w:val="24"/>
        </w:rPr>
        <w:t xml:space="preserve"> </w:t>
      </w:r>
      <w:r w:rsidRPr="00F6043B">
        <w:rPr>
          <w:rFonts w:ascii="Arial" w:eastAsia="Times New Roman" w:hAnsi="Arial" w:cs="Arial"/>
          <w:sz w:val="24"/>
          <w:szCs w:val="24"/>
          <w:lang w:eastAsia="ru-RU"/>
        </w:rPr>
        <w:t>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Pr="00F6043B">
        <w:rPr>
          <w:rFonts w:ascii="Arial" w:eastAsia="Times New Roman" w:hAnsi="Arial" w:cs="Arial"/>
          <w:sz w:val="24"/>
          <w:szCs w:val="24"/>
        </w:rPr>
        <w:t>, утвержденными постановлением Правительства Российской Федерации от 27.12.2004 N 861, предусмотрено, что технические условия на подключение к сетям электроснабжения выдаются сетевой организацией непосредственно пользователю земельного участка, в рамках договора об осуществлении технологического присоединения к электрическим сетям. В данном случае технические условия являются неотъемлемой частью договора, заключаемого сетевой организацией с землепользователем.</w:t>
      </w:r>
    </w:p>
    <w:p w14:paraId="3305C5F9"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В целях обеспечения жилищного строительства земельными участками, в том числе под строительство малоэтажного жилья и жилья экономического класса, предусмотрена реализация следующих мероприятий:</w:t>
      </w:r>
    </w:p>
    <w:p w14:paraId="7F88BFCA"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2.1) Вовлечение в хозяйственный оборот земельных участков, освобождаемых в результате ликвидации на этих участках аварийного и ветхого жилья.</w:t>
      </w:r>
    </w:p>
    <w:p w14:paraId="3C329C86"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При реализации мероприятий по переселению граждан из аварийного жилого фонда земельные участки, высвобождаемые из-под аварийного жилищного фонда, планируется использовать в соответствии с градостроительными планами территорий под вторичную жилищную застройку с реконструкцией и модернизацией инженерных коммуникаций.</w:t>
      </w:r>
    </w:p>
    <w:p w14:paraId="7CAB8922"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2.2) В настоящее время в соответствии с «Дорожной картой по обеспечению ввода жилья на территории муниципального образования «Холмский городской округ» определены земельные участки, расположенные в муниципальном образовании «Холмский городской округ», которые вовлечены в оборот в целях жилищного строительства в 2013 - 2020 годах.</w:t>
      </w:r>
    </w:p>
    <w:p w14:paraId="5BB8CFFE"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С учетом ежегодной корректировки настоящей Программы будут формироваться дополнительные перечни площадок под жилую застройку и сетевые графики строительства.</w:t>
      </w:r>
    </w:p>
    <w:p w14:paraId="5C1019D0"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b/>
          <w:bCs/>
          <w:sz w:val="24"/>
          <w:szCs w:val="24"/>
        </w:rPr>
        <w:t>3. Обеспечение объектами инженерной и транспортной инфраструктуры территорий для перспективной жилой застройки</w:t>
      </w:r>
      <w:r w:rsidRPr="00F6043B">
        <w:rPr>
          <w:rFonts w:ascii="Arial" w:eastAsia="Times New Roman" w:hAnsi="Arial" w:cs="Arial"/>
          <w:sz w:val="24"/>
          <w:szCs w:val="24"/>
        </w:rPr>
        <w:t>.</w:t>
      </w:r>
    </w:p>
    <w:p w14:paraId="70BB38E5"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Строительство и модернизация сетей и сооружений инженерной и транспортной инфраструктуры является важнейшим условием развития градообразующей базы и жилищного фонда населенных пунктов муниципального образования «Холмский городской округ». Обеспечение площадок инженерной и транспортной инфраструктурой, а также четких и понятных правил подключения к инфраструктурным системам влияет как на стоимость жилья, так и на темпы прироста жилищного строительства. Мероприятие направлено на строительство объектов инженерной и транспортной инфраструктуры в муниципальном образовании «Холмский городской округ».</w:t>
      </w:r>
    </w:p>
    <w:p w14:paraId="59829E74"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b/>
          <w:bCs/>
          <w:sz w:val="24"/>
          <w:szCs w:val="24"/>
        </w:rPr>
        <w:t>4. Поддержка реализации проектов комплексного освоения и развития территорий</w:t>
      </w:r>
      <w:r w:rsidRPr="00F6043B">
        <w:rPr>
          <w:rFonts w:ascii="Arial" w:eastAsia="Times New Roman" w:hAnsi="Arial" w:cs="Arial"/>
          <w:sz w:val="24"/>
          <w:szCs w:val="24"/>
        </w:rPr>
        <w:t>.</w:t>
      </w:r>
    </w:p>
    <w:p w14:paraId="0305AC53"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Большое значение в целях увеличения объемов строительства жилья имеет проведение мероприятий по поддержке и реализации крупных инвестиционных проектов комплексного освоения территорий.</w:t>
      </w:r>
    </w:p>
    <w:p w14:paraId="0BB09A03"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Механизм реализации государственной поддержки по данному направлению заключается в предоставлении на условиях софинансирования за счет средств федерального бюджета и консолидированного бюджета </w:t>
      </w:r>
      <w:r w:rsidRPr="00F6043B">
        <w:rPr>
          <w:rFonts w:ascii="Arial" w:eastAsia="Times New Roman" w:hAnsi="Arial" w:cs="Arial"/>
          <w:sz w:val="24"/>
          <w:szCs w:val="24"/>
        </w:rPr>
        <w:lastRenderedPageBreak/>
        <w:t>Сахалинской области субсидий на следующие цели:</w:t>
      </w:r>
    </w:p>
    <w:p w14:paraId="11111EDD"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возмещение затрат застройщиков по проектам жилищного строительства по уплате процентов по кредитам, привлеченным для обеспечения территорий жилой застройки объектами коммунальной инфраструктуры;</w:t>
      </w:r>
    </w:p>
    <w:p w14:paraId="58D9D07A"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финансирование строительства автомобильных дорог к новым микрорайонам массовой многоквартирной и малоэтажной застройки;</w:t>
      </w:r>
    </w:p>
    <w:p w14:paraId="371FBEDC"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финансирование строительства объектов инженерной инфраструктуры и социальной сферы при реализации проектов комплексного освоения и развития территорий.</w:t>
      </w:r>
    </w:p>
    <w:p w14:paraId="57E9DAAF"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Внедрение механизмов проведения комплексной застройки территорий, реконструкции существующих кварталов застройки обеспечивается путем реализации мероприятий по развитию системы градостроительного планирования, путем разработки проектов планировки новых микрорайонов, застроенных территорий населенных пунктов, разработку схем теплоснабжения, водоснабжения и водоотведения, а также строительство и реконструкцию инженерных систем в рамках реализации мероприятий по строительству инженерной и транспортной инфраструктуры.</w:t>
      </w:r>
    </w:p>
    <w:p w14:paraId="41774078" w14:textId="77777777" w:rsidR="00C34085" w:rsidRPr="00F6043B" w:rsidRDefault="00C34085" w:rsidP="00C34085">
      <w:pPr>
        <w:widowControl w:val="0"/>
        <w:autoSpaceDE w:val="0"/>
        <w:autoSpaceDN w:val="0"/>
        <w:adjustRightInd w:val="0"/>
        <w:spacing w:after="0"/>
        <w:ind w:firstLine="540"/>
        <w:jc w:val="both"/>
        <w:rPr>
          <w:rFonts w:ascii="Arial" w:eastAsia="Times New Roman" w:hAnsi="Arial" w:cs="Arial"/>
          <w:sz w:val="24"/>
          <w:szCs w:val="24"/>
        </w:rPr>
      </w:pPr>
      <w:r w:rsidRPr="00F6043B">
        <w:rPr>
          <w:rFonts w:ascii="Arial" w:eastAsia="Times New Roman" w:hAnsi="Arial" w:cs="Arial"/>
          <w:b/>
          <w:bCs/>
          <w:sz w:val="24"/>
          <w:szCs w:val="24"/>
        </w:rPr>
        <w:t>5. Мероприятия по переселению граждан из ветхого и аварийного жилищного фонда</w:t>
      </w:r>
      <w:r w:rsidRPr="00F6043B">
        <w:rPr>
          <w:rFonts w:ascii="Arial" w:eastAsia="Times New Roman" w:hAnsi="Arial" w:cs="Arial"/>
          <w:sz w:val="24"/>
          <w:szCs w:val="24"/>
        </w:rPr>
        <w:t>.</w:t>
      </w:r>
    </w:p>
    <w:p w14:paraId="16F10DB8" w14:textId="77777777" w:rsidR="00C34085" w:rsidRPr="00F6043B" w:rsidRDefault="00C34085" w:rsidP="00C3408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Данные мероприятия включает в себя комплекс мероприятий по трем основным направлениям:</w:t>
      </w:r>
    </w:p>
    <w:p w14:paraId="38A80251" w14:textId="77777777" w:rsidR="00C34085" w:rsidRPr="00F6043B" w:rsidRDefault="00C34085" w:rsidP="00C3408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формирование перечня жилых домов, относящихся к аварийному жилищному фонду;</w:t>
      </w:r>
    </w:p>
    <w:p w14:paraId="206DB94A" w14:textId="77777777" w:rsidR="00C34085" w:rsidRPr="00F6043B" w:rsidRDefault="00C34085" w:rsidP="00C3408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улучшение жилищных условий переселяемых граждан и реализация обязательств собственника по восстановлению жилищного фонда;</w:t>
      </w:r>
    </w:p>
    <w:p w14:paraId="2C6A19E2" w14:textId="77777777" w:rsidR="00C34085" w:rsidRPr="00F6043B" w:rsidRDefault="00C34085" w:rsidP="00C3408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финансирование строительства (приобретения) жилых помещений для переселения граждан в соответствии с действующим законодательством.</w:t>
      </w:r>
    </w:p>
    <w:p w14:paraId="7D6FD04F"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1. Основными целями Программы являются:</w:t>
      </w:r>
    </w:p>
    <w:p w14:paraId="45976567"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1) Обеспечение благоустроенным жильем граждан, проживающих в домах  (жилых помещениях), признанных на 01.01.2012 года  непригодными для постоянного проживания (Указ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14:paraId="5C1A0040"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2) Обеспечение благоустроенным жильем граждан, проживающих в домах  (жилых помещениях), признанные на 01.11.2013 аварийными, но не попавшие в список, утвержденный Указом Президента РФ от 07.05.2012г. № 600, а также признанные непригодными для проживания и ветхими, признанными таковыми в установленном порядке.</w:t>
      </w:r>
    </w:p>
    <w:p w14:paraId="6C887D4D"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3) Обеспечение благоустроенным жильем граждан, проживающих в домах  (жилых помещениях), которые могут быть признаны ветхими и аварийными, но по которым в установленном порядке на момент утверждения муниципальной программы «Переселение граждан, проживающих в муниципальном образовании «Холмский городской округ», из ветхого и аварийного жилищного фонда в 2014 – </w:t>
      </w:r>
      <w:r w:rsidR="005A250B" w:rsidRPr="00F6043B">
        <w:rPr>
          <w:rFonts w:ascii="Arial" w:eastAsia="Times New Roman" w:hAnsi="Arial" w:cs="Arial"/>
          <w:sz w:val="24"/>
          <w:szCs w:val="24"/>
          <w:lang w:eastAsia="ru-RU"/>
        </w:rPr>
        <w:t>2025</w:t>
      </w:r>
      <w:r w:rsidRPr="00F6043B">
        <w:rPr>
          <w:rFonts w:ascii="Arial" w:eastAsia="Times New Roman" w:hAnsi="Arial" w:cs="Arial"/>
          <w:sz w:val="24"/>
          <w:szCs w:val="24"/>
          <w:lang w:eastAsia="ru-RU"/>
        </w:rPr>
        <w:t xml:space="preserve"> годах», не были произведены обследования межведомственной комиссией.</w:t>
      </w:r>
    </w:p>
    <w:p w14:paraId="4B3BDBF2" w14:textId="77777777" w:rsidR="00C34085" w:rsidRPr="00F6043B" w:rsidRDefault="00C34085" w:rsidP="00C34085">
      <w:pPr>
        <w:autoSpaceDE w:val="0"/>
        <w:autoSpaceDN w:val="0"/>
        <w:adjustRightInd w:val="0"/>
        <w:spacing w:after="0" w:line="240" w:lineRule="auto"/>
        <w:ind w:firstLine="709"/>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2. Основными задачами Программы являются: </w:t>
      </w:r>
    </w:p>
    <w:p w14:paraId="5271BF2F" w14:textId="77777777" w:rsidR="00C34085" w:rsidRPr="00F6043B" w:rsidRDefault="00C34085" w:rsidP="00C34085">
      <w:pPr>
        <w:autoSpaceDE w:val="0"/>
        <w:autoSpaceDN w:val="0"/>
        <w:adjustRightInd w:val="0"/>
        <w:spacing w:after="0" w:line="240" w:lineRule="auto"/>
        <w:ind w:firstLine="709"/>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1) Подготовка условий  для переселения граждан из  жилищного фонда, признанного непригодным для проживания.</w:t>
      </w:r>
    </w:p>
    <w:p w14:paraId="70C059F8" w14:textId="77777777" w:rsidR="00C34085" w:rsidRPr="00F6043B" w:rsidRDefault="00C34085" w:rsidP="00C34085">
      <w:pPr>
        <w:autoSpaceDE w:val="0"/>
        <w:autoSpaceDN w:val="0"/>
        <w:adjustRightInd w:val="0"/>
        <w:spacing w:after="0" w:line="240" w:lineRule="auto"/>
        <w:ind w:firstLine="709"/>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2) Оптимизация развития территорий, занятых в настоящее  время ветхим  и аварийным жилищным фондом. </w:t>
      </w:r>
    </w:p>
    <w:p w14:paraId="1E486E84" w14:textId="77777777" w:rsidR="00C34085" w:rsidRPr="00F6043B" w:rsidRDefault="00C34085" w:rsidP="00C34085">
      <w:pPr>
        <w:autoSpaceDE w:val="0"/>
        <w:autoSpaceDN w:val="0"/>
        <w:adjustRightInd w:val="0"/>
        <w:spacing w:after="0" w:line="240" w:lineRule="auto"/>
        <w:ind w:firstLine="708"/>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lastRenderedPageBreak/>
        <w:t>3) Строительство жилых  объектов, включая достройку незавершенных объектов  жилищного строительства высокой степени готовности.</w:t>
      </w:r>
    </w:p>
    <w:p w14:paraId="5BC47553" w14:textId="77777777" w:rsidR="00C34085" w:rsidRPr="00F6043B" w:rsidRDefault="00C34085" w:rsidP="00C34085">
      <w:pPr>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 xml:space="preserve">3. По согласию граждан, проживающих в домах, признанных аварийными, подлежащими сносу, возможно их переселение из одного муниципального образования в другое муниципальное образование Сахалинской области на основании соглашения, заключенного между муниципальными образованиями в соответствии со </w:t>
      </w:r>
      <w:hyperlink r:id="rId31" w:history="1">
        <w:r w:rsidRPr="00F6043B">
          <w:rPr>
            <w:rFonts w:ascii="Arial" w:eastAsia="Times New Roman" w:hAnsi="Arial" w:cs="Arial"/>
            <w:sz w:val="24"/>
            <w:szCs w:val="24"/>
          </w:rPr>
          <w:t>статьей 8</w:t>
        </w:r>
      </w:hyperlink>
      <w:r w:rsidRPr="00F6043B">
        <w:rPr>
          <w:rFonts w:ascii="Arial" w:eastAsia="Times New Roman" w:hAnsi="Arial" w:cs="Arial"/>
          <w:sz w:val="24"/>
          <w:szCs w:val="24"/>
        </w:rPr>
        <w:t xml:space="preserve"> Федерального закона от 06.10.2003 N 131-ФЗ "Об общих принципах организации местного самоуправления в Российской Федерации".</w:t>
      </w:r>
    </w:p>
    <w:p w14:paraId="1AD5D3E9" w14:textId="77777777" w:rsidR="00C34085" w:rsidRPr="00F6043B" w:rsidRDefault="00C34085" w:rsidP="00C34085">
      <w:pPr>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Существенными условиями данного соглашения являются:</w:t>
      </w:r>
    </w:p>
    <w:p w14:paraId="182F548F" w14:textId="77777777" w:rsidR="00C34085" w:rsidRPr="00F6043B" w:rsidRDefault="00C34085" w:rsidP="00C34085">
      <w:pPr>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 пофамильный список граждан;</w:t>
      </w:r>
    </w:p>
    <w:p w14:paraId="6ACBAD4A" w14:textId="77777777" w:rsidR="00C34085" w:rsidRPr="00F6043B" w:rsidRDefault="00C34085" w:rsidP="00C34085">
      <w:pPr>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 состав семьи;</w:t>
      </w:r>
    </w:p>
    <w:p w14:paraId="22C3EAB1" w14:textId="77777777" w:rsidR="00C34085" w:rsidRPr="00F6043B" w:rsidRDefault="00C34085" w:rsidP="00C34085">
      <w:pPr>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 занимаемая площадь квартир;</w:t>
      </w:r>
    </w:p>
    <w:p w14:paraId="510F570D" w14:textId="77777777" w:rsidR="00C34085" w:rsidRPr="00F6043B" w:rsidRDefault="00C34085" w:rsidP="00C34085">
      <w:pPr>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 муниципальное образование, с территории которого осуществляется переселение граждан, является заказчиком строительства жилых домов для переселения, а также осуществляет финансирование строительства объектов;</w:t>
      </w:r>
    </w:p>
    <w:p w14:paraId="548B63E4" w14:textId="77777777" w:rsidR="00C34085" w:rsidRPr="00F6043B" w:rsidRDefault="00C34085" w:rsidP="00C34085">
      <w:pPr>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 заказчиком-застройщиком строительства жилых домов для переселения является муниципальное образование, на территории которого осуществляется строительство и на территорию которого осуществляется переселение граждан.</w:t>
      </w:r>
    </w:p>
    <w:p w14:paraId="0283F753" w14:textId="77777777" w:rsidR="00C34085" w:rsidRPr="00F6043B" w:rsidRDefault="00C34085" w:rsidP="00C34085">
      <w:pPr>
        <w:spacing w:after="0" w:line="240" w:lineRule="auto"/>
        <w:ind w:firstLine="709"/>
        <w:jc w:val="both"/>
        <w:rPr>
          <w:rFonts w:ascii="Arial" w:eastAsia="Times New Roman" w:hAnsi="Arial" w:cs="Arial"/>
          <w:sz w:val="24"/>
          <w:szCs w:val="24"/>
        </w:rPr>
      </w:pPr>
      <w:r w:rsidRPr="00F6043B">
        <w:rPr>
          <w:rFonts w:ascii="Arial" w:eastAsia="Times New Roman" w:hAnsi="Arial" w:cs="Arial"/>
          <w:sz w:val="24"/>
          <w:szCs w:val="24"/>
        </w:rPr>
        <w:t>Применение проектной документации при строительстве объектов осуществляется по соглашению между муниципальными образованиями.</w:t>
      </w:r>
    </w:p>
    <w:p w14:paraId="1BB3E84C" w14:textId="77777777" w:rsidR="00C34085" w:rsidRPr="00F6043B" w:rsidRDefault="00C34085" w:rsidP="00C34085">
      <w:pPr>
        <w:widowControl w:val="0"/>
        <w:autoSpaceDE w:val="0"/>
        <w:autoSpaceDN w:val="0"/>
        <w:adjustRightInd w:val="0"/>
        <w:spacing w:after="0"/>
        <w:ind w:firstLine="540"/>
        <w:jc w:val="both"/>
        <w:rPr>
          <w:rFonts w:ascii="Arial" w:eastAsia="Times New Roman" w:hAnsi="Arial" w:cs="Arial"/>
          <w:b/>
          <w:bCs/>
          <w:sz w:val="24"/>
          <w:szCs w:val="24"/>
        </w:rPr>
      </w:pPr>
      <w:r w:rsidRPr="00F6043B">
        <w:rPr>
          <w:rFonts w:ascii="Arial" w:eastAsia="Times New Roman" w:hAnsi="Arial" w:cs="Arial"/>
          <w:b/>
          <w:bCs/>
          <w:sz w:val="24"/>
          <w:szCs w:val="24"/>
        </w:rPr>
        <w:t>6. Мероприятия по стимулированию развития строительства жилья с привлечением средств граждан.</w:t>
      </w:r>
    </w:p>
    <w:p w14:paraId="5FE3677A"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Мероприятия направлены на стимулирование частной инициативы граждан и некоммерческих объединений граждан (жилищных и накопительных кооперативов, строительных сберегательных касс) по строительству жилья. В рамках этого направления будут реализованы следующие мероприятия:</w:t>
      </w:r>
    </w:p>
    <w:p w14:paraId="3205A92F"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внедрение в практику установления пониженной ставки земельного налога для граждан, приобретающих земельные участки для индивидуального жилищного строительства, и для жилищных и накопительных кооперативов;</w:t>
      </w:r>
    </w:p>
    <w:p w14:paraId="1E383F33"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создание условий для формирования молодежных жилищно-строительных кооперативов: предоставление земли на льготных условиях (вне коммерческих торгов), использование бесплатной типовой проектной документации; помощь муниципального образования «Холмский городской округ» в привлечении подрядчиков, в обеспечении инженерной, социальной инфраструктурой; организационная поддержка деятельности кооперативов по осуществлению строительства жилья силами молодых семей, молодых специалистов без привлечения средств бюджета; обучение новым технологиям строительства жилья "экономкласса" с применением энергосберегающих технологий; ведение работы по освещению вопросов поддержки молодых семей, молодых специалистов в средствах массовой информации и разъяснению в молодежной среде особенностей реализации программ;</w:t>
      </w:r>
    </w:p>
    <w:p w14:paraId="6EDD5A2C"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 развитие ипотечного кредитования населения; </w:t>
      </w:r>
    </w:p>
    <w:p w14:paraId="3CD9313C"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b/>
          <w:bCs/>
          <w:sz w:val="24"/>
          <w:szCs w:val="24"/>
        </w:rPr>
      </w:pPr>
      <w:r w:rsidRPr="00F6043B">
        <w:rPr>
          <w:rFonts w:ascii="Arial" w:eastAsia="Times New Roman" w:hAnsi="Arial" w:cs="Arial"/>
          <w:b/>
          <w:bCs/>
          <w:sz w:val="24"/>
          <w:szCs w:val="24"/>
        </w:rPr>
        <w:t>7. Создание условий для формирования в муниципальном образовании «Холмский городской округ» сегмента доходных домов на рынке жилья.</w:t>
      </w:r>
    </w:p>
    <w:p w14:paraId="7342B052"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Наличие той категории граждан, которые в силу своего молодого возраста, специфики трудовой деятельности, связанной с активными миграционными процессами (в зависимости от востребованности специальности - деятельность, связанная с информационным обеспечением и программированием, с реализацией временных проектов, строительством </w:t>
      </w:r>
      <w:r w:rsidRPr="00F6043B">
        <w:rPr>
          <w:rFonts w:ascii="Arial" w:eastAsia="Times New Roman" w:hAnsi="Arial" w:cs="Arial"/>
          <w:sz w:val="24"/>
          <w:szCs w:val="24"/>
        </w:rPr>
        <w:lastRenderedPageBreak/>
        <w:t>различных объектов и т.д.), не хотят приобретать жилье, хотя имеют для этого финансовые возможности, предпочитая инвестировать накопления в иные сферы, свидетельствует, что для такой категории граждан целесообразно и необходимо развивать сегмент доходного жилья, находя компромиссные решения для бизнеса, готового инвестировать в строительство доходных домов.</w:t>
      </w:r>
    </w:p>
    <w:p w14:paraId="60733EB6"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Строительство доходных домов - государственных и частных, построенных специально для сдачи квартир внаем, позволит:</w:t>
      </w:r>
    </w:p>
    <w:p w14:paraId="4039AEF3"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нуждающимся в жилье гражданам получить доступное современное жилье;</w:t>
      </w:r>
    </w:p>
    <w:p w14:paraId="7FF96A27"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обеспечить жильем трудовых мигрантов;</w:t>
      </w:r>
    </w:p>
    <w:p w14:paraId="1E6A5E1E"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снизить рост цен, выступая своеобразным "буфером" между спросом и предложением на рынке жилья;</w:t>
      </w:r>
    </w:p>
    <w:p w14:paraId="71A979CA"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сформировать прозрачный рынок арендного жилья;</w:t>
      </w:r>
    </w:p>
    <w:p w14:paraId="0DB232DF"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получить бюджету дополнительные доходы в виде налогов.</w:t>
      </w:r>
    </w:p>
    <w:p w14:paraId="08564B7D"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b/>
          <w:bCs/>
          <w:sz w:val="24"/>
          <w:szCs w:val="24"/>
        </w:rPr>
      </w:pPr>
      <w:r w:rsidRPr="00F6043B">
        <w:rPr>
          <w:rFonts w:ascii="Arial" w:eastAsia="Times New Roman" w:hAnsi="Arial" w:cs="Arial"/>
          <w:b/>
          <w:bCs/>
          <w:sz w:val="24"/>
          <w:szCs w:val="24"/>
        </w:rPr>
        <w:t>8. Мероприятия по внедрению новых энергоэффективных и ресурсосберегающих технологий при жилищном строительстве, созданию условий для строительства и реконструкции предприятий по производству ресурсосберегающих материалов, изделий и конструкций.</w:t>
      </w:r>
    </w:p>
    <w:p w14:paraId="719AAFE8"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Развитие предприятий промышленности строительных материалов и индустриального домостроения в муниципальном образовании «Холмский городской округ» до </w:t>
      </w:r>
      <w:r w:rsidR="005A250B" w:rsidRPr="00F6043B">
        <w:rPr>
          <w:rFonts w:ascii="Arial" w:eastAsia="Times New Roman" w:hAnsi="Arial" w:cs="Arial"/>
          <w:sz w:val="24"/>
          <w:szCs w:val="24"/>
        </w:rPr>
        <w:t>2025</w:t>
      </w:r>
      <w:r w:rsidRPr="00F6043B">
        <w:rPr>
          <w:rFonts w:ascii="Arial" w:eastAsia="Times New Roman" w:hAnsi="Arial" w:cs="Arial"/>
          <w:sz w:val="24"/>
          <w:szCs w:val="24"/>
        </w:rPr>
        <w:t xml:space="preserve"> года предусмотрены следующие мероприятия:</w:t>
      </w:r>
    </w:p>
    <w:p w14:paraId="565B4BA5"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модернизация предприятий промышленности строительных материалов, изделий и конструкций;</w:t>
      </w:r>
    </w:p>
    <w:p w14:paraId="0771D63B"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реконструкция и перевооружение предприятий по производству строительных материалов, изделий и конструкций;</w:t>
      </w:r>
    </w:p>
    <w:p w14:paraId="35344E61"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строительство новых предприятий промышленности строительных материалов, изделий и конструкций;</w:t>
      </w:r>
    </w:p>
    <w:p w14:paraId="32AFBAE0"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использование техногенных отходов и твердых бытовых отходов для производства строительных материалов, изделий и конструкций.</w:t>
      </w:r>
    </w:p>
    <w:p w14:paraId="1AA102D6"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При реализации настоящих мероприятий  планируется соблюдение требований закона о повышении энергетической эффективности на весь период ее реализации.</w:t>
      </w:r>
    </w:p>
    <w:p w14:paraId="2DF68EF4"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b/>
          <w:bCs/>
          <w:sz w:val="24"/>
          <w:szCs w:val="24"/>
        </w:rPr>
      </w:pPr>
      <w:r w:rsidRPr="00F6043B">
        <w:rPr>
          <w:rFonts w:ascii="Arial" w:eastAsia="Times New Roman" w:hAnsi="Arial" w:cs="Arial"/>
          <w:b/>
          <w:bCs/>
          <w:sz w:val="24"/>
          <w:szCs w:val="24"/>
        </w:rPr>
        <w:t>9. Мероприятия по снижению административных барьеров в строительстве.</w:t>
      </w:r>
    </w:p>
    <w:p w14:paraId="66D6FDDB" w14:textId="77777777" w:rsidR="00C34085" w:rsidRPr="00F6043B" w:rsidRDefault="00F33340" w:rsidP="00C34085">
      <w:pPr>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В целях снижения административных барьеров в части получения разрешения на строительство в соответствии с требованиями федерального законодательства постановлением администрации муниципального образования «Холмский городской округ» от 28.12.2022 № 2387 принят 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 в рамках которого,  предоставление услуги осуществляется через многофункциональные центры по принципу одного окна и в электронной форме с использованием универсальной электронной карты, в том числе обеспечена возможность электронного взаимодействия между государственными органами, органами местного самоуправления и заявителями</w:t>
      </w:r>
      <w:r w:rsidR="00C34085" w:rsidRPr="00F6043B">
        <w:rPr>
          <w:rFonts w:ascii="Arial" w:eastAsia="Times New Roman" w:hAnsi="Arial" w:cs="Arial"/>
          <w:sz w:val="24"/>
          <w:szCs w:val="24"/>
        </w:rPr>
        <w:t xml:space="preserve">. </w:t>
      </w:r>
    </w:p>
    <w:p w14:paraId="60D5A4E1"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Главным в работе по устранению административных барьеров является своевременная и  последовательная разработка градостроительной документации по планировки территорий населенных пунктов.</w:t>
      </w:r>
    </w:p>
    <w:p w14:paraId="7F234245"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Именно это позволяет урегулировать весь комплекс вопросов, связанных с градостроительной деятельностью, исключив многоступенчатое прохождение </w:t>
      </w:r>
      <w:r w:rsidRPr="00F6043B">
        <w:rPr>
          <w:rFonts w:ascii="Arial" w:eastAsia="Times New Roman" w:hAnsi="Arial" w:cs="Arial"/>
          <w:sz w:val="24"/>
          <w:szCs w:val="24"/>
        </w:rPr>
        <w:lastRenderedPageBreak/>
        <w:t>согласований, и, в конечном счете, позволяет сократить сроки выдачи исходно-разрешительной документации на проектирование, строительство и реконструкцию объектов капитального строительства.</w:t>
      </w:r>
    </w:p>
    <w:p w14:paraId="06B25EE9"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В период реализации Программы и в дальнейшем будет оказываться содействие застройщикам в сокращении сроков прохождения административных процедур при предоставлении земельных участков для жилищного строительства, выдаче разрешений на строительство и разрешений на ввод объектов в эксплуатацию.</w:t>
      </w:r>
    </w:p>
    <w:p w14:paraId="03EFBE48" w14:textId="77777777" w:rsidR="005A4826" w:rsidRPr="00F6043B" w:rsidRDefault="005A4826" w:rsidP="00C34085">
      <w:pPr>
        <w:widowControl w:val="0"/>
        <w:autoSpaceDE w:val="0"/>
        <w:autoSpaceDN w:val="0"/>
        <w:adjustRightInd w:val="0"/>
        <w:spacing w:after="0" w:line="240" w:lineRule="auto"/>
        <w:ind w:firstLine="539"/>
        <w:jc w:val="both"/>
        <w:rPr>
          <w:rFonts w:ascii="Arial" w:hAnsi="Arial" w:cs="Arial"/>
          <w:b/>
          <w:bCs/>
          <w:sz w:val="24"/>
          <w:szCs w:val="24"/>
        </w:rPr>
      </w:pPr>
      <w:r w:rsidRPr="00F6043B">
        <w:rPr>
          <w:rFonts w:ascii="Arial" w:eastAsia="Times New Roman" w:hAnsi="Arial" w:cs="Arial"/>
          <w:b/>
          <w:sz w:val="24"/>
          <w:szCs w:val="24"/>
        </w:rPr>
        <w:t>10.</w:t>
      </w:r>
      <w:r w:rsidRPr="00F6043B">
        <w:rPr>
          <w:rFonts w:ascii="Arial" w:eastAsia="Times New Roman" w:hAnsi="Arial" w:cs="Arial"/>
          <w:sz w:val="24"/>
          <w:szCs w:val="24"/>
        </w:rPr>
        <w:t xml:space="preserve"> </w:t>
      </w:r>
      <w:r w:rsidRPr="00F6043B">
        <w:rPr>
          <w:rFonts w:ascii="Arial" w:hAnsi="Arial" w:cs="Arial"/>
          <w:b/>
          <w:bCs/>
          <w:sz w:val="24"/>
          <w:szCs w:val="24"/>
        </w:rPr>
        <w:t>Основное мероприятие «Строительство (приобретение на первичном рынке) жилья.</w:t>
      </w:r>
    </w:p>
    <w:p w14:paraId="1F637506"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Реализация мероприятия направлена на создание условий для роста предложения на рынке жилья, соответствующего потребностям различных категорий граждан, проживающих на территории Холмского городского округа и включает в себя следующее.</w:t>
      </w:r>
    </w:p>
    <w:p w14:paraId="458D28BE"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1. Строительство (приобретение на первичном рынке) служебного жилья;</w:t>
      </w:r>
    </w:p>
    <w:p w14:paraId="5360D864"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2. Строительство (приобретение на первичном рынке) жилья для реализации полномочий органов местного самоуправления в области жилищных отношений;</w:t>
      </w:r>
    </w:p>
    <w:p w14:paraId="455A463A"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3. Предоставление участникам Программы социальных выплат для строительства жилья в составе жилищно-строительных кооперативов.</w:t>
      </w:r>
    </w:p>
    <w:p w14:paraId="3344E701"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Механизм реализации мероприятий основывается на следующих принципах:</w:t>
      </w:r>
    </w:p>
    <w:p w14:paraId="755ED339"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10.1. Строительство (приобретение на первичном рынке) служебного жилья.</w:t>
      </w:r>
    </w:p>
    <w:p w14:paraId="51DA24F2"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В рамках данного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осуществляется строительство (приобретение на первичном рынке) жилья для формирования муниципального жилищного фонда и предоставления его участникам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в качестве служебных жилых помещений (далее - служебного жилья).</w:t>
      </w:r>
    </w:p>
    <w:p w14:paraId="38C83FD7"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Под бюджетной сферой в рамках данного механизма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понимаются муниципальные учреждения, организации, органы местного самоуправления, финансируемые из бюджета муниципального образования «Холмский городской округ».</w:t>
      </w:r>
    </w:p>
    <w:p w14:paraId="7545F278"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Под работниками бюджетной сферы муниципальными служащими в рамках данного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понимаются работники муниципальных учреждений, органов местного самоуправления, финансируемых из бюджета муниципального образования «Холмский городской округ».</w:t>
      </w:r>
    </w:p>
    <w:p w14:paraId="1773DDDB"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Участником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на предоставление служебного жилья с использованием данного механизма может быть работник бюджетной сферы, отвечающий следующим условиям:</w:t>
      </w:r>
    </w:p>
    <w:p w14:paraId="5312E290"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имеющий трудовой договор (контракт), заключенный на неопределенный срок с муниципальным учреждением, финансируемым из бюджета муниципального образования «Холмский городской округ»;</w:t>
      </w:r>
    </w:p>
    <w:p w14:paraId="168A9D82"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не являющийся нанимателем жилого помещения по договору социального найма или супругом (супругой) нанимателя жилого помещения по договору социального найма, либо собственником жилого помещения или супругом (супругой) собственника жилого помещения, расположенного на территории муниципального образования по месту работы по трудовому договору (контракту).</w:t>
      </w:r>
    </w:p>
    <w:p w14:paraId="5EC94CFB"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При формировании списков участников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в рамках данного механизма будут учитываться в порядке приоритетности:</w:t>
      </w:r>
    </w:p>
    <w:p w14:paraId="6B9B2155"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потребность в данном работнике бюджетной сферы со стороны бюджетной сферы муниципального образования;</w:t>
      </w:r>
    </w:p>
    <w:p w14:paraId="395AA627"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lastRenderedPageBreak/>
        <w:t>- стаж работы в бюджетной сфере по специальности;</w:t>
      </w:r>
    </w:p>
    <w:p w14:paraId="65A4EBC6"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наличие государственных (ведомственных) наград (званий) и наград Сахалинской области, Холмского городского округа.</w:t>
      </w:r>
    </w:p>
    <w:p w14:paraId="02F60152"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Список участников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формируется ежегодно заново. Правила формирования списков участников Мероприятия в рамках данного механизма устанавливаются Правительством Сахалинской области.</w:t>
      </w:r>
    </w:p>
    <w:p w14:paraId="329D59F7"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Государственная поддержка на строительство (приобретение на первичном рынке) служебного жилья предоставляется органам местного самоуправления - участникам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на конкурсной основе в виде субсидии областного бюджета.</w:t>
      </w:r>
    </w:p>
    <w:p w14:paraId="599134E5"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Порядок и условия предоставления субсидии устанавливаются нормативными правовыми актами Правительства Сахалинской области.</w:t>
      </w:r>
    </w:p>
    <w:p w14:paraId="32A70FB5"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В рамках данного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при расчете размера общей площади, предоставляемого служебного жилья членами семьи работника бюджетной сферы, признаются проживающие совместно с ним супруг (супруга) и их дети, не достигшие возраста 18 лет.</w:t>
      </w:r>
    </w:p>
    <w:p w14:paraId="4E12566A"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В целях реализации данного механизма для участников Мероприятия за счет средств местного и (или) областного бюджетов будет строиться (приобретаться на первичном рынке) служебное жилье.</w:t>
      </w:r>
    </w:p>
    <w:p w14:paraId="3089FB2C"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Строительство (приобретение на первичном рынке) в рамках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служебного жилья муниципальными образованиями осуществляется путем предоставления на условиях софинансирования субсидий из областного бюджета на данные цели муниципальному образованию «Холмский городской округ», отобранным для участия в </w:t>
      </w:r>
      <w:proofErr w:type="spellStart"/>
      <w:r w:rsidRPr="00F6043B">
        <w:rPr>
          <w:rFonts w:ascii="Arial" w:eastAsiaTheme="minorEastAsia" w:hAnsi="Arial" w:cs="Arial"/>
          <w:sz w:val="24"/>
          <w:szCs w:val="24"/>
          <w:lang w:eastAsia="ru-RU"/>
        </w:rPr>
        <w:t>подмероприятии</w:t>
      </w:r>
      <w:proofErr w:type="spellEnd"/>
      <w:r w:rsidRPr="00F6043B">
        <w:rPr>
          <w:rFonts w:ascii="Arial" w:eastAsiaTheme="minorEastAsia" w:hAnsi="Arial" w:cs="Arial"/>
          <w:sz w:val="24"/>
          <w:szCs w:val="24"/>
          <w:lang w:eastAsia="ru-RU"/>
        </w:rPr>
        <w:t xml:space="preserve"> на конкурсной основе.</w:t>
      </w:r>
    </w:p>
    <w:p w14:paraId="38759895"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Правила использования служебного жилья определяются муниципальным образованием в соответствии с законодательством.</w:t>
      </w:r>
    </w:p>
    <w:p w14:paraId="126B5E8E"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Период проживания участника Мероприятия в служебном жилье ограничивается периодом работы участника Мероприятия по трудовому договору (контракту) в муниципальном учреждении, в том числе в органе местного самоуправления, финансируемом из бюджета муниципального образования «Холмский городской округ».</w:t>
      </w:r>
    </w:p>
    <w:p w14:paraId="3C171992"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10.2. Строительство (приобретение на первичном рынке) жилья для реализации полномочий органов местного самоуправления в области жилищных отношений.</w:t>
      </w:r>
    </w:p>
    <w:p w14:paraId="5D3CC16A"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В рамках данного механизма реализация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осуществляется путем строительства (приобретения на первичном рынке) жилья для формирования муниципального жилищного фонда и предоставления данного жилья гражданам следующих категорий:</w:t>
      </w:r>
    </w:p>
    <w:p w14:paraId="7ED4F55E"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проживающих в жилых домах, признанных аварийными, непригодными для проживания и ветхими (с физическим износом более 70 процентов), включая граждан, проживающих в данных ветхих и аварийных домах, которые не состоят на учете в качестве нуждающихся в жилых помещениях, предоставляемых по договорам социального найма;</w:t>
      </w:r>
    </w:p>
    <w:p w14:paraId="4AD60CA3"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состоящих на учете в качестве нуждающихся в улучшении жилищных условий в первоочередном порядке в соответствии с требованиями </w:t>
      </w:r>
      <w:hyperlink r:id="rId32" w:history="1">
        <w:r w:rsidRPr="00F6043B">
          <w:rPr>
            <w:rFonts w:ascii="Arial" w:eastAsiaTheme="minorEastAsia" w:hAnsi="Arial" w:cs="Arial"/>
            <w:sz w:val="24"/>
            <w:szCs w:val="24"/>
            <w:lang w:eastAsia="ru-RU"/>
          </w:rPr>
          <w:t>статьи 57</w:t>
        </w:r>
      </w:hyperlink>
      <w:r w:rsidRPr="00F6043B">
        <w:rPr>
          <w:rFonts w:ascii="Arial" w:eastAsiaTheme="minorEastAsia" w:hAnsi="Arial" w:cs="Arial"/>
          <w:sz w:val="24"/>
          <w:szCs w:val="24"/>
          <w:lang w:eastAsia="ru-RU"/>
        </w:rPr>
        <w:t xml:space="preserve"> Жилищного кодекса Российской Федерации;</w:t>
      </w:r>
    </w:p>
    <w:p w14:paraId="10AF9BDD"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Государственная поддержка из бюджета Сахалинской области предоставляется органам местного самоуправления - участникам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на конкурсной основе.</w:t>
      </w:r>
    </w:p>
    <w:p w14:paraId="3BFB2E2C"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Перечень домов, из которых необходимо переселение граждан в первоочередном порядке в соответствии с условиями участия в реализации </w:t>
      </w:r>
      <w:r w:rsidRPr="00F6043B">
        <w:rPr>
          <w:rFonts w:ascii="Arial" w:eastAsiaTheme="minorEastAsia" w:hAnsi="Arial" w:cs="Arial"/>
          <w:sz w:val="24"/>
          <w:szCs w:val="24"/>
          <w:lang w:eastAsia="ru-RU"/>
        </w:rPr>
        <w:lastRenderedPageBreak/>
        <w:t xml:space="preserve">настоящего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определяется самостоятельно органами местного самоуправления в соответствии с муниципальной программой по строительству жилья, принятой в установленном порядке.</w:t>
      </w:r>
    </w:p>
    <w:p w14:paraId="2E27335D"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Наличие муниципальной программы является обязательным условием участия администрации муниципального образования «Холмский городской округ» в конкурсном отборе на право получения государственной поддержки (субсидии) из бюджета Сахалинской области. Субсидии предоставляются муниципальным образованиям по результатам отбора муниципальных образований для участия в </w:t>
      </w:r>
      <w:proofErr w:type="spellStart"/>
      <w:r w:rsidRPr="00F6043B">
        <w:rPr>
          <w:rFonts w:ascii="Arial" w:eastAsiaTheme="minorEastAsia" w:hAnsi="Arial" w:cs="Arial"/>
          <w:sz w:val="24"/>
          <w:szCs w:val="24"/>
          <w:lang w:eastAsia="ru-RU"/>
        </w:rPr>
        <w:t>подмероприятии</w:t>
      </w:r>
      <w:proofErr w:type="spellEnd"/>
      <w:r w:rsidRPr="00F6043B">
        <w:rPr>
          <w:rFonts w:ascii="Arial" w:eastAsiaTheme="minorEastAsia" w:hAnsi="Arial" w:cs="Arial"/>
          <w:sz w:val="24"/>
          <w:szCs w:val="24"/>
          <w:lang w:eastAsia="ru-RU"/>
        </w:rPr>
        <w:t>.</w:t>
      </w:r>
    </w:p>
    <w:p w14:paraId="30EA4769"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Отбор и определение размера средств (доли от размера средств, предусмотренных на эти цели в бюджете области), выделяемых в виде субсидии из областного бюджета муниципальному образованию «Холмский городской округ», осуществляется в соответствии с нормативными правовыми актами Правительства Сахалинской области.</w:t>
      </w:r>
    </w:p>
    <w:p w14:paraId="26C24BB5"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Общая площадь жилого помещения, предоставляемого гражданам - участникам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в рамках данного механизма, определяется в соответствии с Жилищным </w:t>
      </w:r>
      <w:hyperlink r:id="rId33" w:history="1">
        <w:r w:rsidRPr="00F6043B">
          <w:rPr>
            <w:rFonts w:ascii="Arial" w:eastAsiaTheme="minorEastAsia" w:hAnsi="Arial" w:cs="Arial"/>
            <w:sz w:val="24"/>
            <w:szCs w:val="24"/>
            <w:lang w:eastAsia="ru-RU"/>
          </w:rPr>
          <w:t>кодексом</w:t>
        </w:r>
      </w:hyperlink>
      <w:r w:rsidRPr="00F6043B">
        <w:rPr>
          <w:rFonts w:ascii="Arial" w:eastAsiaTheme="minorEastAsia" w:hAnsi="Arial" w:cs="Arial"/>
          <w:sz w:val="24"/>
          <w:szCs w:val="24"/>
          <w:lang w:eastAsia="ru-RU"/>
        </w:rPr>
        <w:t xml:space="preserve"> Российской Федерации.</w:t>
      </w:r>
    </w:p>
    <w:p w14:paraId="06DF19F3"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Общие условия использования построенного в рамках данного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жилья регулируются действующим законодательством.</w:t>
      </w:r>
    </w:p>
    <w:p w14:paraId="37F345C9"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В рамках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также планируется развитие маневренного фонда жилья. С развитием ипотечного жилищного кредитования, развитием программ банков, связанных с предоставлением ипотечных жилищных кредитов заемщикам без фактического подтверждения официального дохода, снижением платежеспособности населения актуальным является вопрос формирования органами местного самоуправления маневренного фонда в целях обеспечения временным жильем заемщиков, лишившихся единственного жилья в результате продажи предмета залога.</w:t>
      </w:r>
    </w:p>
    <w:p w14:paraId="0AC906F1"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Пополнение маневренного фонда планируется осуществлять за счет строительства нового жилья с использованием средств областного и бюджета Холмского городского округа.</w:t>
      </w:r>
    </w:p>
    <w:p w14:paraId="5D1BF3A3"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Наличие той категории граждан, которые в силу своего молодого возраста, специфики трудовой деятельности, связанной с активными миграционными процессами (в зависимости от востребованности специальности - деятельность, связанная с информационным обеспечением и программированием, с реализацией временных проектов, строительством различных объектов и т.д.), не хотят приобретать жилье, хотя имеют для этого финансовые возможности, предпочитая инвестировать накопления в иные сферы, свидетельствует, что для такой категории граждан целесообразно и необходимо развивать сегмент доходного жилья, находя компромиссные решения для бизнеса, готового инвестировать в строительство доходных домов.</w:t>
      </w:r>
    </w:p>
    <w:p w14:paraId="145E94E0"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Строительство доходных домов - государственных и частных, построенных специально для сдачи квартир внаем, позволит:</w:t>
      </w:r>
    </w:p>
    <w:p w14:paraId="0B8214FE"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нуждающимся в жилье гражданам получить доступное современное жилье;</w:t>
      </w:r>
    </w:p>
    <w:p w14:paraId="186C0FEB"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обеспечить жильем трудовых мигрантов;</w:t>
      </w:r>
    </w:p>
    <w:p w14:paraId="04AB7454"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снизить рост цен, выступая своеобразным "буфером" между спросом и предложением на рынке жилья;</w:t>
      </w:r>
    </w:p>
    <w:p w14:paraId="409A78B5"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сформировать прозрачный рынок арендного жилья;</w:t>
      </w:r>
    </w:p>
    <w:p w14:paraId="01158875"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получить бюджету дополнительные доходы в виде налогов.</w:t>
      </w:r>
    </w:p>
    <w:p w14:paraId="322095AB"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Порядок предоставления жилья по договорам некоммерческого найма и перечень категорий граждан, которым будет предоставляться жилье в </w:t>
      </w:r>
      <w:r w:rsidRPr="00F6043B">
        <w:rPr>
          <w:rFonts w:ascii="Arial" w:eastAsiaTheme="minorEastAsia" w:hAnsi="Arial" w:cs="Arial"/>
          <w:sz w:val="24"/>
          <w:szCs w:val="24"/>
          <w:lang w:eastAsia="ru-RU"/>
        </w:rPr>
        <w:lastRenderedPageBreak/>
        <w:t>некоммерческую аренду, утверждаются постановлением Правительства Сахалинской области.</w:t>
      </w:r>
    </w:p>
    <w:p w14:paraId="271A9E8F"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10.3. Предоставление участникам Подпрограммы социальных выплат для строительства жилья в составе жилищно-строительных кооперативов.</w:t>
      </w:r>
    </w:p>
    <w:p w14:paraId="4341A655"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Механизм реализации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основан на следующих принципах:</w:t>
      </w:r>
    </w:p>
    <w:p w14:paraId="4896ECEC"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добровольность участия граждан;</w:t>
      </w:r>
    </w:p>
    <w:p w14:paraId="610BFA64"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софинансирование улучшения жилищных условий собственными средствами граждан;</w:t>
      </w:r>
    </w:p>
    <w:p w14:paraId="2391B44F"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прозрачность процедур формирования очередности участия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и цены 1 кв. метра жилья;</w:t>
      </w:r>
    </w:p>
    <w:p w14:paraId="27BEF658"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обеспечение контроля за целевым и эффективным использованием денежных средств областного бюджета и средств граждан.</w:t>
      </w:r>
    </w:p>
    <w:p w14:paraId="63FD57EC"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Механизм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предусматривает выделение социальной выплаты для:</w:t>
      </w:r>
    </w:p>
    <w:p w14:paraId="0922DD4B"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а) граждан, состоящих в очереди на улучшение жилищных условий;</w:t>
      </w:r>
    </w:p>
    <w:p w14:paraId="19903095"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б) граждане (семьи), имеющие ребенка-инвалида (детей-инвалидов);</w:t>
      </w:r>
    </w:p>
    <w:p w14:paraId="4BA48FA8"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в) </w:t>
      </w:r>
      <w:r w:rsidR="00433A98" w:rsidRPr="00F6043B">
        <w:rPr>
          <w:rFonts w:ascii="Arial" w:hAnsi="Arial" w:cs="Arial"/>
          <w:sz w:val="24"/>
          <w:szCs w:val="24"/>
        </w:rPr>
        <w:t>молодых семей, молодых специалистов</w:t>
      </w:r>
      <w:r w:rsidRPr="00F6043B">
        <w:rPr>
          <w:rFonts w:ascii="Arial" w:eastAsiaTheme="minorEastAsia" w:hAnsi="Arial" w:cs="Arial"/>
          <w:sz w:val="24"/>
          <w:szCs w:val="24"/>
          <w:lang w:eastAsia="ru-RU"/>
        </w:rPr>
        <w:t>;</w:t>
      </w:r>
    </w:p>
    <w:p w14:paraId="0327FD79"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г) молодых ученых;</w:t>
      </w:r>
    </w:p>
    <w:p w14:paraId="3033AB7A"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д) работников бюджетных учреждений и органов власти Сахалинской области;</w:t>
      </w:r>
    </w:p>
    <w:p w14:paraId="49463AB8"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е) многодетных семей, имеющих трех и более детей в возрасте до 18 лет;</w:t>
      </w:r>
    </w:p>
    <w:p w14:paraId="264775B1" w14:textId="77777777" w:rsidR="005A4826" w:rsidRPr="00F6043B" w:rsidRDefault="00955598" w:rsidP="00955598">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ж) ветеранов боевых действий.</w:t>
      </w:r>
    </w:p>
    <w:p w14:paraId="1E7AE0C4"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Организационным (базовым, системообразующим) элементом механизма, отвечающим изложенным принципам реализации направления мероприятия с привлечением средств граждан, являются жилищно-строительные кооперативы (далее - Кооперативы), созданные при участии администрации муниципального образования «Холмский городской округ» и осуществляющие свою деятельность под непосредственным её контролем.</w:t>
      </w:r>
    </w:p>
    <w:p w14:paraId="6B0D9465"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Основной целью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является создание для граждан возможности активного участия в решении своих жилищных проблем путем строительства собственного жилья в составе Кооператива, осуществляемого при поддержке администрации муниципального образования «Холмский городской округ» с привлечением средств областного бюджета.</w:t>
      </w:r>
    </w:p>
    <w:p w14:paraId="0302D4B1"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Организация деятельности Кооператива основывается на следующих положениях:</w:t>
      </w:r>
    </w:p>
    <w:p w14:paraId="1EA6304B"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сфера деятельности Кооператива ограничивается исключительно строительством доступного жилья и только для участников мероприятия "Строительство (приобретение на первичном рынке) жилья";</w:t>
      </w:r>
    </w:p>
    <w:p w14:paraId="6897643E"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финансово-хозяйственная деятельность Кооператива подконтрольна администрации муниципального образования «Холмский городской округ» путем включения её представителей в руководящие структуры Кооператива;</w:t>
      </w:r>
    </w:p>
    <w:p w14:paraId="12ED9BCE"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вариативность накопления паевого взноса членами Кооператива по индивидуально избранным планам внесения паевого взноса;</w:t>
      </w:r>
    </w:p>
    <w:p w14:paraId="407EFC49"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возможность участия коллективных членов - юридических лиц/субъектов предпринимательской деятельности, представляющих интересы граждан - участников мероприятия "Строительство (приобретение на первичном рынке) жилья", которые состоят с ними в трудовых и иных отношениях.</w:t>
      </w:r>
    </w:p>
    <w:p w14:paraId="62A15D2D"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Поддержка администрации муниципального образования «Холмский городской округ» гражданам в рамках реализации мероприятия "Строительство (приобретение на первичном рынке) жилья" будет оказываться по нескольким направлениям:</w:t>
      </w:r>
    </w:p>
    <w:p w14:paraId="63806D53"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организационно-правовая;</w:t>
      </w:r>
    </w:p>
    <w:p w14:paraId="50EEEB28"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lastRenderedPageBreak/>
        <w:t>- материально-финансовая;</w:t>
      </w:r>
    </w:p>
    <w:p w14:paraId="78C04DD8"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контрольно-надзорная.</w:t>
      </w:r>
    </w:p>
    <w:p w14:paraId="04776264"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Организационно-правовая поддержка будет ориентирована на:</w:t>
      </w:r>
    </w:p>
    <w:p w14:paraId="730640CF"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1) оказание содействия гражданам в создании Кооперативов;</w:t>
      </w:r>
    </w:p>
    <w:p w14:paraId="51F14507"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2) юридическое сопровождение финансово-хозяйственной деятельности Кооперативов;</w:t>
      </w:r>
    </w:p>
    <w:p w14:paraId="2FF1F2E3"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3) защиту законных прав и интересов граждан, участвующих в Кооперативах;</w:t>
      </w:r>
    </w:p>
    <w:p w14:paraId="6FFFC408"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4) конструктивное взаимодействие со всеми участниками Мероприятия в ходе подготовки документации по реализации Мероприятия.</w:t>
      </w:r>
    </w:p>
    <w:p w14:paraId="42105161"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Материально-финансовая поддержка включает:</w:t>
      </w:r>
    </w:p>
    <w:p w14:paraId="070ED46D"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1) предоставление участникам Мероприятия социальной выплаты в процентном отношении от стоимости строящегося жилья (с учетом состава семьи, наличия детей несовершеннолетнего возраста, места работы членов семьи (бюджетная или внебюджетная организация)) за счет областного и местного бюджетов;</w:t>
      </w:r>
    </w:p>
    <w:p w14:paraId="5EF8196F"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2) предоставление информационных и иных ресурсов на льготных условиях;</w:t>
      </w:r>
    </w:p>
    <w:p w14:paraId="6EF4AE3C"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3) обеспечение взаимосвязи в реализации Мероприятий.</w:t>
      </w:r>
    </w:p>
    <w:p w14:paraId="3BCD17C0"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Контрольно-надзорная поддержка будет заключаться в следующем:</w:t>
      </w:r>
    </w:p>
    <w:p w14:paraId="46150694"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1) контроль за формированием очереди участников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в соответствии с установленным порядком;</w:t>
      </w:r>
    </w:p>
    <w:p w14:paraId="2FAA2FD6"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2) обеспечение прозрачности при проведении процедур определения стоимости 1 кв. метра жилья и подрядной организации;</w:t>
      </w:r>
    </w:p>
    <w:p w14:paraId="2EF9F6F1"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3) надзорные проверки соблюдения строительных норм и правил на объектах, строящихся в рамках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w:t>
      </w:r>
    </w:p>
    <w:p w14:paraId="468338FE"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4) контроль за целевым и эффективным использованием средств подрядчиком и руководством Кооператива.</w:t>
      </w:r>
    </w:p>
    <w:p w14:paraId="332E4004"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Правовой основой механизма строительства жилья в рамках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будут являться:</w:t>
      </w:r>
    </w:p>
    <w:p w14:paraId="105AA7D5"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Бюджетный </w:t>
      </w:r>
      <w:hyperlink r:id="rId34" w:history="1">
        <w:r w:rsidRPr="00F6043B">
          <w:rPr>
            <w:rFonts w:ascii="Arial" w:eastAsiaTheme="minorEastAsia" w:hAnsi="Arial" w:cs="Arial"/>
            <w:sz w:val="24"/>
            <w:szCs w:val="24"/>
            <w:lang w:eastAsia="ru-RU"/>
          </w:rPr>
          <w:t>кодекс</w:t>
        </w:r>
      </w:hyperlink>
      <w:r w:rsidRPr="00F6043B">
        <w:rPr>
          <w:rFonts w:ascii="Arial" w:eastAsiaTheme="minorEastAsia" w:hAnsi="Arial" w:cs="Arial"/>
          <w:sz w:val="24"/>
          <w:szCs w:val="24"/>
          <w:lang w:eastAsia="ru-RU"/>
        </w:rPr>
        <w:t xml:space="preserve"> Российской Федерации в части предоставления социальных выплат гражданам;</w:t>
      </w:r>
    </w:p>
    <w:p w14:paraId="00E549B5"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Гражданский </w:t>
      </w:r>
      <w:hyperlink r:id="rId35" w:history="1">
        <w:r w:rsidRPr="00F6043B">
          <w:rPr>
            <w:rFonts w:ascii="Arial" w:eastAsiaTheme="minorEastAsia" w:hAnsi="Arial" w:cs="Arial"/>
            <w:sz w:val="24"/>
            <w:szCs w:val="24"/>
            <w:lang w:eastAsia="ru-RU"/>
          </w:rPr>
          <w:t>кодекс</w:t>
        </w:r>
      </w:hyperlink>
      <w:r w:rsidRPr="00F6043B">
        <w:rPr>
          <w:rFonts w:ascii="Arial" w:eastAsiaTheme="minorEastAsia" w:hAnsi="Arial" w:cs="Arial"/>
          <w:sz w:val="24"/>
          <w:szCs w:val="24"/>
          <w:lang w:eastAsia="ru-RU"/>
        </w:rPr>
        <w:t xml:space="preserve"> Российской Федерации, Жилищный </w:t>
      </w:r>
      <w:hyperlink r:id="rId36" w:history="1">
        <w:r w:rsidRPr="00F6043B">
          <w:rPr>
            <w:rFonts w:ascii="Arial" w:eastAsiaTheme="minorEastAsia" w:hAnsi="Arial" w:cs="Arial"/>
            <w:sz w:val="24"/>
            <w:szCs w:val="24"/>
            <w:lang w:eastAsia="ru-RU"/>
          </w:rPr>
          <w:t>кодекс</w:t>
        </w:r>
      </w:hyperlink>
      <w:r w:rsidRPr="00F6043B">
        <w:rPr>
          <w:rFonts w:ascii="Arial" w:eastAsiaTheme="minorEastAsia" w:hAnsi="Arial" w:cs="Arial"/>
          <w:sz w:val="24"/>
          <w:szCs w:val="24"/>
          <w:lang w:eastAsia="ru-RU"/>
        </w:rPr>
        <w:t xml:space="preserve"> Российской Федерации в части организации деятельности Кооперативов;</w:t>
      </w:r>
    </w:p>
    <w:p w14:paraId="7749687C"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Земельный </w:t>
      </w:r>
      <w:hyperlink r:id="rId37" w:history="1">
        <w:r w:rsidRPr="00F6043B">
          <w:rPr>
            <w:rFonts w:ascii="Arial" w:eastAsiaTheme="minorEastAsia" w:hAnsi="Arial" w:cs="Arial"/>
            <w:sz w:val="24"/>
            <w:szCs w:val="24"/>
            <w:lang w:eastAsia="ru-RU"/>
          </w:rPr>
          <w:t>кодекс</w:t>
        </w:r>
      </w:hyperlink>
      <w:r w:rsidRPr="00F6043B">
        <w:rPr>
          <w:rFonts w:ascii="Arial" w:eastAsiaTheme="minorEastAsia" w:hAnsi="Arial" w:cs="Arial"/>
          <w:sz w:val="24"/>
          <w:szCs w:val="24"/>
          <w:lang w:eastAsia="ru-RU"/>
        </w:rPr>
        <w:t xml:space="preserve"> Российской Федерации в части выделения земельных участков под строительство жилья;</w:t>
      </w:r>
    </w:p>
    <w:p w14:paraId="563A650B"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Градостроительный </w:t>
      </w:r>
      <w:hyperlink r:id="rId38" w:history="1">
        <w:r w:rsidRPr="00F6043B">
          <w:rPr>
            <w:rFonts w:ascii="Arial" w:eastAsiaTheme="minorEastAsia" w:hAnsi="Arial" w:cs="Arial"/>
            <w:sz w:val="24"/>
            <w:szCs w:val="24"/>
            <w:lang w:eastAsia="ru-RU"/>
          </w:rPr>
          <w:t>кодекс</w:t>
        </w:r>
      </w:hyperlink>
      <w:r w:rsidRPr="00F6043B">
        <w:rPr>
          <w:rFonts w:ascii="Arial" w:eastAsiaTheme="minorEastAsia" w:hAnsi="Arial" w:cs="Arial"/>
          <w:sz w:val="24"/>
          <w:szCs w:val="24"/>
          <w:lang w:eastAsia="ru-RU"/>
        </w:rPr>
        <w:t xml:space="preserve"> Российской Федерации.</w:t>
      </w:r>
    </w:p>
    <w:p w14:paraId="19433017"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Решение вопроса по улучшению жилищных условий граждан, состоящих на жилищном учете, с использованием механизма Кооперативов будет также соответствовать тенденциям, касающимся изменений, вносимых в действующее законодательство Российской Федерации по развитию массового жилищного строительства, включая механизмы предоставления земельных участков под строительство нового жилья Кооперативам.</w:t>
      </w:r>
    </w:p>
    <w:p w14:paraId="419894B5"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Участником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с использованием данного механизма может быть:</w:t>
      </w:r>
    </w:p>
    <w:p w14:paraId="158DBFFE"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bookmarkStart w:id="8" w:name="Par116"/>
      <w:bookmarkEnd w:id="8"/>
      <w:r w:rsidRPr="00F6043B">
        <w:rPr>
          <w:rFonts w:ascii="Arial" w:eastAsiaTheme="minorEastAsia" w:hAnsi="Arial" w:cs="Arial"/>
          <w:sz w:val="24"/>
          <w:szCs w:val="24"/>
          <w:lang w:eastAsia="ru-RU"/>
        </w:rPr>
        <w:t>1. Гражданин (семья), до 1 марта 2005 года поставленный(</w:t>
      </w:r>
      <w:proofErr w:type="spellStart"/>
      <w:r w:rsidRPr="00F6043B">
        <w:rPr>
          <w:rFonts w:ascii="Arial" w:eastAsiaTheme="minorEastAsia" w:hAnsi="Arial" w:cs="Arial"/>
          <w:sz w:val="24"/>
          <w:szCs w:val="24"/>
          <w:lang w:eastAsia="ru-RU"/>
        </w:rPr>
        <w:t>ая</w:t>
      </w:r>
      <w:proofErr w:type="spellEnd"/>
      <w:r w:rsidRPr="00F6043B">
        <w:rPr>
          <w:rFonts w:ascii="Arial" w:eastAsiaTheme="minorEastAsia" w:hAnsi="Arial" w:cs="Arial"/>
          <w:sz w:val="24"/>
          <w:szCs w:val="24"/>
          <w:lang w:eastAsia="ru-RU"/>
        </w:rPr>
        <w:t>) на учет в качестве нуждающегося в улучшении жилищных условий, и соответствующий следующим условиям (далее - гражданин (семья) - очередник):</w:t>
      </w:r>
    </w:p>
    <w:p w14:paraId="7A0B3DC0"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нуждается в улучшении жилищных условий на дату подачи заявления для участия в Подпрограмме;</w:t>
      </w:r>
    </w:p>
    <w:p w14:paraId="1C4CDDB9"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имеет постоянное место жительства на территории Сахалинской области;</w:t>
      </w:r>
    </w:p>
    <w:p w14:paraId="4BE2B622"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имеет доходы либо иные денежные средства, достаточные для оплаты </w:t>
      </w:r>
      <w:r w:rsidRPr="00F6043B">
        <w:rPr>
          <w:rFonts w:ascii="Arial" w:eastAsiaTheme="minorEastAsia" w:hAnsi="Arial" w:cs="Arial"/>
          <w:sz w:val="24"/>
          <w:szCs w:val="24"/>
          <w:lang w:eastAsia="ru-RU"/>
        </w:rPr>
        <w:lastRenderedPageBreak/>
        <w:t>фактической стоимости жилья в части, превышающей размер предоставляемой социальной выплаты.</w:t>
      </w:r>
    </w:p>
    <w:p w14:paraId="53720B78"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2. Гражданин (семья), имеющий ребенка-инвалида (детей-инвалидов), соответствующий следующим условиям:</w:t>
      </w:r>
    </w:p>
    <w:p w14:paraId="592EE19E"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нуждается в улучшении жилищных условий на дату подачи заявления для участия в Подпрограмме;</w:t>
      </w:r>
    </w:p>
    <w:p w14:paraId="7692613B"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имеет постоянное место жительства на территории Сахалинской области;</w:t>
      </w:r>
    </w:p>
    <w:p w14:paraId="68A917C8"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имеет доходы либо иные денежные средства, достаточные для оплаты фактической стоимости жилья в части, превышающей размер предоставляемой социальной выплаты.</w:t>
      </w:r>
    </w:p>
    <w:p w14:paraId="3A023D88"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3. Молодая семья, в том числе неполная молодая семья, состоящая из родителя и одного и более детей, </w:t>
      </w:r>
      <w:r w:rsidR="00433A98" w:rsidRPr="00F6043B">
        <w:rPr>
          <w:rFonts w:ascii="Arial" w:hAnsi="Arial" w:cs="Arial"/>
          <w:sz w:val="24"/>
          <w:szCs w:val="24"/>
        </w:rPr>
        <w:t xml:space="preserve">молодые специалисты, </w:t>
      </w:r>
      <w:r w:rsidRPr="00F6043B">
        <w:rPr>
          <w:rFonts w:ascii="Arial" w:eastAsiaTheme="minorEastAsia" w:hAnsi="Arial" w:cs="Arial"/>
          <w:sz w:val="24"/>
          <w:szCs w:val="24"/>
          <w:lang w:eastAsia="ru-RU"/>
        </w:rPr>
        <w:t>имеющ</w:t>
      </w:r>
      <w:r w:rsidR="00433A98" w:rsidRPr="00F6043B">
        <w:rPr>
          <w:rFonts w:ascii="Arial" w:eastAsiaTheme="minorEastAsia" w:hAnsi="Arial" w:cs="Arial"/>
          <w:sz w:val="24"/>
          <w:szCs w:val="24"/>
          <w:lang w:eastAsia="ru-RU"/>
        </w:rPr>
        <w:t>ие</w:t>
      </w:r>
      <w:r w:rsidRPr="00F6043B">
        <w:rPr>
          <w:rFonts w:ascii="Arial" w:eastAsiaTheme="minorEastAsia" w:hAnsi="Arial" w:cs="Arial"/>
          <w:sz w:val="24"/>
          <w:szCs w:val="24"/>
          <w:lang w:eastAsia="ru-RU"/>
        </w:rPr>
        <w:t xml:space="preserve"> постоянное место жительства на территории Сахалинской области и соответствующая следующим условиям:</w:t>
      </w:r>
    </w:p>
    <w:p w14:paraId="02FF5723"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возраст каждого из супругов либо одного родителя в неполной семье в год подачи заявления на участие в Мероприятии не превысит 35 лет;</w:t>
      </w:r>
    </w:p>
    <w:p w14:paraId="18BE8D31"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нуждается на дату подачи заявления для участия в Подпрограмме в улучшении жилищных условий;</w:t>
      </w:r>
    </w:p>
    <w:p w14:paraId="613B6279"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имеет доходы либо иные денежные средства, достаточные для оплаты фактической стоимости жилья в части, превышающей размер пре</w:t>
      </w:r>
      <w:r w:rsidR="00117378" w:rsidRPr="00F6043B">
        <w:rPr>
          <w:rFonts w:ascii="Arial" w:eastAsiaTheme="minorEastAsia" w:hAnsi="Arial" w:cs="Arial"/>
          <w:sz w:val="24"/>
          <w:szCs w:val="24"/>
          <w:lang w:eastAsia="ru-RU"/>
        </w:rPr>
        <w:t>доставляемой социальной выплаты;</w:t>
      </w:r>
    </w:p>
    <w:p w14:paraId="3E3DAC5A" w14:textId="77777777" w:rsidR="00117378" w:rsidRPr="00F6043B" w:rsidRDefault="00117378" w:rsidP="00117378">
      <w:pPr>
        <w:widowControl w:val="0"/>
        <w:autoSpaceDE w:val="0"/>
        <w:autoSpaceDN w:val="0"/>
        <w:adjustRightInd w:val="0"/>
        <w:spacing w:after="0" w:line="240" w:lineRule="auto"/>
        <w:ind w:firstLine="540"/>
        <w:jc w:val="both"/>
        <w:rPr>
          <w:rFonts w:ascii="Arial" w:hAnsi="Arial" w:cs="Arial"/>
          <w:sz w:val="24"/>
          <w:szCs w:val="24"/>
        </w:rPr>
      </w:pPr>
      <w:r w:rsidRPr="00F6043B">
        <w:rPr>
          <w:rFonts w:ascii="Arial" w:hAnsi="Arial" w:cs="Arial"/>
          <w:sz w:val="24"/>
          <w:szCs w:val="24"/>
        </w:rPr>
        <w:t xml:space="preserve">- в первую очередь - стаж работы одного или обоих супругов в бюджетных учреждениях, созданных Сахалинской областью или муниципальным образованием Сахалинской области; </w:t>
      </w:r>
    </w:p>
    <w:p w14:paraId="5F09BDDA" w14:textId="77777777" w:rsidR="00117378" w:rsidRPr="00F6043B" w:rsidRDefault="00117378" w:rsidP="00117378">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hAnsi="Arial" w:cs="Arial"/>
          <w:sz w:val="24"/>
          <w:szCs w:val="24"/>
        </w:rPr>
        <w:t>- имеет законченное высшее (среднее, начальное)профессиональное образование и работает по полученной специальности не менее года (критерии для молодых специалистов).</w:t>
      </w:r>
    </w:p>
    <w:p w14:paraId="13C54723"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4. Молодой ученый, имеющий постоянное место жительства на территории Сахалинской области, соответствующий следующим условиям:</w:t>
      </w:r>
    </w:p>
    <w:p w14:paraId="1246D59F"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возраст в год подачи заявления на участие в Мероприятии не превысит 30 лет (для аспирантов на 3 и более году очной формы обучения), 35 лет (для кандидатов наук) или 45 лет (для докторов наук);</w:t>
      </w:r>
    </w:p>
    <w:p w14:paraId="427DE850"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работает в научной организации в должности научного работника либо работает по специальности в учреждении, финансируемом за счет средств областного, федерального или местного бюджетов;</w:t>
      </w:r>
    </w:p>
    <w:p w14:paraId="73461DB3"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нуждается на дату подачи заявления для участия в Мероприятии в улучшении жилищных условий;</w:t>
      </w:r>
    </w:p>
    <w:p w14:paraId="63EE57A8"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имеет доходы либо иные денежные средства, достаточные для оплаты фактической стоимости жилья в части, превышающей размер предоставляемой социальной выплаты.</w:t>
      </w:r>
    </w:p>
    <w:p w14:paraId="49A5BD25"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5. Работник бюджетной сферы, в том числе государственный (гражданский, муниципальный) служащий органов власти Сахалинской области, органов местного самоуправления, имеющий постоянное место жительства или временную регистрацию по месту жительства на территории муниципального образования, в котором зарегистрирован (зарегистрированы) жилищно-строительный кооператив (кооперативы), созданный (созданные) в рамках Мероприятия, и отвечающий следующим условиям:</w:t>
      </w:r>
    </w:p>
    <w:p w14:paraId="76560A9B"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имеет трудовой договор (контракт) с государственным или муниципальным учреждением (органом исполнительной власти Сахалинской области, органом местного самоуправления), и работает последний год и более лет по состоянию на день обращения с заявлением для участия в Мероприятии в государственном или муниципальном учреждении (органе власти </w:t>
      </w:r>
      <w:r w:rsidRPr="00F6043B">
        <w:rPr>
          <w:rFonts w:ascii="Arial" w:eastAsiaTheme="minorEastAsia" w:hAnsi="Arial" w:cs="Arial"/>
          <w:sz w:val="24"/>
          <w:szCs w:val="24"/>
          <w:lang w:eastAsia="ru-RU"/>
        </w:rPr>
        <w:lastRenderedPageBreak/>
        <w:t>Сахалинской области, органе местного самоуправления), созданном Сахалинской областью или муниципальным образованием Сахалинской области;</w:t>
      </w:r>
    </w:p>
    <w:p w14:paraId="5DE1D82A"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нуждается на дату подачи заявления для участия в Мероприятии в улучшении жилищных условий;</w:t>
      </w:r>
    </w:p>
    <w:p w14:paraId="3C2EA6D7"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имеет доходы либо иные денежные средства, достаточные для оплаты фактической стоимости жилья в части, превышающей размер предоставляемой социальной выплаты.</w:t>
      </w:r>
    </w:p>
    <w:p w14:paraId="64C348F1"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bookmarkStart w:id="9" w:name="Par137"/>
      <w:bookmarkEnd w:id="9"/>
      <w:r w:rsidRPr="00F6043B">
        <w:rPr>
          <w:rFonts w:ascii="Arial" w:eastAsiaTheme="minorEastAsia" w:hAnsi="Arial" w:cs="Arial"/>
          <w:sz w:val="24"/>
          <w:szCs w:val="24"/>
          <w:lang w:eastAsia="ru-RU"/>
        </w:rPr>
        <w:t>6. Многодетная семья, имеющая трех и более детей в возрасте до 18 лет, имеющая постоянное место жительства на территории Сахалинской области, соответствующая следующим условиям:</w:t>
      </w:r>
    </w:p>
    <w:p w14:paraId="32D2204A"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нуждается на дату подачи заявления для участия в Мероприятии в улучшении жилищных условий;</w:t>
      </w:r>
    </w:p>
    <w:p w14:paraId="422D8F73"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имеет доходы либо иные денежные средства, достаточные для оплаты фактической стоимости жилья в части, превышающей размер предоставляемой социальной выплаты.</w:t>
      </w:r>
    </w:p>
    <w:p w14:paraId="68E4FD13"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7. Ветеран боевых действий, имеющий постоянное место жительства на территории Сахалинской области, соответствующий следующим условиям:</w:t>
      </w:r>
    </w:p>
    <w:p w14:paraId="33CDBAFD"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нуждается в улучшении жилищных условий на дату подачи заявления для участия в </w:t>
      </w:r>
      <w:proofErr w:type="spellStart"/>
      <w:r w:rsidRPr="00F6043B">
        <w:rPr>
          <w:rFonts w:ascii="Arial" w:eastAsiaTheme="minorEastAsia" w:hAnsi="Arial" w:cs="Arial"/>
          <w:sz w:val="24"/>
          <w:szCs w:val="24"/>
          <w:lang w:eastAsia="ru-RU"/>
        </w:rPr>
        <w:t>Подмероприятии</w:t>
      </w:r>
      <w:proofErr w:type="spellEnd"/>
      <w:r w:rsidRPr="00F6043B">
        <w:rPr>
          <w:rFonts w:ascii="Arial" w:eastAsiaTheme="minorEastAsia" w:hAnsi="Arial" w:cs="Arial"/>
          <w:sz w:val="24"/>
          <w:szCs w:val="24"/>
          <w:lang w:eastAsia="ru-RU"/>
        </w:rPr>
        <w:t>;</w:t>
      </w:r>
    </w:p>
    <w:p w14:paraId="768B43C3"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имеет доходы либо иные денежные средства, достаточные для оплаты фактической стоимости жилья в части, превышающей размер предоставляемой социальной выплаты.</w:t>
      </w:r>
    </w:p>
    <w:p w14:paraId="57B39775"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8. Гражданин, являющийся членом некоммерческой организации, или гражданин, желающий участвовать в </w:t>
      </w:r>
      <w:proofErr w:type="spellStart"/>
      <w:r w:rsidRPr="00F6043B">
        <w:rPr>
          <w:rFonts w:ascii="Arial" w:eastAsiaTheme="minorEastAsia" w:hAnsi="Arial" w:cs="Arial"/>
          <w:sz w:val="24"/>
          <w:szCs w:val="24"/>
          <w:lang w:eastAsia="ru-RU"/>
        </w:rPr>
        <w:t>подмероприятии</w:t>
      </w:r>
      <w:proofErr w:type="spellEnd"/>
      <w:r w:rsidRPr="00F6043B">
        <w:rPr>
          <w:rFonts w:ascii="Arial" w:eastAsiaTheme="minorEastAsia" w:hAnsi="Arial" w:cs="Arial"/>
          <w:sz w:val="24"/>
          <w:szCs w:val="24"/>
          <w:lang w:eastAsia="ru-RU"/>
        </w:rPr>
        <w:t xml:space="preserve"> в рамках функционирования механизмов жилищно-строительных кооперативов индивидуальных застройщиков:</w:t>
      </w:r>
    </w:p>
    <w:p w14:paraId="1FC65B04"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проживает на территории Сахалинской области, имеет постоянное место жительства, постоянную или временную регистрацию на территории Сахалинской области;</w:t>
      </w:r>
    </w:p>
    <w:p w14:paraId="179E776E"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возраст на момент участия в </w:t>
      </w:r>
      <w:proofErr w:type="spellStart"/>
      <w:r w:rsidRPr="00F6043B">
        <w:rPr>
          <w:rFonts w:ascii="Arial" w:eastAsiaTheme="minorEastAsia" w:hAnsi="Arial" w:cs="Arial"/>
          <w:sz w:val="24"/>
          <w:szCs w:val="24"/>
          <w:lang w:eastAsia="ru-RU"/>
        </w:rPr>
        <w:t>подмероприятии</w:t>
      </w:r>
      <w:proofErr w:type="spellEnd"/>
      <w:r w:rsidRPr="00F6043B">
        <w:rPr>
          <w:rFonts w:ascii="Arial" w:eastAsiaTheme="minorEastAsia" w:hAnsi="Arial" w:cs="Arial"/>
          <w:sz w:val="24"/>
          <w:szCs w:val="24"/>
          <w:lang w:eastAsia="ru-RU"/>
        </w:rPr>
        <w:t xml:space="preserve"> не моложе 18 лет;</w:t>
      </w:r>
    </w:p>
    <w:p w14:paraId="35587BAC"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имеет постоянное место работы и (или) имеет трудовой договор (контракт) с государственным или муниципальным учреждением, финансируемым из бюджетов различных уровней, или организацией любой формы собственности;</w:t>
      </w:r>
    </w:p>
    <w:p w14:paraId="1E8D3E9E"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имеет доходы либо иные денежные средства, достаточные для финансирования строящегося жилья.</w:t>
      </w:r>
    </w:p>
    <w:p w14:paraId="2BA7F1AA"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Под нуждающимися в улучшении жилищных условий в рамках данного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понимаются потенциальные участники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по вышеперечисленным категориям, указанным в </w:t>
      </w:r>
      <w:hyperlink w:anchor="Par116" w:history="1">
        <w:r w:rsidRPr="00F6043B">
          <w:rPr>
            <w:rFonts w:ascii="Arial" w:eastAsiaTheme="minorEastAsia" w:hAnsi="Arial" w:cs="Arial"/>
            <w:sz w:val="24"/>
            <w:szCs w:val="24"/>
            <w:lang w:eastAsia="ru-RU"/>
          </w:rPr>
          <w:t>подпунктах 1</w:t>
        </w:r>
      </w:hyperlink>
      <w:r w:rsidRPr="00F6043B">
        <w:rPr>
          <w:rFonts w:ascii="Arial" w:eastAsiaTheme="minorEastAsia" w:hAnsi="Arial" w:cs="Arial"/>
          <w:sz w:val="24"/>
          <w:szCs w:val="24"/>
          <w:lang w:eastAsia="ru-RU"/>
        </w:rPr>
        <w:t xml:space="preserve"> - </w:t>
      </w:r>
      <w:hyperlink w:anchor="Par137" w:history="1">
        <w:r w:rsidRPr="00F6043B">
          <w:rPr>
            <w:rFonts w:ascii="Arial" w:eastAsiaTheme="minorEastAsia" w:hAnsi="Arial" w:cs="Arial"/>
            <w:sz w:val="24"/>
            <w:szCs w:val="24"/>
            <w:lang w:eastAsia="ru-RU"/>
          </w:rPr>
          <w:t>6</w:t>
        </w:r>
      </w:hyperlink>
      <w:r w:rsidRPr="00F6043B">
        <w:rPr>
          <w:rFonts w:ascii="Arial" w:eastAsiaTheme="minorEastAsia" w:hAnsi="Arial" w:cs="Arial"/>
          <w:sz w:val="24"/>
          <w:szCs w:val="24"/>
          <w:lang w:eastAsia="ru-RU"/>
        </w:rPr>
        <w:t>, отвечающие одному из следующих условий:</w:t>
      </w:r>
    </w:p>
    <w:p w14:paraId="64EEDE6C"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не являющиеся собственниками жилых помещений;</w:t>
      </w:r>
    </w:p>
    <w:p w14:paraId="3AD7C301"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являющиеся собственниками жилых помещений и обеспеченные общей площадью жилого помещения менее 18 квадратных метров на одного члена в семье, или менее 33 кв. метров на одиноко проживающего гражданина;</w:t>
      </w:r>
    </w:p>
    <w:p w14:paraId="0260DB2D"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не совершавших в течение одного года до момента подачи заявления на участие в </w:t>
      </w:r>
      <w:proofErr w:type="spellStart"/>
      <w:r w:rsidRPr="00F6043B">
        <w:rPr>
          <w:rFonts w:ascii="Arial" w:eastAsiaTheme="minorEastAsia" w:hAnsi="Arial" w:cs="Arial"/>
          <w:sz w:val="24"/>
          <w:szCs w:val="24"/>
          <w:lang w:eastAsia="ru-RU"/>
        </w:rPr>
        <w:t>подмероприятии</w:t>
      </w:r>
      <w:proofErr w:type="spellEnd"/>
      <w:r w:rsidRPr="00F6043B">
        <w:rPr>
          <w:rFonts w:ascii="Arial" w:eastAsiaTheme="minorEastAsia" w:hAnsi="Arial" w:cs="Arial"/>
          <w:sz w:val="24"/>
          <w:szCs w:val="24"/>
          <w:lang w:eastAsia="ru-RU"/>
        </w:rPr>
        <w:t xml:space="preserve"> каких-либо действий, приведших к ухудшению жилищных условий.</w:t>
      </w:r>
    </w:p>
    <w:p w14:paraId="58C510B5"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Списки участников в </w:t>
      </w:r>
      <w:proofErr w:type="spellStart"/>
      <w:r w:rsidRPr="00F6043B">
        <w:rPr>
          <w:rFonts w:ascii="Arial" w:eastAsiaTheme="minorEastAsia" w:hAnsi="Arial" w:cs="Arial"/>
          <w:sz w:val="24"/>
          <w:szCs w:val="24"/>
          <w:lang w:eastAsia="ru-RU"/>
        </w:rPr>
        <w:t>подмероприятии</w:t>
      </w:r>
      <w:proofErr w:type="spellEnd"/>
      <w:r w:rsidRPr="00F6043B">
        <w:rPr>
          <w:rFonts w:ascii="Arial" w:eastAsiaTheme="minorEastAsia" w:hAnsi="Arial" w:cs="Arial"/>
          <w:sz w:val="24"/>
          <w:szCs w:val="24"/>
          <w:lang w:eastAsia="ru-RU"/>
        </w:rPr>
        <w:t xml:space="preserve"> формируются ежегодно заново в соответствии с порядком, утверждаемым Правительством Сахалинской области.</w:t>
      </w:r>
    </w:p>
    <w:p w14:paraId="1B1ED4E9"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При формировании списков участников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будут </w:t>
      </w:r>
      <w:r w:rsidRPr="00F6043B">
        <w:rPr>
          <w:rFonts w:ascii="Arial" w:eastAsiaTheme="minorEastAsia" w:hAnsi="Arial" w:cs="Arial"/>
          <w:sz w:val="24"/>
          <w:szCs w:val="24"/>
          <w:lang w:eastAsia="ru-RU"/>
        </w:rPr>
        <w:lastRenderedPageBreak/>
        <w:t>учитываться:</w:t>
      </w:r>
    </w:p>
    <w:p w14:paraId="08DAC15E"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1. для гражданина (семьи) - очередника:</w:t>
      </w:r>
    </w:p>
    <w:p w14:paraId="4B38FB01"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 первую очередь - дата постановки на учет в качестве нуждающегося в улучшении жилищных условий;</w:t>
      </w:r>
    </w:p>
    <w:p w14:paraId="6402369E"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во вторую очередь - работа гражданина и (или) членов его семьи в бюджетных учреждениях (органах власти Сахалинской области), созданных Сахалинской областью или муниципальным образованием Сахалинской области. При этом данный критерий используется при условии, что гражданин (член семьи гражданина) работает на дату подачи заявления для участия в </w:t>
      </w:r>
      <w:proofErr w:type="spellStart"/>
      <w:r w:rsidRPr="00F6043B">
        <w:rPr>
          <w:rFonts w:ascii="Arial" w:eastAsiaTheme="minorEastAsia" w:hAnsi="Arial" w:cs="Arial"/>
          <w:sz w:val="24"/>
          <w:szCs w:val="24"/>
          <w:lang w:eastAsia="ru-RU"/>
        </w:rPr>
        <w:t>подмероприятии</w:t>
      </w:r>
      <w:proofErr w:type="spellEnd"/>
      <w:r w:rsidRPr="00F6043B">
        <w:rPr>
          <w:rFonts w:ascii="Arial" w:eastAsiaTheme="minorEastAsia" w:hAnsi="Arial" w:cs="Arial"/>
          <w:sz w:val="24"/>
          <w:szCs w:val="24"/>
          <w:lang w:eastAsia="ru-RU"/>
        </w:rPr>
        <w:t xml:space="preserve"> в учреждении (органе власти Сахалинской области), созданном Сахалинской областью или муниципальным образованием Сахалинской области не менее одного года;</w:t>
      </w:r>
    </w:p>
    <w:p w14:paraId="43F642C2"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 третью очередь - количество проживающих совместно с ним (с семьей) несовершеннолетних граждан (или членов семьи);</w:t>
      </w:r>
    </w:p>
    <w:p w14:paraId="596BF3E0"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в четвертую очередь - дата подачи заявления на участие в </w:t>
      </w:r>
      <w:proofErr w:type="spellStart"/>
      <w:r w:rsidRPr="00F6043B">
        <w:rPr>
          <w:rFonts w:ascii="Arial" w:eastAsiaTheme="minorEastAsia" w:hAnsi="Arial" w:cs="Arial"/>
          <w:sz w:val="24"/>
          <w:szCs w:val="24"/>
          <w:lang w:eastAsia="ru-RU"/>
        </w:rPr>
        <w:t>подмероприятии</w:t>
      </w:r>
      <w:proofErr w:type="spellEnd"/>
      <w:r w:rsidRPr="00F6043B">
        <w:rPr>
          <w:rFonts w:ascii="Arial" w:eastAsiaTheme="minorEastAsia" w:hAnsi="Arial" w:cs="Arial"/>
          <w:sz w:val="24"/>
          <w:szCs w:val="24"/>
          <w:lang w:eastAsia="ru-RU"/>
        </w:rPr>
        <w:t>;</w:t>
      </w:r>
    </w:p>
    <w:p w14:paraId="1D77CBB1"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2. для гражданина (семьи), имеющего ребенка-инвалида (детей-инвалидов):</w:t>
      </w:r>
    </w:p>
    <w:p w14:paraId="17CE0DAF"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 первую очередь - количество детей-инвалидов в семье;</w:t>
      </w:r>
    </w:p>
    <w:p w14:paraId="56EFB7E2"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во вторую очередь - неполные семьи, состоящие из одного родителя, имеющие ребенка-инвалида (детей-инвалидов);</w:t>
      </w:r>
    </w:p>
    <w:p w14:paraId="456E339D"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 третью очередь - количество совместно проживающих с гражданином (семьей) несовершеннолетних граждан;</w:t>
      </w:r>
    </w:p>
    <w:p w14:paraId="2FBEF80F"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в четвертую очередь - дата подачи заявления на участие в </w:t>
      </w:r>
      <w:proofErr w:type="spellStart"/>
      <w:r w:rsidRPr="00F6043B">
        <w:rPr>
          <w:rFonts w:ascii="Arial" w:eastAsiaTheme="minorEastAsia" w:hAnsi="Arial" w:cs="Arial"/>
          <w:sz w:val="24"/>
          <w:szCs w:val="24"/>
          <w:lang w:eastAsia="ru-RU"/>
        </w:rPr>
        <w:t>подмероприятии</w:t>
      </w:r>
      <w:proofErr w:type="spellEnd"/>
      <w:r w:rsidRPr="00F6043B">
        <w:rPr>
          <w:rFonts w:ascii="Arial" w:eastAsiaTheme="minorEastAsia" w:hAnsi="Arial" w:cs="Arial"/>
          <w:sz w:val="24"/>
          <w:szCs w:val="24"/>
          <w:lang w:eastAsia="ru-RU"/>
        </w:rPr>
        <w:t>;</w:t>
      </w:r>
    </w:p>
    <w:p w14:paraId="4C3F321D"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3. для молодых семей:</w:t>
      </w:r>
    </w:p>
    <w:p w14:paraId="2F725422"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 первую очередь - стаж работы одного или обоих супругов в бюджетных учреждениях, созданных Сахалинской областью или муниципальным образованием Сахалинской области;</w:t>
      </w:r>
    </w:p>
    <w:p w14:paraId="50126EC6"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во вторую очередь - количество несовершеннолетних детей в семье;</w:t>
      </w:r>
    </w:p>
    <w:p w14:paraId="6E307446"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 третью очередь - период брака, зарегистрированного в органах записи актов гражданского состояния;</w:t>
      </w:r>
    </w:p>
    <w:p w14:paraId="53E9932C"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в четвертую очередь - дата подачи заявления на участие в </w:t>
      </w:r>
      <w:proofErr w:type="spellStart"/>
      <w:r w:rsidRPr="00F6043B">
        <w:rPr>
          <w:rFonts w:ascii="Arial" w:eastAsiaTheme="minorEastAsia" w:hAnsi="Arial" w:cs="Arial"/>
          <w:sz w:val="24"/>
          <w:szCs w:val="24"/>
          <w:lang w:eastAsia="ru-RU"/>
        </w:rPr>
        <w:t>подмероприятии</w:t>
      </w:r>
      <w:proofErr w:type="spellEnd"/>
      <w:r w:rsidRPr="00F6043B">
        <w:rPr>
          <w:rFonts w:ascii="Arial" w:eastAsiaTheme="minorEastAsia" w:hAnsi="Arial" w:cs="Arial"/>
          <w:sz w:val="24"/>
          <w:szCs w:val="24"/>
          <w:lang w:eastAsia="ru-RU"/>
        </w:rPr>
        <w:t>;</w:t>
      </w:r>
    </w:p>
    <w:p w14:paraId="42BFCEA2"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4. для молодых ученых:</w:t>
      </w:r>
    </w:p>
    <w:p w14:paraId="5366F9E9"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 первую очередь - стаж работы в научной организации в должности научного работника либо стаж работы по специальности в учреждении, финансируемом за счет средств областного, федерального или местного бюджетов;</w:t>
      </w:r>
    </w:p>
    <w:p w14:paraId="308E506A"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во вторую очередь - наличие государственных (ведомственных) наград (званий) и наград Сахалинской области;</w:t>
      </w:r>
    </w:p>
    <w:p w14:paraId="5EAFB425"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 третью очередь - количество несовершеннолетних детей в семье;</w:t>
      </w:r>
    </w:p>
    <w:p w14:paraId="159ECDC7"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в четвертую очередь - дата подачи заявления на участие в </w:t>
      </w:r>
      <w:proofErr w:type="spellStart"/>
      <w:r w:rsidRPr="00F6043B">
        <w:rPr>
          <w:rFonts w:ascii="Arial" w:eastAsiaTheme="minorEastAsia" w:hAnsi="Arial" w:cs="Arial"/>
          <w:sz w:val="24"/>
          <w:szCs w:val="24"/>
          <w:lang w:eastAsia="ru-RU"/>
        </w:rPr>
        <w:t>подмероприятии</w:t>
      </w:r>
      <w:proofErr w:type="spellEnd"/>
      <w:r w:rsidRPr="00F6043B">
        <w:rPr>
          <w:rFonts w:ascii="Arial" w:eastAsiaTheme="minorEastAsia" w:hAnsi="Arial" w:cs="Arial"/>
          <w:sz w:val="24"/>
          <w:szCs w:val="24"/>
          <w:lang w:eastAsia="ru-RU"/>
        </w:rPr>
        <w:t>;</w:t>
      </w:r>
    </w:p>
    <w:p w14:paraId="08491912"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5. для работников бюджетной сферы, в том числе гражданских, муниципальных служащих:</w:t>
      </w:r>
    </w:p>
    <w:p w14:paraId="77538FD8"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 первую очередь - потребность в данном работнике бюджетной сферы со стороны бюджетной сферы, в том числе органов местного самоуправления;</w:t>
      </w:r>
    </w:p>
    <w:p w14:paraId="5BC2362C"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во вторую очередь - стаж работы в бюджетных учреждениях, созданных Сахалинской областью или муниципальным образованиям «Холмский городской округ», в том числе в органах местного самоуправления;</w:t>
      </w:r>
    </w:p>
    <w:p w14:paraId="44A5149E"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в третью очередь - наличие государственных (ведомственных) наград </w:t>
      </w:r>
      <w:r w:rsidRPr="00F6043B">
        <w:rPr>
          <w:rFonts w:ascii="Arial" w:eastAsiaTheme="minorEastAsia" w:hAnsi="Arial" w:cs="Arial"/>
          <w:sz w:val="24"/>
          <w:szCs w:val="24"/>
          <w:lang w:eastAsia="ru-RU"/>
        </w:rPr>
        <w:lastRenderedPageBreak/>
        <w:t>(званий) и наград Сахалинской области;</w:t>
      </w:r>
    </w:p>
    <w:p w14:paraId="0C14DB0D"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в четвертую очередь - дата подачи заявления на участие в </w:t>
      </w:r>
      <w:proofErr w:type="spellStart"/>
      <w:r w:rsidRPr="00F6043B">
        <w:rPr>
          <w:rFonts w:ascii="Arial" w:eastAsiaTheme="minorEastAsia" w:hAnsi="Arial" w:cs="Arial"/>
          <w:sz w:val="24"/>
          <w:szCs w:val="24"/>
          <w:lang w:eastAsia="ru-RU"/>
        </w:rPr>
        <w:t>подмероприятии</w:t>
      </w:r>
      <w:proofErr w:type="spellEnd"/>
      <w:r w:rsidRPr="00F6043B">
        <w:rPr>
          <w:rFonts w:ascii="Arial" w:eastAsiaTheme="minorEastAsia" w:hAnsi="Arial" w:cs="Arial"/>
          <w:sz w:val="24"/>
          <w:szCs w:val="24"/>
          <w:lang w:eastAsia="ru-RU"/>
        </w:rPr>
        <w:t>;</w:t>
      </w:r>
    </w:p>
    <w:p w14:paraId="1724398C"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6. для многодетных семей, имеющих трех и более детей в возрасте до 18 лет:</w:t>
      </w:r>
    </w:p>
    <w:p w14:paraId="63C06FB2"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 первую очередь - стаж работы одного или обоих супругов в бюджетных учреждениях, созданных Сахалинской областью или муниципальным образованием «Холмский городской округ»;</w:t>
      </w:r>
    </w:p>
    <w:p w14:paraId="6889F693"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во вторую очередь - количество несовершеннолетних детей в семье;</w:t>
      </w:r>
    </w:p>
    <w:p w14:paraId="0FC5495C"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 третью очередь - период брака, зарегистрированного в органах записи актов гражданского состояния;</w:t>
      </w:r>
    </w:p>
    <w:p w14:paraId="1E9C0DBD"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в четвертую очередь - дата подачи заявления на участие в </w:t>
      </w:r>
      <w:proofErr w:type="spellStart"/>
      <w:r w:rsidRPr="00F6043B">
        <w:rPr>
          <w:rFonts w:ascii="Arial" w:eastAsiaTheme="minorEastAsia" w:hAnsi="Arial" w:cs="Arial"/>
          <w:sz w:val="24"/>
          <w:szCs w:val="24"/>
          <w:lang w:eastAsia="ru-RU"/>
        </w:rPr>
        <w:t>подмероприятии</w:t>
      </w:r>
      <w:proofErr w:type="spellEnd"/>
      <w:r w:rsidRPr="00F6043B">
        <w:rPr>
          <w:rFonts w:ascii="Arial" w:eastAsiaTheme="minorEastAsia" w:hAnsi="Arial" w:cs="Arial"/>
          <w:sz w:val="24"/>
          <w:szCs w:val="24"/>
          <w:lang w:eastAsia="ru-RU"/>
        </w:rPr>
        <w:t>.</w:t>
      </w:r>
    </w:p>
    <w:p w14:paraId="63C7D1CB"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7. для ветеранов боевых действий:</w:t>
      </w:r>
    </w:p>
    <w:p w14:paraId="03C83330"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 первую очередь - количество несовершеннолетних детей в семье;</w:t>
      </w:r>
    </w:p>
    <w:p w14:paraId="32607521"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во вторую очередь - наличие государственных (ведомственных) наград (званий) и наград Сахалинской области;</w:t>
      </w:r>
    </w:p>
    <w:p w14:paraId="397A51C6"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в третью очередь - дата подачи заявления на участие в </w:t>
      </w:r>
      <w:proofErr w:type="spellStart"/>
      <w:r w:rsidRPr="00F6043B">
        <w:rPr>
          <w:rFonts w:ascii="Arial" w:eastAsiaTheme="minorEastAsia" w:hAnsi="Arial" w:cs="Arial"/>
          <w:sz w:val="24"/>
          <w:szCs w:val="24"/>
          <w:lang w:eastAsia="ru-RU"/>
        </w:rPr>
        <w:t>Подмероприятии</w:t>
      </w:r>
      <w:proofErr w:type="spellEnd"/>
      <w:r w:rsidRPr="00F6043B">
        <w:rPr>
          <w:rFonts w:ascii="Arial" w:eastAsiaTheme="minorEastAsia" w:hAnsi="Arial" w:cs="Arial"/>
          <w:sz w:val="24"/>
          <w:szCs w:val="24"/>
          <w:lang w:eastAsia="ru-RU"/>
        </w:rPr>
        <w:t>.</w:t>
      </w:r>
    </w:p>
    <w:p w14:paraId="249FEA27"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Подтверждением постоянного места жительства в рамках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является:</w:t>
      </w:r>
    </w:p>
    <w:p w14:paraId="25E6B01D"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постоянная регистрация по месту жительства;</w:t>
      </w:r>
    </w:p>
    <w:p w14:paraId="1DFF0920"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вступившее в законную силу решение суда об установлении факта постоянного проживания.</w:t>
      </w:r>
    </w:p>
    <w:p w14:paraId="5C0DDA21"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10.3.1. Под членами семьи для расчета социальной выплаты и определения нуждаемости в улучшении жилищных условий в рамках данного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понимаются:</w:t>
      </w:r>
    </w:p>
    <w:p w14:paraId="1A760519"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для молодых семей - супруг (супруга), их ребенок (дети); для неполной семьи, состоящей из одного родителя - ребенок (дети);</w:t>
      </w:r>
    </w:p>
    <w:p w14:paraId="3CAE5325"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для молодого ученого - супруг (супруга), их ребенок (дети); для неполной семьи, состоящей из одного родителя, - ребенок (дети);</w:t>
      </w:r>
    </w:p>
    <w:p w14:paraId="06B87BBA"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для работника бюджетной сферы и государственного (гражданского, муниципального) служащего - супруг (супруга), их несовершеннолетний ребенок (дети); для неполной семьи, состоящей из одного родителя, - несовершеннолетний ребенок (дети); совместно проживающие (не менее 1 года) с работником бюджетной сферы или государственным (гражданским, муниципальным) служащим, не состоящим в браке на момент подачи заявления на участие в </w:t>
      </w:r>
      <w:proofErr w:type="spellStart"/>
      <w:r w:rsidRPr="00F6043B">
        <w:rPr>
          <w:rFonts w:ascii="Arial" w:eastAsiaTheme="minorEastAsia" w:hAnsi="Arial" w:cs="Arial"/>
          <w:sz w:val="24"/>
          <w:szCs w:val="24"/>
          <w:lang w:eastAsia="ru-RU"/>
        </w:rPr>
        <w:t>подмероприятии</w:t>
      </w:r>
      <w:proofErr w:type="spellEnd"/>
      <w:r w:rsidRPr="00F6043B">
        <w:rPr>
          <w:rFonts w:ascii="Arial" w:eastAsiaTheme="minorEastAsia" w:hAnsi="Arial" w:cs="Arial"/>
          <w:sz w:val="24"/>
          <w:szCs w:val="24"/>
          <w:lang w:eastAsia="ru-RU"/>
        </w:rPr>
        <w:t xml:space="preserve"> последние 3 года, родители. При этом для расчета нуждаемости в улучшении жилищных условий в рамках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кроме указанных членов семьи, понимаются совершеннолетние дети работника бюджетной сферы или государственного (гражданского, муниципального) служащего;</w:t>
      </w:r>
    </w:p>
    <w:p w14:paraId="6E6F3468"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для гражданина (семьи) - очередника - супруг (супруга), их несовершеннолетний ребенок (дети); для неполной семьи, состоящей из одного родителя, - несовершеннолетний ребенок (дети); совместно проживающие (не менее 1 года) с гражданином (семьей) родители. При этом для расчета нуждаемости в улучшении жилищных условий в рамках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кроме указанных членов семьи, понимаются совершеннолетние дети гражданина (семьи) - очередника;</w:t>
      </w:r>
    </w:p>
    <w:p w14:paraId="3B3A6F92"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для гражданина (семьи), имеющего ребенка-инвалида (детей-инвалидов) - супруг (супруга), их несовершеннолетний ребенок (дети); для неполной семьи, состоящей из одного родителя, - несовершеннолетний ребенок (дети); совместно проживающие (не менее 1 года) с гражданином (семьей) родители. </w:t>
      </w:r>
      <w:r w:rsidRPr="00F6043B">
        <w:rPr>
          <w:rFonts w:ascii="Arial" w:eastAsiaTheme="minorEastAsia" w:hAnsi="Arial" w:cs="Arial"/>
          <w:sz w:val="24"/>
          <w:szCs w:val="24"/>
          <w:lang w:eastAsia="ru-RU"/>
        </w:rPr>
        <w:lastRenderedPageBreak/>
        <w:t xml:space="preserve">При этом для расчета нуждаемости в улучшении жилищных условий в рамках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кроме указанных членов семьи, понимаются совершеннолетние дети гражданина (семьи);</w:t>
      </w:r>
    </w:p>
    <w:p w14:paraId="4BD6FC32"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для многодетных семей, имеющих 3-х и более детей в возрасте до 18 лет, - супруг (супруга), их дети; для неполной семьи, состоящей из одного родителя, - дети.</w:t>
      </w:r>
    </w:p>
    <w:p w14:paraId="1195E0EF"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для ветеранов боевых действий - супруг (супруга), их несовершеннолетний ребенок (дети); для неполной семьи, состоящей из одного родителя, - несовершеннолетний ребенок (дети). При этом для расчета нуждаемости в улучшении жилищных условий в рамках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кроме указанных членов семьи понимаются совершеннолетние дети ветеранов боевых действий.</w:t>
      </w:r>
    </w:p>
    <w:p w14:paraId="3DE2F157"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Размер предоставляемой социальной выплаты для граждан (семей) - очередников для внесения паевого взноса на строительство жилья (далее - социальная выплата) составляет:</w:t>
      </w:r>
    </w:p>
    <w:p w14:paraId="46515924"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для граждан (семей) - очередников, не являющихся работниками учреждений, созданных Сахалинской областью или муниципальным образованием «Холмский городской округ», - 30 процентов от среднерыночной стоимости 1 квадратного метра общей площади жилья по Сахалинской области в соответствии с приказом Федерального агентства по строительству и жилищно-коммунальному хозяйству Министерства регионального развития Российской Федерации, с учетом предельного размера общей площади жилья;</w:t>
      </w:r>
    </w:p>
    <w:p w14:paraId="39D59F4F"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для граждан (семей) - очередников где гражданин (семья) - очередник или один из членов семьи - очередника является работником учреждения, созданного Сахалинской областью или муниципальным образованием «Холмский городской округ», - 40 процентов от среднерыночной стоимости 1 квадратного метра общей площади жилья по Сахалинской области в соответствии с приказом Федерального агентства по строительству и жилищно-коммунальному хозяйству Министерства регионального развития Российской Федерации, с учетом предельного размера общей площади жилья;</w:t>
      </w:r>
    </w:p>
    <w:p w14:paraId="534D5C62"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для граждан (семей) - очередников где двое и более членов семьи являются работниками учреждений, созданных Сахалинской областью или муниципальным образованием «Холмский городской округ», - 50 процентов от среднерыночной стоимости 1 квадратного метра общей площади жилья по Сахалинской области в соответствии с приказом Федерального агентства по строительству и жилищно-коммунальному хозяйству Министерства регионального развития Российской Федерации, с учетом предельного размера общей площади жилья;</w:t>
      </w:r>
    </w:p>
    <w:p w14:paraId="59DE0EC4"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для граждан (семей) - очередников, вставших на учет в качестве нуждающихся в улучшении жилищных условий до 1 января 1991 года, - 50 процентов от среднерыночной стоимости 1 квадратного метра общей площади жилья по Сахалинской области в соответствии с приказом Федерального агентства по строительству и жилищно-коммунальному хозяйству Министерства регионального развития Российской Федерации, с учетом предельного размера общей площади жилья.</w:t>
      </w:r>
    </w:p>
    <w:p w14:paraId="36E95603"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Размер предоставляемой социальной выплаты для граждан (семей), имеющих ребенка-инвалида (детей-инвалидов), на строительство жилья составляет 50 процентов от среднерыночной стоимости 1 квадратного метра общей площади жилья по Сахалинской области в соответствии с приказом Федерального агентства по строительству и жилищно-коммунальному хозяйству Министерства регионального развития Российской Федерации, с учетом предельного размера общей площади жилья.</w:t>
      </w:r>
    </w:p>
    <w:p w14:paraId="30957EA4"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lastRenderedPageBreak/>
        <w:t>Размер предоставляемой социальной выплаты для молодых семей составляет 30 процентов от среднерыночной стоимости 1 квадратного метра общей площади жилья по Сахалинской области в соответствии с приказом Федерального агентства по строительству и жилищно-коммунальному хозяйству Министерства регионального развития Российской Федерации, с учетом предельного размера общей площади жилья.</w:t>
      </w:r>
    </w:p>
    <w:p w14:paraId="72283357"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Размер предоставляемой социальной выплаты для молодого ученого для внесения паевого взноса на строительство жилья составляет 50 процентов от среднерыночной стоимости 1 квадратного метра общей площади жилья по Сахалинской области в соответствии с приказом Федерального агентства по строительству и жилищно-коммунальному хозяйству Министерства регионального развития Российской Федерации, с учетом предельного размера общей площади жилья.</w:t>
      </w:r>
    </w:p>
    <w:p w14:paraId="0B4681AD"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Размер предоставляемой социальной выплаты для работников бюджетной сферы и государственных (гражданских, муниципальных) служащих для внесения паевого взноса на строительство жилья составляет:</w:t>
      </w:r>
    </w:p>
    <w:p w14:paraId="2AE98112"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для одиноко проживающего работника либо для семьи, где один член является работником учреждения, созданного Сахалинской областью или муниципальным образованием «Холмский городской округ», - 40 процентов от среднерыночной стоимости 1 квадратного метра общей площади жилья по Сахалинской области в соответствии с приказом Федерального агентства по строительству и жилищно-коммунальному хозяйству Министерства регионального развития Российской Федерации, с учетом предельного размера общей площади жилья;</w:t>
      </w:r>
    </w:p>
    <w:p w14:paraId="5B09645B"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для семей, где двое и более членов семьи являются работниками учреждений, созданных Сахалинской областью или муниципальным образованием «Холмский городской округ», - 50 процентов от среднерыночной стоимости 1 квадратного метра общей площади жилья по Сахалинской области в соответствии с приказом Федерального агентства по строительству и жилищно-коммунальному хозяйству Министерства регионального развития Российской Федерации, с учетом предельного размера общей площади жилья.</w:t>
      </w:r>
    </w:p>
    <w:p w14:paraId="125BE894"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Размер предоставляемой за счет средств областного бюджета социальной выплаты для ветеранов боевых действий составляет 30 процентов от среднерыночной стоимости 1 квадратного метра общей площади жилья по Сахалинской области в соответствии с приказом Министерства строительства и жилищно-коммунального хозяйства Российской Федерации, с учетом предельного размера общей площади жилья.</w:t>
      </w:r>
    </w:p>
    <w:p w14:paraId="6AF6305B"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Размер предоставляемой социальной выплаты для многодетных семей составляет 30 процентов от среднерыночной стоимости 1 квадратного метра общей площади жилья по Сахалинской области в соответствии с приказом Федерального агентства по строительству и жилищно-коммунальному хозяйству Министерства регионального развития Российской Федерации, с учетом предельного размера общей площади жилья.</w:t>
      </w:r>
    </w:p>
    <w:p w14:paraId="01AA14EA"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Расчет социальной выплаты на очередной финансовый год производится на основании </w:t>
      </w:r>
      <w:hyperlink r:id="rId39" w:history="1">
        <w:r w:rsidRPr="00F6043B">
          <w:rPr>
            <w:rFonts w:ascii="Arial" w:eastAsiaTheme="minorEastAsia" w:hAnsi="Arial" w:cs="Arial"/>
            <w:sz w:val="24"/>
            <w:szCs w:val="24"/>
            <w:lang w:eastAsia="ru-RU"/>
          </w:rPr>
          <w:t>приказа</w:t>
        </w:r>
      </w:hyperlink>
      <w:r w:rsidRPr="00F6043B">
        <w:rPr>
          <w:rFonts w:ascii="Arial" w:eastAsiaTheme="minorEastAsia" w:hAnsi="Arial" w:cs="Arial"/>
          <w:sz w:val="24"/>
          <w:szCs w:val="24"/>
          <w:lang w:eastAsia="ru-RU"/>
        </w:rPr>
        <w:t xml:space="preserve"> Федерального агентства по строительству и жилищно-коммунальному хозяйству Министерства регионального развития Российской Федерации "О показателях средней рыночной стоимости 1 квадратного метра общей площади жилья по субъектам Российской Федерации на IV квартал года, предшествующего финансовому".</w:t>
      </w:r>
    </w:p>
    <w:p w14:paraId="74F1003D"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Размер предоставляемой социальной выплаты для всех категорий участников Подпрограммы не может превышать 65 процентов от фактической стоимости строящегося жилья.</w:t>
      </w:r>
    </w:p>
    <w:p w14:paraId="5CA31CF2"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lastRenderedPageBreak/>
        <w:t>Предельный размер общей площади жилья, с учетом которой определяется размер социальной выплаты для участников Подпрограммы, составляет:</w:t>
      </w:r>
    </w:p>
    <w:p w14:paraId="789A4DCC"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для одиноко проживающего - 33 кв. метра;</w:t>
      </w:r>
    </w:p>
    <w:p w14:paraId="52A77BCD"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для семьи, состоящей из двух человек, - 42 кв. метра;</w:t>
      </w:r>
    </w:p>
    <w:p w14:paraId="7E454880"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для семьи, состоящей из трех и более человек, - по 18 кв. метров на одного члена семьи.</w:t>
      </w:r>
    </w:p>
    <w:p w14:paraId="42FB5F52"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Типовые Правила проведения торгов жилищно-строительными кооперативами в целях организации строительства жилья для участников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устанавливаются Правительством Сахалинской области.</w:t>
      </w:r>
    </w:p>
    <w:p w14:paraId="40849A57"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Размер первоначального паевого взноса участника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составляет не менее 10 процентов от фактической стоимости строящегося в соответствии с договором о внесении целевого паевого взноса жилья.</w:t>
      </w:r>
    </w:p>
    <w:p w14:paraId="3A21D55F"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Право на получение социальной выплаты имеют участники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отвечающие следующим условиям:</w:t>
      </w:r>
    </w:p>
    <w:p w14:paraId="3F036837"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вступившие в члены жилищно-строительного кооператива, созданного в установленном порядке для целей реализации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w:t>
      </w:r>
    </w:p>
    <w:p w14:paraId="00C1E37F"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заключившие договор о внесении целевого паевого взноса на строительство жилья;</w:t>
      </w:r>
    </w:p>
    <w:p w14:paraId="294126A0"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документально подтвердившие возможность оплаты паевого взноса для оплаты полной стоимости строящегося в соответствии с договором о внесении целевого паевого взноса жилья за минусом первоначального вступительного паевого взноса и размера социальной выплаты;</w:t>
      </w:r>
    </w:p>
    <w:p w14:paraId="43739767"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документально подтвердившие внесение иных взносов в соответствии с уставом жилищно-строительного кооператива, созданного в установленном порядке для целей реализации настоящего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w:t>
      </w:r>
    </w:p>
    <w:p w14:paraId="44841024"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Сроки и порядок выполнения участниками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данных условий устанавливаются администрацией муниципального образования либо уполномоченным ею органом.</w:t>
      </w:r>
    </w:p>
    <w:p w14:paraId="196BFC6A"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Участие в </w:t>
      </w:r>
      <w:proofErr w:type="spellStart"/>
      <w:r w:rsidRPr="00F6043B">
        <w:rPr>
          <w:rFonts w:ascii="Arial" w:eastAsiaTheme="minorEastAsia" w:hAnsi="Arial" w:cs="Arial"/>
          <w:sz w:val="24"/>
          <w:szCs w:val="24"/>
          <w:lang w:eastAsia="ru-RU"/>
        </w:rPr>
        <w:t>подмероприятии</w:t>
      </w:r>
      <w:proofErr w:type="spellEnd"/>
      <w:r w:rsidRPr="00F6043B">
        <w:rPr>
          <w:rFonts w:ascii="Arial" w:eastAsiaTheme="minorEastAsia" w:hAnsi="Arial" w:cs="Arial"/>
          <w:sz w:val="24"/>
          <w:szCs w:val="24"/>
          <w:lang w:eastAsia="ru-RU"/>
        </w:rPr>
        <w:t xml:space="preserve"> и выбор основания для постановки в список участников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является добровольным.</w:t>
      </w:r>
    </w:p>
    <w:p w14:paraId="5EBF1EFC"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Социальная выплата на строительство жилья предоставляется единовременно.</w:t>
      </w:r>
    </w:p>
    <w:p w14:paraId="65149764"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Право на улучшение жилищных условий с использованием социальной выплаты за счет средств областного бюджета предоставляется гражданину - участнику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один раз.</w:t>
      </w:r>
    </w:p>
    <w:p w14:paraId="6200BC1B"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Размер социальной выплаты, предоставляемой участникам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не суммируется.</w:t>
      </w:r>
    </w:p>
    <w:p w14:paraId="513D3D69"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10.3.2. Создание жилищно-строительных кооперативов для реализации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w:t>
      </w:r>
    </w:p>
    <w:p w14:paraId="3569CAAC"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Создание жилищно-строительных кооперативов и координация их деятельности осуществляется администрацией муниципального образования «Холмский городской округ» либо уполномоченными ею органами.</w:t>
      </w:r>
    </w:p>
    <w:p w14:paraId="3691070B"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В целях обеспечения контроля за деятельностью Кооперативов, принимающих участие в реализации Мероприятия:</w:t>
      </w:r>
    </w:p>
    <w:p w14:paraId="74C813AC"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в составе постоянно действующего органа Кооператива, признанного участником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должны быть не менее 30 процентов членов - представителей органов местного самоуправления или уполномоченных ими органов;</w:t>
      </w:r>
    </w:p>
    <w:p w14:paraId="3AA7B627"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внесение на общее собрание членов Кооператива кандидатуры на должность руководителя постоянно действующего органа Кооператива, участвующего в </w:t>
      </w:r>
      <w:proofErr w:type="spellStart"/>
      <w:r w:rsidRPr="00F6043B">
        <w:rPr>
          <w:rFonts w:ascii="Arial" w:eastAsiaTheme="minorEastAsia" w:hAnsi="Arial" w:cs="Arial"/>
          <w:sz w:val="24"/>
          <w:szCs w:val="24"/>
          <w:lang w:eastAsia="ru-RU"/>
        </w:rPr>
        <w:t>подмероприятии</w:t>
      </w:r>
      <w:proofErr w:type="spellEnd"/>
      <w:r w:rsidRPr="00F6043B">
        <w:rPr>
          <w:rFonts w:ascii="Arial" w:eastAsiaTheme="minorEastAsia" w:hAnsi="Arial" w:cs="Arial"/>
          <w:sz w:val="24"/>
          <w:szCs w:val="24"/>
          <w:lang w:eastAsia="ru-RU"/>
        </w:rPr>
        <w:t xml:space="preserve">, производится после согласования его </w:t>
      </w:r>
      <w:r w:rsidRPr="00F6043B">
        <w:rPr>
          <w:rFonts w:ascii="Arial" w:eastAsiaTheme="minorEastAsia" w:hAnsi="Arial" w:cs="Arial"/>
          <w:sz w:val="24"/>
          <w:szCs w:val="24"/>
          <w:lang w:eastAsia="ru-RU"/>
        </w:rPr>
        <w:lastRenderedPageBreak/>
        <w:t>кандидатуры с мэром муниципального образования «Холмский городской округ».</w:t>
      </w:r>
    </w:p>
    <w:p w14:paraId="4F03DBFF"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Ежегодно, до момента формирования списков, администрацией муниципального образования «Холмский городской округ» проводится мониторинг рынка жилищного строительства муниципального образования с целью изучения:</w:t>
      </w:r>
    </w:p>
    <w:p w14:paraId="621B99B4"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предлагаемых площадок для жилищной застройки;</w:t>
      </w:r>
    </w:p>
    <w:p w14:paraId="57E486F3"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проектов жилой застройки, включая ценовые предложения.</w:t>
      </w:r>
    </w:p>
    <w:p w14:paraId="7519FC14"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Официальное объявление о начале формирования списков лиц, желающих участвовать в </w:t>
      </w:r>
      <w:proofErr w:type="spellStart"/>
      <w:r w:rsidRPr="00F6043B">
        <w:rPr>
          <w:rFonts w:ascii="Arial" w:eastAsiaTheme="minorEastAsia" w:hAnsi="Arial" w:cs="Arial"/>
          <w:sz w:val="24"/>
          <w:szCs w:val="24"/>
          <w:lang w:eastAsia="ru-RU"/>
        </w:rPr>
        <w:t>подмероприятии</w:t>
      </w:r>
      <w:proofErr w:type="spellEnd"/>
      <w:r w:rsidRPr="00F6043B">
        <w:rPr>
          <w:rFonts w:ascii="Arial" w:eastAsiaTheme="minorEastAsia" w:hAnsi="Arial" w:cs="Arial"/>
          <w:sz w:val="24"/>
          <w:szCs w:val="24"/>
          <w:lang w:eastAsia="ru-RU"/>
        </w:rPr>
        <w:t xml:space="preserve">, размещается уполномоченным(ми) органом(ми), назначенным муниципальным образованием - участником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на формирование и ведение списков участников </w:t>
      </w:r>
      <w:proofErr w:type="spellStart"/>
      <w:r w:rsidRPr="00F6043B">
        <w:rPr>
          <w:rFonts w:ascii="Arial" w:eastAsiaTheme="minorEastAsia" w:hAnsi="Arial" w:cs="Arial"/>
          <w:sz w:val="24"/>
          <w:szCs w:val="24"/>
          <w:lang w:eastAsia="ru-RU"/>
        </w:rPr>
        <w:t>подмероприятии</w:t>
      </w:r>
      <w:proofErr w:type="spellEnd"/>
      <w:r w:rsidRPr="00F6043B">
        <w:rPr>
          <w:rFonts w:ascii="Arial" w:eastAsiaTheme="minorEastAsia" w:hAnsi="Arial" w:cs="Arial"/>
          <w:sz w:val="24"/>
          <w:szCs w:val="24"/>
          <w:lang w:eastAsia="ru-RU"/>
        </w:rPr>
        <w:t>, в газете «Холмская панорама, на официальном сайте администрации в сети Интернет.</w:t>
      </w:r>
    </w:p>
    <w:p w14:paraId="00E88960"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В объявлении о начале формирования списков лиц, желающих участвовать в </w:t>
      </w:r>
      <w:proofErr w:type="spellStart"/>
      <w:r w:rsidRPr="00F6043B">
        <w:rPr>
          <w:rFonts w:ascii="Arial" w:eastAsiaTheme="minorEastAsia" w:hAnsi="Arial" w:cs="Arial"/>
          <w:sz w:val="24"/>
          <w:szCs w:val="24"/>
          <w:lang w:eastAsia="ru-RU"/>
        </w:rPr>
        <w:t>подмероприятии</w:t>
      </w:r>
      <w:proofErr w:type="spellEnd"/>
      <w:r w:rsidRPr="00F6043B">
        <w:rPr>
          <w:rFonts w:ascii="Arial" w:eastAsiaTheme="minorEastAsia" w:hAnsi="Arial" w:cs="Arial"/>
          <w:sz w:val="24"/>
          <w:szCs w:val="24"/>
          <w:lang w:eastAsia="ru-RU"/>
        </w:rPr>
        <w:t>, указываются следующие сведения:</w:t>
      </w:r>
    </w:p>
    <w:p w14:paraId="73EACFF5"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название населенного пункта (месторасположение будущего строительства), на территории которого предполагается жилищное строительство;</w:t>
      </w:r>
    </w:p>
    <w:p w14:paraId="1238F107"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количество жилых помещений и тип жилых домов (многоэтажные, малоэтажные, индивидуальные и т.д.), планируемых к строительству в населенном пункте;</w:t>
      </w:r>
    </w:p>
    <w:p w14:paraId="2D8364B3"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начало и окончание срока подачи заявлений.</w:t>
      </w:r>
    </w:p>
    <w:p w14:paraId="24BAE1A0"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Кооператив имеет право привлекать при отсутствии желающих из числа льготных категорий граждан быть членами кооператива иные категории граждан. Стоимость 1 квадратного метра жилья для иных категорий граждан, ставших членами жилищно-строительного кооператива, должна быть не ниже стоимости 1 квадратного метра, установленного для льготных категорий, и должна определяться Кооперативом.</w:t>
      </w:r>
    </w:p>
    <w:p w14:paraId="306E6C40"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В рамках данного </w:t>
      </w:r>
      <w:proofErr w:type="spellStart"/>
      <w:r w:rsidRPr="00F6043B">
        <w:rPr>
          <w:rFonts w:ascii="Arial" w:eastAsiaTheme="minorEastAsia" w:hAnsi="Arial" w:cs="Arial"/>
          <w:sz w:val="24"/>
          <w:szCs w:val="24"/>
          <w:lang w:eastAsia="ru-RU"/>
        </w:rPr>
        <w:t>подмероприятия</w:t>
      </w:r>
      <w:proofErr w:type="spellEnd"/>
      <w:r w:rsidRPr="00F6043B">
        <w:rPr>
          <w:rFonts w:ascii="Arial" w:eastAsiaTheme="minorEastAsia" w:hAnsi="Arial" w:cs="Arial"/>
          <w:sz w:val="24"/>
          <w:szCs w:val="24"/>
          <w:lang w:eastAsia="ru-RU"/>
        </w:rPr>
        <w:t xml:space="preserve"> планируется осуществление мер по стимулированию развития строительства жилья с привлечением средств граждан.</w:t>
      </w:r>
    </w:p>
    <w:p w14:paraId="173BA4C6"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Меры будут направлены на стимулирование частной инициативы граждан и некоммерческих объединений граждан (жилищных и накопительных кооперативов, строительных сберегательных касс) по строительству жилья. В рамках этого направления будут предприняты следующие действия:</w:t>
      </w:r>
    </w:p>
    <w:p w14:paraId="662D0B61"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внедрение в практику установления пониженной ставки земельного налога для граждан, приобретающих земельные участки для индивидуального жилищного строительства, и для жилищных и накопительных кооперативов;</w:t>
      </w:r>
    </w:p>
    <w:p w14:paraId="691A8511"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создание условий для формирования молодежных жилищно-строительных кооперативов: предоставление земли на льготных условиях (вне коммерческих торгов), использование бесплатной типовой проектной документации; помощь муниципалитетов в привлечении подрядчиков, в обеспечении инженерной, социальной инфраструктурой; организационная поддержка деятельности кооперативов по осуществлению строительства жилья силами молодых семей, молодых специалистов без привлечения средств бюджета; обучение новым технологиям строительства жилья "экономкласса" с применением энергосберегающих технологий; ведение работы по освещению вопросов поддержки молодых семей, молодых специалистов в средствах массовой информации и разъяснению в молодежной среде особенностей реализации программ;</w:t>
      </w:r>
    </w:p>
    <w:p w14:paraId="396FCE8B"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 развитие ипотечного кредитования населения, в том числе путем участия </w:t>
      </w:r>
      <w:r w:rsidRPr="00F6043B">
        <w:rPr>
          <w:rFonts w:ascii="Arial" w:eastAsiaTheme="minorEastAsia" w:hAnsi="Arial" w:cs="Arial"/>
          <w:sz w:val="24"/>
          <w:szCs w:val="24"/>
          <w:lang w:eastAsia="ru-RU"/>
        </w:rPr>
        <w:lastRenderedPageBreak/>
        <w:t>в программных продуктах адресного ипотечного жилищного кредитования "Стимул", "Малоэтажное жилье" и других через ОАО "Агентство по ипотечному жилищному кредитованию" и т.д..</w:t>
      </w:r>
    </w:p>
    <w:p w14:paraId="11537D85"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Отбор банков для участия в различных механизмах Подпрограммы осуществляется Правительством Сахалинской области либо уполномоченным им органом исполнительной власти Сахалинской области.</w:t>
      </w:r>
    </w:p>
    <w:p w14:paraId="4B0314AF" w14:textId="77777777" w:rsidR="005A4826" w:rsidRPr="00F6043B" w:rsidRDefault="005A4826" w:rsidP="005A4826">
      <w:pPr>
        <w:widowControl w:val="0"/>
        <w:autoSpaceDE w:val="0"/>
        <w:autoSpaceDN w:val="0"/>
        <w:adjustRightInd w:val="0"/>
        <w:spacing w:after="0" w:line="240" w:lineRule="auto"/>
        <w:ind w:firstLine="540"/>
        <w:jc w:val="both"/>
        <w:outlineLvl w:val="0"/>
        <w:rPr>
          <w:rFonts w:ascii="Arial" w:eastAsiaTheme="minorEastAsia" w:hAnsi="Arial" w:cs="Arial"/>
          <w:sz w:val="24"/>
          <w:szCs w:val="24"/>
          <w:lang w:eastAsia="ru-RU"/>
        </w:rPr>
      </w:pPr>
      <w:r w:rsidRPr="00F6043B">
        <w:rPr>
          <w:rFonts w:ascii="Arial" w:eastAsiaTheme="minorEastAsia" w:hAnsi="Arial" w:cs="Arial"/>
          <w:sz w:val="24"/>
          <w:szCs w:val="24"/>
          <w:lang w:eastAsia="ru-RU"/>
        </w:rPr>
        <w:t>10.4 Улучшение жилищных условий граждан, проживающих в сельской местности,</w:t>
      </w:r>
    </w:p>
    <w:p w14:paraId="503D4E59" w14:textId="77777777" w:rsidR="005A4826" w:rsidRPr="00F6043B" w:rsidRDefault="005A4826" w:rsidP="005A4826">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в том числе молодых семей и молодых специалистов</w:t>
      </w:r>
    </w:p>
    <w:p w14:paraId="5AF37ED4"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xml:space="preserve">В целях улучшения жилищных условий граждан, проживающих в сельской местности и нуждающихся в улучшении жилищных условий, формирования эффективного кадрового потенциала сельского хозяйства и рыбопромышленного комплекса, повышения его образовательного и профессионального уровня, создания условий для преодоления кадрового дефицита в социальной сфере села </w:t>
      </w:r>
      <w:proofErr w:type="spellStart"/>
      <w:r w:rsidRPr="00F6043B">
        <w:rPr>
          <w:rFonts w:ascii="Arial" w:eastAsiaTheme="minorEastAsia" w:hAnsi="Arial" w:cs="Arial"/>
          <w:sz w:val="24"/>
          <w:szCs w:val="24"/>
          <w:lang w:eastAsia="ru-RU"/>
        </w:rPr>
        <w:t>подмероприятие</w:t>
      </w:r>
      <w:proofErr w:type="spellEnd"/>
      <w:r w:rsidRPr="00F6043B">
        <w:rPr>
          <w:rFonts w:ascii="Arial" w:eastAsiaTheme="minorEastAsia" w:hAnsi="Arial" w:cs="Arial"/>
          <w:sz w:val="24"/>
          <w:szCs w:val="24"/>
          <w:lang w:eastAsia="ru-RU"/>
        </w:rPr>
        <w:t xml:space="preserve"> предусматривает:</w:t>
      </w:r>
    </w:p>
    <w:p w14:paraId="4A556454"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осуществление финансовых, организационных и кредитно-финансовых механизмов строительства (приобретения) жилья, включая механизмы ипотечного жилищного кредитования;</w:t>
      </w:r>
    </w:p>
    <w:p w14:paraId="48F6D823"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формирование стабильных источников государственной поддержки молодых семей и молодых специалистов на селе за счет средств федерального, областного бюджетов, бюджета муниципального образования «Холмский городской округ» для строительства (приобретения) жилья в сельской местности;</w:t>
      </w:r>
    </w:p>
    <w:p w14:paraId="40CE8697"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нормативное правовое и методическое обеспечение реализации указанных мероприятий.</w:t>
      </w:r>
    </w:p>
    <w:p w14:paraId="4E0E1A75"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Средства федерального, областного бюджетов и бюджета муниципального образования «Холмский городской округ»  будут выделяться на безвозвратной основе гражданам, проживающим в сельской местности и нуждающимся в улучшении жилищных условий, в виде социальных выплат на строительство (приобретение) жилья.</w:t>
      </w:r>
    </w:p>
    <w:p w14:paraId="0E19DEE9"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Субсидия Холмскому городскому округу в целях софинансирования мероприятий по улучшению жилищных условий граждан, проживающих в сельской местности, будет предоставляться по результатам проведенного отбора, в порядке, установленном Правительством Сахалинской области, на социальные выплаты гражданам, постоянно проживающим в сельской местности и признанным нуждающимися в улучшении жилищных условий, а именно:</w:t>
      </w:r>
    </w:p>
    <w:p w14:paraId="11895369"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на социальные выплаты гражданам, постоянно проживающим в сельской местности и признанным нуждающимися в улучшении жилищных условий;</w:t>
      </w:r>
    </w:p>
    <w:p w14:paraId="5C51908D"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на социальные выплаты молодым семьям, постоянно проживающим в сельской местности и состоящим в зарегистрированном браке, возраст одного из члена семьи которой на дату подачи заявления не старше 35 лет;</w:t>
      </w:r>
    </w:p>
    <w:p w14:paraId="40234DE9"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на социальные выплаты молодому специалисту, одиноко проживающему или состоящему в браке, возраст которого на дату подачи заявления не старше 35 лет, имеющему законченное высшее (среднее, начальное) профессиональное образование и заключившему трудовой договор на работу сроком не менее 5 лет в организации сельского хозяйства;</w:t>
      </w:r>
    </w:p>
    <w:p w14:paraId="2570B192" w14:textId="77777777" w:rsidR="005A4826" w:rsidRPr="00F6043B" w:rsidRDefault="005A4826" w:rsidP="005A4826">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043B">
        <w:rPr>
          <w:rFonts w:ascii="Arial" w:eastAsiaTheme="minorEastAsia" w:hAnsi="Arial" w:cs="Arial"/>
          <w:sz w:val="24"/>
          <w:szCs w:val="24"/>
          <w:lang w:eastAsia="ru-RU"/>
        </w:rPr>
        <w:t>- на софинансирование строительства (приобретение) жилья, предоставляемого молодым семьям и молодым специалистам по договорам найма с правом последующего выкупа.</w:t>
      </w:r>
    </w:p>
    <w:p w14:paraId="6F590447" w14:textId="77777777" w:rsidR="005A4826" w:rsidRPr="00F6043B" w:rsidRDefault="005A4826" w:rsidP="005A4826">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heme="minorEastAsia" w:hAnsi="Arial" w:cs="Arial"/>
          <w:sz w:val="24"/>
          <w:szCs w:val="24"/>
          <w:lang w:eastAsia="ru-RU"/>
        </w:rPr>
        <w:t xml:space="preserve">Порядок и условия предоставления субсидий на проведение мероприятий за счет средств федерального бюджета устанавливаются в соответствии с </w:t>
      </w:r>
      <w:r w:rsidRPr="00F6043B">
        <w:rPr>
          <w:rFonts w:ascii="Arial" w:eastAsiaTheme="minorEastAsia" w:hAnsi="Arial" w:cs="Arial"/>
          <w:sz w:val="24"/>
          <w:szCs w:val="24"/>
          <w:lang w:eastAsia="ru-RU"/>
        </w:rPr>
        <w:lastRenderedPageBreak/>
        <w:t>Правилами предоставления и распределения субсидий из федерального бюджета бюджетам субъектов Российской Федерации.</w:t>
      </w:r>
    </w:p>
    <w:p w14:paraId="45061A9E" w14:textId="77777777" w:rsidR="00C34085" w:rsidRPr="00F6043B" w:rsidRDefault="00C34085" w:rsidP="00C34085">
      <w:pPr>
        <w:widowControl w:val="0"/>
        <w:autoSpaceDE w:val="0"/>
        <w:autoSpaceDN w:val="0"/>
        <w:adjustRightInd w:val="0"/>
        <w:spacing w:after="0"/>
        <w:outlineLvl w:val="1"/>
        <w:rPr>
          <w:rFonts w:ascii="Arial" w:eastAsia="Times New Roman" w:hAnsi="Arial" w:cs="Arial"/>
          <w:b/>
          <w:bCs/>
          <w:sz w:val="24"/>
          <w:szCs w:val="24"/>
        </w:rPr>
      </w:pPr>
      <w:bookmarkStart w:id="10" w:name="Par579"/>
      <w:bookmarkEnd w:id="10"/>
    </w:p>
    <w:p w14:paraId="1637FEEF" w14:textId="77777777" w:rsidR="00C34085" w:rsidRPr="00F6043B" w:rsidRDefault="00C34085" w:rsidP="00C34085">
      <w:pPr>
        <w:widowControl w:val="0"/>
        <w:autoSpaceDE w:val="0"/>
        <w:autoSpaceDN w:val="0"/>
        <w:adjustRightInd w:val="0"/>
        <w:spacing w:after="0"/>
        <w:jc w:val="center"/>
        <w:outlineLvl w:val="1"/>
        <w:rPr>
          <w:rFonts w:ascii="Arial" w:eastAsia="Times New Roman" w:hAnsi="Arial" w:cs="Arial"/>
          <w:b/>
          <w:bCs/>
          <w:sz w:val="24"/>
          <w:szCs w:val="24"/>
        </w:rPr>
      </w:pPr>
      <w:r w:rsidRPr="00F6043B">
        <w:rPr>
          <w:rFonts w:ascii="Arial" w:eastAsia="Times New Roman" w:hAnsi="Arial" w:cs="Arial"/>
          <w:b/>
          <w:bCs/>
          <w:sz w:val="24"/>
          <w:szCs w:val="24"/>
        </w:rPr>
        <w:t>Раздел 6. ХАРАКТЕРИСТИКА МЕР</w:t>
      </w:r>
    </w:p>
    <w:p w14:paraId="7D3BE100" w14:textId="77777777" w:rsidR="00C34085" w:rsidRPr="00F6043B" w:rsidRDefault="00C34085" w:rsidP="00C34085">
      <w:pPr>
        <w:widowControl w:val="0"/>
        <w:autoSpaceDE w:val="0"/>
        <w:autoSpaceDN w:val="0"/>
        <w:adjustRightInd w:val="0"/>
        <w:spacing w:after="0"/>
        <w:jc w:val="center"/>
        <w:rPr>
          <w:rFonts w:ascii="Arial" w:eastAsia="Times New Roman" w:hAnsi="Arial" w:cs="Arial"/>
          <w:b/>
          <w:bCs/>
          <w:sz w:val="24"/>
          <w:szCs w:val="24"/>
        </w:rPr>
      </w:pPr>
      <w:r w:rsidRPr="00F6043B">
        <w:rPr>
          <w:rFonts w:ascii="Arial" w:eastAsia="Times New Roman" w:hAnsi="Arial" w:cs="Arial"/>
          <w:b/>
          <w:bCs/>
          <w:sz w:val="24"/>
          <w:szCs w:val="24"/>
        </w:rPr>
        <w:t>ПРАВОВОГО РЕГУЛИРОВАНИЯ  ПРОГРАММЫ</w:t>
      </w:r>
    </w:p>
    <w:p w14:paraId="7D33B675" w14:textId="77777777" w:rsidR="00C34085" w:rsidRPr="00F6043B" w:rsidRDefault="00C34085" w:rsidP="00C34085">
      <w:pPr>
        <w:widowControl w:val="0"/>
        <w:autoSpaceDE w:val="0"/>
        <w:autoSpaceDN w:val="0"/>
        <w:adjustRightInd w:val="0"/>
        <w:spacing w:after="0"/>
        <w:jc w:val="center"/>
        <w:rPr>
          <w:rFonts w:ascii="Arial" w:eastAsia="Times New Roman" w:hAnsi="Arial" w:cs="Arial"/>
          <w:sz w:val="24"/>
          <w:szCs w:val="24"/>
        </w:rPr>
      </w:pPr>
    </w:p>
    <w:p w14:paraId="43EB9147"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В процессе выполнения мероприятий Программы мер налогового, таможенного, тарифного, кредитного и иных мер регулирования не предусмотрено.</w:t>
      </w:r>
    </w:p>
    <w:p w14:paraId="3F31247D"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Основные меры правового регулирования направлены на обеспечение развития жилищного строительства.</w:t>
      </w:r>
    </w:p>
    <w:p w14:paraId="5B51A520" w14:textId="77777777" w:rsidR="00C34085" w:rsidRPr="00F6043B" w:rsidRDefault="00C34085" w:rsidP="00807851">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Меры государственного регулирования основаны на сочетании прямой поддержки (государственное финансирование) и косвенного регулирования, к которому относятся меры по развитию жилищного кооперативного строительства, комплексной жилищной застройки, строительства арендного жилья, снижению административных барьеров в строительстве, развитию промышленности строительных материалов, а также финансовая поддержка предприятиям и организациям строительного комплекса на возмещение части затрат на уплату процентов по кредитам и части лизинговых платежей по договорам финансовой аренды (лизинга).</w:t>
      </w:r>
      <w:bookmarkStart w:id="11" w:name="Par590"/>
      <w:bookmarkStart w:id="12" w:name="Par738"/>
      <w:bookmarkEnd w:id="11"/>
      <w:bookmarkEnd w:id="12"/>
    </w:p>
    <w:p w14:paraId="6638B508" w14:textId="77777777" w:rsidR="00807851" w:rsidRPr="00F6043B" w:rsidRDefault="00807851" w:rsidP="00807851">
      <w:pPr>
        <w:widowControl w:val="0"/>
        <w:autoSpaceDE w:val="0"/>
        <w:autoSpaceDN w:val="0"/>
        <w:adjustRightInd w:val="0"/>
        <w:spacing w:after="0" w:line="240" w:lineRule="auto"/>
        <w:ind w:firstLine="539"/>
        <w:jc w:val="both"/>
        <w:rPr>
          <w:rFonts w:ascii="Arial" w:eastAsia="Times New Roman" w:hAnsi="Arial" w:cs="Arial"/>
          <w:sz w:val="24"/>
          <w:szCs w:val="24"/>
        </w:rPr>
      </w:pPr>
    </w:p>
    <w:p w14:paraId="2885F024" w14:textId="77777777" w:rsidR="00C34085" w:rsidRPr="00F6043B" w:rsidRDefault="00C34085" w:rsidP="00C34085">
      <w:pPr>
        <w:widowControl w:val="0"/>
        <w:autoSpaceDE w:val="0"/>
        <w:autoSpaceDN w:val="0"/>
        <w:adjustRightInd w:val="0"/>
        <w:jc w:val="center"/>
        <w:outlineLvl w:val="1"/>
        <w:rPr>
          <w:rFonts w:ascii="Arial" w:eastAsia="Times New Roman" w:hAnsi="Arial" w:cs="Arial"/>
          <w:b/>
          <w:bCs/>
          <w:sz w:val="24"/>
          <w:szCs w:val="24"/>
        </w:rPr>
      </w:pPr>
      <w:r w:rsidRPr="00F6043B">
        <w:rPr>
          <w:rFonts w:ascii="Arial" w:eastAsia="Times New Roman" w:hAnsi="Arial" w:cs="Arial"/>
          <w:b/>
          <w:bCs/>
          <w:sz w:val="24"/>
          <w:szCs w:val="24"/>
        </w:rPr>
        <w:t>Раздел 7. ПЕРЕЧЕНЬ ЦЕЛЕВЫХ  ИНДИКАТОРОВ (ПОКАЗАТЕЛЕЙ) ПРОГРАММЫ</w:t>
      </w:r>
    </w:p>
    <w:p w14:paraId="355A4EB3"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Оценка эффективности предназначена для анализа уровня соответствия результатов Программы поставленным задачам.</w:t>
      </w:r>
    </w:p>
    <w:p w14:paraId="6489F6A7" w14:textId="77777777" w:rsidR="00C34085" w:rsidRPr="00F6043B" w:rsidRDefault="00C34085" w:rsidP="00807851">
      <w:pPr>
        <w:widowControl w:val="0"/>
        <w:autoSpaceDE w:val="0"/>
        <w:autoSpaceDN w:val="0"/>
        <w:adjustRightInd w:val="0"/>
        <w:spacing w:after="0" w:line="240" w:lineRule="auto"/>
        <w:ind w:firstLine="539"/>
        <w:jc w:val="both"/>
        <w:rPr>
          <w:rFonts w:ascii="Arial" w:eastAsia="Times New Roman" w:hAnsi="Arial" w:cs="Arial"/>
          <w:sz w:val="24"/>
          <w:szCs w:val="24"/>
        </w:rPr>
      </w:pPr>
      <w:hyperlink r:id="rId40" w:anchor="Par3280" w:history="1">
        <w:r w:rsidRPr="00F6043B">
          <w:rPr>
            <w:rFonts w:ascii="Arial" w:eastAsia="Times New Roman" w:hAnsi="Arial" w:cs="Arial"/>
            <w:sz w:val="24"/>
            <w:szCs w:val="24"/>
          </w:rPr>
          <w:t>Сведения</w:t>
        </w:r>
      </w:hyperlink>
      <w:r w:rsidRPr="00F6043B">
        <w:rPr>
          <w:rFonts w:ascii="Arial" w:eastAsia="Times New Roman" w:hAnsi="Arial" w:cs="Arial"/>
          <w:sz w:val="24"/>
          <w:szCs w:val="24"/>
        </w:rPr>
        <w:t xml:space="preserve"> об индикаторах цели и показателях задач Программы с формированием плановых значений по годам ее реализации представлены в приложении № 1 к Программе.</w:t>
      </w:r>
    </w:p>
    <w:p w14:paraId="1BC84567" w14:textId="77777777" w:rsidR="00C34085" w:rsidRPr="00F6043B" w:rsidRDefault="00C34085" w:rsidP="00C34085">
      <w:pPr>
        <w:widowControl w:val="0"/>
        <w:autoSpaceDE w:val="0"/>
        <w:autoSpaceDN w:val="0"/>
        <w:adjustRightInd w:val="0"/>
        <w:spacing w:after="0"/>
        <w:jc w:val="center"/>
        <w:outlineLvl w:val="1"/>
        <w:rPr>
          <w:rFonts w:ascii="Arial" w:eastAsia="Times New Roman" w:hAnsi="Arial" w:cs="Arial"/>
          <w:b/>
          <w:bCs/>
          <w:sz w:val="24"/>
          <w:szCs w:val="24"/>
        </w:rPr>
      </w:pPr>
      <w:bookmarkStart w:id="13" w:name="Par743"/>
      <w:bookmarkEnd w:id="13"/>
      <w:r w:rsidRPr="00F6043B">
        <w:rPr>
          <w:rFonts w:ascii="Arial" w:eastAsia="Times New Roman" w:hAnsi="Arial" w:cs="Arial"/>
          <w:b/>
          <w:bCs/>
          <w:sz w:val="24"/>
          <w:szCs w:val="24"/>
        </w:rPr>
        <w:t>Раздел 8. ОБОСНОВАНИЕ СОСТАВА И ЗНАЧЕНИЙ</w:t>
      </w:r>
    </w:p>
    <w:p w14:paraId="6D1B46FF" w14:textId="77777777" w:rsidR="00C34085" w:rsidRPr="00F6043B" w:rsidRDefault="00C34085" w:rsidP="00C34085">
      <w:pPr>
        <w:widowControl w:val="0"/>
        <w:autoSpaceDE w:val="0"/>
        <w:autoSpaceDN w:val="0"/>
        <w:adjustRightInd w:val="0"/>
        <w:spacing w:after="0"/>
        <w:jc w:val="center"/>
        <w:rPr>
          <w:rFonts w:ascii="Arial" w:eastAsia="Times New Roman" w:hAnsi="Arial" w:cs="Arial"/>
          <w:b/>
          <w:bCs/>
          <w:sz w:val="24"/>
          <w:szCs w:val="24"/>
        </w:rPr>
      </w:pPr>
      <w:r w:rsidRPr="00F6043B">
        <w:rPr>
          <w:rFonts w:ascii="Arial" w:eastAsia="Times New Roman" w:hAnsi="Arial" w:cs="Arial"/>
          <w:b/>
          <w:bCs/>
          <w:sz w:val="24"/>
          <w:szCs w:val="24"/>
        </w:rPr>
        <w:t>СООТВЕТСТВУЮЩИХ ЦЕЛЕВЫХ ИНДИКАТОРОВ</w:t>
      </w:r>
    </w:p>
    <w:p w14:paraId="4A7FA8E3" w14:textId="77777777" w:rsidR="00C34085" w:rsidRPr="00F6043B" w:rsidRDefault="00C34085" w:rsidP="00C34085">
      <w:pPr>
        <w:widowControl w:val="0"/>
        <w:autoSpaceDE w:val="0"/>
        <w:autoSpaceDN w:val="0"/>
        <w:adjustRightInd w:val="0"/>
        <w:spacing w:after="0"/>
        <w:jc w:val="center"/>
        <w:rPr>
          <w:rFonts w:ascii="Arial" w:eastAsia="Times New Roman" w:hAnsi="Arial" w:cs="Arial"/>
          <w:b/>
          <w:bCs/>
          <w:sz w:val="24"/>
          <w:szCs w:val="24"/>
        </w:rPr>
      </w:pPr>
      <w:r w:rsidRPr="00F6043B">
        <w:rPr>
          <w:rFonts w:ascii="Arial" w:eastAsia="Times New Roman" w:hAnsi="Arial" w:cs="Arial"/>
          <w:b/>
          <w:bCs/>
          <w:sz w:val="24"/>
          <w:szCs w:val="24"/>
        </w:rPr>
        <w:t>(ПОКАЗАТЕЛЕЙ)  ПРОГРАММЫ</w:t>
      </w:r>
    </w:p>
    <w:p w14:paraId="1E7ED6DF" w14:textId="77777777" w:rsidR="00C34085" w:rsidRPr="00F6043B" w:rsidRDefault="00C34085" w:rsidP="00C34085">
      <w:pPr>
        <w:widowControl w:val="0"/>
        <w:autoSpaceDE w:val="0"/>
        <w:autoSpaceDN w:val="0"/>
        <w:adjustRightInd w:val="0"/>
        <w:spacing w:after="0"/>
        <w:jc w:val="center"/>
        <w:rPr>
          <w:rFonts w:ascii="Arial" w:eastAsia="Times New Roman" w:hAnsi="Arial" w:cs="Arial"/>
          <w:sz w:val="24"/>
          <w:szCs w:val="24"/>
        </w:rPr>
      </w:pPr>
    </w:p>
    <w:p w14:paraId="0305EAA7"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Оценка эффективности предназначена для анализа уровня соответствия результатов Программы поставленным задачам.</w:t>
      </w:r>
    </w:p>
    <w:p w14:paraId="1507C0A4"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Целевые показатели Программы определены в соответствии с </w:t>
      </w:r>
      <w:hyperlink r:id="rId41" w:history="1">
        <w:r w:rsidRPr="00F6043B">
          <w:rPr>
            <w:rFonts w:ascii="Arial" w:eastAsia="Times New Roman" w:hAnsi="Arial" w:cs="Arial"/>
            <w:sz w:val="24"/>
            <w:szCs w:val="24"/>
          </w:rPr>
          <w:t>постановлением</w:t>
        </w:r>
      </w:hyperlink>
      <w:r w:rsidRPr="00F6043B">
        <w:rPr>
          <w:rFonts w:ascii="Arial" w:eastAsia="Times New Roman" w:hAnsi="Arial" w:cs="Arial"/>
          <w:sz w:val="24"/>
          <w:szCs w:val="24"/>
        </w:rPr>
        <w:t xml:space="preserve"> Правительства Российской Федерации от 03.11.2012 № 1142 «О мерах по реализации Указа Президента Российской Федерации от 21 августа </w:t>
      </w:r>
      <w:smartTag w:uri="urn:schemas-microsoft-com:office:smarttags" w:element="metricconverter">
        <w:smartTagPr>
          <w:attr w:name="ProductID" w:val="2012 г"/>
        </w:smartTagPr>
        <w:r w:rsidRPr="00F6043B">
          <w:rPr>
            <w:rFonts w:ascii="Arial" w:eastAsia="Times New Roman" w:hAnsi="Arial" w:cs="Arial"/>
            <w:sz w:val="24"/>
            <w:szCs w:val="24"/>
          </w:rPr>
          <w:t>2012 г</w:t>
        </w:r>
      </w:smartTag>
      <w:r w:rsidRPr="00F6043B">
        <w:rPr>
          <w:rFonts w:ascii="Arial" w:eastAsia="Times New Roman" w:hAnsi="Arial" w:cs="Arial"/>
          <w:sz w:val="24"/>
          <w:szCs w:val="24"/>
        </w:rPr>
        <w:t>. № 1199  «Об оценке эффективности деятельности органов исполнительной власти субъектов Российской Федерации», а также Порядком разработки, реализации и оценки эффективности муниципальных программ муниципального образования «Холмский городской округ», утвержденным</w:t>
      </w:r>
      <w:r w:rsidRPr="00F6043B">
        <w:rPr>
          <w:rFonts w:ascii="Arial" w:eastAsia="Times New Roman" w:hAnsi="Arial" w:cs="Arial"/>
          <w:sz w:val="26"/>
          <w:szCs w:val="26"/>
        </w:rPr>
        <w:t xml:space="preserve"> </w:t>
      </w:r>
      <w:r w:rsidRPr="00F6043B">
        <w:rPr>
          <w:rFonts w:ascii="Arial" w:eastAsia="Times New Roman" w:hAnsi="Arial" w:cs="Arial"/>
          <w:sz w:val="24"/>
          <w:szCs w:val="24"/>
        </w:rPr>
        <w:t>постановлением администрации Холмского городского округа от 17.03.2014 г. № 344.</w:t>
      </w:r>
    </w:p>
    <w:p w14:paraId="6576215B"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Для оценки эффективности реализации Программы будут использованы следующие показатели (индикаторы):</w:t>
      </w:r>
    </w:p>
    <w:p w14:paraId="7FEA7F5D"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1. Для оценки достижения цели Программы:</w:t>
      </w:r>
    </w:p>
    <w:p w14:paraId="622514C9"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уровень обеспеченности населения жильем на конец года;</w:t>
      </w:r>
    </w:p>
    <w:p w14:paraId="439B428E"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годовой объем ввода жилья, приходящийся в среднем на одного жителя муниципального образования «Холмский городской округ».</w:t>
      </w:r>
    </w:p>
    <w:p w14:paraId="36550BC4"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2. Для оценки выполнения задач Программы:</w:t>
      </w:r>
    </w:p>
    <w:p w14:paraId="77B1314C"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lastRenderedPageBreak/>
        <w:t>- годовой объем ввода жилья;</w:t>
      </w:r>
    </w:p>
    <w:p w14:paraId="63BD1B4E"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годовой объем ввода жилья, соответствующего стандартам экономкласса;</w:t>
      </w:r>
    </w:p>
    <w:p w14:paraId="68CD7259"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доля жилья ветхого и аварийного жилья, непригодного для проживания.</w:t>
      </w:r>
    </w:p>
    <w:p w14:paraId="2CA8B991" w14:textId="77777777" w:rsidR="00C34085" w:rsidRPr="00F6043B" w:rsidRDefault="00C34085" w:rsidP="00C34085">
      <w:pPr>
        <w:widowControl w:val="0"/>
        <w:autoSpaceDE w:val="0"/>
        <w:autoSpaceDN w:val="0"/>
        <w:adjustRightInd w:val="0"/>
        <w:spacing w:after="0"/>
        <w:jc w:val="center"/>
        <w:rPr>
          <w:rFonts w:ascii="Arial" w:eastAsia="Times New Roman" w:hAnsi="Arial" w:cs="Arial"/>
          <w:sz w:val="24"/>
          <w:szCs w:val="24"/>
        </w:rPr>
      </w:pPr>
    </w:p>
    <w:p w14:paraId="5FE3C578" w14:textId="77777777" w:rsidR="00C34085" w:rsidRPr="00F6043B" w:rsidRDefault="00C34085" w:rsidP="00C34085">
      <w:pPr>
        <w:widowControl w:val="0"/>
        <w:autoSpaceDE w:val="0"/>
        <w:autoSpaceDN w:val="0"/>
        <w:adjustRightInd w:val="0"/>
        <w:spacing w:after="0"/>
        <w:jc w:val="center"/>
        <w:outlineLvl w:val="1"/>
        <w:rPr>
          <w:rFonts w:ascii="Arial" w:eastAsia="Times New Roman" w:hAnsi="Arial" w:cs="Arial"/>
          <w:b/>
          <w:bCs/>
          <w:sz w:val="24"/>
          <w:szCs w:val="24"/>
        </w:rPr>
      </w:pPr>
      <w:bookmarkStart w:id="14" w:name="Par767"/>
      <w:bookmarkEnd w:id="14"/>
      <w:r w:rsidRPr="00F6043B">
        <w:rPr>
          <w:rFonts w:ascii="Arial" w:eastAsia="Times New Roman" w:hAnsi="Arial" w:cs="Arial"/>
          <w:b/>
          <w:bCs/>
          <w:sz w:val="24"/>
          <w:szCs w:val="24"/>
        </w:rPr>
        <w:t>Раздел 9. РЕСУРСНОЕ ОБЕСПЕЧЕНИЕ  ПРОГРАММЫ</w:t>
      </w:r>
    </w:p>
    <w:p w14:paraId="401B659C" w14:textId="77777777" w:rsidR="00C34085" w:rsidRPr="00F6043B" w:rsidRDefault="00C34085" w:rsidP="00C34085">
      <w:pPr>
        <w:widowControl w:val="0"/>
        <w:autoSpaceDE w:val="0"/>
        <w:autoSpaceDN w:val="0"/>
        <w:adjustRightInd w:val="0"/>
        <w:spacing w:after="0" w:line="240" w:lineRule="auto"/>
        <w:jc w:val="both"/>
        <w:rPr>
          <w:rFonts w:ascii="Arial" w:eastAsia="Times New Roman" w:hAnsi="Arial" w:cs="Arial"/>
          <w:sz w:val="24"/>
          <w:szCs w:val="24"/>
        </w:rPr>
      </w:pPr>
    </w:p>
    <w:p w14:paraId="7615E36A"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bookmarkStart w:id="15" w:name="Par805"/>
      <w:bookmarkEnd w:id="15"/>
      <w:r w:rsidRPr="00BC50FC">
        <w:rPr>
          <w:rFonts w:ascii="Arial" w:eastAsia="Times New Roman" w:hAnsi="Arial" w:cs="Arial"/>
          <w:sz w:val="24"/>
          <w:szCs w:val="24"/>
        </w:rPr>
        <w:t>Общий объем финансирования (прогнозная оценка) Программы составит –     12 387 951,9 тыс. рублей, в том числе по годам:</w:t>
      </w:r>
    </w:p>
    <w:p w14:paraId="40C2603B"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2014 год – 1 629 525,7 тыс. руб.;</w:t>
      </w:r>
    </w:p>
    <w:p w14:paraId="7BF281AF"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2015 год – 1 044 504,5 тыс. руб.;</w:t>
      </w:r>
    </w:p>
    <w:p w14:paraId="21661701"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2016 год – 369 931,3 тыс. руб.;</w:t>
      </w:r>
    </w:p>
    <w:p w14:paraId="648D41BA"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2017 год – 299 274,0 тыс. руб.;</w:t>
      </w:r>
    </w:p>
    <w:p w14:paraId="1A1F5789"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2018 год – 191 208,5 тыс. руб.;</w:t>
      </w:r>
    </w:p>
    <w:p w14:paraId="3F6DE9E0"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2019 год – 591 554,0 тыс. руб.;</w:t>
      </w:r>
    </w:p>
    <w:p w14:paraId="76B21EAC"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2020 год – 557 884,8 тыс. руб.;</w:t>
      </w:r>
    </w:p>
    <w:p w14:paraId="2A4FA6B2"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2021 год – 589 990,1 тыс. руб.;</w:t>
      </w:r>
    </w:p>
    <w:p w14:paraId="4CBAB808"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2022 год – 1 080 241,3 тыс. руб.;</w:t>
      </w:r>
    </w:p>
    <w:p w14:paraId="3232DBAE"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2023 год – 2 529 995,2 тыс. руб.;</w:t>
      </w:r>
    </w:p>
    <w:p w14:paraId="642274B5"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2024 год – 2 413 747,2 тыс. руб.;</w:t>
      </w:r>
    </w:p>
    <w:p w14:paraId="18E41D12"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2025 год – 760 289,5 тыс. руб.;</w:t>
      </w:r>
    </w:p>
    <w:p w14:paraId="023C02CD"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2026 год – 329 805,8 тыс. руб.</w:t>
      </w:r>
    </w:p>
    <w:p w14:paraId="53441BFB"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Из них по источникам:</w:t>
      </w:r>
    </w:p>
    <w:p w14:paraId="76F25E26"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 федерального бюджета – 2 093 014,8 тыс. рублей, в том числе по годам:</w:t>
      </w:r>
    </w:p>
    <w:p w14:paraId="4B12D336"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2018 год – 83 600,0 тыс. рублей;</w:t>
      </w:r>
    </w:p>
    <w:p w14:paraId="2C3D9EC0"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2019 год – 0,0 тыс. рублей;</w:t>
      </w:r>
    </w:p>
    <w:p w14:paraId="53000750"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2020 год – 11 882,7 тыс.  рублей;</w:t>
      </w:r>
    </w:p>
    <w:p w14:paraId="4325608E"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2021 год – 0,0 тыс.  рублей;</w:t>
      </w:r>
    </w:p>
    <w:p w14:paraId="0BF5EEEC"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2022 год – 592 122,9 тыс. рублей.</w:t>
      </w:r>
    </w:p>
    <w:p w14:paraId="74DB8436"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2023 год – 1 272 580,8 тыс. руб.;</w:t>
      </w:r>
    </w:p>
    <w:p w14:paraId="246BF977"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2024 год – 132 828,4 тыс. руб.;</w:t>
      </w:r>
    </w:p>
    <w:p w14:paraId="5D4E08CB"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2025 год – 0,0 тыс. руб.;</w:t>
      </w:r>
    </w:p>
    <w:p w14:paraId="15B4474A"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2026 год – 0,0 тыс. руб.</w:t>
      </w:r>
    </w:p>
    <w:p w14:paraId="401F98CE"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 областного бюджета – 9 702 862,1  тыс. рублей, в том числе по годам:</w:t>
      </w:r>
    </w:p>
    <w:p w14:paraId="1735F626"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2014 год – 1 581 113,6 тыс. рублей;</w:t>
      </w:r>
    </w:p>
    <w:p w14:paraId="0C30C515"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2015 год – 1 025 947,1 тыс. рублей;</w:t>
      </w:r>
    </w:p>
    <w:p w14:paraId="46056FB9"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2016 год – 339 422,9 тыс.  рублей;</w:t>
      </w:r>
    </w:p>
    <w:p w14:paraId="599BF5C8"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2017 год – 272 188,4 тыс. рублей;</w:t>
      </w:r>
    </w:p>
    <w:p w14:paraId="4F30D0DF"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2018 год – 96 163,8  тыс.  рублей;</w:t>
      </w:r>
    </w:p>
    <w:p w14:paraId="1EC9E556"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2019 год – 568 658,3 тыс. рублей;</w:t>
      </w:r>
    </w:p>
    <w:p w14:paraId="426FE46A"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2020 год – 534 078,6 тыс.  рублей;</w:t>
      </w:r>
    </w:p>
    <w:p w14:paraId="599A9DFC"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2021 год – 581 200,6 тыс.  рублей;</w:t>
      </w:r>
    </w:p>
    <w:p w14:paraId="1BABA078"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2022 год – 467 556,3 тыс.  рублей;</w:t>
      </w:r>
    </w:p>
    <w:p w14:paraId="2237DFDB"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2023 год – 1 227 023,4 тыс.  рублей;</w:t>
      </w:r>
    </w:p>
    <w:p w14:paraId="54939A3E"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2024 год – 2 213 992,2 тыс.  рублей;</w:t>
      </w:r>
    </w:p>
    <w:p w14:paraId="3D911384"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2025 год – 728 304,4 тыс.  рублей;</w:t>
      </w:r>
    </w:p>
    <w:p w14:paraId="01A68460"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lastRenderedPageBreak/>
        <w:t>2026 год – 67 212,5 тыс. рублей.</w:t>
      </w:r>
    </w:p>
    <w:p w14:paraId="6C310D0C"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 местного бюджета – 592 075,0 тыс. рублей, в том числе по годам:</w:t>
      </w:r>
    </w:p>
    <w:p w14:paraId="30CE6BB7"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2014 год – 48 412,1 тыс. рублей;</w:t>
      </w:r>
    </w:p>
    <w:p w14:paraId="7A070F23"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2015 год – 18 557,4 тыс.  рублей;</w:t>
      </w:r>
    </w:p>
    <w:p w14:paraId="7BDCB2BD"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2016 год – 30 508,4 тыс.  рублей;</w:t>
      </w:r>
    </w:p>
    <w:p w14:paraId="5CC1F4C5"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2017 год – 27 085,6 тыс.  рублей;</w:t>
      </w:r>
    </w:p>
    <w:p w14:paraId="17D80A00"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2018 год – 11 444,7 тыс.  рублей;</w:t>
      </w:r>
    </w:p>
    <w:p w14:paraId="56047312"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2019 год – 22 895,7 тыс.  рублей;</w:t>
      </w:r>
    </w:p>
    <w:p w14:paraId="03BF67EA"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2020 год – 11 923,5 тыс.  рублей;</w:t>
      </w:r>
    </w:p>
    <w:p w14:paraId="61021E79"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2021 год – 8 789,5 тыс.  рублей;</w:t>
      </w:r>
    </w:p>
    <w:p w14:paraId="2957F714"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2022 год – 20 562,1тыс.  рублей;</w:t>
      </w:r>
    </w:p>
    <w:p w14:paraId="2EAE7C0E"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2023 год – 30 391,0 тыс.  рублей;</w:t>
      </w:r>
    </w:p>
    <w:p w14:paraId="76D9EAFE"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2024 год – 66 926,6 тыс.  рублей;</w:t>
      </w:r>
    </w:p>
    <w:p w14:paraId="2118FE2C" w14:textId="77777777" w:rsidR="00BC50FC" w:rsidRPr="00BC50FC"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2025 год – 31 985,1 тыс.  рублей</w:t>
      </w:r>
    </w:p>
    <w:p w14:paraId="56DBA70A" w14:textId="77777777" w:rsidR="00B00E71" w:rsidRDefault="00BC50FC" w:rsidP="00BC50FC">
      <w:pPr>
        <w:widowControl w:val="0"/>
        <w:autoSpaceDE w:val="0"/>
        <w:autoSpaceDN w:val="0"/>
        <w:adjustRightInd w:val="0"/>
        <w:spacing w:after="0"/>
        <w:outlineLvl w:val="1"/>
        <w:rPr>
          <w:rFonts w:ascii="Arial" w:eastAsia="Times New Roman" w:hAnsi="Arial" w:cs="Arial"/>
          <w:sz w:val="24"/>
          <w:szCs w:val="24"/>
        </w:rPr>
      </w:pPr>
      <w:r w:rsidRPr="00BC50FC">
        <w:rPr>
          <w:rFonts w:ascii="Arial" w:eastAsia="Times New Roman" w:hAnsi="Arial" w:cs="Arial"/>
          <w:sz w:val="24"/>
          <w:szCs w:val="24"/>
        </w:rPr>
        <w:t>2026 год –  262 593,3 тыс. рублей</w:t>
      </w:r>
    </w:p>
    <w:p w14:paraId="43A4084B" w14:textId="77777777" w:rsidR="00B00E71" w:rsidRDefault="00B00E71" w:rsidP="00B00E71">
      <w:pPr>
        <w:widowControl w:val="0"/>
        <w:autoSpaceDE w:val="0"/>
        <w:autoSpaceDN w:val="0"/>
        <w:adjustRightInd w:val="0"/>
        <w:spacing w:after="0"/>
        <w:outlineLvl w:val="1"/>
        <w:rPr>
          <w:rFonts w:ascii="Arial" w:eastAsia="Times New Roman" w:hAnsi="Arial" w:cs="Arial"/>
          <w:sz w:val="24"/>
          <w:szCs w:val="24"/>
        </w:rPr>
      </w:pPr>
    </w:p>
    <w:p w14:paraId="06DF0109" w14:textId="77777777" w:rsidR="00C34085" w:rsidRPr="00F6043B" w:rsidRDefault="00C34085" w:rsidP="00B00E71">
      <w:pPr>
        <w:widowControl w:val="0"/>
        <w:autoSpaceDE w:val="0"/>
        <w:autoSpaceDN w:val="0"/>
        <w:adjustRightInd w:val="0"/>
        <w:spacing w:after="0"/>
        <w:outlineLvl w:val="1"/>
        <w:rPr>
          <w:rFonts w:ascii="Arial" w:eastAsia="Times New Roman" w:hAnsi="Arial" w:cs="Arial"/>
          <w:b/>
          <w:bCs/>
          <w:sz w:val="24"/>
          <w:szCs w:val="24"/>
        </w:rPr>
      </w:pPr>
      <w:r w:rsidRPr="00F6043B">
        <w:rPr>
          <w:rFonts w:ascii="Arial" w:eastAsia="Times New Roman" w:hAnsi="Arial" w:cs="Arial"/>
          <w:b/>
          <w:bCs/>
          <w:sz w:val="24"/>
          <w:szCs w:val="24"/>
        </w:rPr>
        <w:t>Раздел 10. МЕРЫ  РЕГУЛИРОВАНИЯ И УПРАВЛЕНИЯ РИСКАМИ</w:t>
      </w:r>
    </w:p>
    <w:p w14:paraId="34377D4D" w14:textId="77777777" w:rsidR="00C34085" w:rsidRPr="00F6043B" w:rsidRDefault="00C34085" w:rsidP="00C34085">
      <w:pPr>
        <w:widowControl w:val="0"/>
        <w:autoSpaceDE w:val="0"/>
        <w:autoSpaceDN w:val="0"/>
        <w:adjustRightInd w:val="0"/>
        <w:spacing w:after="0"/>
        <w:jc w:val="center"/>
        <w:rPr>
          <w:rFonts w:ascii="Arial" w:eastAsia="Times New Roman" w:hAnsi="Arial" w:cs="Arial"/>
          <w:b/>
          <w:bCs/>
          <w:sz w:val="24"/>
          <w:szCs w:val="24"/>
        </w:rPr>
      </w:pPr>
      <w:r w:rsidRPr="00F6043B">
        <w:rPr>
          <w:rFonts w:ascii="Arial" w:eastAsia="Times New Roman" w:hAnsi="Arial" w:cs="Arial"/>
          <w:b/>
          <w:bCs/>
          <w:sz w:val="24"/>
          <w:szCs w:val="24"/>
        </w:rPr>
        <w:t>С ЦЕЛЬЮ МИНИМИЗАЦИИ ИХ ВЛИЯНИЯ НА ДОСТИЖЕНИЕ ЦЕЛЕЙ ПРОГРАММЫ</w:t>
      </w:r>
    </w:p>
    <w:p w14:paraId="4FCED44E" w14:textId="77777777" w:rsidR="00C34085" w:rsidRPr="00F6043B" w:rsidRDefault="00C34085" w:rsidP="00C34085">
      <w:pPr>
        <w:widowControl w:val="0"/>
        <w:autoSpaceDE w:val="0"/>
        <w:autoSpaceDN w:val="0"/>
        <w:adjustRightInd w:val="0"/>
        <w:spacing w:after="0"/>
        <w:jc w:val="center"/>
        <w:rPr>
          <w:rFonts w:ascii="Arial" w:eastAsia="Times New Roman" w:hAnsi="Arial" w:cs="Arial"/>
          <w:sz w:val="24"/>
          <w:szCs w:val="24"/>
        </w:rPr>
      </w:pPr>
    </w:p>
    <w:p w14:paraId="4CB38C4D"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Реализация мероприятий Программы регламентируется федеральным, областным  законодательством и нормативными правовыми актами органов местного самоуправления Холмского городского округа.</w:t>
      </w:r>
    </w:p>
    <w:p w14:paraId="1F1A4941"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hyperlink r:id="rId42" w:anchor="Par2870" w:history="1">
        <w:r w:rsidRPr="00F6043B">
          <w:rPr>
            <w:rFonts w:ascii="Arial" w:eastAsia="Times New Roman" w:hAnsi="Arial" w:cs="Arial"/>
            <w:sz w:val="24"/>
            <w:szCs w:val="24"/>
          </w:rPr>
          <w:t>Перечень</w:t>
        </w:r>
      </w:hyperlink>
      <w:r w:rsidRPr="00F6043B">
        <w:rPr>
          <w:rFonts w:ascii="Arial" w:eastAsia="Times New Roman" w:hAnsi="Arial" w:cs="Arial"/>
          <w:sz w:val="24"/>
          <w:szCs w:val="24"/>
        </w:rPr>
        <w:t xml:space="preserve"> основных мер правового регулирования предоставления субсидий местным бюджетам представлен в Таблице 4 к Программе.</w:t>
      </w:r>
    </w:p>
    <w:p w14:paraId="4E790FF0"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В случае изменения действующего законодательства ответственный исполнитель Программы обеспечивает разработку нормативных правовых актов в соответствии со своими полномочиями.</w:t>
      </w:r>
    </w:p>
    <w:p w14:paraId="1565556A"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Анализ рисков реализации Программы и описание мер управления рисками изложен в </w:t>
      </w:r>
      <w:hyperlink r:id="rId43" w:anchor="Par815" w:history="1">
        <w:r w:rsidRPr="00F6043B">
          <w:rPr>
            <w:rFonts w:ascii="Arial" w:eastAsia="Times New Roman" w:hAnsi="Arial" w:cs="Arial"/>
            <w:sz w:val="24"/>
            <w:szCs w:val="24"/>
          </w:rPr>
          <w:t>таблице 4</w:t>
        </w:r>
      </w:hyperlink>
      <w:r w:rsidRPr="00F6043B">
        <w:rPr>
          <w:rFonts w:ascii="Arial" w:eastAsia="Times New Roman" w:hAnsi="Arial" w:cs="Arial"/>
          <w:sz w:val="24"/>
          <w:szCs w:val="24"/>
        </w:rPr>
        <w:t>.</w:t>
      </w:r>
    </w:p>
    <w:p w14:paraId="6B8A7435" w14:textId="77777777" w:rsidR="00C34085" w:rsidRPr="00F6043B" w:rsidRDefault="00C34085" w:rsidP="00C34085">
      <w:pPr>
        <w:widowControl w:val="0"/>
        <w:autoSpaceDE w:val="0"/>
        <w:autoSpaceDN w:val="0"/>
        <w:adjustRightInd w:val="0"/>
        <w:spacing w:after="0"/>
        <w:jc w:val="right"/>
        <w:outlineLvl w:val="2"/>
        <w:rPr>
          <w:rFonts w:ascii="Arial" w:eastAsia="Times New Roman" w:hAnsi="Arial" w:cs="Arial"/>
          <w:sz w:val="24"/>
          <w:szCs w:val="24"/>
        </w:rPr>
      </w:pPr>
      <w:bookmarkStart w:id="16" w:name="Par813"/>
      <w:bookmarkEnd w:id="16"/>
      <w:r w:rsidRPr="00F6043B">
        <w:rPr>
          <w:rFonts w:ascii="Arial" w:eastAsia="Times New Roman" w:hAnsi="Arial" w:cs="Arial"/>
          <w:sz w:val="24"/>
          <w:szCs w:val="24"/>
        </w:rPr>
        <w:t>Таблица 4</w:t>
      </w:r>
    </w:p>
    <w:p w14:paraId="39991801" w14:textId="77777777" w:rsidR="00C34085" w:rsidRPr="00F6043B" w:rsidRDefault="00C34085" w:rsidP="00C34085">
      <w:pPr>
        <w:widowControl w:val="0"/>
        <w:autoSpaceDE w:val="0"/>
        <w:autoSpaceDN w:val="0"/>
        <w:adjustRightInd w:val="0"/>
        <w:spacing w:after="0" w:line="240" w:lineRule="auto"/>
        <w:jc w:val="center"/>
        <w:rPr>
          <w:rFonts w:ascii="Arial" w:eastAsia="Times New Roman" w:hAnsi="Arial" w:cs="Arial"/>
          <w:b/>
          <w:bCs/>
          <w:sz w:val="24"/>
          <w:szCs w:val="24"/>
        </w:rPr>
      </w:pPr>
      <w:bookmarkStart w:id="17" w:name="Par815"/>
      <w:bookmarkEnd w:id="17"/>
      <w:r w:rsidRPr="00F6043B">
        <w:rPr>
          <w:rFonts w:ascii="Arial" w:eastAsia="Times New Roman" w:hAnsi="Arial" w:cs="Arial"/>
          <w:b/>
          <w:bCs/>
          <w:sz w:val="24"/>
          <w:szCs w:val="24"/>
        </w:rPr>
        <w:t>АНАЛИЗ РИСКОВ</w:t>
      </w:r>
    </w:p>
    <w:p w14:paraId="413AB6DB" w14:textId="77777777" w:rsidR="00C34085" w:rsidRPr="00F6043B" w:rsidRDefault="00C34085" w:rsidP="00C34085">
      <w:pPr>
        <w:widowControl w:val="0"/>
        <w:autoSpaceDE w:val="0"/>
        <w:autoSpaceDN w:val="0"/>
        <w:adjustRightInd w:val="0"/>
        <w:spacing w:after="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РЕАЛИЗАЦИИ ПРОГРАММЫ И ОПИСАНИЕ МЕР</w:t>
      </w:r>
    </w:p>
    <w:p w14:paraId="0485B6E5" w14:textId="77777777" w:rsidR="00C34085" w:rsidRPr="00F6043B" w:rsidRDefault="00C34085" w:rsidP="00C34085">
      <w:pPr>
        <w:widowControl w:val="0"/>
        <w:autoSpaceDE w:val="0"/>
        <w:autoSpaceDN w:val="0"/>
        <w:adjustRightInd w:val="0"/>
        <w:spacing w:after="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УПРАВЛЕНИЯ РИСКАМИ РЕАЛИЗАЦИИ ПРОГРАММЫ</w:t>
      </w:r>
    </w:p>
    <w:p w14:paraId="18C61FAC" w14:textId="77777777" w:rsidR="00C34085" w:rsidRPr="00F6043B" w:rsidRDefault="00C34085" w:rsidP="00C34085">
      <w:pPr>
        <w:widowControl w:val="0"/>
        <w:autoSpaceDE w:val="0"/>
        <w:autoSpaceDN w:val="0"/>
        <w:adjustRightInd w:val="0"/>
        <w:jc w:val="center"/>
        <w:rPr>
          <w:rFonts w:ascii="Arial" w:eastAsia="Times New Roman" w:hAnsi="Arial" w:cs="Arial"/>
          <w:sz w:val="24"/>
          <w:szCs w:val="24"/>
        </w:rPr>
      </w:pPr>
    </w:p>
    <w:tbl>
      <w:tblPr>
        <w:tblW w:w="9615" w:type="dxa"/>
        <w:tblLayout w:type="fixed"/>
        <w:tblCellMar>
          <w:left w:w="75" w:type="dxa"/>
          <w:right w:w="75" w:type="dxa"/>
        </w:tblCellMar>
        <w:tblLook w:val="00A0" w:firstRow="1" w:lastRow="0" w:firstColumn="1" w:lastColumn="0" w:noHBand="0" w:noVBand="0"/>
      </w:tblPr>
      <w:tblGrid>
        <w:gridCol w:w="3360"/>
        <w:gridCol w:w="1560"/>
        <w:gridCol w:w="1095"/>
        <w:gridCol w:w="3600"/>
      </w:tblGrid>
      <w:tr w:rsidR="00C34085" w:rsidRPr="00F6043B" w14:paraId="04F0C597" w14:textId="77777777" w:rsidTr="00C34085">
        <w:trPr>
          <w:trHeight w:val="400"/>
        </w:trPr>
        <w:tc>
          <w:tcPr>
            <w:tcW w:w="3360" w:type="dxa"/>
            <w:tcBorders>
              <w:top w:val="single" w:sz="8" w:space="0" w:color="auto"/>
              <w:left w:val="single" w:sz="8" w:space="0" w:color="auto"/>
              <w:bottom w:val="single" w:sz="8" w:space="0" w:color="auto"/>
              <w:right w:val="single" w:sz="8" w:space="0" w:color="auto"/>
            </w:tcBorders>
          </w:tcPr>
          <w:p w14:paraId="03B9D0F8" w14:textId="77777777" w:rsidR="00C34085" w:rsidRPr="00F6043B" w:rsidRDefault="00C34085" w:rsidP="00C34085">
            <w:pPr>
              <w:spacing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 xml:space="preserve">       Виды рисков        </w:t>
            </w:r>
          </w:p>
        </w:tc>
        <w:tc>
          <w:tcPr>
            <w:tcW w:w="1560" w:type="dxa"/>
            <w:tcBorders>
              <w:top w:val="single" w:sz="8" w:space="0" w:color="auto"/>
              <w:left w:val="single" w:sz="8" w:space="0" w:color="auto"/>
              <w:bottom w:val="single" w:sz="8" w:space="0" w:color="auto"/>
              <w:right w:val="single" w:sz="8" w:space="0" w:color="auto"/>
            </w:tcBorders>
          </w:tcPr>
          <w:p w14:paraId="0A927883" w14:textId="77777777" w:rsidR="00C34085" w:rsidRPr="00F6043B" w:rsidRDefault="00C34085" w:rsidP="00C34085">
            <w:pPr>
              <w:spacing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Вероятность</w:t>
            </w:r>
          </w:p>
        </w:tc>
        <w:tc>
          <w:tcPr>
            <w:tcW w:w="1095" w:type="dxa"/>
            <w:tcBorders>
              <w:top w:val="single" w:sz="8" w:space="0" w:color="auto"/>
              <w:left w:val="single" w:sz="8" w:space="0" w:color="auto"/>
              <w:bottom w:val="single" w:sz="8" w:space="0" w:color="auto"/>
              <w:right w:val="single" w:sz="8" w:space="0" w:color="auto"/>
            </w:tcBorders>
          </w:tcPr>
          <w:p w14:paraId="3025F8D5" w14:textId="77777777" w:rsidR="00C34085" w:rsidRPr="00F6043B" w:rsidRDefault="00C34085" w:rsidP="00C34085">
            <w:pPr>
              <w:spacing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Степень</w:t>
            </w:r>
          </w:p>
          <w:p w14:paraId="3BC7C28B" w14:textId="77777777" w:rsidR="00C34085" w:rsidRPr="00F6043B" w:rsidRDefault="00C34085" w:rsidP="00C34085">
            <w:pPr>
              <w:spacing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влияния</w:t>
            </w:r>
          </w:p>
        </w:tc>
        <w:tc>
          <w:tcPr>
            <w:tcW w:w="3600" w:type="dxa"/>
            <w:tcBorders>
              <w:top w:val="single" w:sz="8" w:space="0" w:color="auto"/>
              <w:left w:val="single" w:sz="8" w:space="0" w:color="auto"/>
              <w:bottom w:val="single" w:sz="8" w:space="0" w:color="auto"/>
              <w:right w:val="single" w:sz="8" w:space="0" w:color="auto"/>
            </w:tcBorders>
          </w:tcPr>
          <w:p w14:paraId="797F2D0D" w14:textId="77777777" w:rsidR="00C34085" w:rsidRPr="00F6043B" w:rsidRDefault="00C34085" w:rsidP="00C34085">
            <w:pPr>
              <w:spacing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 xml:space="preserve"> Меры управления рисками </w:t>
            </w:r>
          </w:p>
          <w:p w14:paraId="1EF054C5" w14:textId="77777777" w:rsidR="00C34085" w:rsidRPr="00F6043B" w:rsidRDefault="00C34085" w:rsidP="00C34085">
            <w:pPr>
              <w:spacing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 xml:space="preserve">(перечень основных мер правового регулирования) </w:t>
            </w:r>
          </w:p>
        </w:tc>
      </w:tr>
      <w:tr w:rsidR="00C34085" w:rsidRPr="00F6043B" w14:paraId="4FFA410C" w14:textId="77777777" w:rsidTr="00C34085">
        <w:trPr>
          <w:trHeight w:val="400"/>
        </w:trPr>
        <w:tc>
          <w:tcPr>
            <w:tcW w:w="9615" w:type="dxa"/>
            <w:gridSpan w:val="4"/>
            <w:tcBorders>
              <w:top w:val="nil"/>
              <w:left w:val="single" w:sz="8" w:space="0" w:color="auto"/>
              <w:bottom w:val="single" w:sz="8" w:space="0" w:color="auto"/>
              <w:right w:val="single" w:sz="8" w:space="0" w:color="auto"/>
            </w:tcBorders>
          </w:tcPr>
          <w:p w14:paraId="23D8D1ED" w14:textId="77777777" w:rsidR="00C34085" w:rsidRPr="00F6043B" w:rsidRDefault="00C34085" w:rsidP="00C34085">
            <w:pPr>
              <w:spacing w:line="240" w:lineRule="auto"/>
              <w:jc w:val="center"/>
              <w:rPr>
                <w:rFonts w:ascii="Arial" w:eastAsia="Times New Roman" w:hAnsi="Arial" w:cs="Arial"/>
                <w:sz w:val="24"/>
                <w:szCs w:val="24"/>
              </w:rPr>
            </w:pPr>
            <w:bookmarkStart w:id="18" w:name="Par824"/>
            <w:bookmarkEnd w:id="18"/>
            <w:r w:rsidRPr="00F6043B">
              <w:rPr>
                <w:rFonts w:ascii="Arial" w:eastAsia="Times New Roman" w:hAnsi="Arial" w:cs="Arial"/>
                <w:sz w:val="24"/>
                <w:szCs w:val="24"/>
              </w:rPr>
              <w:t xml:space="preserve">                          Субъективные факторы                           </w:t>
            </w:r>
          </w:p>
        </w:tc>
      </w:tr>
      <w:tr w:rsidR="00C34085" w:rsidRPr="00F6043B" w14:paraId="6F32E6BA" w14:textId="77777777" w:rsidTr="00C34085">
        <w:trPr>
          <w:trHeight w:val="1200"/>
        </w:trPr>
        <w:tc>
          <w:tcPr>
            <w:tcW w:w="3360" w:type="dxa"/>
            <w:tcBorders>
              <w:top w:val="nil"/>
              <w:left w:val="single" w:sz="8" w:space="0" w:color="auto"/>
              <w:bottom w:val="single" w:sz="8" w:space="0" w:color="auto"/>
              <w:right w:val="single" w:sz="8" w:space="0" w:color="auto"/>
            </w:tcBorders>
          </w:tcPr>
          <w:p w14:paraId="4E9E3BEE"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Риски, связанные с        </w:t>
            </w:r>
          </w:p>
          <w:p w14:paraId="276DF9BF"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несогласованностью мнений </w:t>
            </w:r>
          </w:p>
          <w:p w14:paraId="4112D786"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(действий) соисполнителей </w:t>
            </w:r>
          </w:p>
        </w:tc>
        <w:tc>
          <w:tcPr>
            <w:tcW w:w="1560" w:type="dxa"/>
            <w:tcBorders>
              <w:top w:val="nil"/>
              <w:left w:val="single" w:sz="8" w:space="0" w:color="auto"/>
              <w:bottom w:val="single" w:sz="8" w:space="0" w:color="auto"/>
              <w:right w:val="single" w:sz="8" w:space="0" w:color="auto"/>
            </w:tcBorders>
          </w:tcPr>
          <w:p w14:paraId="0AE2FFEE"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  низкая   </w:t>
            </w:r>
          </w:p>
        </w:tc>
        <w:tc>
          <w:tcPr>
            <w:tcW w:w="1095" w:type="dxa"/>
            <w:tcBorders>
              <w:top w:val="nil"/>
              <w:left w:val="single" w:sz="8" w:space="0" w:color="auto"/>
              <w:bottom w:val="single" w:sz="8" w:space="0" w:color="auto"/>
              <w:right w:val="single" w:sz="8" w:space="0" w:color="auto"/>
            </w:tcBorders>
          </w:tcPr>
          <w:p w14:paraId="4181158B"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высокая</w:t>
            </w:r>
          </w:p>
        </w:tc>
        <w:tc>
          <w:tcPr>
            <w:tcW w:w="3600" w:type="dxa"/>
            <w:tcBorders>
              <w:top w:val="nil"/>
              <w:left w:val="single" w:sz="8" w:space="0" w:color="auto"/>
              <w:bottom w:val="single" w:sz="8" w:space="0" w:color="auto"/>
              <w:right w:val="single" w:sz="8" w:space="0" w:color="auto"/>
            </w:tcBorders>
          </w:tcPr>
          <w:p w14:paraId="1024454C"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 регулярное проведение   </w:t>
            </w:r>
          </w:p>
          <w:p w14:paraId="5A83393E"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ответственным исполнителем</w:t>
            </w:r>
          </w:p>
          <w:p w14:paraId="7737E80C"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координационных совещаний </w:t>
            </w:r>
          </w:p>
          <w:p w14:paraId="36CDFD1C"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с соисполнителями;        </w:t>
            </w:r>
          </w:p>
          <w:p w14:paraId="1773F29E"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 ежеквартальная          </w:t>
            </w:r>
          </w:p>
          <w:p w14:paraId="562F49E6"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lastRenderedPageBreak/>
              <w:t xml:space="preserve">отчетность соисполнителей </w:t>
            </w:r>
          </w:p>
        </w:tc>
      </w:tr>
      <w:tr w:rsidR="00C34085" w:rsidRPr="00F6043B" w14:paraId="33C64E10" w14:textId="77777777" w:rsidTr="00C34085">
        <w:trPr>
          <w:trHeight w:val="2800"/>
        </w:trPr>
        <w:tc>
          <w:tcPr>
            <w:tcW w:w="3360" w:type="dxa"/>
            <w:tcBorders>
              <w:top w:val="nil"/>
              <w:left w:val="single" w:sz="8" w:space="0" w:color="auto"/>
              <w:bottom w:val="single" w:sz="8" w:space="0" w:color="auto"/>
              <w:right w:val="single" w:sz="8" w:space="0" w:color="auto"/>
            </w:tcBorders>
          </w:tcPr>
          <w:p w14:paraId="0ECA562C"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lastRenderedPageBreak/>
              <w:t xml:space="preserve">Неэффективное управление  </w:t>
            </w:r>
          </w:p>
          <w:p w14:paraId="03589F58"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реализацией Программы,    </w:t>
            </w:r>
          </w:p>
          <w:p w14:paraId="79E59FC6"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запаздывание согласований </w:t>
            </w:r>
          </w:p>
          <w:p w14:paraId="792F6098"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мероприятий Программы     </w:t>
            </w:r>
          </w:p>
        </w:tc>
        <w:tc>
          <w:tcPr>
            <w:tcW w:w="1560" w:type="dxa"/>
            <w:tcBorders>
              <w:top w:val="nil"/>
              <w:left w:val="single" w:sz="8" w:space="0" w:color="auto"/>
              <w:bottom w:val="single" w:sz="8" w:space="0" w:color="auto"/>
              <w:right w:val="single" w:sz="8" w:space="0" w:color="auto"/>
            </w:tcBorders>
          </w:tcPr>
          <w:p w14:paraId="29999630"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  низкая   </w:t>
            </w:r>
          </w:p>
        </w:tc>
        <w:tc>
          <w:tcPr>
            <w:tcW w:w="1095" w:type="dxa"/>
            <w:tcBorders>
              <w:top w:val="nil"/>
              <w:left w:val="single" w:sz="8" w:space="0" w:color="auto"/>
              <w:bottom w:val="single" w:sz="8" w:space="0" w:color="auto"/>
              <w:right w:val="single" w:sz="8" w:space="0" w:color="auto"/>
            </w:tcBorders>
          </w:tcPr>
          <w:p w14:paraId="042389BB"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высокая</w:t>
            </w:r>
          </w:p>
        </w:tc>
        <w:tc>
          <w:tcPr>
            <w:tcW w:w="3600" w:type="dxa"/>
            <w:tcBorders>
              <w:top w:val="nil"/>
              <w:left w:val="single" w:sz="8" w:space="0" w:color="auto"/>
              <w:bottom w:val="single" w:sz="8" w:space="0" w:color="auto"/>
              <w:right w:val="single" w:sz="8" w:space="0" w:color="auto"/>
            </w:tcBorders>
          </w:tcPr>
          <w:p w14:paraId="626779B0"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 детальное планирование  </w:t>
            </w:r>
          </w:p>
          <w:p w14:paraId="36B43BF7"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хода реализации Программы;</w:t>
            </w:r>
          </w:p>
          <w:p w14:paraId="3B6D4334"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 оперативный мониторинг  </w:t>
            </w:r>
          </w:p>
          <w:p w14:paraId="69B7FEE0"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выполнения мероприятий    </w:t>
            </w:r>
          </w:p>
          <w:p w14:paraId="52B9C12C"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Программы;                </w:t>
            </w:r>
          </w:p>
          <w:p w14:paraId="3B34A11B"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 своевременная           </w:t>
            </w:r>
          </w:p>
          <w:p w14:paraId="6D1566C4"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актуализация ежегодных    </w:t>
            </w:r>
          </w:p>
          <w:p w14:paraId="691464DD"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планов реализации         </w:t>
            </w:r>
          </w:p>
          <w:p w14:paraId="4E6E4F45"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Программы, в том числе    </w:t>
            </w:r>
          </w:p>
          <w:p w14:paraId="78E3F3DD"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корректировка состава     </w:t>
            </w:r>
          </w:p>
          <w:p w14:paraId="5C0F5168"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и сроков исполнения       </w:t>
            </w:r>
          </w:p>
          <w:p w14:paraId="52B2E0D1"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мероприятий с сохранением </w:t>
            </w:r>
          </w:p>
          <w:p w14:paraId="33678A31"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ожидаемых результатов     </w:t>
            </w:r>
          </w:p>
          <w:p w14:paraId="262D5298"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мероприятий Программы     </w:t>
            </w:r>
          </w:p>
        </w:tc>
      </w:tr>
      <w:tr w:rsidR="00C34085" w:rsidRPr="00F6043B" w14:paraId="70679AF6" w14:textId="77777777" w:rsidTr="00C34085">
        <w:tc>
          <w:tcPr>
            <w:tcW w:w="9615" w:type="dxa"/>
            <w:gridSpan w:val="4"/>
            <w:tcBorders>
              <w:top w:val="nil"/>
              <w:left w:val="single" w:sz="8" w:space="0" w:color="auto"/>
              <w:bottom w:val="single" w:sz="8" w:space="0" w:color="auto"/>
              <w:right w:val="single" w:sz="8" w:space="0" w:color="auto"/>
            </w:tcBorders>
          </w:tcPr>
          <w:p w14:paraId="59AD822B" w14:textId="77777777" w:rsidR="00C34085" w:rsidRPr="00F6043B" w:rsidRDefault="00C34085" w:rsidP="00C34085">
            <w:pPr>
              <w:spacing w:after="0" w:line="240" w:lineRule="auto"/>
              <w:jc w:val="center"/>
              <w:rPr>
                <w:rFonts w:ascii="Arial" w:eastAsia="Times New Roman" w:hAnsi="Arial" w:cs="Arial"/>
                <w:sz w:val="24"/>
                <w:szCs w:val="24"/>
              </w:rPr>
            </w:pPr>
            <w:bookmarkStart w:id="19" w:name="Par848"/>
            <w:bookmarkEnd w:id="19"/>
            <w:r w:rsidRPr="00F6043B">
              <w:rPr>
                <w:rFonts w:ascii="Arial" w:eastAsia="Times New Roman" w:hAnsi="Arial" w:cs="Arial"/>
                <w:sz w:val="24"/>
                <w:szCs w:val="24"/>
              </w:rPr>
              <w:t xml:space="preserve">                           Объективные факторы                           </w:t>
            </w:r>
          </w:p>
        </w:tc>
      </w:tr>
      <w:tr w:rsidR="00C34085" w:rsidRPr="00F6043B" w14:paraId="1732C04D" w14:textId="77777777" w:rsidTr="00C34085">
        <w:trPr>
          <w:trHeight w:val="2600"/>
        </w:trPr>
        <w:tc>
          <w:tcPr>
            <w:tcW w:w="3360" w:type="dxa"/>
            <w:tcBorders>
              <w:top w:val="nil"/>
              <w:left w:val="single" w:sz="8" w:space="0" w:color="auto"/>
              <w:bottom w:val="single" w:sz="8" w:space="0" w:color="auto"/>
              <w:right w:val="single" w:sz="8" w:space="0" w:color="auto"/>
            </w:tcBorders>
          </w:tcPr>
          <w:p w14:paraId="51B0CC6C"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Социальные риски,         </w:t>
            </w:r>
          </w:p>
          <w:p w14:paraId="069F2B39"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связанные с недоверием    </w:t>
            </w:r>
          </w:p>
          <w:p w14:paraId="2349D0F9"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со стороны граждан        </w:t>
            </w:r>
          </w:p>
          <w:p w14:paraId="61E29AD3"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и субъектов               </w:t>
            </w:r>
          </w:p>
          <w:p w14:paraId="4D5A7D99"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предпринимательской       </w:t>
            </w:r>
          </w:p>
          <w:p w14:paraId="23913478"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деятельности              </w:t>
            </w:r>
          </w:p>
          <w:p w14:paraId="1496A9ED"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целесообразности          </w:t>
            </w:r>
          </w:p>
          <w:p w14:paraId="7301A3C4"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реализаций мероприятий    </w:t>
            </w:r>
          </w:p>
          <w:p w14:paraId="20F478A9"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Программы                 </w:t>
            </w:r>
          </w:p>
        </w:tc>
        <w:tc>
          <w:tcPr>
            <w:tcW w:w="1560" w:type="dxa"/>
            <w:tcBorders>
              <w:top w:val="nil"/>
              <w:left w:val="single" w:sz="8" w:space="0" w:color="auto"/>
              <w:bottom w:val="single" w:sz="8" w:space="0" w:color="auto"/>
              <w:right w:val="single" w:sz="8" w:space="0" w:color="auto"/>
            </w:tcBorders>
          </w:tcPr>
          <w:p w14:paraId="5DC5B8F2"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  средняя  </w:t>
            </w:r>
          </w:p>
        </w:tc>
        <w:tc>
          <w:tcPr>
            <w:tcW w:w="1095" w:type="dxa"/>
            <w:tcBorders>
              <w:top w:val="nil"/>
              <w:left w:val="single" w:sz="8" w:space="0" w:color="auto"/>
              <w:bottom w:val="single" w:sz="8" w:space="0" w:color="auto"/>
              <w:right w:val="single" w:sz="8" w:space="0" w:color="auto"/>
            </w:tcBorders>
          </w:tcPr>
          <w:p w14:paraId="0554F5AF"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высокая</w:t>
            </w:r>
          </w:p>
        </w:tc>
        <w:tc>
          <w:tcPr>
            <w:tcW w:w="3600" w:type="dxa"/>
            <w:tcBorders>
              <w:top w:val="nil"/>
              <w:left w:val="single" w:sz="8" w:space="0" w:color="auto"/>
              <w:bottom w:val="single" w:sz="8" w:space="0" w:color="auto"/>
              <w:right w:val="single" w:sz="8" w:space="0" w:color="auto"/>
            </w:tcBorders>
          </w:tcPr>
          <w:p w14:paraId="2761DEEB"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 повышение открытости    </w:t>
            </w:r>
          </w:p>
          <w:p w14:paraId="70B19484"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за счет постоянного       </w:t>
            </w:r>
          </w:p>
          <w:p w14:paraId="679B802A"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информирования граждан    </w:t>
            </w:r>
          </w:p>
          <w:p w14:paraId="5390C0F8"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и субъектов               </w:t>
            </w:r>
          </w:p>
          <w:p w14:paraId="7347D1A4"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предпринимательской       </w:t>
            </w:r>
          </w:p>
          <w:p w14:paraId="254281D5"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деятельности              </w:t>
            </w:r>
          </w:p>
          <w:p w14:paraId="037B8899"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об осуществляемых         </w:t>
            </w:r>
          </w:p>
          <w:p w14:paraId="3533FC3F"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мероприятиях              </w:t>
            </w:r>
          </w:p>
          <w:p w14:paraId="2660CC3D"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с использованием          </w:t>
            </w:r>
          </w:p>
          <w:p w14:paraId="6A880158"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разнообразных каналов     </w:t>
            </w:r>
          </w:p>
          <w:p w14:paraId="7EA88E37"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передачи информации;      </w:t>
            </w:r>
          </w:p>
          <w:p w14:paraId="2364E0D9"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 пропаганда успешных     </w:t>
            </w:r>
          </w:p>
          <w:p w14:paraId="7012AAE3"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проектов и начинаний      </w:t>
            </w:r>
          </w:p>
        </w:tc>
      </w:tr>
      <w:tr w:rsidR="00C34085" w:rsidRPr="00F6043B" w14:paraId="5C3DDFA2" w14:textId="77777777" w:rsidTr="00C34085">
        <w:trPr>
          <w:trHeight w:val="800"/>
        </w:trPr>
        <w:tc>
          <w:tcPr>
            <w:tcW w:w="3360" w:type="dxa"/>
            <w:tcBorders>
              <w:top w:val="nil"/>
              <w:left w:val="single" w:sz="8" w:space="0" w:color="auto"/>
              <w:bottom w:val="single" w:sz="8" w:space="0" w:color="auto"/>
              <w:right w:val="single" w:sz="8" w:space="0" w:color="auto"/>
            </w:tcBorders>
          </w:tcPr>
          <w:p w14:paraId="11080AF0"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Снижение платежеспособного</w:t>
            </w:r>
          </w:p>
          <w:p w14:paraId="7C985F2B"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спроса населения          </w:t>
            </w:r>
          </w:p>
        </w:tc>
        <w:tc>
          <w:tcPr>
            <w:tcW w:w="1560" w:type="dxa"/>
            <w:tcBorders>
              <w:top w:val="nil"/>
              <w:left w:val="single" w:sz="8" w:space="0" w:color="auto"/>
              <w:bottom w:val="single" w:sz="8" w:space="0" w:color="auto"/>
              <w:right w:val="single" w:sz="8" w:space="0" w:color="auto"/>
            </w:tcBorders>
          </w:tcPr>
          <w:p w14:paraId="7C87E77C"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  низкая   </w:t>
            </w:r>
          </w:p>
        </w:tc>
        <w:tc>
          <w:tcPr>
            <w:tcW w:w="1095" w:type="dxa"/>
            <w:tcBorders>
              <w:top w:val="nil"/>
              <w:left w:val="single" w:sz="8" w:space="0" w:color="auto"/>
              <w:bottom w:val="single" w:sz="8" w:space="0" w:color="auto"/>
              <w:right w:val="single" w:sz="8" w:space="0" w:color="auto"/>
            </w:tcBorders>
          </w:tcPr>
          <w:p w14:paraId="04C86B6C"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средняя</w:t>
            </w:r>
          </w:p>
        </w:tc>
        <w:tc>
          <w:tcPr>
            <w:tcW w:w="3600" w:type="dxa"/>
            <w:tcBorders>
              <w:top w:val="nil"/>
              <w:left w:val="single" w:sz="8" w:space="0" w:color="auto"/>
              <w:bottom w:val="single" w:sz="8" w:space="0" w:color="auto"/>
              <w:right w:val="single" w:sz="8" w:space="0" w:color="auto"/>
            </w:tcBorders>
          </w:tcPr>
          <w:p w14:paraId="17CDCCF4"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 оказание мер            </w:t>
            </w:r>
          </w:p>
          <w:p w14:paraId="4D3C6164"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государственной поддержки </w:t>
            </w:r>
          </w:p>
          <w:p w14:paraId="20710E60"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гражданам, проживающим    </w:t>
            </w:r>
          </w:p>
          <w:p w14:paraId="2C413292"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на территории муниципального образования «Холмский городской округ»</w:t>
            </w:r>
          </w:p>
        </w:tc>
      </w:tr>
      <w:tr w:rsidR="00C34085" w:rsidRPr="00F6043B" w14:paraId="38C62B8C" w14:textId="77777777" w:rsidTr="00C34085">
        <w:trPr>
          <w:trHeight w:val="1400"/>
        </w:trPr>
        <w:tc>
          <w:tcPr>
            <w:tcW w:w="3360" w:type="dxa"/>
            <w:tcBorders>
              <w:top w:val="nil"/>
              <w:left w:val="single" w:sz="8" w:space="0" w:color="auto"/>
              <w:bottom w:val="single" w:sz="8" w:space="0" w:color="auto"/>
              <w:right w:val="single" w:sz="8" w:space="0" w:color="auto"/>
            </w:tcBorders>
          </w:tcPr>
          <w:p w14:paraId="4CB92676"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Риск сокращения           </w:t>
            </w:r>
          </w:p>
          <w:p w14:paraId="76056A2F"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финансирования Программы  </w:t>
            </w:r>
          </w:p>
        </w:tc>
        <w:tc>
          <w:tcPr>
            <w:tcW w:w="1560" w:type="dxa"/>
            <w:tcBorders>
              <w:top w:val="nil"/>
              <w:left w:val="single" w:sz="8" w:space="0" w:color="auto"/>
              <w:bottom w:val="single" w:sz="8" w:space="0" w:color="auto"/>
              <w:right w:val="single" w:sz="8" w:space="0" w:color="auto"/>
            </w:tcBorders>
          </w:tcPr>
          <w:p w14:paraId="48C78DCD"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  низкая   </w:t>
            </w:r>
          </w:p>
        </w:tc>
        <w:tc>
          <w:tcPr>
            <w:tcW w:w="1095" w:type="dxa"/>
            <w:tcBorders>
              <w:top w:val="nil"/>
              <w:left w:val="single" w:sz="8" w:space="0" w:color="auto"/>
              <w:bottom w:val="single" w:sz="8" w:space="0" w:color="auto"/>
              <w:right w:val="single" w:sz="8" w:space="0" w:color="auto"/>
            </w:tcBorders>
          </w:tcPr>
          <w:p w14:paraId="2A97CDB6"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низкая </w:t>
            </w:r>
          </w:p>
        </w:tc>
        <w:tc>
          <w:tcPr>
            <w:tcW w:w="3600" w:type="dxa"/>
            <w:tcBorders>
              <w:top w:val="nil"/>
              <w:left w:val="single" w:sz="8" w:space="0" w:color="auto"/>
              <w:bottom w:val="single" w:sz="8" w:space="0" w:color="auto"/>
              <w:right w:val="single" w:sz="8" w:space="0" w:color="auto"/>
            </w:tcBorders>
          </w:tcPr>
          <w:p w14:paraId="1CBB8999"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 формирование практики   </w:t>
            </w:r>
          </w:p>
          <w:p w14:paraId="619A7B30"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программного              </w:t>
            </w:r>
          </w:p>
          <w:p w14:paraId="7E74BAA6"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бюджетирования в части    </w:t>
            </w:r>
          </w:p>
          <w:p w14:paraId="5F2966D1"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обеспечения реализации    </w:t>
            </w:r>
          </w:p>
          <w:p w14:paraId="525A4B26"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Программы за счет средств </w:t>
            </w:r>
          </w:p>
          <w:p w14:paraId="6D01C7DE"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областного и местных      </w:t>
            </w:r>
          </w:p>
          <w:p w14:paraId="785D9265"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бюджетов                  </w:t>
            </w:r>
          </w:p>
        </w:tc>
      </w:tr>
      <w:tr w:rsidR="00C34085" w:rsidRPr="00F6043B" w14:paraId="1316B7C9" w14:textId="77777777" w:rsidTr="00C34085">
        <w:trPr>
          <w:trHeight w:val="2000"/>
        </w:trPr>
        <w:tc>
          <w:tcPr>
            <w:tcW w:w="3360" w:type="dxa"/>
            <w:tcBorders>
              <w:top w:val="nil"/>
              <w:left w:val="single" w:sz="8" w:space="0" w:color="auto"/>
              <w:bottom w:val="single" w:sz="8" w:space="0" w:color="auto"/>
              <w:right w:val="single" w:sz="8" w:space="0" w:color="auto"/>
            </w:tcBorders>
          </w:tcPr>
          <w:p w14:paraId="25816145"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lastRenderedPageBreak/>
              <w:t xml:space="preserve">Финансовый риск,          </w:t>
            </w:r>
          </w:p>
          <w:p w14:paraId="6F7D4B83"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обусловленный недостатком </w:t>
            </w:r>
          </w:p>
          <w:p w14:paraId="34C6CA51"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собственных средств у     </w:t>
            </w:r>
          </w:p>
          <w:p w14:paraId="494C444A"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предприятий стройиндустрии</w:t>
            </w:r>
          </w:p>
          <w:p w14:paraId="0DE4B3F0"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и промышленности          </w:t>
            </w:r>
          </w:p>
          <w:p w14:paraId="19D7A4A1"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строительных материалов,  </w:t>
            </w:r>
          </w:p>
          <w:p w14:paraId="00D36EF0"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недостаточной             </w:t>
            </w:r>
          </w:p>
          <w:p w14:paraId="4A539460"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заинтересованностью       </w:t>
            </w:r>
          </w:p>
          <w:p w14:paraId="037000A5"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в привлечении кредитных   </w:t>
            </w:r>
          </w:p>
          <w:p w14:paraId="7AD569BE"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ресурсов                  </w:t>
            </w:r>
          </w:p>
        </w:tc>
        <w:tc>
          <w:tcPr>
            <w:tcW w:w="1560" w:type="dxa"/>
            <w:tcBorders>
              <w:top w:val="nil"/>
              <w:left w:val="single" w:sz="8" w:space="0" w:color="auto"/>
              <w:bottom w:val="single" w:sz="8" w:space="0" w:color="auto"/>
              <w:right w:val="single" w:sz="8" w:space="0" w:color="auto"/>
            </w:tcBorders>
          </w:tcPr>
          <w:p w14:paraId="684699E1"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  средняя  </w:t>
            </w:r>
          </w:p>
        </w:tc>
        <w:tc>
          <w:tcPr>
            <w:tcW w:w="1095" w:type="dxa"/>
            <w:tcBorders>
              <w:top w:val="nil"/>
              <w:left w:val="single" w:sz="8" w:space="0" w:color="auto"/>
              <w:bottom w:val="single" w:sz="8" w:space="0" w:color="auto"/>
              <w:right w:val="single" w:sz="8" w:space="0" w:color="auto"/>
            </w:tcBorders>
          </w:tcPr>
          <w:p w14:paraId="778A3051"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средняя</w:t>
            </w:r>
          </w:p>
        </w:tc>
        <w:tc>
          <w:tcPr>
            <w:tcW w:w="3600" w:type="dxa"/>
            <w:tcBorders>
              <w:top w:val="nil"/>
              <w:left w:val="single" w:sz="8" w:space="0" w:color="auto"/>
              <w:bottom w:val="single" w:sz="8" w:space="0" w:color="auto"/>
              <w:right w:val="single" w:sz="8" w:space="0" w:color="auto"/>
            </w:tcBorders>
          </w:tcPr>
          <w:p w14:paraId="0B6C7CA1"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 государственная         </w:t>
            </w:r>
          </w:p>
          <w:p w14:paraId="5BF5E0DD"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поддержка предприятий     </w:t>
            </w:r>
          </w:p>
          <w:p w14:paraId="02C056DB"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стройиндустрии            </w:t>
            </w:r>
          </w:p>
          <w:p w14:paraId="27D0B77F"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и промышленности          </w:t>
            </w:r>
          </w:p>
          <w:p w14:paraId="0D1C55DD"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строительных материалов   </w:t>
            </w:r>
          </w:p>
        </w:tc>
      </w:tr>
      <w:tr w:rsidR="00C34085" w:rsidRPr="00F6043B" w14:paraId="68F75A58" w14:textId="77777777" w:rsidTr="00C34085">
        <w:trPr>
          <w:trHeight w:val="1168"/>
        </w:trPr>
        <w:tc>
          <w:tcPr>
            <w:tcW w:w="3360" w:type="dxa"/>
            <w:tcBorders>
              <w:top w:val="nil"/>
              <w:left w:val="single" w:sz="8" w:space="0" w:color="auto"/>
              <w:bottom w:val="single" w:sz="8" w:space="0" w:color="auto"/>
              <w:right w:val="single" w:sz="8" w:space="0" w:color="auto"/>
            </w:tcBorders>
          </w:tcPr>
          <w:p w14:paraId="69954BD8"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Риск ухудшения состояния  </w:t>
            </w:r>
          </w:p>
          <w:p w14:paraId="1F8B95A8"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экономики, что может      </w:t>
            </w:r>
          </w:p>
          <w:p w14:paraId="48F90EFE"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привести к снижению       </w:t>
            </w:r>
          </w:p>
          <w:p w14:paraId="15C1129F"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бюджетных доходов         </w:t>
            </w:r>
          </w:p>
          <w:p w14:paraId="2AF42A44"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и расходов, ухудшению     </w:t>
            </w:r>
          </w:p>
          <w:p w14:paraId="740637A2"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динамики основных         </w:t>
            </w:r>
          </w:p>
          <w:p w14:paraId="2D914640"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макроэкономических        </w:t>
            </w:r>
          </w:p>
          <w:p w14:paraId="3940DD97"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показателей, в том числе  </w:t>
            </w:r>
          </w:p>
          <w:p w14:paraId="0881C99E"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повышению инфляции,       </w:t>
            </w:r>
          </w:p>
          <w:p w14:paraId="76206B1E"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снижению темпов           </w:t>
            </w:r>
          </w:p>
          <w:p w14:paraId="54BA4AFE"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экономического роста      </w:t>
            </w:r>
          </w:p>
          <w:p w14:paraId="09DBDE19"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и доходов населения    </w:t>
            </w:r>
          </w:p>
        </w:tc>
        <w:tc>
          <w:tcPr>
            <w:tcW w:w="1560" w:type="dxa"/>
            <w:tcBorders>
              <w:top w:val="nil"/>
              <w:left w:val="single" w:sz="8" w:space="0" w:color="auto"/>
              <w:bottom w:val="single" w:sz="8" w:space="0" w:color="auto"/>
              <w:right w:val="single" w:sz="8" w:space="0" w:color="auto"/>
            </w:tcBorders>
          </w:tcPr>
          <w:p w14:paraId="52E4272B"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  средняя  </w:t>
            </w:r>
          </w:p>
        </w:tc>
        <w:tc>
          <w:tcPr>
            <w:tcW w:w="1095" w:type="dxa"/>
            <w:tcBorders>
              <w:top w:val="nil"/>
              <w:left w:val="single" w:sz="8" w:space="0" w:color="auto"/>
              <w:bottom w:val="single" w:sz="8" w:space="0" w:color="auto"/>
              <w:right w:val="single" w:sz="8" w:space="0" w:color="auto"/>
            </w:tcBorders>
          </w:tcPr>
          <w:p w14:paraId="15BF7E68"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высокая</w:t>
            </w:r>
          </w:p>
        </w:tc>
        <w:tc>
          <w:tcPr>
            <w:tcW w:w="3600" w:type="dxa"/>
            <w:tcBorders>
              <w:top w:val="nil"/>
              <w:left w:val="single" w:sz="8" w:space="0" w:color="auto"/>
              <w:bottom w:val="single" w:sz="8" w:space="0" w:color="auto"/>
              <w:right w:val="single" w:sz="8" w:space="0" w:color="auto"/>
            </w:tcBorders>
          </w:tcPr>
          <w:p w14:paraId="6E6110D4"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оперативное реагирование</w:t>
            </w:r>
          </w:p>
          <w:p w14:paraId="1CCF85EF"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на изменения, происходящие</w:t>
            </w:r>
          </w:p>
          <w:p w14:paraId="6051F179"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в экономике, и внесение   </w:t>
            </w:r>
          </w:p>
          <w:p w14:paraId="42A98C05"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соответствующих изменений </w:t>
            </w:r>
          </w:p>
          <w:p w14:paraId="7D6D6637"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в Программу               </w:t>
            </w:r>
          </w:p>
        </w:tc>
      </w:tr>
      <w:tr w:rsidR="00C34085" w:rsidRPr="00F6043B" w14:paraId="0249D92E" w14:textId="77777777" w:rsidTr="00C34085">
        <w:trPr>
          <w:trHeight w:val="1200"/>
        </w:trPr>
        <w:tc>
          <w:tcPr>
            <w:tcW w:w="3360" w:type="dxa"/>
            <w:tcBorders>
              <w:top w:val="nil"/>
              <w:left w:val="single" w:sz="8" w:space="0" w:color="auto"/>
              <w:bottom w:val="single" w:sz="8" w:space="0" w:color="auto"/>
              <w:right w:val="single" w:sz="8" w:space="0" w:color="auto"/>
            </w:tcBorders>
          </w:tcPr>
          <w:p w14:paraId="7451C04D"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Информационные риски,     </w:t>
            </w:r>
          </w:p>
          <w:p w14:paraId="7F4B3E1C"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связанные с организацией  </w:t>
            </w:r>
          </w:p>
          <w:p w14:paraId="049AA6FF"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информационного           </w:t>
            </w:r>
          </w:p>
          <w:p w14:paraId="3C052AA0"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взаимодействия между      </w:t>
            </w:r>
          </w:p>
          <w:p w14:paraId="2D41197D"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органами исполнительной   </w:t>
            </w:r>
          </w:p>
          <w:p w14:paraId="357B9053"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власти                    </w:t>
            </w:r>
          </w:p>
        </w:tc>
        <w:tc>
          <w:tcPr>
            <w:tcW w:w="1560" w:type="dxa"/>
            <w:tcBorders>
              <w:top w:val="nil"/>
              <w:left w:val="single" w:sz="8" w:space="0" w:color="auto"/>
              <w:bottom w:val="single" w:sz="8" w:space="0" w:color="auto"/>
              <w:right w:val="single" w:sz="8" w:space="0" w:color="auto"/>
            </w:tcBorders>
          </w:tcPr>
          <w:p w14:paraId="605C97AB"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  низкая   </w:t>
            </w:r>
          </w:p>
        </w:tc>
        <w:tc>
          <w:tcPr>
            <w:tcW w:w="1095" w:type="dxa"/>
            <w:tcBorders>
              <w:top w:val="nil"/>
              <w:left w:val="single" w:sz="8" w:space="0" w:color="auto"/>
              <w:bottom w:val="single" w:sz="8" w:space="0" w:color="auto"/>
              <w:right w:val="single" w:sz="8" w:space="0" w:color="auto"/>
            </w:tcBorders>
          </w:tcPr>
          <w:p w14:paraId="5B335AF4"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низкая </w:t>
            </w:r>
          </w:p>
        </w:tc>
        <w:tc>
          <w:tcPr>
            <w:tcW w:w="3600" w:type="dxa"/>
            <w:tcBorders>
              <w:top w:val="nil"/>
              <w:left w:val="single" w:sz="8" w:space="0" w:color="auto"/>
              <w:bottom w:val="single" w:sz="8" w:space="0" w:color="auto"/>
              <w:right w:val="single" w:sz="8" w:space="0" w:color="auto"/>
            </w:tcBorders>
          </w:tcPr>
          <w:p w14:paraId="5C3528B1"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 принятие решений,       </w:t>
            </w:r>
          </w:p>
          <w:p w14:paraId="7E66F746"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направленных на достижение</w:t>
            </w:r>
          </w:p>
          <w:p w14:paraId="4F2924A0"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эффективного              </w:t>
            </w:r>
          </w:p>
          <w:p w14:paraId="786EF30D"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взаимодействия            </w:t>
            </w:r>
          </w:p>
          <w:p w14:paraId="536F2D43"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исполнителей              </w:t>
            </w:r>
          </w:p>
          <w:p w14:paraId="6B2840C6" w14:textId="77777777" w:rsidR="00C34085" w:rsidRPr="00F6043B" w:rsidRDefault="00C34085" w:rsidP="00C34085">
            <w:pPr>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и соисполнителей Программы</w:t>
            </w:r>
          </w:p>
        </w:tc>
      </w:tr>
    </w:tbl>
    <w:p w14:paraId="661D66E4" w14:textId="77777777" w:rsidR="00C34085" w:rsidRPr="00F6043B" w:rsidRDefault="00C34085" w:rsidP="00C34085">
      <w:pPr>
        <w:widowControl w:val="0"/>
        <w:autoSpaceDE w:val="0"/>
        <w:autoSpaceDN w:val="0"/>
        <w:adjustRightInd w:val="0"/>
        <w:spacing w:after="20" w:line="240" w:lineRule="auto"/>
        <w:ind w:firstLine="539"/>
        <w:jc w:val="both"/>
        <w:rPr>
          <w:rFonts w:ascii="Arial" w:eastAsia="Times New Roman" w:hAnsi="Arial" w:cs="Arial"/>
          <w:sz w:val="24"/>
          <w:szCs w:val="24"/>
        </w:rPr>
      </w:pPr>
    </w:p>
    <w:p w14:paraId="110126FA" w14:textId="77777777" w:rsidR="00C34085" w:rsidRPr="00F6043B" w:rsidRDefault="00E210EB" w:rsidP="00C34085">
      <w:pPr>
        <w:widowControl w:val="0"/>
        <w:autoSpaceDE w:val="0"/>
        <w:autoSpaceDN w:val="0"/>
        <w:adjustRightInd w:val="0"/>
        <w:spacing w:after="2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Управление Программой осуществляется ответственным исполнителем Программы – Департаментом по управлению муниципальным имуществом и землепользованию администрации  муниципального образования «Холмский городской округ», в пределах установленной компетенции</w:t>
      </w:r>
      <w:r w:rsidR="00C34085" w:rsidRPr="00F6043B">
        <w:rPr>
          <w:rFonts w:ascii="Arial" w:eastAsia="Times New Roman" w:hAnsi="Arial" w:cs="Arial"/>
          <w:sz w:val="24"/>
          <w:szCs w:val="24"/>
        </w:rPr>
        <w:t>.</w:t>
      </w:r>
    </w:p>
    <w:p w14:paraId="74410FBF" w14:textId="77777777" w:rsidR="00C34085" w:rsidRPr="00F6043B" w:rsidRDefault="00C34085" w:rsidP="00C34085">
      <w:pPr>
        <w:widowControl w:val="0"/>
        <w:autoSpaceDE w:val="0"/>
        <w:autoSpaceDN w:val="0"/>
        <w:adjustRightInd w:val="0"/>
        <w:spacing w:after="2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В процессе реализации Программы ответственный исполнитель осуществляет следующие полномочия:</w:t>
      </w:r>
    </w:p>
    <w:p w14:paraId="7F0604CC" w14:textId="77777777" w:rsidR="00C34085" w:rsidRPr="00F6043B" w:rsidRDefault="00C34085" w:rsidP="00C34085">
      <w:pPr>
        <w:autoSpaceDE w:val="0"/>
        <w:autoSpaceDN w:val="0"/>
        <w:adjustRightInd w:val="0"/>
        <w:spacing w:after="2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организует реализацию муниципальной программы, осуществляет на постоянной основе мониторинг реализации муниципальной программы, принимает решение о внесении изменений в муниципальную программу;</w:t>
      </w:r>
    </w:p>
    <w:p w14:paraId="24F31466" w14:textId="77777777" w:rsidR="00C34085" w:rsidRPr="00F6043B" w:rsidRDefault="00C34085" w:rsidP="00C34085">
      <w:pPr>
        <w:autoSpaceDE w:val="0"/>
        <w:autoSpaceDN w:val="0"/>
        <w:adjustRightInd w:val="0"/>
        <w:spacing w:after="2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предоставляет по запросу управления экономики администрации муниципального образования и (или) финансового управления администрации муниципального образования сведения, необходимые для проведения оценки муниципальной программы;</w:t>
      </w:r>
    </w:p>
    <w:p w14:paraId="1C626480" w14:textId="77777777" w:rsidR="00C34085" w:rsidRPr="00F6043B" w:rsidRDefault="00C34085" w:rsidP="00C34085">
      <w:pPr>
        <w:autoSpaceDE w:val="0"/>
        <w:autoSpaceDN w:val="0"/>
        <w:adjustRightInd w:val="0"/>
        <w:spacing w:after="2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проводит оценку эффективности мероприятий муниципальной программы в соответствии с методическими указаниями;</w:t>
      </w:r>
    </w:p>
    <w:p w14:paraId="05B63501" w14:textId="77777777" w:rsidR="00C34085" w:rsidRPr="00F6043B" w:rsidRDefault="00C34085" w:rsidP="00C34085">
      <w:pPr>
        <w:autoSpaceDE w:val="0"/>
        <w:autoSpaceDN w:val="0"/>
        <w:adjustRightInd w:val="0"/>
        <w:spacing w:after="2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запрашивает у соисполнителей муниципальной программы информацию, необходимую для проведения оценки муниципальной программы и подготовки годового отчета;</w:t>
      </w:r>
    </w:p>
    <w:p w14:paraId="3A1C2B2D" w14:textId="77777777" w:rsidR="00C34085" w:rsidRPr="00F6043B" w:rsidRDefault="00C34085" w:rsidP="00C34085">
      <w:pPr>
        <w:autoSpaceDE w:val="0"/>
        <w:autoSpaceDN w:val="0"/>
        <w:adjustRightInd w:val="0"/>
        <w:spacing w:after="2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 рекомендует соисполнителям муниципальной программы осуществить разработку отдельных мероприятий и планов. </w:t>
      </w:r>
    </w:p>
    <w:p w14:paraId="65B11F95" w14:textId="77777777" w:rsidR="00C34085" w:rsidRPr="00F6043B" w:rsidRDefault="00C34085" w:rsidP="00C34085">
      <w:pPr>
        <w:autoSpaceDE w:val="0"/>
        <w:autoSpaceDN w:val="0"/>
        <w:adjustRightInd w:val="0"/>
        <w:spacing w:after="2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lastRenderedPageBreak/>
        <w:t>- подготавливает годовой отчет и представляет его в управление экономики администрации муниципального образования.</w:t>
      </w:r>
    </w:p>
    <w:p w14:paraId="571586D9" w14:textId="77777777" w:rsidR="00C34085" w:rsidRPr="00F6043B" w:rsidRDefault="00C34085" w:rsidP="00C34085">
      <w:pPr>
        <w:autoSpaceDE w:val="0"/>
        <w:autoSpaceDN w:val="0"/>
        <w:adjustRightInd w:val="0"/>
        <w:spacing w:after="2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утверждает план-график реализации муниципальной программы.</w:t>
      </w:r>
    </w:p>
    <w:p w14:paraId="6FE30600" w14:textId="77777777" w:rsidR="00C34085" w:rsidRPr="00F6043B" w:rsidRDefault="00C34085" w:rsidP="00C34085">
      <w:pPr>
        <w:widowControl w:val="0"/>
        <w:autoSpaceDE w:val="0"/>
        <w:autoSpaceDN w:val="0"/>
        <w:adjustRightInd w:val="0"/>
        <w:spacing w:after="2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Соисполнители Программы:</w:t>
      </w:r>
    </w:p>
    <w:p w14:paraId="736A1FAA" w14:textId="77777777" w:rsidR="00C34085" w:rsidRPr="00F6043B" w:rsidRDefault="00C34085" w:rsidP="00C34085">
      <w:pPr>
        <w:autoSpaceDE w:val="0"/>
        <w:autoSpaceDN w:val="0"/>
        <w:adjustRightInd w:val="0"/>
        <w:spacing w:after="2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обеспечивают разработку и реализацию подпрограммы (подпрограмм), согласование проекта муниципальной программы, в реализации которой предполагается их участие;</w:t>
      </w:r>
    </w:p>
    <w:p w14:paraId="494DABBA" w14:textId="77777777" w:rsidR="00C34085" w:rsidRPr="00F6043B" w:rsidRDefault="00C34085" w:rsidP="00C34085">
      <w:pPr>
        <w:autoSpaceDE w:val="0"/>
        <w:autoSpaceDN w:val="0"/>
        <w:adjustRightInd w:val="0"/>
        <w:spacing w:after="2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осуществляют реализацию мероприятий муниципальной программы в рамках своей компетенции;</w:t>
      </w:r>
    </w:p>
    <w:p w14:paraId="43C1D8DC" w14:textId="77777777" w:rsidR="00C34085" w:rsidRPr="00F6043B" w:rsidRDefault="00C34085" w:rsidP="00C34085">
      <w:pPr>
        <w:autoSpaceDE w:val="0"/>
        <w:autoSpaceDN w:val="0"/>
        <w:adjustRightInd w:val="0"/>
        <w:spacing w:after="2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представляют в установленный срок ответственному исполнителю необходимую информацию для подготовки ответов на запросы управления экономики администрации муниципального образования и (или) финансового управления администрации муниципального образования, а также отчет о ходе реализации мероприятий муниципальной программы.</w:t>
      </w:r>
    </w:p>
    <w:p w14:paraId="7EA94509" w14:textId="77777777" w:rsidR="00C34085" w:rsidRPr="00F6043B" w:rsidRDefault="00C34085" w:rsidP="00C34085">
      <w:pPr>
        <w:autoSpaceDE w:val="0"/>
        <w:autoSpaceDN w:val="0"/>
        <w:adjustRightInd w:val="0"/>
        <w:spacing w:after="2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представляют ответственному исполнителю информацию, необходимую для проведения оценки эффективности муниципальной программы и подготовки годового отчета.</w:t>
      </w:r>
    </w:p>
    <w:p w14:paraId="3ECA77A9" w14:textId="77777777" w:rsidR="00C34085" w:rsidRPr="00F6043B" w:rsidRDefault="00C34085" w:rsidP="00C34085">
      <w:pPr>
        <w:autoSpaceDE w:val="0"/>
        <w:autoSpaceDN w:val="0"/>
        <w:adjustRightInd w:val="0"/>
        <w:spacing w:after="2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14:paraId="785D5EF0" w14:textId="77777777" w:rsidR="00C34085" w:rsidRPr="00F6043B" w:rsidRDefault="00C34085" w:rsidP="00C34085">
      <w:pPr>
        <w:autoSpaceDE w:val="0"/>
        <w:autoSpaceDN w:val="0"/>
        <w:adjustRightInd w:val="0"/>
        <w:spacing w:after="2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согласовывают план-график реализации муниципальной программы.</w:t>
      </w:r>
    </w:p>
    <w:p w14:paraId="31102782" w14:textId="77777777" w:rsidR="00C34085" w:rsidRPr="00F6043B" w:rsidRDefault="00C34085" w:rsidP="00C34085">
      <w:pPr>
        <w:widowControl w:val="0"/>
        <w:autoSpaceDE w:val="0"/>
        <w:autoSpaceDN w:val="0"/>
        <w:adjustRightInd w:val="0"/>
        <w:spacing w:after="0" w:line="240" w:lineRule="atLeast"/>
        <w:ind w:firstLine="709"/>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Исполнители и соисполнители мероприятий муниципальной программы в пределах своей компетенции ежеквартально, до 15-го числа месяца, следующего за отчетным кварталом, предоставляют ответственному исполнителю информацию согласно формам мониторинга реализации муниципальной программы.</w:t>
      </w:r>
    </w:p>
    <w:p w14:paraId="53C865B1" w14:textId="77777777" w:rsidR="00C34085" w:rsidRPr="00F6043B" w:rsidRDefault="00C34085" w:rsidP="00C34085">
      <w:pPr>
        <w:widowControl w:val="0"/>
        <w:autoSpaceDE w:val="0"/>
        <w:autoSpaceDN w:val="0"/>
        <w:adjustRightInd w:val="0"/>
        <w:spacing w:after="2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Внесение изменений в Программу осуществляется по инициативе ответственного исполнителя, в том числе с учетом результатов оценки эффективности хода реализации Программы.</w:t>
      </w:r>
    </w:p>
    <w:p w14:paraId="49F20B5F" w14:textId="77777777" w:rsidR="00C34085" w:rsidRPr="00F6043B" w:rsidRDefault="00C34085" w:rsidP="00C34085">
      <w:pPr>
        <w:widowControl w:val="0"/>
        <w:autoSpaceDE w:val="0"/>
        <w:autoSpaceDN w:val="0"/>
        <w:adjustRightInd w:val="0"/>
        <w:spacing w:after="2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Ответственный исполнитель размещает на официальном сайте администрации муниципального образования «Холмский городской округ» в информационно-телекоммуникационной сети Интернет информацию о Программе.</w:t>
      </w:r>
    </w:p>
    <w:p w14:paraId="65AB0DB5" w14:textId="77777777" w:rsidR="00C34085" w:rsidRPr="00F6043B" w:rsidRDefault="00C34085" w:rsidP="00C34085">
      <w:pPr>
        <w:widowControl w:val="0"/>
        <w:autoSpaceDE w:val="0"/>
        <w:autoSpaceDN w:val="0"/>
        <w:adjustRightInd w:val="0"/>
        <w:spacing w:after="20" w:line="240" w:lineRule="auto"/>
        <w:ind w:firstLine="539"/>
        <w:jc w:val="both"/>
        <w:rPr>
          <w:rFonts w:ascii="Arial" w:eastAsia="Times New Roman" w:hAnsi="Arial" w:cs="Arial"/>
          <w:sz w:val="24"/>
          <w:szCs w:val="24"/>
        </w:rPr>
      </w:pPr>
    </w:p>
    <w:p w14:paraId="6E39BC8E" w14:textId="77777777" w:rsidR="00C34085" w:rsidRPr="00F6043B" w:rsidRDefault="00C34085" w:rsidP="00C34085">
      <w:pPr>
        <w:widowControl w:val="0"/>
        <w:autoSpaceDE w:val="0"/>
        <w:autoSpaceDN w:val="0"/>
        <w:adjustRightInd w:val="0"/>
        <w:spacing w:after="0"/>
        <w:jc w:val="center"/>
        <w:outlineLvl w:val="1"/>
        <w:rPr>
          <w:rFonts w:ascii="Arial" w:eastAsia="Times New Roman" w:hAnsi="Arial" w:cs="Arial"/>
          <w:b/>
          <w:bCs/>
          <w:sz w:val="24"/>
          <w:szCs w:val="24"/>
        </w:rPr>
      </w:pPr>
      <w:bookmarkStart w:id="20" w:name="Par924"/>
      <w:bookmarkEnd w:id="20"/>
      <w:r w:rsidRPr="00F6043B">
        <w:rPr>
          <w:rFonts w:ascii="Arial" w:eastAsia="Times New Roman" w:hAnsi="Arial" w:cs="Arial"/>
          <w:b/>
          <w:bCs/>
          <w:sz w:val="24"/>
          <w:szCs w:val="24"/>
        </w:rPr>
        <w:t>Раздел 11. МЕТОДИКА ОЦЕНКИ ЭФФЕКТИВНОСТИ МУНИЦИПАЛЬНОЙ ПРОГРАММЫ</w:t>
      </w:r>
    </w:p>
    <w:p w14:paraId="380391B1" w14:textId="77777777" w:rsidR="00C34085" w:rsidRPr="00F6043B" w:rsidRDefault="00C34085" w:rsidP="00C34085">
      <w:pPr>
        <w:widowControl w:val="0"/>
        <w:autoSpaceDE w:val="0"/>
        <w:autoSpaceDN w:val="0"/>
        <w:adjustRightInd w:val="0"/>
        <w:spacing w:after="0"/>
        <w:ind w:firstLine="540"/>
        <w:jc w:val="both"/>
        <w:rPr>
          <w:rFonts w:ascii="Arial" w:eastAsia="Times New Roman" w:hAnsi="Arial" w:cs="Arial"/>
          <w:sz w:val="24"/>
          <w:szCs w:val="24"/>
        </w:rPr>
      </w:pPr>
    </w:p>
    <w:p w14:paraId="7BF901BF"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Оценка эффективности реализации Программы производится ежегодно на основе использования системы целевых индикаторов с целью уточнения степени решения задач и выполнения мероприятий Программы.</w:t>
      </w:r>
    </w:p>
    <w:p w14:paraId="1AC50369"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 Степень достижения ожидаемых результатов планируется измерять на основании сопоставления фактически достигнутых значений целевых индикаторов с их плановыми значениями. Сопоставление значений целевых индикаторов производится по каждому расчетному и базовому показателям. Программа предполагает использование системы индикаторов, характеризующих текущие и конечные результаты ее реализации.</w:t>
      </w:r>
    </w:p>
    <w:p w14:paraId="132092E9" w14:textId="77777777" w:rsidR="00C34085" w:rsidRPr="00F6043B" w:rsidRDefault="00C34085" w:rsidP="00C34085">
      <w:pPr>
        <w:widowControl w:val="0"/>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Оценка эффективности реализации Программы в целом определяется на </w:t>
      </w:r>
      <w:r w:rsidRPr="00F6043B">
        <w:rPr>
          <w:rFonts w:ascii="Arial" w:eastAsia="Times New Roman" w:hAnsi="Arial" w:cs="Arial"/>
          <w:sz w:val="24"/>
          <w:szCs w:val="24"/>
        </w:rPr>
        <w:lastRenderedPageBreak/>
        <w:t>основе расчетов по следующей формуле:</w:t>
      </w:r>
    </w:p>
    <w:tbl>
      <w:tblPr>
        <w:tblW w:w="0" w:type="auto"/>
        <w:tblLook w:val="00A0" w:firstRow="1" w:lastRow="0" w:firstColumn="1" w:lastColumn="0" w:noHBand="0" w:noVBand="0"/>
      </w:tblPr>
      <w:tblGrid>
        <w:gridCol w:w="3099"/>
        <w:gridCol w:w="3092"/>
        <w:gridCol w:w="3097"/>
      </w:tblGrid>
      <w:tr w:rsidR="00C34085" w:rsidRPr="00F6043B" w14:paraId="1E762806" w14:textId="77777777" w:rsidTr="00C34085">
        <w:tc>
          <w:tcPr>
            <w:tcW w:w="3099" w:type="dxa"/>
            <w:vMerge w:val="restart"/>
            <w:vAlign w:val="center"/>
          </w:tcPr>
          <w:p w14:paraId="63B0BE39" w14:textId="77777777" w:rsidR="00C34085" w:rsidRPr="00F6043B" w:rsidRDefault="00C34085" w:rsidP="00C34085">
            <w:pPr>
              <w:widowControl w:val="0"/>
              <w:autoSpaceDE w:val="0"/>
              <w:autoSpaceDN w:val="0"/>
              <w:adjustRightInd w:val="0"/>
              <w:spacing w:line="360" w:lineRule="auto"/>
              <w:jc w:val="right"/>
              <w:rPr>
                <w:rFonts w:ascii="Arial" w:eastAsia="Times New Roman" w:hAnsi="Arial" w:cs="Arial"/>
                <w:sz w:val="26"/>
                <w:szCs w:val="26"/>
              </w:rPr>
            </w:pPr>
            <w:proofErr w:type="spellStart"/>
            <w:r w:rsidRPr="00F6043B">
              <w:rPr>
                <w:rFonts w:ascii="Arial" w:eastAsia="Times New Roman" w:hAnsi="Arial" w:cs="Arial"/>
                <w:sz w:val="24"/>
                <w:szCs w:val="24"/>
              </w:rPr>
              <w:t>Э</w:t>
            </w:r>
            <w:r w:rsidRPr="00F6043B">
              <w:rPr>
                <w:rFonts w:ascii="Arial" w:eastAsia="Times New Roman" w:hAnsi="Arial" w:cs="Arial"/>
                <w:sz w:val="24"/>
                <w:szCs w:val="24"/>
                <w:vertAlign w:val="subscript"/>
              </w:rPr>
              <w:t>гп</w:t>
            </w:r>
            <w:proofErr w:type="spellEnd"/>
            <w:r w:rsidRPr="00F6043B">
              <w:rPr>
                <w:rFonts w:ascii="Arial" w:eastAsia="Times New Roman" w:hAnsi="Arial" w:cs="Arial"/>
                <w:sz w:val="24"/>
                <w:szCs w:val="24"/>
                <w:vertAlign w:val="subscript"/>
              </w:rPr>
              <w:t>/пп</w:t>
            </w:r>
            <w:r w:rsidRPr="00F6043B">
              <w:rPr>
                <w:rFonts w:ascii="Arial" w:eastAsia="Times New Roman" w:hAnsi="Arial" w:cs="Arial"/>
                <w:sz w:val="26"/>
                <w:szCs w:val="26"/>
              </w:rPr>
              <w:t xml:space="preserve">  =</w:t>
            </w:r>
          </w:p>
        </w:tc>
        <w:tc>
          <w:tcPr>
            <w:tcW w:w="3092" w:type="dxa"/>
            <w:tcBorders>
              <w:bottom w:val="single" w:sz="4" w:space="0" w:color="auto"/>
            </w:tcBorders>
          </w:tcPr>
          <w:p w14:paraId="0E7E78C9" w14:textId="77777777" w:rsidR="00C34085" w:rsidRPr="00F6043B" w:rsidRDefault="00C34085" w:rsidP="00C34085">
            <w:pPr>
              <w:widowControl w:val="0"/>
              <w:tabs>
                <w:tab w:val="left" w:pos="0"/>
              </w:tabs>
              <w:autoSpaceDE w:val="0"/>
              <w:autoSpaceDN w:val="0"/>
              <w:adjustRightInd w:val="0"/>
              <w:spacing w:after="0" w:line="360" w:lineRule="auto"/>
              <w:jc w:val="center"/>
              <w:rPr>
                <w:rFonts w:ascii="Arial" w:eastAsia="Times New Roman" w:hAnsi="Arial" w:cs="Arial"/>
                <w:sz w:val="26"/>
                <w:szCs w:val="26"/>
                <w:lang w:eastAsia="ru-RU"/>
              </w:rPr>
            </w:pPr>
            <w:r w:rsidRPr="00F6043B">
              <w:rPr>
                <w:rFonts w:ascii="Arial" w:eastAsia="Times New Roman" w:hAnsi="Arial" w:cs="Arial"/>
                <w:sz w:val="26"/>
                <w:szCs w:val="26"/>
                <w:lang w:eastAsia="ru-RU"/>
              </w:rPr>
              <w:t>Е</w:t>
            </w:r>
            <w:r w:rsidRPr="00F6043B">
              <w:rPr>
                <w:rFonts w:ascii="Arial" w:eastAsia="Times New Roman" w:hAnsi="Arial" w:cs="Arial"/>
                <w:sz w:val="26"/>
                <w:szCs w:val="26"/>
                <w:vertAlign w:val="subscript"/>
                <w:lang w:val="en-US" w:eastAsia="ru-RU"/>
              </w:rPr>
              <w:t>n</w:t>
            </w:r>
            <w:r w:rsidRPr="00F6043B">
              <w:rPr>
                <w:rFonts w:ascii="Arial" w:eastAsia="Times New Roman" w:hAnsi="Arial" w:cs="Arial"/>
                <w:sz w:val="26"/>
                <w:szCs w:val="26"/>
                <w:vertAlign w:val="superscript"/>
                <w:lang w:val="en-US" w:eastAsia="ru-RU"/>
              </w:rPr>
              <w:t>1</w:t>
            </w:r>
            <w:r w:rsidRPr="00F6043B">
              <w:rPr>
                <w:rFonts w:ascii="Arial" w:eastAsia="Times New Roman" w:hAnsi="Arial" w:cs="Arial"/>
                <w:sz w:val="26"/>
                <w:szCs w:val="26"/>
                <w:lang w:eastAsia="ru-RU"/>
              </w:rPr>
              <w:t xml:space="preserve"> + Е</w:t>
            </w:r>
            <w:r w:rsidRPr="00F6043B">
              <w:rPr>
                <w:rFonts w:ascii="Arial" w:eastAsia="Times New Roman" w:hAnsi="Arial" w:cs="Arial"/>
                <w:sz w:val="26"/>
                <w:szCs w:val="26"/>
                <w:vertAlign w:val="subscript"/>
                <w:lang w:val="en-US" w:eastAsia="ru-RU"/>
              </w:rPr>
              <w:t>n</w:t>
            </w:r>
            <w:r w:rsidRPr="00F6043B">
              <w:rPr>
                <w:rFonts w:ascii="Arial" w:eastAsia="Times New Roman" w:hAnsi="Arial" w:cs="Arial"/>
                <w:sz w:val="26"/>
                <w:szCs w:val="26"/>
                <w:vertAlign w:val="superscript"/>
                <w:lang w:eastAsia="ru-RU"/>
              </w:rPr>
              <w:t>2</w:t>
            </w:r>
            <w:r w:rsidRPr="00F6043B">
              <w:rPr>
                <w:rFonts w:ascii="Arial" w:eastAsia="Times New Roman" w:hAnsi="Arial" w:cs="Arial"/>
                <w:sz w:val="26"/>
                <w:szCs w:val="26"/>
                <w:lang w:eastAsia="ru-RU"/>
              </w:rPr>
              <w:t xml:space="preserve"> + … + Е</w:t>
            </w:r>
            <w:proofErr w:type="spellStart"/>
            <w:r w:rsidRPr="00F6043B">
              <w:rPr>
                <w:rFonts w:ascii="Arial" w:eastAsia="Times New Roman" w:hAnsi="Arial" w:cs="Arial"/>
                <w:sz w:val="26"/>
                <w:szCs w:val="26"/>
                <w:vertAlign w:val="subscript"/>
                <w:lang w:val="en-US" w:eastAsia="ru-RU"/>
              </w:rPr>
              <w:t>n</w:t>
            </w:r>
            <w:r w:rsidRPr="00F6043B">
              <w:rPr>
                <w:rFonts w:ascii="Arial" w:eastAsia="Times New Roman" w:hAnsi="Arial" w:cs="Arial"/>
                <w:sz w:val="26"/>
                <w:szCs w:val="26"/>
                <w:vertAlign w:val="superscript"/>
                <w:lang w:val="en-US" w:eastAsia="ru-RU"/>
              </w:rPr>
              <w:t>i</w:t>
            </w:r>
            <w:proofErr w:type="spellEnd"/>
          </w:p>
        </w:tc>
        <w:tc>
          <w:tcPr>
            <w:tcW w:w="3097" w:type="dxa"/>
            <w:vMerge w:val="restart"/>
            <w:vAlign w:val="center"/>
          </w:tcPr>
          <w:p w14:paraId="24EC75F6" w14:textId="77777777" w:rsidR="00C34085" w:rsidRPr="00F6043B" w:rsidRDefault="00C34085" w:rsidP="00C34085">
            <w:pPr>
              <w:widowControl w:val="0"/>
              <w:autoSpaceDE w:val="0"/>
              <w:autoSpaceDN w:val="0"/>
              <w:adjustRightInd w:val="0"/>
              <w:spacing w:line="360" w:lineRule="auto"/>
              <w:rPr>
                <w:rFonts w:ascii="Arial" w:eastAsia="Times New Roman" w:hAnsi="Arial" w:cs="Arial"/>
                <w:sz w:val="24"/>
                <w:szCs w:val="24"/>
              </w:rPr>
            </w:pPr>
            <w:r w:rsidRPr="00F6043B">
              <w:rPr>
                <w:rFonts w:ascii="Arial" w:eastAsia="Times New Roman" w:hAnsi="Arial" w:cs="Arial"/>
                <w:b/>
                <w:bCs/>
                <w:sz w:val="24"/>
                <w:szCs w:val="24"/>
              </w:rPr>
              <w:t xml:space="preserve">, </w:t>
            </w:r>
            <w:r w:rsidRPr="00F6043B">
              <w:rPr>
                <w:rFonts w:ascii="Arial" w:eastAsia="Times New Roman" w:hAnsi="Arial" w:cs="Arial"/>
                <w:sz w:val="24"/>
                <w:szCs w:val="24"/>
              </w:rPr>
              <w:t>где:</w:t>
            </w:r>
          </w:p>
        </w:tc>
      </w:tr>
      <w:tr w:rsidR="00C34085" w:rsidRPr="00F6043B" w14:paraId="10DFCD44" w14:textId="77777777" w:rsidTr="00C34085">
        <w:tc>
          <w:tcPr>
            <w:tcW w:w="3099" w:type="dxa"/>
            <w:vMerge/>
          </w:tcPr>
          <w:p w14:paraId="35EA36DC" w14:textId="77777777" w:rsidR="00C34085" w:rsidRPr="00F6043B" w:rsidRDefault="00C34085" w:rsidP="00C34085">
            <w:pPr>
              <w:widowControl w:val="0"/>
              <w:autoSpaceDE w:val="0"/>
              <w:autoSpaceDN w:val="0"/>
              <w:adjustRightInd w:val="0"/>
              <w:spacing w:line="360" w:lineRule="auto"/>
              <w:jc w:val="both"/>
              <w:rPr>
                <w:rFonts w:ascii="Arial" w:eastAsia="Times New Roman" w:hAnsi="Arial" w:cs="Arial"/>
                <w:sz w:val="26"/>
                <w:szCs w:val="26"/>
              </w:rPr>
            </w:pPr>
          </w:p>
        </w:tc>
        <w:tc>
          <w:tcPr>
            <w:tcW w:w="3092" w:type="dxa"/>
            <w:tcBorders>
              <w:top w:val="single" w:sz="4" w:space="0" w:color="auto"/>
            </w:tcBorders>
          </w:tcPr>
          <w:p w14:paraId="7547771A" w14:textId="77777777" w:rsidR="00C34085" w:rsidRPr="00F6043B" w:rsidRDefault="00C34085" w:rsidP="00C34085">
            <w:pPr>
              <w:widowControl w:val="0"/>
              <w:tabs>
                <w:tab w:val="left" w:pos="0"/>
              </w:tabs>
              <w:autoSpaceDE w:val="0"/>
              <w:autoSpaceDN w:val="0"/>
              <w:adjustRightInd w:val="0"/>
              <w:spacing w:after="0" w:line="360" w:lineRule="auto"/>
              <w:jc w:val="center"/>
              <w:rPr>
                <w:rFonts w:ascii="Arial" w:eastAsia="Times New Roman" w:hAnsi="Arial" w:cs="Arial"/>
                <w:sz w:val="26"/>
                <w:szCs w:val="26"/>
                <w:lang w:eastAsia="ru-RU"/>
              </w:rPr>
            </w:pPr>
            <w:r w:rsidRPr="00F6043B">
              <w:rPr>
                <w:rFonts w:ascii="Arial" w:eastAsia="Times New Roman" w:hAnsi="Arial" w:cs="Arial"/>
                <w:sz w:val="26"/>
                <w:szCs w:val="26"/>
                <w:lang w:val="en-US" w:eastAsia="ru-RU"/>
              </w:rPr>
              <w:t>M</w:t>
            </w:r>
          </w:p>
        </w:tc>
        <w:tc>
          <w:tcPr>
            <w:tcW w:w="3097" w:type="dxa"/>
            <w:vMerge/>
          </w:tcPr>
          <w:p w14:paraId="51B110D6" w14:textId="77777777" w:rsidR="00C34085" w:rsidRPr="00F6043B" w:rsidRDefault="00C34085" w:rsidP="00C34085">
            <w:pPr>
              <w:widowControl w:val="0"/>
              <w:autoSpaceDE w:val="0"/>
              <w:autoSpaceDN w:val="0"/>
              <w:adjustRightInd w:val="0"/>
              <w:spacing w:line="360" w:lineRule="auto"/>
              <w:jc w:val="both"/>
              <w:rPr>
                <w:rFonts w:ascii="Arial" w:eastAsia="Times New Roman" w:hAnsi="Arial" w:cs="Arial"/>
                <w:b/>
                <w:bCs/>
                <w:sz w:val="26"/>
                <w:szCs w:val="26"/>
              </w:rPr>
            </w:pPr>
          </w:p>
        </w:tc>
      </w:tr>
    </w:tbl>
    <w:p w14:paraId="74D27647" w14:textId="77777777" w:rsidR="00C34085" w:rsidRPr="00F6043B" w:rsidRDefault="00C34085" w:rsidP="00C3408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spellStart"/>
      <w:r w:rsidRPr="00F6043B">
        <w:rPr>
          <w:rFonts w:ascii="Arial" w:eastAsia="Times New Roman" w:hAnsi="Arial" w:cs="Arial"/>
          <w:sz w:val="24"/>
          <w:szCs w:val="24"/>
          <w:lang w:eastAsia="ru-RU"/>
        </w:rPr>
        <w:t>Э</w:t>
      </w:r>
      <w:r w:rsidRPr="00F6043B">
        <w:rPr>
          <w:rFonts w:ascii="Arial" w:eastAsia="Times New Roman" w:hAnsi="Arial" w:cs="Arial"/>
          <w:sz w:val="24"/>
          <w:szCs w:val="24"/>
          <w:vertAlign w:val="subscript"/>
          <w:lang w:eastAsia="ru-RU"/>
        </w:rPr>
        <w:t>гп</w:t>
      </w:r>
      <w:proofErr w:type="spellEnd"/>
      <w:r w:rsidRPr="00F6043B">
        <w:rPr>
          <w:rFonts w:ascii="Arial" w:eastAsia="Times New Roman" w:hAnsi="Arial" w:cs="Arial"/>
          <w:sz w:val="24"/>
          <w:szCs w:val="24"/>
          <w:vertAlign w:val="subscript"/>
          <w:lang w:eastAsia="ru-RU"/>
        </w:rPr>
        <w:t>/пп</w:t>
      </w:r>
      <w:r w:rsidRPr="00F6043B">
        <w:rPr>
          <w:rFonts w:ascii="Arial" w:eastAsia="Times New Roman" w:hAnsi="Arial" w:cs="Arial"/>
          <w:b/>
          <w:bCs/>
          <w:sz w:val="24"/>
          <w:szCs w:val="24"/>
          <w:lang w:eastAsia="ru-RU"/>
        </w:rPr>
        <w:t xml:space="preserve">  </w:t>
      </w:r>
      <w:r w:rsidRPr="00F6043B">
        <w:rPr>
          <w:rFonts w:ascii="Arial" w:eastAsia="Times New Roman" w:hAnsi="Arial" w:cs="Arial"/>
          <w:sz w:val="24"/>
          <w:szCs w:val="24"/>
          <w:lang w:eastAsia="ru-RU"/>
        </w:rPr>
        <w:t>- эффективность реализации Программы в целом;</w:t>
      </w:r>
    </w:p>
    <w:p w14:paraId="4910740F" w14:textId="77777777" w:rsidR="00C34085" w:rsidRPr="00F6043B" w:rsidRDefault="00C34085" w:rsidP="00C3408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Е</w:t>
      </w:r>
      <w:r w:rsidRPr="00F6043B">
        <w:rPr>
          <w:rFonts w:ascii="Arial" w:eastAsia="Times New Roman" w:hAnsi="Arial" w:cs="Arial"/>
          <w:sz w:val="24"/>
          <w:szCs w:val="24"/>
          <w:vertAlign w:val="subscript"/>
          <w:lang w:val="en-US" w:eastAsia="ru-RU"/>
        </w:rPr>
        <w:t>n</w:t>
      </w:r>
      <w:r w:rsidRPr="00F6043B">
        <w:rPr>
          <w:rFonts w:ascii="Arial" w:eastAsia="Times New Roman" w:hAnsi="Arial" w:cs="Arial"/>
          <w:sz w:val="24"/>
          <w:szCs w:val="24"/>
          <w:vertAlign w:val="superscript"/>
          <w:lang w:eastAsia="ru-RU"/>
        </w:rPr>
        <w:t>1</w:t>
      </w:r>
      <w:r w:rsidRPr="00F6043B">
        <w:rPr>
          <w:rFonts w:ascii="Arial" w:eastAsia="Times New Roman" w:hAnsi="Arial" w:cs="Arial"/>
          <w:sz w:val="24"/>
          <w:szCs w:val="24"/>
          <w:lang w:eastAsia="ru-RU"/>
        </w:rPr>
        <w:t xml:space="preserve"> + Е</w:t>
      </w:r>
      <w:r w:rsidRPr="00F6043B">
        <w:rPr>
          <w:rFonts w:ascii="Arial" w:eastAsia="Times New Roman" w:hAnsi="Arial" w:cs="Arial"/>
          <w:sz w:val="24"/>
          <w:szCs w:val="24"/>
          <w:vertAlign w:val="subscript"/>
          <w:lang w:val="en-US" w:eastAsia="ru-RU"/>
        </w:rPr>
        <w:t>n</w:t>
      </w:r>
      <w:r w:rsidRPr="00F6043B">
        <w:rPr>
          <w:rFonts w:ascii="Arial" w:eastAsia="Times New Roman" w:hAnsi="Arial" w:cs="Arial"/>
          <w:sz w:val="24"/>
          <w:szCs w:val="24"/>
          <w:vertAlign w:val="superscript"/>
          <w:lang w:eastAsia="ru-RU"/>
        </w:rPr>
        <w:t>2</w:t>
      </w:r>
      <w:r w:rsidRPr="00F6043B">
        <w:rPr>
          <w:rFonts w:ascii="Arial" w:eastAsia="Times New Roman" w:hAnsi="Arial" w:cs="Arial"/>
          <w:sz w:val="24"/>
          <w:szCs w:val="24"/>
          <w:lang w:eastAsia="ru-RU"/>
        </w:rPr>
        <w:t xml:space="preserve"> + … + Е</w:t>
      </w:r>
      <w:proofErr w:type="spellStart"/>
      <w:r w:rsidRPr="00F6043B">
        <w:rPr>
          <w:rFonts w:ascii="Arial" w:eastAsia="Times New Roman" w:hAnsi="Arial" w:cs="Arial"/>
          <w:sz w:val="24"/>
          <w:szCs w:val="24"/>
          <w:vertAlign w:val="subscript"/>
          <w:lang w:val="en-US" w:eastAsia="ru-RU"/>
        </w:rPr>
        <w:t>n</w:t>
      </w:r>
      <w:r w:rsidRPr="00F6043B">
        <w:rPr>
          <w:rFonts w:ascii="Arial" w:eastAsia="Times New Roman" w:hAnsi="Arial" w:cs="Arial"/>
          <w:sz w:val="24"/>
          <w:szCs w:val="24"/>
          <w:vertAlign w:val="superscript"/>
          <w:lang w:val="en-US" w:eastAsia="ru-RU"/>
        </w:rPr>
        <w:t>i</w:t>
      </w:r>
      <w:proofErr w:type="spellEnd"/>
      <w:r w:rsidRPr="00F6043B">
        <w:rPr>
          <w:rFonts w:ascii="Arial" w:eastAsia="Times New Roman" w:hAnsi="Arial" w:cs="Arial"/>
          <w:sz w:val="24"/>
          <w:szCs w:val="24"/>
          <w:lang w:eastAsia="ru-RU"/>
        </w:rPr>
        <w:t xml:space="preserve">  -  значения показателей оценки эффективности программы (подпрограмм); </w:t>
      </w:r>
    </w:p>
    <w:p w14:paraId="17413D71" w14:textId="77777777" w:rsidR="00C34085" w:rsidRPr="00F6043B" w:rsidRDefault="00C34085" w:rsidP="00C3408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M - количество показателей оценки эффективности программы.</w:t>
      </w:r>
    </w:p>
    <w:p w14:paraId="3CDED14C" w14:textId="77777777" w:rsidR="00C34085" w:rsidRPr="00F6043B" w:rsidRDefault="00C34085" w:rsidP="00C34085">
      <w:pPr>
        <w:widowControl w:val="0"/>
        <w:tabs>
          <w:tab w:val="left" w:pos="5500"/>
          <w:tab w:val="right" w:pos="8503"/>
        </w:tabs>
        <w:autoSpaceDE w:val="0"/>
        <w:autoSpaceDN w:val="0"/>
        <w:adjustRightInd w:val="0"/>
        <w:spacing w:after="0"/>
        <w:outlineLvl w:val="1"/>
        <w:rPr>
          <w:rFonts w:ascii="Arial" w:eastAsia="Times New Roman" w:hAnsi="Arial" w:cs="Arial"/>
          <w:sz w:val="24"/>
          <w:szCs w:val="24"/>
        </w:rPr>
      </w:pPr>
      <w:bookmarkStart w:id="21" w:name="Par942"/>
      <w:bookmarkStart w:id="22" w:name="Par2413"/>
      <w:bookmarkStart w:id="23" w:name="Par3269"/>
      <w:bookmarkEnd w:id="21"/>
      <w:bookmarkEnd w:id="22"/>
      <w:bookmarkEnd w:id="23"/>
    </w:p>
    <w:p w14:paraId="4B1021C2" w14:textId="77777777" w:rsidR="00CD6EB5" w:rsidRPr="00F6043B" w:rsidRDefault="007D21A0" w:rsidP="007D21A0">
      <w:pPr>
        <w:widowControl w:val="0"/>
        <w:tabs>
          <w:tab w:val="left" w:pos="5500"/>
          <w:tab w:val="right" w:pos="8503"/>
        </w:tabs>
        <w:autoSpaceDE w:val="0"/>
        <w:autoSpaceDN w:val="0"/>
        <w:adjustRightInd w:val="0"/>
        <w:spacing w:after="0"/>
        <w:outlineLvl w:val="1"/>
        <w:rPr>
          <w:rFonts w:ascii="Arial" w:eastAsia="Times New Roman" w:hAnsi="Arial" w:cs="Arial"/>
          <w:sz w:val="24"/>
          <w:szCs w:val="24"/>
        </w:rPr>
      </w:pPr>
      <w:r w:rsidRPr="00F6043B">
        <w:rPr>
          <w:rFonts w:ascii="Arial" w:eastAsia="Times New Roman" w:hAnsi="Arial" w:cs="Arial"/>
          <w:sz w:val="24"/>
          <w:szCs w:val="24"/>
        </w:rPr>
        <w:tab/>
      </w:r>
    </w:p>
    <w:p w14:paraId="44EBDE73" w14:textId="77777777" w:rsidR="007D21A0" w:rsidRPr="00F6043B" w:rsidRDefault="007D21A0" w:rsidP="007D21A0">
      <w:pPr>
        <w:widowControl w:val="0"/>
        <w:tabs>
          <w:tab w:val="left" w:pos="5500"/>
          <w:tab w:val="right" w:pos="8503"/>
        </w:tabs>
        <w:autoSpaceDE w:val="0"/>
        <w:autoSpaceDN w:val="0"/>
        <w:adjustRightInd w:val="0"/>
        <w:spacing w:after="0"/>
        <w:outlineLvl w:val="1"/>
        <w:rPr>
          <w:rFonts w:ascii="Arial" w:eastAsia="Times New Roman" w:hAnsi="Arial" w:cs="Arial"/>
          <w:sz w:val="24"/>
          <w:szCs w:val="24"/>
        </w:rPr>
      </w:pPr>
    </w:p>
    <w:p w14:paraId="27C1CCDA" w14:textId="77777777" w:rsidR="007D21A0" w:rsidRPr="00F6043B" w:rsidRDefault="007D21A0" w:rsidP="007D21A0">
      <w:pPr>
        <w:widowControl w:val="0"/>
        <w:tabs>
          <w:tab w:val="left" w:pos="5500"/>
          <w:tab w:val="right" w:pos="8503"/>
        </w:tabs>
        <w:autoSpaceDE w:val="0"/>
        <w:autoSpaceDN w:val="0"/>
        <w:adjustRightInd w:val="0"/>
        <w:spacing w:after="0"/>
        <w:outlineLvl w:val="1"/>
        <w:rPr>
          <w:rFonts w:ascii="Arial" w:eastAsia="Times New Roman" w:hAnsi="Arial" w:cs="Arial"/>
          <w:sz w:val="24"/>
          <w:szCs w:val="24"/>
        </w:rPr>
      </w:pPr>
    </w:p>
    <w:p w14:paraId="50DC9053" w14:textId="77777777" w:rsidR="00955598" w:rsidRPr="00F6043B" w:rsidRDefault="00955598" w:rsidP="00CD6EB5">
      <w:pPr>
        <w:widowControl w:val="0"/>
        <w:tabs>
          <w:tab w:val="left" w:pos="4860"/>
        </w:tabs>
        <w:autoSpaceDE w:val="0"/>
        <w:autoSpaceDN w:val="0"/>
        <w:adjustRightInd w:val="0"/>
        <w:spacing w:after="0"/>
        <w:ind w:firstLine="3544"/>
        <w:outlineLvl w:val="1"/>
        <w:rPr>
          <w:rFonts w:ascii="Arial" w:eastAsia="Times New Roman" w:hAnsi="Arial" w:cs="Arial"/>
          <w:sz w:val="24"/>
          <w:szCs w:val="24"/>
        </w:rPr>
      </w:pPr>
    </w:p>
    <w:p w14:paraId="3899A4C8" w14:textId="77777777" w:rsidR="00D57BD7" w:rsidRPr="00F6043B" w:rsidRDefault="00D57BD7" w:rsidP="00CD6EB5">
      <w:pPr>
        <w:widowControl w:val="0"/>
        <w:tabs>
          <w:tab w:val="left" w:pos="4860"/>
        </w:tabs>
        <w:autoSpaceDE w:val="0"/>
        <w:autoSpaceDN w:val="0"/>
        <w:adjustRightInd w:val="0"/>
        <w:spacing w:after="0"/>
        <w:ind w:firstLine="3544"/>
        <w:outlineLvl w:val="1"/>
        <w:rPr>
          <w:rFonts w:ascii="Arial" w:eastAsia="Times New Roman" w:hAnsi="Arial" w:cs="Arial"/>
          <w:sz w:val="24"/>
          <w:szCs w:val="24"/>
        </w:rPr>
      </w:pPr>
    </w:p>
    <w:p w14:paraId="79536452" w14:textId="77777777" w:rsidR="00D57BD7" w:rsidRPr="00F6043B" w:rsidRDefault="00D57BD7" w:rsidP="00CD6EB5">
      <w:pPr>
        <w:widowControl w:val="0"/>
        <w:tabs>
          <w:tab w:val="left" w:pos="4860"/>
        </w:tabs>
        <w:autoSpaceDE w:val="0"/>
        <w:autoSpaceDN w:val="0"/>
        <w:adjustRightInd w:val="0"/>
        <w:spacing w:after="0"/>
        <w:ind w:firstLine="3544"/>
        <w:outlineLvl w:val="1"/>
        <w:rPr>
          <w:rFonts w:ascii="Arial" w:eastAsia="Times New Roman" w:hAnsi="Arial" w:cs="Arial"/>
          <w:sz w:val="24"/>
          <w:szCs w:val="24"/>
        </w:rPr>
      </w:pPr>
    </w:p>
    <w:p w14:paraId="0F3C8B90" w14:textId="77777777" w:rsidR="00D57BD7" w:rsidRPr="00F6043B" w:rsidRDefault="00D57BD7" w:rsidP="00CD6EB5">
      <w:pPr>
        <w:widowControl w:val="0"/>
        <w:tabs>
          <w:tab w:val="left" w:pos="4860"/>
        </w:tabs>
        <w:autoSpaceDE w:val="0"/>
        <w:autoSpaceDN w:val="0"/>
        <w:adjustRightInd w:val="0"/>
        <w:spacing w:after="0"/>
        <w:ind w:firstLine="3544"/>
        <w:outlineLvl w:val="1"/>
        <w:rPr>
          <w:rFonts w:ascii="Arial" w:eastAsia="Times New Roman" w:hAnsi="Arial" w:cs="Arial"/>
          <w:sz w:val="24"/>
          <w:szCs w:val="24"/>
        </w:rPr>
      </w:pPr>
    </w:p>
    <w:p w14:paraId="20C2CAD6" w14:textId="77777777" w:rsidR="00D57BD7" w:rsidRPr="00F6043B" w:rsidRDefault="00D57BD7" w:rsidP="00CD6EB5">
      <w:pPr>
        <w:widowControl w:val="0"/>
        <w:tabs>
          <w:tab w:val="left" w:pos="4860"/>
        </w:tabs>
        <w:autoSpaceDE w:val="0"/>
        <w:autoSpaceDN w:val="0"/>
        <w:adjustRightInd w:val="0"/>
        <w:spacing w:after="0"/>
        <w:ind w:firstLine="3544"/>
        <w:outlineLvl w:val="1"/>
        <w:rPr>
          <w:rFonts w:ascii="Arial" w:eastAsia="Times New Roman" w:hAnsi="Arial" w:cs="Arial"/>
          <w:sz w:val="24"/>
          <w:szCs w:val="24"/>
        </w:rPr>
      </w:pPr>
    </w:p>
    <w:p w14:paraId="6BEC3E12" w14:textId="77777777" w:rsidR="00D57BD7" w:rsidRPr="00F6043B" w:rsidRDefault="00D57BD7" w:rsidP="00CD6EB5">
      <w:pPr>
        <w:widowControl w:val="0"/>
        <w:tabs>
          <w:tab w:val="left" w:pos="4860"/>
        </w:tabs>
        <w:autoSpaceDE w:val="0"/>
        <w:autoSpaceDN w:val="0"/>
        <w:adjustRightInd w:val="0"/>
        <w:spacing w:after="0"/>
        <w:ind w:firstLine="3544"/>
        <w:outlineLvl w:val="1"/>
        <w:rPr>
          <w:rFonts w:ascii="Arial" w:eastAsia="Times New Roman" w:hAnsi="Arial" w:cs="Arial"/>
          <w:sz w:val="24"/>
          <w:szCs w:val="24"/>
        </w:rPr>
      </w:pPr>
    </w:p>
    <w:p w14:paraId="61161992" w14:textId="77777777" w:rsidR="00D57BD7" w:rsidRPr="00F6043B" w:rsidRDefault="00D57BD7" w:rsidP="00CD6EB5">
      <w:pPr>
        <w:widowControl w:val="0"/>
        <w:tabs>
          <w:tab w:val="left" w:pos="4860"/>
        </w:tabs>
        <w:autoSpaceDE w:val="0"/>
        <w:autoSpaceDN w:val="0"/>
        <w:adjustRightInd w:val="0"/>
        <w:spacing w:after="0"/>
        <w:ind w:firstLine="3544"/>
        <w:outlineLvl w:val="1"/>
        <w:rPr>
          <w:rFonts w:ascii="Arial" w:eastAsia="Times New Roman" w:hAnsi="Arial" w:cs="Arial"/>
          <w:sz w:val="24"/>
          <w:szCs w:val="24"/>
        </w:rPr>
      </w:pPr>
    </w:p>
    <w:p w14:paraId="27DFD892" w14:textId="77777777" w:rsidR="00657210" w:rsidRPr="00F6043B" w:rsidRDefault="00657210" w:rsidP="00657210">
      <w:pPr>
        <w:tabs>
          <w:tab w:val="left" w:pos="4740"/>
          <w:tab w:val="right" w:pos="8503"/>
        </w:tabs>
        <w:autoSpaceDE w:val="0"/>
        <w:autoSpaceDN w:val="0"/>
        <w:adjustRightInd w:val="0"/>
        <w:spacing w:line="240" w:lineRule="auto"/>
        <w:outlineLvl w:val="0"/>
        <w:rPr>
          <w:rFonts w:ascii="Arial" w:eastAsia="Times New Roman" w:hAnsi="Arial" w:cs="Arial"/>
          <w:sz w:val="24"/>
          <w:szCs w:val="24"/>
        </w:rPr>
      </w:pPr>
    </w:p>
    <w:p w14:paraId="51842D68" w14:textId="77777777" w:rsidR="00955598" w:rsidRPr="00F6043B" w:rsidRDefault="00955598" w:rsidP="00CD6EB5">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rPr>
      </w:pPr>
    </w:p>
    <w:p w14:paraId="56CEDCDA" w14:textId="77777777" w:rsidR="00A45695" w:rsidRPr="00F6043B" w:rsidRDefault="00A45695" w:rsidP="00CD6EB5">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rPr>
      </w:pPr>
    </w:p>
    <w:p w14:paraId="58FB6A84" w14:textId="77777777" w:rsidR="00A45695" w:rsidRPr="00F6043B" w:rsidRDefault="00A45695" w:rsidP="00CD6EB5">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rPr>
      </w:pPr>
    </w:p>
    <w:p w14:paraId="40322331" w14:textId="77777777" w:rsidR="00A45695" w:rsidRPr="00F6043B" w:rsidRDefault="00A45695" w:rsidP="00CD6EB5">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rPr>
      </w:pPr>
    </w:p>
    <w:p w14:paraId="5E7CF573" w14:textId="77777777" w:rsidR="00A45695" w:rsidRPr="00F6043B" w:rsidRDefault="00A45695" w:rsidP="00CD6EB5">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rPr>
      </w:pPr>
    </w:p>
    <w:p w14:paraId="7AE13722" w14:textId="77777777" w:rsidR="00CF3B69" w:rsidRPr="00F6043B" w:rsidRDefault="00CF3B69" w:rsidP="00CD6EB5">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rPr>
      </w:pPr>
    </w:p>
    <w:p w14:paraId="2D0D04F2" w14:textId="77777777" w:rsidR="00CF3B69" w:rsidRPr="00F6043B" w:rsidRDefault="00CF3B69" w:rsidP="00CD6EB5">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rPr>
      </w:pPr>
    </w:p>
    <w:p w14:paraId="67837979" w14:textId="77777777" w:rsidR="00CF3B69" w:rsidRPr="00F6043B" w:rsidRDefault="00CF3B69" w:rsidP="00CD6EB5">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rPr>
      </w:pPr>
    </w:p>
    <w:p w14:paraId="39D814B0" w14:textId="77777777" w:rsidR="00CF3B69" w:rsidRPr="00F6043B" w:rsidRDefault="00CF3B69" w:rsidP="00CD6EB5">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rPr>
      </w:pPr>
    </w:p>
    <w:p w14:paraId="319E75D6" w14:textId="77777777" w:rsidR="00CF3B69" w:rsidRPr="00F6043B" w:rsidRDefault="00CF3B69" w:rsidP="00CD6EB5">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rPr>
      </w:pPr>
    </w:p>
    <w:p w14:paraId="271B5AAD" w14:textId="77777777" w:rsidR="00CF3B69" w:rsidRPr="00F6043B" w:rsidRDefault="00CF3B69" w:rsidP="00CD6EB5">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rPr>
      </w:pPr>
    </w:p>
    <w:p w14:paraId="5F7260B5" w14:textId="77777777" w:rsidR="00CF3B69" w:rsidRPr="00F6043B" w:rsidRDefault="00CF3B69" w:rsidP="00CD6EB5">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rPr>
      </w:pPr>
    </w:p>
    <w:p w14:paraId="41F4F2FE" w14:textId="77777777" w:rsidR="0080177F" w:rsidRPr="00F6043B" w:rsidRDefault="0080177F">
      <w:pPr>
        <w:rPr>
          <w:rFonts w:ascii="Arial" w:eastAsia="Times New Roman" w:hAnsi="Arial" w:cs="Arial"/>
          <w:sz w:val="24"/>
          <w:szCs w:val="24"/>
        </w:rPr>
      </w:pPr>
      <w:r w:rsidRPr="00F6043B">
        <w:rPr>
          <w:rFonts w:ascii="Arial" w:eastAsia="Times New Roman" w:hAnsi="Arial" w:cs="Arial"/>
          <w:sz w:val="24"/>
          <w:szCs w:val="24"/>
        </w:rPr>
        <w:br w:type="page"/>
      </w:r>
    </w:p>
    <w:p w14:paraId="6D1AE20C" w14:textId="77777777" w:rsidR="00C34085" w:rsidRPr="00F6043B" w:rsidRDefault="00C34085" w:rsidP="00CD6EB5">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rPr>
      </w:pPr>
      <w:r w:rsidRPr="00F6043B">
        <w:rPr>
          <w:rFonts w:ascii="Arial" w:eastAsia="Times New Roman" w:hAnsi="Arial" w:cs="Arial"/>
          <w:sz w:val="24"/>
          <w:szCs w:val="24"/>
        </w:rPr>
        <w:lastRenderedPageBreak/>
        <w:t xml:space="preserve">Приложение </w:t>
      </w:r>
      <w:r w:rsidR="00CD6EB5" w:rsidRPr="00F6043B">
        <w:rPr>
          <w:rFonts w:ascii="Arial" w:eastAsia="Times New Roman" w:hAnsi="Arial" w:cs="Arial"/>
          <w:sz w:val="24"/>
          <w:szCs w:val="24"/>
        </w:rPr>
        <w:t>№</w:t>
      </w:r>
      <w:r w:rsidRPr="00F6043B">
        <w:rPr>
          <w:rFonts w:ascii="Arial" w:eastAsia="Times New Roman" w:hAnsi="Arial" w:cs="Arial"/>
          <w:sz w:val="24"/>
          <w:szCs w:val="24"/>
        </w:rPr>
        <w:t xml:space="preserve"> 2 </w:t>
      </w:r>
    </w:p>
    <w:p w14:paraId="3B5ED627" w14:textId="77777777" w:rsidR="00C34085" w:rsidRPr="00F6043B" w:rsidRDefault="00C34085" w:rsidP="00C34085">
      <w:pPr>
        <w:tabs>
          <w:tab w:val="left" w:pos="4740"/>
          <w:tab w:val="right" w:pos="8503"/>
        </w:tabs>
        <w:autoSpaceDE w:val="0"/>
        <w:autoSpaceDN w:val="0"/>
        <w:adjustRightInd w:val="0"/>
        <w:spacing w:line="240" w:lineRule="auto"/>
        <w:ind w:left="2829"/>
        <w:jc w:val="both"/>
        <w:outlineLvl w:val="0"/>
        <w:rPr>
          <w:rFonts w:ascii="Arial" w:eastAsia="Times New Roman" w:hAnsi="Arial" w:cs="Arial"/>
          <w:sz w:val="24"/>
          <w:szCs w:val="24"/>
        </w:rPr>
      </w:pPr>
      <w:r w:rsidRPr="00F6043B">
        <w:rPr>
          <w:rFonts w:ascii="Arial" w:eastAsia="Times New Roman" w:hAnsi="Arial" w:cs="Arial"/>
          <w:sz w:val="24"/>
          <w:szCs w:val="24"/>
        </w:rPr>
        <w:t>к муниципальной  программе  «Обеспечение  населения муниципального образования  «Холмский городско</w:t>
      </w:r>
      <w:r w:rsidR="00AF6743" w:rsidRPr="00F6043B">
        <w:rPr>
          <w:rFonts w:ascii="Arial" w:eastAsia="Times New Roman" w:hAnsi="Arial" w:cs="Arial"/>
          <w:sz w:val="24"/>
          <w:szCs w:val="24"/>
        </w:rPr>
        <w:t>й округ»   качественным жильем</w:t>
      </w:r>
      <w:r w:rsidRPr="00F6043B">
        <w:rPr>
          <w:rFonts w:ascii="Arial" w:eastAsia="Times New Roman" w:hAnsi="Arial" w:cs="Arial"/>
          <w:sz w:val="24"/>
          <w:szCs w:val="24"/>
        </w:rPr>
        <w:t xml:space="preserve">», утвержденной постановлением администрации муниципального образования «Холмский городской округ» от </w:t>
      </w:r>
      <w:r w:rsidRPr="00F6043B">
        <w:rPr>
          <w:rFonts w:ascii="Arial" w:eastAsia="Times New Roman" w:hAnsi="Arial" w:cs="Arial"/>
          <w:sz w:val="24"/>
          <w:szCs w:val="24"/>
          <w:u w:val="single"/>
        </w:rPr>
        <w:t>03.09.2014г.</w:t>
      </w:r>
      <w:r w:rsidRPr="00F6043B">
        <w:rPr>
          <w:rFonts w:ascii="Arial" w:eastAsia="Times New Roman" w:hAnsi="Arial" w:cs="Arial"/>
          <w:sz w:val="24"/>
          <w:szCs w:val="24"/>
        </w:rPr>
        <w:t xml:space="preserve"> № _</w:t>
      </w:r>
      <w:r w:rsidRPr="00F6043B">
        <w:rPr>
          <w:rFonts w:ascii="Arial" w:eastAsia="Times New Roman" w:hAnsi="Arial" w:cs="Arial"/>
          <w:sz w:val="24"/>
          <w:szCs w:val="24"/>
          <w:u w:val="single"/>
        </w:rPr>
        <w:t>949</w:t>
      </w:r>
    </w:p>
    <w:p w14:paraId="404A704F" w14:textId="77777777" w:rsidR="00C34085" w:rsidRPr="00F6043B" w:rsidRDefault="00C34085" w:rsidP="00C34085">
      <w:pPr>
        <w:autoSpaceDE w:val="0"/>
        <w:autoSpaceDN w:val="0"/>
        <w:adjustRightInd w:val="0"/>
        <w:spacing w:line="240" w:lineRule="auto"/>
        <w:rPr>
          <w:rFonts w:ascii="Arial" w:eastAsia="Times New Roman" w:hAnsi="Arial" w:cs="Arial"/>
          <w:sz w:val="24"/>
          <w:szCs w:val="24"/>
        </w:rPr>
      </w:pPr>
    </w:p>
    <w:p w14:paraId="02C34DE3" w14:textId="77777777" w:rsidR="00C34085" w:rsidRPr="00F6043B" w:rsidRDefault="00C34085" w:rsidP="00C34085">
      <w:pPr>
        <w:autoSpaceDE w:val="0"/>
        <w:autoSpaceDN w:val="0"/>
        <w:adjustRightInd w:val="0"/>
        <w:spacing w:after="2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ПОДПРОГРАММА № 1</w:t>
      </w:r>
    </w:p>
    <w:p w14:paraId="198FA002" w14:textId="77777777" w:rsidR="00C34085" w:rsidRPr="00F6043B" w:rsidRDefault="00C34085" w:rsidP="00C34085">
      <w:pPr>
        <w:autoSpaceDE w:val="0"/>
        <w:autoSpaceDN w:val="0"/>
        <w:adjustRightInd w:val="0"/>
        <w:spacing w:after="2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«РАЗВИТИЕ СИСТЕМЫ ГРАДОСТРОИТЕЛЬНОГО ПЛАНИРОВАНИЯ»</w:t>
      </w:r>
    </w:p>
    <w:p w14:paraId="35FA3C74" w14:textId="77777777" w:rsidR="00C34085" w:rsidRPr="00F6043B" w:rsidRDefault="00C34085" w:rsidP="00C34085">
      <w:pPr>
        <w:autoSpaceDE w:val="0"/>
        <w:autoSpaceDN w:val="0"/>
        <w:adjustRightInd w:val="0"/>
        <w:spacing w:after="2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МУНИЦИПАЛЬНОЙ ПРОГРАММЫ</w:t>
      </w:r>
    </w:p>
    <w:p w14:paraId="5BEE02CF" w14:textId="77777777" w:rsidR="00C34085" w:rsidRPr="00F6043B" w:rsidRDefault="00C34085" w:rsidP="00C34085">
      <w:pPr>
        <w:autoSpaceDE w:val="0"/>
        <w:autoSpaceDN w:val="0"/>
        <w:adjustRightInd w:val="0"/>
        <w:spacing w:after="2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«ОБЕСПЕЧЕНИЕ НАСЕЛЕНИЯ МУНИЦИПАЛЬНОГО ОБРАЗОВАНИЯ</w:t>
      </w:r>
    </w:p>
    <w:p w14:paraId="54EEA2C7" w14:textId="77777777" w:rsidR="00C34085" w:rsidRPr="00F6043B" w:rsidRDefault="00C34085" w:rsidP="00C34085">
      <w:pPr>
        <w:autoSpaceDE w:val="0"/>
        <w:autoSpaceDN w:val="0"/>
        <w:adjustRightInd w:val="0"/>
        <w:spacing w:after="2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«ХОЛМСКИЙ ГОРОДС</w:t>
      </w:r>
      <w:r w:rsidR="00AF6743" w:rsidRPr="00F6043B">
        <w:rPr>
          <w:rFonts w:ascii="Arial" w:eastAsia="Times New Roman" w:hAnsi="Arial" w:cs="Arial"/>
          <w:b/>
          <w:bCs/>
          <w:sz w:val="24"/>
          <w:szCs w:val="24"/>
        </w:rPr>
        <w:t>КОЙ ОКРУГ»  КАЧЕСТВЕННЫМ ЖИЛЬЕМ</w:t>
      </w:r>
      <w:r w:rsidRPr="00F6043B">
        <w:rPr>
          <w:rFonts w:ascii="Arial" w:eastAsia="Times New Roman" w:hAnsi="Arial" w:cs="Arial"/>
          <w:b/>
          <w:bCs/>
          <w:sz w:val="24"/>
          <w:szCs w:val="24"/>
        </w:rPr>
        <w:t>»</w:t>
      </w:r>
    </w:p>
    <w:p w14:paraId="61E7957E" w14:textId="77777777" w:rsidR="00C34085" w:rsidRPr="00F6043B" w:rsidRDefault="00C34085" w:rsidP="00C34085">
      <w:pPr>
        <w:autoSpaceDE w:val="0"/>
        <w:autoSpaceDN w:val="0"/>
        <w:adjustRightInd w:val="0"/>
        <w:spacing w:line="240" w:lineRule="auto"/>
        <w:jc w:val="center"/>
        <w:rPr>
          <w:rFonts w:ascii="Arial" w:eastAsia="Times New Roman" w:hAnsi="Arial" w:cs="Arial"/>
          <w:sz w:val="24"/>
          <w:szCs w:val="24"/>
        </w:rPr>
      </w:pPr>
    </w:p>
    <w:p w14:paraId="0C5EDD84" w14:textId="77777777" w:rsidR="00C34085" w:rsidRPr="00F6043B" w:rsidRDefault="00C34085" w:rsidP="00C34085">
      <w:pPr>
        <w:autoSpaceDE w:val="0"/>
        <w:autoSpaceDN w:val="0"/>
        <w:adjustRightInd w:val="0"/>
        <w:spacing w:after="20" w:line="240" w:lineRule="auto"/>
        <w:jc w:val="center"/>
        <w:outlineLvl w:val="1"/>
        <w:rPr>
          <w:rFonts w:ascii="Arial" w:eastAsia="Times New Roman" w:hAnsi="Arial" w:cs="Arial"/>
          <w:sz w:val="24"/>
          <w:szCs w:val="24"/>
        </w:rPr>
      </w:pPr>
      <w:r w:rsidRPr="00F6043B">
        <w:rPr>
          <w:rFonts w:ascii="Arial" w:eastAsia="Times New Roman" w:hAnsi="Arial" w:cs="Arial"/>
          <w:sz w:val="24"/>
          <w:szCs w:val="24"/>
        </w:rPr>
        <w:t>ПАСПОРТ  ПОДПРОГРАММЫ № 1</w:t>
      </w:r>
    </w:p>
    <w:p w14:paraId="2E64C328" w14:textId="77777777" w:rsidR="00C34085" w:rsidRPr="00F6043B" w:rsidRDefault="00C34085" w:rsidP="00C34085">
      <w:pPr>
        <w:autoSpaceDE w:val="0"/>
        <w:autoSpaceDN w:val="0"/>
        <w:adjustRightInd w:val="0"/>
        <w:spacing w:after="20" w:line="240" w:lineRule="auto"/>
        <w:jc w:val="center"/>
        <w:rPr>
          <w:rFonts w:ascii="Arial" w:eastAsia="Times New Roman" w:hAnsi="Arial" w:cs="Arial"/>
          <w:sz w:val="24"/>
          <w:szCs w:val="24"/>
        </w:rPr>
      </w:pPr>
      <w:r w:rsidRPr="00F6043B">
        <w:rPr>
          <w:rFonts w:ascii="Arial" w:eastAsia="Times New Roman" w:hAnsi="Arial" w:cs="Arial"/>
          <w:sz w:val="24"/>
          <w:szCs w:val="24"/>
        </w:rPr>
        <w:t>«РАЗВИТИЕ СИСТЕМЫ ГРАДОСТРОИТЕЛЬНОГО ПЛАНИРОВАНИЯ»</w:t>
      </w:r>
    </w:p>
    <w:p w14:paraId="6A9FA3D4" w14:textId="77777777" w:rsidR="00C34085" w:rsidRPr="00F6043B" w:rsidRDefault="00C34085" w:rsidP="00C34085">
      <w:pPr>
        <w:autoSpaceDE w:val="0"/>
        <w:autoSpaceDN w:val="0"/>
        <w:adjustRightInd w:val="0"/>
        <w:spacing w:after="20" w:line="240" w:lineRule="auto"/>
        <w:jc w:val="center"/>
        <w:rPr>
          <w:rFonts w:ascii="Arial" w:eastAsia="Times New Roman" w:hAnsi="Arial" w:cs="Arial"/>
          <w:sz w:val="24"/>
          <w:szCs w:val="24"/>
        </w:rPr>
      </w:pPr>
      <w:r w:rsidRPr="00F6043B">
        <w:rPr>
          <w:rFonts w:ascii="Arial" w:eastAsia="Times New Roman" w:hAnsi="Arial" w:cs="Arial"/>
          <w:sz w:val="24"/>
          <w:szCs w:val="24"/>
        </w:rPr>
        <w:t>муниципальной программы</w:t>
      </w:r>
    </w:p>
    <w:p w14:paraId="095CF51A" w14:textId="77777777" w:rsidR="00C34085" w:rsidRPr="00F6043B" w:rsidRDefault="00C34085" w:rsidP="00C34085">
      <w:pPr>
        <w:autoSpaceDE w:val="0"/>
        <w:autoSpaceDN w:val="0"/>
        <w:adjustRightInd w:val="0"/>
        <w:spacing w:after="20" w:line="240" w:lineRule="auto"/>
        <w:jc w:val="center"/>
        <w:rPr>
          <w:rFonts w:ascii="Arial" w:eastAsia="Times New Roman" w:hAnsi="Arial" w:cs="Arial"/>
          <w:sz w:val="24"/>
          <w:szCs w:val="24"/>
        </w:rPr>
      </w:pPr>
      <w:r w:rsidRPr="00F6043B">
        <w:rPr>
          <w:rFonts w:ascii="Arial" w:eastAsia="Times New Roman" w:hAnsi="Arial" w:cs="Arial"/>
          <w:sz w:val="24"/>
          <w:szCs w:val="24"/>
        </w:rPr>
        <w:t>«Обеспечение населения  муниципального образования</w:t>
      </w:r>
    </w:p>
    <w:p w14:paraId="4E33AE4D" w14:textId="77777777" w:rsidR="00C34085" w:rsidRPr="00F6043B" w:rsidRDefault="00C34085" w:rsidP="00C34085">
      <w:pPr>
        <w:autoSpaceDE w:val="0"/>
        <w:autoSpaceDN w:val="0"/>
        <w:adjustRightInd w:val="0"/>
        <w:spacing w:after="20" w:line="240" w:lineRule="auto"/>
        <w:jc w:val="center"/>
        <w:rPr>
          <w:rFonts w:ascii="Arial" w:eastAsia="Times New Roman" w:hAnsi="Arial" w:cs="Arial"/>
          <w:sz w:val="24"/>
          <w:szCs w:val="24"/>
        </w:rPr>
      </w:pPr>
      <w:r w:rsidRPr="00F6043B">
        <w:rPr>
          <w:rFonts w:ascii="Arial" w:eastAsia="Times New Roman" w:hAnsi="Arial" w:cs="Arial"/>
          <w:sz w:val="24"/>
          <w:szCs w:val="24"/>
        </w:rPr>
        <w:t>«Холмский городской округ»  качественным жильем»</w:t>
      </w:r>
    </w:p>
    <w:p w14:paraId="2FB2A13B" w14:textId="77777777" w:rsidR="00C34085" w:rsidRPr="00F6043B" w:rsidRDefault="00C34085" w:rsidP="00C34085">
      <w:pPr>
        <w:autoSpaceDE w:val="0"/>
        <w:autoSpaceDN w:val="0"/>
        <w:adjustRightInd w:val="0"/>
        <w:spacing w:line="240" w:lineRule="auto"/>
        <w:jc w:val="center"/>
        <w:rPr>
          <w:rFonts w:ascii="Arial" w:eastAsia="Times New Roman" w:hAnsi="Arial" w:cs="Arial"/>
          <w:sz w:val="24"/>
          <w:szCs w:val="24"/>
        </w:rPr>
      </w:pPr>
    </w:p>
    <w:tbl>
      <w:tblPr>
        <w:tblW w:w="9645" w:type="dxa"/>
        <w:tblLayout w:type="fixed"/>
        <w:tblCellMar>
          <w:left w:w="75" w:type="dxa"/>
          <w:right w:w="75" w:type="dxa"/>
        </w:tblCellMar>
        <w:tblLook w:val="00A0" w:firstRow="1" w:lastRow="0" w:firstColumn="1" w:lastColumn="0" w:noHBand="0" w:noVBand="0"/>
      </w:tblPr>
      <w:tblGrid>
        <w:gridCol w:w="3688"/>
        <w:gridCol w:w="5957"/>
      </w:tblGrid>
      <w:tr w:rsidR="00C34085" w:rsidRPr="00F6043B" w14:paraId="19C7C0BD" w14:textId="77777777" w:rsidTr="00C34085">
        <w:tc>
          <w:tcPr>
            <w:tcW w:w="3688" w:type="dxa"/>
          </w:tcPr>
          <w:p w14:paraId="72E0256E"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t>Наименование подпрограммы</w:t>
            </w:r>
          </w:p>
        </w:tc>
        <w:tc>
          <w:tcPr>
            <w:tcW w:w="5957" w:type="dxa"/>
          </w:tcPr>
          <w:p w14:paraId="1C08D45D" w14:textId="77777777" w:rsidR="00C34085" w:rsidRPr="00F6043B" w:rsidRDefault="00C34085" w:rsidP="00AF6743">
            <w:pPr>
              <w:autoSpaceDE w:val="0"/>
              <w:autoSpaceDN w:val="0"/>
              <w:adjustRightInd w:val="0"/>
              <w:spacing w:line="240" w:lineRule="auto"/>
              <w:jc w:val="both"/>
              <w:rPr>
                <w:rFonts w:ascii="Arial" w:eastAsia="Times New Roman" w:hAnsi="Arial" w:cs="Arial"/>
                <w:sz w:val="24"/>
                <w:szCs w:val="24"/>
              </w:rPr>
            </w:pPr>
            <w:r w:rsidRPr="00F6043B">
              <w:rPr>
                <w:rFonts w:ascii="Arial" w:eastAsia="Times New Roman" w:hAnsi="Arial" w:cs="Arial"/>
                <w:sz w:val="24"/>
                <w:szCs w:val="24"/>
              </w:rPr>
              <w:t>Подпрограмма № 1 «Развитие системы градостроительного планирования» муниципальной программы «Обеспечение населения  муниципального образования «Холмский городской округ» качественным жильем» (далее - Подпрограмма)</w:t>
            </w:r>
          </w:p>
        </w:tc>
      </w:tr>
      <w:tr w:rsidR="00C34085" w:rsidRPr="00F6043B" w14:paraId="33535CDA" w14:textId="77777777" w:rsidTr="00C34085">
        <w:trPr>
          <w:trHeight w:val="1066"/>
        </w:trPr>
        <w:tc>
          <w:tcPr>
            <w:tcW w:w="3688" w:type="dxa"/>
          </w:tcPr>
          <w:p w14:paraId="1F39DB0B"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t>Ответственный исполнитель Подпрограммы</w:t>
            </w:r>
          </w:p>
        </w:tc>
        <w:tc>
          <w:tcPr>
            <w:tcW w:w="5957" w:type="dxa"/>
          </w:tcPr>
          <w:p w14:paraId="0994FA4F" w14:textId="77777777" w:rsidR="00C34085" w:rsidRPr="00F6043B" w:rsidRDefault="00194B18" w:rsidP="00C34085">
            <w:pPr>
              <w:autoSpaceDE w:val="0"/>
              <w:autoSpaceDN w:val="0"/>
              <w:adjustRightInd w:val="0"/>
              <w:spacing w:line="240" w:lineRule="auto"/>
              <w:jc w:val="both"/>
              <w:rPr>
                <w:rFonts w:ascii="Arial" w:eastAsia="Times New Roman" w:hAnsi="Arial" w:cs="Arial"/>
                <w:sz w:val="24"/>
                <w:szCs w:val="24"/>
              </w:rPr>
            </w:pPr>
            <w:r w:rsidRPr="00F6043B">
              <w:rPr>
                <w:rFonts w:ascii="Arial" w:eastAsia="Times New Roman" w:hAnsi="Arial" w:cs="Arial"/>
                <w:sz w:val="24"/>
                <w:szCs w:val="24"/>
              </w:rPr>
              <w:t>Отдел архитектуры и землепользования Департамента по управлению муниципальным имуществом и землепользованию администрации муниципального образования «Холмский городской округ»</w:t>
            </w:r>
          </w:p>
        </w:tc>
      </w:tr>
      <w:tr w:rsidR="00C34085" w:rsidRPr="00F6043B" w14:paraId="21403CC2" w14:textId="77777777" w:rsidTr="00C34085">
        <w:tc>
          <w:tcPr>
            <w:tcW w:w="3688" w:type="dxa"/>
          </w:tcPr>
          <w:p w14:paraId="201DDADC"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t>Цели Подпрограммы</w:t>
            </w:r>
          </w:p>
        </w:tc>
        <w:tc>
          <w:tcPr>
            <w:tcW w:w="5957" w:type="dxa"/>
          </w:tcPr>
          <w:p w14:paraId="3461DE39" w14:textId="77777777" w:rsidR="00C34085" w:rsidRPr="00F6043B" w:rsidRDefault="00C34085" w:rsidP="00C34085">
            <w:pPr>
              <w:autoSpaceDE w:val="0"/>
              <w:autoSpaceDN w:val="0"/>
              <w:adjustRightInd w:val="0"/>
              <w:spacing w:line="240" w:lineRule="auto"/>
              <w:jc w:val="both"/>
              <w:rPr>
                <w:rFonts w:ascii="Arial" w:eastAsia="Times New Roman" w:hAnsi="Arial" w:cs="Arial"/>
                <w:sz w:val="24"/>
                <w:szCs w:val="24"/>
              </w:rPr>
            </w:pPr>
            <w:r w:rsidRPr="00F6043B">
              <w:rPr>
                <w:rFonts w:ascii="Arial" w:eastAsia="Times New Roman" w:hAnsi="Arial" w:cs="Arial"/>
                <w:sz w:val="24"/>
                <w:szCs w:val="24"/>
              </w:rPr>
              <w:t>1. Создание системы градостроительного планирования, обеспечивающей эффективное использование и устойчивое развитие территории муниципального образования «Холмский городской округ».</w:t>
            </w:r>
          </w:p>
          <w:p w14:paraId="2997024E" w14:textId="77777777" w:rsidR="00C34085" w:rsidRPr="00F6043B" w:rsidRDefault="00C34085" w:rsidP="00C34085">
            <w:pPr>
              <w:autoSpaceDE w:val="0"/>
              <w:autoSpaceDN w:val="0"/>
              <w:adjustRightInd w:val="0"/>
              <w:spacing w:line="240" w:lineRule="auto"/>
              <w:jc w:val="both"/>
              <w:rPr>
                <w:rFonts w:ascii="Arial" w:eastAsia="Times New Roman" w:hAnsi="Arial" w:cs="Arial"/>
                <w:sz w:val="24"/>
                <w:szCs w:val="24"/>
              </w:rPr>
            </w:pPr>
            <w:r w:rsidRPr="00F6043B">
              <w:rPr>
                <w:rFonts w:ascii="Arial" w:eastAsia="Times New Roman" w:hAnsi="Arial" w:cs="Arial"/>
                <w:sz w:val="24"/>
                <w:szCs w:val="24"/>
              </w:rPr>
              <w:t>2. Повышение эффективности и качества управленческих решений.</w:t>
            </w:r>
          </w:p>
        </w:tc>
      </w:tr>
      <w:tr w:rsidR="00C34085" w:rsidRPr="00F6043B" w14:paraId="30FC18EA" w14:textId="77777777" w:rsidTr="00C34085">
        <w:tc>
          <w:tcPr>
            <w:tcW w:w="3688" w:type="dxa"/>
          </w:tcPr>
          <w:p w14:paraId="3867B0D3"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t>Задачи Подпрограммы</w:t>
            </w:r>
          </w:p>
        </w:tc>
        <w:tc>
          <w:tcPr>
            <w:tcW w:w="5957" w:type="dxa"/>
          </w:tcPr>
          <w:p w14:paraId="7CF75A07" w14:textId="77777777" w:rsidR="00C34085" w:rsidRPr="00F6043B" w:rsidRDefault="00C34085" w:rsidP="00C34085">
            <w:pPr>
              <w:autoSpaceDE w:val="0"/>
              <w:autoSpaceDN w:val="0"/>
              <w:adjustRightInd w:val="0"/>
              <w:spacing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1. Обеспечение подготовки и утверждения в соответствии с требованиями Градостроительного </w:t>
            </w:r>
            <w:hyperlink r:id="rId44" w:history="1">
              <w:r w:rsidRPr="00F6043B">
                <w:rPr>
                  <w:rFonts w:ascii="Arial" w:eastAsia="Times New Roman" w:hAnsi="Arial" w:cs="Arial"/>
                  <w:sz w:val="24"/>
                  <w:szCs w:val="24"/>
                </w:rPr>
                <w:t>кодекса</w:t>
              </w:r>
            </w:hyperlink>
            <w:r w:rsidRPr="00F6043B">
              <w:rPr>
                <w:rFonts w:ascii="Arial" w:eastAsia="Times New Roman" w:hAnsi="Arial" w:cs="Arial"/>
                <w:sz w:val="24"/>
                <w:szCs w:val="24"/>
              </w:rPr>
              <w:t xml:space="preserve"> Российской Федерации:</w:t>
            </w:r>
          </w:p>
          <w:p w14:paraId="3845B468" w14:textId="77777777" w:rsidR="00C34085" w:rsidRPr="00F6043B" w:rsidRDefault="00C34085" w:rsidP="00C34085">
            <w:pPr>
              <w:autoSpaceDE w:val="0"/>
              <w:autoSpaceDN w:val="0"/>
              <w:adjustRightInd w:val="0"/>
              <w:spacing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 документов территориального планирования муниципального образования «Холмский городской округ» (внесение изменений и дополнений в генеральный план муниципального </w:t>
            </w:r>
            <w:r w:rsidRPr="00F6043B">
              <w:rPr>
                <w:rFonts w:ascii="Arial" w:eastAsia="Times New Roman" w:hAnsi="Arial" w:cs="Arial"/>
                <w:sz w:val="24"/>
                <w:szCs w:val="24"/>
              </w:rPr>
              <w:lastRenderedPageBreak/>
              <w:t>образования «Холмский городской округ», корректировки генерального плана г. Холмска, сельских населенных пунктов);</w:t>
            </w:r>
          </w:p>
          <w:p w14:paraId="6526C8FA" w14:textId="77777777" w:rsidR="00C34085" w:rsidRPr="00F6043B" w:rsidRDefault="00C34085" w:rsidP="00C34085">
            <w:pPr>
              <w:autoSpaceDE w:val="0"/>
              <w:autoSpaceDN w:val="0"/>
              <w:adjustRightInd w:val="0"/>
              <w:spacing w:line="240" w:lineRule="auto"/>
              <w:jc w:val="both"/>
              <w:rPr>
                <w:rFonts w:ascii="Arial" w:eastAsia="Times New Roman" w:hAnsi="Arial" w:cs="Arial"/>
                <w:sz w:val="24"/>
                <w:szCs w:val="24"/>
              </w:rPr>
            </w:pPr>
            <w:r w:rsidRPr="00F6043B">
              <w:rPr>
                <w:rFonts w:ascii="Arial" w:eastAsia="Times New Roman" w:hAnsi="Arial" w:cs="Arial"/>
                <w:sz w:val="24"/>
                <w:szCs w:val="24"/>
              </w:rPr>
              <w:t>- планов реализации документов территориального планирования;</w:t>
            </w:r>
          </w:p>
          <w:p w14:paraId="1BF91ECD" w14:textId="77777777" w:rsidR="00C34085" w:rsidRPr="00F6043B" w:rsidRDefault="00C34085" w:rsidP="00C34085">
            <w:pPr>
              <w:autoSpaceDE w:val="0"/>
              <w:autoSpaceDN w:val="0"/>
              <w:adjustRightInd w:val="0"/>
              <w:spacing w:line="240" w:lineRule="auto"/>
              <w:jc w:val="both"/>
              <w:rPr>
                <w:rFonts w:ascii="Arial" w:eastAsia="Times New Roman" w:hAnsi="Arial" w:cs="Arial"/>
                <w:sz w:val="24"/>
                <w:szCs w:val="24"/>
              </w:rPr>
            </w:pPr>
            <w:r w:rsidRPr="00F6043B">
              <w:rPr>
                <w:rFonts w:ascii="Arial" w:eastAsia="Times New Roman" w:hAnsi="Arial" w:cs="Arial"/>
                <w:sz w:val="24"/>
                <w:szCs w:val="24"/>
              </w:rPr>
              <w:t>- правил землепользования и застройки города Холмска и сельских населенных пунктов;</w:t>
            </w:r>
          </w:p>
          <w:p w14:paraId="3F1F5B3D" w14:textId="77777777" w:rsidR="00C34085" w:rsidRPr="00F6043B" w:rsidRDefault="00C34085" w:rsidP="00C34085">
            <w:pPr>
              <w:autoSpaceDE w:val="0"/>
              <w:autoSpaceDN w:val="0"/>
              <w:adjustRightInd w:val="0"/>
              <w:spacing w:line="240" w:lineRule="auto"/>
              <w:jc w:val="both"/>
              <w:rPr>
                <w:rFonts w:ascii="Arial" w:eastAsia="Times New Roman" w:hAnsi="Arial" w:cs="Arial"/>
                <w:sz w:val="24"/>
                <w:szCs w:val="24"/>
              </w:rPr>
            </w:pPr>
            <w:r w:rsidRPr="00F6043B">
              <w:rPr>
                <w:rFonts w:ascii="Arial" w:eastAsia="Times New Roman" w:hAnsi="Arial" w:cs="Arial"/>
                <w:sz w:val="24"/>
                <w:szCs w:val="24"/>
              </w:rPr>
              <w:t>- документации по планировке и межеванию территории в отношении элементов планировочной структуры (жилых районов, микрорайонов, кварталов) населенных пунктов муниципального образования.</w:t>
            </w:r>
          </w:p>
        </w:tc>
      </w:tr>
      <w:tr w:rsidR="00C34085" w:rsidRPr="00F6043B" w14:paraId="78A74CD6" w14:textId="77777777" w:rsidTr="00C34085">
        <w:tc>
          <w:tcPr>
            <w:tcW w:w="3688" w:type="dxa"/>
          </w:tcPr>
          <w:p w14:paraId="5254961C" w14:textId="77777777" w:rsidR="00C34085" w:rsidRPr="00F6043B" w:rsidRDefault="00C34085" w:rsidP="00C34085">
            <w:pPr>
              <w:autoSpaceDE w:val="0"/>
              <w:autoSpaceDN w:val="0"/>
              <w:adjustRightInd w:val="0"/>
              <w:rPr>
                <w:rFonts w:ascii="Arial" w:eastAsia="Times New Roman" w:hAnsi="Arial" w:cs="Arial"/>
                <w:sz w:val="24"/>
                <w:szCs w:val="24"/>
              </w:rPr>
            </w:pPr>
          </w:p>
        </w:tc>
        <w:tc>
          <w:tcPr>
            <w:tcW w:w="5957" w:type="dxa"/>
          </w:tcPr>
          <w:p w14:paraId="120F867E" w14:textId="77777777" w:rsidR="00C34085" w:rsidRPr="00F6043B" w:rsidRDefault="00C34085" w:rsidP="00C34085">
            <w:pPr>
              <w:autoSpaceDE w:val="0"/>
              <w:autoSpaceDN w:val="0"/>
              <w:adjustRightInd w:val="0"/>
              <w:spacing w:line="240" w:lineRule="auto"/>
              <w:jc w:val="both"/>
              <w:rPr>
                <w:rFonts w:ascii="Arial" w:eastAsia="Times New Roman" w:hAnsi="Arial" w:cs="Arial"/>
                <w:sz w:val="24"/>
                <w:szCs w:val="24"/>
              </w:rPr>
            </w:pPr>
            <w:r w:rsidRPr="00F6043B">
              <w:rPr>
                <w:rFonts w:ascii="Arial" w:eastAsia="Times New Roman" w:hAnsi="Arial" w:cs="Arial"/>
                <w:sz w:val="24"/>
                <w:szCs w:val="24"/>
              </w:rPr>
              <w:t>2. Обеспечение эффективного использования территории муниципального образования «Холмский городской округ» в соответствии с документами территориального планирования, документацией по планировке территории, правилами землепользования и застройки.</w:t>
            </w:r>
          </w:p>
        </w:tc>
      </w:tr>
      <w:tr w:rsidR="00C34085" w:rsidRPr="00F6043B" w14:paraId="71E9658B" w14:textId="77777777" w:rsidTr="00C34085">
        <w:tc>
          <w:tcPr>
            <w:tcW w:w="3688" w:type="dxa"/>
          </w:tcPr>
          <w:p w14:paraId="453BAF5E" w14:textId="77777777" w:rsidR="00C34085" w:rsidRPr="00F6043B" w:rsidRDefault="00C34085" w:rsidP="00C34085">
            <w:pPr>
              <w:autoSpaceDE w:val="0"/>
              <w:autoSpaceDN w:val="0"/>
              <w:adjustRightInd w:val="0"/>
              <w:rPr>
                <w:rFonts w:ascii="Arial" w:eastAsia="Times New Roman" w:hAnsi="Arial" w:cs="Arial"/>
                <w:sz w:val="24"/>
                <w:szCs w:val="24"/>
              </w:rPr>
            </w:pPr>
          </w:p>
        </w:tc>
        <w:tc>
          <w:tcPr>
            <w:tcW w:w="5957" w:type="dxa"/>
          </w:tcPr>
          <w:p w14:paraId="1DC38C48" w14:textId="77777777" w:rsidR="00C34085" w:rsidRPr="00F6043B" w:rsidRDefault="00C34085" w:rsidP="00C34085">
            <w:pPr>
              <w:autoSpaceDE w:val="0"/>
              <w:autoSpaceDN w:val="0"/>
              <w:adjustRightInd w:val="0"/>
              <w:spacing w:line="240" w:lineRule="auto"/>
              <w:jc w:val="both"/>
              <w:rPr>
                <w:rFonts w:ascii="Arial" w:eastAsia="Times New Roman" w:hAnsi="Arial" w:cs="Arial"/>
                <w:sz w:val="24"/>
                <w:szCs w:val="24"/>
              </w:rPr>
            </w:pPr>
            <w:r w:rsidRPr="00F6043B">
              <w:rPr>
                <w:rFonts w:ascii="Arial" w:eastAsia="Times New Roman" w:hAnsi="Arial" w:cs="Arial"/>
                <w:sz w:val="24"/>
                <w:szCs w:val="24"/>
              </w:rPr>
              <w:t>3. Обеспечение подготовки нормативной правовой базы, способствующей эффективной реализации документов территориального планирования, документации по планировке территории, правил землепользования и застройки муниципального образования.</w:t>
            </w:r>
          </w:p>
        </w:tc>
      </w:tr>
      <w:tr w:rsidR="00C34085" w:rsidRPr="00F6043B" w14:paraId="62B13BDF" w14:textId="77777777" w:rsidTr="00C34085">
        <w:tc>
          <w:tcPr>
            <w:tcW w:w="3688" w:type="dxa"/>
          </w:tcPr>
          <w:p w14:paraId="21E978F6" w14:textId="77777777" w:rsidR="00C34085" w:rsidRPr="00F6043B" w:rsidRDefault="00C34085" w:rsidP="00C34085">
            <w:pPr>
              <w:autoSpaceDE w:val="0"/>
              <w:autoSpaceDN w:val="0"/>
              <w:adjustRightInd w:val="0"/>
              <w:rPr>
                <w:rFonts w:ascii="Arial" w:eastAsia="Times New Roman" w:hAnsi="Arial" w:cs="Arial"/>
                <w:sz w:val="24"/>
                <w:szCs w:val="24"/>
              </w:rPr>
            </w:pPr>
          </w:p>
        </w:tc>
        <w:tc>
          <w:tcPr>
            <w:tcW w:w="5957" w:type="dxa"/>
          </w:tcPr>
          <w:p w14:paraId="14D24BC3" w14:textId="77777777" w:rsidR="00C34085" w:rsidRPr="00F6043B" w:rsidRDefault="00C34085" w:rsidP="00C34085">
            <w:pPr>
              <w:autoSpaceDE w:val="0"/>
              <w:autoSpaceDN w:val="0"/>
              <w:adjustRightInd w:val="0"/>
              <w:spacing w:line="240" w:lineRule="auto"/>
              <w:jc w:val="both"/>
              <w:rPr>
                <w:rFonts w:ascii="Arial" w:eastAsia="Times New Roman" w:hAnsi="Arial" w:cs="Arial"/>
                <w:sz w:val="24"/>
                <w:szCs w:val="24"/>
              </w:rPr>
            </w:pPr>
            <w:r w:rsidRPr="00F6043B">
              <w:rPr>
                <w:rFonts w:ascii="Arial" w:eastAsia="Times New Roman" w:hAnsi="Arial" w:cs="Arial"/>
                <w:sz w:val="24"/>
                <w:szCs w:val="24"/>
              </w:rPr>
              <w:t>4. Планирование развития территорий жилой застройки с учетом границ территорий объектов культурного наследия и зон с особыми условиями использования территории.</w:t>
            </w:r>
          </w:p>
        </w:tc>
      </w:tr>
      <w:tr w:rsidR="00C34085" w:rsidRPr="00F6043B" w14:paraId="061E98FF" w14:textId="77777777" w:rsidTr="00C34085">
        <w:tc>
          <w:tcPr>
            <w:tcW w:w="3688" w:type="dxa"/>
          </w:tcPr>
          <w:p w14:paraId="4452D784" w14:textId="77777777" w:rsidR="00C34085" w:rsidRPr="00F6043B" w:rsidRDefault="00C34085" w:rsidP="00C34085">
            <w:pPr>
              <w:autoSpaceDE w:val="0"/>
              <w:autoSpaceDN w:val="0"/>
              <w:adjustRightInd w:val="0"/>
              <w:rPr>
                <w:rFonts w:ascii="Arial" w:eastAsia="Times New Roman" w:hAnsi="Arial" w:cs="Arial"/>
                <w:sz w:val="24"/>
                <w:szCs w:val="24"/>
              </w:rPr>
            </w:pPr>
          </w:p>
        </w:tc>
        <w:tc>
          <w:tcPr>
            <w:tcW w:w="5957" w:type="dxa"/>
          </w:tcPr>
          <w:p w14:paraId="3922C64F" w14:textId="77777777" w:rsidR="00C34085" w:rsidRPr="00F6043B" w:rsidRDefault="00C34085" w:rsidP="00C34085">
            <w:pPr>
              <w:autoSpaceDE w:val="0"/>
              <w:autoSpaceDN w:val="0"/>
              <w:adjustRightInd w:val="0"/>
              <w:spacing w:line="240" w:lineRule="auto"/>
              <w:jc w:val="both"/>
              <w:rPr>
                <w:rFonts w:ascii="Arial" w:eastAsia="Times New Roman" w:hAnsi="Arial" w:cs="Arial"/>
                <w:sz w:val="24"/>
                <w:szCs w:val="24"/>
              </w:rPr>
            </w:pPr>
            <w:r w:rsidRPr="00F6043B">
              <w:rPr>
                <w:rFonts w:ascii="Arial" w:eastAsia="Times New Roman" w:hAnsi="Arial" w:cs="Arial"/>
                <w:sz w:val="24"/>
                <w:szCs w:val="24"/>
              </w:rPr>
              <w:t>5. Улучшение условий жизнедеятельности населения при рациональном зонировании и планировочной организации жилых территорий с обеспечением нормативного уровня благоустройства и санитарно-гигиенического состояния территории, транспортной и пешеходной доступности объектов социально-культурного и коммунально-бытового назначения, а также рационального размещения объектов малого предпринимательства.</w:t>
            </w:r>
          </w:p>
        </w:tc>
      </w:tr>
      <w:tr w:rsidR="00C34085" w:rsidRPr="00F6043B" w14:paraId="1050F54B" w14:textId="77777777" w:rsidTr="00C34085">
        <w:tc>
          <w:tcPr>
            <w:tcW w:w="3688" w:type="dxa"/>
          </w:tcPr>
          <w:p w14:paraId="5EE02F60" w14:textId="77777777" w:rsidR="00C34085" w:rsidRPr="00F6043B" w:rsidRDefault="00C34085" w:rsidP="00C34085">
            <w:pPr>
              <w:autoSpaceDE w:val="0"/>
              <w:autoSpaceDN w:val="0"/>
              <w:adjustRightInd w:val="0"/>
              <w:rPr>
                <w:rFonts w:ascii="Arial" w:eastAsia="Times New Roman" w:hAnsi="Arial" w:cs="Arial"/>
                <w:sz w:val="24"/>
                <w:szCs w:val="24"/>
              </w:rPr>
            </w:pPr>
          </w:p>
        </w:tc>
        <w:tc>
          <w:tcPr>
            <w:tcW w:w="5957" w:type="dxa"/>
          </w:tcPr>
          <w:p w14:paraId="59864D51" w14:textId="77777777" w:rsidR="00C34085" w:rsidRPr="00F6043B" w:rsidRDefault="00C34085" w:rsidP="00C34085">
            <w:pPr>
              <w:autoSpaceDE w:val="0"/>
              <w:autoSpaceDN w:val="0"/>
              <w:adjustRightInd w:val="0"/>
              <w:spacing w:line="240" w:lineRule="auto"/>
              <w:jc w:val="both"/>
              <w:rPr>
                <w:rFonts w:ascii="Arial" w:eastAsia="Times New Roman" w:hAnsi="Arial" w:cs="Arial"/>
                <w:sz w:val="24"/>
                <w:szCs w:val="24"/>
              </w:rPr>
            </w:pPr>
            <w:r w:rsidRPr="00F6043B">
              <w:rPr>
                <w:rFonts w:ascii="Arial" w:eastAsia="Times New Roman" w:hAnsi="Arial" w:cs="Arial"/>
                <w:sz w:val="24"/>
                <w:szCs w:val="24"/>
              </w:rPr>
              <w:t>6. Развитие транспортной и инженерной инфраструктуры в целях повышения деловой активности и инвестиционной привлекательности территории муниципального образования «Холмский городской округ».</w:t>
            </w:r>
          </w:p>
        </w:tc>
      </w:tr>
      <w:tr w:rsidR="00C34085" w:rsidRPr="00F6043B" w14:paraId="6753184A" w14:textId="77777777" w:rsidTr="00C34085">
        <w:tc>
          <w:tcPr>
            <w:tcW w:w="3688" w:type="dxa"/>
          </w:tcPr>
          <w:p w14:paraId="0CDF020F" w14:textId="77777777" w:rsidR="00C34085" w:rsidRPr="00F6043B" w:rsidRDefault="00C34085" w:rsidP="00C34085">
            <w:pPr>
              <w:autoSpaceDE w:val="0"/>
              <w:autoSpaceDN w:val="0"/>
              <w:adjustRightInd w:val="0"/>
              <w:rPr>
                <w:rFonts w:ascii="Arial" w:eastAsia="Times New Roman" w:hAnsi="Arial" w:cs="Arial"/>
                <w:sz w:val="24"/>
                <w:szCs w:val="24"/>
              </w:rPr>
            </w:pPr>
          </w:p>
        </w:tc>
        <w:tc>
          <w:tcPr>
            <w:tcW w:w="5957" w:type="dxa"/>
          </w:tcPr>
          <w:p w14:paraId="625EBBAF" w14:textId="77777777" w:rsidR="00C34085" w:rsidRPr="00F6043B" w:rsidRDefault="00C34085" w:rsidP="00C34085">
            <w:pPr>
              <w:autoSpaceDE w:val="0"/>
              <w:autoSpaceDN w:val="0"/>
              <w:adjustRightInd w:val="0"/>
              <w:spacing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7. Сокращение и упрощение административных процедур на этапах инвестиционного периода в </w:t>
            </w:r>
            <w:r w:rsidRPr="00F6043B">
              <w:rPr>
                <w:rFonts w:ascii="Arial" w:eastAsia="Times New Roman" w:hAnsi="Arial" w:cs="Arial"/>
                <w:sz w:val="24"/>
                <w:szCs w:val="24"/>
              </w:rPr>
              <w:lastRenderedPageBreak/>
              <w:t>строительстве</w:t>
            </w:r>
          </w:p>
        </w:tc>
      </w:tr>
      <w:tr w:rsidR="00C34085" w:rsidRPr="00F6043B" w14:paraId="6D1892F3" w14:textId="77777777" w:rsidTr="00C34085">
        <w:tc>
          <w:tcPr>
            <w:tcW w:w="3688" w:type="dxa"/>
          </w:tcPr>
          <w:p w14:paraId="79D7C86A"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lastRenderedPageBreak/>
              <w:t>Этапы и сроки реализации Подпрограммы</w:t>
            </w:r>
          </w:p>
        </w:tc>
        <w:tc>
          <w:tcPr>
            <w:tcW w:w="5957" w:type="dxa"/>
          </w:tcPr>
          <w:p w14:paraId="66307C2C" w14:textId="77777777" w:rsidR="00C34085" w:rsidRPr="00F6043B" w:rsidRDefault="00194B18" w:rsidP="00C34085">
            <w:pPr>
              <w:autoSpaceDE w:val="0"/>
              <w:autoSpaceDN w:val="0"/>
              <w:adjustRightInd w:val="0"/>
              <w:spacing w:line="240" w:lineRule="auto"/>
              <w:jc w:val="both"/>
              <w:rPr>
                <w:rFonts w:ascii="Arial" w:eastAsia="Times New Roman" w:hAnsi="Arial" w:cs="Arial"/>
                <w:sz w:val="24"/>
                <w:szCs w:val="24"/>
              </w:rPr>
            </w:pPr>
            <w:r w:rsidRPr="00F6043B">
              <w:rPr>
                <w:rFonts w:ascii="Arial" w:eastAsia="Times New Roman" w:hAnsi="Arial" w:cs="Arial"/>
                <w:sz w:val="24"/>
                <w:szCs w:val="24"/>
              </w:rPr>
              <w:t>2014-2026 годы</w:t>
            </w:r>
          </w:p>
        </w:tc>
      </w:tr>
      <w:tr w:rsidR="00C34085" w:rsidRPr="00F6043B" w14:paraId="2E297F15" w14:textId="77777777" w:rsidTr="00C34085">
        <w:tc>
          <w:tcPr>
            <w:tcW w:w="3688" w:type="dxa"/>
          </w:tcPr>
          <w:p w14:paraId="62CA74DA"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t>Объемы и источники финансирования Подпрограммы</w:t>
            </w:r>
          </w:p>
        </w:tc>
        <w:tc>
          <w:tcPr>
            <w:tcW w:w="5957" w:type="dxa"/>
          </w:tcPr>
          <w:p w14:paraId="0BF1C3B6"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 xml:space="preserve">Общий объем средств, направляемых на реализацию мероприятий Подпрограммы – </w:t>
            </w:r>
            <w:r w:rsidRPr="00B00E71">
              <w:rPr>
                <w:rFonts w:ascii="Arial" w:eastAsia="Times New Roman" w:hAnsi="Arial" w:cs="Arial"/>
                <w:b/>
                <w:sz w:val="24"/>
                <w:szCs w:val="24"/>
                <w:lang w:eastAsia="ru-RU"/>
              </w:rPr>
              <w:t>60 792,4</w:t>
            </w:r>
            <w:r w:rsidRPr="00B00E71">
              <w:rPr>
                <w:rFonts w:ascii="Arial" w:eastAsia="Times New Roman" w:hAnsi="Arial" w:cs="Arial"/>
                <w:sz w:val="24"/>
                <w:szCs w:val="24"/>
                <w:lang w:eastAsia="ru-RU"/>
              </w:rPr>
              <w:t xml:space="preserve"> тыс. руб., в том числе по годам:</w:t>
            </w:r>
          </w:p>
          <w:p w14:paraId="54EDE1E7"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2014 год – 5 355,3 тыс. руб.;</w:t>
            </w:r>
          </w:p>
          <w:p w14:paraId="45002B04"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2015 год – 3 600,0 тыс. руб.;</w:t>
            </w:r>
          </w:p>
          <w:p w14:paraId="327F18F6"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2016 год – 0,0 тыс. руб.;</w:t>
            </w:r>
          </w:p>
          <w:p w14:paraId="50ED6D68"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2017 год – 1 400 тыс. руб.;</w:t>
            </w:r>
          </w:p>
          <w:p w14:paraId="3F8B1908"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2018 год – 0,0 тыс. руб.;</w:t>
            </w:r>
          </w:p>
          <w:p w14:paraId="564C111C"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2019 год – 11 365,1 тыс. руб.;</w:t>
            </w:r>
          </w:p>
          <w:p w14:paraId="3F394AC5"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2020 год – 3 146,2 тыс. руб.;</w:t>
            </w:r>
          </w:p>
          <w:p w14:paraId="13F63B1D"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2021 год – 80,5 тыс. руб.;</w:t>
            </w:r>
          </w:p>
          <w:p w14:paraId="68468F50"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2022 год – 2 006,3 тыс. руб.;</w:t>
            </w:r>
          </w:p>
          <w:p w14:paraId="75F4F0B6"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2023 год – 13 377,4 тыс. руб.;</w:t>
            </w:r>
          </w:p>
          <w:p w14:paraId="50C37199"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2024 год – 2 886,7 тыс. руб.;</w:t>
            </w:r>
          </w:p>
          <w:p w14:paraId="74E9E19B"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2025 год – 5 283,0 тыс. руб.;</w:t>
            </w:r>
          </w:p>
          <w:p w14:paraId="4B80EE25"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2026 год – 12 291,9 тыс. руб.</w:t>
            </w:r>
          </w:p>
          <w:p w14:paraId="2C3CDE94"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Из них по источникам:</w:t>
            </w:r>
          </w:p>
          <w:p w14:paraId="3633A524"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 xml:space="preserve">- средства субсидии областного бюджета, полученные по результатам конкурсного отбора – </w:t>
            </w:r>
            <w:r w:rsidRPr="00B00E71">
              <w:rPr>
                <w:rFonts w:ascii="Arial" w:eastAsia="Times New Roman" w:hAnsi="Arial" w:cs="Arial"/>
                <w:b/>
                <w:sz w:val="24"/>
                <w:szCs w:val="24"/>
                <w:lang w:eastAsia="ru-RU"/>
              </w:rPr>
              <w:t>52 289,4</w:t>
            </w:r>
            <w:r w:rsidRPr="00B00E71">
              <w:rPr>
                <w:rFonts w:ascii="Arial" w:eastAsia="Times New Roman" w:hAnsi="Arial" w:cs="Arial"/>
                <w:sz w:val="24"/>
                <w:szCs w:val="24"/>
                <w:lang w:eastAsia="ru-RU"/>
              </w:rPr>
              <w:t xml:space="preserve"> тыс. руб., в том числе по годам:</w:t>
            </w:r>
          </w:p>
          <w:p w14:paraId="76531397"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2014 год – 2 677,0 тыс. руб.;</w:t>
            </w:r>
          </w:p>
          <w:p w14:paraId="6C238CED"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2015 год – 1 800,0 тыс. руб.;</w:t>
            </w:r>
          </w:p>
          <w:p w14:paraId="2AE250B7"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2016 год – 0,0 тыс. руб.;</w:t>
            </w:r>
          </w:p>
          <w:p w14:paraId="473F569E"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2017 год – 1 386,0 тыс. руб.;</w:t>
            </w:r>
          </w:p>
          <w:p w14:paraId="63EAD8F1"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2018 год – 0,0 тыс. руб.;</w:t>
            </w:r>
          </w:p>
          <w:p w14:paraId="439184D2"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2019 год – 8996,9 тыс. руб.;</w:t>
            </w:r>
          </w:p>
          <w:p w14:paraId="40A13C03"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2020 год – 2 619,7 тыс. руб.;</w:t>
            </w:r>
          </w:p>
          <w:p w14:paraId="04882320"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2021 год – 0,0 тыс. руб.;</w:t>
            </w:r>
          </w:p>
          <w:p w14:paraId="75B8228B"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2022 год – 1 986,2 тыс. руб.;</w:t>
            </w:r>
          </w:p>
          <w:p w14:paraId="341216DF"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2023 год – 12 976,0 тыс. руб.;</w:t>
            </w:r>
          </w:p>
          <w:p w14:paraId="350443E7"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2024 год – 2800,0  тыс. руб.;</w:t>
            </w:r>
          </w:p>
          <w:p w14:paraId="7FADB50E"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2025 год – 5 124,5 тыс. руб.;</w:t>
            </w:r>
          </w:p>
          <w:p w14:paraId="4607C682"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2026 год – 11 923,1 тыс. руб.</w:t>
            </w:r>
          </w:p>
          <w:p w14:paraId="33573CC6"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 xml:space="preserve">- средства бюджета муниципального образования «Холмский городской округ» - </w:t>
            </w:r>
            <w:r w:rsidRPr="00B00E71">
              <w:rPr>
                <w:rFonts w:ascii="Arial" w:eastAsia="Times New Roman" w:hAnsi="Arial" w:cs="Arial"/>
                <w:b/>
                <w:sz w:val="24"/>
                <w:szCs w:val="24"/>
                <w:lang w:eastAsia="ru-RU"/>
              </w:rPr>
              <w:t>8 503,0</w:t>
            </w:r>
            <w:r w:rsidRPr="00B00E71">
              <w:rPr>
                <w:rFonts w:ascii="Arial" w:eastAsia="Times New Roman" w:hAnsi="Arial" w:cs="Arial"/>
                <w:sz w:val="24"/>
                <w:szCs w:val="24"/>
                <w:lang w:eastAsia="ru-RU"/>
              </w:rPr>
              <w:t xml:space="preserve"> тыс. руб., в том числе по годам:</w:t>
            </w:r>
          </w:p>
          <w:p w14:paraId="34C33FB6"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2014 год – 2 678,3 тыс. руб.;</w:t>
            </w:r>
          </w:p>
          <w:p w14:paraId="41700368"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2015 год – 1800,0 тыс. руб.;</w:t>
            </w:r>
          </w:p>
          <w:p w14:paraId="013F81E7"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2016 год – 0,0 тыс. руб.;</w:t>
            </w:r>
          </w:p>
          <w:p w14:paraId="7C673B94"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2017 год – 14,0 тыс. руб.;</w:t>
            </w:r>
          </w:p>
          <w:p w14:paraId="1F65939B"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2018 год – 0,0 тыс. руб.;</w:t>
            </w:r>
          </w:p>
          <w:p w14:paraId="16DC6379"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lastRenderedPageBreak/>
              <w:t>2019 год – 2368,2 тыс. руб.;</w:t>
            </w:r>
          </w:p>
          <w:p w14:paraId="1FE0DB59"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2020 год – 526,5 тыс. руб.</w:t>
            </w:r>
          </w:p>
          <w:p w14:paraId="104B9643"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2021 год – 80,5 тыс. руб.;</w:t>
            </w:r>
          </w:p>
          <w:p w14:paraId="3ED05345"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2022 год – 20,1 тыс. руб.;</w:t>
            </w:r>
          </w:p>
          <w:p w14:paraId="59174A1E"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2023 год – 401,4 тыс. руб.;</w:t>
            </w:r>
          </w:p>
          <w:p w14:paraId="6D8348BF"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2024 год – 86,7 тыс. руб.;</w:t>
            </w:r>
          </w:p>
          <w:p w14:paraId="608ABE25" w14:textId="77777777" w:rsidR="00B00E71" w:rsidRPr="00B00E71" w:rsidRDefault="00B00E71" w:rsidP="00B00E71">
            <w:pPr>
              <w:spacing w:after="0"/>
              <w:ind w:firstLine="1134"/>
              <w:jc w:val="both"/>
              <w:rPr>
                <w:rFonts w:ascii="Arial" w:eastAsia="Times New Roman" w:hAnsi="Arial" w:cs="Arial"/>
                <w:sz w:val="24"/>
                <w:szCs w:val="24"/>
                <w:lang w:eastAsia="ru-RU"/>
              </w:rPr>
            </w:pPr>
            <w:r w:rsidRPr="00B00E71">
              <w:rPr>
                <w:rFonts w:ascii="Arial" w:eastAsia="Times New Roman" w:hAnsi="Arial" w:cs="Arial"/>
                <w:sz w:val="24"/>
                <w:szCs w:val="24"/>
                <w:lang w:eastAsia="ru-RU"/>
              </w:rPr>
              <w:t>2025 год -158,5 тыс. руб.;</w:t>
            </w:r>
          </w:p>
          <w:p w14:paraId="45AD8DE6" w14:textId="77777777" w:rsidR="00C34085" w:rsidRPr="00F6043B" w:rsidRDefault="00B00E71" w:rsidP="00B00E71">
            <w:pPr>
              <w:autoSpaceDE w:val="0"/>
              <w:autoSpaceDN w:val="0"/>
              <w:adjustRightInd w:val="0"/>
              <w:spacing w:line="240" w:lineRule="auto"/>
              <w:jc w:val="both"/>
              <w:rPr>
                <w:rFonts w:ascii="Arial" w:eastAsia="Times New Roman" w:hAnsi="Arial" w:cs="Arial"/>
                <w:sz w:val="24"/>
                <w:szCs w:val="24"/>
              </w:rPr>
            </w:pPr>
            <w:r w:rsidRPr="00B00E71">
              <w:rPr>
                <w:rFonts w:ascii="Arial" w:eastAsia="Times New Roman" w:hAnsi="Arial" w:cs="Arial"/>
                <w:sz w:val="24"/>
                <w:szCs w:val="24"/>
                <w:lang w:eastAsia="ru-RU"/>
              </w:rPr>
              <w:t xml:space="preserve">2026 год – 368,8 тыс. </w:t>
            </w:r>
            <w:proofErr w:type="spellStart"/>
            <w:r w:rsidRPr="00B00E71">
              <w:rPr>
                <w:rFonts w:ascii="Arial" w:eastAsia="Times New Roman" w:hAnsi="Arial" w:cs="Arial"/>
                <w:sz w:val="24"/>
                <w:szCs w:val="24"/>
                <w:lang w:eastAsia="ru-RU"/>
              </w:rPr>
              <w:t>руб</w:t>
            </w:r>
            <w:proofErr w:type="spellEnd"/>
          </w:p>
        </w:tc>
      </w:tr>
      <w:tr w:rsidR="00C34085" w:rsidRPr="00F6043B" w14:paraId="152DE584" w14:textId="77777777" w:rsidTr="00C34085">
        <w:tc>
          <w:tcPr>
            <w:tcW w:w="3688" w:type="dxa"/>
          </w:tcPr>
          <w:p w14:paraId="08FD09E5"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lastRenderedPageBreak/>
              <w:t>Целевые индикаторы и показатели Подпрограммы</w:t>
            </w:r>
          </w:p>
        </w:tc>
        <w:tc>
          <w:tcPr>
            <w:tcW w:w="5957" w:type="dxa"/>
          </w:tcPr>
          <w:p w14:paraId="6E7151AF" w14:textId="77777777" w:rsidR="00C34085" w:rsidRPr="00F6043B" w:rsidRDefault="00C34085" w:rsidP="00C34085">
            <w:pPr>
              <w:autoSpaceDE w:val="0"/>
              <w:autoSpaceDN w:val="0"/>
              <w:adjustRightInd w:val="0"/>
              <w:spacing w:line="240" w:lineRule="auto"/>
              <w:jc w:val="both"/>
              <w:rPr>
                <w:rFonts w:ascii="Arial" w:eastAsia="Times New Roman" w:hAnsi="Arial" w:cs="Arial"/>
                <w:sz w:val="24"/>
                <w:szCs w:val="24"/>
              </w:rPr>
            </w:pPr>
            <w:r w:rsidRPr="00F6043B">
              <w:rPr>
                <w:rFonts w:ascii="Arial" w:eastAsia="Times New Roman" w:hAnsi="Arial" w:cs="Arial"/>
                <w:sz w:val="24"/>
                <w:szCs w:val="24"/>
              </w:rPr>
              <w:t>1. Создание системы управления развитием территории муниципального образования «Холмский городской округ».</w:t>
            </w:r>
          </w:p>
          <w:p w14:paraId="0C5788F5" w14:textId="77777777" w:rsidR="00C34085" w:rsidRPr="00F6043B" w:rsidRDefault="00C34085" w:rsidP="00C34085">
            <w:pPr>
              <w:autoSpaceDE w:val="0"/>
              <w:autoSpaceDN w:val="0"/>
              <w:adjustRightInd w:val="0"/>
              <w:spacing w:line="240" w:lineRule="auto"/>
              <w:jc w:val="both"/>
              <w:rPr>
                <w:rFonts w:ascii="Arial" w:eastAsia="Times New Roman" w:hAnsi="Arial" w:cs="Arial"/>
                <w:sz w:val="24"/>
                <w:szCs w:val="24"/>
              </w:rPr>
            </w:pPr>
            <w:r w:rsidRPr="00F6043B">
              <w:rPr>
                <w:rFonts w:ascii="Arial" w:eastAsia="Times New Roman" w:hAnsi="Arial" w:cs="Arial"/>
                <w:sz w:val="24"/>
                <w:szCs w:val="24"/>
              </w:rPr>
              <w:t>2. Совершенствование существующей нормативной правовой базы для осуществления всех видов градостроительной деятельности.</w:t>
            </w:r>
          </w:p>
        </w:tc>
      </w:tr>
      <w:tr w:rsidR="00C34085" w:rsidRPr="00F6043B" w14:paraId="74CE2D7D" w14:textId="77777777" w:rsidTr="00C34085">
        <w:tc>
          <w:tcPr>
            <w:tcW w:w="3688" w:type="dxa"/>
          </w:tcPr>
          <w:p w14:paraId="1CCAA982" w14:textId="77777777" w:rsidR="00C34085" w:rsidRPr="00F6043B" w:rsidRDefault="00C34085" w:rsidP="00C34085">
            <w:pPr>
              <w:autoSpaceDE w:val="0"/>
              <w:autoSpaceDN w:val="0"/>
              <w:adjustRightInd w:val="0"/>
              <w:rPr>
                <w:rFonts w:ascii="Arial" w:eastAsia="Times New Roman" w:hAnsi="Arial" w:cs="Arial"/>
                <w:sz w:val="24"/>
                <w:szCs w:val="24"/>
              </w:rPr>
            </w:pPr>
          </w:p>
        </w:tc>
        <w:tc>
          <w:tcPr>
            <w:tcW w:w="5957" w:type="dxa"/>
          </w:tcPr>
          <w:p w14:paraId="25D5AEAE" w14:textId="77777777" w:rsidR="00C34085" w:rsidRPr="00F6043B" w:rsidRDefault="00C34085" w:rsidP="00C34085">
            <w:pPr>
              <w:autoSpaceDE w:val="0"/>
              <w:autoSpaceDN w:val="0"/>
              <w:adjustRightInd w:val="0"/>
              <w:spacing w:line="240" w:lineRule="auto"/>
              <w:jc w:val="both"/>
              <w:rPr>
                <w:rFonts w:ascii="Arial" w:eastAsia="Times New Roman" w:hAnsi="Arial" w:cs="Arial"/>
                <w:sz w:val="24"/>
                <w:szCs w:val="24"/>
              </w:rPr>
            </w:pPr>
            <w:r w:rsidRPr="00F6043B">
              <w:rPr>
                <w:rFonts w:ascii="Arial" w:eastAsia="Times New Roman" w:hAnsi="Arial" w:cs="Arial"/>
                <w:sz w:val="24"/>
                <w:szCs w:val="24"/>
              </w:rPr>
              <w:t>3. Согласование взаимных интересов Российской Федерации, Сахалинской области и муниципальных образований в сфере территориального планирования в пределах подведомственных территорий.</w:t>
            </w:r>
          </w:p>
          <w:p w14:paraId="119B0382" w14:textId="77777777" w:rsidR="00C34085" w:rsidRPr="00F6043B" w:rsidRDefault="00C34085" w:rsidP="00C34085">
            <w:pPr>
              <w:autoSpaceDE w:val="0"/>
              <w:autoSpaceDN w:val="0"/>
              <w:adjustRightInd w:val="0"/>
              <w:spacing w:line="240" w:lineRule="auto"/>
              <w:jc w:val="both"/>
              <w:rPr>
                <w:rFonts w:ascii="Arial" w:eastAsia="Times New Roman" w:hAnsi="Arial" w:cs="Arial"/>
                <w:sz w:val="24"/>
                <w:szCs w:val="24"/>
              </w:rPr>
            </w:pPr>
            <w:r w:rsidRPr="00F6043B">
              <w:rPr>
                <w:rFonts w:ascii="Arial" w:eastAsia="Times New Roman" w:hAnsi="Arial" w:cs="Arial"/>
                <w:sz w:val="24"/>
                <w:szCs w:val="24"/>
              </w:rPr>
              <w:t>4. Создание благоприятной и безопасной среды жизнедеятельности населения области и обеспечение эффективного развития производства и охраны окружающей среды.</w:t>
            </w:r>
          </w:p>
          <w:p w14:paraId="02E251D8" w14:textId="77777777" w:rsidR="00C34085" w:rsidRPr="00F6043B" w:rsidRDefault="00C34085" w:rsidP="00C34085">
            <w:pPr>
              <w:autoSpaceDE w:val="0"/>
              <w:autoSpaceDN w:val="0"/>
              <w:adjustRightInd w:val="0"/>
              <w:spacing w:line="240" w:lineRule="auto"/>
              <w:jc w:val="both"/>
              <w:rPr>
                <w:rFonts w:ascii="Arial" w:eastAsia="Times New Roman" w:hAnsi="Arial" w:cs="Arial"/>
                <w:sz w:val="24"/>
                <w:szCs w:val="24"/>
              </w:rPr>
            </w:pPr>
            <w:r w:rsidRPr="00F6043B">
              <w:rPr>
                <w:rFonts w:ascii="Arial" w:eastAsia="Times New Roman" w:hAnsi="Arial" w:cs="Arial"/>
                <w:sz w:val="24"/>
                <w:szCs w:val="24"/>
              </w:rPr>
              <w:t>5. Привлечение инвестиций в жилищное строительство, в строительство объектов инженерной, социальной и транспортной инфраструктур, в развитие новых производственных комплексов в муниципальном образовании.</w:t>
            </w:r>
          </w:p>
          <w:p w14:paraId="3F6A871D" w14:textId="77777777" w:rsidR="00C34085" w:rsidRPr="00F6043B" w:rsidRDefault="00C34085" w:rsidP="00C34085">
            <w:pPr>
              <w:autoSpaceDE w:val="0"/>
              <w:autoSpaceDN w:val="0"/>
              <w:adjustRightInd w:val="0"/>
              <w:spacing w:line="240" w:lineRule="auto"/>
              <w:jc w:val="both"/>
              <w:rPr>
                <w:rFonts w:ascii="Arial" w:eastAsia="Times New Roman" w:hAnsi="Arial" w:cs="Arial"/>
                <w:sz w:val="24"/>
                <w:szCs w:val="24"/>
              </w:rPr>
            </w:pPr>
            <w:r w:rsidRPr="00F6043B">
              <w:rPr>
                <w:rFonts w:ascii="Arial" w:eastAsia="Times New Roman" w:hAnsi="Arial" w:cs="Arial"/>
                <w:sz w:val="24"/>
                <w:szCs w:val="24"/>
              </w:rPr>
              <w:t>6. Обеспечение публичности и открытости процесса преобразования среды жизнедеятельности и планирования строительства объектов капитального строительства в муниципальном образовании «Холмский городской округ»</w:t>
            </w:r>
          </w:p>
        </w:tc>
      </w:tr>
    </w:tbl>
    <w:p w14:paraId="24B40FF8" w14:textId="77777777" w:rsidR="00C34085" w:rsidRPr="00F6043B" w:rsidRDefault="00C34085" w:rsidP="00117378">
      <w:pPr>
        <w:framePr w:w="10242" w:wrap="auto" w:hAnchor="text"/>
        <w:rPr>
          <w:rFonts w:ascii="Arial" w:eastAsia="Times New Roman" w:hAnsi="Arial" w:cs="Arial"/>
          <w:sz w:val="24"/>
          <w:szCs w:val="24"/>
        </w:rPr>
        <w:sectPr w:rsidR="00C34085" w:rsidRPr="00F6043B" w:rsidSect="005A4826">
          <w:headerReference w:type="default" r:id="rId45"/>
          <w:footerReference w:type="even" r:id="rId46"/>
          <w:footerReference w:type="default" r:id="rId47"/>
          <w:pgSz w:w="11905" w:h="16838"/>
          <w:pgMar w:top="1134" w:right="1132" w:bottom="1134" w:left="1701" w:header="720" w:footer="720" w:gutter="0"/>
          <w:pgNumType w:start="1"/>
          <w:cols w:space="720"/>
          <w:titlePg/>
          <w:docGrid w:linePitch="299"/>
        </w:sectPr>
      </w:pPr>
    </w:p>
    <w:p w14:paraId="2AD564CD" w14:textId="77777777" w:rsidR="00C34085" w:rsidRPr="00F6043B" w:rsidRDefault="00C34085" w:rsidP="00C34085">
      <w:pPr>
        <w:autoSpaceDE w:val="0"/>
        <w:autoSpaceDN w:val="0"/>
        <w:adjustRightInd w:val="0"/>
        <w:spacing w:after="0"/>
        <w:jc w:val="center"/>
        <w:rPr>
          <w:rFonts w:ascii="Arial" w:eastAsia="Times New Roman" w:hAnsi="Arial" w:cs="Arial"/>
          <w:b/>
          <w:bCs/>
          <w:sz w:val="24"/>
          <w:szCs w:val="24"/>
        </w:rPr>
      </w:pPr>
      <w:r w:rsidRPr="00F6043B">
        <w:rPr>
          <w:rFonts w:ascii="Arial" w:eastAsia="Times New Roman" w:hAnsi="Arial" w:cs="Arial"/>
          <w:b/>
          <w:bCs/>
          <w:sz w:val="24"/>
          <w:szCs w:val="24"/>
        </w:rPr>
        <w:lastRenderedPageBreak/>
        <w:t>1. Характеристика текущего состояния, основные проблемы и прогноз развития сферы реализации муниципальной Подпрограммы.</w:t>
      </w:r>
    </w:p>
    <w:p w14:paraId="5788DFCB" w14:textId="77777777" w:rsidR="00C34085" w:rsidRPr="00F6043B" w:rsidRDefault="00C34085" w:rsidP="00C34085">
      <w:pPr>
        <w:autoSpaceDE w:val="0"/>
        <w:autoSpaceDN w:val="0"/>
        <w:adjustRightInd w:val="0"/>
        <w:spacing w:after="0"/>
        <w:jc w:val="center"/>
        <w:rPr>
          <w:rFonts w:ascii="Arial" w:eastAsia="Times New Roman" w:hAnsi="Arial" w:cs="Arial"/>
          <w:sz w:val="24"/>
          <w:szCs w:val="24"/>
        </w:rPr>
      </w:pPr>
    </w:p>
    <w:p w14:paraId="38FE47FD" w14:textId="77777777" w:rsidR="00F33340" w:rsidRPr="00F6043B" w:rsidRDefault="00F33340" w:rsidP="00F33340">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Прочной градостроительной основой для эффективного социально-экономического развития муниципального образования «Холмский городской округ» на долгосрочную перспективу, направленную на повышение качества жизни населения и конкурентоспособности территории, являются документы территориального планирования и градостроительного зонирования.</w:t>
      </w:r>
    </w:p>
    <w:p w14:paraId="0E1C7534" w14:textId="77777777" w:rsidR="00F33340" w:rsidRPr="00F6043B" w:rsidRDefault="00F33340" w:rsidP="00F33340">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В основе долгосрочного территориального планирования лежат принципы устойчивого развития территории, которые предполагают обеспечение роста экономики муниципального образования с выделением основных приоритетных направлений, повышение инвестиционной привлекательности территории, повышение уровня жизни населения и условий его проживания, достижение экологической безопасности, рациональное использование всех видов ресурсов.</w:t>
      </w:r>
    </w:p>
    <w:p w14:paraId="74C8F985" w14:textId="77777777" w:rsidR="00F33340" w:rsidRPr="00F6043B" w:rsidRDefault="00F33340" w:rsidP="00F33340">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Анализ состояния дел с предоставлением земельных участков на территории муниципального образования «Холмский городской округ» для целей ведения массового жилищного строительства показывает имеющийся большой дефицит земельных участков, прошедших градостроительную подготовку, обеспеченных планировочной документацией, соответствующих возможностям имеющейся или проектируемой инженерной инфраструктуры.</w:t>
      </w:r>
    </w:p>
    <w:p w14:paraId="5D1954E8" w14:textId="77777777" w:rsidR="00F33340" w:rsidRPr="00F6043B" w:rsidRDefault="00F33340" w:rsidP="00F33340">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Данная ситуация сложилась в результате того, что в течение длительного времени не уделялось внимание вопросам территориального планирования развития территорий Холмского городского округа, строительству инженерной и транспортной инфраструктуры.</w:t>
      </w:r>
    </w:p>
    <w:p w14:paraId="2FDB3035" w14:textId="77777777" w:rsidR="00F33340" w:rsidRPr="00F6043B" w:rsidRDefault="00F33340" w:rsidP="00F33340">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Для исполнения требований градостроительного, земельного и жилищного законодательства РФ необходимо выполнение мероприятий для градостроительного регулирования застройки, строжайшего исполнения установленных законодательством процедур выделения земельных участков для жилищного строительства. Имеющаяся в наличии градостроительная документация территориального планирования требует корректировки либо разработки с учетом требований действующего законодательства.</w:t>
      </w:r>
    </w:p>
    <w:p w14:paraId="06D538A0" w14:textId="77777777" w:rsidR="00F33340" w:rsidRPr="00F6043B" w:rsidRDefault="00F33340" w:rsidP="00F33340">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xml:space="preserve">В соответствии с требованиями Градостроительного </w:t>
      </w:r>
      <w:hyperlink r:id="rId48" w:history="1">
        <w:r w:rsidRPr="00F6043B">
          <w:rPr>
            <w:rFonts w:ascii="Arial" w:eastAsia="Times New Roman" w:hAnsi="Arial" w:cs="Arial"/>
            <w:sz w:val="24"/>
            <w:szCs w:val="24"/>
          </w:rPr>
          <w:t>кодекса</w:t>
        </w:r>
      </w:hyperlink>
      <w:r w:rsidRPr="00F6043B">
        <w:rPr>
          <w:rFonts w:ascii="Arial" w:eastAsia="Times New Roman" w:hAnsi="Arial" w:cs="Arial"/>
          <w:sz w:val="24"/>
          <w:szCs w:val="24"/>
        </w:rPr>
        <w:t xml:space="preserve"> РФ администрацией муниципального образования «Холмский городской округ» при участии института ФГУП «</w:t>
      </w:r>
      <w:proofErr w:type="spellStart"/>
      <w:r w:rsidRPr="00F6043B">
        <w:rPr>
          <w:rFonts w:ascii="Arial" w:eastAsia="Times New Roman" w:hAnsi="Arial" w:cs="Arial"/>
          <w:sz w:val="24"/>
          <w:szCs w:val="24"/>
        </w:rPr>
        <w:t>РосНИПИУрбанистики</w:t>
      </w:r>
      <w:proofErr w:type="spellEnd"/>
      <w:r w:rsidRPr="00F6043B">
        <w:rPr>
          <w:rFonts w:ascii="Arial" w:eastAsia="Times New Roman" w:hAnsi="Arial" w:cs="Arial"/>
          <w:sz w:val="24"/>
          <w:szCs w:val="24"/>
        </w:rPr>
        <w:t xml:space="preserve">», г. Санкт-Петербург разработана градостроительная документация территориального планирования «Генеральный план муниципального образования «Холмский городской округ», который утвержден </w:t>
      </w:r>
      <w:hyperlink r:id="rId49" w:history="1">
        <w:r w:rsidRPr="00F6043B">
          <w:rPr>
            <w:rFonts w:ascii="Arial" w:eastAsia="Times New Roman" w:hAnsi="Arial" w:cs="Arial"/>
            <w:sz w:val="24"/>
            <w:szCs w:val="24"/>
          </w:rPr>
          <w:t>решением</w:t>
        </w:r>
      </w:hyperlink>
      <w:r w:rsidRPr="00F6043B">
        <w:rPr>
          <w:rFonts w:ascii="Arial" w:eastAsia="Times New Roman" w:hAnsi="Arial" w:cs="Arial"/>
          <w:sz w:val="24"/>
          <w:szCs w:val="24"/>
        </w:rPr>
        <w:t xml:space="preserve"> Собрания муниципального образования «Холмский городской округ» от 25.02.2010 №6/4-65. </w:t>
      </w:r>
    </w:p>
    <w:p w14:paraId="3CE9FDA9" w14:textId="77777777" w:rsidR="00F33340" w:rsidRPr="00F6043B" w:rsidRDefault="00F33340" w:rsidP="00F33340">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Calibri" w:hAnsi="Arial" w:cs="Arial"/>
          <w:sz w:val="24"/>
          <w:szCs w:val="24"/>
          <w:lang w:eastAsia="ru-RU"/>
        </w:rPr>
        <w:t>Решением Собрания муниципального образования «Холмский городской округ» от 29.09.2022 №57/6-482</w:t>
      </w:r>
      <w:r w:rsidRPr="00F6043B">
        <w:rPr>
          <w:rFonts w:ascii="Arial" w:eastAsia="Times New Roman" w:hAnsi="Arial" w:cs="Arial"/>
          <w:sz w:val="24"/>
          <w:szCs w:val="24"/>
        </w:rPr>
        <w:t xml:space="preserve"> утверждено </w:t>
      </w:r>
      <w:r w:rsidRPr="00F6043B">
        <w:rPr>
          <w:rFonts w:ascii="Arial" w:hAnsi="Arial" w:cs="Arial"/>
          <w:sz w:val="24"/>
          <w:szCs w:val="24"/>
        </w:rPr>
        <w:t>внесение изменений в Генеральный план муниципального образования «Холмский городской округ», утвержденный решением Собрания муниципального образования «Холмский городской округ» от 25.02.2010 № 6/4-65 разработанных ООО «ГРАД-</w:t>
      </w:r>
      <w:proofErr w:type="spellStart"/>
      <w:r w:rsidRPr="00F6043B">
        <w:rPr>
          <w:rFonts w:ascii="Arial" w:hAnsi="Arial" w:cs="Arial"/>
          <w:sz w:val="24"/>
          <w:szCs w:val="24"/>
        </w:rPr>
        <w:t>Информ</w:t>
      </w:r>
      <w:proofErr w:type="spellEnd"/>
      <w:r w:rsidRPr="00F6043B">
        <w:rPr>
          <w:rFonts w:ascii="Arial" w:hAnsi="Arial" w:cs="Arial"/>
          <w:sz w:val="24"/>
          <w:szCs w:val="24"/>
        </w:rPr>
        <w:t>».</w:t>
      </w:r>
    </w:p>
    <w:p w14:paraId="77B50453" w14:textId="77777777" w:rsidR="00F33340" w:rsidRPr="00F6043B" w:rsidRDefault="00F33340" w:rsidP="00F33340">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Кроме того, администрацией муниципального образования «Холмский городской округ» при участии ООО «ГРАД-</w:t>
      </w:r>
      <w:proofErr w:type="spellStart"/>
      <w:r w:rsidRPr="00F6043B">
        <w:rPr>
          <w:rFonts w:ascii="Arial" w:eastAsia="Times New Roman" w:hAnsi="Arial" w:cs="Arial"/>
          <w:sz w:val="24"/>
          <w:szCs w:val="24"/>
        </w:rPr>
        <w:t>Информ</w:t>
      </w:r>
      <w:proofErr w:type="spellEnd"/>
      <w:r w:rsidRPr="00F6043B">
        <w:rPr>
          <w:rFonts w:ascii="Arial" w:eastAsia="Times New Roman" w:hAnsi="Arial" w:cs="Arial"/>
          <w:sz w:val="24"/>
          <w:szCs w:val="24"/>
        </w:rPr>
        <w:t>» разработан документ градостроительного зонирования –</w:t>
      </w:r>
      <w:r w:rsidRPr="00F6043B">
        <w:rPr>
          <w:rFonts w:ascii="Arial" w:hAnsi="Arial" w:cs="Arial"/>
          <w:sz w:val="24"/>
          <w:szCs w:val="24"/>
          <w:shd w:val="clear" w:color="auto" w:fill="FFFFFF"/>
        </w:rPr>
        <w:t xml:space="preserve"> Правила землепользования и застройки муниципального образования «Холмский городской округ»,</w:t>
      </w:r>
      <w:r w:rsidRPr="00F6043B">
        <w:rPr>
          <w:rFonts w:ascii="Arial" w:eastAsia="Times New Roman" w:hAnsi="Arial" w:cs="Arial"/>
          <w:sz w:val="24"/>
          <w:szCs w:val="24"/>
        </w:rPr>
        <w:t xml:space="preserve"> которые прошли процедуру публичных слушаний в соответствии с требованиями Градостроительного кодекса РФ и</w:t>
      </w:r>
      <w:r w:rsidRPr="00F6043B">
        <w:rPr>
          <w:rFonts w:ascii="Arial" w:hAnsi="Arial" w:cs="Arial"/>
          <w:sz w:val="24"/>
          <w:szCs w:val="24"/>
          <w:shd w:val="clear" w:color="auto" w:fill="FFFFFF"/>
        </w:rPr>
        <w:t xml:space="preserve"> </w:t>
      </w:r>
      <w:r w:rsidRPr="00F6043B">
        <w:rPr>
          <w:rFonts w:ascii="Arial" w:eastAsia="Times New Roman" w:hAnsi="Arial" w:cs="Arial"/>
          <w:sz w:val="24"/>
          <w:szCs w:val="24"/>
        </w:rPr>
        <w:t>утвержденные Решением Собрания муниципального образования «Холмский городской округ» от 29.09.2022 №57/6-483.</w:t>
      </w:r>
    </w:p>
    <w:p w14:paraId="7673CC60" w14:textId="77777777" w:rsidR="00F33340" w:rsidRPr="00F6043B" w:rsidRDefault="00F33340" w:rsidP="00F33340">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lastRenderedPageBreak/>
        <w:t xml:space="preserve">В рамках реализации Подпрограммы «Развитие системы градостроительного планирования» долгосрочной целевой муниципальной программы «Строительство жилья в муниципальном образовании «Холмский городской округ» на 2010-2015 годы» при участии софинансирования из областного бюджета разработаны документы территориального планирования: </w:t>
      </w:r>
    </w:p>
    <w:p w14:paraId="53747230" w14:textId="77777777" w:rsidR="00F33340" w:rsidRPr="00F6043B" w:rsidRDefault="00F33340" w:rsidP="00F33340">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Д</w:t>
      </w:r>
      <w:r w:rsidRPr="00F6043B">
        <w:rPr>
          <w:rFonts w:ascii="Arial" w:hAnsi="Arial" w:cs="Arial"/>
          <w:sz w:val="24"/>
        </w:rPr>
        <w:t>окументация по планировке территории, включая выполнение инженерных изысканий «Комплексная реновация центральной прибрежной территории в городе Холмске (Набережная в Холмске)»;</w:t>
      </w:r>
    </w:p>
    <w:p w14:paraId="354D8A42" w14:textId="77777777" w:rsidR="00F33340" w:rsidRPr="00F6043B" w:rsidRDefault="00F33340" w:rsidP="00F33340">
      <w:pPr>
        <w:tabs>
          <w:tab w:val="left" w:pos="2700"/>
        </w:tabs>
        <w:spacing w:after="0" w:line="240" w:lineRule="auto"/>
        <w:jc w:val="both"/>
        <w:rPr>
          <w:rFonts w:ascii="Arial" w:eastAsia="Times New Roman" w:hAnsi="Arial" w:cs="Arial"/>
          <w:b/>
          <w:bCs/>
          <w:sz w:val="24"/>
          <w:szCs w:val="24"/>
        </w:rPr>
      </w:pPr>
      <w:r w:rsidRPr="00F6043B">
        <w:rPr>
          <w:rFonts w:ascii="Arial" w:eastAsia="Times New Roman" w:hAnsi="Arial" w:cs="Arial"/>
          <w:sz w:val="24"/>
          <w:szCs w:val="24"/>
        </w:rPr>
        <w:t xml:space="preserve">         - Подготовка (корректировка) проектов генеральных планов, совмещенных с проектами планировки, проектами межевания с. Пятиречье, </w:t>
      </w:r>
      <w:proofErr w:type="spellStart"/>
      <w:r w:rsidRPr="00F6043B">
        <w:rPr>
          <w:rFonts w:ascii="Arial" w:eastAsia="Times New Roman" w:hAnsi="Arial" w:cs="Arial"/>
          <w:sz w:val="24"/>
          <w:szCs w:val="24"/>
        </w:rPr>
        <w:t>с.Чистоводное</w:t>
      </w:r>
      <w:proofErr w:type="spellEnd"/>
      <w:r w:rsidRPr="00F6043B">
        <w:rPr>
          <w:rFonts w:ascii="Arial" w:eastAsia="Times New Roman" w:hAnsi="Arial" w:cs="Arial"/>
          <w:sz w:val="24"/>
          <w:szCs w:val="24"/>
        </w:rPr>
        <w:t>, с. Чапланово, с. Бамбучек, с. Пожарское;</w:t>
      </w:r>
    </w:p>
    <w:p w14:paraId="7ABDD240" w14:textId="77777777" w:rsidR="00F33340" w:rsidRPr="00F6043B" w:rsidRDefault="00F33340" w:rsidP="00F33340">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xml:space="preserve">- Подготовка проекта планировки, совмещенного с проектом межевания западной части 3-го микрорайона Центрального планировочного района г. Холмска». </w:t>
      </w:r>
    </w:p>
    <w:p w14:paraId="5F37DE01" w14:textId="77777777" w:rsidR="00F33340" w:rsidRPr="00F6043B" w:rsidRDefault="00F33340" w:rsidP="00F33340">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xml:space="preserve"> Заключены муниципальные контракты  с ООО «Национальный земельный фонд» на разработку в 2014-2015 годах документов территориального планирования:</w:t>
      </w:r>
    </w:p>
    <w:p w14:paraId="7D4CB6D5" w14:textId="77777777" w:rsidR="00F33340" w:rsidRPr="00F6043B" w:rsidRDefault="00F33340" w:rsidP="00F33340">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Подготовка генерального плана и проекта планировки с. Яблочное, с. Совхозное;</w:t>
      </w:r>
    </w:p>
    <w:p w14:paraId="030F0DDB" w14:textId="77777777" w:rsidR="00F33340" w:rsidRPr="00F6043B" w:rsidRDefault="00F33340" w:rsidP="00F33340">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xml:space="preserve">- Подготовка генерального плана и проекта планировки с. Костромское, с. Павино, </w:t>
      </w:r>
      <w:proofErr w:type="spellStart"/>
      <w:r w:rsidRPr="00F6043B">
        <w:rPr>
          <w:rFonts w:ascii="Arial" w:eastAsia="Times New Roman" w:hAnsi="Arial" w:cs="Arial"/>
          <w:sz w:val="24"/>
          <w:szCs w:val="24"/>
        </w:rPr>
        <w:t>с.Пионеры</w:t>
      </w:r>
      <w:proofErr w:type="spellEnd"/>
      <w:r w:rsidRPr="00F6043B">
        <w:rPr>
          <w:rFonts w:ascii="Arial" w:eastAsia="Times New Roman" w:hAnsi="Arial" w:cs="Arial"/>
          <w:sz w:val="24"/>
          <w:szCs w:val="24"/>
        </w:rPr>
        <w:t>;</w:t>
      </w:r>
    </w:p>
    <w:p w14:paraId="7393436D" w14:textId="77777777" w:rsidR="00F33340" w:rsidRPr="00F6043B" w:rsidRDefault="00F33340" w:rsidP="00F33340">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xml:space="preserve">- Подготовка генерального плана и проекта планировки с. Калинино, с. Люблино, </w:t>
      </w:r>
      <w:proofErr w:type="spellStart"/>
      <w:r w:rsidRPr="00F6043B">
        <w:rPr>
          <w:rFonts w:ascii="Arial" w:eastAsia="Times New Roman" w:hAnsi="Arial" w:cs="Arial"/>
          <w:sz w:val="24"/>
          <w:szCs w:val="24"/>
        </w:rPr>
        <w:t>с.Зырянское</w:t>
      </w:r>
      <w:proofErr w:type="spellEnd"/>
      <w:r w:rsidRPr="00F6043B">
        <w:rPr>
          <w:rFonts w:ascii="Arial" w:eastAsia="Times New Roman" w:hAnsi="Arial" w:cs="Arial"/>
          <w:sz w:val="24"/>
          <w:szCs w:val="24"/>
        </w:rPr>
        <w:t xml:space="preserve">, </w:t>
      </w:r>
      <w:proofErr w:type="spellStart"/>
      <w:r w:rsidRPr="00F6043B">
        <w:rPr>
          <w:rFonts w:ascii="Arial" w:eastAsia="Times New Roman" w:hAnsi="Arial" w:cs="Arial"/>
          <w:sz w:val="24"/>
          <w:szCs w:val="24"/>
        </w:rPr>
        <w:t>с.Прибой</w:t>
      </w:r>
      <w:proofErr w:type="spellEnd"/>
      <w:r w:rsidRPr="00F6043B">
        <w:rPr>
          <w:rFonts w:ascii="Arial" w:eastAsia="Times New Roman" w:hAnsi="Arial" w:cs="Arial"/>
          <w:sz w:val="24"/>
          <w:szCs w:val="24"/>
        </w:rPr>
        <w:t xml:space="preserve">, </w:t>
      </w:r>
      <w:proofErr w:type="spellStart"/>
      <w:r w:rsidRPr="00F6043B">
        <w:rPr>
          <w:rFonts w:ascii="Arial" w:eastAsia="Times New Roman" w:hAnsi="Arial" w:cs="Arial"/>
          <w:sz w:val="24"/>
          <w:szCs w:val="24"/>
        </w:rPr>
        <w:t>с.Серные</w:t>
      </w:r>
      <w:proofErr w:type="spellEnd"/>
      <w:r w:rsidRPr="00F6043B">
        <w:rPr>
          <w:rFonts w:ascii="Arial" w:eastAsia="Times New Roman" w:hAnsi="Arial" w:cs="Arial"/>
          <w:sz w:val="24"/>
          <w:szCs w:val="24"/>
        </w:rPr>
        <w:t xml:space="preserve"> Источники, </w:t>
      </w:r>
      <w:proofErr w:type="spellStart"/>
      <w:r w:rsidRPr="00F6043B">
        <w:rPr>
          <w:rFonts w:ascii="Arial" w:eastAsia="Times New Roman" w:hAnsi="Arial" w:cs="Arial"/>
          <w:sz w:val="24"/>
          <w:szCs w:val="24"/>
        </w:rPr>
        <w:t>с.Правда</w:t>
      </w:r>
      <w:proofErr w:type="spellEnd"/>
      <w:r w:rsidRPr="00F6043B">
        <w:rPr>
          <w:rFonts w:ascii="Arial" w:eastAsia="Times New Roman" w:hAnsi="Arial" w:cs="Arial"/>
          <w:sz w:val="24"/>
          <w:szCs w:val="24"/>
        </w:rPr>
        <w:t>;</w:t>
      </w:r>
    </w:p>
    <w:p w14:paraId="738EA7A1" w14:textId="77777777" w:rsidR="00F33340" w:rsidRPr="00F6043B" w:rsidRDefault="00F33340" w:rsidP="00F33340">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xml:space="preserve">- Корректировка генерального плана и проекта планировки </w:t>
      </w:r>
      <w:proofErr w:type="spellStart"/>
      <w:r w:rsidRPr="00F6043B">
        <w:rPr>
          <w:rFonts w:ascii="Arial" w:eastAsia="Times New Roman" w:hAnsi="Arial" w:cs="Arial"/>
          <w:sz w:val="24"/>
          <w:szCs w:val="24"/>
        </w:rPr>
        <w:t>с.Чехов</w:t>
      </w:r>
      <w:proofErr w:type="spellEnd"/>
      <w:r w:rsidRPr="00F6043B">
        <w:rPr>
          <w:rFonts w:ascii="Arial" w:eastAsia="Times New Roman" w:hAnsi="Arial" w:cs="Arial"/>
          <w:sz w:val="24"/>
          <w:szCs w:val="24"/>
        </w:rPr>
        <w:t xml:space="preserve">, </w:t>
      </w:r>
      <w:proofErr w:type="spellStart"/>
      <w:r w:rsidRPr="00F6043B">
        <w:rPr>
          <w:rFonts w:ascii="Arial" w:eastAsia="Times New Roman" w:hAnsi="Arial" w:cs="Arial"/>
          <w:sz w:val="24"/>
          <w:szCs w:val="24"/>
        </w:rPr>
        <w:t>с.Новосибирское</w:t>
      </w:r>
      <w:proofErr w:type="spellEnd"/>
      <w:r w:rsidRPr="00F6043B">
        <w:rPr>
          <w:rFonts w:ascii="Arial" w:eastAsia="Times New Roman" w:hAnsi="Arial" w:cs="Arial"/>
          <w:sz w:val="24"/>
          <w:szCs w:val="24"/>
        </w:rPr>
        <w:t xml:space="preserve">, </w:t>
      </w:r>
      <w:proofErr w:type="spellStart"/>
      <w:r w:rsidRPr="00F6043B">
        <w:rPr>
          <w:rFonts w:ascii="Arial" w:eastAsia="Times New Roman" w:hAnsi="Arial" w:cs="Arial"/>
          <w:sz w:val="24"/>
          <w:szCs w:val="24"/>
        </w:rPr>
        <w:t>с.Красноярское</w:t>
      </w:r>
      <w:proofErr w:type="spellEnd"/>
      <w:r w:rsidRPr="00F6043B">
        <w:rPr>
          <w:rFonts w:ascii="Arial" w:eastAsia="Times New Roman" w:hAnsi="Arial" w:cs="Arial"/>
          <w:sz w:val="24"/>
          <w:szCs w:val="24"/>
        </w:rPr>
        <w:t>;</w:t>
      </w:r>
    </w:p>
    <w:p w14:paraId="42C1C625" w14:textId="77777777" w:rsidR="00F33340" w:rsidRPr="00F6043B" w:rsidRDefault="00F33340" w:rsidP="00F33340">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Подготовка проекта планировки, совмещенного с проектом межевания 18 микрорайона южного планировочного района г. Холмска.</w:t>
      </w:r>
    </w:p>
    <w:p w14:paraId="1EDB609F" w14:textId="77777777" w:rsidR="00F33340" w:rsidRPr="00F6043B" w:rsidRDefault="00F33340" w:rsidP="00F33340">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В целях дальнейшего развития системы градорегулирования необходимо продолжить целенаправленную работу по подготовке документов территориального планирования, документации по планировке и межеванию территорий, определенных под развитие жилой застройки, созданию и обновлению топографических карт и планов в масштабе 1:500, 1:2000 и 1:5000, 1:10000.</w:t>
      </w:r>
    </w:p>
    <w:p w14:paraId="61166BCE" w14:textId="77777777" w:rsidR="00F33340" w:rsidRPr="00F6043B" w:rsidRDefault="00F33340" w:rsidP="00F33340">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xml:space="preserve"> Основные </w:t>
      </w:r>
      <w:hyperlink r:id="rId50" w:anchor="Par367" w:history="1">
        <w:r w:rsidRPr="00F6043B">
          <w:rPr>
            <w:rFonts w:ascii="Arial" w:eastAsia="Times New Roman" w:hAnsi="Arial" w:cs="Arial"/>
            <w:sz w:val="24"/>
            <w:szCs w:val="24"/>
          </w:rPr>
          <w:t>мероприятия</w:t>
        </w:r>
      </w:hyperlink>
      <w:r w:rsidRPr="00F6043B">
        <w:rPr>
          <w:rFonts w:ascii="Arial" w:eastAsia="Times New Roman" w:hAnsi="Arial" w:cs="Arial"/>
          <w:sz w:val="24"/>
          <w:szCs w:val="24"/>
        </w:rPr>
        <w:t xml:space="preserve"> по созданию градостроительной документации приведены в приложении N 2.2 Подпрограммы.</w:t>
      </w:r>
    </w:p>
    <w:p w14:paraId="3432B8F2" w14:textId="77777777" w:rsidR="00F33340" w:rsidRPr="00F6043B" w:rsidRDefault="00F33340" w:rsidP="00F33340">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Достижение поставленных целей возможно осуществить программными методами, что позволит оперативно и квалифицировано решить поставленные задачи в области градорегулирования, последовательно и планомерно выстраивать систему перспективных действий по развитию территории муниципального образования, создавать отвечающую современным требованиям систему градостроительного регулирования в условиях рыночной экономики.</w:t>
      </w:r>
    </w:p>
    <w:p w14:paraId="18EDE01A" w14:textId="77777777" w:rsidR="00C34085" w:rsidRPr="00F6043B" w:rsidRDefault="00C34085" w:rsidP="00C34085">
      <w:pPr>
        <w:autoSpaceDE w:val="0"/>
        <w:autoSpaceDN w:val="0"/>
        <w:adjustRightInd w:val="0"/>
        <w:spacing w:after="0"/>
        <w:ind w:firstLine="540"/>
        <w:jc w:val="both"/>
        <w:rPr>
          <w:rFonts w:ascii="Arial" w:eastAsia="Times New Roman" w:hAnsi="Arial" w:cs="Arial"/>
          <w:sz w:val="24"/>
          <w:szCs w:val="24"/>
        </w:rPr>
      </w:pPr>
    </w:p>
    <w:p w14:paraId="78BB0428" w14:textId="77777777" w:rsidR="00C34085" w:rsidRPr="00F6043B" w:rsidRDefault="00C34085" w:rsidP="00C34085">
      <w:pPr>
        <w:autoSpaceDE w:val="0"/>
        <w:autoSpaceDN w:val="0"/>
        <w:adjustRightInd w:val="0"/>
        <w:spacing w:after="0"/>
        <w:jc w:val="center"/>
        <w:outlineLvl w:val="1"/>
        <w:rPr>
          <w:rFonts w:ascii="Arial" w:eastAsia="Times New Roman" w:hAnsi="Arial" w:cs="Arial"/>
          <w:b/>
          <w:bCs/>
          <w:sz w:val="24"/>
          <w:szCs w:val="24"/>
        </w:rPr>
      </w:pPr>
      <w:r w:rsidRPr="00F6043B">
        <w:rPr>
          <w:rFonts w:ascii="Arial" w:eastAsia="Times New Roman" w:hAnsi="Arial" w:cs="Arial"/>
          <w:b/>
          <w:bCs/>
          <w:sz w:val="24"/>
          <w:szCs w:val="24"/>
        </w:rPr>
        <w:t>2. Цели, задачи Подпрограммы муниципальной программы</w:t>
      </w:r>
    </w:p>
    <w:p w14:paraId="399B7402" w14:textId="77777777" w:rsidR="00C34085" w:rsidRPr="00F6043B" w:rsidRDefault="00C34085" w:rsidP="00C34085">
      <w:pPr>
        <w:autoSpaceDE w:val="0"/>
        <w:autoSpaceDN w:val="0"/>
        <w:adjustRightInd w:val="0"/>
        <w:spacing w:after="0"/>
        <w:ind w:firstLine="540"/>
        <w:jc w:val="both"/>
        <w:rPr>
          <w:rFonts w:ascii="Arial" w:eastAsia="Times New Roman" w:hAnsi="Arial" w:cs="Arial"/>
          <w:sz w:val="24"/>
          <w:szCs w:val="24"/>
        </w:rPr>
      </w:pPr>
    </w:p>
    <w:p w14:paraId="1BBE45C6" w14:textId="77777777" w:rsidR="00C34085" w:rsidRPr="00F6043B" w:rsidRDefault="00C34085" w:rsidP="00C34085">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Целями реализации Подпрограммы являются:</w:t>
      </w:r>
    </w:p>
    <w:p w14:paraId="6D87769F" w14:textId="77777777" w:rsidR="00C34085" w:rsidRPr="00F6043B" w:rsidRDefault="00C34085" w:rsidP="00C34085">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обеспечение устойчивого развития территории муниципального образования «Холмский городской округ»;</w:t>
      </w:r>
    </w:p>
    <w:p w14:paraId="00DEACB9" w14:textId="77777777" w:rsidR="00C34085" w:rsidRPr="00F6043B" w:rsidRDefault="00C34085" w:rsidP="00C34085">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создание безопасной и благоприятной среды жизнедеятельности человека и ограничение негативного воздействия хозяйственной и иной деятельности на окружающую среду;</w:t>
      </w:r>
    </w:p>
    <w:p w14:paraId="7994EB87" w14:textId="77777777" w:rsidR="00C34085" w:rsidRPr="00F6043B" w:rsidRDefault="00C34085" w:rsidP="00C34085">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lastRenderedPageBreak/>
        <w:t>- эффективное вовлечение средств областного и местного бюджетов в реализацию проектов комплексного освоения земельных участков, в целях развития жилищного строительства, включая малоэтажное;</w:t>
      </w:r>
    </w:p>
    <w:p w14:paraId="611C8E55" w14:textId="77777777" w:rsidR="00C34085" w:rsidRPr="00F6043B" w:rsidRDefault="00C34085" w:rsidP="00C34085">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создание благоприятного инвестиционного климата для реализации инвестиционных проектов, способствующих социально-экономическому развитию муниципального образования «Холмский городской округ»";</w:t>
      </w:r>
    </w:p>
    <w:p w14:paraId="1F8D34AA" w14:textId="77777777" w:rsidR="00C34085" w:rsidRPr="00F6043B" w:rsidRDefault="00C34085" w:rsidP="00C34085">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рациональное и эффективное использование территории муниципального образования «Холмский городской округ», создание предпосылок для застройки и благоустройства территории муниципального образования «Холмский городской округ», сохранение и восстановление объектов историко-культурного наследия;</w:t>
      </w:r>
    </w:p>
    <w:p w14:paraId="072A12D0" w14:textId="77777777" w:rsidR="00C34085" w:rsidRPr="00F6043B" w:rsidRDefault="00C34085" w:rsidP="00C34085">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создание привлекательных условий для привлечения средств застройщиков в развитие рынка строительства нового жилья;</w:t>
      </w:r>
    </w:p>
    <w:p w14:paraId="742059C0" w14:textId="77777777" w:rsidR="00C34085" w:rsidRPr="00F6043B" w:rsidRDefault="00C34085" w:rsidP="00C34085">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снижение сроков формирования земельных участков для их комплексного освоения в целях жилищного строительства.</w:t>
      </w:r>
    </w:p>
    <w:p w14:paraId="182010B1" w14:textId="77777777" w:rsidR="00C34085" w:rsidRPr="00F6043B" w:rsidRDefault="00C34085" w:rsidP="00C34085">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Достичь указанных целей позволит решение следующих задач:</w:t>
      </w:r>
    </w:p>
    <w:p w14:paraId="212D062F" w14:textId="77777777" w:rsidR="00C34085" w:rsidRPr="00F6043B" w:rsidRDefault="00C34085" w:rsidP="00C34085">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формирование современного механизма градостроительного планирования;</w:t>
      </w:r>
    </w:p>
    <w:p w14:paraId="5752EF2C" w14:textId="77777777" w:rsidR="00C34085" w:rsidRPr="00F6043B" w:rsidRDefault="00C34085" w:rsidP="00C34085">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определение назначения территорий, исходя из совокупности социальных, экономических, экологических и иных факторов для обеспечения устойчивого развития территорий;</w:t>
      </w:r>
    </w:p>
    <w:p w14:paraId="23AE4A5F" w14:textId="77777777" w:rsidR="00C34085" w:rsidRPr="00F6043B" w:rsidRDefault="00C34085" w:rsidP="00C34085">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формирование эффективного рынка земельных участков в соответствии с документацией по планировке территории;</w:t>
      </w:r>
    </w:p>
    <w:p w14:paraId="7067DAC0" w14:textId="77777777" w:rsidR="00C34085" w:rsidRPr="00F6043B" w:rsidRDefault="00C34085" w:rsidP="00C34085">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вовлечение в хозяйственный оборот неиспользуемых или используемых неэффективно государственных и муниципальных земельных участков ;</w:t>
      </w:r>
    </w:p>
    <w:p w14:paraId="5B3FF973" w14:textId="77777777" w:rsidR="00C34085" w:rsidRPr="00F6043B" w:rsidRDefault="00C34085" w:rsidP="00C34085">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формирование комфортной среды жизнедеятельности на территории муниципального образования «Холмский городской округ», включая развитие инженерной и транспортной инфраструктуры, формирование доступной среды жизнедеятельности для инвалидов.</w:t>
      </w:r>
    </w:p>
    <w:p w14:paraId="40519ACD" w14:textId="77777777" w:rsidR="00C34085" w:rsidRPr="00F6043B" w:rsidRDefault="00C34085" w:rsidP="00C34085">
      <w:pPr>
        <w:autoSpaceDE w:val="0"/>
        <w:autoSpaceDN w:val="0"/>
        <w:adjustRightInd w:val="0"/>
        <w:spacing w:after="0"/>
        <w:outlineLvl w:val="1"/>
        <w:rPr>
          <w:rFonts w:ascii="Arial" w:eastAsia="Times New Roman" w:hAnsi="Arial" w:cs="Arial"/>
          <w:sz w:val="24"/>
          <w:szCs w:val="24"/>
        </w:rPr>
      </w:pPr>
    </w:p>
    <w:p w14:paraId="15AC8524" w14:textId="77777777" w:rsidR="00C34085" w:rsidRPr="00F6043B" w:rsidRDefault="00C34085" w:rsidP="00C34085">
      <w:pPr>
        <w:autoSpaceDE w:val="0"/>
        <w:autoSpaceDN w:val="0"/>
        <w:adjustRightInd w:val="0"/>
        <w:spacing w:after="0"/>
        <w:ind w:left="540"/>
        <w:jc w:val="center"/>
        <w:outlineLvl w:val="1"/>
        <w:rPr>
          <w:rFonts w:ascii="Arial" w:eastAsia="Times New Roman" w:hAnsi="Arial" w:cs="Arial"/>
          <w:sz w:val="24"/>
          <w:szCs w:val="24"/>
        </w:rPr>
      </w:pPr>
      <w:r w:rsidRPr="00F6043B">
        <w:rPr>
          <w:rFonts w:ascii="Arial" w:eastAsia="Times New Roman" w:hAnsi="Arial" w:cs="Arial"/>
          <w:b/>
          <w:bCs/>
          <w:sz w:val="24"/>
          <w:szCs w:val="24"/>
        </w:rPr>
        <w:t>3.Прогноз конечных результатов Подпрограммы муниципальной программы</w:t>
      </w:r>
    </w:p>
    <w:p w14:paraId="167C6151" w14:textId="77777777" w:rsidR="00C34085" w:rsidRPr="00F6043B" w:rsidRDefault="00C34085" w:rsidP="00C34085">
      <w:pPr>
        <w:autoSpaceDE w:val="0"/>
        <w:autoSpaceDN w:val="0"/>
        <w:adjustRightInd w:val="0"/>
        <w:spacing w:after="0"/>
        <w:ind w:left="900"/>
        <w:outlineLvl w:val="1"/>
        <w:rPr>
          <w:rFonts w:ascii="Arial" w:eastAsia="Times New Roman" w:hAnsi="Arial" w:cs="Arial"/>
          <w:sz w:val="24"/>
          <w:szCs w:val="24"/>
        </w:rPr>
      </w:pPr>
    </w:p>
    <w:p w14:paraId="3CAE0C7C" w14:textId="77777777" w:rsidR="00C34085" w:rsidRPr="00F6043B" w:rsidRDefault="00C34085" w:rsidP="00C34085">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Решение поставленных задач будет обеспечено путем реализации комплекса нормативно-правовых, организационных, финансовых мер и мероприятий по следующим основным направлениям:</w:t>
      </w:r>
    </w:p>
    <w:p w14:paraId="7C21C364" w14:textId="77777777" w:rsidR="00C34085" w:rsidRPr="00F6043B" w:rsidRDefault="00C34085" w:rsidP="00C34085">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совершенствование законодательной и нормативной правовой базы в области регулирования градостроительной деятельности на территории муниципального образования «Холмский городской округ»;</w:t>
      </w:r>
    </w:p>
    <w:p w14:paraId="3651C512" w14:textId="77777777" w:rsidR="00C34085" w:rsidRPr="00F6043B" w:rsidRDefault="00C34085" w:rsidP="00C34085">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обеспечение подготовки (корректировки) генерального плана города Холмска и сельских населенных пунктов муниципального образования, проектов планировки и межевания территорий, топографических карт и планов.</w:t>
      </w:r>
    </w:p>
    <w:p w14:paraId="7A02132F" w14:textId="77777777" w:rsidR="00C34085" w:rsidRPr="00F6043B" w:rsidRDefault="00C34085" w:rsidP="00C34085">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Мероприятия Подпрограммы предусматривают выполнение следующих видов работ:</w:t>
      </w:r>
    </w:p>
    <w:p w14:paraId="3CA6F580" w14:textId="77777777" w:rsidR="00C34085" w:rsidRPr="00F6043B" w:rsidRDefault="00C34085" w:rsidP="00C34085">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подготовка законодательных и нормативных правовых актов, способствующих эффективной реализации направлений Подпрограммы;</w:t>
      </w:r>
    </w:p>
    <w:p w14:paraId="6C24FA0D" w14:textId="77777777" w:rsidR="00C34085" w:rsidRPr="00F6043B" w:rsidRDefault="00C34085" w:rsidP="00C34085">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подготовка (корректировка) генеральных планов населенных пунктов муниципального образования, проектов планировки и межевания территорий в целях развития жилищного строительства;</w:t>
      </w:r>
    </w:p>
    <w:p w14:paraId="6199BAA8" w14:textId="77777777" w:rsidR="00C34085" w:rsidRPr="00F6043B" w:rsidRDefault="00C34085" w:rsidP="00C34085">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подготовка и обновление топографических карт и планов.</w:t>
      </w:r>
    </w:p>
    <w:p w14:paraId="619ABBA3" w14:textId="77777777" w:rsidR="00C34085" w:rsidRPr="00F6043B" w:rsidRDefault="00C34085" w:rsidP="00C34085">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xml:space="preserve">Подробное описание </w:t>
      </w:r>
      <w:hyperlink r:id="rId51" w:anchor="Par367" w:history="1">
        <w:r w:rsidRPr="00F6043B">
          <w:rPr>
            <w:rFonts w:ascii="Arial" w:eastAsia="Times New Roman" w:hAnsi="Arial" w:cs="Arial"/>
            <w:sz w:val="24"/>
            <w:szCs w:val="24"/>
          </w:rPr>
          <w:t>мероприятий</w:t>
        </w:r>
      </w:hyperlink>
      <w:r w:rsidRPr="00F6043B">
        <w:rPr>
          <w:rFonts w:ascii="Arial" w:eastAsia="Times New Roman" w:hAnsi="Arial" w:cs="Arial"/>
          <w:sz w:val="24"/>
          <w:szCs w:val="24"/>
        </w:rPr>
        <w:t xml:space="preserve"> приведено в приложении N 2.2 к настоящей Подпрограмме.</w:t>
      </w:r>
    </w:p>
    <w:p w14:paraId="081D38AE" w14:textId="77777777" w:rsidR="00C34085" w:rsidRPr="00F6043B" w:rsidRDefault="00C34085" w:rsidP="00C34085">
      <w:pPr>
        <w:autoSpaceDE w:val="0"/>
        <w:autoSpaceDN w:val="0"/>
        <w:adjustRightInd w:val="0"/>
        <w:spacing w:after="0"/>
        <w:jc w:val="center"/>
        <w:rPr>
          <w:rFonts w:ascii="Arial" w:eastAsia="Times New Roman" w:hAnsi="Arial" w:cs="Arial"/>
          <w:sz w:val="24"/>
          <w:szCs w:val="24"/>
        </w:rPr>
      </w:pPr>
    </w:p>
    <w:p w14:paraId="6414243B" w14:textId="77777777" w:rsidR="00C34085" w:rsidRPr="00F6043B" w:rsidRDefault="00C34085" w:rsidP="00C34085">
      <w:pPr>
        <w:autoSpaceDE w:val="0"/>
        <w:autoSpaceDN w:val="0"/>
        <w:adjustRightInd w:val="0"/>
        <w:spacing w:after="0"/>
        <w:jc w:val="center"/>
        <w:outlineLvl w:val="1"/>
        <w:rPr>
          <w:rFonts w:ascii="Arial" w:eastAsia="Times New Roman" w:hAnsi="Arial" w:cs="Arial"/>
          <w:b/>
          <w:bCs/>
          <w:sz w:val="24"/>
          <w:szCs w:val="24"/>
        </w:rPr>
      </w:pPr>
      <w:r w:rsidRPr="00F6043B">
        <w:rPr>
          <w:rFonts w:ascii="Arial" w:eastAsia="Times New Roman" w:hAnsi="Arial" w:cs="Arial"/>
          <w:b/>
          <w:bCs/>
          <w:sz w:val="24"/>
          <w:szCs w:val="24"/>
        </w:rPr>
        <w:lastRenderedPageBreak/>
        <w:t>4. Сроки и этапы реализации Подпрограммы муниципальной программы</w:t>
      </w:r>
    </w:p>
    <w:p w14:paraId="73BECE09" w14:textId="77777777" w:rsidR="00C34085" w:rsidRPr="00F6043B" w:rsidRDefault="00C34085" w:rsidP="00C34085">
      <w:pPr>
        <w:autoSpaceDE w:val="0"/>
        <w:autoSpaceDN w:val="0"/>
        <w:adjustRightInd w:val="0"/>
        <w:spacing w:after="0"/>
        <w:jc w:val="center"/>
        <w:rPr>
          <w:rFonts w:ascii="Arial" w:eastAsia="Times New Roman" w:hAnsi="Arial" w:cs="Arial"/>
          <w:sz w:val="24"/>
          <w:szCs w:val="24"/>
        </w:rPr>
      </w:pPr>
    </w:p>
    <w:p w14:paraId="79F330F8" w14:textId="77777777" w:rsidR="00B00E71" w:rsidRPr="00B00E71" w:rsidRDefault="00B00E71" w:rsidP="00B00E71">
      <w:pPr>
        <w:autoSpaceDE w:val="0"/>
        <w:autoSpaceDN w:val="0"/>
        <w:adjustRightInd w:val="0"/>
        <w:spacing w:after="0"/>
        <w:ind w:firstLine="567"/>
        <w:jc w:val="both"/>
        <w:outlineLvl w:val="1"/>
        <w:rPr>
          <w:rFonts w:ascii="Arial" w:eastAsia="Times New Roman" w:hAnsi="Arial" w:cs="Arial"/>
          <w:sz w:val="24"/>
          <w:szCs w:val="24"/>
          <w:lang w:eastAsia="ru-RU"/>
        </w:rPr>
      </w:pPr>
      <w:r w:rsidRPr="00B00E71">
        <w:rPr>
          <w:rFonts w:ascii="Arial" w:eastAsia="Times New Roman" w:hAnsi="Arial" w:cs="Arial"/>
          <w:sz w:val="24"/>
          <w:szCs w:val="24"/>
          <w:lang w:eastAsia="ru-RU"/>
        </w:rPr>
        <w:t>На реализацию мероприятий Подпрограммы предусматривается общий объем финансирования в размере 60 792,4 тыс. руб., в том числе за счет средств:</w:t>
      </w:r>
    </w:p>
    <w:p w14:paraId="01AA841F" w14:textId="77777777" w:rsidR="00B00E71" w:rsidRPr="00B00E71" w:rsidRDefault="00B00E71" w:rsidP="00B00E71">
      <w:pPr>
        <w:autoSpaceDE w:val="0"/>
        <w:autoSpaceDN w:val="0"/>
        <w:adjustRightInd w:val="0"/>
        <w:spacing w:after="0"/>
        <w:ind w:firstLine="567"/>
        <w:jc w:val="both"/>
        <w:outlineLvl w:val="1"/>
        <w:rPr>
          <w:rFonts w:ascii="Arial" w:eastAsia="Times New Roman" w:hAnsi="Arial" w:cs="Arial"/>
          <w:sz w:val="24"/>
          <w:szCs w:val="24"/>
          <w:lang w:eastAsia="ru-RU"/>
        </w:rPr>
      </w:pPr>
      <w:r w:rsidRPr="00B00E71">
        <w:rPr>
          <w:rFonts w:ascii="Arial" w:eastAsia="Times New Roman" w:hAnsi="Arial" w:cs="Arial"/>
          <w:sz w:val="24"/>
          <w:szCs w:val="24"/>
          <w:lang w:eastAsia="ru-RU"/>
        </w:rPr>
        <w:t>- субсидий областного бюджета, полученных по результатам конкурсного отбора – 52 289,4  тыс. руб.;</w:t>
      </w:r>
    </w:p>
    <w:p w14:paraId="059B4DA4" w14:textId="77777777" w:rsidR="00B00E71" w:rsidRPr="00B00E71" w:rsidRDefault="00B00E71" w:rsidP="00B00E71">
      <w:pPr>
        <w:autoSpaceDE w:val="0"/>
        <w:autoSpaceDN w:val="0"/>
        <w:adjustRightInd w:val="0"/>
        <w:spacing w:after="0"/>
        <w:ind w:firstLine="567"/>
        <w:jc w:val="both"/>
        <w:outlineLvl w:val="1"/>
        <w:rPr>
          <w:rFonts w:ascii="Arial" w:eastAsia="Times New Roman" w:hAnsi="Arial" w:cs="Arial"/>
          <w:sz w:val="24"/>
          <w:szCs w:val="24"/>
          <w:lang w:eastAsia="ru-RU"/>
        </w:rPr>
      </w:pPr>
      <w:r w:rsidRPr="00B00E71">
        <w:rPr>
          <w:rFonts w:ascii="Arial" w:eastAsia="Times New Roman" w:hAnsi="Arial" w:cs="Arial"/>
          <w:sz w:val="24"/>
          <w:szCs w:val="24"/>
          <w:lang w:eastAsia="ru-RU"/>
        </w:rPr>
        <w:t>- бюджета муниципального образования – 8 503,0 тыс. руб..</w:t>
      </w:r>
    </w:p>
    <w:p w14:paraId="31FE3EC9" w14:textId="77777777" w:rsidR="00B00E71" w:rsidRPr="00B00E71" w:rsidRDefault="00B00E71" w:rsidP="00B00E71">
      <w:pPr>
        <w:autoSpaceDE w:val="0"/>
        <w:autoSpaceDN w:val="0"/>
        <w:adjustRightInd w:val="0"/>
        <w:spacing w:after="0"/>
        <w:ind w:firstLine="567"/>
        <w:jc w:val="both"/>
        <w:outlineLvl w:val="1"/>
        <w:rPr>
          <w:rFonts w:ascii="Arial" w:eastAsia="Times New Roman" w:hAnsi="Arial" w:cs="Arial"/>
          <w:sz w:val="24"/>
          <w:szCs w:val="24"/>
          <w:lang w:eastAsia="ru-RU"/>
        </w:rPr>
      </w:pPr>
      <w:r w:rsidRPr="00B00E71">
        <w:rPr>
          <w:rFonts w:ascii="Arial" w:eastAsia="Times New Roman" w:hAnsi="Arial" w:cs="Arial"/>
          <w:sz w:val="24"/>
          <w:szCs w:val="24"/>
          <w:lang w:eastAsia="ru-RU"/>
        </w:rPr>
        <w:t>Предполагаемые объемы финансирования Подпрограммы по источникам финансирования и основным направлениям представлены в приложении № 2.1 к настоящей Подпрограмме.</w:t>
      </w:r>
    </w:p>
    <w:p w14:paraId="01BB63F4" w14:textId="77777777" w:rsidR="00B00E71" w:rsidRPr="00B00E71" w:rsidRDefault="00B00E71" w:rsidP="00B00E71">
      <w:pPr>
        <w:autoSpaceDE w:val="0"/>
        <w:autoSpaceDN w:val="0"/>
        <w:adjustRightInd w:val="0"/>
        <w:spacing w:after="0"/>
        <w:ind w:firstLine="567"/>
        <w:jc w:val="both"/>
        <w:outlineLvl w:val="1"/>
        <w:rPr>
          <w:rFonts w:ascii="Arial" w:eastAsia="Times New Roman" w:hAnsi="Arial" w:cs="Arial"/>
          <w:sz w:val="24"/>
          <w:szCs w:val="24"/>
          <w:lang w:eastAsia="ru-RU"/>
        </w:rPr>
      </w:pPr>
      <w:r w:rsidRPr="00B00E71">
        <w:rPr>
          <w:rFonts w:ascii="Arial" w:eastAsia="Times New Roman" w:hAnsi="Arial" w:cs="Arial"/>
          <w:sz w:val="24"/>
          <w:szCs w:val="24"/>
          <w:lang w:eastAsia="ru-RU"/>
        </w:rPr>
        <w:t>Ежегодное финансирование мероприятий Подпрограммы за счет средств местного бюджета осуществляется в пределах средств, предусматриваемых в местном бюджете на соответствующий финансовый год, и может корректироваться.</w:t>
      </w:r>
    </w:p>
    <w:p w14:paraId="0CF6420D" w14:textId="77777777" w:rsidR="00B00E71" w:rsidRDefault="00B00E71" w:rsidP="00B00E71">
      <w:pPr>
        <w:autoSpaceDE w:val="0"/>
        <w:autoSpaceDN w:val="0"/>
        <w:adjustRightInd w:val="0"/>
        <w:spacing w:after="0"/>
        <w:ind w:firstLine="567"/>
        <w:jc w:val="both"/>
        <w:outlineLvl w:val="1"/>
        <w:rPr>
          <w:rFonts w:ascii="Arial" w:eastAsia="Times New Roman" w:hAnsi="Arial" w:cs="Arial"/>
          <w:sz w:val="24"/>
          <w:szCs w:val="24"/>
          <w:lang w:eastAsia="ru-RU"/>
        </w:rPr>
      </w:pPr>
      <w:r w:rsidRPr="00B00E71">
        <w:rPr>
          <w:rFonts w:ascii="Arial" w:eastAsia="Times New Roman" w:hAnsi="Arial" w:cs="Arial"/>
          <w:sz w:val="24"/>
          <w:szCs w:val="24"/>
          <w:lang w:eastAsia="ru-RU"/>
        </w:rPr>
        <w:t>Подпрограмма реализуется в один этап</w:t>
      </w:r>
    </w:p>
    <w:p w14:paraId="5E50A39C" w14:textId="77777777" w:rsidR="00B00E71" w:rsidRDefault="00B00E71" w:rsidP="00B00E71">
      <w:pPr>
        <w:autoSpaceDE w:val="0"/>
        <w:autoSpaceDN w:val="0"/>
        <w:adjustRightInd w:val="0"/>
        <w:spacing w:after="0"/>
        <w:ind w:firstLine="567"/>
        <w:jc w:val="both"/>
        <w:outlineLvl w:val="1"/>
        <w:rPr>
          <w:rFonts w:ascii="Arial" w:eastAsia="Times New Roman" w:hAnsi="Arial" w:cs="Arial"/>
          <w:sz w:val="24"/>
          <w:szCs w:val="24"/>
          <w:lang w:eastAsia="ru-RU"/>
        </w:rPr>
      </w:pPr>
    </w:p>
    <w:p w14:paraId="56A1774F" w14:textId="77777777" w:rsidR="00C34085" w:rsidRPr="00F6043B" w:rsidRDefault="00C34085" w:rsidP="00B00E71">
      <w:pPr>
        <w:autoSpaceDE w:val="0"/>
        <w:autoSpaceDN w:val="0"/>
        <w:adjustRightInd w:val="0"/>
        <w:spacing w:after="0"/>
        <w:ind w:firstLine="567"/>
        <w:jc w:val="both"/>
        <w:outlineLvl w:val="1"/>
        <w:rPr>
          <w:rFonts w:ascii="Arial" w:eastAsia="Times New Roman" w:hAnsi="Arial" w:cs="Arial"/>
          <w:b/>
          <w:bCs/>
          <w:sz w:val="24"/>
          <w:szCs w:val="24"/>
        </w:rPr>
      </w:pPr>
      <w:r w:rsidRPr="00F6043B">
        <w:rPr>
          <w:rFonts w:ascii="Arial" w:eastAsia="Times New Roman" w:hAnsi="Arial" w:cs="Arial"/>
          <w:b/>
          <w:bCs/>
          <w:sz w:val="24"/>
          <w:szCs w:val="24"/>
        </w:rPr>
        <w:t>5. Перечень мероприятий  Подпрограммы муниципальной программы</w:t>
      </w:r>
    </w:p>
    <w:p w14:paraId="0B6AEA45" w14:textId="77777777" w:rsidR="00C34085" w:rsidRPr="00F6043B" w:rsidRDefault="00C34085" w:rsidP="00C34085">
      <w:pPr>
        <w:autoSpaceDE w:val="0"/>
        <w:autoSpaceDN w:val="0"/>
        <w:adjustRightInd w:val="0"/>
        <w:spacing w:after="0"/>
        <w:jc w:val="center"/>
        <w:rPr>
          <w:rFonts w:ascii="Arial" w:eastAsia="Times New Roman" w:hAnsi="Arial" w:cs="Arial"/>
          <w:sz w:val="24"/>
          <w:szCs w:val="24"/>
        </w:rPr>
      </w:pPr>
    </w:p>
    <w:p w14:paraId="1FAA0101"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Механизм реализации Подпрограммы предусматривает предоставление средств из областного и местного бюджетов на условиях софинансирования:</w:t>
      </w:r>
    </w:p>
    <w:p w14:paraId="57F55615"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на подготовку (корректировку) генерального плана города Холмска и сельских населенных пунктов, входящих в состав муниципального образования «Холмский городской округ», проектов планировки и межевания территорий, подготовку и обновление топографических карт и планов, правил землепользования и застройки. Средства из областного бюджета предоставляются в соответствии с Порядками отбора муниципальных образований, утвержденными Правительством Сахалинской области.</w:t>
      </w:r>
    </w:p>
    <w:p w14:paraId="79F451D8" w14:textId="77777777" w:rsidR="00C34085" w:rsidRPr="00F6043B" w:rsidRDefault="00C34085" w:rsidP="00C34085">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Объем финансовых средств, выделяемых из средств областного бюджета для предоставления субсидий муниципальным образованиям, предусматривается законом Сахалинской области об областном бюджете Сахалинской области на соответствующий финансовый год по предложениям министерства строительства Сахалинской области и в пределах, предусмотренных </w:t>
      </w:r>
      <w:hyperlink r:id="rId52" w:history="1">
        <w:r w:rsidRPr="00F6043B">
          <w:rPr>
            <w:rFonts w:ascii="Arial" w:eastAsia="Times New Roman" w:hAnsi="Arial" w:cs="Arial"/>
            <w:sz w:val="24"/>
            <w:szCs w:val="24"/>
          </w:rPr>
          <w:t>подпрограммой</w:t>
        </w:r>
      </w:hyperlink>
      <w:r w:rsidRPr="00F6043B">
        <w:rPr>
          <w:rFonts w:ascii="Arial" w:eastAsia="Times New Roman" w:hAnsi="Arial" w:cs="Arial"/>
          <w:sz w:val="24"/>
          <w:szCs w:val="24"/>
        </w:rPr>
        <w:t xml:space="preserve"> «Развитие системы градостроительного планирования» муниципальной </w:t>
      </w:r>
      <w:hyperlink r:id="rId53" w:history="1">
        <w:r w:rsidRPr="00F6043B">
          <w:rPr>
            <w:rFonts w:ascii="Arial" w:eastAsia="Times New Roman" w:hAnsi="Arial" w:cs="Arial"/>
            <w:sz w:val="24"/>
            <w:szCs w:val="24"/>
          </w:rPr>
          <w:t>программы</w:t>
        </w:r>
      </w:hyperlink>
      <w:r w:rsidRPr="00F6043B">
        <w:rPr>
          <w:rFonts w:ascii="Arial" w:eastAsia="Times New Roman" w:hAnsi="Arial" w:cs="Arial"/>
          <w:sz w:val="24"/>
          <w:szCs w:val="24"/>
        </w:rPr>
        <w:t xml:space="preserve">  «Обеспечение населения  муниципального образования «Холмский городской округ»  качественным жильем».</w:t>
      </w:r>
    </w:p>
    <w:p w14:paraId="2CF4D317" w14:textId="77777777" w:rsidR="00C34085" w:rsidRPr="00F6043B" w:rsidRDefault="00C34085" w:rsidP="00C34085">
      <w:pPr>
        <w:autoSpaceDE w:val="0"/>
        <w:autoSpaceDN w:val="0"/>
        <w:adjustRightInd w:val="0"/>
        <w:spacing w:after="0"/>
        <w:ind w:firstLine="540"/>
        <w:jc w:val="both"/>
        <w:rPr>
          <w:rFonts w:ascii="Arial" w:eastAsia="Times New Roman" w:hAnsi="Arial" w:cs="Arial"/>
          <w:sz w:val="24"/>
          <w:szCs w:val="24"/>
        </w:rPr>
      </w:pPr>
      <w:r w:rsidRPr="00F6043B">
        <w:rPr>
          <w:rFonts w:ascii="Arial" w:eastAsia="Times New Roman" w:hAnsi="Arial" w:cs="Arial"/>
          <w:sz w:val="24"/>
          <w:szCs w:val="24"/>
        </w:rPr>
        <w:t xml:space="preserve">          </w:t>
      </w:r>
    </w:p>
    <w:p w14:paraId="4752EA81" w14:textId="77777777" w:rsidR="00C34085" w:rsidRPr="00F6043B" w:rsidRDefault="00C34085" w:rsidP="00C34085">
      <w:pPr>
        <w:autoSpaceDE w:val="0"/>
        <w:autoSpaceDN w:val="0"/>
        <w:adjustRightInd w:val="0"/>
        <w:spacing w:after="0"/>
        <w:ind w:firstLine="540"/>
        <w:jc w:val="center"/>
        <w:rPr>
          <w:rFonts w:ascii="Arial" w:eastAsia="Times New Roman" w:hAnsi="Arial" w:cs="Arial"/>
          <w:b/>
          <w:bCs/>
          <w:sz w:val="24"/>
          <w:szCs w:val="24"/>
        </w:rPr>
      </w:pPr>
      <w:r w:rsidRPr="00F6043B">
        <w:rPr>
          <w:rFonts w:ascii="Arial" w:eastAsia="Times New Roman" w:hAnsi="Arial" w:cs="Arial"/>
          <w:b/>
          <w:bCs/>
          <w:sz w:val="24"/>
          <w:szCs w:val="24"/>
        </w:rPr>
        <w:t>6. Характеристика мер правового регулирования муниципальной Подпрограммы</w:t>
      </w:r>
    </w:p>
    <w:p w14:paraId="52FB25D6"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p>
    <w:p w14:paraId="07E76DD2"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Контроль за выполнением Подпрограммы осуществляет администрация муниципального образования Холмского городского округа. Текущее управление реализацией Подпрограммы и оперативный контроль за ходом ее выполнения обеспечивает отдел архитектуры и градостроительства администрации муниципального образования «Холмский городской округ» и предоставляет в министерство строительства Сахалинской области и комитет экономики администрации муниципального образования отчеты о ходе реализации Подпрограммы (по установленной форме) в следующие сроки:</w:t>
      </w:r>
    </w:p>
    <w:p w14:paraId="546CB40E"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квартальную отчетность - до 4-го числа месяца, следующего за отчетным кварталом;</w:t>
      </w:r>
    </w:p>
    <w:p w14:paraId="694461B6"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lastRenderedPageBreak/>
        <w:t>- полугодовую отчетность - до 10 июля текущего года;</w:t>
      </w:r>
    </w:p>
    <w:p w14:paraId="7F658125"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годовую отчетность - до 15 января года, следующего за отчетным.</w:t>
      </w:r>
    </w:p>
    <w:p w14:paraId="74185635"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Информационно-разъяснительная работа, связанная с реализацией направлений Подпрограммы, организуется разработчиком Подпрограммы через печатные и электронные средства массовой информации, а также путем проведения отчетных совещаний и семинаров.</w:t>
      </w:r>
    </w:p>
    <w:p w14:paraId="64B03380" w14:textId="77777777" w:rsidR="00C34085" w:rsidRPr="00F6043B" w:rsidRDefault="00C34085" w:rsidP="00C34085">
      <w:pPr>
        <w:autoSpaceDE w:val="0"/>
        <w:autoSpaceDN w:val="0"/>
        <w:adjustRightInd w:val="0"/>
        <w:spacing w:after="0" w:line="240" w:lineRule="auto"/>
        <w:jc w:val="center"/>
        <w:rPr>
          <w:rFonts w:ascii="Arial" w:eastAsia="Times New Roman" w:hAnsi="Arial" w:cs="Arial"/>
          <w:sz w:val="24"/>
          <w:szCs w:val="24"/>
        </w:rPr>
      </w:pPr>
    </w:p>
    <w:p w14:paraId="56B4A644" w14:textId="77777777" w:rsidR="00C34085" w:rsidRPr="00F6043B" w:rsidRDefault="00C34085" w:rsidP="00C34085">
      <w:pPr>
        <w:autoSpaceDE w:val="0"/>
        <w:autoSpaceDN w:val="0"/>
        <w:adjustRightInd w:val="0"/>
        <w:spacing w:after="0"/>
        <w:jc w:val="center"/>
        <w:outlineLvl w:val="1"/>
        <w:rPr>
          <w:rFonts w:ascii="Arial" w:eastAsia="Times New Roman" w:hAnsi="Arial" w:cs="Arial"/>
          <w:b/>
          <w:bCs/>
          <w:sz w:val="24"/>
          <w:szCs w:val="24"/>
        </w:rPr>
      </w:pPr>
      <w:r w:rsidRPr="00F6043B">
        <w:rPr>
          <w:rFonts w:ascii="Arial" w:eastAsia="Times New Roman" w:hAnsi="Arial" w:cs="Arial"/>
          <w:b/>
          <w:bCs/>
          <w:sz w:val="24"/>
          <w:szCs w:val="24"/>
        </w:rPr>
        <w:t xml:space="preserve">7. Перечень целевых индикаторов (показателей) Подпрограммы </w:t>
      </w:r>
    </w:p>
    <w:p w14:paraId="6B5B66B4" w14:textId="77777777" w:rsidR="00C34085" w:rsidRPr="00F6043B" w:rsidRDefault="00C34085" w:rsidP="00C34085">
      <w:pPr>
        <w:autoSpaceDE w:val="0"/>
        <w:autoSpaceDN w:val="0"/>
        <w:adjustRightInd w:val="0"/>
        <w:spacing w:after="0"/>
        <w:jc w:val="center"/>
        <w:rPr>
          <w:rFonts w:ascii="Arial" w:eastAsia="Times New Roman" w:hAnsi="Arial" w:cs="Arial"/>
          <w:sz w:val="24"/>
          <w:szCs w:val="24"/>
        </w:rPr>
      </w:pPr>
    </w:p>
    <w:p w14:paraId="2C7FE5BA"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В процессе осуществления градостроительной деятельности в соответствии с документами территориального планирования, которые разработаны на основе принципов устойчивого развития территории муниципального образования, будет достигнут как социально-экономический, так и экологический эффекты, которые будут выражены в следующем:</w:t>
      </w:r>
    </w:p>
    <w:p w14:paraId="419CDE6C"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обеспечение публичности и открытости процесса территориального планирования и предоставления земельных участков для строительства в муниципальном образовании;</w:t>
      </w:r>
    </w:p>
    <w:p w14:paraId="3A0DA482"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активизация инвестиционного процесса в муниципальном образовании;</w:t>
      </w:r>
    </w:p>
    <w:p w14:paraId="386CEFCF"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обеспечение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w:t>
      </w:r>
    </w:p>
    <w:p w14:paraId="4638B735"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повышение качества жизни населения;</w:t>
      </w:r>
    </w:p>
    <w:p w14:paraId="08D95263"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улучшение экологической обстановки в муниципальном образовании «Холмский городской округ» за счет установления в документах территориального планирования и документации по планировке территории градостроительных ограничений использования особо охраняемых природных территорий, территорий, подверженных воздействию чрезвычайных ситуаций природного и техногенного характера, проектирования размещения экологически вредных предприятий с максимально возможным внедрением современных технологий, обеспечивающих минимизацию выбросов вредных веществ в воздушный и водный бассейны;</w:t>
      </w:r>
    </w:p>
    <w:p w14:paraId="143A432F"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повышение качества принятия управленческих решений в градостроительстве.</w:t>
      </w:r>
    </w:p>
    <w:p w14:paraId="1A3023CA" w14:textId="77777777" w:rsidR="00C34085" w:rsidRPr="00F6043B" w:rsidRDefault="00C34085" w:rsidP="00C34085">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Оценка социально-экономической эффективности Подпрограммы будет производиться на основе соответствующих целевых </w:t>
      </w:r>
      <w:hyperlink r:id="rId54" w:history="1">
        <w:r w:rsidRPr="00F6043B">
          <w:rPr>
            <w:rFonts w:ascii="Arial" w:eastAsia="Times New Roman" w:hAnsi="Arial" w:cs="Arial"/>
            <w:sz w:val="24"/>
            <w:szCs w:val="24"/>
          </w:rPr>
          <w:t>индикаторов</w:t>
        </w:r>
      </w:hyperlink>
      <w:r w:rsidRPr="00F6043B">
        <w:rPr>
          <w:rFonts w:ascii="Arial" w:eastAsia="Times New Roman" w:hAnsi="Arial" w:cs="Arial"/>
          <w:sz w:val="24"/>
          <w:szCs w:val="24"/>
        </w:rPr>
        <w:t xml:space="preserve"> и индикаторов оценки, установленных муниципальной программой «Обеспечение населения  муниципального образования «Холмский городской округ»  качественным жильем», которые представляют собой не только количественные показатели, но и качественные характеристики. Система индикаторов обеспечит мониторинг реализации Подпрограммы за отчетный период с целью уточнения или корректировки поставленных задач и проводимых мероприятий.</w:t>
      </w:r>
    </w:p>
    <w:p w14:paraId="43D9BB53"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Мониторинг реализации Подпрограммы будет проводиться отделом архитектуры и градостроительства администрации муниципального образования ежегодно, с представлением информации о достигнутых результатах мэру муниципального образования до 1 февраля года, следующего за отчетным.</w:t>
      </w:r>
    </w:p>
    <w:p w14:paraId="12F428CF"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Система индикаторов обеспечит мониторинг реализации поставленных задач за оцениваемый период и достижение намеченных целей в рамках Подпрограммы, а также позволит своевременно вносить уточнения или изменения в Подпрограмму.</w:t>
      </w:r>
    </w:p>
    <w:p w14:paraId="3BCE55E1"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Реализация Подпрограммы позволит достичь следующих основных результатов:</w:t>
      </w:r>
    </w:p>
    <w:p w14:paraId="75C179EB"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lastRenderedPageBreak/>
        <w:t>- сформировать современный механизм градостроительного планирования;</w:t>
      </w:r>
    </w:p>
    <w:p w14:paraId="1A6F1CC4"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развить систему законодательных и нормативно-правовых актов в области регулирования градостроительной деятельности на территории муниципального образования;</w:t>
      </w:r>
    </w:p>
    <w:p w14:paraId="33AF505D"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создать эффективный рынок земельных участков в соответствии с документацией по планировке территории;</w:t>
      </w:r>
    </w:p>
    <w:p w14:paraId="67AACC5C"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вовлечь в проекты жилищного строительства неиспользуемые или используемые неэффективно государственные и муниципальные земельные участки, в том числе с помощью Федерального фонда содействия развитию жилищного строительства;</w:t>
      </w:r>
    </w:p>
    <w:p w14:paraId="1E6ED7B1"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обеспечить устойчивое развитие территорий с учетом требований безопасности для осуществления жизнедеятельности населения.</w:t>
      </w:r>
    </w:p>
    <w:p w14:paraId="1D5554DB"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Эффективность реализации Подпрограммы и использования выделенных на ее реализацию средств бюджетов всех уровней будет обеспечиваться:</w:t>
      </w:r>
    </w:p>
    <w:p w14:paraId="6DA507D5"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созданием условий для эффективного вовлечения средств бюджета муниципального образования в реализацию проектов комплексного освоения земельных участков в целях развития жилищного строительства, включая малоэтажное жилье;</w:t>
      </w:r>
    </w:p>
    <w:p w14:paraId="6F2A7202"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созданием благоприятного инвестиционного климата для реализации инвестиционных проектов, способствующих социально-экономическому развитию муниципального образования;</w:t>
      </w:r>
    </w:p>
    <w:p w14:paraId="4A64ABD7"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рациональным и эффективным использованием территории муниципального образования, созданием предпосылок для застройки и благоустройства территорий населенных пунктов, сохранением и восстановлением объектов историко-культурного наследия;</w:t>
      </w:r>
    </w:p>
    <w:p w14:paraId="13212D5A"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подготовкой инновационных предложений для привлечения средств застройщиков в развитие рынка строительства нового жилья;</w:t>
      </w:r>
    </w:p>
    <w:p w14:paraId="7AD58BCA"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повышением качества и снижением сроков формирования земельных участков для их комплексного освоения в целях развития жилищного строительства.</w:t>
      </w:r>
    </w:p>
    <w:p w14:paraId="6D60CA21" w14:textId="77777777" w:rsidR="00C34085" w:rsidRPr="00F6043B" w:rsidRDefault="00C34085"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Достижение указанных результатов в значительной степени повысит привлекательность территории муниципального образования для проживания и, соответственно, будет способствовать социально-экономическому развитию городского округа в целом.</w:t>
      </w:r>
    </w:p>
    <w:p w14:paraId="353736AB" w14:textId="77777777" w:rsidR="00292BBF" w:rsidRPr="00F6043B" w:rsidRDefault="00292BBF" w:rsidP="00C34085">
      <w:pPr>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Целевым индикатором количественных показателей являются мероприятия, запланированные к выполнению на соответствующий финансовый год, целевым индикатором качественных показателей является 100% освоение средств областного и местного бюджета запланированные к выполнению на соответствующий финансовый год.</w:t>
      </w:r>
    </w:p>
    <w:p w14:paraId="22392081" w14:textId="77777777" w:rsidR="00C34085" w:rsidRPr="00F6043B" w:rsidRDefault="00C34085" w:rsidP="00C34085">
      <w:pPr>
        <w:autoSpaceDE w:val="0"/>
        <w:autoSpaceDN w:val="0"/>
        <w:adjustRightInd w:val="0"/>
        <w:spacing w:after="0" w:line="240" w:lineRule="auto"/>
        <w:jc w:val="right"/>
        <w:rPr>
          <w:rFonts w:ascii="Arial" w:eastAsia="Times New Roman" w:hAnsi="Arial" w:cs="Arial"/>
          <w:sz w:val="24"/>
          <w:szCs w:val="24"/>
        </w:rPr>
      </w:pPr>
    </w:p>
    <w:p w14:paraId="04A0BB4D" w14:textId="77777777" w:rsidR="00C34085" w:rsidRPr="00F6043B" w:rsidRDefault="00C34085" w:rsidP="00C34085">
      <w:pPr>
        <w:autoSpaceDE w:val="0"/>
        <w:autoSpaceDN w:val="0"/>
        <w:adjustRightInd w:val="0"/>
        <w:spacing w:after="0" w:line="240" w:lineRule="auto"/>
        <w:jc w:val="center"/>
        <w:rPr>
          <w:rFonts w:ascii="Arial" w:eastAsia="Times New Roman" w:hAnsi="Arial" w:cs="Arial"/>
          <w:sz w:val="24"/>
          <w:szCs w:val="24"/>
        </w:rPr>
      </w:pPr>
      <w:r w:rsidRPr="00F6043B">
        <w:rPr>
          <w:rFonts w:ascii="Arial" w:eastAsia="Times New Roman" w:hAnsi="Arial" w:cs="Arial"/>
          <w:b/>
          <w:bCs/>
          <w:sz w:val="24"/>
          <w:szCs w:val="24"/>
        </w:rPr>
        <w:t>8. Ресурсное обеспечение Подпрограммы муниципальной программы</w:t>
      </w:r>
    </w:p>
    <w:p w14:paraId="253E228F" w14:textId="77777777" w:rsidR="00194B18" w:rsidRPr="00F6043B" w:rsidRDefault="00194B18" w:rsidP="00194B18">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На реализацию мероприятий Подпрограммы № 1 в течение 2014 - 2026 годов предусматривается общий объем финансирования в размере </w:t>
      </w:r>
      <w:r w:rsidRPr="00F6043B">
        <w:rPr>
          <w:rFonts w:ascii="Arial" w:eastAsia="Times New Roman" w:hAnsi="Arial" w:cs="Arial"/>
          <w:b/>
          <w:sz w:val="24"/>
          <w:szCs w:val="24"/>
          <w:lang w:eastAsia="ru-RU"/>
        </w:rPr>
        <w:t xml:space="preserve">52 681,8 </w:t>
      </w:r>
      <w:r w:rsidRPr="00F6043B">
        <w:rPr>
          <w:rFonts w:ascii="Arial" w:eastAsia="Times New Roman" w:hAnsi="Arial" w:cs="Arial"/>
          <w:sz w:val="24"/>
          <w:szCs w:val="24"/>
          <w:lang w:eastAsia="ru-RU"/>
        </w:rPr>
        <w:t>тыс. руб., в том числе за счет средств:</w:t>
      </w:r>
    </w:p>
    <w:p w14:paraId="5BC09A85" w14:textId="77777777" w:rsidR="00194B18" w:rsidRPr="00F6043B" w:rsidRDefault="00194B18" w:rsidP="00194B18">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субсидий областного бюджета, полученных по результатам конкурсного отбора – </w:t>
      </w:r>
      <w:r w:rsidRPr="00F6043B">
        <w:rPr>
          <w:rFonts w:ascii="Arial" w:eastAsia="Times New Roman" w:hAnsi="Arial" w:cs="Arial"/>
          <w:b/>
          <w:sz w:val="24"/>
          <w:szCs w:val="24"/>
          <w:lang w:eastAsia="ru-RU"/>
        </w:rPr>
        <w:t>44 422,3</w:t>
      </w:r>
      <w:r w:rsidRPr="00F6043B">
        <w:rPr>
          <w:rFonts w:ascii="Arial" w:eastAsia="Times New Roman" w:hAnsi="Arial" w:cs="Arial"/>
          <w:sz w:val="24"/>
          <w:szCs w:val="24"/>
          <w:lang w:eastAsia="ru-RU"/>
        </w:rPr>
        <w:t xml:space="preserve"> </w:t>
      </w:r>
      <w:r w:rsidRPr="00F6043B">
        <w:rPr>
          <w:rFonts w:ascii="Arial" w:eastAsia="Times New Roman" w:hAnsi="Arial" w:cs="Arial"/>
          <w:b/>
          <w:sz w:val="24"/>
          <w:szCs w:val="24"/>
          <w:lang w:eastAsia="ru-RU"/>
        </w:rPr>
        <w:t xml:space="preserve"> </w:t>
      </w:r>
      <w:r w:rsidRPr="00F6043B">
        <w:rPr>
          <w:rFonts w:ascii="Arial" w:eastAsia="Times New Roman" w:hAnsi="Arial" w:cs="Arial"/>
          <w:sz w:val="24"/>
          <w:szCs w:val="24"/>
          <w:lang w:eastAsia="ru-RU"/>
        </w:rPr>
        <w:t>тыс. руб.;</w:t>
      </w:r>
    </w:p>
    <w:p w14:paraId="06F4C09A" w14:textId="77777777" w:rsidR="00194B18" w:rsidRPr="00F6043B" w:rsidRDefault="00194B18" w:rsidP="00194B18">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бюджета муниципального образования – </w:t>
      </w:r>
      <w:r w:rsidRPr="00F6043B">
        <w:rPr>
          <w:rFonts w:ascii="Arial" w:eastAsia="Times New Roman" w:hAnsi="Arial" w:cs="Arial"/>
          <w:b/>
          <w:sz w:val="24"/>
          <w:szCs w:val="24"/>
          <w:lang w:eastAsia="ru-RU"/>
        </w:rPr>
        <w:t xml:space="preserve">8 259,5 </w:t>
      </w:r>
      <w:r w:rsidRPr="00F6043B">
        <w:rPr>
          <w:rFonts w:ascii="Arial" w:eastAsia="Times New Roman" w:hAnsi="Arial" w:cs="Arial"/>
          <w:sz w:val="24"/>
          <w:szCs w:val="24"/>
          <w:lang w:eastAsia="ru-RU"/>
        </w:rPr>
        <w:t>тыс. руб.</w:t>
      </w:r>
    </w:p>
    <w:p w14:paraId="768D9714" w14:textId="77777777" w:rsidR="00194B18" w:rsidRPr="00F6043B" w:rsidRDefault="00194B18" w:rsidP="00194B18">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Предполагаемые </w:t>
      </w:r>
      <w:hyperlink r:id="rId55" w:anchor="Par743" w:history="1">
        <w:r w:rsidRPr="00F6043B">
          <w:rPr>
            <w:rFonts w:ascii="Arial" w:eastAsia="Times New Roman" w:hAnsi="Arial" w:cs="Arial"/>
            <w:sz w:val="24"/>
            <w:szCs w:val="24"/>
            <w:lang w:eastAsia="ru-RU"/>
          </w:rPr>
          <w:t>объемы</w:t>
        </w:r>
      </w:hyperlink>
      <w:r w:rsidRPr="00F6043B">
        <w:rPr>
          <w:rFonts w:ascii="Arial" w:eastAsia="Times New Roman" w:hAnsi="Arial" w:cs="Arial"/>
          <w:sz w:val="24"/>
          <w:szCs w:val="24"/>
          <w:lang w:eastAsia="ru-RU"/>
        </w:rPr>
        <w:t xml:space="preserve"> финансирования Подпрограммы № 1 по источникам финансирования и основным направлениям представлены в приложении № 2.1 к Подпрограмме № 1.</w:t>
      </w:r>
    </w:p>
    <w:p w14:paraId="30E9D0E1" w14:textId="77777777" w:rsidR="00B756DF" w:rsidRPr="00F6043B" w:rsidRDefault="00194B18" w:rsidP="00194B18">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Ежегодное финансирование мероприятий Подпрограммы № 1 за счет средств местного бюджета осуществляется в пределах средств, </w:t>
      </w:r>
      <w:r w:rsidRPr="00F6043B">
        <w:rPr>
          <w:rFonts w:ascii="Arial" w:eastAsia="Times New Roman" w:hAnsi="Arial" w:cs="Arial"/>
          <w:sz w:val="24"/>
          <w:szCs w:val="24"/>
          <w:lang w:eastAsia="ru-RU"/>
        </w:rPr>
        <w:lastRenderedPageBreak/>
        <w:t>предусматриваемых в местном бюджете на соответствующий финансовый год, и может корректироваться</w:t>
      </w:r>
    </w:p>
    <w:p w14:paraId="14FF0FE6" w14:textId="77777777" w:rsidR="00B756DF" w:rsidRPr="00F6043B" w:rsidRDefault="00B756DF" w:rsidP="00B756DF">
      <w:pPr>
        <w:tabs>
          <w:tab w:val="left" w:pos="4740"/>
          <w:tab w:val="right" w:pos="8503"/>
        </w:tabs>
        <w:autoSpaceDE w:val="0"/>
        <w:autoSpaceDN w:val="0"/>
        <w:adjustRightInd w:val="0"/>
        <w:spacing w:line="240" w:lineRule="auto"/>
        <w:ind w:firstLine="2835"/>
        <w:outlineLvl w:val="0"/>
        <w:rPr>
          <w:rFonts w:ascii="Arial" w:eastAsia="Times New Roman" w:hAnsi="Arial" w:cs="Arial"/>
          <w:sz w:val="24"/>
          <w:szCs w:val="24"/>
        </w:rPr>
      </w:pPr>
    </w:p>
    <w:p w14:paraId="18119AF6" w14:textId="77777777" w:rsidR="00B756DF" w:rsidRPr="00F6043B" w:rsidRDefault="00B756DF" w:rsidP="00B756DF">
      <w:pPr>
        <w:tabs>
          <w:tab w:val="left" w:pos="4740"/>
          <w:tab w:val="right" w:pos="8503"/>
        </w:tabs>
        <w:autoSpaceDE w:val="0"/>
        <w:autoSpaceDN w:val="0"/>
        <w:adjustRightInd w:val="0"/>
        <w:spacing w:line="240" w:lineRule="auto"/>
        <w:ind w:firstLine="2835"/>
        <w:outlineLvl w:val="0"/>
        <w:rPr>
          <w:rFonts w:ascii="Arial" w:eastAsia="Times New Roman" w:hAnsi="Arial" w:cs="Arial"/>
          <w:sz w:val="24"/>
          <w:szCs w:val="24"/>
        </w:rPr>
      </w:pPr>
    </w:p>
    <w:p w14:paraId="76728FE1" w14:textId="77777777" w:rsidR="00B756DF" w:rsidRPr="00F6043B" w:rsidRDefault="00B756DF" w:rsidP="00B756DF">
      <w:pPr>
        <w:tabs>
          <w:tab w:val="left" w:pos="4740"/>
          <w:tab w:val="right" w:pos="8503"/>
        </w:tabs>
        <w:autoSpaceDE w:val="0"/>
        <w:autoSpaceDN w:val="0"/>
        <w:adjustRightInd w:val="0"/>
        <w:spacing w:line="240" w:lineRule="auto"/>
        <w:ind w:firstLine="2835"/>
        <w:outlineLvl w:val="0"/>
        <w:rPr>
          <w:rFonts w:ascii="Arial" w:eastAsia="Times New Roman" w:hAnsi="Arial" w:cs="Arial"/>
          <w:sz w:val="24"/>
          <w:szCs w:val="24"/>
        </w:rPr>
      </w:pPr>
    </w:p>
    <w:p w14:paraId="240693A4" w14:textId="77777777" w:rsidR="00B756DF" w:rsidRPr="00F6043B" w:rsidRDefault="00B756DF" w:rsidP="00B756DF">
      <w:pPr>
        <w:tabs>
          <w:tab w:val="left" w:pos="4740"/>
          <w:tab w:val="right" w:pos="8503"/>
        </w:tabs>
        <w:autoSpaceDE w:val="0"/>
        <w:autoSpaceDN w:val="0"/>
        <w:adjustRightInd w:val="0"/>
        <w:spacing w:line="240" w:lineRule="auto"/>
        <w:ind w:firstLine="2835"/>
        <w:outlineLvl w:val="0"/>
        <w:rPr>
          <w:rFonts w:ascii="Arial" w:eastAsia="Times New Roman" w:hAnsi="Arial" w:cs="Arial"/>
          <w:sz w:val="24"/>
          <w:szCs w:val="24"/>
        </w:rPr>
      </w:pPr>
    </w:p>
    <w:p w14:paraId="2B5AB972" w14:textId="77777777" w:rsidR="00B756DF" w:rsidRPr="00F6043B" w:rsidRDefault="00B756DF" w:rsidP="00B756DF">
      <w:pPr>
        <w:tabs>
          <w:tab w:val="left" w:pos="4740"/>
          <w:tab w:val="right" w:pos="8503"/>
        </w:tabs>
        <w:autoSpaceDE w:val="0"/>
        <w:autoSpaceDN w:val="0"/>
        <w:adjustRightInd w:val="0"/>
        <w:spacing w:line="240" w:lineRule="auto"/>
        <w:ind w:firstLine="2835"/>
        <w:outlineLvl w:val="0"/>
        <w:rPr>
          <w:rFonts w:ascii="Arial" w:eastAsia="Times New Roman" w:hAnsi="Arial" w:cs="Arial"/>
          <w:sz w:val="24"/>
          <w:szCs w:val="24"/>
        </w:rPr>
      </w:pPr>
    </w:p>
    <w:p w14:paraId="52890D19" w14:textId="77777777" w:rsidR="00B756DF" w:rsidRPr="00F6043B" w:rsidRDefault="00B756DF" w:rsidP="00B756DF">
      <w:pPr>
        <w:tabs>
          <w:tab w:val="left" w:pos="4740"/>
          <w:tab w:val="right" w:pos="8503"/>
        </w:tabs>
        <w:autoSpaceDE w:val="0"/>
        <w:autoSpaceDN w:val="0"/>
        <w:adjustRightInd w:val="0"/>
        <w:spacing w:line="240" w:lineRule="auto"/>
        <w:ind w:firstLine="2835"/>
        <w:outlineLvl w:val="0"/>
        <w:rPr>
          <w:rFonts w:ascii="Arial" w:eastAsia="Times New Roman" w:hAnsi="Arial" w:cs="Arial"/>
          <w:sz w:val="24"/>
          <w:szCs w:val="24"/>
        </w:rPr>
      </w:pPr>
    </w:p>
    <w:p w14:paraId="6EC86B3F" w14:textId="77777777" w:rsidR="00B756DF" w:rsidRPr="00F6043B" w:rsidRDefault="00B756DF" w:rsidP="00B756DF">
      <w:pPr>
        <w:tabs>
          <w:tab w:val="left" w:pos="4740"/>
          <w:tab w:val="right" w:pos="8503"/>
        </w:tabs>
        <w:autoSpaceDE w:val="0"/>
        <w:autoSpaceDN w:val="0"/>
        <w:adjustRightInd w:val="0"/>
        <w:spacing w:line="240" w:lineRule="auto"/>
        <w:ind w:firstLine="2835"/>
        <w:outlineLvl w:val="0"/>
        <w:rPr>
          <w:rFonts w:ascii="Arial" w:eastAsia="Times New Roman" w:hAnsi="Arial" w:cs="Arial"/>
          <w:sz w:val="24"/>
          <w:szCs w:val="24"/>
        </w:rPr>
      </w:pPr>
    </w:p>
    <w:p w14:paraId="19C730B2" w14:textId="77777777" w:rsidR="00B756DF" w:rsidRPr="00F6043B" w:rsidRDefault="00B756DF" w:rsidP="00B756DF">
      <w:pPr>
        <w:tabs>
          <w:tab w:val="left" w:pos="4740"/>
          <w:tab w:val="right" w:pos="8503"/>
        </w:tabs>
        <w:autoSpaceDE w:val="0"/>
        <w:autoSpaceDN w:val="0"/>
        <w:adjustRightInd w:val="0"/>
        <w:spacing w:line="240" w:lineRule="auto"/>
        <w:ind w:firstLine="2835"/>
        <w:outlineLvl w:val="0"/>
        <w:rPr>
          <w:rFonts w:ascii="Arial" w:eastAsia="Times New Roman" w:hAnsi="Arial" w:cs="Arial"/>
          <w:sz w:val="24"/>
          <w:szCs w:val="24"/>
        </w:rPr>
      </w:pPr>
    </w:p>
    <w:p w14:paraId="09A3EA38" w14:textId="77777777" w:rsidR="00A45695" w:rsidRPr="00F6043B" w:rsidRDefault="00A45695" w:rsidP="00B756DF">
      <w:pPr>
        <w:tabs>
          <w:tab w:val="left" w:pos="4740"/>
          <w:tab w:val="right" w:pos="8503"/>
        </w:tabs>
        <w:autoSpaceDE w:val="0"/>
        <w:autoSpaceDN w:val="0"/>
        <w:adjustRightInd w:val="0"/>
        <w:spacing w:line="240" w:lineRule="auto"/>
        <w:ind w:firstLine="2835"/>
        <w:outlineLvl w:val="0"/>
        <w:rPr>
          <w:rFonts w:ascii="Arial" w:eastAsia="Times New Roman" w:hAnsi="Arial" w:cs="Arial"/>
          <w:sz w:val="24"/>
          <w:szCs w:val="24"/>
        </w:rPr>
      </w:pPr>
    </w:p>
    <w:p w14:paraId="705D19BE" w14:textId="77777777" w:rsidR="0005476B" w:rsidRPr="00F6043B" w:rsidRDefault="0005476B" w:rsidP="00B756DF">
      <w:pPr>
        <w:tabs>
          <w:tab w:val="left" w:pos="4740"/>
          <w:tab w:val="right" w:pos="8503"/>
        </w:tabs>
        <w:autoSpaceDE w:val="0"/>
        <w:autoSpaceDN w:val="0"/>
        <w:adjustRightInd w:val="0"/>
        <w:spacing w:line="240" w:lineRule="auto"/>
        <w:ind w:firstLine="2835"/>
        <w:outlineLvl w:val="0"/>
        <w:rPr>
          <w:rFonts w:ascii="Arial" w:eastAsia="Times New Roman" w:hAnsi="Arial" w:cs="Arial"/>
          <w:sz w:val="24"/>
          <w:szCs w:val="24"/>
        </w:rPr>
      </w:pPr>
    </w:p>
    <w:p w14:paraId="3EB17F17" w14:textId="77777777" w:rsidR="00A81054" w:rsidRPr="00F6043B" w:rsidRDefault="00A81054" w:rsidP="00B756DF">
      <w:pPr>
        <w:tabs>
          <w:tab w:val="left" w:pos="4740"/>
          <w:tab w:val="right" w:pos="8503"/>
        </w:tabs>
        <w:autoSpaceDE w:val="0"/>
        <w:autoSpaceDN w:val="0"/>
        <w:adjustRightInd w:val="0"/>
        <w:spacing w:line="240" w:lineRule="auto"/>
        <w:ind w:firstLine="2835"/>
        <w:outlineLvl w:val="0"/>
        <w:rPr>
          <w:rFonts w:ascii="Arial" w:eastAsia="Times New Roman" w:hAnsi="Arial" w:cs="Arial"/>
          <w:sz w:val="24"/>
          <w:szCs w:val="24"/>
        </w:rPr>
      </w:pPr>
    </w:p>
    <w:p w14:paraId="3A6572F1" w14:textId="77777777" w:rsidR="00450AE2" w:rsidRPr="00F6043B" w:rsidRDefault="00450AE2" w:rsidP="00B756DF">
      <w:pPr>
        <w:tabs>
          <w:tab w:val="left" w:pos="4740"/>
          <w:tab w:val="right" w:pos="8503"/>
        </w:tabs>
        <w:autoSpaceDE w:val="0"/>
        <w:autoSpaceDN w:val="0"/>
        <w:adjustRightInd w:val="0"/>
        <w:spacing w:line="240" w:lineRule="auto"/>
        <w:ind w:firstLine="2835"/>
        <w:outlineLvl w:val="0"/>
        <w:rPr>
          <w:rFonts w:ascii="Arial" w:eastAsia="Times New Roman" w:hAnsi="Arial" w:cs="Arial"/>
          <w:sz w:val="24"/>
          <w:szCs w:val="24"/>
        </w:rPr>
      </w:pPr>
    </w:p>
    <w:p w14:paraId="60F75C5E" w14:textId="77777777" w:rsidR="00194B18" w:rsidRPr="00F6043B" w:rsidRDefault="00194B18" w:rsidP="00B756DF">
      <w:pPr>
        <w:tabs>
          <w:tab w:val="left" w:pos="4740"/>
          <w:tab w:val="right" w:pos="8503"/>
        </w:tabs>
        <w:autoSpaceDE w:val="0"/>
        <w:autoSpaceDN w:val="0"/>
        <w:adjustRightInd w:val="0"/>
        <w:spacing w:line="240" w:lineRule="auto"/>
        <w:ind w:firstLine="2835"/>
        <w:outlineLvl w:val="0"/>
        <w:rPr>
          <w:rFonts w:ascii="Arial" w:eastAsia="Times New Roman" w:hAnsi="Arial" w:cs="Arial"/>
          <w:sz w:val="24"/>
          <w:szCs w:val="24"/>
        </w:rPr>
      </w:pPr>
    </w:p>
    <w:p w14:paraId="0C9F73AB" w14:textId="77777777" w:rsidR="00B756DF" w:rsidRPr="00F6043B" w:rsidRDefault="00B756DF" w:rsidP="00B756DF">
      <w:pPr>
        <w:tabs>
          <w:tab w:val="left" w:pos="4740"/>
          <w:tab w:val="right" w:pos="8503"/>
        </w:tabs>
        <w:autoSpaceDE w:val="0"/>
        <w:autoSpaceDN w:val="0"/>
        <w:adjustRightInd w:val="0"/>
        <w:spacing w:line="240" w:lineRule="auto"/>
        <w:ind w:firstLine="2835"/>
        <w:outlineLvl w:val="0"/>
        <w:rPr>
          <w:rFonts w:ascii="Arial" w:eastAsia="Times New Roman" w:hAnsi="Arial" w:cs="Arial"/>
          <w:sz w:val="24"/>
          <w:szCs w:val="24"/>
        </w:rPr>
      </w:pPr>
      <w:r w:rsidRPr="00F6043B">
        <w:rPr>
          <w:rFonts w:ascii="Arial" w:eastAsia="Times New Roman" w:hAnsi="Arial" w:cs="Arial"/>
          <w:sz w:val="24"/>
          <w:szCs w:val="24"/>
        </w:rPr>
        <w:t>Приложение № 3</w:t>
      </w:r>
    </w:p>
    <w:p w14:paraId="5C2521B7" w14:textId="77777777" w:rsidR="00B756DF" w:rsidRPr="00F6043B" w:rsidRDefault="00B756DF" w:rsidP="00B756DF">
      <w:pPr>
        <w:tabs>
          <w:tab w:val="left" w:pos="4740"/>
          <w:tab w:val="right" w:pos="8503"/>
        </w:tabs>
        <w:autoSpaceDE w:val="0"/>
        <w:autoSpaceDN w:val="0"/>
        <w:adjustRightInd w:val="0"/>
        <w:spacing w:line="240" w:lineRule="auto"/>
        <w:ind w:left="2832"/>
        <w:jc w:val="both"/>
        <w:outlineLvl w:val="0"/>
        <w:rPr>
          <w:rFonts w:ascii="Arial" w:eastAsia="Times New Roman" w:hAnsi="Arial" w:cs="Arial"/>
          <w:sz w:val="24"/>
          <w:szCs w:val="24"/>
          <w:lang w:eastAsia="ru-RU"/>
        </w:rPr>
      </w:pPr>
      <w:r w:rsidRPr="00F6043B">
        <w:rPr>
          <w:rFonts w:ascii="Arial" w:eastAsia="Times New Roman" w:hAnsi="Arial" w:cs="Arial"/>
          <w:sz w:val="24"/>
          <w:szCs w:val="24"/>
        </w:rPr>
        <w:t>к муниципальной  программе  «Обеспечение  населения муниципального образования  «Холмский городско</w:t>
      </w:r>
      <w:r w:rsidR="00AF6743" w:rsidRPr="00F6043B">
        <w:rPr>
          <w:rFonts w:ascii="Arial" w:eastAsia="Times New Roman" w:hAnsi="Arial" w:cs="Arial"/>
          <w:sz w:val="24"/>
          <w:szCs w:val="24"/>
        </w:rPr>
        <w:t>й округ»   качественным жильем</w:t>
      </w:r>
      <w:r w:rsidRPr="00F6043B">
        <w:rPr>
          <w:rFonts w:ascii="Arial" w:eastAsia="Times New Roman" w:hAnsi="Arial" w:cs="Arial"/>
          <w:sz w:val="24"/>
          <w:szCs w:val="24"/>
        </w:rPr>
        <w:t xml:space="preserve">», утвержденной постановлением администрации муниципального образования «Холмский городской округ» от </w:t>
      </w:r>
      <w:r w:rsidRPr="00F6043B">
        <w:rPr>
          <w:rFonts w:ascii="Arial" w:eastAsia="Times New Roman" w:hAnsi="Arial" w:cs="Arial"/>
          <w:sz w:val="24"/>
          <w:szCs w:val="24"/>
          <w:u w:val="single"/>
        </w:rPr>
        <w:t>03.09.2014г.</w:t>
      </w:r>
      <w:r w:rsidRPr="00F6043B">
        <w:rPr>
          <w:rFonts w:ascii="Arial" w:eastAsia="Times New Roman" w:hAnsi="Arial" w:cs="Arial"/>
          <w:sz w:val="24"/>
          <w:szCs w:val="24"/>
        </w:rPr>
        <w:t xml:space="preserve"> № _</w:t>
      </w:r>
      <w:r w:rsidRPr="00F6043B">
        <w:rPr>
          <w:rFonts w:ascii="Arial" w:eastAsia="Times New Roman" w:hAnsi="Arial" w:cs="Arial"/>
          <w:sz w:val="24"/>
          <w:szCs w:val="24"/>
          <w:u w:val="single"/>
        </w:rPr>
        <w:t>949</w:t>
      </w:r>
    </w:p>
    <w:p w14:paraId="178B44F9" w14:textId="77777777" w:rsidR="00B756DF" w:rsidRPr="00F6043B" w:rsidRDefault="00B756DF" w:rsidP="00B756DF">
      <w:pPr>
        <w:widowControl w:val="0"/>
        <w:autoSpaceDE w:val="0"/>
        <w:autoSpaceDN w:val="0"/>
        <w:adjustRightInd w:val="0"/>
        <w:spacing w:after="0" w:line="240" w:lineRule="auto"/>
        <w:jc w:val="center"/>
        <w:rPr>
          <w:rFonts w:ascii="Arial" w:eastAsia="Times New Roman" w:hAnsi="Arial" w:cs="Arial"/>
          <w:b/>
          <w:bCs/>
          <w:sz w:val="28"/>
          <w:szCs w:val="28"/>
        </w:rPr>
      </w:pPr>
      <w:r w:rsidRPr="00F6043B">
        <w:rPr>
          <w:rFonts w:ascii="Arial" w:eastAsia="Times New Roman" w:hAnsi="Arial" w:cs="Arial"/>
          <w:b/>
          <w:bCs/>
          <w:sz w:val="28"/>
          <w:szCs w:val="28"/>
        </w:rPr>
        <w:t>ПОДПРОГРАММА № 2</w:t>
      </w:r>
    </w:p>
    <w:p w14:paraId="54E1AF9D" w14:textId="77777777" w:rsidR="00B756DF" w:rsidRPr="00F6043B" w:rsidRDefault="00B756DF" w:rsidP="00B756DF">
      <w:pPr>
        <w:widowControl w:val="0"/>
        <w:autoSpaceDE w:val="0"/>
        <w:autoSpaceDN w:val="0"/>
        <w:adjustRightInd w:val="0"/>
        <w:spacing w:after="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«СТРОИТЕЛЬСТВО</w:t>
      </w:r>
    </w:p>
    <w:p w14:paraId="711B0BD9" w14:textId="77777777" w:rsidR="00B756DF" w:rsidRPr="00F6043B" w:rsidRDefault="00B756DF" w:rsidP="00B756DF">
      <w:pPr>
        <w:widowControl w:val="0"/>
        <w:autoSpaceDE w:val="0"/>
        <w:autoSpaceDN w:val="0"/>
        <w:adjustRightInd w:val="0"/>
        <w:spacing w:after="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 xml:space="preserve"> ИНЖЕНЕРНОЙ И ТРАНСПОРТНОЙ ИНФРАСТРУКТУРЫ</w:t>
      </w:r>
    </w:p>
    <w:p w14:paraId="35A280AA" w14:textId="77777777" w:rsidR="00B756DF" w:rsidRPr="00F6043B" w:rsidRDefault="00B756DF" w:rsidP="00B756DF">
      <w:pPr>
        <w:widowControl w:val="0"/>
        <w:autoSpaceDE w:val="0"/>
        <w:autoSpaceDN w:val="0"/>
        <w:adjustRightInd w:val="0"/>
        <w:spacing w:after="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В МУНИЦИПАЛЬНОМ ОБРАЗОВАНИИ</w:t>
      </w:r>
    </w:p>
    <w:p w14:paraId="362EC4E9" w14:textId="77777777" w:rsidR="00B756DF" w:rsidRPr="00F6043B" w:rsidRDefault="00B756DF" w:rsidP="00B756DF">
      <w:pPr>
        <w:widowControl w:val="0"/>
        <w:autoSpaceDE w:val="0"/>
        <w:autoSpaceDN w:val="0"/>
        <w:adjustRightInd w:val="0"/>
        <w:spacing w:after="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 xml:space="preserve"> "ХОЛМСКИЙ ГОРОДСКОЙ ОКРУГ"</w:t>
      </w:r>
    </w:p>
    <w:p w14:paraId="3B44FF9A" w14:textId="77777777" w:rsidR="00B756DF" w:rsidRPr="00F6043B" w:rsidRDefault="00B756DF" w:rsidP="00B756DF">
      <w:pPr>
        <w:widowControl w:val="0"/>
        <w:autoSpaceDE w:val="0"/>
        <w:autoSpaceDN w:val="0"/>
        <w:adjustRightInd w:val="0"/>
        <w:spacing w:after="0" w:line="240" w:lineRule="auto"/>
        <w:jc w:val="center"/>
        <w:rPr>
          <w:rFonts w:ascii="Arial" w:eastAsia="Times New Roman" w:hAnsi="Arial" w:cs="Arial"/>
          <w:b/>
          <w:bCs/>
          <w:sz w:val="24"/>
          <w:szCs w:val="24"/>
        </w:rPr>
      </w:pPr>
    </w:p>
    <w:p w14:paraId="610E926E" w14:textId="77777777" w:rsidR="00B756DF" w:rsidRPr="00F6043B" w:rsidRDefault="00B756DF" w:rsidP="00B756DF">
      <w:pPr>
        <w:widowControl w:val="0"/>
        <w:autoSpaceDE w:val="0"/>
        <w:autoSpaceDN w:val="0"/>
        <w:adjustRightInd w:val="0"/>
        <w:spacing w:after="0" w:line="240" w:lineRule="auto"/>
        <w:jc w:val="center"/>
        <w:rPr>
          <w:rFonts w:ascii="Arial" w:eastAsia="Times New Roman" w:hAnsi="Arial" w:cs="Arial"/>
          <w:b/>
          <w:bCs/>
          <w:sz w:val="24"/>
          <w:szCs w:val="24"/>
        </w:rPr>
      </w:pPr>
    </w:p>
    <w:p w14:paraId="07147DDA" w14:textId="77777777" w:rsidR="00B756DF" w:rsidRPr="00F6043B" w:rsidRDefault="00B756DF" w:rsidP="00B756DF">
      <w:pPr>
        <w:widowControl w:val="0"/>
        <w:autoSpaceDE w:val="0"/>
        <w:autoSpaceDN w:val="0"/>
        <w:adjustRightInd w:val="0"/>
        <w:spacing w:after="0" w:line="240" w:lineRule="auto"/>
        <w:jc w:val="center"/>
        <w:outlineLvl w:val="2"/>
        <w:rPr>
          <w:rFonts w:ascii="Arial" w:eastAsia="Times New Roman" w:hAnsi="Arial" w:cs="Arial"/>
          <w:sz w:val="24"/>
          <w:szCs w:val="24"/>
        </w:rPr>
      </w:pPr>
      <w:r w:rsidRPr="00F6043B">
        <w:rPr>
          <w:rFonts w:ascii="Arial" w:eastAsia="Times New Roman" w:hAnsi="Arial" w:cs="Arial"/>
          <w:sz w:val="24"/>
          <w:szCs w:val="24"/>
        </w:rPr>
        <w:t>Паспорт подпрограммы № 2</w:t>
      </w:r>
    </w:p>
    <w:p w14:paraId="382CB949" w14:textId="77777777" w:rsidR="00B756DF" w:rsidRPr="00F6043B" w:rsidRDefault="00B756DF" w:rsidP="00B756DF">
      <w:pPr>
        <w:widowControl w:val="0"/>
        <w:autoSpaceDE w:val="0"/>
        <w:autoSpaceDN w:val="0"/>
        <w:adjustRightInd w:val="0"/>
        <w:spacing w:after="0" w:line="240" w:lineRule="auto"/>
        <w:jc w:val="center"/>
        <w:outlineLvl w:val="2"/>
        <w:rPr>
          <w:rFonts w:ascii="Arial" w:eastAsia="Times New Roman" w:hAnsi="Arial" w:cs="Arial"/>
          <w:sz w:val="24"/>
          <w:szCs w:val="24"/>
        </w:rPr>
      </w:pPr>
      <w:r w:rsidRPr="00F6043B">
        <w:rPr>
          <w:rFonts w:ascii="Arial" w:eastAsia="Times New Roman" w:hAnsi="Arial" w:cs="Arial"/>
          <w:sz w:val="24"/>
          <w:szCs w:val="24"/>
        </w:rPr>
        <w:t>"Строительство инженерной и транспортной инфраструктуры</w:t>
      </w:r>
    </w:p>
    <w:p w14:paraId="26CCFBFD" w14:textId="77777777" w:rsidR="00B756DF" w:rsidRPr="00F6043B" w:rsidRDefault="00B756DF" w:rsidP="00B756DF">
      <w:pPr>
        <w:widowControl w:val="0"/>
        <w:autoSpaceDE w:val="0"/>
        <w:autoSpaceDN w:val="0"/>
        <w:adjustRightInd w:val="0"/>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в муниципальном образовании</w:t>
      </w:r>
    </w:p>
    <w:p w14:paraId="20EBE3EA" w14:textId="77777777" w:rsidR="00B756DF" w:rsidRPr="00F6043B" w:rsidRDefault="00B756DF" w:rsidP="00B756DF">
      <w:pPr>
        <w:widowControl w:val="0"/>
        <w:autoSpaceDE w:val="0"/>
        <w:autoSpaceDN w:val="0"/>
        <w:adjustRightInd w:val="0"/>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"Холмский городской округ"</w:t>
      </w:r>
    </w:p>
    <w:p w14:paraId="14935B08" w14:textId="77777777" w:rsidR="00B756DF" w:rsidRPr="00F6043B" w:rsidRDefault="00B756DF" w:rsidP="00B756DF">
      <w:pPr>
        <w:widowControl w:val="0"/>
        <w:autoSpaceDE w:val="0"/>
        <w:autoSpaceDN w:val="0"/>
        <w:adjustRightInd w:val="0"/>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 xml:space="preserve"> </w:t>
      </w:r>
    </w:p>
    <w:p w14:paraId="7417FF45" w14:textId="77777777" w:rsidR="00B756DF" w:rsidRPr="00F6043B" w:rsidRDefault="00B756DF" w:rsidP="00B756DF">
      <w:pPr>
        <w:widowControl w:val="0"/>
        <w:autoSpaceDE w:val="0"/>
        <w:autoSpaceDN w:val="0"/>
        <w:adjustRightInd w:val="0"/>
        <w:spacing w:after="0" w:line="240" w:lineRule="auto"/>
        <w:jc w:val="center"/>
        <w:rPr>
          <w:rFonts w:ascii="Arial" w:eastAsia="Times New Roman" w:hAnsi="Arial" w:cs="Arial"/>
        </w:rPr>
      </w:pPr>
    </w:p>
    <w:p w14:paraId="57A8F134" w14:textId="77777777" w:rsidR="00B756DF" w:rsidRPr="00F6043B" w:rsidRDefault="00B756DF" w:rsidP="00B756DF">
      <w:pPr>
        <w:widowControl w:val="0"/>
        <w:autoSpaceDE w:val="0"/>
        <w:autoSpaceDN w:val="0"/>
        <w:adjustRightInd w:val="0"/>
        <w:spacing w:after="0" w:line="240" w:lineRule="auto"/>
        <w:jc w:val="center"/>
        <w:rPr>
          <w:rFonts w:ascii="Arial" w:eastAsia="Times New Roman" w:hAnsi="Arial" w:cs="Arial"/>
        </w:rPr>
      </w:pPr>
    </w:p>
    <w:p w14:paraId="073A2A8A"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Наименование Подпрограммы            Подпрограмма № 2«Строительство  инженерной   и</w:t>
      </w:r>
    </w:p>
    <w:p w14:paraId="5D7EB105"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транспортной инфраструктуры в муниципальном</w:t>
      </w:r>
    </w:p>
    <w:p w14:paraId="6059F231"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образовании  «Холмский   городской   округ»  </w:t>
      </w:r>
    </w:p>
    <w:p w14:paraId="75AD38C9"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lastRenderedPageBreak/>
        <w:t xml:space="preserve">                                                                (далее - Подпрограмма)</w:t>
      </w:r>
    </w:p>
    <w:p w14:paraId="116861F2"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0"/>
          <w:szCs w:val="20"/>
          <w:lang w:eastAsia="ru-RU"/>
        </w:rPr>
      </w:pPr>
    </w:p>
    <w:p w14:paraId="6C823C2E"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Ответственный исполнитель               </w:t>
      </w:r>
      <w:r w:rsidR="00E210EB" w:rsidRPr="00F6043B">
        <w:rPr>
          <w:rFonts w:ascii="Arial" w:eastAsia="Times New Roman" w:hAnsi="Arial" w:cs="Arial"/>
          <w:sz w:val="24"/>
          <w:szCs w:val="24"/>
          <w:lang w:eastAsia="ru-RU"/>
        </w:rPr>
        <w:t>МКУ</w:t>
      </w:r>
      <w:r w:rsidRPr="00F6043B">
        <w:rPr>
          <w:rFonts w:ascii="Arial" w:eastAsia="Times New Roman" w:hAnsi="Arial" w:cs="Arial"/>
          <w:sz w:val="24"/>
          <w:szCs w:val="24"/>
          <w:lang w:eastAsia="ru-RU"/>
        </w:rPr>
        <w:t xml:space="preserve"> </w:t>
      </w:r>
      <w:r w:rsidR="00E210EB" w:rsidRPr="00F6043B">
        <w:rPr>
          <w:rFonts w:ascii="Arial" w:eastAsia="Times New Roman" w:hAnsi="Arial" w:cs="Arial"/>
          <w:sz w:val="24"/>
          <w:szCs w:val="24"/>
          <w:lang w:eastAsia="ru-RU"/>
        </w:rPr>
        <w:t xml:space="preserve">«Служба единого заказчика» </w:t>
      </w:r>
      <w:proofErr w:type="spellStart"/>
      <w:r w:rsidR="00E210EB" w:rsidRPr="00F6043B">
        <w:rPr>
          <w:rFonts w:ascii="Arial" w:eastAsia="Times New Roman" w:hAnsi="Arial" w:cs="Arial"/>
          <w:sz w:val="24"/>
          <w:szCs w:val="24"/>
          <w:lang w:eastAsia="ru-RU"/>
        </w:rPr>
        <w:t>му</w:t>
      </w:r>
      <w:r w:rsidRPr="00F6043B">
        <w:rPr>
          <w:rFonts w:ascii="Arial" w:eastAsia="Times New Roman" w:hAnsi="Arial" w:cs="Arial"/>
          <w:sz w:val="24"/>
          <w:szCs w:val="24"/>
          <w:lang w:eastAsia="ru-RU"/>
        </w:rPr>
        <w:t>ници</w:t>
      </w:r>
      <w:proofErr w:type="spellEnd"/>
      <w:r w:rsidRPr="00F6043B">
        <w:rPr>
          <w:rFonts w:ascii="Arial" w:eastAsia="Times New Roman" w:hAnsi="Arial" w:cs="Arial"/>
          <w:sz w:val="24"/>
          <w:szCs w:val="24"/>
          <w:lang w:eastAsia="ru-RU"/>
        </w:rPr>
        <w:t>-</w:t>
      </w:r>
    </w:p>
    <w:p w14:paraId="5B4BA48C"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Подпрограммы                                      </w:t>
      </w:r>
      <w:proofErr w:type="spellStart"/>
      <w:r w:rsidRPr="00F6043B">
        <w:rPr>
          <w:rFonts w:ascii="Arial" w:eastAsia="Times New Roman" w:hAnsi="Arial" w:cs="Arial"/>
          <w:sz w:val="24"/>
          <w:szCs w:val="24"/>
          <w:lang w:eastAsia="ru-RU"/>
        </w:rPr>
        <w:t>пального</w:t>
      </w:r>
      <w:proofErr w:type="spellEnd"/>
      <w:r w:rsidRPr="00F6043B">
        <w:rPr>
          <w:rFonts w:ascii="Arial" w:eastAsia="Times New Roman" w:hAnsi="Arial" w:cs="Arial"/>
          <w:sz w:val="24"/>
          <w:szCs w:val="24"/>
          <w:lang w:eastAsia="ru-RU"/>
        </w:rPr>
        <w:t xml:space="preserve"> образования  «Холмский  городской</w:t>
      </w:r>
    </w:p>
    <w:p w14:paraId="7FF4882A"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округ» </w:t>
      </w:r>
    </w:p>
    <w:p w14:paraId="6318B661"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 xml:space="preserve">                                </w:t>
      </w:r>
    </w:p>
    <w:p w14:paraId="4619A2A5" w14:textId="77777777" w:rsidR="00B756DF" w:rsidRPr="00F6043B" w:rsidRDefault="00B756DF" w:rsidP="00E210EB">
      <w:pPr>
        <w:widowControl w:val="0"/>
        <w:autoSpaceDE w:val="0"/>
        <w:autoSpaceDN w:val="0"/>
        <w:adjustRightInd w:val="0"/>
        <w:spacing w:after="0" w:line="240" w:lineRule="auto"/>
        <w:ind w:left="3828" w:hanging="3828"/>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Соисполнители Подпрограммы          </w:t>
      </w:r>
      <w:r w:rsidR="00E210EB" w:rsidRPr="00F6043B">
        <w:rPr>
          <w:rFonts w:ascii="Arial" w:eastAsia="Times New Roman" w:hAnsi="Arial" w:cs="Arial"/>
          <w:sz w:val="24"/>
          <w:szCs w:val="24"/>
          <w:lang w:eastAsia="ru-RU"/>
        </w:rPr>
        <w:t>Департамент по управлению муниципальным имуществом и землепользованию администрации муниципального образования «Холмский городской округ», отдел архитектуры и градостроительства администрации муниципального образования «Холмский городской округ», Департамент финансов администрации муниципального образования «Холмский городской округ»</w:t>
      </w:r>
    </w:p>
    <w:p w14:paraId="608173FF"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highlight w:val="green"/>
          <w:lang w:eastAsia="ru-RU"/>
        </w:rPr>
      </w:pPr>
    </w:p>
    <w:p w14:paraId="614BF898"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Цель Подпрограммы                            Обеспечение      опережающего      развития</w:t>
      </w:r>
    </w:p>
    <w:p w14:paraId="3A8CBBD5"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инженерной  и  транспортной  инфраструктуры</w:t>
      </w:r>
    </w:p>
    <w:p w14:paraId="440EA156"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для   увеличения   предложения   жилья   на</w:t>
      </w:r>
    </w:p>
    <w:p w14:paraId="00503A9C"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конкурентном рынке жилищного строительства</w:t>
      </w:r>
    </w:p>
    <w:p w14:paraId="20E52866"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p>
    <w:p w14:paraId="124B8D9A"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Задачи Подпрограммы                         1. Формирование перспективных  участков под</w:t>
      </w:r>
    </w:p>
    <w:p w14:paraId="778405D0"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комплексную  малоэтажную, индивидуальную  и </w:t>
      </w:r>
    </w:p>
    <w:p w14:paraId="1EDFF799"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многоэтажную жилищную застройку</w:t>
      </w:r>
    </w:p>
    <w:p w14:paraId="112A65F4"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2. Реализация  инвестиционных  проектов  по</w:t>
      </w:r>
    </w:p>
    <w:p w14:paraId="2295EC0D"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обеспечению земельных участков под жилищное</w:t>
      </w:r>
    </w:p>
    <w:p w14:paraId="6C8D8137"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строительство  инженерной  и   транспортной</w:t>
      </w:r>
    </w:p>
    <w:p w14:paraId="0BA31AA9"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инфраструктурой        на        территории</w:t>
      </w:r>
    </w:p>
    <w:p w14:paraId="0B428CA8"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муниципального    образования     "Холмский</w:t>
      </w:r>
    </w:p>
    <w:p w14:paraId="131AB28B"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городской округ".</w:t>
      </w:r>
    </w:p>
    <w:p w14:paraId="02404A1A"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3. Развитие конкуренции на рынке  жилищного</w:t>
      </w:r>
    </w:p>
    <w:p w14:paraId="7767857C"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строительства,    а    также    обеспечение</w:t>
      </w:r>
    </w:p>
    <w:p w14:paraId="5978CF2C"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комплексного развития  систем  коммунальной</w:t>
      </w:r>
    </w:p>
    <w:p w14:paraId="0AB0B5C3"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инфраструктуры.</w:t>
      </w:r>
    </w:p>
    <w:p w14:paraId="3839A719"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4. Создание     эффективных      механизмов</w:t>
      </w:r>
    </w:p>
    <w:p w14:paraId="16CC38D6"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обеспечения земельных участков под жилищное</w:t>
      </w:r>
    </w:p>
    <w:p w14:paraId="33AD198C"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строительство коммунальной инфраструктурой</w:t>
      </w:r>
    </w:p>
    <w:p w14:paraId="12B9E55B"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p>
    <w:p w14:paraId="00A09134"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Этапы и сроки реализации                  Срок реализации Подпрограммы:2014-</w:t>
      </w:r>
      <w:r w:rsidR="005A250B" w:rsidRPr="00F6043B">
        <w:rPr>
          <w:rFonts w:ascii="Arial" w:eastAsia="Times New Roman" w:hAnsi="Arial" w:cs="Arial"/>
          <w:sz w:val="24"/>
          <w:szCs w:val="24"/>
          <w:lang w:eastAsia="ru-RU"/>
        </w:rPr>
        <w:t>202</w:t>
      </w:r>
      <w:r w:rsidR="00194B18" w:rsidRPr="00F6043B">
        <w:rPr>
          <w:rFonts w:ascii="Arial" w:eastAsia="Times New Roman" w:hAnsi="Arial" w:cs="Arial"/>
          <w:sz w:val="24"/>
          <w:szCs w:val="24"/>
          <w:lang w:eastAsia="ru-RU"/>
        </w:rPr>
        <w:t>6</w:t>
      </w:r>
      <w:r w:rsidRPr="00F6043B">
        <w:rPr>
          <w:rFonts w:ascii="Arial" w:eastAsia="Times New Roman" w:hAnsi="Arial" w:cs="Arial"/>
          <w:sz w:val="24"/>
          <w:szCs w:val="24"/>
          <w:lang w:eastAsia="ru-RU"/>
        </w:rPr>
        <w:t xml:space="preserve"> годы  </w:t>
      </w:r>
    </w:p>
    <w:p w14:paraId="2AEF33C3"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lastRenderedPageBreak/>
        <w:t xml:space="preserve">Подпрограммы                                      Первый этап: 2014 - 2015 годы; </w:t>
      </w:r>
    </w:p>
    <w:p w14:paraId="35A17857"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Второй этап: 2016 - </w:t>
      </w:r>
      <w:r w:rsidR="005A250B" w:rsidRPr="00F6043B">
        <w:rPr>
          <w:rFonts w:ascii="Arial" w:eastAsia="Times New Roman" w:hAnsi="Arial" w:cs="Arial"/>
          <w:sz w:val="24"/>
          <w:szCs w:val="24"/>
          <w:lang w:eastAsia="ru-RU"/>
        </w:rPr>
        <w:t>202</w:t>
      </w:r>
      <w:r w:rsidR="00194B18" w:rsidRPr="00F6043B">
        <w:rPr>
          <w:rFonts w:ascii="Arial" w:eastAsia="Times New Roman" w:hAnsi="Arial" w:cs="Arial"/>
          <w:sz w:val="24"/>
          <w:szCs w:val="24"/>
          <w:lang w:eastAsia="ru-RU"/>
        </w:rPr>
        <w:t>6</w:t>
      </w:r>
      <w:r w:rsidRPr="00F6043B">
        <w:rPr>
          <w:rFonts w:ascii="Arial" w:eastAsia="Times New Roman" w:hAnsi="Arial" w:cs="Arial"/>
          <w:sz w:val="24"/>
          <w:szCs w:val="24"/>
          <w:lang w:eastAsia="ru-RU"/>
        </w:rPr>
        <w:t xml:space="preserve"> годы </w:t>
      </w:r>
    </w:p>
    <w:p w14:paraId="0E925EF0"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0"/>
          <w:szCs w:val="20"/>
          <w:lang w:eastAsia="ru-RU"/>
        </w:rPr>
      </w:pPr>
    </w:p>
    <w:p w14:paraId="2050D756" w14:textId="77777777" w:rsidR="00C76F17" w:rsidRPr="00F6043B" w:rsidRDefault="00C76F17" w:rsidP="00C76F17">
      <w:pPr>
        <w:widowControl w:val="0"/>
        <w:autoSpaceDE w:val="0"/>
        <w:autoSpaceDN w:val="0"/>
        <w:adjustRightInd w:val="0"/>
        <w:spacing w:after="0" w:line="240" w:lineRule="auto"/>
        <w:rPr>
          <w:rFonts w:ascii="Arial" w:eastAsia="Times New Roman" w:hAnsi="Arial" w:cs="Arial"/>
          <w:sz w:val="24"/>
          <w:szCs w:val="24"/>
          <w:lang w:eastAsia="ru-RU"/>
        </w:rPr>
      </w:pPr>
    </w:p>
    <w:p w14:paraId="5861AFEB" w14:textId="77777777" w:rsidR="00C76F17" w:rsidRPr="00F6043B" w:rsidRDefault="00B756DF" w:rsidP="00C76F17">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Объемы и источники </w:t>
      </w:r>
      <w:r w:rsidR="00C76F17" w:rsidRPr="00F6043B">
        <w:rPr>
          <w:rFonts w:ascii="Arial" w:eastAsia="Times New Roman" w:hAnsi="Arial" w:cs="Arial"/>
          <w:sz w:val="24"/>
          <w:szCs w:val="24"/>
          <w:lang w:eastAsia="ru-RU"/>
        </w:rPr>
        <w:t xml:space="preserve">финансирования </w:t>
      </w:r>
    </w:p>
    <w:p w14:paraId="36A6B49F" w14:textId="77777777" w:rsidR="00C76F17" w:rsidRPr="00F6043B" w:rsidRDefault="00C76F17" w:rsidP="00C76F17">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Подпрограммы</w:t>
      </w:r>
    </w:p>
    <w:p w14:paraId="346C00F8" w14:textId="77777777" w:rsidR="00AA0B68" w:rsidRPr="00F6043B" w:rsidRDefault="00AA0B68" w:rsidP="00AA0B68">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Строительство инженерной и транспортной инфраструктуры в муниципальном образовании «Холмский городской округ» изложить в следующей редакции:</w:t>
      </w:r>
    </w:p>
    <w:p w14:paraId="2E6DEF54" w14:textId="77777777" w:rsidR="00BC50FC" w:rsidRPr="00BC50FC" w:rsidRDefault="00AA0B68" w:rsidP="00BC50FC">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w:t>
      </w:r>
      <w:r w:rsidR="00BC50FC" w:rsidRPr="00BC50FC">
        <w:rPr>
          <w:rFonts w:ascii="Arial" w:eastAsia="Times New Roman" w:hAnsi="Arial" w:cs="Arial"/>
          <w:sz w:val="24"/>
          <w:szCs w:val="24"/>
          <w:lang w:eastAsia="ru-RU"/>
        </w:rPr>
        <w:t xml:space="preserve">Общий объем средств, направляемых на реализацию мероприятий Подпрограммы – 346 220,5 тыс. руб., в  том  числе  по  годам:                                                                </w:t>
      </w:r>
    </w:p>
    <w:p w14:paraId="4A833D0F"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2014 год – 81 715,0 тыс. руб.;</w:t>
      </w:r>
    </w:p>
    <w:p w14:paraId="27CA5698"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2015 год – 47 680,1 тыс. руб.;</w:t>
      </w:r>
    </w:p>
    <w:p w14:paraId="1868DF83"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2016 год – 142 957,9 тыс. руб.;</w:t>
      </w:r>
    </w:p>
    <w:p w14:paraId="0A535359"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2017 год – 46 129,9 тыс. руб.;</w:t>
      </w:r>
    </w:p>
    <w:p w14:paraId="39B13DFF"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2018 год – 1995,3 тыс. руб.;</w:t>
      </w:r>
    </w:p>
    <w:p w14:paraId="5FA4301C"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2019 год – 700,0 тыс. руб.;</w:t>
      </w:r>
    </w:p>
    <w:p w14:paraId="38D67F29"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2020 год – 0,0 тыс. руб.;</w:t>
      </w:r>
    </w:p>
    <w:p w14:paraId="17D90B55"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2021 год –0,0 тыс. руб.;</w:t>
      </w:r>
    </w:p>
    <w:p w14:paraId="7C9481A2"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2022 год – 5 412,3 тыс. руб.;</w:t>
      </w:r>
    </w:p>
    <w:p w14:paraId="683E282C"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2023 год – 9 820,0 тыс. руб.;</w:t>
      </w:r>
    </w:p>
    <w:p w14:paraId="339817CC"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2024 год – 10,0 тыс. руб.;</w:t>
      </w:r>
    </w:p>
    <w:p w14:paraId="6CD5B197"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2025 год – 4 900,0 тыс. руб.;</w:t>
      </w:r>
    </w:p>
    <w:p w14:paraId="5D0AEECE"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2026 год – 4 900,0 тыс. руб.</w:t>
      </w:r>
    </w:p>
    <w:p w14:paraId="077845E8"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Из них по источникам:</w:t>
      </w:r>
    </w:p>
    <w:p w14:paraId="2C1E8C6E"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 средства  субсидии  областного   бюджета, полученные   по   результатам   конкурсного отбора – 333 539,7 тыс. руб., в том числе по годам:</w:t>
      </w:r>
    </w:p>
    <w:p w14:paraId="2AFE25D0"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2014 год – 79 367,8 тыс. руб.;</w:t>
      </w:r>
    </w:p>
    <w:p w14:paraId="72FD6BD5"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2015 год – 46 411,2 тыс. руб.;</w:t>
      </w:r>
    </w:p>
    <w:p w14:paraId="7F1ED152"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2016 год – 136 462,2 тыс. руб.;</w:t>
      </w:r>
    </w:p>
    <w:p w14:paraId="5C513C3C"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2017 год – 44 783,5 тыс. руб.;</w:t>
      </w:r>
    </w:p>
    <w:p w14:paraId="3380B6F8"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2018 год – 1 860,0 тыс. руб.;</w:t>
      </w:r>
    </w:p>
    <w:p w14:paraId="6BF81485"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2019 год – 693,0 тыс. руб.;</w:t>
      </w:r>
    </w:p>
    <w:p w14:paraId="273816A6"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2020 год – 0,0 тыс. руб.;</w:t>
      </w:r>
    </w:p>
    <w:p w14:paraId="2DC99A2D"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2021 год – 0,0 тыс. руб.;</w:t>
      </w:r>
    </w:p>
    <w:p w14:paraId="2A2C68D8"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2022 год – 4 950,0 тыс. руб.;</w:t>
      </w:r>
    </w:p>
    <w:p w14:paraId="04BEFEAA"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2023 год – 9 506,0 тыс. руб.;</w:t>
      </w:r>
    </w:p>
    <w:p w14:paraId="2E3C6B38"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2024 год – 0,0 тыс. руб.;</w:t>
      </w:r>
    </w:p>
    <w:p w14:paraId="5EEA044E"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2025 год -  4 753,0 тыс. руб.;</w:t>
      </w:r>
    </w:p>
    <w:p w14:paraId="52B410AE"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2026 год – 4 753,0 тыс. руб.</w:t>
      </w:r>
    </w:p>
    <w:p w14:paraId="60F0D613"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 средства бюджета муниципального образования «Холмский  городской  округ»  -  12 680,8 тыс. руб., в том числе по годам:</w:t>
      </w:r>
    </w:p>
    <w:p w14:paraId="12518234"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2014 год – 2 347,20 тыс. руб.;</w:t>
      </w:r>
    </w:p>
    <w:p w14:paraId="5BFCBC90"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2015 год – 1 268,9 тыс. руб.;</w:t>
      </w:r>
    </w:p>
    <w:p w14:paraId="09DAB895"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2016 год – 6 495,7 тыс. руб.;</w:t>
      </w:r>
    </w:p>
    <w:p w14:paraId="26E7DE8F"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2017 год –  1 346,4 тыс. руб.;</w:t>
      </w:r>
    </w:p>
    <w:p w14:paraId="2851D0CB"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2018 год – 135,3 тыс. руб.;</w:t>
      </w:r>
    </w:p>
    <w:p w14:paraId="65C3C21A"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 xml:space="preserve">2019 год – 7,0 тыс. руб.; </w:t>
      </w:r>
    </w:p>
    <w:p w14:paraId="21FA4ECA"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2020 год – 0,0 тыс. руб.;</w:t>
      </w:r>
    </w:p>
    <w:p w14:paraId="1AAD7214"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2021 год – 0,0 тыс. руб.;</w:t>
      </w:r>
    </w:p>
    <w:p w14:paraId="0AFE22D0"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2022 год – 462,3 тыс. руб.;</w:t>
      </w:r>
    </w:p>
    <w:p w14:paraId="528A4C38"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2023 год – 314,0 тыс. руб.;</w:t>
      </w:r>
    </w:p>
    <w:p w14:paraId="1E9AE533"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2024 год – 10,0 тыс. руб.;</w:t>
      </w:r>
    </w:p>
    <w:p w14:paraId="37579BBC"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lastRenderedPageBreak/>
        <w:t>2025 год – 147,0 тыс. руб.;</w:t>
      </w:r>
    </w:p>
    <w:p w14:paraId="36FE5CB4" w14:textId="77777777" w:rsidR="00BF0654"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 xml:space="preserve">2026 год – 147,0 тыс. </w:t>
      </w:r>
      <w:proofErr w:type="spellStart"/>
      <w:r w:rsidRPr="00BC50FC">
        <w:rPr>
          <w:rFonts w:ascii="Arial" w:eastAsia="Times New Roman" w:hAnsi="Arial" w:cs="Arial"/>
          <w:sz w:val="24"/>
          <w:szCs w:val="24"/>
          <w:lang w:eastAsia="ru-RU"/>
        </w:rPr>
        <w:t>руб</w:t>
      </w:r>
      <w:proofErr w:type="spellEnd"/>
    </w:p>
    <w:p w14:paraId="57374453" w14:textId="77777777" w:rsidR="00B00E71" w:rsidRPr="00F6043B" w:rsidRDefault="00B00E71" w:rsidP="00B00E71">
      <w:pPr>
        <w:widowControl w:val="0"/>
        <w:autoSpaceDE w:val="0"/>
        <w:autoSpaceDN w:val="0"/>
        <w:adjustRightInd w:val="0"/>
        <w:spacing w:after="0" w:line="240" w:lineRule="auto"/>
        <w:rPr>
          <w:rFonts w:ascii="Arial" w:eastAsia="Times New Roman" w:hAnsi="Arial" w:cs="Arial"/>
          <w:sz w:val="20"/>
          <w:szCs w:val="20"/>
          <w:lang w:eastAsia="ru-RU"/>
        </w:rPr>
      </w:pPr>
    </w:p>
    <w:p w14:paraId="7E45034F"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Целевые индикаторы и                         - количество  построенных  и  введенных  в </w:t>
      </w:r>
    </w:p>
    <w:p w14:paraId="389CE1C4"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показатели Подпрограммы                 эксплуатацию объектов инженерной и транс-</w:t>
      </w:r>
    </w:p>
    <w:p w14:paraId="758DDD9D"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портной инфраструктуры;</w:t>
      </w:r>
    </w:p>
    <w:p w14:paraId="5E7BBFD4"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 годовой объем ввода жилья;</w:t>
      </w:r>
    </w:p>
    <w:p w14:paraId="4C7B0227"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 увеличение объемов жилищного строительства </w:t>
      </w:r>
    </w:p>
    <w:p w14:paraId="260E7FB7"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 обеспечение  инженерной   и  транспортной </w:t>
      </w:r>
    </w:p>
    <w:p w14:paraId="15465863"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инфраструктурой   перспективных   земельных</w:t>
      </w:r>
    </w:p>
    <w:p w14:paraId="46B99DB0"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участков, предназначенных  под  комплексную</w:t>
      </w:r>
    </w:p>
    <w:p w14:paraId="59E34CF7"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жилищную застройку;</w:t>
      </w:r>
    </w:p>
    <w:p w14:paraId="000C8C61"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 повышение    эффективности   расходования</w:t>
      </w:r>
    </w:p>
    <w:p w14:paraId="7C72273F"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бюджетных    средств    на    строительство                                                                               </w:t>
      </w:r>
    </w:p>
    <w:p w14:paraId="42589D11"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инженерной  и  транспортной  инфраструктуры;</w:t>
      </w:r>
    </w:p>
    <w:p w14:paraId="5C8E5C22"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 создание   перспективных   планов  (схем)</w:t>
      </w:r>
    </w:p>
    <w:p w14:paraId="5C715EB7"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развития  инженерной  и транспортной инфра- </w:t>
      </w:r>
    </w:p>
    <w:p w14:paraId="044B6E92"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структуры на территории муниципального </w:t>
      </w:r>
      <w:proofErr w:type="spellStart"/>
      <w:r w:rsidRPr="00F6043B">
        <w:rPr>
          <w:rFonts w:ascii="Arial" w:eastAsia="Times New Roman" w:hAnsi="Arial" w:cs="Arial"/>
          <w:sz w:val="24"/>
          <w:szCs w:val="24"/>
          <w:lang w:eastAsia="ru-RU"/>
        </w:rPr>
        <w:t>обра</w:t>
      </w:r>
      <w:proofErr w:type="spellEnd"/>
      <w:r w:rsidRPr="00F6043B">
        <w:rPr>
          <w:rFonts w:ascii="Arial" w:eastAsia="Times New Roman" w:hAnsi="Arial" w:cs="Arial"/>
          <w:sz w:val="24"/>
          <w:szCs w:val="24"/>
          <w:lang w:eastAsia="ru-RU"/>
        </w:rPr>
        <w:t>-</w:t>
      </w:r>
    </w:p>
    <w:p w14:paraId="5CDD9394"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w:t>
      </w:r>
      <w:proofErr w:type="spellStart"/>
      <w:r w:rsidRPr="00F6043B">
        <w:rPr>
          <w:rFonts w:ascii="Arial" w:eastAsia="Times New Roman" w:hAnsi="Arial" w:cs="Arial"/>
          <w:sz w:val="24"/>
          <w:szCs w:val="24"/>
          <w:lang w:eastAsia="ru-RU"/>
        </w:rPr>
        <w:t>зования</w:t>
      </w:r>
      <w:proofErr w:type="spellEnd"/>
      <w:r w:rsidRPr="00F6043B">
        <w:rPr>
          <w:rFonts w:ascii="Arial" w:eastAsia="Times New Roman" w:hAnsi="Arial" w:cs="Arial"/>
          <w:sz w:val="24"/>
          <w:szCs w:val="24"/>
          <w:lang w:eastAsia="ru-RU"/>
        </w:rPr>
        <w:t xml:space="preserve">  </w:t>
      </w:r>
    </w:p>
    <w:p w14:paraId="3B738BFA" w14:textId="77777777" w:rsidR="00B756DF" w:rsidRPr="00F6043B" w:rsidRDefault="00B756DF" w:rsidP="00B756DF">
      <w:pPr>
        <w:widowControl w:val="0"/>
        <w:autoSpaceDE w:val="0"/>
        <w:autoSpaceDN w:val="0"/>
        <w:adjustRightInd w:val="0"/>
        <w:spacing w:after="0" w:line="240" w:lineRule="auto"/>
        <w:jc w:val="center"/>
        <w:rPr>
          <w:rFonts w:ascii="Arial" w:eastAsia="Times New Roman" w:hAnsi="Arial" w:cs="Arial"/>
        </w:rPr>
      </w:pPr>
    </w:p>
    <w:p w14:paraId="5ACDCF49" w14:textId="77777777" w:rsidR="00B756DF" w:rsidRPr="00F6043B" w:rsidRDefault="00B756DF" w:rsidP="00B756DF">
      <w:pPr>
        <w:widowControl w:val="0"/>
        <w:numPr>
          <w:ilvl w:val="0"/>
          <w:numId w:val="8"/>
        </w:numPr>
        <w:autoSpaceDE w:val="0"/>
        <w:autoSpaceDN w:val="0"/>
        <w:adjustRightInd w:val="0"/>
        <w:spacing w:after="0" w:line="240" w:lineRule="auto"/>
        <w:jc w:val="center"/>
        <w:outlineLvl w:val="2"/>
        <w:rPr>
          <w:rFonts w:ascii="Arial" w:eastAsia="Times New Roman" w:hAnsi="Arial" w:cs="Arial"/>
          <w:b/>
          <w:bCs/>
          <w:sz w:val="24"/>
          <w:szCs w:val="24"/>
        </w:rPr>
      </w:pPr>
      <w:bookmarkStart w:id="24" w:name="Par622"/>
      <w:bookmarkEnd w:id="24"/>
      <w:r w:rsidRPr="00F6043B">
        <w:rPr>
          <w:rFonts w:ascii="Arial" w:eastAsia="Times New Roman" w:hAnsi="Arial" w:cs="Arial"/>
          <w:b/>
          <w:bCs/>
          <w:sz w:val="24"/>
          <w:szCs w:val="24"/>
        </w:rPr>
        <w:t>Характеристика текущего состояния, основные проблемы и прогноз</w:t>
      </w:r>
    </w:p>
    <w:p w14:paraId="2495F8B7" w14:textId="77777777" w:rsidR="00B756DF" w:rsidRPr="00F6043B" w:rsidRDefault="00B756DF" w:rsidP="00B756DF">
      <w:pPr>
        <w:widowControl w:val="0"/>
        <w:autoSpaceDE w:val="0"/>
        <w:autoSpaceDN w:val="0"/>
        <w:adjustRightInd w:val="0"/>
        <w:spacing w:after="0" w:line="240" w:lineRule="auto"/>
        <w:ind w:left="720"/>
        <w:jc w:val="center"/>
        <w:outlineLvl w:val="2"/>
        <w:rPr>
          <w:rFonts w:ascii="Arial" w:eastAsia="Times New Roman" w:hAnsi="Arial" w:cs="Arial"/>
          <w:b/>
          <w:bCs/>
          <w:sz w:val="24"/>
          <w:szCs w:val="24"/>
        </w:rPr>
      </w:pPr>
      <w:r w:rsidRPr="00F6043B">
        <w:rPr>
          <w:rFonts w:ascii="Arial" w:eastAsia="Times New Roman" w:hAnsi="Arial" w:cs="Arial"/>
          <w:b/>
          <w:bCs/>
          <w:sz w:val="24"/>
          <w:szCs w:val="24"/>
        </w:rPr>
        <w:t xml:space="preserve">развития инженерной и транспортной инфраструктуры </w:t>
      </w:r>
    </w:p>
    <w:p w14:paraId="28734C1D" w14:textId="77777777" w:rsidR="00B756DF" w:rsidRPr="00F6043B" w:rsidRDefault="00B756DF" w:rsidP="00B756DF">
      <w:pPr>
        <w:widowControl w:val="0"/>
        <w:autoSpaceDE w:val="0"/>
        <w:autoSpaceDN w:val="0"/>
        <w:adjustRightInd w:val="0"/>
        <w:spacing w:after="0" w:line="240" w:lineRule="auto"/>
        <w:ind w:left="720"/>
        <w:jc w:val="center"/>
        <w:outlineLvl w:val="2"/>
        <w:rPr>
          <w:rFonts w:ascii="Arial" w:eastAsia="Times New Roman" w:hAnsi="Arial" w:cs="Arial"/>
          <w:b/>
          <w:bCs/>
          <w:sz w:val="24"/>
          <w:szCs w:val="24"/>
        </w:rPr>
      </w:pPr>
      <w:r w:rsidRPr="00F6043B">
        <w:rPr>
          <w:rFonts w:ascii="Arial" w:eastAsia="Times New Roman" w:hAnsi="Arial" w:cs="Arial"/>
          <w:b/>
          <w:bCs/>
          <w:sz w:val="24"/>
          <w:szCs w:val="24"/>
        </w:rPr>
        <w:t>на территории муниципального образования</w:t>
      </w:r>
    </w:p>
    <w:p w14:paraId="6A3BC0E3" w14:textId="77777777" w:rsidR="00B756DF" w:rsidRPr="00F6043B" w:rsidRDefault="00B756DF" w:rsidP="00B756DF">
      <w:pPr>
        <w:widowControl w:val="0"/>
        <w:autoSpaceDE w:val="0"/>
        <w:autoSpaceDN w:val="0"/>
        <w:adjustRightInd w:val="0"/>
        <w:spacing w:after="0" w:line="240" w:lineRule="auto"/>
        <w:jc w:val="center"/>
        <w:rPr>
          <w:rFonts w:ascii="Arial" w:eastAsia="Times New Roman" w:hAnsi="Arial" w:cs="Arial"/>
          <w:sz w:val="24"/>
          <w:szCs w:val="24"/>
        </w:rPr>
      </w:pPr>
    </w:p>
    <w:p w14:paraId="1163A1D4" w14:textId="77777777" w:rsidR="00B756DF" w:rsidRPr="00F6043B" w:rsidRDefault="00B756DF" w:rsidP="00B756DF">
      <w:pPr>
        <w:shd w:val="clear" w:color="auto" w:fill="FFFFFF"/>
        <w:spacing w:after="0" w:line="240" w:lineRule="atLeast"/>
        <w:ind w:firstLine="709"/>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Холмск  - город на </w:t>
      </w:r>
      <w:hyperlink r:id="rId56" w:tooltip="Дальний Восток России" w:history="1">
        <w:r w:rsidRPr="00F6043B">
          <w:rPr>
            <w:rFonts w:ascii="Arial" w:eastAsia="Times New Roman" w:hAnsi="Arial" w:cs="Arial"/>
            <w:sz w:val="24"/>
            <w:szCs w:val="24"/>
            <w:lang w:eastAsia="ru-RU"/>
          </w:rPr>
          <w:t>Дальнем Востоке</w:t>
        </w:r>
      </w:hyperlink>
      <w:r w:rsidRPr="00F6043B">
        <w:rPr>
          <w:rFonts w:ascii="Arial" w:eastAsia="Times New Roman" w:hAnsi="Arial" w:cs="Arial"/>
          <w:sz w:val="24"/>
          <w:szCs w:val="24"/>
          <w:lang w:eastAsia="ru-RU"/>
        </w:rPr>
        <w:t> </w:t>
      </w:r>
      <w:hyperlink r:id="rId57" w:tooltip="Россия" w:history="1">
        <w:r w:rsidRPr="00F6043B">
          <w:rPr>
            <w:rFonts w:ascii="Arial" w:eastAsia="Times New Roman" w:hAnsi="Arial" w:cs="Arial"/>
            <w:sz w:val="24"/>
            <w:szCs w:val="24"/>
            <w:lang w:eastAsia="ru-RU"/>
          </w:rPr>
          <w:t>России</w:t>
        </w:r>
      </w:hyperlink>
      <w:r w:rsidRPr="00F6043B">
        <w:rPr>
          <w:rFonts w:ascii="Arial" w:eastAsia="Times New Roman" w:hAnsi="Arial" w:cs="Arial"/>
          <w:sz w:val="24"/>
          <w:szCs w:val="24"/>
          <w:lang w:eastAsia="ru-RU"/>
        </w:rPr>
        <w:t>, административный центр </w:t>
      </w:r>
      <w:hyperlink r:id="rId58" w:tooltip="Холмский городской округ" w:history="1">
        <w:r w:rsidRPr="00F6043B">
          <w:rPr>
            <w:rFonts w:ascii="Arial" w:eastAsia="Times New Roman" w:hAnsi="Arial" w:cs="Arial"/>
            <w:sz w:val="24"/>
            <w:szCs w:val="24"/>
            <w:lang w:eastAsia="ru-RU"/>
          </w:rPr>
          <w:t>Холмского городского округа</w:t>
        </w:r>
      </w:hyperlink>
      <w:r w:rsidRPr="00F6043B">
        <w:rPr>
          <w:rFonts w:ascii="Arial" w:eastAsia="Times New Roman" w:hAnsi="Arial" w:cs="Arial"/>
          <w:sz w:val="24"/>
          <w:szCs w:val="24"/>
          <w:lang w:eastAsia="ru-RU"/>
        </w:rPr>
        <w:t> </w:t>
      </w:r>
      <w:hyperlink r:id="rId59" w:tooltip="Сахалинская область" w:history="1">
        <w:r w:rsidRPr="00F6043B">
          <w:rPr>
            <w:rFonts w:ascii="Arial" w:eastAsia="Times New Roman" w:hAnsi="Arial" w:cs="Arial"/>
            <w:sz w:val="24"/>
            <w:szCs w:val="24"/>
            <w:lang w:eastAsia="ru-RU"/>
          </w:rPr>
          <w:t>Сахалинской области</w:t>
        </w:r>
      </w:hyperlink>
      <w:r w:rsidRPr="00F6043B">
        <w:rPr>
          <w:rFonts w:ascii="Arial" w:eastAsia="Times New Roman" w:hAnsi="Arial" w:cs="Arial"/>
          <w:sz w:val="24"/>
          <w:szCs w:val="24"/>
          <w:lang w:eastAsia="ru-RU"/>
        </w:rPr>
        <w:t>. Расположен на юго-западном побережье острова </w:t>
      </w:r>
      <w:hyperlink r:id="rId60" w:tooltip="Сахалин" w:history="1">
        <w:r w:rsidRPr="00F6043B">
          <w:rPr>
            <w:rFonts w:ascii="Arial" w:eastAsia="Times New Roman" w:hAnsi="Arial" w:cs="Arial"/>
            <w:sz w:val="24"/>
            <w:szCs w:val="24"/>
            <w:lang w:eastAsia="ru-RU"/>
          </w:rPr>
          <w:t>Сахалин</w:t>
        </w:r>
      </w:hyperlink>
      <w:r w:rsidRPr="00F6043B">
        <w:rPr>
          <w:rFonts w:ascii="Arial" w:eastAsia="Times New Roman" w:hAnsi="Arial" w:cs="Arial"/>
          <w:sz w:val="24"/>
          <w:szCs w:val="24"/>
          <w:lang w:eastAsia="ru-RU"/>
        </w:rPr>
        <w:t>, на берегу </w:t>
      </w:r>
      <w:hyperlink r:id="rId61" w:tooltip="Залив Невельского" w:history="1">
        <w:r w:rsidRPr="00F6043B">
          <w:rPr>
            <w:rFonts w:ascii="Arial" w:eastAsia="Times New Roman" w:hAnsi="Arial" w:cs="Arial"/>
            <w:sz w:val="24"/>
            <w:szCs w:val="24"/>
            <w:lang w:eastAsia="ru-RU"/>
          </w:rPr>
          <w:t>залива Невельского</w:t>
        </w:r>
      </w:hyperlink>
      <w:r w:rsidRPr="00F6043B">
        <w:rPr>
          <w:rFonts w:ascii="Arial" w:eastAsia="Times New Roman" w:hAnsi="Arial" w:cs="Arial"/>
          <w:sz w:val="24"/>
          <w:szCs w:val="24"/>
          <w:lang w:eastAsia="ru-RU"/>
        </w:rPr>
        <w:t> </w:t>
      </w:r>
      <w:hyperlink r:id="rId62" w:tooltip="Татарский пролив" w:history="1">
        <w:r w:rsidRPr="00F6043B">
          <w:rPr>
            <w:rFonts w:ascii="Arial" w:eastAsia="Times New Roman" w:hAnsi="Arial" w:cs="Arial"/>
            <w:sz w:val="24"/>
            <w:szCs w:val="24"/>
            <w:lang w:eastAsia="ru-RU"/>
          </w:rPr>
          <w:t>Татарского пролива</w:t>
        </w:r>
      </w:hyperlink>
      <w:r w:rsidRPr="00F6043B">
        <w:rPr>
          <w:rFonts w:ascii="Arial" w:eastAsia="Times New Roman" w:hAnsi="Arial" w:cs="Arial"/>
          <w:sz w:val="24"/>
          <w:szCs w:val="24"/>
          <w:lang w:eastAsia="ru-RU"/>
        </w:rPr>
        <w:t> </w:t>
      </w:r>
      <w:hyperlink r:id="rId63" w:tooltip="Японское море" w:history="1">
        <w:r w:rsidRPr="00F6043B">
          <w:rPr>
            <w:rFonts w:ascii="Arial" w:eastAsia="Times New Roman" w:hAnsi="Arial" w:cs="Arial"/>
            <w:sz w:val="24"/>
            <w:szCs w:val="24"/>
            <w:lang w:eastAsia="ru-RU"/>
          </w:rPr>
          <w:t>Японского моря</w:t>
        </w:r>
      </w:hyperlink>
      <w:r w:rsidRPr="00F6043B">
        <w:rPr>
          <w:rFonts w:ascii="Arial" w:eastAsia="Times New Roman" w:hAnsi="Arial" w:cs="Arial"/>
          <w:sz w:val="24"/>
          <w:szCs w:val="24"/>
          <w:lang w:eastAsia="ru-RU"/>
        </w:rPr>
        <w:t xml:space="preserve">, в </w:t>
      </w:r>
      <w:smartTag w:uri="urn:schemas-microsoft-com:office:smarttags" w:element="metricconverter">
        <w:smartTagPr>
          <w:attr w:name="ProductID" w:val="83 км"/>
        </w:smartTagPr>
        <w:r w:rsidRPr="00F6043B">
          <w:rPr>
            <w:rFonts w:ascii="Arial" w:eastAsia="Times New Roman" w:hAnsi="Arial" w:cs="Arial"/>
            <w:sz w:val="24"/>
            <w:szCs w:val="24"/>
            <w:lang w:eastAsia="ru-RU"/>
          </w:rPr>
          <w:t>83 км</w:t>
        </w:r>
      </w:smartTag>
      <w:r w:rsidRPr="00F6043B">
        <w:rPr>
          <w:rFonts w:ascii="Arial" w:eastAsia="Times New Roman" w:hAnsi="Arial" w:cs="Arial"/>
          <w:sz w:val="24"/>
          <w:szCs w:val="24"/>
          <w:lang w:eastAsia="ru-RU"/>
        </w:rPr>
        <w:t xml:space="preserve"> к западу от </w:t>
      </w:r>
      <w:hyperlink r:id="rId64" w:tooltip="Южно-Сахалинск" w:history="1">
        <w:r w:rsidRPr="00F6043B">
          <w:rPr>
            <w:rFonts w:ascii="Arial" w:eastAsia="Times New Roman" w:hAnsi="Arial" w:cs="Arial"/>
            <w:sz w:val="24"/>
            <w:szCs w:val="24"/>
            <w:lang w:eastAsia="ru-RU"/>
          </w:rPr>
          <w:t>Южно-Сахалинска</w:t>
        </w:r>
      </w:hyperlink>
      <w:r w:rsidRPr="00F6043B">
        <w:rPr>
          <w:rFonts w:ascii="Arial" w:eastAsia="Times New Roman" w:hAnsi="Arial" w:cs="Arial"/>
          <w:sz w:val="24"/>
          <w:szCs w:val="24"/>
          <w:lang w:eastAsia="ru-RU"/>
        </w:rPr>
        <w:t>. Население 29 563 человек (</w:t>
      </w:r>
      <w:hyperlink r:id="rId65" w:tooltip="2013 год" w:history="1">
        <w:r w:rsidRPr="00F6043B">
          <w:rPr>
            <w:rFonts w:ascii="Arial" w:eastAsia="Times New Roman" w:hAnsi="Arial" w:cs="Arial"/>
            <w:sz w:val="24"/>
            <w:szCs w:val="24"/>
            <w:lang w:eastAsia="ru-RU"/>
          </w:rPr>
          <w:t>2013 год</w:t>
        </w:r>
      </w:hyperlink>
      <w:r w:rsidRPr="00F6043B">
        <w:rPr>
          <w:rFonts w:ascii="Arial" w:eastAsia="Times New Roman" w:hAnsi="Arial" w:cs="Arial"/>
          <w:sz w:val="24"/>
          <w:szCs w:val="24"/>
          <w:lang w:eastAsia="ru-RU"/>
        </w:rPr>
        <w:t>), площадь 32 км². Третий по численности населения и второй по экономическому значению город Сахалинской области. Крупнейший на Сахалине транспортный центр, в состав которого входят морской незамерзающий порт с 2 терминалами, 3 железнодорожные станции и узел автомобильных дорог. Связан с </w:t>
      </w:r>
      <w:hyperlink r:id="rId66" w:tooltip="Ванино" w:history="1">
        <w:r w:rsidRPr="00F6043B">
          <w:rPr>
            <w:rFonts w:ascii="Arial" w:eastAsia="Times New Roman" w:hAnsi="Arial" w:cs="Arial"/>
            <w:sz w:val="24"/>
            <w:szCs w:val="24"/>
            <w:lang w:eastAsia="ru-RU"/>
          </w:rPr>
          <w:t>Ванино</w:t>
        </w:r>
      </w:hyperlink>
      <w:r w:rsidRPr="00F6043B">
        <w:rPr>
          <w:rFonts w:ascii="Arial" w:eastAsia="Times New Roman" w:hAnsi="Arial" w:cs="Arial"/>
          <w:sz w:val="24"/>
          <w:szCs w:val="24"/>
          <w:lang w:eastAsia="ru-RU"/>
        </w:rPr>
        <w:t> </w:t>
      </w:r>
      <w:hyperlink r:id="rId67" w:tooltip="Паромная переправа Ванино — Холмск" w:history="1">
        <w:r w:rsidRPr="00F6043B">
          <w:rPr>
            <w:rFonts w:ascii="Arial" w:eastAsia="Times New Roman" w:hAnsi="Arial" w:cs="Arial"/>
            <w:sz w:val="24"/>
            <w:szCs w:val="24"/>
            <w:lang w:eastAsia="ru-RU"/>
          </w:rPr>
          <w:t>морской железнодорожной грузопассажирской паромной переправой Холмск — Ванино</w:t>
        </w:r>
      </w:hyperlink>
      <w:r w:rsidRPr="00F6043B">
        <w:rPr>
          <w:rFonts w:ascii="Arial" w:eastAsia="Times New Roman" w:hAnsi="Arial" w:cs="Arial"/>
          <w:sz w:val="24"/>
          <w:szCs w:val="24"/>
          <w:lang w:eastAsia="ru-RU"/>
        </w:rPr>
        <w:t>. Из города начинается федеральная автодорога Холмск-Южно-Сахалинск. Крупный экономический, промышленный и культурный центр </w:t>
      </w:r>
      <w:hyperlink r:id="rId68" w:tooltip="Сахалинская область" w:history="1">
        <w:r w:rsidRPr="00F6043B">
          <w:rPr>
            <w:rFonts w:ascii="Arial" w:eastAsia="Times New Roman" w:hAnsi="Arial" w:cs="Arial"/>
            <w:sz w:val="24"/>
            <w:szCs w:val="24"/>
            <w:lang w:eastAsia="ru-RU"/>
          </w:rPr>
          <w:t>Сахалинской области</w:t>
        </w:r>
      </w:hyperlink>
      <w:r w:rsidRPr="00F6043B">
        <w:rPr>
          <w:rFonts w:ascii="Arial" w:eastAsia="Times New Roman" w:hAnsi="Arial" w:cs="Arial"/>
          <w:sz w:val="24"/>
          <w:szCs w:val="24"/>
          <w:lang w:eastAsia="ru-RU"/>
        </w:rPr>
        <w:t>, центр морского рыболовства и судоремонта.</w:t>
      </w:r>
    </w:p>
    <w:p w14:paraId="364401EE" w14:textId="77777777" w:rsidR="00B756DF" w:rsidRPr="00F6043B" w:rsidRDefault="00B756DF" w:rsidP="00B756DF">
      <w:pPr>
        <w:shd w:val="clear" w:color="auto" w:fill="FFFFFF"/>
        <w:spacing w:after="0" w:line="240" w:lineRule="atLeast"/>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Город Холмск является крупным экономическим и промышленным центром Сахалинской области. </w:t>
      </w:r>
      <w:hyperlink r:id="rId69" w:tooltip="Экономически активное население" w:history="1">
        <w:r w:rsidRPr="00F6043B">
          <w:rPr>
            <w:rFonts w:ascii="Arial" w:eastAsia="Times New Roman" w:hAnsi="Arial" w:cs="Arial"/>
            <w:sz w:val="24"/>
            <w:szCs w:val="24"/>
            <w:lang w:eastAsia="ru-RU"/>
          </w:rPr>
          <w:t>Экономически активное население</w:t>
        </w:r>
      </w:hyperlink>
      <w:r w:rsidRPr="00F6043B">
        <w:rPr>
          <w:rFonts w:ascii="Arial" w:eastAsia="Times New Roman" w:hAnsi="Arial" w:cs="Arial"/>
          <w:sz w:val="24"/>
          <w:szCs w:val="24"/>
          <w:lang w:eastAsia="ru-RU"/>
        </w:rPr>
        <w:t xml:space="preserve"> — 20,7 тыс. человек (67 % всего населения). В городе и округе насчитывается около 1 тыс. предприятий и организаций всех форм собственности и 5 тыс. предпринимателей, которых больше всего представлено в розничной торговле, бытовом обслуживании и транспорте. Холмск — крупный промышленный центр Сахалинской области. Промышленность в городе представлена предприятиями </w:t>
      </w:r>
      <w:r w:rsidRPr="00F6043B">
        <w:rPr>
          <w:rFonts w:ascii="Arial" w:eastAsia="Times New Roman" w:hAnsi="Arial" w:cs="Arial"/>
          <w:sz w:val="24"/>
          <w:szCs w:val="24"/>
          <w:lang w:eastAsia="ru-RU"/>
        </w:rPr>
        <w:lastRenderedPageBreak/>
        <w:t xml:space="preserve">рыбной, судоремонтной, металлообрабатывающей, деревообрабатывающей, строительной, пищевой промышленности. </w:t>
      </w:r>
    </w:p>
    <w:p w14:paraId="6A0ADEFA" w14:textId="77777777" w:rsidR="00B756DF" w:rsidRPr="00F6043B" w:rsidRDefault="00B756DF" w:rsidP="00B756DF">
      <w:pPr>
        <w:shd w:val="clear" w:color="auto" w:fill="FFFFFF"/>
        <w:spacing w:after="0" w:line="240" w:lineRule="atLeast"/>
        <w:ind w:firstLine="567"/>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Город Холмск отличается от других городов Сахалинской области и Дальнего Востока с такой же численностью населения и экономическим потенциалом, прежде всего, своей компактностью — площадь города всего лишь 32 км², что в 3-4 раза меньше площади городов с населением в 25-40 тыс. человек. Эта компактность нашла своё отражение и в высоте зданий: самые высокие здания города имеют высоту более </w:t>
      </w:r>
      <w:smartTag w:uri="urn:schemas-microsoft-com:office:smarttags" w:element="metricconverter">
        <w:smartTagPr>
          <w:attr w:name="ProductID" w:val="40 м"/>
        </w:smartTagPr>
        <w:r w:rsidRPr="00F6043B">
          <w:rPr>
            <w:rFonts w:ascii="Arial" w:eastAsia="Times New Roman" w:hAnsi="Arial" w:cs="Arial"/>
            <w:sz w:val="24"/>
            <w:szCs w:val="24"/>
            <w:lang w:eastAsia="ru-RU"/>
          </w:rPr>
          <w:t>40 м</w:t>
        </w:r>
      </w:smartTag>
      <w:r w:rsidRPr="00F6043B">
        <w:rPr>
          <w:rFonts w:ascii="Arial" w:eastAsia="Times New Roman" w:hAnsi="Arial" w:cs="Arial"/>
          <w:sz w:val="24"/>
          <w:szCs w:val="24"/>
          <w:lang w:eastAsia="ru-RU"/>
        </w:rPr>
        <w:t xml:space="preserve">. Холмск имеет вытянутую вдоль берега планировку с регулярной застройкой, учитывающей холмистый и гористый рельеф города. Планировка Холмска имеет немало общих черт с крупнейшим городом Дальнего Востока — Владивостоком. Протяжённость города с севера на юг — </w:t>
      </w:r>
      <w:smartTag w:uri="urn:schemas-microsoft-com:office:smarttags" w:element="metricconverter">
        <w:smartTagPr>
          <w:attr w:name="ProductID" w:val="10 км"/>
        </w:smartTagPr>
        <w:r w:rsidRPr="00F6043B">
          <w:rPr>
            <w:rFonts w:ascii="Arial" w:eastAsia="Times New Roman" w:hAnsi="Arial" w:cs="Arial"/>
            <w:sz w:val="24"/>
            <w:szCs w:val="24"/>
            <w:lang w:eastAsia="ru-RU"/>
          </w:rPr>
          <w:t>10 км</w:t>
        </w:r>
      </w:smartTag>
      <w:r w:rsidRPr="00F6043B">
        <w:rPr>
          <w:rFonts w:ascii="Arial" w:eastAsia="Times New Roman" w:hAnsi="Arial" w:cs="Arial"/>
          <w:sz w:val="24"/>
          <w:szCs w:val="24"/>
          <w:lang w:eastAsia="ru-RU"/>
        </w:rPr>
        <w:t xml:space="preserve">, средняя ширина с запада на восток — </w:t>
      </w:r>
      <w:smartTag w:uri="urn:schemas-microsoft-com:office:smarttags" w:element="metricconverter">
        <w:smartTagPr>
          <w:attr w:name="ProductID" w:val="1 км"/>
        </w:smartTagPr>
        <w:r w:rsidRPr="00F6043B">
          <w:rPr>
            <w:rFonts w:ascii="Arial" w:eastAsia="Times New Roman" w:hAnsi="Arial" w:cs="Arial"/>
            <w:sz w:val="24"/>
            <w:szCs w:val="24"/>
            <w:lang w:eastAsia="ru-RU"/>
          </w:rPr>
          <w:t>1 км</w:t>
        </w:r>
      </w:smartTag>
      <w:r w:rsidRPr="00F6043B">
        <w:rPr>
          <w:rFonts w:ascii="Arial" w:eastAsia="Times New Roman" w:hAnsi="Arial" w:cs="Arial"/>
          <w:sz w:val="24"/>
          <w:szCs w:val="24"/>
          <w:lang w:eastAsia="ru-RU"/>
        </w:rPr>
        <w:t xml:space="preserve">, максимальная ширина — </w:t>
      </w:r>
      <w:smartTag w:uri="urn:schemas-microsoft-com:office:smarttags" w:element="metricconverter">
        <w:smartTagPr>
          <w:attr w:name="ProductID" w:val="3,5 км"/>
        </w:smartTagPr>
        <w:r w:rsidRPr="00F6043B">
          <w:rPr>
            <w:rFonts w:ascii="Arial" w:eastAsia="Times New Roman" w:hAnsi="Arial" w:cs="Arial"/>
            <w:sz w:val="24"/>
            <w:szCs w:val="24"/>
            <w:lang w:eastAsia="ru-RU"/>
          </w:rPr>
          <w:t>3,5 км</w:t>
        </w:r>
      </w:smartTag>
      <w:r w:rsidRPr="00F6043B">
        <w:rPr>
          <w:rFonts w:ascii="Arial" w:eastAsia="Times New Roman" w:hAnsi="Arial" w:cs="Arial"/>
          <w:sz w:val="24"/>
          <w:szCs w:val="24"/>
          <w:lang w:eastAsia="ru-RU"/>
        </w:rPr>
        <w:t xml:space="preserve">. Жилые кварталы и промышленные зоны города расположены на высоте от 0 до </w:t>
      </w:r>
      <w:smartTag w:uri="urn:schemas-microsoft-com:office:smarttags" w:element="metricconverter">
        <w:smartTagPr>
          <w:attr w:name="ProductID" w:val="200 м"/>
        </w:smartTagPr>
        <w:r w:rsidRPr="00F6043B">
          <w:rPr>
            <w:rFonts w:ascii="Arial" w:eastAsia="Times New Roman" w:hAnsi="Arial" w:cs="Arial"/>
            <w:sz w:val="24"/>
            <w:szCs w:val="24"/>
            <w:lang w:eastAsia="ru-RU"/>
          </w:rPr>
          <w:t>200 м</w:t>
        </w:r>
      </w:smartTag>
      <w:r w:rsidRPr="00F6043B">
        <w:rPr>
          <w:rFonts w:ascii="Arial" w:eastAsia="Times New Roman" w:hAnsi="Arial" w:cs="Arial"/>
          <w:sz w:val="24"/>
          <w:szCs w:val="24"/>
          <w:lang w:eastAsia="ru-RU"/>
        </w:rPr>
        <w:t xml:space="preserve"> над уровнем моря. Официального административного деления города на районы нет, но в документах, источниках выделяют 7 микрорайонов, отличающихся друг от друга временем постройки зданий, расположением улиц, наличием общественного транспорта, предприятий экономики, однако, имеющих общее сходство — как с высших точек микрорайонов, так и с уровня моря отлично просматривается панорама всего города. В Холмске имеется 88 адресных объектов — 69 улиц, 14 переулков, 2 бульвара, 2 площади и 1 тупик. Центральная улица города — улица Советская — характеризуется наибольшей загруженностью транспортом (в часы пик возникают пробки), обилием предприятий розничной торговли и общественного питания. Также к центральным улицам города относят улицы Победы (которую некоторые горожане считают проспектом), Школьную, Капитанскую, Первомайскую и Морскую.</w:t>
      </w:r>
    </w:p>
    <w:p w14:paraId="3E18FCA7" w14:textId="77777777" w:rsidR="00B756DF" w:rsidRPr="00F6043B" w:rsidRDefault="00B756DF" w:rsidP="00B756DF">
      <w:pPr>
        <w:shd w:val="clear" w:color="auto" w:fill="FFFFFF"/>
        <w:spacing w:after="0" w:line="240" w:lineRule="atLeast"/>
        <w:ind w:firstLine="567"/>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Первый микрорайон (I микрорайон, район СРЗ, район судоремзавода) — самый старый в Холмске. Здесь в 1870 году был основан военный пост Маука. Микрорайон застроен, в основном, трёхэтажными домами сталинской и хрущёвской эпох 1950—1960-х годов, здесь имеются железнодорожная станция, судоремонтный завод, морской порт. Улицы расположены либо вытянуто вдоль берега (как улицы Советская и Лесозаводская), либо в распадках (улицы Железнодорожная и Мичурина), здесь же расположен перекрёсток автомобильных дорог на Южно-Сахалинск, Невельск и Чехов.</w:t>
      </w:r>
    </w:p>
    <w:p w14:paraId="5FA178B8" w14:textId="77777777" w:rsidR="00B756DF" w:rsidRPr="00F6043B" w:rsidRDefault="00B756DF" w:rsidP="00B756DF">
      <w:pPr>
        <w:shd w:val="clear" w:color="auto" w:fill="FFFFFF"/>
        <w:spacing w:after="0" w:line="240" w:lineRule="atLeast"/>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Второй микрорайон (II микрорайон, район ЦБЗ, район торгового порта) — центральный и самый загруженный микрорайон Холмска. Исторически считался центральным из-за наличия здесь порта. Улицы расположены, как и в первом районе, вдоль берега (улица Советская) и в распадках (улицы Героев и Волкова). Главное отличие этого микрорайона от других состоит в том, что половину площади занимает промышленно-портовая зона (порт и бывший ЦБЗ). Застройка довольно плотная, дома здесь разных эпох: сталинские 1950-х, хрущёвские 1960-х и брежневские 1970-х годов. Здесь расположены основные места отдыха холмчан — Приморский бульвар с набережной, сквер Героев, парковая зона, горнолыжная база, а также сеть развлекательных и бытовых учреждений.</w:t>
      </w:r>
    </w:p>
    <w:p w14:paraId="50A113D1" w14:textId="77777777" w:rsidR="00B756DF" w:rsidRPr="00F6043B" w:rsidRDefault="00B756DF" w:rsidP="00B756DF">
      <w:pPr>
        <w:shd w:val="clear" w:color="auto" w:fill="FFFFFF"/>
        <w:spacing w:after="0" w:line="240" w:lineRule="atLeast"/>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Третий микрорайон (III микрорайон) — самый удалённый от центра города микрорайон. Начал застраиваться в 1960—1970-е годы, дома расположены веером, с учётом рельефа горных склонов. Имеется много недостроенных сооружений. Но тем не менее, район обладает развитой инфраструктурой и довольно популярен на рынке недвижимости.</w:t>
      </w:r>
    </w:p>
    <w:p w14:paraId="4E82251F" w14:textId="77777777" w:rsidR="00B756DF" w:rsidRPr="00F6043B" w:rsidRDefault="00B756DF" w:rsidP="00B756DF">
      <w:pPr>
        <w:shd w:val="clear" w:color="auto" w:fill="FFFFFF"/>
        <w:spacing w:after="0" w:line="240" w:lineRule="atLeast"/>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Четвёртый микрорайон (IV микрорайон, Первомайский район) — самый высотный район Холмска. Начал застраиваться ещё в японские времена, но особенно бурное строительство развернулось здесь в 1976—1991 годах, тогда здесь массово строили дома и жилые комплексы для моряков и железнодорожников. </w:t>
      </w:r>
      <w:r w:rsidRPr="00F6043B">
        <w:rPr>
          <w:rFonts w:ascii="Arial" w:eastAsia="Times New Roman" w:hAnsi="Arial" w:cs="Arial"/>
          <w:sz w:val="24"/>
          <w:szCs w:val="24"/>
          <w:lang w:eastAsia="ru-RU"/>
        </w:rPr>
        <w:lastRenderedPageBreak/>
        <w:t xml:space="preserve">Планировка улиц здесь учитывает рельеф, много домов построены принципом «веера», но выделяется район своими высотными домами в 9 и 12 этажей. Высотки здесь имеют высоту от 27 до </w:t>
      </w:r>
      <w:smartTag w:uri="urn:schemas-microsoft-com:office:smarttags" w:element="metricconverter">
        <w:smartTagPr>
          <w:attr w:name="ProductID" w:val="41 м"/>
        </w:smartTagPr>
        <w:r w:rsidRPr="00F6043B">
          <w:rPr>
            <w:rFonts w:ascii="Arial" w:eastAsia="Times New Roman" w:hAnsi="Arial" w:cs="Arial"/>
            <w:sz w:val="24"/>
            <w:szCs w:val="24"/>
            <w:lang w:eastAsia="ru-RU"/>
          </w:rPr>
          <w:t>41 м</w:t>
        </w:r>
      </w:smartTag>
      <w:r w:rsidRPr="00F6043B">
        <w:rPr>
          <w:rFonts w:ascii="Arial" w:eastAsia="Times New Roman" w:hAnsi="Arial" w:cs="Arial"/>
          <w:sz w:val="24"/>
          <w:szCs w:val="24"/>
          <w:lang w:eastAsia="ru-RU"/>
        </w:rPr>
        <w:t>. Главные улицы — Капитанская и Первомайская. Транспортная доступность, развитая инфраструктура и близость природы делают жилой массив довольно популярным среди жителей для покупки здесь недвижимости.</w:t>
      </w:r>
    </w:p>
    <w:p w14:paraId="71D6FB30" w14:textId="77777777" w:rsidR="00B756DF" w:rsidRPr="00F6043B" w:rsidRDefault="00B756DF" w:rsidP="00B756DF">
      <w:pPr>
        <w:shd w:val="clear" w:color="auto" w:fill="FFFFFF"/>
        <w:spacing w:after="0" w:line="240" w:lineRule="atLeast"/>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Пятый микрорайон (V микрорайон, северная часть — Центр, южная часть — «Рабочий посёлок») — самый большой район города как по численности населения, так и по площади. Улицы имеют прямолинейную планировку. Жилой массив выделяется контрастом по времени строительства домов: самые старые дома в районе маяка строились ещё во времена губернаторства Карафуто, большая часть жилфонда, особенно в районе площади Ленина и на улице Молодёжной, была построена в 1960—1980-е годы. Район имеет много учреждений культурного, бытового, продовольственного и административного характера, имеется много общих черт со вторым микрорайоном.</w:t>
      </w:r>
    </w:p>
    <w:p w14:paraId="5F6F53FA" w14:textId="77777777" w:rsidR="00B756DF" w:rsidRPr="00F6043B" w:rsidRDefault="00B756DF" w:rsidP="00B756DF">
      <w:pPr>
        <w:shd w:val="clear" w:color="auto" w:fill="FFFFFF"/>
        <w:spacing w:after="0" w:line="240" w:lineRule="atLeast"/>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Шестой микрорайон (VI микрорайон) — перспективный район застройки, массовая застройка здесь планировалась в 1980-е годы. На данный момент в районе имеются частные дома.</w:t>
      </w:r>
    </w:p>
    <w:p w14:paraId="4CF57B41" w14:textId="77777777" w:rsidR="00B756DF" w:rsidRPr="00F6043B" w:rsidRDefault="00B756DF" w:rsidP="00B756DF">
      <w:pPr>
        <w:shd w:val="clear" w:color="auto" w:fill="FFFFFF"/>
        <w:spacing w:after="0" w:line="240" w:lineRule="atLeast"/>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Седьмой микрорайон (VII микрорайон, </w:t>
      </w:r>
      <w:proofErr w:type="spellStart"/>
      <w:r w:rsidRPr="00F6043B">
        <w:rPr>
          <w:rFonts w:ascii="Arial" w:eastAsia="Times New Roman" w:hAnsi="Arial" w:cs="Arial"/>
          <w:sz w:val="24"/>
          <w:szCs w:val="24"/>
          <w:lang w:eastAsia="ru-RU"/>
        </w:rPr>
        <w:t>Поляково</w:t>
      </w:r>
      <w:proofErr w:type="spellEnd"/>
      <w:r w:rsidRPr="00F6043B">
        <w:rPr>
          <w:rFonts w:ascii="Arial" w:eastAsia="Times New Roman" w:hAnsi="Arial" w:cs="Arial"/>
          <w:sz w:val="24"/>
          <w:szCs w:val="24"/>
          <w:lang w:eastAsia="ru-RU"/>
        </w:rPr>
        <w:t>) — самый «сельский» микрорайон, представляющий из себя, по сути, пригород Холмска. В советские годы это был крупный населённый пункт, сейчас же он представляет из себя группу из нескольких деревянных домов постройки 1950-х годов. Инфраструктура развита плохо. Микрорайон расположен в распадке реки Тый, вдоль железнодорожной ветки на Николайчук.</w:t>
      </w:r>
    </w:p>
    <w:p w14:paraId="008659DD" w14:textId="77777777" w:rsidR="00B756DF" w:rsidRPr="00F6043B" w:rsidRDefault="00B756DF" w:rsidP="00B756DF">
      <w:pPr>
        <w:widowControl w:val="0"/>
        <w:autoSpaceDE w:val="0"/>
        <w:autoSpaceDN w:val="0"/>
        <w:adjustRightInd w:val="0"/>
        <w:spacing w:after="0" w:line="240" w:lineRule="atLeast"/>
        <w:jc w:val="both"/>
        <w:rPr>
          <w:rFonts w:ascii="Arial" w:eastAsia="Times New Roman" w:hAnsi="Arial" w:cs="Arial"/>
          <w:sz w:val="24"/>
          <w:szCs w:val="24"/>
        </w:rPr>
      </w:pPr>
      <w:r w:rsidRPr="00F6043B">
        <w:rPr>
          <w:rFonts w:ascii="Arial" w:eastAsia="Times New Roman" w:hAnsi="Arial" w:cs="Arial"/>
          <w:sz w:val="24"/>
          <w:szCs w:val="24"/>
        </w:rPr>
        <w:t xml:space="preserve">На территории муниципального образования «Холмский городской округ» действовала разработанная в целях реализации национального проекта "Доступное и комфортное жилье - гражданам России", с использованием структуры и механизма исполнения </w:t>
      </w:r>
      <w:hyperlink r:id="rId70" w:history="1">
        <w:r w:rsidRPr="00F6043B">
          <w:rPr>
            <w:rFonts w:ascii="Arial" w:eastAsia="Times New Roman" w:hAnsi="Arial" w:cs="Arial"/>
            <w:sz w:val="24"/>
            <w:szCs w:val="24"/>
          </w:rPr>
          <w:t>ФЦП</w:t>
        </w:r>
      </w:hyperlink>
      <w:r w:rsidRPr="00F6043B">
        <w:rPr>
          <w:rFonts w:ascii="Arial" w:eastAsia="Times New Roman" w:hAnsi="Arial" w:cs="Arial"/>
          <w:sz w:val="24"/>
          <w:szCs w:val="24"/>
        </w:rPr>
        <w:t xml:space="preserve"> "Жилище" и областной Целевой </w:t>
      </w:r>
      <w:hyperlink r:id="rId71" w:history="1">
        <w:r w:rsidRPr="00F6043B">
          <w:rPr>
            <w:rFonts w:ascii="Arial" w:eastAsia="Times New Roman" w:hAnsi="Arial" w:cs="Arial"/>
            <w:sz w:val="24"/>
            <w:szCs w:val="24"/>
          </w:rPr>
          <w:t>программы</w:t>
        </w:r>
      </w:hyperlink>
      <w:r w:rsidRPr="00F6043B">
        <w:rPr>
          <w:rFonts w:ascii="Arial" w:eastAsia="Times New Roman" w:hAnsi="Arial" w:cs="Arial"/>
          <w:sz w:val="24"/>
          <w:szCs w:val="24"/>
        </w:rPr>
        <w:t xml:space="preserve"> "Развитие массового жилищного строительства в Сахалинской области на 2006 - 2010 годы и на период до 2015 года", муниципальная целевая </w:t>
      </w:r>
      <w:hyperlink r:id="rId72" w:history="1">
        <w:r w:rsidRPr="00F6043B">
          <w:rPr>
            <w:rFonts w:ascii="Arial" w:eastAsia="Times New Roman" w:hAnsi="Arial" w:cs="Arial"/>
            <w:sz w:val="24"/>
            <w:szCs w:val="24"/>
          </w:rPr>
          <w:t>программа</w:t>
        </w:r>
      </w:hyperlink>
      <w:r w:rsidRPr="00F6043B">
        <w:rPr>
          <w:rFonts w:ascii="Arial" w:eastAsia="Times New Roman" w:hAnsi="Arial" w:cs="Arial"/>
          <w:sz w:val="24"/>
          <w:szCs w:val="24"/>
        </w:rPr>
        <w:t xml:space="preserve"> "Развитие жилищного строительства в муниципальном образовании "Холмский городской округ" на 2007 - 2010 и на период до 2015 года". </w:t>
      </w:r>
    </w:p>
    <w:p w14:paraId="3D322051"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За период реализации муниципальной целевой </w:t>
      </w:r>
      <w:hyperlink r:id="rId73" w:history="1">
        <w:r w:rsidRPr="00F6043B">
          <w:rPr>
            <w:rFonts w:ascii="Arial" w:eastAsia="Times New Roman" w:hAnsi="Arial" w:cs="Arial"/>
            <w:sz w:val="24"/>
            <w:szCs w:val="24"/>
          </w:rPr>
          <w:t>программ</w:t>
        </w:r>
      </w:hyperlink>
      <w:r w:rsidRPr="00F6043B">
        <w:rPr>
          <w:rFonts w:ascii="Arial" w:eastAsia="Times New Roman" w:hAnsi="Arial" w:cs="Arial"/>
          <w:sz w:val="24"/>
          <w:szCs w:val="24"/>
        </w:rPr>
        <w:t>ы "Развитие жилищного строительства в муниципальном образовании "Холмский городской округ" на 2007 - 2010 и на период до 2015 года" осуществлено строительство объектов инженерной и транспортной инфраструктуры в основном к жилым домам, размещаемым точечно в существующей жилой застройке. Анализ состояния дел с предоставлением земельных участков на территории муниципального образования "Холмский городской округ" для целей ведения массового жилищного строительства показывает имеющийся большой дефицит земельных участков, прошедших градостроительную подготовку, обеспеченных планировочной документацией, соответствующих возможностям имеющейся или проектируемой инженерной инфраструктуры.</w:t>
      </w:r>
    </w:p>
    <w:p w14:paraId="470EA3A3"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Данная ситуация сложилась в результате того, что в течение длительного времени не уделялось внимание вопросам территориального планирования в том числе развитию городских территорий, строительству инженерной и транспортной инфраструктуры. Анализируя имеющуюся в наличии градостроительную документацию, разработанную в 80 - 90 годах прошлого века, можно сделать вывод, что данная градостроительная документация не соответствует современным параметрам развития территорий, морально устарела и рассчитана на технологию строительства, база которого была разрушена за невостребованностью.</w:t>
      </w:r>
    </w:p>
    <w:p w14:paraId="17A86BD9"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lastRenderedPageBreak/>
        <w:t>Для исполнения требований градостроительного, земельного и жилищного законодательства РФ необходимо выполнение мероприятий для градостроительного регулирования застройки, строжайшего исполнения установленных законодательством процедур выделения земельных участков для жилищного строительства. Имеющаяся в наличии градостроительная документация территориального планирования требует корректировки либо разработки с учетом требований действующего законодательства. Таким образом, развитие массового жилищного строительства невозможно без вовлечения новых земельных участков, предназначенных для строительства.</w:t>
      </w:r>
    </w:p>
    <w:p w14:paraId="333E302F"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Отсутствие комплексных планов развития инженерной инфраструктуры и четких правил их инвестиционного обеспечения, а также монополизм в сфере предоставления коммунальных услуг привели к порочной практике выдачи застройщикам на смежных площадках технических условий на технологическое подключение к инженерным сетям в объемах, требуемых для всех площадок, каждому по принципу "кто быстрее выполнит". Кроме того, технические условия выдаются по непрозрачным правилам. Такая практика создает неравные условия для застройщиков и тормозит освоение новых площадок для жилищного строительства.</w:t>
      </w:r>
    </w:p>
    <w:p w14:paraId="73CB586F"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Опережающее обеспечение площадок инженерной и транспортной инфраструктурой требует значительных капитальных вложений на начальном этапе строительства. Значительные риски при строительстве жилья и его предложение на рыночных условиях делали непривлекательными для кредитования эту область строительства. Отсутствие механизмов привлечения частных инвестиций и кредитных ресурсов в обеспечение земельных участков инженерной и транспортной инфраструктурой является тормозом для развития массового жилищного строительства.</w:t>
      </w:r>
    </w:p>
    <w:p w14:paraId="5B0C809A"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В настоящее время большинство земельных участков, пригодных для жилищного строительства, уже использовано. В массовом порядке начинается комплексное освоение площадок жилищного строительства, на которых отсутствуют инженерные коммуникации либо имеются ограниченные возможности использования существующих мощностей коммунального комплекса. При этом следует учитывать, что все возможности для подключения обеспечения теплоснабжения к ТЭЦ ЦБЗ и промышленной котельной исчерпаны, отсутствуют дополнительные источники энергомощностей, водоснабжения и водоотведения. Необходимо также учитывать, что износ сетей тепло-, водоснабжения составляет более 70%, сетей канализации - более 64%, муниципальное образование имеет ограничения по приему на очистные сооружения дополнительных объемов сточных вод. Практически все новые участки для целей комплексного освоения и массового жилищного строительства требуют развития инженерной и транспортной инфраструктуры и имеют одни и те же проблемы системного характера.</w:t>
      </w:r>
    </w:p>
    <w:p w14:paraId="09AE6B8A"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Земельные участки под перспективную комплексную жилищную застройку предусматриваются на четырех площадках, расположенных в Центральном планировочном районе города Холмска.</w:t>
      </w:r>
    </w:p>
    <w:p w14:paraId="03604D93"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Первый участок находится в 7-м Центральном планировочном районе города Холмска.</w:t>
      </w:r>
    </w:p>
    <w:p w14:paraId="208CBBF9"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Расчетная площадь территории под строительство жилых домов составляет </w:t>
      </w:r>
      <w:smartTag w:uri="urn:schemas-microsoft-com:office:smarttags" w:element="metricconverter">
        <w:smartTagPr>
          <w:attr w:name="ProductID" w:val="28,2 га"/>
        </w:smartTagPr>
        <w:r w:rsidRPr="00F6043B">
          <w:rPr>
            <w:rFonts w:ascii="Arial" w:eastAsia="Times New Roman" w:hAnsi="Arial" w:cs="Arial"/>
            <w:sz w:val="24"/>
            <w:szCs w:val="24"/>
          </w:rPr>
          <w:t>28,2 га</w:t>
        </w:r>
      </w:smartTag>
      <w:r w:rsidRPr="00F6043B">
        <w:rPr>
          <w:rFonts w:ascii="Arial" w:eastAsia="Times New Roman" w:hAnsi="Arial" w:cs="Arial"/>
          <w:sz w:val="24"/>
          <w:szCs w:val="24"/>
        </w:rPr>
        <w:t>.</w:t>
      </w:r>
    </w:p>
    <w:p w14:paraId="52140271"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Территория микрорайона N 7 находится на южной окраине города Холмска. Застройка данного микрорайона предусматривается застройкой двух террас: нижней в отметках от 10 - 20 до 80 - 100 и верхней с отметкой от 60 - 80 до 200 - 220.</w:t>
      </w:r>
    </w:p>
    <w:p w14:paraId="64AE91B9"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lastRenderedPageBreak/>
        <w:t>Главная улица - ул. Некрасова предусматривает объединение и разъединение обеих террас. Нижняя терраса предусматривает застройку пятиэтажными жилыми домами и объектами общественного значения. На верхней террасе предусматривается строительство жилых лент в девять этажей и 12 этажей. При застройке площадки в соответствии с имеющимися проектами планировки 5 - 9-этажными домами общая площадь жилых домов составит почти 161,91 тыс. кв. м, при этом необходимо учитывать, что в микрорайоне N 7 подлежит сносу значительный объем ветхого жилья, а инженерные сети в микрорайонах требуют реконструкции из-за изношенности или ограничений по пропускной способности.</w:t>
      </w:r>
    </w:p>
    <w:p w14:paraId="18195CE5"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Для водоснабжения данного микрорайона предусматривается строительство насосных станций и резервуаров. Канализование данного микрорайона решено прокладкой магистрального трубопровода канализации и строительством канализационной насосной станции. Источником теплоснабжения для данного микрорайона предусмотрена ТЭЦ ЦБЗ, подлежащая реконструкции. Для электроснабжения необходимо строительство магистральных сетей и ТП в количестве 10 шт. Для осуществления транспортной связи микрорайона с магистральными улицами городского значения необходимо строительство сильно развитой по склону с большим количеством углов поворота и устройством серпантин-автомагистрали. В настоящее время на данной территории находятся хаотично расположенные индивидуальные жилые дома и </w:t>
      </w:r>
      <w:proofErr w:type="spellStart"/>
      <w:r w:rsidRPr="00F6043B">
        <w:rPr>
          <w:rFonts w:ascii="Arial" w:eastAsia="Times New Roman" w:hAnsi="Arial" w:cs="Arial"/>
          <w:sz w:val="24"/>
          <w:szCs w:val="24"/>
        </w:rPr>
        <w:t>полублагоустроенные</w:t>
      </w:r>
      <w:proofErr w:type="spellEnd"/>
      <w:r w:rsidRPr="00F6043B">
        <w:rPr>
          <w:rFonts w:ascii="Arial" w:eastAsia="Times New Roman" w:hAnsi="Arial" w:cs="Arial"/>
          <w:sz w:val="24"/>
          <w:szCs w:val="24"/>
        </w:rPr>
        <w:t xml:space="preserve"> ветхие жилые дома барачного типа с печным отоплением, подлежащие сносу. Удельный вес такого жилья в общем объеме строительства является значительным. Инженерная инфраструктура развита слабо.</w:t>
      </w:r>
    </w:p>
    <w:p w14:paraId="200D8C3E"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Второй земельный участок находится в 4-м Центральном планировочном районе города Холмска.</w:t>
      </w:r>
    </w:p>
    <w:p w14:paraId="42C9F233"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Расчетная территория под строительство жилых домов составляет площадь </w:t>
      </w:r>
      <w:smartTag w:uri="urn:schemas-microsoft-com:office:smarttags" w:element="metricconverter">
        <w:smartTagPr>
          <w:attr w:name="ProductID" w:val="1,65 га"/>
        </w:smartTagPr>
        <w:r w:rsidRPr="00F6043B">
          <w:rPr>
            <w:rFonts w:ascii="Arial" w:eastAsia="Times New Roman" w:hAnsi="Arial" w:cs="Arial"/>
            <w:sz w:val="24"/>
            <w:szCs w:val="24"/>
          </w:rPr>
          <w:t>1,65 га</w:t>
        </w:r>
      </w:smartTag>
      <w:r w:rsidRPr="00F6043B">
        <w:rPr>
          <w:rFonts w:ascii="Arial" w:eastAsia="Times New Roman" w:hAnsi="Arial" w:cs="Arial"/>
          <w:sz w:val="24"/>
          <w:szCs w:val="24"/>
        </w:rPr>
        <w:t>.</w:t>
      </w:r>
    </w:p>
    <w:p w14:paraId="585D79E6"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Для застройки второй очереди 4-го Центрального планировочного микрорайона г. Холмска отведен участок в соответствии с генпланом города Холмска на 2-й и 3-й террасах района с перепадом отметок до </w:t>
      </w:r>
      <w:smartTag w:uri="urn:schemas-microsoft-com:office:smarttags" w:element="metricconverter">
        <w:smartTagPr>
          <w:attr w:name="ProductID" w:val="20 м"/>
        </w:smartTagPr>
        <w:r w:rsidRPr="00F6043B">
          <w:rPr>
            <w:rFonts w:ascii="Arial" w:eastAsia="Times New Roman" w:hAnsi="Arial" w:cs="Arial"/>
            <w:sz w:val="24"/>
            <w:szCs w:val="24"/>
          </w:rPr>
          <w:t>20 м</w:t>
        </w:r>
      </w:smartTag>
      <w:r w:rsidRPr="00F6043B">
        <w:rPr>
          <w:rFonts w:ascii="Arial" w:eastAsia="Times New Roman" w:hAnsi="Arial" w:cs="Arial"/>
          <w:sz w:val="24"/>
          <w:szCs w:val="24"/>
        </w:rPr>
        <w:t xml:space="preserve"> и уклоном 23%. Основной планировочный принцип - создание компактных, уютных, защищенных от ветра жилых дворов, за счет блокировки зданий по рельефу, 5-этажных жилых зданий в сочетании с 9 - 12-этажными жилыми домами и строительством объектов общественного назначения. На южных склонах данной террасы применены 2 - 5-эт. дома террасного типа.</w:t>
      </w:r>
    </w:p>
    <w:p w14:paraId="151A5190"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Теплоснабжение по проекту осуществляется от магистральных городских сетей ТЭЦ ХЦБЗ, подлежащей реконструкции. Водоснабжение осуществляется от городских сетей с учетом реконструкции существующих насосных станций и строительством новых насосных станций и резервуаров. Канализование хозяйственно-фекальных стоков должно осуществляться путем строительства двух магистральных канализационных коллекторов. Электроснабжение района осуществляется от существующего РП "Ливадных". Для осуществления транспортной связи микрорайона с магистральными улицами городского значения необходимо строительство сильно развитой по склону с большим количеством углов поворота и устройством серпантин-автомагистрали.</w:t>
      </w:r>
    </w:p>
    <w:p w14:paraId="2DB7AF18"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Третьим, наиболее привлекательным для начала застройки многоэтажными жилыми домами является земельный участок, который находится в 3-м Центральном планировочном районе города Холмска.</w:t>
      </w:r>
    </w:p>
    <w:p w14:paraId="7AC504E1"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Расчетная площадь территории под строительство жилых домов составляет </w:t>
      </w:r>
      <w:smartTag w:uri="urn:schemas-microsoft-com:office:smarttags" w:element="metricconverter">
        <w:smartTagPr>
          <w:attr w:name="ProductID" w:val="1,8 га"/>
        </w:smartTagPr>
        <w:r w:rsidRPr="00F6043B">
          <w:rPr>
            <w:rFonts w:ascii="Arial" w:eastAsia="Times New Roman" w:hAnsi="Arial" w:cs="Arial"/>
            <w:sz w:val="24"/>
            <w:szCs w:val="24"/>
          </w:rPr>
          <w:t>1,8 га</w:t>
        </w:r>
      </w:smartTag>
      <w:r w:rsidRPr="00F6043B">
        <w:rPr>
          <w:rFonts w:ascii="Arial" w:eastAsia="Times New Roman" w:hAnsi="Arial" w:cs="Arial"/>
          <w:sz w:val="24"/>
          <w:szCs w:val="24"/>
        </w:rPr>
        <w:t>.</w:t>
      </w:r>
    </w:p>
    <w:p w14:paraId="735931C8"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Для застройки предусматривается верхняя терраса существующего 3-го жилого микрорайона, участок отведен в соответствии с генпланом города Холмска. </w:t>
      </w:r>
      <w:r w:rsidRPr="00F6043B">
        <w:rPr>
          <w:rFonts w:ascii="Arial" w:eastAsia="Times New Roman" w:hAnsi="Arial" w:cs="Arial"/>
          <w:sz w:val="24"/>
          <w:szCs w:val="24"/>
        </w:rPr>
        <w:lastRenderedPageBreak/>
        <w:t>Основной планировочный принцип - создание компактных, уютных, защищенных от ветра жилых дворов за счет блокировки 5-этажных жилых зданий по рельефу и строительство объектов общественного назначения. На южных склонах данной террасы возможно применены 2 - 5-эт. дома террасного типа.</w:t>
      </w:r>
    </w:p>
    <w:p w14:paraId="3FD7C436"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Теплоснабжение по проекту осуществляется от магистральных городских сетей ТЭЦ Промышленной котельной, подлежащей реконструкции. Водоснабжение осуществляется от городских сетей с учетом реконструкции существующих насосных станций и строительством новых насосных станций и резервуаров. Канализование хозяйственно-фекальных стоков должно осуществляться путем строительства двух магистральных канализационных коллекторов. Электроснабжение района осуществляется от существующего РП. Для осуществления транспортной связи микрорайона с магистральными улицами городского значения необходимо строительство автомагистрали.</w:t>
      </w:r>
    </w:p>
    <w:p w14:paraId="538F1D83"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Четвертым, наиболее привлекательным для комплексного освоения с застройки малоэтажными жилыми домами, секционными и сблокированными, и индивидуальными жилыми домами с приусадебными участками является земельный участок, который находится в 18-м микрорайоне Центрального планировочного района города Холмска.</w:t>
      </w:r>
    </w:p>
    <w:p w14:paraId="346C18E3"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Расчетная площадь территории под строительство жилых домов составляет </w:t>
      </w:r>
      <w:smartTag w:uri="urn:schemas-microsoft-com:office:smarttags" w:element="metricconverter">
        <w:smartTagPr>
          <w:attr w:name="ProductID" w:val="26,8 га"/>
        </w:smartTagPr>
        <w:r w:rsidRPr="00F6043B">
          <w:rPr>
            <w:rFonts w:ascii="Arial" w:eastAsia="Times New Roman" w:hAnsi="Arial" w:cs="Arial"/>
            <w:sz w:val="24"/>
            <w:szCs w:val="24"/>
          </w:rPr>
          <w:t>26,8 га</w:t>
        </w:r>
      </w:smartTag>
      <w:r w:rsidRPr="00F6043B">
        <w:rPr>
          <w:rFonts w:ascii="Arial" w:eastAsia="Times New Roman" w:hAnsi="Arial" w:cs="Arial"/>
          <w:sz w:val="24"/>
          <w:szCs w:val="24"/>
        </w:rPr>
        <w:t>.</w:t>
      </w:r>
    </w:p>
    <w:p w14:paraId="32037E54"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Участок расположен на южной окраине города Холмска. На вторичной морской террасе. Участок расположен на сложном рельефе с различным перепадом отметок, высота которых изменяется от 10,0 до </w:t>
      </w:r>
      <w:smartTag w:uri="urn:schemas-microsoft-com:office:smarttags" w:element="metricconverter">
        <w:smartTagPr>
          <w:attr w:name="ProductID" w:val="40,0 м"/>
        </w:smartTagPr>
        <w:r w:rsidRPr="00F6043B">
          <w:rPr>
            <w:rFonts w:ascii="Arial" w:eastAsia="Times New Roman" w:hAnsi="Arial" w:cs="Arial"/>
            <w:sz w:val="24"/>
            <w:szCs w:val="24"/>
          </w:rPr>
          <w:t>40,0 м</w:t>
        </w:r>
      </w:smartTag>
      <w:r w:rsidRPr="00F6043B">
        <w:rPr>
          <w:rFonts w:ascii="Arial" w:eastAsia="Times New Roman" w:hAnsi="Arial" w:cs="Arial"/>
          <w:sz w:val="24"/>
          <w:szCs w:val="24"/>
        </w:rPr>
        <w:t>. Для осуществления транспортной связи микрорайона необходимо строительство дорог, для транспортной связи с магистральными улицами городского значения необходимо проведение реконструкции существующей автомагистрали. Инженерные коммуникации на данном земельном участке отсутствуют, необходимо проведение инженерных коммуникаций теплоснабжения, канализования, водоснабжения. Электроснабжение данного района возможно осуществлять от проходящей магистральной ЛЭП.</w:t>
      </w:r>
    </w:p>
    <w:p w14:paraId="4B122964"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Для решения указанных проблем и в целях стабилизации ситуации на рынке жилищного строительства необходимо продолжение применения программно-целевого метода, предусматривающего единый комплекс мероприятий, направленных на развитие коммунальной инфраструктуры и увеличение роста объемов жилищного строительства.</w:t>
      </w:r>
    </w:p>
    <w:p w14:paraId="12CAC91B"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hyperlink w:anchor="Par893" w:history="1">
        <w:r w:rsidRPr="00F6043B">
          <w:rPr>
            <w:rFonts w:ascii="Arial" w:eastAsia="Times New Roman" w:hAnsi="Arial" w:cs="Arial"/>
            <w:sz w:val="24"/>
            <w:szCs w:val="24"/>
          </w:rPr>
          <w:t>Список</w:t>
        </w:r>
      </w:hyperlink>
      <w:r w:rsidRPr="00F6043B">
        <w:rPr>
          <w:rFonts w:ascii="Arial" w:eastAsia="Times New Roman" w:hAnsi="Arial" w:cs="Arial"/>
          <w:sz w:val="24"/>
          <w:szCs w:val="24"/>
        </w:rPr>
        <w:t xml:space="preserve"> земельных участков муниципального образования "Холмский городской округ", сформированных под строительство многоквартирных жилых домов, приведен в приложении № 1.3. </w:t>
      </w:r>
    </w:p>
    <w:p w14:paraId="0891DA3E"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Необходимость использования программно-целевого метода для реализации Подпрограммы обусловлена тем, что проблемы в сфере жилищного строительства не решаются в пределах одного финансового года и требуют значительных бюджетных расходов, а также связаны с необходимостью совершенствования нормативно-правовой базы.</w:t>
      </w:r>
    </w:p>
    <w:p w14:paraId="5E6E304C"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rPr>
      </w:pPr>
    </w:p>
    <w:p w14:paraId="443FC128" w14:textId="77777777" w:rsidR="00B756DF" w:rsidRPr="00F6043B" w:rsidRDefault="00B756DF" w:rsidP="00B756DF">
      <w:pPr>
        <w:widowControl w:val="0"/>
        <w:autoSpaceDE w:val="0"/>
        <w:autoSpaceDN w:val="0"/>
        <w:adjustRightInd w:val="0"/>
        <w:spacing w:after="0" w:line="240" w:lineRule="auto"/>
        <w:jc w:val="center"/>
        <w:outlineLvl w:val="2"/>
        <w:rPr>
          <w:rFonts w:ascii="Arial" w:eastAsia="Times New Roman" w:hAnsi="Arial" w:cs="Arial"/>
          <w:b/>
          <w:bCs/>
          <w:sz w:val="24"/>
          <w:szCs w:val="24"/>
        </w:rPr>
      </w:pPr>
      <w:bookmarkStart w:id="25" w:name="Par661"/>
      <w:bookmarkEnd w:id="25"/>
      <w:r w:rsidRPr="00F6043B">
        <w:rPr>
          <w:rFonts w:ascii="Arial" w:eastAsia="Times New Roman" w:hAnsi="Arial" w:cs="Arial"/>
          <w:b/>
          <w:bCs/>
          <w:sz w:val="24"/>
          <w:szCs w:val="24"/>
        </w:rPr>
        <w:t>Цели и задачи Подпрограммы</w:t>
      </w:r>
    </w:p>
    <w:p w14:paraId="5CE1E46F"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Основной целью Подпрограммы является обеспечение опережающего развития инженерной и транспортной инфраструктуры для увеличения предложения жилья на конкурентном рынке жилищного строительства.</w:t>
      </w:r>
    </w:p>
    <w:p w14:paraId="61056C69"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Для достижения основной цели необходимо решить следующие задачи:</w:t>
      </w:r>
    </w:p>
    <w:p w14:paraId="281CDC2D"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 подготовить и реализовать инвестиционные проекты по обеспечению земельных участков под жилищное строительство инженерной и транспортной инфраструктурой на территории муниципального образования, что приведет к </w:t>
      </w:r>
      <w:r w:rsidRPr="00F6043B">
        <w:rPr>
          <w:rFonts w:ascii="Arial" w:eastAsia="Times New Roman" w:hAnsi="Arial" w:cs="Arial"/>
          <w:sz w:val="24"/>
          <w:szCs w:val="24"/>
        </w:rPr>
        <w:lastRenderedPageBreak/>
        <w:t>значительному увеличению объемов жилищного строительства;</w:t>
      </w:r>
    </w:p>
    <w:p w14:paraId="763770A1"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создать систему мероприятий для стимулирования демонополизации и развития конкуренции на рынке жилищного строительства, а также обеспечить комплексное развитие систем инженерной и транспортной инфраструктуры;</w:t>
      </w:r>
    </w:p>
    <w:p w14:paraId="47E8B8DD"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создать эффективные и устойчивые организационные и финансовые механизмы обеспечения земельных участков под жилищное строительство коммунальной инфраструктурой;</w:t>
      </w:r>
    </w:p>
    <w:p w14:paraId="4608D12C"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формировать перспективные земельные участки под комплексную малоэтажную, индивидуальную и многоэтажную жилищную застройку.</w:t>
      </w:r>
    </w:p>
    <w:p w14:paraId="5B4D6B7C"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p>
    <w:p w14:paraId="44216078" w14:textId="77777777" w:rsidR="00B756DF" w:rsidRPr="00F6043B" w:rsidRDefault="00B756DF" w:rsidP="00B756DF">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F6043B">
        <w:rPr>
          <w:rFonts w:ascii="Arial" w:eastAsia="Times New Roman" w:hAnsi="Arial" w:cs="Arial"/>
          <w:b/>
          <w:bCs/>
          <w:sz w:val="24"/>
          <w:szCs w:val="24"/>
        </w:rPr>
        <w:t>3. Прогноз конечных результатов Подпрограммы</w:t>
      </w:r>
    </w:p>
    <w:p w14:paraId="4F7EAF10"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Эффективность реализации Подпрограммы и использования средств бюджетов всех уровней обеспечивается за счет:</w:t>
      </w:r>
    </w:p>
    <w:p w14:paraId="4A0EDFFD"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увеличения объемов жилищного строительства;</w:t>
      </w:r>
    </w:p>
    <w:p w14:paraId="37B3CB52"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создания перспективы для увеличения мощности существующих инженерных сетей;</w:t>
      </w:r>
    </w:p>
    <w:p w14:paraId="078BDD89"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подготовки и внедрения инвестиционных проектов (схем) развития инженерных сетей;</w:t>
      </w:r>
    </w:p>
    <w:p w14:paraId="1BBE94F5"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формирования системы согласованных тарифов по установлению платы за техническое присоединение к инженерным сетям;</w:t>
      </w:r>
    </w:p>
    <w:p w14:paraId="796539B7"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исключения возможности нецелевого использования бюджетных средств;</w:t>
      </w:r>
    </w:p>
    <w:p w14:paraId="3B6422F5"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создания благоприятных условий для вовлечения инвестиций в строительство инженерной и транспортной инфраструктуры;</w:t>
      </w:r>
    </w:p>
    <w:p w14:paraId="0B9DE60D"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создания эффективных механизмов оценки и управления инвестиционными рисками.</w:t>
      </w:r>
    </w:p>
    <w:p w14:paraId="438F3A6B"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Оценка социально-экономической эффективности Подпрограммы будет производиться на основе соответствующих целевых </w:t>
      </w:r>
      <w:hyperlink w:anchor="Par2505" w:history="1">
        <w:r w:rsidRPr="00F6043B">
          <w:rPr>
            <w:rFonts w:ascii="Arial" w:eastAsia="Times New Roman" w:hAnsi="Arial" w:cs="Arial"/>
            <w:sz w:val="24"/>
            <w:szCs w:val="24"/>
          </w:rPr>
          <w:t>индикаторов</w:t>
        </w:r>
      </w:hyperlink>
      <w:r w:rsidRPr="00F6043B">
        <w:rPr>
          <w:rFonts w:ascii="Arial" w:eastAsia="Times New Roman" w:hAnsi="Arial" w:cs="Arial"/>
          <w:sz w:val="24"/>
          <w:szCs w:val="24"/>
        </w:rPr>
        <w:t xml:space="preserve"> и индикаторов оценки, которые представляют собой не только количественные показатели, но и качественные характеристики. Система индикаторов обеспечит мониторинг реализации Подпрограммы за отчетный период с целью уточнения или корректировки поставленных задач и проводимых мероприятий.</w:t>
      </w:r>
    </w:p>
    <w:p w14:paraId="68C0EF77"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Мониторинг реализации Подпрограммы будет проводиться Муниципальным бюджетным учреждением муниципального образования «Холмский городской округ» «Отдел капитального строительства». </w:t>
      </w:r>
    </w:p>
    <w:p w14:paraId="4CAF84D7"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Успешная реализация Подпрограммы позволит обеспечить к </w:t>
      </w:r>
      <w:r w:rsidR="005A250B" w:rsidRPr="00F6043B">
        <w:rPr>
          <w:rFonts w:ascii="Arial" w:eastAsia="Times New Roman" w:hAnsi="Arial" w:cs="Arial"/>
          <w:sz w:val="24"/>
          <w:szCs w:val="24"/>
        </w:rPr>
        <w:t>2025</w:t>
      </w:r>
      <w:r w:rsidRPr="00F6043B">
        <w:rPr>
          <w:rFonts w:ascii="Arial" w:eastAsia="Times New Roman" w:hAnsi="Arial" w:cs="Arial"/>
          <w:sz w:val="24"/>
          <w:szCs w:val="24"/>
        </w:rPr>
        <w:t xml:space="preserve"> году:</w:t>
      </w:r>
    </w:p>
    <w:p w14:paraId="0488196E"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развитие первичного рынка жилья и стабилизацию цен на жилье;</w:t>
      </w:r>
    </w:p>
    <w:p w14:paraId="744444F5"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формирование эффективных механизмов развития инженерной и транспортной инфраструктуры;</w:t>
      </w:r>
    </w:p>
    <w:p w14:paraId="7A166D73"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привлечение частных инвестиций в жилищное строительство.</w:t>
      </w:r>
    </w:p>
    <w:p w14:paraId="4971DE1F"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Общий объем ввода жилья за 2014 – 2020 годы составит не менее 126,0 тыс. кв. м общей площади, в том числе:</w:t>
      </w:r>
    </w:p>
    <w:p w14:paraId="30632327"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в 2014 году – 14,5 тыс. кв. м;</w:t>
      </w:r>
    </w:p>
    <w:p w14:paraId="66486B7A"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в 2015 году – 21,0 тыс. кв. м;</w:t>
      </w:r>
    </w:p>
    <w:p w14:paraId="03501F22"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в 2016 году – 18,0 тыс. кв. м;</w:t>
      </w:r>
    </w:p>
    <w:p w14:paraId="33C71FD6"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в 2017 году – 18,0 тыс. кв. м;</w:t>
      </w:r>
    </w:p>
    <w:p w14:paraId="791D2F54"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в 2018 году – 18,0 тыс. кв. м;</w:t>
      </w:r>
    </w:p>
    <w:p w14:paraId="6FADB182"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в 2019 году – 18,0 тыс. кв. м;</w:t>
      </w:r>
    </w:p>
    <w:p w14:paraId="757FBC23"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в 2020 году – 18,5 тыс. кв. м.</w:t>
      </w:r>
    </w:p>
    <w:p w14:paraId="40618AEB"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p>
    <w:p w14:paraId="791B2B1D" w14:textId="77777777" w:rsidR="00B756DF" w:rsidRPr="00F6043B" w:rsidRDefault="00B756DF" w:rsidP="00B756DF">
      <w:pPr>
        <w:widowControl w:val="0"/>
        <w:autoSpaceDE w:val="0"/>
        <w:autoSpaceDN w:val="0"/>
        <w:adjustRightInd w:val="0"/>
        <w:spacing w:after="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Сроки и этапы реализации Подпрограммы</w:t>
      </w:r>
    </w:p>
    <w:p w14:paraId="2251FE42" w14:textId="77777777" w:rsidR="008405C2" w:rsidRPr="00F6043B" w:rsidRDefault="008405C2" w:rsidP="008405C2">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Срок реализации Подпрограммы: 2014-2026 годы  </w:t>
      </w:r>
    </w:p>
    <w:p w14:paraId="3E93F43B" w14:textId="77777777" w:rsidR="008405C2" w:rsidRPr="00F6043B" w:rsidRDefault="008405C2" w:rsidP="008405C2">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 Первый этап: 2014 - 2015 годы; </w:t>
      </w:r>
    </w:p>
    <w:p w14:paraId="4D0D557F" w14:textId="77777777" w:rsidR="00B756DF" w:rsidRPr="00F6043B" w:rsidRDefault="008405C2" w:rsidP="008405C2">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lastRenderedPageBreak/>
        <w:t xml:space="preserve"> Второй этап: 2016 - 2026 годы</w:t>
      </w:r>
    </w:p>
    <w:p w14:paraId="1395CFB7" w14:textId="77777777" w:rsidR="00B756DF" w:rsidRPr="00F6043B" w:rsidRDefault="00B756DF" w:rsidP="00B756DF">
      <w:pPr>
        <w:widowControl w:val="0"/>
        <w:autoSpaceDE w:val="0"/>
        <w:autoSpaceDN w:val="0"/>
        <w:adjustRightInd w:val="0"/>
        <w:spacing w:after="0" w:line="240" w:lineRule="auto"/>
        <w:jc w:val="center"/>
        <w:outlineLvl w:val="2"/>
        <w:rPr>
          <w:rFonts w:ascii="Arial" w:eastAsia="Times New Roman" w:hAnsi="Arial" w:cs="Arial"/>
          <w:b/>
          <w:bCs/>
          <w:sz w:val="24"/>
          <w:szCs w:val="24"/>
        </w:rPr>
      </w:pPr>
      <w:bookmarkStart w:id="26" w:name="Par670"/>
      <w:bookmarkEnd w:id="26"/>
      <w:r w:rsidRPr="00F6043B">
        <w:rPr>
          <w:rFonts w:ascii="Arial" w:eastAsia="Times New Roman" w:hAnsi="Arial" w:cs="Arial"/>
          <w:b/>
          <w:bCs/>
          <w:sz w:val="24"/>
          <w:szCs w:val="24"/>
        </w:rPr>
        <w:t>5. Перечень мероприятий Подпрограммы</w:t>
      </w:r>
    </w:p>
    <w:p w14:paraId="754E6C81"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Осуществление программных мероприятий будет направлено на обеспечение земельных участков под жилищное строительство инженерной и транспортной инфраструктурой, что позволит помочь в решении одной из основных проблем, сдерживающих рост объемов жилищного строительства, и создать условия для увеличения предложения жилья на конкурентном рынке жилищного строительства.</w:t>
      </w:r>
    </w:p>
    <w:p w14:paraId="5CA58693"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В рамках Подпрограммы реализовывается возможность получения муниципальным образованием на конкурсной основе целевых субсидий из бюджета Сахалинской области на условиях софинансирования на реализацию мероприятий по инженерному обеспечению земельных участков под жилищное строительство инженерной и транспортной инфраструктурой, начиная с 2014 года.</w:t>
      </w:r>
    </w:p>
    <w:p w14:paraId="55289D07"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Организационные мероприятия в рамках Подпрограммы будут направлены на:</w:t>
      </w:r>
    </w:p>
    <w:p w14:paraId="121CF767"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создание условий для снижения административных барьеров в жилищном строительстве;</w:t>
      </w:r>
    </w:p>
    <w:p w14:paraId="7C4BE66F"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внедрение механизмов создания объектов инженерной и транспортной инфраструктуры к земельным участкам комплексного жилищного строительства;</w:t>
      </w:r>
    </w:p>
    <w:p w14:paraId="06D41D20"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создание и обновление нормативной правовой базы, необходимой для участия в конкурсном отборе органов местного самоуправления на получение субсидии из областного бюджета.</w:t>
      </w:r>
    </w:p>
    <w:p w14:paraId="126DFE37"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Успешная реализация Подпрограммы в значительной степени будет зависеть от помощи, которую органы государственной власти Сахалинской области будут оказывать муниципальному образованию в решении задач увеличения объемов жилищного строительства.</w:t>
      </w:r>
    </w:p>
    <w:p w14:paraId="20BE3031" w14:textId="77777777" w:rsidR="00B756DF" w:rsidRPr="00F6043B" w:rsidRDefault="00B756DF" w:rsidP="00B756DF">
      <w:pPr>
        <w:widowControl w:val="0"/>
        <w:autoSpaceDE w:val="0"/>
        <w:autoSpaceDN w:val="0"/>
        <w:adjustRightInd w:val="0"/>
        <w:spacing w:after="0" w:line="240" w:lineRule="auto"/>
        <w:jc w:val="center"/>
        <w:rPr>
          <w:rFonts w:ascii="Arial" w:eastAsia="Times New Roman" w:hAnsi="Arial" w:cs="Arial"/>
          <w:b/>
          <w:bCs/>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720"/>
        <w:gridCol w:w="1560"/>
        <w:gridCol w:w="3480"/>
      </w:tblGrid>
      <w:tr w:rsidR="00B756DF" w:rsidRPr="00F6043B" w14:paraId="3F62C2EA" w14:textId="77777777" w:rsidTr="00B756DF">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14:paraId="3B4B81B9"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b/>
                <w:bCs/>
                <w:sz w:val="24"/>
                <w:szCs w:val="24"/>
              </w:rPr>
            </w:pPr>
            <w:r w:rsidRPr="00F6043B">
              <w:rPr>
                <w:rFonts w:ascii="Arial" w:eastAsia="Times New Roman" w:hAnsi="Arial" w:cs="Arial"/>
                <w:b/>
                <w:bCs/>
                <w:sz w:val="24"/>
                <w:szCs w:val="24"/>
              </w:rPr>
              <w:t xml:space="preserve"> N </w:t>
            </w:r>
          </w:p>
          <w:p w14:paraId="5ABC5957"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b/>
                <w:bCs/>
                <w:sz w:val="24"/>
                <w:szCs w:val="24"/>
              </w:rPr>
            </w:pPr>
            <w:r w:rsidRPr="00F6043B">
              <w:rPr>
                <w:rFonts w:ascii="Arial" w:eastAsia="Times New Roman" w:hAnsi="Arial" w:cs="Arial"/>
                <w:b/>
                <w:bCs/>
                <w:sz w:val="24"/>
                <w:szCs w:val="24"/>
              </w:rPr>
              <w:t>пп.</w:t>
            </w:r>
          </w:p>
        </w:tc>
        <w:tc>
          <w:tcPr>
            <w:tcW w:w="3720" w:type="dxa"/>
            <w:tcBorders>
              <w:top w:val="single" w:sz="8" w:space="0" w:color="auto"/>
              <w:left w:val="single" w:sz="8" w:space="0" w:color="auto"/>
              <w:bottom w:val="single" w:sz="8" w:space="0" w:color="auto"/>
              <w:right w:val="single" w:sz="8" w:space="0" w:color="auto"/>
            </w:tcBorders>
          </w:tcPr>
          <w:p w14:paraId="06BC5539"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b/>
                <w:bCs/>
                <w:sz w:val="24"/>
                <w:szCs w:val="24"/>
              </w:rPr>
            </w:pPr>
            <w:r w:rsidRPr="00F6043B">
              <w:rPr>
                <w:rFonts w:ascii="Arial" w:eastAsia="Times New Roman" w:hAnsi="Arial" w:cs="Arial"/>
                <w:b/>
                <w:bCs/>
                <w:sz w:val="24"/>
                <w:szCs w:val="24"/>
              </w:rPr>
              <w:t xml:space="preserve">    Перечень мероприятий     </w:t>
            </w:r>
          </w:p>
        </w:tc>
        <w:tc>
          <w:tcPr>
            <w:tcW w:w="1560" w:type="dxa"/>
            <w:tcBorders>
              <w:top w:val="single" w:sz="8" w:space="0" w:color="auto"/>
              <w:left w:val="single" w:sz="8" w:space="0" w:color="auto"/>
              <w:bottom w:val="single" w:sz="8" w:space="0" w:color="auto"/>
              <w:right w:val="single" w:sz="8" w:space="0" w:color="auto"/>
            </w:tcBorders>
          </w:tcPr>
          <w:p w14:paraId="021E0D6E"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b/>
                <w:bCs/>
                <w:sz w:val="24"/>
                <w:szCs w:val="24"/>
              </w:rPr>
            </w:pPr>
            <w:r w:rsidRPr="00F6043B">
              <w:rPr>
                <w:rFonts w:ascii="Arial" w:eastAsia="Times New Roman" w:hAnsi="Arial" w:cs="Arial"/>
                <w:b/>
                <w:bCs/>
                <w:sz w:val="24"/>
                <w:szCs w:val="24"/>
              </w:rPr>
              <w:t xml:space="preserve">   Срок    </w:t>
            </w:r>
          </w:p>
          <w:p w14:paraId="55F5DE65"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b/>
                <w:bCs/>
                <w:sz w:val="24"/>
                <w:szCs w:val="24"/>
              </w:rPr>
            </w:pPr>
            <w:r w:rsidRPr="00F6043B">
              <w:rPr>
                <w:rFonts w:ascii="Arial" w:eastAsia="Times New Roman" w:hAnsi="Arial" w:cs="Arial"/>
                <w:b/>
                <w:bCs/>
                <w:sz w:val="24"/>
                <w:szCs w:val="24"/>
              </w:rPr>
              <w:t xml:space="preserve">исполнения </w:t>
            </w:r>
          </w:p>
        </w:tc>
        <w:tc>
          <w:tcPr>
            <w:tcW w:w="3480" w:type="dxa"/>
            <w:tcBorders>
              <w:top w:val="single" w:sz="8" w:space="0" w:color="auto"/>
              <w:left w:val="single" w:sz="8" w:space="0" w:color="auto"/>
              <w:bottom w:val="single" w:sz="8" w:space="0" w:color="auto"/>
              <w:right w:val="single" w:sz="8" w:space="0" w:color="auto"/>
            </w:tcBorders>
          </w:tcPr>
          <w:p w14:paraId="5461B3B1"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b/>
                <w:bCs/>
                <w:sz w:val="24"/>
                <w:szCs w:val="24"/>
              </w:rPr>
            </w:pPr>
            <w:r w:rsidRPr="00F6043B">
              <w:rPr>
                <w:rFonts w:ascii="Arial" w:eastAsia="Times New Roman" w:hAnsi="Arial" w:cs="Arial"/>
                <w:b/>
                <w:bCs/>
                <w:sz w:val="24"/>
                <w:szCs w:val="24"/>
              </w:rPr>
              <w:t xml:space="preserve">       Ответственный       </w:t>
            </w:r>
          </w:p>
          <w:p w14:paraId="43376677"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b/>
                <w:bCs/>
                <w:sz w:val="24"/>
                <w:szCs w:val="24"/>
              </w:rPr>
            </w:pPr>
            <w:r w:rsidRPr="00F6043B">
              <w:rPr>
                <w:rFonts w:ascii="Arial" w:eastAsia="Times New Roman" w:hAnsi="Arial" w:cs="Arial"/>
                <w:b/>
                <w:bCs/>
                <w:sz w:val="24"/>
                <w:szCs w:val="24"/>
              </w:rPr>
              <w:t xml:space="preserve">        исполнитель        </w:t>
            </w:r>
          </w:p>
        </w:tc>
      </w:tr>
      <w:tr w:rsidR="00B756DF" w:rsidRPr="00F6043B" w14:paraId="703AE0F9" w14:textId="77777777" w:rsidTr="00B756DF">
        <w:trPr>
          <w:trHeight w:val="1000"/>
          <w:tblCellSpacing w:w="5" w:type="nil"/>
        </w:trPr>
        <w:tc>
          <w:tcPr>
            <w:tcW w:w="600" w:type="dxa"/>
            <w:tcBorders>
              <w:left w:val="single" w:sz="8" w:space="0" w:color="auto"/>
              <w:bottom w:val="single" w:sz="8" w:space="0" w:color="auto"/>
              <w:right w:val="single" w:sz="8" w:space="0" w:color="auto"/>
            </w:tcBorders>
          </w:tcPr>
          <w:p w14:paraId="4ADC6320"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1.</w:t>
            </w:r>
          </w:p>
        </w:tc>
        <w:tc>
          <w:tcPr>
            <w:tcW w:w="3720" w:type="dxa"/>
            <w:tcBorders>
              <w:left w:val="single" w:sz="8" w:space="0" w:color="auto"/>
              <w:bottom w:val="single" w:sz="8" w:space="0" w:color="auto"/>
              <w:right w:val="single" w:sz="8" w:space="0" w:color="auto"/>
            </w:tcBorders>
          </w:tcPr>
          <w:p w14:paraId="03D38D7B"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Участие в ежегодном отборе   </w:t>
            </w:r>
          </w:p>
          <w:p w14:paraId="65E76CC4"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органов местного             </w:t>
            </w:r>
          </w:p>
          <w:p w14:paraId="7A44872C"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самоуправления на участие    </w:t>
            </w:r>
          </w:p>
          <w:p w14:paraId="3202995F"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в реализации Подпрограммы    </w:t>
            </w:r>
          </w:p>
        </w:tc>
        <w:tc>
          <w:tcPr>
            <w:tcW w:w="1560" w:type="dxa"/>
            <w:tcBorders>
              <w:left w:val="single" w:sz="8" w:space="0" w:color="auto"/>
              <w:bottom w:val="single" w:sz="8" w:space="0" w:color="auto"/>
              <w:right w:val="single" w:sz="8" w:space="0" w:color="auto"/>
            </w:tcBorders>
          </w:tcPr>
          <w:p w14:paraId="28C2AB0E"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Ежегодно   </w:t>
            </w:r>
          </w:p>
        </w:tc>
        <w:tc>
          <w:tcPr>
            <w:tcW w:w="3480" w:type="dxa"/>
            <w:tcBorders>
              <w:left w:val="single" w:sz="8" w:space="0" w:color="auto"/>
              <w:bottom w:val="single" w:sz="8" w:space="0" w:color="auto"/>
              <w:right w:val="single" w:sz="8" w:space="0" w:color="auto"/>
            </w:tcBorders>
          </w:tcPr>
          <w:p w14:paraId="4F28EDE2" w14:textId="77777777" w:rsidR="00B756DF" w:rsidRPr="00F6043B" w:rsidRDefault="00B756DF" w:rsidP="008C7F7C">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Муниципальное </w:t>
            </w:r>
            <w:r w:rsidR="008C7F7C" w:rsidRPr="00F6043B">
              <w:rPr>
                <w:rFonts w:ascii="Arial" w:eastAsia="Times New Roman" w:hAnsi="Arial" w:cs="Arial"/>
                <w:sz w:val="24"/>
                <w:szCs w:val="24"/>
              </w:rPr>
              <w:t>казенное</w:t>
            </w:r>
            <w:r w:rsidRPr="00F6043B">
              <w:rPr>
                <w:rFonts w:ascii="Arial" w:eastAsia="Times New Roman" w:hAnsi="Arial" w:cs="Arial"/>
                <w:sz w:val="24"/>
                <w:szCs w:val="24"/>
              </w:rPr>
              <w:t xml:space="preserve"> учреждение «</w:t>
            </w:r>
            <w:r w:rsidR="008C7F7C" w:rsidRPr="00F6043B">
              <w:rPr>
                <w:rFonts w:ascii="Arial" w:eastAsia="Times New Roman" w:hAnsi="Arial" w:cs="Arial"/>
                <w:sz w:val="24"/>
                <w:szCs w:val="24"/>
              </w:rPr>
              <w:t>Служба единого заказчика</w:t>
            </w:r>
            <w:r w:rsidRPr="00F6043B">
              <w:rPr>
                <w:rFonts w:ascii="Arial" w:eastAsia="Times New Roman" w:hAnsi="Arial" w:cs="Arial"/>
                <w:sz w:val="24"/>
                <w:szCs w:val="24"/>
              </w:rPr>
              <w:t xml:space="preserve">»  </w:t>
            </w:r>
            <w:r w:rsidR="008C7F7C" w:rsidRPr="00F6043B">
              <w:rPr>
                <w:rFonts w:ascii="Arial" w:eastAsia="Times New Roman" w:hAnsi="Arial" w:cs="Arial"/>
                <w:sz w:val="24"/>
                <w:szCs w:val="24"/>
              </w:rPr>
              <w:t>муниципального образования «Холмский городской округ»</w:t>
            </w:r>
          </w:p>
        </w:tc>
      </w:tr>
      <w:tr w:rsidR="00B756DF" w:rsidRPr="00F6043B" w14:paraId="67E2E0D5" w14:textId="77777777" w:rsidTr="00B756DF">
        <w:trPr>
          <w:trHeight w:val="800"/>
          <w:tblCellSpacing w:w="5" w:type="nil"/>
        </w:trPr>
        <w:tc>
          <w:tcPr>
            <w:tcW w:w="600" w:type="dxa"/>
            <w:tcBorders>
              <w:left w:val="single" w:sz="8" w:space="0" w:color="auto"/>
              <w:bottom w:val="single" w:sz="8" w:space="0" w:color="auto"/>
              <w:right w:val="single" w:sz="8" w:space="0" w:color="auto"/>
            </w:tcBorders>
          </w:tcPr>
          <w:p w14:paraId="1DD5A38D" w14:textId="77777777" w:rsidR="00B756DF" w:rsidRPr="00F6043B" w:rsidRDefault="00B756DF" w:rsidP="00B756DF">
            <w:pPr>
              <w:widowControl w:val="0"/>
              <w:autoSpaceDE w:val="0"/>
              <w:autoSpaceDN w:val="0"/>
              <w:adjustRightInd w:val="0"/>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2.</w:t>
            </w:r>
          </w:p>
        </w:tc>
        <w:tc>
          <w:tcPr>
            <w:tcW w:w="3720" w:type="dxa"/>
            <w:tcBorders>
              <w:left w:val="single" w:sz="8" w:space="0" w:color="auto"/>
              <w:bottom w:val="single" w:sz="8" w:space="0" w:color="auto"/>
              <w:right w:val="single" w:sz="8" w:space="0" w:color="auto"/>
            </w:tcBorders>
          </w:tcPr>
          <w:p w14:paraId="27F00BB3"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lang w:eastAsia="ru-RU"/>
              </w:rPr>
              <w:t>Проведение работ по подготовке земельных                                участков для формирования  под жилищную застройку</w:t>
            </w:r>
          </w:p>
        </w:tc>
        <w:tc>
          <w:tcPr>
            <w:tcW w:w="1560" w:type="dxa"/>
            <w:tcBorders>
              <w:left w:val="single" w:sz="8" w:space="0" w:color="auto"/>
              <w:bottom w:val="single" w:sz="8" w:space="0" w:color="auto"/>
              <w:right w:val="single" w:sz="8" w:space="0" w:color="auto"/>
            </w:tcBorders>
          </w:tcPr>
          <w:p w14:paraId="3EFDA3B3"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2014 - 2020</w:t>
            </w:r>
          </w:p>
          <w:p w14:paraId="237DE36B"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годы       </w:t>
            </w:r>
          </w:p>
        </w:tc>
        <w:tc>
          <w:tcPr>
            <w:tcW w:w="3480" w:type="dxa"/>
            <w:tcBorders>
              <w:left w:val="single" w:sz="8" w:space="0" w:color="auto"/>
              <w:bottom w:val="single" w:sz="8" w:space="0" w:color="auto"/>
              <w:right w:val="single" w:sz="8" w:space="0" w:color="auto"/>
            </w:tcBorders>
          </w:tcPr>
          <w:p w14:paraId="2F8A4E19" w14:textId="77777777" w:rsidR="00B756DF" w:rsidRPr="00F6043B" w:rsidRDefault="008C7F7C"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Муниципальное казенное учреждение «Служба единого заказчика»  муниципального образования «Холмский городской округ»</w:t>
            </w:r>
          </w:p>
        </w:tc>
      </w:tr>
      <w:tr w:rsidR="00B756DF" w:rsidRPr="00F6043B" w14:paraId="7D2D64DA" w14:textId="77777777" w:rsidTr="00B756DF">
        <w:trPr>
          <w:trHeight w:val="800"/>
          <w:tblCellSpacing w:w="5" w:type="nil"/>
        </w:trPr>
        <w:tc>
          <w:tcPr>
            <w:tcW w:w="600" w:type="dxa"/>
            <w:tcBorders>
              <w:left w:val="single" w:sz="8" w:space="0" w:color="auto"/>
              <w:bottom w:val="single" w:sz="8" w:space="0" w:color="auto"/>
              <w:right w:val="single" w:sz="8" w:space="0" w:color="auto"/>
            </w:tcBorders>
          </w:tcPr>
          <w:p w14:paraId="05D83DB9" w14:textId="77777777" w:rsidR="00B756DF" w:rsidRPr="00F6043B" w:rsidRDefault="00B756DF" w:rsidP="00B756DF">
            <w:pPr>
              <w:widowControl w:val="0"/>
              <w:autoSpaceDE w:val="0"/>
              <w:autoSpaceDN w:val="0"/>
              <w:adjustRightInd w:val="0"/>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t>3.</w:t>
            </w:r>
          </w:p>
        </w:tc>
        <w:tc>
          <w:tcPr>
            <w:tcW w:w="3720" w:type="dxa"/>
            <w:tcBorders>
              <w:left w:val="single" w:sz="8" w:space="0" w:color="auto"/>
              <w:bottom w:val="single" w:sz="8" w:space="0" w:color="auto"/>
              <w:right w:val="single" w:sz="8" w:space="0" w:color="auto"/>
            </w:tcBorders>
          </w:tcPr>
          <w:p w14:paraId="53C49CBA"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Поэтапное обеспечение инженерной и транспортной  инфраструктурой перспективных</w:t>
            </w:r>
          </w:p>
          <w:p w14:paraId="38BD6017"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земельных участков, предназначенных  под</w:t>
            </w:r>
          </w:p>
          <w:p w14:paraId="541C27FF"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комплексную жилищную застройку</w:t>
            </w:r>
          </w:p>
        </w:tc>
        <w:tc>
          <w:tcPr>
            <w:tcW w:w="1560" w:type="dxa"/>
            <w:tcBorders>
              <w:left w:val="single" w:sz="8" w:space="0" w:color="auto"/>
              <w:bottom w:val="single" w:sz="8" w:space="0" w:color="auto"/>
              <w:right w:val="single" w:sz="8" w:space="0" w:color="auto"/>
            </w:tcBorders>
          </w:tcPr>
          <w:p w14:paraId="57375314"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2014 - 2020</w:t>
            </w:r>
          </w:p>
          <w:p w14:paraId="007B0042"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годы       </w:t>
            </w:r>
          </w:p>
        </w:tc>
        <w:tc>
          <w:tcPr>
            <w:tcW w:w="3480" w:type="dxa"/>
            <w:tcBorders>
              <w:left w:val="single" w:sz="8" w:space="0" w:color="auto"/>
              <w:bottom w:val="single" w:sz="8" w:space="0" w:color="auto"/>
              <w:right w:val="single" w:sz="8" w:space="0" w:color="auto"/>
            </w:tcBorders>
          </w:tcPr>
          <w:p w14:paraId="09C59D3A" w14:textId="77777777" w:rsidR="00B756DF" w:rsidRPr="00F6043B" w:rsidRDefault="008C7F7C"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Муниципальное казенное учреждение «Служба единого заказчика»  муниципального образования «Холмский городской округ»</w:t>
            </w:r>
          </w:p>
        </w:tc>
      </w:tr>
      <w:tr w:rsidR="00B756DF" w:rsidRPr="00F6043B" w14:paraId="7B0F38B1" w14:textId="77777777" w:rsidTr="00B756DF">
        <w:trPr>
          <w:trHeight w:val="800"/>
          <w:tblCellSpacing w:w="5" w:type="nil"/>
        </w:trPr>
        <w:tc>
          <w:tcPr>
            <w:tcW w:w="600" w:type="dxa"/>
            <w:tcBorders>
              <w:left w:val="single" w:sz="8" w:space="0" w:color="auto"/>
              <w:bottom w:val="single" w:sz="8" w:space="0" w:color="auto"/>
              <w:right w:val="single" w:sz="8" w:space="0" w:color="auto"/>
            </w:tcBorders>
          </w:tcPr>
          <w:p w14:paraId="51830009"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4.</w:t>
            </w:r>
          </w:p>
        </w:tc>
        <w:tc>
          <w:tcPr>
            <w:tcW w:w="3720" w:type="dxa"/>
            <w:tcBorders>
              <w:left w:val="single" w:sz="8" w:space="0" w:color="auto"/>
              <w:bottom w:val="single" w:sz="8" w:space="0" w:color="auto"/>
              <w:right w:val="single" w:sz="8" w:space="0" w:color="auto"/>
            </w:tcBorders>
          </w:tcPr>
          <w:p w14:paraId="29A52CAB"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Подготовка инвестиционных    </w:t>
            </w:r>
          </w:p>
          <w:p w14:paraId="40AF55F7"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проектов (схем) развития     </w:t>
            </w:r>
          </w:p>
          <w:p w14:paraId="2181C743"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lastRenderedPageBreak/>
              <w:t xml:space="preserve">инженерных сетей             </w:t>
            </w:r>
          </w:p>
        </w:tc>
        <w:tc>
          <w:tcPr>
            <w:tcW w:w="1560" w:type="dxa"/>
            <w:tcBorders>
              <w:left w:val="single" w:sz="8" w:space="0" w:color="auto"/>
              <w:bottom w:val="single" w:sz="8" w:space="0" w:color="auto"/>
              <w:right w:val="single" w:sz="8" w:space="0" w:color="auto"/>
            </w:tcBorders>
          </w:tcPr>
          <w:p w14:paraId="0AC629B6"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lastRenderedPageBreak/>
              <w:t>2014 - 2020</w:t>
            </w:r>
          </w:p>
          <w:p w14:paraId="6F3AF2D2"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годы       </w:t>
            </w:r>
          </w:p>
        </w:tc>
        <w:tc>
          <w:tcPr>
            <w:tcW w:w="3480" w:type="dxa"/>
            <w:tcBorders>
              <w:left w:val="single" w:sz="8" w:space="0" w:color="auto"/>
              <w:bottom w:val="single" w:sz="8" w:space="0" w:color="auto"/>
              <w:right w:val="single" w:sz="8" w:space="0" w:color="auto"/>
            </w:tcBorders>
          </w:tcPr>
          <w:p w14:paraId="43825BF9" w14:textId="77777777" w:rsidR="00B756DF" w:rsidRPr="00F6043B" w:rsidRDefault="008C7F7C"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Муниципальное казенное учреждение «Служба </w:t>
            </w:r>
            <w:r w:rsidRPr="00F6043B">
              <w:rPr>
                <w:rFonts w:ascii="Arial" w:eastAsia="Times New Roman" w:hAnsi="Arial" w:cs="Arial"/>
                <w:sz w:val="24"/>
                <w:szCs w:val="24"/>
              </w:rPr>
              <w:lastRenderedPageBreak/>
              <w:t>единого заказчика»  муниципального образования «Холмский городской округ»</w:t>
            </w:r>
          </w:p>
        </w:tc>
      </w:tr>
      <w:tr w:rsidR="00B756DF" w:rsidRPr="00F6043B" w14:paraId="35C6138D" w14:textId="77777777" w:rsidTr="00B756DF">
        <w:trPr>
          <w:trHeight w:val="1400"/>
          <w:tblCellSpacing w:w="5" w:type="nil"/>
        </w:trPr>
        <w:tc>
          <w:tcPr>
            <w:tcW w:w="600" w:type="dxa"/>
            <w:tcBorders>
              <w:left w:val="single" w:sz="8" w:space="0" w:color="auto"/>
              <w:bottom w:val="single" w:sz="8" w:space="0" w:color="auto"/>
              <w:right w:val="single" w:sz="8" w:space="0" w:color="auto"/>
            </w:tcBorders>
          </w:tcPr>
          <w:p w14:paraId="11FEEB52" w14:textId="77777777" w:rsidR="00B756DF" w:rsidRPr="00F6043B" w:rsidRDefault="00B756DF" w:rsidP="00B756DF">
            <w:pPr>
              <w:widowControl w:val="0"/>
              <w:autoSpaceDE w:val="0"/>
              <w:autoSpaceDN w:val="0"/>
              <w:adjustRightInd w:val="0"/>
              <w:spacing w:after="0" w:line="240" w:lineRule="auto"/>
              <w:jc w:val="center"/>
              <w:rPr>
                <w:rFonts w:ascii="Arial" w:eastAsia="Times New Roman" w:hAnsi="Arial" w:cs="Arial"/>
                <w:sz w:val="24"/>
                <w:szCs w:val="24"/>
              </w:rPr>
            </w:pPr>
            <w:r w:rsidRPr="00F6043B">
              <w:rPr>
                <w:rFonts w:ascii="Arial" w:eastAsia="Times New Roman" w:hAnsi="Arial" w:cs="Arial"/>
                <w:sz w:val="24"/>
                <w:szCs w:val="24"/>
              </w:rPr>
              <w:lastRenderedPageBreak/>
              <w:t>5.</w:t>
            </w:r>
          </w:p>
        </w:tc>
        <w:tc>
          <w:tcPr>
            <w:tcW w:w="3720" w:type="dxa"/>
            <w:tcBorders>
              <w:left w:val="single" w:sz="8" w:space="0" w:color="auto"/>
              <w:bottom w:val="single" w:sz="8" w:space="0" w:color="auto"/>
              <w:right w:val="single" w:sz="8" w:space="0" w:color="auto"/>
            </w:tcBorders>
          </w:tcPr>
          <w:p w14:paraId="7B965691"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Создание механизма по повышению эффективности    расходования бюджетных</w:t>
            </w:r>
          </w:p>
          <w:p w14:paraId="5183F834"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lang w:eastAsia="ru-RU"/>
              </w:rPr>
              <w:t>средств на строительство   инженерной и транспортной инфраструктуры</w:t>
            </w:r>
          </w:p>
        </w:tc>
        <w:tc>
          <w:tcPr>
            <w:tcW w:w="1560" w:type="dxa"/>
            <w:tcBorders>
              <w:left w:val="single" w:sz="8" w:space="0" w:color="auto"/>
              <w:bottom w:val="single" w:sz="8" w:space="0" w:color="auto"/>
              <w:right w:val="single" w:sz="8" w:space="0" w:color="auto"/>
            </w:tcBorders>
          </w:tcPr>
          <w:p w14:paraId="4ED5C2B9"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2014 - 2020</w:t>
            </w:r>
          </w:p>
          <w:p w14:paraId="799C1942"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годы       </w:t>
            </w:r>
          </w:p>
        </w:tc>
        <w:tc>
          <w:tcPr>
            <w:tcW w:w="3480" w:type="dxa"/>
            <w:tcBorders>
              <w:left w:val="single" w:sz="8" w:space="0" w:color="auto"/>
              <w:bottom w:val="single" w:sz="8" w:space="0" w:color="auto"/>
              <w:right w:val="single" w:sz="8" w:space="0" w:color="auto"/>
            </w:tcBorders>
          </w:tcPr>
          <w:p w14:paraId="7481E1F3" w14:textId="77777777" w:rsidR="00B756DF" w:rsidRPr="00F6043B" w:rsidRDefault="008C7F7C"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Муниципальное казенное учреждение «Служба единого заказчика»  муниципального образования «Холмский городской округ»</w:t>
            </w:r>
          </w:p>
        </w:tc>
      </w:tr>
      <w:tr w:rsidR="00B756DF" w:rsidRPr="00F6043B" w14:paraId="3B7C0F78" w14:textId="77777777" w:rsidTr="00B756DF">
        <w:trPr>
          <w:trHeight w:val="1400"/>
          <w:tblCellSpacing w:w="5" w:type="nil"/>
        </w:trPr>
        <w:tc>
          <w:tcPr>
            <w:tcW w:w="600" w:type="dxa"/>
            <w:tcBorders>
              <w:left w:val="single" w:sz="8" w:space="0" w:color="auto"/>
              <w:bottom w:val="single" w:sz="8" w:space="0" w:color="auto"/>
              <w:right w:val="single" w:sz="8" w:space="0" w:color="auto"/>
            </w:tcBorders>
          </w:tcPr>
          <w:p w14:paraId="0AE8CDD6"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6.</w:t>
            </w:r>
          </w:p>
        </w:tc>
        <w:tc>
          <w:tcPr>
            <w:tcW w:w="3720" w:type="dxa"/>
            <w:tcBorders>
              <w:left w:val="single" w:sz="8" w:space="0" w:color="auto"/>
              <w:bottom w:val="single" w:sz="8" w:space="0" w:color="auto"/>
              <w:right w:val="single" w:sz="8" w:space="0" w:color="auto"/>
            </w:tcBorders>
          </w:tcPr>
          <w:p w14:paraId="202D3468"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Подготовка и реализация      </w:t>
            </w:r>
          </w:p>
          <w:p w14:paraId="01402CF6"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инвестиционных проектов      </w:t>
            </w:r>
          </w:p>
          <w:p w14:paraId="16098F2B"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по обеспечению земельных     </w:t>
            </w:r>
          </w:p>
          <w:p w14:paraId="07C62823"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участков под жилищное        </w:t>
            </w:r>
          </w:p>
          <w:p w14:paraId="57FE7894"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строительство инженерной     </w:t>
            </w:r>
          </w:p>
          <w:p w14:paraId="5864AE41"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и транспортной               </w:t>
            </w:r>
          </w:p>
          <w:p w14:paraId="297DC5BD"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инфраструктурой              </w:t>
            </w:r>
          </w:p>
        </w:tc>
        <w:tc>
          <w:tcPr>
            <w:tcW w:w="1560" w:type="dxa"/>
            <w:tcBorders>
              <w:left w:val="single" w:sz="8" w:space="0" w:color="auto"/>
              <w:bottom w:val="single" w:sz="8" w:space="0" w:color="auto"/>
              <w:right w:val="single" w:sz="8" w:space="0" w:color="auto"/>
            </w:tcBorders>
          </w:tcPr>
          <w:p w14:paraId="59179A22"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2014 - 2020</w:t>
            </w:r>
          </w:p>
          <w:p w14:paraId="7980E636"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годы       </w:t>
            </w:r>
          </w:p>
        </w:tc>
        <w:tc>
          <w:tcPr>
            <w:tcW w:w="3480" w:type="dxa"/>
            <w:tcBorders>
              <w:left w:val="single" w:sz="8" w:space="0" w:color="auto"/>
              <w:bottom w:val="single" w:sz="8" w:space="0" w:color="auto"/>
              <w:right w:val="single" w:sz="8" w:space="0" w:color="auto"/>
            </w:tcBorders>
          </w:tcPr>
          <w:p w14:paraId="610C99FB" w14:textId="77777777" w:rsidR="00B756DF" w:rsidRPr="00F6043B" w:rsidRDefault="008C7F7C"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Муниципальное казенное учреждение «Служба единого заказчика»  муниципального образования «Холмский городской округ»</w:t>
            </w:r>
          </w:p>
        </w:tc>
      </w:tr>
      <w:tr w:rsidR="00B756DF" w:rsidRPr="00F6043B" w14:paraId="78A4165C" w14:textId="77777777" w:rsidTr="00B756DF">
        <w:trPr>
          <w:trHeight w:val="800"/>
          <w:tblCellSpacing w:w="5" w:type="nil"/>
        </w:trPr>
        <w:tc>
          <w:tcPr>
            <w:tcW w:w="600" w:type="dxa"/>
            <w:tcBorders>
              <w:left w:val="single" w:sz="8" w:space="0" w:color="auto"/>
              <w:bottom w:val="single" w:sz="8" w:space="0" w:color="auto"/>
              <w:right w:val="single" w:sz="8" w:space="0" w:color="auto"/>
            </w:tcBorders>
          </w:tcPr>
          <w:p w14:paraId="216A4DE8"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7.</w:t>
            </w:r>
          </w:p>
        </w:tc>
        <w:tc>
          <w:tcPr>
            <w:tcW w:w="3720" w:type="dxa"/>
            <w:tcBorders>
              <w:left w:val="single" w:sz="8" w:space="0" w:color="auto"/>
              <w:bottom w:val="single" w:sz="8" w:space="0" w:color="auto"/>
              <w:right w:val="single" w:sz="8" w:space="0" w:color="auto"/>
            </w:tcBorders>
          </w:tcPr>
          <w:p w14:paraId="063B728F"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Мониторинг и оценка          </w:t>
            </w:r>
          </w:p>
          <w:p w14:paraId="31A6910C"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реализации мероприятий       </w:t>
            </w:r>
          </w:p>
          <w:p w14:paraId="5E173C92"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Подпрограммы                 </w:t>
            </w:r>
          </w:p>
        </w:tc>
        <w:tc>
          <w:tcPr>
            <w:tcW w:w="1560" w:type="dxa"/>
            <w:tcBorders>
              <w:left w:val="single" w:sz="8" w:space="0" w:color="auto"/>
              <w:bottom w:val="single" w:sz="8" w:space="0" w:color="auto"/>
              <w:right w:val="single" w:sz="8" w:space="0" w:color="auto"/>
            </w:tcBorders>
          </w:tcPr>
          <w:p w14:paraId="3C7B8442" w14:textId="77777777" w:rsidR="00B756DF" w:rsidRPr="00F6043B" w:rsidRDefault="00B756DF"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Ежегодно   </w:t>
            </w:r>
          </w:p>
        </w:tc>
        <w:tc>
          <w:tcPr>
            <w:tcW w:w="3480" w:type="dxa"/>
            <w:tcBorders>
              <w:left w:val="single" w:sz="8" w:space="0" w:color="auto"/>
              <w:bottom w:val="single" w:sz="8" w:space="0" w:color="auto"/>
              <w:right w:val="single" w:sz="8" w:space="0" w:color="auto"/>
            </w:tcBorders>
          </w:tcPr>
          <w:p w14:paraId="698D9BEF" w14:textId="77777777" w:rsidR="00B756DF" w:rsidRPr="00F6043B" w:rsidRDefault="008C7F7C" w:rsidP="00B756DF">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Муниципальное казенное учреждение «Служба единого заказчика»  муниципального образования «Холмский городской округ»</w:t>
            </w:r>
          </w:p>
        </w:tc>
      </w:tr>
    </w:tbl>
    <w:p w14:paraId="49FAAEE6"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rPr>
      </w:pPr>
    </w:p>
    <w:p w14:paraId="3114818D" w14:textId="77777777" w:rsidR="00B756DF" w:rsidRPr="00F6043B" w:rsidRDefault="00B756DF" w:rsidP="00B756DF">
      <w:pPr>
        <w:autoSpaceDE w:val="0"/>
        <w:autoSpaceDN w:val="0"/>
        <w:adjustRightInd w:val="0"/>
        <w:spacing w:after="0"/>
        <w:jc w:val="center"/>
        <w:rPr>
          <w:rFonts w:ascii="Arial" w:eastAsia="Times New Roman" w:hAnsi="Arial" w:cs="Arial"/>
          <w:b/>
          <w:bCs/>
          <w:sz w:val="24"/>
          <w:szCs w:val="24"/>
        </w:rPr>
      </w:pPr>
      <w:bookmarkStart w:id="27" w:name="Par681"/>
      <w:bookmarkEnd w:id="27"/>
    </w:p>
    <w:p w14:paraId="7ABAC973" w14:textId="77777777" w:rsidR="00B756DF" w:rsidRPr="00F6043B" w:rsidRDefault="00B756DF" w:rsidP="00B756DF">
      <w:pPr>
        <w:autoSpaceDE w:val="0"/>
        <w:autoSpaceDN w:val="0"/>
        <w:adjustRightInd w:val="0"/>
        <w:spacing w:after="0"/>
        <w:jc w:val="center"/>
        <w:rPr>
          <w:rFonts w:ascii="Arial" w:eastAsia="Times New Roman" w:hAnsi="Arial" w:cs="Arial"/>
          <w:b/>
          <w:bCs/>
          <w:sz w:val="24"/>
          <w:szCs w:val="24"/>
        </w:rPr>
      </w:pPr>
      <w:r w:rsidRPr="00F6043B">
        <w:rPr>
          <w:rFonts w:ascii="Arial" w:eastAsia="Times New Roman" w:hAnsi="Arial" w:cs="Arial"/>
          <w:b/>
          <w:bCs/>
          <w:sz w:val="24"/>
          <w:szCs w:val="24"/>
        </w:rPr>
        <w:t>6. Характеристика мер правового регулирования Подпрограммы</w:t>
      </w:r>
    </w:p>
    <w:p w14:paraId="6ACF28B3" w14:textId="77777777" w:rsidR="00B756DF" w:rsidRPr="00F6043B" w:rsidRDefault="00B756DF" w:rsidP="00B756DF">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Контроль за выполнением Подпрограммы осуществляет администрация муниципального образования «Холмский городской округ». Текущее управление реализацией Подпрограммы и оперативный контроль за ходом ее выполнения обеспечивает Муниципальное бюджетное учреждение муниципального образования «Холмский городской округ» «Отдел капитального строительства» и предоставляет в министерство строительства Сахалинской области и управление экономики администрации муниципального образования «Холмский городской округ» отчеты о ходе реализации Подпрограммы (по установленной форме) в следующие сроки:</w:t>
      </w:r>
    </w:p>
    <w:p w14:paraId="285958D5" w14:textId="77777777" w:rsidR="00B756DF" w:rsidRPr="00F6043B" w:rsidRDefault="00B756DF" w:rsidP="00B756DF">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квартальную отчетность - до 4-го числа месяца, следующего за отчетным кварталом;</w:t>
      </w:r>
    </w:p>
    <w:p w14:paraId="06B1BC53" w14:textId="77777777" w:rsidR="00B756DF" w:rsidRPr="00F6043B" w:rsidRDefault="00B756DF" w:rsidP="00B756DF">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полугодовую отчетность - до 10 июля текущего года;</w:t>
      </w:r>
    </w:p>
    <w:p w14:paraId="6B926091" w14:textId="77777777" w:rsidR="00B756DF" w:rsidRPr="00F6043B" w:rsidRDefault="00B756DF" w:rsidP="00B756DF">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годовую отчетность - до 15 января года, следующего за отчетным.</w:t>
      </w:r>
    </w:p>
    <w:p w14:paraId="698F7F27" w14:textId="77777777" w:rsidR="00B756DF" w:rsidRPr="00F6043B" w:rsidRDefault="00B756DF" w:rsidP="00B756DF">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Информационно-разъяснительная работа, связанная с реализацией направлений Подпрограммы, организуется разработчиком Подпрограммы через печатные и электронные средства массовой информации, а также путем проведения отчетных совещаний и семинаров.</w:t>
      </w:r>
    </w:p>
    <w:p w14:paraId="410DEB56" w14:textId="77777777" w:rsidR="004B300A" w:rsidRPr="00F6043B" w:rsidRDefault="00B756DF" w:rsidP="004B300A">
      <w:pPr>
        <w:widowControl w:val="0"/>
        <w:autoSpaceDE w:val="0"/>
        <w:autoSpaceDN w:val="0"/>
        <w:adjustRightInd w:val="0"/>
        <w:spacing w:after="0" w:line="240" w:lineRule="auto"/>
        <w:jc w:val="center"/>
        <w:outlineLvl w:val="2"/>
        <w:rPr>
          <w:rFonts w:ascii="Arial" w:hAnsi="Arial" w:cs="Arial"/>
          <w:b/>
          <w:bCs/>
          <w:sz w:val="24"/>
          <w:szCs w:val="24"/>
        </w:rPr>
      </w:pPr>
      <w:r w:rsidRPr="00F6043B">
        <w:rPr>
          <w:rFonts w:ascii="Arial" w:eastAsia="Times New Roman" w:hAnsi="Arial" w:cs="Arial"/>
          <w:sz w:val="24"/>
          <w:szCs w:val="24"/>
          <w:lang w:eastAsia="ru-RU"/>
        </w:rPr>
        <w:t xml:space="preserve">              </w:t>
      </w:r>
      <w:r w:rsidR="004B300A" w:rsidRPr="00F6043B">
        <w:rPr>
          <w:rFonts w:ascii="Arial" w:hAnsi="Arial" w:cs="Arial"/>
          <w:b/>
          <w:bCs/>
          <w:sz w:val="24"/>
          <w:szCs w:val="24"/>
        </w:rPr>
        <w:t>7.  Перечень целевых индикаторов (показателей) Подпрограммы</w:t>
      </w:r>
    </w:p>
    <w:p w14:paraId="4E0A18DC" w14:textId="77777777" w:rsidR="00452620" w:rsidRPr="00F6043B" w:rsidRDefault="00B756DF" w:rsidP="00C62671">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517"/>
        <w:gridCol w:w="851"/>
        <w:gridCol w:w="992"/>
        <w:gridCol w:w="992"/>
        <w:gridCol w:w="851"/>
        <w:gridCol w:w="850"/>
        <w:gridCol w:w="851"/>
        <w:gridCol w:w="850"/>
        <w:gridCol w:w="851"/>
      </w:tblGrid>
      <w:tr w:rsidR="00452620" w:rsidRPr="00F6043B" w14:paraId="51971223" w14:textId="77777777" w:rsidTr="00912C86">
        <w:tc>
          <w:tcPr>
            <w:tcW w:w="568" w:type="dxa"/>
            <w:vMerge w:val="restart"/>
          </w:tcPr>
          <w:p w14:paraId="746888DC"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p>
          <w:p w14:paraId="69575110"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t>№ п/п</w:t>
            </w:r>
          </w:p>
        </w:tc>
        <w:tc>
          <w:tcPr>
            <w:tcW w:w="2517" w:type="dxa"/>
            <w:vMerge w:val="restart"/>
          </w:tcPr>
          <w:p w14:paraId="55CDB771"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p>
          <w:p w14:paraId="500341B7"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t>Наименование индикатора (показателя)</w:t>
            </w:r>
          </w:p>
        </w:tc>
        <w:tc>
          <w:tcPr>
            <w:tcW w:w="851" w:type="dxa"/>
            <w:vMerge w:val="restart"/>
          </w:tcPr>
          <w:p w14:paraId="27FCF741"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p>
          <w:p w14:paraId="2EA63010"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t>Ед. измерения</w:t>
            </w:r>
          </w:p>
        </w:tc>
        <w:tc>
          <w:tcPr>
            <w:tcW w:w="6237" w:type="dxa"/>
            <w:gridSpan w:val="7"/>
          </w:tcPr>
          <w:p w14:paraId="388E992C"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t>Значения показателей</w:t>
            </w:r>
          </w:p>
        </w:tc>
      </w:tr>
      <w:tr w:rsidR="00452620" w:rsidRPr="00F6043B" w14:paraId="6F3042A8" w14:textId="77777777" w:rsidTr="00912C86">
        <w:tc>
          <w:tcPr>
            <w:tcW w:w="568" w:type="dxa"/>
            <w:vMerge/>
          </w:tcPr>
          <w:p w14:paraId="2B9FAACC"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p>
        </w:tc>
        <w:tc>
          <w:tcPr>
            <w:tcW w:w="2517" w:type="dxa"/>
            <w:vMerge/>
          </w:tcPr>
          <w:p w14:paraId="27682509"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p>
        </w:tc>
        <w:tc>
          <w:tcPr>
            <w:tcW w:w="851" w:type="dxa"/>
            <w:vMerge/>
          </w:tcPr>
          <w:p w14:paraId="61618456"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p>
        </w:tc>
        <w:tc>
          <w:tcPr>
            <w:tcW w:w="992" w:type="dxa"/>
          </w:tcPr>
          <w:p w14:paraId="751ECEAD"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t>Первый год реализации</w:t>
            </w:r>
          </w:p>
        </w:tc>
        <w:tc>
          <w:tcPr>
            <w:tcW w:w="992" w:type="dxa"/>
          </w:tcPr>
          <w:p w14:paraId="39EBB138"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t>Второй год реализации</w:t>
            </w:r>
          </w:p>
        </w:tc>
        <w:tc>
          <w:tcPr>
            <w:tcW w:w="851" w:type="dxa"/>
          </w:tcPr>
          <w:p w14:paraId="21FA7A40"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t>Третий год реализац</w:t>
            </w:r>
            <w:r w:rsidRPr="00F6043B">
              <w:rPr>
                <w:rFonts w:ascii="Arial" w:eastAsia="Times New Roman" w:hAnsi="Arial" w:cs="Arial"/>
                <w:bCs/>
                <w:sz w:val="24"/>
                <w:szCs w:val="24"/>
                <w:lang w:eastAsia="ru-RU"/>
              </w:rPr>
              <w:lastRenderedPageBreak/>
              <w:t>ии</w:t>
            </w:r>
          </w:p>
        </w:tc>
        <w:tc>
          <w:tcPr>
            <w:tcW w:w="850" w:type="dxa"/>
          </w:tcPr>
          <w:p w14:paraId="2130B8FA"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lastRenderedPageBreak/>
              <w:t>Четвертый год реализац</w:t>
            </w:r>
            <w:r w:rsidRPr="00F6043B">
              <w:rPr>
                <w:rFonts w:ascii="Arial" w:eastAsia="Times New Roman" w:hAnsi="Arial" w:cs="Arial"/>
                <w:bCs/>
                <w:sz w:val="24"/>
                <w:szCs w:val="24"/>
                <w:lang w:eastAsia="ru-RU"/>
              </w:rPr>
              <w:lastRenderedPageBreak/>
              <w:t>ии</w:t>
            </w:r>
          </w:p>
        </w:tc>
        <w:tc>
          <w:tcPr>
            <w:tcW w:w="851" w:type="dxa"/>
          </w:tcPr>
          <w:p w14:paraId="65350C7C"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lastRenderedPageBreak/>
              <w:t>Пятый год реализации</w:t>
            </w:r>
          </w:p>
        </w:tc>
        <w:tc>
          <w:tcPr>
            <w:tcW w:w="850" w:type="dxa"/>
          </w:tcPr>
          <w:p w14:paraId="3F2CDDB1"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t>Шестой год реализац</w:t>
            </w:r>
            <w:r w:rsidRPr="00F6043B">
              <w:rPr>
                <w:rFonts w:ascii="Arial" w:eastAsia="Times New Roman" w:hAnsi="Arial" w:cs="Arial"/>
                <w:bCs/>
                <w:sz w:val="24"/>
                <w:szCs w:val="24"/>
                <w:lang w:eastAsia="ru-RU"/>
              </w:rPr>
              <w:lastRenderedPageBreak/>
              <w:t>ии</w:t>
            </w:r>
          </w:p>
        </w:tc>
        <w:tc>
          <w:tcPr>
            <w:tcW w:w="851" w:type="dxa"/>
          </w:tcPr>
          <w:p w14:paraId="3741B7AD"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lastRenderedPageBreak/>
              <w:t>Завершающий год реал</w:t>
            </w:r>
            <w:r w:rsidRPr="00F6043B">
              <w:rPr>
                <w:rFonts w:ascii="Arial" w:eastAsia="Times New Roman" w:hAnsi="Arial" w:cs="Arial"/>
                <w:bCs/>
                <w:sz w:val="24"/>
                <w:szCs w:val="24"/>
                <w:lang w:eastAsia="ru-RU"/>
              </w:rPr>
              <w:lastRenderedPageBreak/>
              <w:t>изации</w:t>
            </w:r>
          </w:p>
        </w:tc>
      </w:tr>
      <w:tr w:rsidR="00452620" w:rsidRPr="00F6043B" w14:paraId="4F1A70B7" w14:textId="77777777" w:rsidTr="00912C86">
        <w:tc>
          <w:tcPr>
            <w:tcW w:w="10173" w:type="dxa"/>
            <w:gridSpan w:val="10"/>
          </w:tcPr>
          <w:p w14:paraId="297A2CEE" w14:textId="77777777" w:rsidR="00452620" w:rsidRPr="00F6043B" w:rsidRDefault="00452620" w:rsidP="00AF6743">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lastRenderedPageBreak/>
              <w:t>Подпрограмма «Строительство инженерной и транспортной инфраструктуры в муниципальном образо</w:t>
            </w:r>
            <w:r w:rsidR="00AF6743" w:rsidRPr="00F6043B">
              <w:rPr>
                <w:rFonts w:ascii="Arial" w:eastAsia="Times New Roman" w:hAnsi="Arial" w:cs="Arial"/>
                <w:bCs/>
                <w:sz w:val="24"/>
                <w:szCs w:val="24"/>
                <w:lang w:eastAsia="ru-RU"/>
              </w:rPr>
              <w:t>вании «Холмский городской округ</w:t>
            </w:r>
            <w:r w:rsidRPr="00F6043B">
              <w:rPr>
                <w:rFonts w:ascii="Arial" w:eastAsia="Times New Roman" w:hAnsi="Arial" w:cs="Arial"/>
                <w:bCs/>
                <w:sz w:val="24"/>
                <w:szCs w:val="24"/>
                <w:lang w:eastAsia="ru-RU"/>
              </w:rPr>
              <w:t>»</w:t>
            </w:r>
          </w:p>
        </w:tc>
      </w:tr>
      <w:tr w:rsidR="00452620" w:rsidRPr="00F6043B" w14:paraId="37415B0F" w14:textId="77777777" w:rsidTr="00912C86">
        <w:trPr>
          <w:trHeight w:val="879"/>
        </w:trPr>
        <w:tc>
          <w:tcPr>
            <w:tcW w:w="568" w:type="dxa"/>
            <w:vAlign w:val="center"/>
          </w:tcPr>
          <w:p w14:paraId="4462F68B"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t>1.</w:t>
            </w:r>
          </w:p>
        </w:tc>
        <w:tc>
          <w:tcPr>
            <w:tcW w:w="2517" w:type="dxa"/>
            <w:vAlign w:val="center"/>
          </w:tcPr>
          <w:p w14:paraId="23991913" w14:textId="77777777" w:rsidR="00452620" w:rsidRPr="00F6043B" w:rsidRDefault="00452620" w:rsidP="00452620">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F6043B">
              <w:rPr>
                <w:rFonts w:ascii="Arial" w:eastAsia="Times New Roman" w:hAnsi="Arial" w:cs="Arial"/>
                <w:sz w:val="24"/>
                <w:szCs w:val="24"/>
                <w:lang w:eastAsia="ru-RU"/>
              </w:rPr>
              <w:t>Годовой объем ввода жилья, построенного с привлечением средств областного бюджета</w:t>
            </w:r>
          </w:p>
        </w:tc>
        <w:tc>
          <w:tcPr>
            <w:tcW w:w="851" w:type="dxa"/>
            <w:vAlign w:val="center"/>
          </w:tcPr>
          <w:p w14:paraId="4363BAEE"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F6043B">
              <w:rPr>
                <w:rFonts w:ascii="Arial" w:eastAsia="Times New Roman" w:hAnsi="Arial" w:cs="Arial"/>
                <w:sz w:val="24"/>
                <w:szCs w:val="24"/>
                <w:lang w:eastAsia="ru-RU"/>
              </w:rPr>
              <w:t>тыс. кв.м</w:t>
            </w:r>
          </w:p>
        </w:tc>
        <w:tc>
          <w:tcPr>
            <w:tcW w:w="992" w:type="dxa"/>
            <w:vAlign w:val="center"/>
          </w:tcPr>
          <w:p w14:paraId="64070BCF"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lang w:eastAsia="ru-RU"/>
              </w:rPr>
            </w:pPr>
            <w:r w:rsidRPr="00F6043B">
              <w:rPr>
                <w:rFonts w:ascii="Arial" w:eastAsia="Times New Roman" w:hAnsi="Arial" w:cs="Arial"/>
                <w:lang w:eastAsia="ru-RU"/>
              </w:rPr>
              <w:t>14,5</w:t>
            </w:r>
          </w:p>
        </w:tc>
        <w:tc>
          <w:tcPr>
            <w:tcW w:w="992" w:type="dxa"/>
            <w:vAlign w:val="center"/>
          </w:tcPr>
          <w:p w14:paraId="7D5CEBBF"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lang w:eastAsia="ru-RU"/>
              </w:rPr>
            </w:pPr>
            <w:r w:rsidRPr="00F6043B">
              <w:rPr>
                <w:rFonts w:ascii="Arial" w:eastAsia="Times New Roman" w:hAnsi="Arial" w:cs="Arial"/>
                <w:lang w:eastAsia="ru-RU"/>
              </w:rPr>
              <w:t>14,5</w:t>
            </w:r>
          </w:p>
        </w:tc>
        <w:tc>
          <w:tcPr>
            <w:tcW w:w="851" w:type="dxa"/>
            <w:vAlign w:val="center"/>
          </w:tcPr>
          <w:p w14:paraId="70CCFFA3"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lang w:eastAsia="ru-RU"/>
              </w:rPr>
            </w:pPr>
            <w:r w:rsidRPr="00F6043B">
              <w:rPr>
                <w:rFonts w:ascii="Arial" w:eastAsia="Times New Roman" w:hAnsi="Arial" w:cs="Arial"/>
                <w:lang w:eastAsia="ru-RU"/>
              </w:rPr>
              <w:t>14, 5</w:t>
            </w:r>
          </w:p>
        </w:tc>
        <w:tc>
          <w:tcPr>
            <w:tcW w:w="850" w:type="dxa"/>
            <w:vAlign w:val="center"/>
          </w:tcPr>
          <w:p w14:paraId="0377F6CC"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lang w:eastAsia="ru-RU"/>
              </w:rPr>
            </w:pPr>
            <w:r w:rsidRPr="00F6043B">
              <w:rPr>
                <w:rFonts w:ascii="Arial" w:eastAsia="Times New Roman" w:hAnsi="Arial" w:cs="Arial"/>
                <w:lang w:eastAsia="ru-RU"/>
              </w:rPr>
              <w:t>1,8</w:t>
            </w:r>
          </w:p>
        </w:tc>
        <w:tc>
          <w:tcPr>
            <w:tcW w:w="851" w:type="dxa"/>
            <w:vAlign w:val="center"/>
          </w:tcPr>
          <w:p w14:paraId="2C4396D9"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lang w:eastAsia="ru-RU"/>
              </w:rPr>
            </w:pPr>
            <w:r w:rsidRPr="00F6043B">
              <w:rPr>
                <w:rFonts w:ascii="Arial" w:eastAsia="Times New Roman" w:hAnsi="Arial" w:cs="Arial"/>
                <w:lang w:eastAsia="ru-RU"/>
              </w:rPr>
              <w:t>2,544</w:t>
            </w:r>
          </w:p>
        </w:tc>
        <w:tc>
          <w:tcPr>
            <w:tcW w:w="850" w:type="dxa"/>
            <w:vAlign w:val="center"/>
          </w:tcPr>
          <w:p w14:paraId="37FED926"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lang w:eastAsia="ru-RU"/>
              </w:rPr>
            </w:pPr>
            <w:r w:rsidRPr="00F6043B">
              <w:rPr>
                <w:rFonts w:ascii="Arial" w:eastAsia="Times New Roman" w:hAnsi="Arial" w:cs="Arial"/>
                <w:lang w:eastAsia="ru-RU"/>
              </w:rPr>
              <w:t>23,0</w:t>
            </w:r>
          </w:p>
        </w:tc>
        <w:tc>
          <w:tcPr>
            <w:tcW w:w="851" w:type="dxa"/>
            <w:vAlign w:val="center"/>
          </w:tcPr>
          <w:p w14:paraId="46DD6A3C"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lang w:eastAsia="ru-RU"/>
              </w:rPr>
            </w:pPr>
            <w:r w:rsidRPr="00F6043B">
              <w:rPr>
                <w:rFonts w:ascii="Arial" w:eastAsia="Times New Roman" w:hAnsi="Arial" w:cs="Arial"/>
                <w:lang w:eastAsia="ru-RU"/>
              </w:rPr>
              <w:t>23, 5</w:t>
            </w:r>
          </w:p>
        </w:tc>
      </w:tr>
      <w:tr w:rsidR="00452620" w:rsidRPr="00F6043B" w14:paraId="60DBEE69" w14:textId="77777777" w:rsidTr="00912C86">
        <w:trPr>
          <w:trHeight w:val="2258"/>
        </w:trPr>
        <w:tc>
          <w:tcPr>
            <w:tcW w:w="568" w:type="dxa"/>
            <w:vAlign w:val="center"/>
          </w:tcPr>
          <w:p w14:paraId="614F316E"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t>2.</w:t>
            </w:r>
          </w:p>
        </w:tc>
        <w:tc>
          <w:tcPr>
            <w:tcW w:w="2517" w:type="dxa"/>
          </w:tcPr>
          <w:p w14:paraId="362820C7" w14:textId="77777777" w:rsidR="00452620" w:rsidRPr="00F6043B" w:rsidRDefault="00452620" w:rsidP="00452620">
            <w:pPr>
              <w:widowControl w:val="0"/>
              <w:autoSpaceDE w:val="0"/>
              <w:autoSpaceDN w:val="0"/>
              <w:adjustRightInd w:val="0"/>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t>Создание комфортных и экономичных в использовании систем инженерного обеспечения земельных участков</w:t>
            </w:r>
          </w:p>
        </w:tc>
        <w:tc>
          <w:tcPr>
            <w:tcW w:w="851" w:type="dxa"/>
            <w:vAlign w:val="center"/>
          </w:tcPr>
          <w:p w14:paraId="3C7E47A3"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p>
          <w:p w14:paraId="538F0DC8"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t>ед.</w:t>
            </w:r>
          </w:p>
          <w:p w14:paraId="32109C21"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p>
        </w:tc>
        <w:tc>
          <w:tcPr>
            <w:tcW w:w="992" w:type="dxa"/>
            <w:vAlign w:val="center"/>
          </w:tcPr>
          <w:p w14:paraId="42427C19"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6</w:t>
            </w:r>
          </w:p>
        </w:tc>
        <w:tc>
          <w:tcPr>
            <w:tcW w:w="992" w:type="dxa"/>
            <w:vAlign w:val="center"/>
          </w:tcPr>
          <w:p w14:paraId="0B9FAA52"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4</w:t>
            </w:r>
          </w:p>
        </w:tc>
        <w:tc>
          <w:tcPr>
            <w:tcW w:w="851" w:type="dxa"/>
            <w:vAlign w:val="center"/>
          </w:tcPr>
          <w:p w14:paraId="0755BA19"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3</w:t>
            </w:r>
          </w:p>
        </w:tc>
        <w:tc>
          <w:tcPr>
            <w:tcW w:w="850" w:type="dxa"/>
            <w:vAlign w:val="center"/>
          </w:tcPr>
          <w:p w14:paraId="7ED10E4C"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1</w:t>
            </w:r>
          </w:p>
        </w:tc>
        <w:tc>
          <w:tcPr>
            <w:tcW w:w="851" w:type="dxa"/>
            <w:vAlign w:val="center"/>
          </w:tcPr>
          <w:p w14:paraId="351E62CF"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4</w:t>
            </w:r>
          </w:p>
        </w:tc>
        <w:tc>
          <w:tcPr>
            <w:tcW w:w="850" w:type="dxa"/>
            <w:vAlign w:val="center"/>
          </w:tcPr>
          <w:p w14:paraId="69C179EF"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5</w:t>
            </w:r>
          </w:p>
        </w:tc>
        <w:tc>
          <w:tcPr>
            <w:tcW w:w="851" w:type="dxa"/>
            <w:vAlign w:val="center"/>
          </w:tcPr>
          <w:p w14:paraId="3E6FC4C1"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6</w:t>
            </w:r>
          </w:p>
        </w:tc>
      </w:tr>
      <w:tr w:rsidR="00452620" w:rsidRPr="00F6043B" w14:paraId="51EF4A8E" w14:textId="77777777" w:rsidTr="00912C86">
        <w:trPr>
          <w:trHeight w:val="293"/>
        </w:trPr>
        <w:tc>
          <w:tcPr>
            <w:tcW w:w="568" w:type="dxa"/>
            <w:vAlign w:val="center"/>
          </w:tcPr>
          <w:p w14:paraId="70562B3A" w14:textId="77777777" w:rsidR="00452620" w:rsidRPr="00F6043B" w:rsidRDefault="00452620" w:rsidP="00452620">
            <w:pPr>
              <w:widowControl w:val="0"/>
              <w:autoSpaceDE w:val="0"/>
              <w:autoSpaceDN w:val="0"/>
              <w:adjustRightInd w:val="0"/>
              <w:jc w:val="center"/>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t>3.</w:t>
            </w:r>
          </w:p>
        </w:tc>
        <w:tc>
          <w:tcPr>
            <w:tcW w:w="2517" w:type="dxa"/>
          </w:tcPr>
          <w:p w14:paraId="34C53E4A" w14:textId="77777777" w:rsidR="00452620" w:rsidRPr="00F6043B" w:rsidRDefault="00452620" w:rsidP="00452620">
            <w:pPr>
              <w:widowControl w:val="0"/>
              <w:autoSpaceDE w:val="0"/>
              <w:autoSpaceDN w:val="0"/>
              <w:adjustRightInd w:val="0"/>
              <w:spacing w:after="0" w:line="240" w:lineRule="auto"/>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t>Размер предотвращенного ущерба от возможного разрушения жилых домов, основных объектов и систем жизнеобеспечения в результате землетрясений</w:t>
            </w:r>
          </w:p>
        </w:tc>
        <w:tc>
          <w:tcPr>
            <w:tcW w:w="851" w:type="dxa"/>
            <w:vAlign w:val="center"/>
          </w:tcPr>
          <w:p w14:paraId="0DF37E38"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proofErr w:type="spellStart"/>
            <w:r w:rsidRPr="00F6043B">
              <w:rPr>
                <w:rFonts w:ascii="Arial" w:eastAsia="Times New Roman" w:hAnsi="Arial" w:cs="Arial"/>
                <w:bCs/>
                <w:sz w:val="24"/>
                <w:szCs w:val="24"/>
                <w:lang w:eastAsia="ru-RU"/>
              </w:rPr>
              <w:t>млр</w:t>
            </w:r>
            <w:proofErr w:type="spellEnd"/>
            <w:r w:rsidRPr="00F6043B">
              <w:rPr>
                <w:rFonts w:ascii="Arial" w:eastAsia="Times New Roman" w:hAnsi="Arial" w:cs="Arial"/>
                <w:bCs/>
                <w:sz w:val="24"/>
                <w:szCs w:val="24"/>
                <w:lang w:eastAsia="ru-RU"/>
              </w:rPr>
              <w:t>. руб.</w:t>
            </w:r>
          </w:p>
        </w:tc>
        <w:tc>
          <w:tcPr>
            <w:tcW w:w="992" w:type="dxa"/>
            <w:vAlign w:val="center"/>
          </w:tcPr>
          <w:p w14:paraId="513DDBF2"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0</w:t>
            </w:r>
          </w:p>
        </w:tc>
        <w:tc>
          <w:tcPr>
            <w:tcW w:w="992" w:type="dxa"/>
            <w:vAlign w:val="center"/>
          </w:tcPr>
          <w:p w14:paraId="4D2BB632"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0</w:t>
            </w:r>
          </w:p>
        </w:tc>
        <w:tc>
          <w:tcPr>
            <w:tcW w:w="851" w:type="dxa"/>
            <w:vAlign w:val="center"/>
          </w:tcPr>
          <w:p w14:paraId="20F9697E"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0</w:t>
            </w:r>
          </w:p>
        </w:tc>
        <w:tc>
          <w:tcPr>
            <w:tcW w:w="850" w:type="dxa"/>
            <w:vAlign w:val="center"/>
          </w:tcPr>
          <w:p w14:paraId="1B50CBA3"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0,2</w:t>
            </w:r>
          </w:p>
        </w:tc>
        <w:tc>
          <w:tcPr>
            <w:tcW w:w="851" w:type="dxa"/>
            <w:vAlign w:val="center"/>
          </w:tcPr>
          <w:p w14:paraId="05A0DCEC"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0</w:t>
            </w:r>
          </w:p>
        </w:tc>
        <w:tc>
          <w:tcPr>
            <w:tcW w:w="850" w:type="dxa"/>
            <w:vAlign w:val="center"/>
          </w:tcPr>
          <w:p w14:paraId="0747FFC3"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0</w:t>
            </w:r>
          </w:p>
        </w:tc>
        <w:tc>
          <w:tcPr>
            <w:tcW w:w="851" w:type="dxa"/>
            <w:vAlign w:val="center"/>
          </w:tcPr>
          <w:p w14:paraId="702B8DE4"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0</w:t>
            </w:r>
          </w:p>
        </w:tc>
      </w:tr>
      <w:tr w:rsidR="00452620" w:rsidRPr="00F6043B" w14:paraId="33BEB9A5" w14:textId="77777777" w:rsidTr="00912C86">
        <w:trPr>
          <w:trHeight w:val="293"/>
        </w:trPr>
        <w:tc>
          <w:tcPr>
            <w:tcW w:w="568" w:type="dxa"/>
            <w:vAlign w:val="center"/>
          </w:tcPr>
          <w:p w14:paraId="640C049F" w14:textId="77777777" w:rsidR="00452620" w:rsidRPr="00F6043B" w:rsidRDefault="00452620" w:rsidP="00452620">
            <w:pPr>
              <w:widowControl w:val="0"/>
              <w:autoSpaceDE w:val="0"/>
              <w:autoSpaceDN w:val="0"/>
              <w:adjustRightInd w:val="0"/>
              <w:jc w:val="center"/>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t>4.</w:t>
            </w:r>
          </w:p>
        </w:tc>
        <w:tc>
          <w:tcPr>
            <w:tcW w:w="2517" w:type="dxa"/>
          </w:tcPr>
          <w:p w14:paraId="3C1A3C33" w14:textId="77777777" w:rsidR="00452620" w:rsidRPr="00F6043B" w:rsidRDefault="00452620" w:rsidP="00452620">
            <w:pPr>
              <w:widowControl w:val="0"/>
              <w:autoSpaceDE w:val="0"/>
              <w:autoSpaceDN w:val="0"/>
              <w:adjustRightInd w:val="0"/>
              <w:spacing w:after="0" w:line="240" w:lineRule="auto"/>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t>Количество земельных участков, обустроенных инженерной и транспортной инфраструктурой,  предназначенных для бесплатного представления семьям, имеющим трех и более детей   (комплексное обустройство земельных участков)</w:t>
            </w:r>
          </w:p>
        </w:tc>
        <w:tc>
          <w:tcPr>
            <w:tcW w:w="851" w:type="dxa"/>
            <w:vAlign w:val="center"/>
          </w:tcPr>
          <w:p w14:paraId="558454B5"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t>ед.</w:t>
            </w:r>
          </w:p>
        </w:tc>
        <w:tc>
          <w:tcPr>
            <w:tcW w:w="992" w:type="dxa"/>
            <w:vAlign w:val="center"/>
          </w:tcPr>
          <w:p w14:paraId="50B277F9"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0</w:t>
            </w:r>
          </w:p>
        </w:tc>
        <w:tc>
          <w:tcPr>
            <w:tcW w:w="992" w:type="dxa"/>
            <w:vAlign w:val="center"/>
          </w:tcPr>
          <w:p w14:paraId="69B16B96"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0</w:t>
            </w:r>
          </w:p>
        </w:tc>
        <w:tc>
          <w:tcPr>
            <w:tcW w:w="851" w:type="dxa"/>
            <w:vAlign w:val="center"/>
          </w:tcPr>
          <w:p w14:paraId="56795B6B"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40</w:t>
            </w:r>
          </w:p>
        </w:tc>
        <w:tc>
          <w:tcPr>
            <w:tcW w:w="850" w:type="dxa"/>
            <w:vAlign w:val="center"/>
          </w:tcPr>
          <w:p w14:paraId="08B4F05D"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7</w:t>
            </w:r>
          </w:p>
        </w:tc>
        <w:tc>
          <w:tcPr>
            <w:tcW w:w="851" w:type="dxa"/>
            <w:vAlign w:val="center"/>
          </w:tcPr>
          <w:p w14:paraId="2075E71F"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3</w:t>
            </w:r>
          </w:p>
        </w:tc>
        <w:tc>
          <w:tcPr>
            <w:tcW w:w="850" w:type="dxa"/>
            <w:vAlign w:val="center"/>
          </w:tcPr>
          <w:p w14:paraId="663040BD"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5</w:t>
            </w:r>
          </w:p>
        </w:tc>
        <w:tc>
          <w:tcPr>
            <w:tcW w:w="851" w:type="dxa"/>
            <w:vAlign w:val="center"/>
          </w:tcPr>
          <w:p w14:paraId="64308081"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0</w:t>
            </w:r>
          </w:p>
        </w:tc>
      </w:tr>
    </w:tbl>
    <w:p w14:paraId="36E4AE2F" w14:textId="77777777" w:rsidR="00B37793" w:rsidRPr="00F6043B" w:rsidRDefault="00B756DF" w:rsidP="00C62671">
      <w:pPr>
        <w:widowControl w:val="0"/>
        <w:autoSpaceDE w:val="0"/>
        <w:autoSpaceDN w:val="0"/>
        <w:adjustRightInd w:val="0"/>
        <w:spacing w:after="0" w:line="240" w:lineRule="auto"/>
        <w:rPr>
          <w:rFonts w:ascii="Arial" w:eastAsia="Times New Roman" w:hAnsi="Arial" w:cs="Arial"/>
          <w:b/>
          <w:bCs/>
          <w:sz w:val="24"/>
          <w:szCs w:val="24"/>
        </w:rPr>
      </w:pPr>
      <w:r w:rsidRPr="00F6043B">
        <w:rPr>
          <w:rFonts w:ascii="Arial" w:eastAsia="Times New Roman" w:hAnsi="Arial" w:cs="Arial"/>
          <w:sz w:val="24"/>
          <w:szCs w:val="24"/>
          <w:lang w:eastAsia="ru-RU"/>
        </w:rPr>
        <w:t xml:space="preserve">      </w:t>
      </w:r>
    </w:p>
    <w:p w14:paraId="7DFB003C"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Целевые показатели и индикаторы реализации Подпрограммы оцениваются в целом для  Подпрограммы.</w:t>
      </w:r>
    </w:p>
    <w:p w14:paraId="214502B9"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Эти показатели и индикаторы предназначены для оценки наиболее существенных результатов реализации Подпрограммы.</w:t>
      </w:r>
    </w:p>
    <w:p w14:paraId="6F862FAC" w14:textId="77777777" w:rsidR="00B756DF" w:rsidRPr="00F6043B" w:rsidRDefault="00B756DF" w:rsidP="00B756DF">
      <w:pPr>
        <w:widowControl w:val="0"/>
        <w:autoSpaceDE w:val="0"/>
        <w:autoSpaceDN w:val="0"/>
        <w:adjustRightInd w:val="0"/>
        <w:spacing w:after="0" w:line="240" w:lineRule="auto"/>
        <w:jc w:val="both"/>
        <w:rPr>
          <w:rFonts w:ascii="Arial" w:eastAsia="Times New Roman" w:hAnsi="Arial" w:cs="Arial"/>
          <w:sz w:val="24"/>
          <w:szCs w:val="24"/>
          <w:lang w:eastAsia="ru-RU"/>
        </w:rPr>
      </w:pPr>
    </w:p>
    <w:p w14:paraId="09DFC9BB" w14:textId="77777777" w:rsidR="00B756DF" w:rsidRPr="00F6043B" w:rsidRDefault="00B756DF" w:rsidP="00B756DF">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F6043B">
        <w:rPr>
          <w:rFonts w:ascii="Arial" w:eastAsia="Times New Roman" w:hAnsi="Arial" w:cs="Arial"/>
          <w:b/>
          <w:bCs/>
          <w:sz w:val="24"/>
          <w:szCs w:val="24"/>
        </w:rPr>
        <w:t>8. Ресурсное обеспечение Подпрограммы</w:t>
      </w:r>
    </w:p>
    <w:p w14:paraId="694AC24E" w14:textId="77777777" w:rsidR="00BC50FC" w:rsidRPr="00BC50FC" w:rsidRDefault="008405C2" w:rsidP="00BC50FC">
      <w:pPr>
        <w:widowControl w:val="0"/>
        <w:autoSpaceDE w:val="0"/>
        <w:autoSpaceDN w:val="0"/>
        <w:adjustRightInd w:val="0"/>
        <w:spacing w:after="0" w:line="240" w:lineRule="auto"/>
        <w:outlineLvl w:val="2"/>
        <w:rPr>
          <w:rFonts w:ascii="Arial" w:eastAsia="Times New Roman" w:hAnsi="Arial" w:cs="Arial"/>
          <w:sz w:val="24"/>
          <w:szCs w:val="24"/>
        </w:rPr>
      </w:pPr>
      <w:r w:rsidRPr="00F6043B">
        <w:rPr>
          <w:rFonts w:ascii="Arial" w:eastAsia="Times New Roman" w:hAnsi="Arial" w:cs="Arial"/>
          <w:sz w:val="24"/>
          <w:szCs w:val="24"/>
        </w:rPr>
        <w:lastRenderedPageBreak/>
        <w:tab/>
      </w:r>
      <w:r w:rsidR="00BC50FC" w:rsidRPr="00BC50FC">
        <w:rPr>
          <w:rFonts w:ascii="Arial" w:eastAsia="Times New Roman" w:hAnsi="Arial" w:cs="Arial"/>
          <w:sz w:val="24"/>
          <w:szCs w:val="24"/>
        </w:rPr>
        <w:t>На реализацию мероприятий Подпрограммы предусматривается общий объем финансирования в размере 346 220,5 тыс. руб., в том числе за счет средств:</w:t>
      </w:r>
    </w:p>
    <w:p w14:paraId="740D0D17" w14:textId="77777777" w:rsidR="00BC50FC" w:rsidRPr="00BC50FC" w:rsidRDefault="00BC50FC" w:rsidP="00BC50FC">
      <w:pPr>
        <w:widowControl w:val="0"/>
        <w:autoSpaceDE w:val="0"/>
        <w:autoSpaceDN w:val="0"/>
        <w:adjustRightInd w:val="0"/>
        <w:spacing w:after="0" w:line="240" w:lineRule="auto"/>
        <w:outlineLvl w:val="2"/>
        <w:rPr>
          <w:rFonts w:ascii="Arial" w:eastAsia="Times New Roman" w:hAnsi="Arial" w:cs="Arial"/>
          <w:sz w:val="24"/>
          <w:szCs w:val="24"/>
        </w:rPr>
      </w:pPr>
      <w:r w:rsidRPr="00BC50FC">
        <w:rPr>
          <w:rFonts w:ascii="Arial" w:eastAsia="Times New Roman" w:hAnsi="Arial" w:cs="Arial"/>
          <w:sz w:val="24"/>
          <w:szCs w:val="24"/>
        </w:rPr>
        <w:t>- субсидий областного бюджета, полученных по результатам конкурсного отбора – 333 539,7 тыс. руб.;</w:t>
      </w:r>
    </w:p>
    <w:p w14:paraId="33BC14A1" w14:textId="77777777" w:rsidR="00955598" w:rsidRPr="00F6043B" w:rsidRDefault="00BC50FC" w:rsidP="00BC50FC">
      <w:pPr>
        <w:widowControl w:val="0"/>
        <w:autoSpaceDE w:val="0"/>
        <w:autoSpaceDN w:val="0"/>
        <w:adjustRightInd w:val="0"/>
        <w:spacing w:after="0" w:line="240" w:lineRule="auto"/>
        <w:outlineLvl w:val="2"/>
        <w:rPr>
          <w:rFonts w:ascii="Arial" w:eastAsia="Times New Roman" w:hAnsi="Arial" w:cs="Arial"/>
          <w:sz w:val="24"/>
          <w:szCs w:val="24"/>
        </w:rPr>
      </w:pPr>
      <w:r w:rsidRPr="00BC50FC">
        <w:rPr>
          <w:rFonts w:ascii="Arial" w:eastAsia="Times New Roman" w:hAnsi="Arial" w:cs="Arial"/>
          <w:sz w:val="24"/>
          <w:szCs w:val="24"/>
        </w:rPr>
        <w:t>- бюджета муниципального образования – 12 680,8 тыс. руб.</w:t>
      </w:r>
    </w:p>
    <w:p w14:paraId="51704645" w14:textId="77777777" w:rsidR="00955598" w:rsidRPr="00F6043B" w:rsidRDefault="00955598" w:rsidP="00474B99">
      <w:pPr>
        <w:widowControl w:val="0"/>
        <w:autoSpaceDE w:val="0"/>
        <w:autoSpaceDN w:val="0"/>
        <w:adjustRightInd w:val="0"/>
        <w:spacing w:after="0" w:line="240" w:lineRule="auto"/>
        <w:outlineLvl w:val="2"/>
        <w:rPr>
          <w:rFonts w:ascii="Arial" w:eastAsia="Times New Roman" w:hAnsi="Arial" w:cs="Arial"/>
          <w:sz w:val="24"/>
          <w:szCs w:val="24"/>
        </w:rPr>
      </w:pPr>
    </w:p>
    <w:p w14:paraId="5B44A07A" w14:textId="77777777" w:rsidR="00955598" w:rsidRPr="00F6043B" w:rsidRDefault="00955598" w:rsidP="00474B99">
      <w:pPr>
        <w:widowControl w:val="0"/>
        <w:autoSpaceDE w:val="0"/>
        <w:autoSpaceDN w:val="0"/>
        <w:adjustRightInd w:val="0"/>
        <w:spacing w:after="0" w:line="240" w:lineRule="auto"/>
        <w:outlineLvl w:val="2"/>
        <w:rPr>
          <w:rFonts w:ascii="Arial" w:eastAsia="Times New Roman" w:hAnsi="Arial" w:cs="Arial"/>
          <w:sz w:val="24"/>
          <w:szCs w:val="24"/>
        </w:rPr>
      </w:pPr>
    </w:p>
    <w:p w14:paraId="72CD593C" w14:textId="77777777" w:rsidR="00955598" w:rsidRPr="00F6043B" w:rsidRDefault="00955598" w:rsidP="00474B99">
      <w:pPr>
        <w:widowControl w:val="0"/>
        <w:autoSpaceDE w:val="0"/>
        <w:autoSpaceDN w:val="0"/>
        <w:adjustRightInd w:val="0"/>
        <w:spacing w:after="0" w:line="240" w:lineRule="auto"/>
        <w:outlineLvl w:val="2"/>
        <w:rPr>
          <w:rFonts w:ascii="Arial" w:eastAsia="Times New Roman" w:hAnsi="Arial" w:cs="Arial"/>
          <w:sz w:val="24"/>
          <w:szCs w:val="24"/>
        </w:rPr>
      </w:pPr>
    </w:p>
    <w:p w14:paraId="4AE548BC" w14:textId="77777777" w:rsidR="00955598" w:rsidRPr="00F6043B" w:rsidRDefault="00955598" w:rsidP="00474B99">
      <w:pPr>
        <w:widowControl w:val="0"/>
        <w:autoSpaceDE w:val="0"/>
        <w:autoSpaceDN w:val="0"/>
        <w:adjustRightInd w:val="0"/>
        <w:spacing w:after="0" w:line="240" w:lineRule="auto"/>
        <w:outlineLvl w:val="2"/>
        <w:rPr>
          <w:rFonts w:ascii="Arial" w:eastAsia="Times New Roman" w:hAnsi="Arial" w:cs="Arial"/>
          <w:sz w:val="24"/>
          <w:szCs w:val="24"/>
        </w:rPr>
      </w:pPr>
    </w:p>
    <w:p w14:paraId="59242A8A" w14:textId="77777777" w:rsidR="00955598" w:rsidRPr="00F6043B" w:rsidRDefault="00955598" w:rsidP="00474B99">
      <w:pPr>
        <w:widowControl w:val="0"/>
        <w:autoSpaceDE w:val="0"/>
        <w:autoSpaceDN w:val="0"/>
        <w:adjustRightInd w:val="0"/>
        <w:spacing w:after="0" w:line="240" w:lineRule="auto"/>
        <w:outlineLvl w:val="2"/>
        <w:rPr>
          <w:rFonts w:ascii="Arial" w:eastAsia="Times New Roman" w:hAnsi="Arial" w:cs="Arial"/>
          <w:sz w:val="24"/>
          <w:szCs w:val="24"/>
        </w:rPr>
      </w:pPr>
    </w:p>
    <w:p w14:paraId="5B80CC98" w14:textId="77777777" w:rsidR="00955598" w:rsidRPr="00F6043B" w:rsidRDefault="00955598" w:rsidP="00474B99">
      <w:pPr>
        <w:widowControl w:val="0"/>
        <w:autoSpaceDE w:val="0"/>
        <w:autoSpaceDN w:val="0"/>
        <w:adjustRightInd w:val="0"/>
        <w:spacing w:after="0" w:line="240" w:lineRule="auto"/>
        <w:outlineLvl w:val="2"/>
        <w:rPr>
          <w:rFonts w:ascii="Arial" w:eastAsia="Times New Roman" w:hAnsi="Arial" w:cs="Arial"/>
          <w:sz w:val="24"/>
          <w:szCs w:val="24"/>
        </w:rPr>
      </w:pPr>
    </w:p>
    <w:p w14:paraId="7735C299" w14:textId="77777777" w:rsidR="00955598" w:rsidRPr="00F6043B" w:rsidRDefault="00955598" w:rsidP="00474B99">
      <w:pPr>
        <w:widowControl w:val="0"/>
        <w:autoSpaceDE w:val="0"/>
        <w:autoSpaceDN w:val="0"/>
        <w:adjustRightInd w:val="0"/>
        <w:spacing w:after="0" w:line="240" w:lineRule="auto"/>
        <w:outlineLvl w:val="2"/>
        <w:rPr>
          <w:rFonts w:ascii="Arial" w:eastAsia="Times New Roman" w:hAnsi="Arial" w:cs="Arial"/>
          <w:sz w:val="24"/>
          <w:szCs w:val="24"/>
        </w:rPr>
      </w:pPr>
    </w:p>
    <w:p w14:paraId="6477708D" w14:textId="77777777" w:rsidR="00955598" w:rsidRPr="00F6043B" w:rsidRDefault="00955598" w:rsidP="00474B99">
      <w:pPr>
        <w:widowControl w:val="0"/>
        <w:autoSpaceDE w:val="0"/>
        <w:autoSpaceDN w:val="0"/>
        <w:adjustRightInd w:val="0"/>
        <w:spacing w:after="0" w:line="240" w:lineRule="auto"/>
        <w:outlineLvl w:val="2"/>
        <w:rPr>
          <w:rFonts w:ascii="Arial" w:eastAsia="Times New Roman" w:hAnsi="Arial" w:cs="Arial"/>
          <w:sz w:val="24"/>
          <w:szCs w:val="24"/>
        </w:rPr>
      </w:pPr>
    </w:p>
    <w:p w14:paraId="5525AC8F" w14:textId="77777777" w:rsidR="00955598" w:rsidRPr="00F6043B" w:rsidRDefault="00955598" w:rsidP="00474B99">
      <w:pPr>
        <w:widowControl w:val="0"/>
        <w:autoSpaceDE w:val="0"/>
        <w:autoSpaceDN w:val="0"/>
        <w:adjustRightInd w:val="0"/>
        <w:spacing w:after="0" w:line="240" w:lineRule="auto"/>
        <w:outlineLvl w:val="2"/>
        <w:rPr>
          <w:rFonts w:ascii="Arial" w:eastAsia="Times New Roman" w:hAnsi="Arial" w:cs="Arial"/>
          <w:sz w:val="24"/>
          <w:szCs w:val="24"/>
        </w:rPr>
      </w:pPr>
    </w:p>
    <w:p w14:paraId="2159D3E6" w14:textId="77777777" w:rsidR="00955598" w:rsidRPr="00F6043B" w:rsidRDefault="00955598" w:rsidP="00474B99">
      <w:pPr>
        <w:widowControl w:val="0"/>
        <w:autoSpaceDE w:val="0"/>
        <w:autoSpaceDN w:val="0"/>
        <w:adjustRightInd w:val="0"/>
        <w:spacing w:after="0" w:line="240" w:lineRule="auto"/>
        <w:outlineLvl w:val="2"/>
        <w:rPr>
          <w:rFonts w:ascii="Arial" w:eastAsia="Times New Roman" w:hAnsi="Arial" w:cs="Arial"/>
          <w:sz w:val="24"/>
          <w:szCs w:val="24"/>
        </w:rPr>
      </w:pPr>
    </w:p>
    <w:p w14:paraId="0E22F241" w14:textId="77777777" w:rsidR="00955598" w:rsidRPr="00F6043B" w:rsidRDefault="00955598" w:rsidP="00474B99">
      <w:pPr>
        <w:widowControl w:val="0"/>
        <w:autoSpaceDE w:val="0"/>
        <w:autoSpaceDN w:val="0"/>
        <w:adjustRightInd w:val="0"/>
        <w:spacing w:after="0" w:line="240" w:lineRule="auto"/>
        <w:outlineLvl w:val="2"/>
        <w:rPr>
          <w:rFonts w:ascii="Arial" w:eastAsia="Times New Roman" w:hAnsi="Arial" w:cs="Arial"/>
          <w:sz w:val="24"/>
          <w:szCs w:val="24"/>
        </w:rPr>
      </w:pPr>
    </w:p>
    <w:p w14:paraId="6DB456F7" w14:textId="77777777" w:rsidR="00955598" w:rsidRPr="00F6043B" w:rsidRDefault="00955598" w:rsidP="00474B99">
      <w:pPr>
        <w:widowControl w:val="0"/>
        <w:autoSpaceDE w:val="0"/>
        <w:autoSpaceDN w:val="0"/>
        <w:adjustRightInd w:val="0"/>
        <w:spacing w:after="0" w:line="240" w:lineRule="auto"/>
        <w:outlineLvl w:val="2"/>
        <w:rPr>
          <w:rFonts w:ascii="Arial" w:eastAsia="Times New Roman" w:hAnsi="Arial" w:cs="Arial"/>
          <w:sz w:val="24"/>
          <w:szCs w:val="24"/>
        </w:rPr>
      </w:pPr>
    </w:p>
    <w:p w14:paraId="3A793A24" w14:textId="77777777" w:rsidR="00955598" w:rsidRPr="00F6043B" w:rsidRDefault="00955598" w:rsidP="00474B99">
      <w:pPr>
        <w:widowControl w:val="0"/>
        <w:autoSpaceDE w:val="0"/>
        <w:autoSpaceDN w:val="0"/>
        <w:adjustRightInd w:val="0"/>
        <w:spacing w:after="0" w:line="240" w:lineRule="auto"/>
        <w:outlineLvl w:val="2"/>
        <w:rPr>
          <w:rFonts w:ascii="Arial" w:eastAsia="Times New Roman" w:hAnsi="Arial" w:cs="Arial"/>
          <w:sz w:val="24"/>
          <w:szCs w:val="24"/>
        </w:rPr>
      </w:pPr>
    </w:p>
    <w:p w14:paraId="57B84D05" w14:textId="77777777" w:rsidR="00955598" w:rsidRPr="00F6043B" w:rsidRDefault="00955598" w:rsidP="00474B99">
      <w:pPr>
        <w:widowControl w:val="0"/>
        <w:autoSpaceDE w:val="0"/>
        <w:autoSpaceDN w:val="0"/>
        <w:adjustRightInd w:val="0"/>
        <w:spacing w:after="0" w:line="240" w:lineRule="auto"/>
        <w:outlineLvl w:val="2"/>
        <w:rPr>
          <w:rFonts w:ascii="Arial" w:eastAsia="Times New Roman" w:hAnsi="Arial" w:cs="Arial"/>
          <w:sz w:val="24"/>
          <w:szCs w:val="24"/>
        </w:rPr>
      </w:pPr>
    </w:p>
    <w:p w14:paraId="546F9FC4" w14:textId="77777777" w:rsidR="00955598" w:rsidRPr="00F6043B" w:rsidRDefault="00955598" w:rsidP="00474B99">
      <w:pPr>
        <w:widowControl w:val="0"/>
        <w:autoSpaceDE w:val="0"/>
        <w:autoSpaceDN w:val="0"/>
        <w:adjustRightInd w:val="0"/>
        <w:spacing w:after="0" w:line="240" w:lineRule="auto"/>
        <w:outlineLvl w:val="2"/>
        <w:rPr>
          <w:rFonts w:ascii="Arial" w:eastAsia="Times New Roman" w:hAnsi="Arial" w:cs="Arial"/>
          <w:sz w:val="24"/>
          <w:szCs w:val="24"/>
        </w:rPr>
      </w:pPr>
    </w:p>
    <w:p w14:paraId="59511212" w14:textId="77777777" w:rsidR="00955598" w:rsidRPr="00F6043B" w:rsidRDefault="00955598" w:rsidP="00474B99">
      <w:pPr>
        <w:widowControl w:val="0"/>
        <w:autoSpaceDE w:val="0"/>
        <w:autoSpaceDN w:val="0"/>
        <w:adjustRightInd w:val="0"/>
        <w:spacing w:after="0" w:line="240" w:lineRule="auto"/>
        <w:outlineLvl w:val="2"/>
        <w:rPr>
          <w:rFonts w:ascii="Arial" w:eastAsia="Times New Roman" w:hAnsi="Arial" w:cs="Arial"/>
          <w:sz w:val="24"/>
          <w:szCs w:val="24"/>
        </w:rPr>
      </w:pPr>
    </w:p>
    <w:p w14:paraId="162F1DA6" w14:textId="77777777" w:rsidR="00815AD0" w:rsidRPr="00F6043B" w:rsidRDefault="00815AD0" w:rsidP="00474B99">
      <w:pPr>
        <w:widowControl w:val="0"/>
        <w:autoSpaceDE w:val="0"/>
        <w:autoSpaceDN w:val="0"/>
        <w:adjustRightInd w:val="0"/>
        <w:spacing w:after="0" w:line="240" w:lineRule="auto"/>
        <w:outlineLvl w:val="2"/>
        <w:rPr>
          <w:rFonts w:ascii="Arial" w:eastAsia="Times New Roman" w:hAnsi="Arial" w:cs="Arial"/>
          <w:sz w:val="24"/>
          <w:szCs w:val="24"/>
        </w:rPr>
      </w:pPr>
    </w:p>
    <w:p w14:paraId="28912C5E" w14:textId="77777777" w:rsidR="00851C8B" w:rsidRPr="00F6043B" w:rsidRDefault="00851C8B" w:rsidP="00955598">
      <w:pPr>
        <w:widowControl w:val="0"/>
        <w:autoSpaceDE w:val="0"/>
        <w:autoSpaceDN w:val="0"/>
        <w:adjustRightInd w:val="0"/>
        <w:spacing w:after="0" w:line="240" w:lineRule="auto"/>
        <w:ind w:left="2832" w:firstLine="708"/>
        <w:outlineLvl w:val="2"/>
        <w:rPr>
          <w:rFonts w:ascii="Arial" w:eastAsia="Times New Roman" w:hAnsi="Arial" w:cs="Arial"/>
          <w:sz w:val="24"/>
          <w:szCs w:val="24"/>
        </w:rPr>
      </w:pPr>
    </w:p>
    <w:p w14:paraId="645FDB6D" w14:textId="77777777" w:rsidR="00851C8B" w:rsidRPr="00F6043B" w:rsidRDefault="00851C8B" w:rsidP="00955598">
      <w:pPr>
        <w:widowControl w:val="0"/>
        <w:autoSpaceDE w:val="0"/>
        <w:autoSpaceDN w:val="0"/>
        <w:adjustRightInd w:val="0"/>
        <w:spacing w:after="0" w:line="240" w:lineRule="auto"/>
        <w:ind w:left="2832" w:firstLine="708"/>
        <w:outlineLvl w:val="2"/>
        <w:rPr>
          <w:rFonts w:ascii="Arial" w:eastAsia="Times New Roman" w:hAnsi="Arial" w:cs="Arial"/>
          <w:sz w:val="24"/>
          <w:szCs w:val="24"/>
        </w:rPr>
      </w:pPr>
    </w:p>
    <w:p w14:paraId="4C71D72A" w14:textId="77777777" w:rsidR="00851C8B" w:rsidRPr="00F6043B" w:rsidRDefault="00851C8B" w:rsidP="00955598">
      <w:pPr>
        <w:widowControl w:val="0"/>
        <w:autoSpaceDE w:val="0"/>
        <w:autoSpaceDN w:val="0"/>
        <w:adjustRightInd w:val="0"/>
        <w:spacing w:after="0" w:line="240" w:lineRule="auto"/>
        <w:ind w:left="2832" w:firstLine="708"/>
        <w:outlineLvl w:val="2"/>
        <w:rPr>
          <w:rFonts w:ascii="Arial" w:eastAsia="Times New Roman" w:hAnsi="Arial" w:cs="Arial"/>
          <w:sz w:val="24"/>
          <w:szCs w:val="24"/>
        </w:rPr>
      </w:pPr>
    </w:p>
    <w:p w14:paraId="465835AF" w14:textId="77777777" w:rsidR="00851C8B" w:rsidRPr="00F6043B" w:rsidRDefault="00851C8B" w:rsidP="00955598">
      <w:pPr>
        <w:widowControl w:val="0"/>
        <w:autoSpaceDE w:val="0"/>
        <w:autoSpaceDN w:val="0"/>
        <w:adjustRightInd w:val="0"/>
        <w:spacing w:after="0" w:line="240" w:lineRule="auto"/>
        <w:ind w:left="2832" w:firstLine="708"/>
        <w:outlineLvl w:val="2"/>
        <w:rPr>
          <w:rFonts w:ascii="Arial" w:eastAsia="Times New Roman" w:hAnsi="Arial" w:cs="Arial"/>
          <w:sz w:val="24"/>
          <w:szCs w:val="24"/>
        </w:rPr>
      </w:pPr>
    </w:p>
    <w:p w14:paraId="411042BB" w14:textId="77777777" w:rsidR="00A81054" w:rsidRPr="00F6043B" w:rsidRDefault="00A81054" w:rsidP="00955598">
      <w:pPr>
        <w:widowControl w:val="0"/>
        <w:autoSpaceDE w:val="0"/>
        <w:autoSpaceDN w:val="0"/>
        <w:adjustRightInd w:val="0"/>
        <w:spacing w:after="0" w:line="240" w:lineRule="auto"/>
        <w:ind w:left="2832" w:firstLine="708"/>
        <w:outlineLvl w:val="2"/>
        <w:rPr>
          <w:rFonts w:ascii="Arial" w:eastAsia="Times New Roman" w:hAnsi="Arial" w:cs="Arial"/>
          <w:sz w:val="24"/>
          <w:szCs w:val="24"/>
        </w:rPr>
      </w:pPr>
    </w:p>
    <w:p w14:paraId="27DCD6B4" w14:textId="77777777" w:rsidR="00A81054" w:rsidRPr="00F6043B" w:rsidRDefault="00A81054" w:rsidP="00955598">
      <w:pPr>
        <w:widowControl w:val="0"/>
        <w:autoSpaceDE w:val="0"/>
        <w:autoSpaceDN w:val="0"/>
        <w:adjustRightInd w:val="0"/>
        <w:spacing w:after="0" w:line="240" w:lineRule="auto"/>
        <w:ind w:left="2832" w:firstLine="708"/>
        <w:outlineLvl w:val="2"/>
        <w:rPr>
          <w:rFonts w:ascii="Arial" w:eastAsia="Times New Roman" w:hAnsi="Arial" w:cs="Arial"/>
          <w:sz w:val="24"/>
          <w:szCs w:val="24"/>
        </w:rPr>
      </w:pPr>
    </w:p>
    <w:p w14:paraId="5E2577E7" w14:textId="77777777" w:rsidR="00A81054" w:rsidRPr="00F6043B" w:rsidRDefault="00A81054" w:rsidP="00955598">
      <w:pPr>
        <w:widowControl w:val="0"/>
        <w:autoSpaceDE w:val="0"/>
        <w:autoSpaceDN w:val="0"/>
        <w:adjustRightInd w:val="0"/>
        <w:spacing w:after="0" w:line="240" w:lineRule="auto"/>
        <w:ind w:left="2832" w:firstLine="708"/>
        <w:outlineLvl w:val="2"/>
        <w:rPr>
          <w:rFonts w:ascii="Arial" w:eastAsia="Times New Roman" w:hAnsi="Arial" w:cs="Arial"/>
          <w:sz w:val="24"/>
          <w:szCs w:val="24"/>
        </w:rPr>
      </w:pPr>
    </w:p>
    <w:p w14:paraId="5E75C1D1" w14:textId="77777777" w:rsidR="008405C2" w:rsidRPr="00F6043B" w:rsidRDefault="008405C2" w:rsidP="00955598">
      <w:pPr>
        <w:widowControl w:val="0"/>
        <w:autoSpaceDE w:val="0"/>
        <w:autoSpaceDN w:val="0"/>
        <w:adjustRightInd w:val="0"/>
        <w:spacing w:after="0" w:line="240" w:lineRule="auto"/>
        <w:ind w:left="2832" w:firstLine="708"/>
        <w:outlineLvl w:val="2"/>
        <w:rPr>
          <w:rFonts w:ascii="Arial" w:eastAsia="Times New Roman" w:hAnsi="Arial" w:cs="Arial"/>
          <w:sz w:val="24"/>
          <w:szCs w:val="24"/>
        </w:rPr>
      </w:pPr>
    </w:p>
    <w:p w14:paraId="66995427" w14:textId="77777777" w:rsidR="008405C2" w:rsidRPr="00F6043B" w:rsidRDefault="008405C2" w:rsidP="00955598">
      <w:pPr>
        <w:widowControl w:val="0"/>
        <w:autoSpaceDE w:val="0"/>
        <w:autoSpaceDN w:val="0"/>
        <w:adjustRightInd w:val="0"/>
        <w:spacing w:after="0" w:line="240" w:lineRule="auto"/>
        <w:ind w:left="2832" w:firstLine="708"/>
        <w:outlineLvl w:val="2"/>
        <w:rPr>
          <w:rFonts w:ascii="Arial" w:eastAsia="Times New Roman" w:hAnsi="Arial" w:cs="Arial"/>
          <w:sz w:val="24"/>
          <w:szCs w:val="24"/>
        </w:rPr>
      </w:pPr>
    </w:p>
    <w:p w14:paraId="233E4538" w14:textId="77777777" w:rsidR="008405C2" w:rsidRPr="00F6043B" w:rsidRDefault="008405C2" w:rsidP="00955598">
      <w:pPr>
        <w:widowControl w:val="0"/>
        <w:autoSpaceDE w:val="0"/>
        <w:autoSpaceDN w:val="0"/>
        <w:adjustRightInd w:val="0"/>
        <w:spacing w:after="0" w:line="240" w:lineRule="auto"/>
        <w:ind w:left="2832" w:firstLine="708"/>
        <w:outlineLvl w:val="2"/>
        <w:rPr>
          <w:rFonts w:ascii="Arial" w:eastAsia="Times New Roman" w:hAnsi="Arial" w:cs="Arial"/>
          <w:sz w:val="24"/>
          <w:szCs w:val="24"/>
        </w:rPr>
      </w:pPr>
    </w:p>
    <w:p w14:paraId="26F24226" w14:textId="77777777" w:rsidR="008405C2" w:rsidRPr="00F6043B" w:rsidRDefault="008405C2" w:rsidP="00955598">
      <w:pPr>
        <w:widowControl w:val="0"/>
        <w:autoSpaceDE w:val="0"/>
        <w:autoSpaceDN w:val="0"/>
        <w:adjustRightInd w:val="0"/>
        <w:spacing w:after="0" w:line="240" w:lineRule="auto"/>
        <w:ind w:left="2832" w:firstLine="708"/>
        <w:outlineLvl w:val="2"/>
        <w:rPr>
          <w:rFonts w:ascii="Arial" w:eastAsia="Times New Roman" w:hAnsi="Arial" w:cs="Arial"/>
          <w:sz w:val="24"/>
          <w:szCs w:val="24"/>
        </w:rPr>
      </w:pPr>
    </w:p>
    <w:p w14:paraId="36E06640" w14:textId="77777777" w:rsidR="008405C2" w:rsidRPr="00F6043B" w:rsidRDefault="008405C2" w:rsidP="00955598">
      <w:pPr>
        <w:widowControl w:val="0"/>
        <w:autoSpaceDE w:val="0"/>
        <w:autoSpaceDN w:val="0"/>
        <w:adjustRightInd w:val="0"/>
        <w:spacing w:after="0" w:line="240" w:lineRule="auto"/>
        <w:ind w:left="2832" w:firstLine="708"/>
        <w:outlineLvl w:val="2"/>
        <w:rPr>
          <w:rFonts w:ascii="Arial" w:eastAsia="Times New Roman" w:hAnsi="Arial" w:cs="Arial"/>
          <w:sz w:val="24"/>
          <w:szCs w:val="24"/>
        </w:rPr>
      </w:pPr>
    </w:p>
    <w:p w14:paraId="59BF72CD" w14:textId="77777777" w:rsidR="008405C2" w:rsidRPr="00F6043B" w:rsidRDefault="008405C2" w:rsidP="00955598">
      <w:pPr>
        <w:widowControl w:val="0"/>
        <w:autoSpaceDE w:val="0"/>
        <w:autoSpaceDN w:val="0"/>
        <w:adjustRightInd w:val="0"/>
        <w:spacing w:after="0" w:line="240" w:lineRule="auto"/>
        <w:ind w:left="2832" w:firstLine="708"/>
        <w:outlineLvl w:val="2"/>
        <w:rPr>
          <w:rFonts w:ascii="Arial" w:eastAsia="Times New Roman" w:hAnsi="Arial" w:cs="Arial"/>
          <w:sz w:val="24"/>
          <w:szCs w:val="24"/>
        </w:rPr>
      </w:pPr>
    </w:p>
    <w:p w14:paraId="20A3FC3D" w14:textId="77777777" w:rsidR="008405C2" w:rsidRPr="00F6043B" w:rsidRDefault="008405C2" w:rsidP="00955598">
      <w:pPr>
        <w:widowControl w:val="0"/>
        <w:autoSpaceDE w:val="0"/>
        <w:autoSpaceDN w:val="0"/>
        <w:adjustRightInd w:val="0"/>
        <w:spacing w:after="0" w:line="240" w:lineRule="auto"/>
        <w:ind w:left="2832" w:firstLine="708"/>
        <w:outlineLvl w:val="2"/>
        <w:rPr>
          <w:rFonts w:ascii="Arial" w:eastAsia="Times New Roman" w:hAnsi="Arial" w:cs="Arial"/>
          <w:sz w:val="24"/>
          <w:szCs w:val="24"/>
        </w:rPr>
      </w:pPr>
    </w:p>
    <w:p w14:paraId="4E107ADD" w14:textId="77777777" w:rsidR="008405C2" w:rsidRPr="00F6043B" w:rsidRDefault="008405C2" w:rsidP="00955598">
      <w:pPr>
        <w:widowControl w:val="0"/>
        <w:autoSpaceDE w:val="0"/>
        <w:autoSpaceDN w:val="0"/>
        <w:adjustRightInd w:val="0"/>
        <w:spacing w:after="0" w:line="240" w:lineRule="auto"/>
        <w:ind w:left="2832" w:firstLine="708"/>
        <w:outlineLvl w:val="2"/>
        <w:rPr>
          <w:rFonts w:ascii="Arial" w:eastAsia="Times New Roman" w:hAnsi="Arial" w:cs="Arial"/>
          <w:sz w:val="24"/>
          <w:szCs w:val="24"/>
        </w:rPr>
      </w:pPr>
    </w:p>
    <w:p w14:paraId="69464DCB" w14:textId="77777777" w:rsidR="008405C2" w:rsidRPr="00F6043B" w:rsidRDefault="008405C2" w:rsidP="00955598">
      <w:pPr>
        <w:widowControl w:val="0"/>
        <w:autoSpaceDE w:val="0"/>
        <w:autoSpaceDN w:val="0"/>
        <w:adjustRightInd w:val="0"/>
        <w:spacing w:after="0" w:line="240" w:lineRule="auto"/>
        <w:ind w:left="2832" w:firstLine="708"/>
        <w:outlineLvl w:val="2"/>
        <w:rPr>
          <w:rFonts w:ascii="Arial" w:eastAsia="Times New Roman" w:hAnsi="Arial" w:cs="Arial"/>
          <w:sz w:val="24"/>
          <w:szCs w:val="24"/>
        </w:rPr>
      </w:pPr>
    </w:p>
    <w:p w14:paraId="492358F6" w14:textId="77777777" w:rsidR="008405C2" w:rsidRPr="00F6043B" w:rsidRDefault="008405C2" w:rsidP="00955598">
      <w:pPr>
        <w:widowControl w:val="0"/>
        <w:autoSpaceDE w:val="0"/>
        <w:autoSpaceDN w:val="0"/>
        <w:adjustRightInd w:val="0"/>
        <w:spacing w:after="0" w:line="240" w:lineRule="auto"/>
        <w:ind w:left="2832" w:firstLine="708"/>
        <w:outlineLvl w:val="2"/>
        <w:rPr>
          <w:rFonts w:ascii="Arial" w:eastAsia="Times New Roman" w:hAnsi="Arial" w:cs="Arial"/>
          <w:sz w:val="24"/>
          <w:szCs w:val="24"/>
        </w:rPr>
      </w:pPr>
    </w:p>
    <w:p w14:paraId="6C18A4A4" w14:textId="77777777" w:rsidR="008405C2" w:rsidRPr="00F6043B" w:rsidRDefault="008405C2" w:rsidP="00955598">
      <w:pPr>
        <w:widowControl w:val="0"/>
        <w:autoSpaceDE w:val="0"/>
        <w:autoSpaceDN w:val="0"/>
        <w:adjustRightInd w:val="0"/>
        <w:spacing w:after="0" w:line="240" w:lineRule="auto"/>
        <w:ind w:left="2832" w:firstLine="708"/>
        <w:outlineLvl w:val="2"/>
        <w:rPr>
          <w:rFonts w:ascii="Arial" w:eastAsia="Times New Roman" w:hAnsi="Arial" w:cs="Arial"/>
          <w:sz w:val="24"/>
          <w:szCs w:val="24"/>
        </w:rPr>
      </w:pPr>
    </w:p>
    <w:p w14:paraId="0871082A" w14:textId="77777777" w:rsidR="00474B99" w:rsidRPr="00F6043B" w:rsidRDefault="00474B99" w:rsidP="00955598">
      <w:pPr>
        <w:widowControl w:val="0"/>
        <w:autoSpaceDE w:val="0"/>
        <w:autoSpaceDN w:val="0"/>
        <w:adjustRightInd w:val="0"/>
        <w:spacing w:after="0" w:line="240" w:lineRule="auto"/>
        <w:ind w:left="2832" w:firstLine="708"/>
        <w:outlineLvl w:val="2"/>
        <w:rPr>
          <w:rFonts w:ascii="Arial" w:eastAsia="Times New Roman" w:hAnsi="Arial" w:cs="Arial"/>
          <w:sz w:val="24"/>
          <w:szCs w:val="24"/>
        </w:rPr>
      </w:pPr>
      <w:r w:rsidRPr="00F6043B">
        <w:rPr>
          <w:rFonts w:ascii="Arial" w:eastAsia="Times New Roman" w:hAnsi="Arial" w:cs="Arial"/>
          <w:sz w:val="24"/>
          <w:szCs w:val="24"/>
        </w:rPr>
        <w:t>Приложение № 3.2</w:t>
      </w:r>
    </w:p>
    <w:p w14:paraId="7352EBFA" w14:textId="77777777" w:rsidR="00474B99" w:rsidRPr="00F6043B" w:rsidRDefault="00474B99" w:rsidP="00955598">
      <w:pPr>
        <w:widowControl w:val="0"/>
        <w:autoSpaceDE w:val="0"/>
        <w:autoSpaceDN w:val="0"/>
        <w:adjustRightInd w:val="0"/>
        <w:spacing w:after="0" w:line="240" w:lineRule="auto"/>
        <w:ind w:left="2832" w:firstLine="708"/>
        <w:rPr>
          <w:rFonts w:ascii="Arial" w:eastAsia="Times New Roman" w:hAnsi="Arial" w:cs="Arial"/>
          <w:sz w:val="24"/>
          <w:szCs w:val="24"/>
        </w:rPr>
      </w:pPr>
      <w:r w:rsidRPr="00F6043B">
        <w:rPr>
          <w:rFonts w:ascii="Arial" w:eastAsia="Times New Roman" w:hAnsi="Arial" w:cs="Arial"/>
          <w:sz w:val="24"/>
          <w:szCs w:val="24"/>
        </w:rPr>
        <w:t>к Подпрограмме «Строительство инженерной</w:t>
      </w:r>
    </w:p>
    <w:p w14:paraId="4F33C2EA" w14:textId="77777777" w:rsidR="00474B99" w:rsidRPr="00F6043B" w:rsidRDefault="00474B99" w:rsidP="00955598">
      <w:pPr>
        <w:widowControl w:val="0"/>
        <w:autoSpaceDE w:val="0"/>
        <w:autoSpaceDN w:val="0"/>
        <w:adjustRightInd w:val="0"/>
        <w:spacing w:after="0" w:line="240" w:lineRule="auto"/>
        <w:ind w:left="3540"/>
        <w:rPr>
          <w:rFonts w:ascii="Arial" w:eastAsia="Times New Roman" w:hAnsi="Arial" w:cs="Arial"/>
          <w:sz w:val="24"/>
          <w:szCs w:val="24"/>
        </w:rPr>
      </w:pPr>
      <w:r w:rsidRPr="00F6043B">
        <w:rPr>
          <w:rFonts w:ascii="Arial" w:eastAsia="Times New Roman" w:hAnsi="Arial" w:cs="Arial"/>
          <w:sz w:val="24"/>
          <w:szCs w:val="24"/>
        </w:rPr>
        <w:t xml:space="preserve">и транспортной инфраструктуры в муниципальном </w:t>
      </w:r>
    </w:p>
    <w:p w14:paraId="0FC976D5" w14:textId="77777777" w:rsidR="00474B99" w:rsidRPr="00F6043B" w:rsidRDefault="00474B99" w:rsidP="00955598">
      <w:pPr>
        <w:widowControl w:val="0"/>
        <w:autoSpaceDE w:val="0"/>
        <w:autoSpaceDN w:val="0"/>
        <w:adjustRightInd w:val="0"/>
        <w:spacing w:after="0" w:line="240" w:lineRule="auto"/>
        <w:ind w:left="2832" w:firstLine="708"/>
        <w:rPr>
          <w:rFonts w:ascii="Arial" w:eastAsia="Times New Roman" w:hAnsi="Arial" w:cs="Arial"/>
          <w:sz w:val="24"/>
          <w:szCs w:val="24"/>
        </w:rPr>
      </w:pPr>
      <w:r w:rsidRPr="00F6043B">
        <w:rPr>
          <w:rFonts w:ascii="Arial" w:eastAsia="Times New Roman" w:hAnsi="Arial" w:cs="Arial"/>
          <w:sz w:val="24"/>
          <w:szCs w:val="24"/>
        </w:rPr>
        <w:t>образовании «Холмский городской округ»</w:t>
      </w:r>
    </w:p>
    <w:p w14:paraId="3EE08B77" w14:textId="77777777" w:rsidR="00474B99" w:rsidRPr="00F6043B" w:rsidRDefault="00474B99" w:rsidP="00474B99">
      <w:pPr>
        <w:widowControl w:val="0"/>
        <w:autoSpaceDE w:val="0"/>
        <w:autoSpaceDN w:val="0"/>
        <w:adjustRightInd w:val="0"/>
        <w:spacing w:after="0" w:line="240" w:lineRule="auto"/>
        <w:jc w:val="center"/>
        <w:rPr>
          <w:rFonts w:ascii="Arial" w:eastAsia="Times New Roman" w:hAnsi="Arial" w:cs="Arial"/>
          <w:sz w:val="24"/>
          <w:szCs w:val="24"/>
        </w:rPr>
      </w:pPr>
    </w:p>
    <w:p w14:paraId="47533603" w14:textId="77777777" w:rsidR="00474B99" w:rsidRPr="00F6043B" w:rsidRDefault="00474B99" w:rsidP="00474B99">
      <w:pPr>
        <w:widowControl w:val="0"/>
        <w:autoSpaceDE w:val="0"/>
        <w:autoSpaceDN w:val="0"/>
        <w:adjustRightInd w:val="0"/>
        <w:spacing w:after="0" w:line="240" w:lineRule="auto"/>
        <w:jc w:val="center"/>
        <w:rPr>
          <w:rFonts w:ascii="Arial" w:eastAsia="Times New Roman" w:hAnsi="Arial" w:cs="Arial"/>
          <w:b/>
          <w:bCs/>
          <w:sz w:val="24"/>
          <w:szCs w:val="24"/>
        </w:rPr>
      </w:pPr>
      <w:bookmarkStart w:id="28" w:name="Par893"/>
      <w:bookmarkEnd w:id="28"/>
      <w:r w:rsidRPr="00F6043B">
        <w:rPr>
          <w:rFonts w:ascii="Arial" w:eastAsia="Times New Roman" w:hAnsi="Arial" w:cs="Arial"/>
          <w:b/>
          <w:bCs/>
          <w:sz w:val="24"/>
          <w:szCs w:val="24"/>
        </w:rPr>
        <w:t>СПИСОК</w:t>
      </w:r>
    </w:p>
    <w:p w14:paraId="5E4BEC80" w14:textId="77777777" w:rsidR="00474B99" w:rsidRPr="00F6043B" w:rsidRDefault="00474B99" w:rsidP="00474B99">
      <w:pPr>
        <w:widowControl w:val="0"/>
        <w:autoSpaceDE w:val="0"/>
        <w:autoSpaceDN w:val="0"/>
        <w:adjustRightInd w:val="0"/>
        <w:spacing w:after="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ЗЕМЕЛЬНЫХ УЧАСТКОВ МУНИЦИПАЛЬНОГО ОБРАЗОВАНИЯ</w:t>
      </w:r>
    </w:p>
    <w:p w14:paraId="21BCDB6B" w14:textId="77777777" w:rsidR="00474B99" w:rsidRPr="00F6043B" w:rsidRDefault="00420BB4" w:rsidP="00474B99">
      <w:pPr>
        <w:widowControl w:val="0"/>
        <w:autoSpaceDE w:val="0"/>
        <w:autoSpaceDN w:val="0"/>
        <w:adjustRightInd w:val="0"/>
        <w:spacing w:after="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«ХОЛМСКИЙ ГОРОДСКОЙ ОКРУГ»</w:t>
      </w:r>
      <w:r w:rsidR="00474B99" w:rsidRPr="00F6043B">
        <w:rPr>
          <w:rFonts w:ascii="Arial" w:eastAsia="Times New Roman" w:hAnsi="Arial" w:cs="Arial"/>
          <w:b/>
          <w:bCs/>
          <w:sz w:val="24"/>
          <w:szCs w:val="24"/>
        </w:rPr>
        <w:t>, СФОРМИРОВАННЫХ ПОД СТРОИТЕЛЬСТВО</w:t>
      </w:r>
    </w:p>
    <w:p w14:paraId="653A6771" w14:textId="77777777" w:rsidR="00474B99" w:rsidRPr="00F6043B" w:rsidRDefault="00474B99" w:rsidP="00474B99">
      <w:pPr>
        <w:widowControl w:val="0"/>
        <w:autoSpaceDE w:val="0"/>
        <w:autoSpaceDN w:val="0"/>
        <w:adjustRightInd w:val="0"/>
        <w:spacing w:after="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МНОГОКВАРТИРНЫХ ЖИЛЫХ ДОМОВ</w:t>
      </w:r>
    </w:p>
    <w:p w14:paraId="0C9F5683"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p>
    <w:tbl>
      <w:tblPr>
        <w:tblW w:w="0" w:type="auto"/>
        <w:tblCellSpacing w:w="5" w:type="nil"/>
        <w:tblLayout w:type="fixed"/>
        <w:tblCellMar>
          <w:left w:w="75" w:type="dxa"/>
          <w:right w:w="75" w:type="dxa"/>
        </w:tblCellMar>
        <w:tblLook w:val="0000" w:firstRow="0" w:lastRow="0" w:firstColumn="0" w:lastColumn="0" w:noHBand="0" w:noVBand="0"/>
      </w:tblPr>
      <w:tblGrid>
        <w:gridCol w:w="480"/>
        <w:gridCol w:w="2304"/>
        <w:gridCol w:w="2304"/>
        <w:gridCol w:w="1824"/>
        <w:gridCol w:w="1824"/>
      </w:tblGrid>
      <w:tr w:rsidR="00474B99" w:rsidRPr="00F6043B" w14:paraId="0FED9489" w14:textId="77777777" w:rsidTr="00474B99">
        <w:trPr>
          <w:trHeight w:val="480"/>
          <w:tblCellSpacing w:w="5" w:type="nil"/>
        </w:trPr>
        <w:tc>
          <w:tcPr>
            <w:tcW w:w="480" w:type="dxa"/>
            <w:tcBorders>
              <w:top w:val="single" w:sz="8" w:space="0" w:color="auto"/>
              <w:left w:val="single" w:sz="8" w:space="0" w:color="auto"/>
              <w:bottom w:val="single" w:sz="8" w:space="0" w:color="auto"/>
              <w:right w:val="single" w:sz="8" w:space="0" w:color="auto"/>
            </w:tcBorders>
          </w:tcPr>
          <w:p w14:paraId="57C687C0"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lastRenderedPageBreak/>
              <w:t xml:space="preserve"> N </w:t>
            </w:r>
          </w:p>
          <w:p w14:paraId="7652B85F"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п/п</w:t>
            </w:r>
          </w:p>
        </w:tc>
        <w:tc>
          <w:tcPr>
            <w:tcW w:w="2304" w:type="dxa"/>
            <w:tcBorders>
              <w:top w:val="single" w:sz="8" w:space="0" w:color="auto"/>
              <w:left w:val="single" w:sz="8" w:space="0" w:color="auto"/>
              <w:bottom w:val="single" w:sz="8" w:space="0" w:color="auto"/>
              <w:right w:val="single" w:sz="8" w:space="0" w:color="auto"/>
            </w:tcBorders>
          </w:tcPr>
          <w:p w14:paraId="5E781CBB"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Наименование     </w:t>
            </w:r>
          </w:p>
        </w:tc>
        <w:tc>
          <w:tcPr>
            <w:tcW w:w="2304" w:type="dxa"/>
            <w:tcBorders>
              <w:top w:val="single" w:sz="8" w:space="0" w:color="auto"/>
              <w:left w:val="single" w:sz="8" w:space="0" w:color="auto"/>
              <w:bottom w:val="single" w:sz="8" w:space="0" w:color="auto"/>
              <w:right w:val="single" w:sz="8" w:space="0" w:color="auto"/>
            </w:tcBorders>
          </w:tcPr>
          <w:p w14:paraId="40F31477"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Местоположение    </w:t>
            </w:r>
          </w:p>
        </w:tc>
        <w:tc>
          <w:tcPr>
            <w:tcW w:w="1824" w:type="dxa"/>
            <w:tcBorders>
              <w:top w:val="single" w:sz="8" w:space="0" w:color="auto"/>
              <w:left w:val="single" w:sz="8" w:space="0" w:color="auto"/>
              <w:bottom w:val="single" w:sz="8" w:space="0" w:color="auto"/>
              <w:right w:val="single" w:sz="8" w:space="0" w:color="auto"/>
            </w:tcBorders>
          </w:tcPr>
          <w:p w14:paraId="4864ED99"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Площадь, кв. м/ </w:t>
            </w:r>
          </w:p>
          <w:p w14:paraId="62FBF4A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кадастровый   </w:t>
            </w:r>
          </w:p>
          <w:p w14:paraId="76E57DFC"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номер      </w:t>
            </w:r>
          </w:p>
        </w:tc>
        <w:tc>
          <w:tcPr>
            <w:tcW w:w="1824" w:type="dxa"/>
            <w:tcBorders>
              <w:top w:val="single" w:sz="8" w:space="0" w:color="auto"/>
              <w:left w:val="single" w:sz="8" w:space="0" w:color="auto"/>
              <w:bottom w:val="single" w:sz="8" w:space="0" w:color="auto"/>
              <w:right w:val="single" w:sz="8" w:space="0" w:color="auto"/>
            </w:tcBorders>
          </w:tcPr>
          <w:p w14:paraId="5D1F2C2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Примечание   </w:t>
            </w:r>
          </w:p>
        </w:tc>
      </w:tr>
      <w:tr w:rsidR="00474B99" w:rsidRPr="00F6043B" w14:paraId="5EE851CB" w14:textId="77777777" w:rsidTr="00474B99">
        <w:trPr>
          <w:tblCellSpacing w:w="5" w:type="nil"/>
        </w:trPr>
        <w:tc>
          <w:tcPr>
            <w:tcW w:w="480" w:type="dxa"/>
            <w:tcBorders>
              <w:left w:val="single" w:sz="8" w:space="0" w:color="auto"/>
              <w:bottom w:val="single" w:sz="8" w:space="0" w:color="auto"/>
              <w:right w:val="single" w:sz="8" w:space="0" w:color="auto"/>
            </w:tcBorders>
          </w:tcPr>
          <w:p w14:paraId="2868005F"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1 </w:t>
            </w:r>
          </w:p>
        </w:tc>
        <w:tc>
          <w:tcPr>
            <w:tcW w:w="2304" w:type="dxa"/>
            <w:tcBorders>
              <w:left w:val="single" w:sz="8" w:space="0" w:color="auto"/>
              <w:bottom w:val="single" w:sz="8" w:space="0" w:color="auto"/>
              <w:right w:val="single" w:sz="8" w:space="0" w:color="auto"/>
            </w:tcBorders>
          </w:tcPr>
          <w:p w14:paraId="38E3039F"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2           </w:t>
            </w:r>
          </w:p>
        </w:tc>
        <w:tc>
          <w:tcPr>
            <w:tcW w:w="2304" w:type="dxa"/>
            <w:tcBorders>
              <w:left w:val="single" w:sz="8" w:space="0" w:color="auto"/>
              <w:bottom w:val="single" w:sz="8" w:space="0" w:color="auto"/>
              <w:right w:val="single" w:sz="8" w:space="0" w:color="auto"/>
            </w:tcBorders>
          </w:tcPr>
          <w:p w14:paraId="780EACB2"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3          </w:t>
            </w:r>
          </w:p>
        </w:tc>
        <w:tc>
          <w:tcPr>
            <w:tcW w:w="1824" w:type="dxa"/>
            <w:tcBorders>
              <w:left w:val="single" w:sz="8" w:space="0" w:color="auto"/>
              <w:bottom w:val="single" w:sz="8" w:space="0" w:color="auto"/>
              <w:right w:val="single" w:sz="8" w:space="0" w:color="auto"/>
            </w:tcBorders>
          </w:tcPr>
          <w:p w14:paraId="660422DF"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4        </w:t>
            </w:r>
          </w:p>
        </w:tc>
        <w:tc>
          <w:tcPr>
            <w:tcW w:w="1824" w:type="dxa"/>
            <w:tcBorders>
              <w:left w:val="single" w:sz="8" w:space="0" w:color="auto"/>
              <w:bottom w:val="single" w:sz="8" w:space="0" w:color="auto"/>
              <w:right w:val="single" w:sz="8" w:space="0" w:color="auto"/>
            </w:tcBorders>
          </w:tcPr>
          <w:p w14:paraId="47BAA8BE"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5        </w:t>
            </w:r>
          </w:p>
        </w:tc>
      </w:tr>
      <w:tr w:rsidR="00474B99" w:rsidRPr="00F6043B" w14:paraId="79B528E6" w14:textId="77777777" w:rsidTr="00474B99">
        <w:trPr>
          <w:trHeight w:val="800"/>
          <w:tblCellSpacing w:w="5" w:type="nil"/>
        </w:trPr>
        <w:tc>
          <w:tcPr>
            <w:tcW w:w="480" w:type="dxa"/>
            <w:tcBorders>
              <w:left w:val="single" w:sz="8" w:space="0" w:color="auto"/>
              <w:bottom w:val="single" w:sz="8" w:space="0" w:color="auto"/>
              <w:right w:val="single" w:sz="8" w:space="0" w:color="auto"/>
            </w:tcBorders>
          </w:tcPr>
          <w:p w14:paraId="1196D19C"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p>
          <w:p w14:paraId="61F4009F"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1.</w:t>
            </w:r>
          </w:p>
        </w:tc>
        <w:tc>
          <w:tcPr>
            <w:tcW w:w="2304" w:type="dxa"/>
            <w:tcBorders>
              <w:left w:val="single" w:sz="8" w:space="0" w:color="auto"/>
              <w:bottom w:val="single" w:sz="8" w:space="0" w:color="auto"/>
              <w:right w:val="single" w:sz="8" w:space="0" w:color="auto"/>
            </w:tcBorders>
          </w:tcPr>
          <w:p w14:paraId="68C8C161"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78AF9C79"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расположен в IV       </w:t>
            </w:r>
          </w:p>
          <w:p w14:paraId="0412BFED"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микрорайоне г. Холмска</w:t>
            </w:r>
          </w:p>
        </w:tc>
        <w:tc>
          <w:tcPr>
            <w:tcW w:w="2304" w:type="dxa"/>
            <w:tcBorders>
              <w:left w:val="single" w:sz="8" w:space="0" w:color="auto"/>
              <w:bottom w:val="single" w:sz="8" w:space="0" w:color="auto"/>
              <w:right w:val="single" w:sz="8" w:space="0" w:color="auto"/>
            </w:tcBorders>
          </w:tcPr>
          <w:p w14:paraId="5E59A53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3023F8B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примыкает к южному    </w:t>
            </w:r>
          </w:p>
          <w:p w14:paraId="6F092DC3"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фасаду жилого дома N 9</w:t>
            </w:r>
          </w:p>
          <w:p w14:paraId="4E2D9543"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по ул. Капитанской    </w:t>
            </w:r>
          </w:p>
        </w:tc>
        <w:tc>
          <w:tcPr>
            <w:tcW w:w="1824" w:type="dxa"/>
            <w:tcBorders>
              <w:left w:val="single" w:sz="8" w:space="0" w:color="auto"/>
              <w:bottom w:val="single" w:sz="8" w:space="0" w:color="auto"/>
              <w:right w:val="single" w:sz="8" w:space="0" w:color="auto"/>
            </w:tcBorders>
          </w:tcPr>
          <w:p w14:paraId="45C41C42"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850              </w:t>
            </w:r>
          </w:p>
        </w:tc>
        <w:tc>
          <w:tcPr>
            <w:tcW w:w="1824" w:type="dxa"/>
            <w:tcBorders>
              <w:left w:val="single" w:sz="8" w:space="0" w:color="auto"/>
              <w:bottom w:val="single" w:sz="8" w:space="0" w:color="auto"/>
              <w:right w:val="single" w:sz="8" w:space="0" w:color="auto"/>
            </w:tcBorders>
          </w:tcPr>
          <w:p w14:paraId="0F7CDF8E"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под строительство</w:t>
            </w:r>
          </w:p>
          <w:p w14:paraId="4498FA51"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многоквартирного </w:t>
            </w:r>
          </w:p>
          <w:p w14:paraId="3BC7C3F4"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жилого дома      </w:t>
            </w:r>
          </w:p>
        </w:tc>
      </w:tr>
      <w:tr w:rsidR="00474B99" w:rsidRPr="00F6043B" w14:paraId="41204171" w14:textId="77777777" w:rsidTr="00474B99">
        <w:trPr>
          <w:trHeight w:val="800"/>
          <w:tblCellSpacing w:w="5" w:type="nil"/>
        </w:trPr>
        <w:tc>
          <w:tcPr>
            <w:tcW w:w="480" w:type="dxa"/>
            <w:tcBorders>
              <w:left w:val="single" w:sz="8" w:space="0" w:color="auto"/>
              <w:bottom w:val="single" w:sz="8" w:space="0" w:color="auto"/>
              <w:right w:val="single" w:sz="8" w:space="0" w:color="auto"/>
            </w:tcBorders>
          </w:tcPr>
          <w:p w14:paraId="35EF07C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2.</w:t>
            </w:r>
          </w:p>
        </w:tc>
        <w:tc>
          <w:tcPr>
            <w:tcW w:w="2304" w:type="dxa"/>
            <w:tcBorders>
              <w:left w:val="single" w:sz="8" w:space="0" w:color="auto"/>
              <w:bottom w:val="single" w:sz="8" w:space="0" w:color="auto"/>
              <w:right w:val="single" w:sz="8" w:space="0" w:color="auto"/>
            </w:tcBorders>
          </w:tcPr>
          <w:p w14:paraId="2E0A197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547F983C"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расположен в IV       </w:t>
            </w:r>
          </w:p>
          <w:p w14:paraId="3E0023DE"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микрорайоне</w:t>
            </w:r>
          </w:p>
          <w:p w14:paraId="266CCEF8"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г. Холмска            </w:t>
            </w:r>
          </w:p>
        </w:tc>
        <w:tc>
          <w:tcPr>
            <w:tcW w:w="2304" w:type="dxa"/>
            <w:tcBorders>
              <w:left w:val="single" w:sz="8" w:space="0" w:color="auto"/>
              <w:bottom w:val="single" w:sz="8" w:space="0" w:color="auto"/>
              <w:right w:val="single" w:sz="8" w:space="0" w:color="auto"/>
            </w:tcBorders>
          </w:tcPr>
          <w:p w14:paraId="374CD95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1A3A7889"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находится в </w:t>
            </w:r>
            <w:smartTag w:uri="urn:schemas-microsoft-com:office:smarttags" w:element="metricconverter">
              <w:smartTagPr>
                <w:attr w:name="ProductID" w:val="1 метре"/>
              </w:smartTagPr>
              <w:r w:rsidRPr="00F6043B">
                <w:rPr>
                  <w:rFonts w:ascii="Arial" w:eastAsia="Times New Roman" w:hAnsi="Arial" w:cs="Arial"/>
                  <w:sz w:val="24"/>
                  <w:szCs w:val="24"/>
                </w:rPr>
                <w:t>1 метре</w:t>
              </w:r>
            </w:smartTag>
            <w:r w:rsidRPr="00F6043B">
              <w:rPr>
                <w:rFonts w:ascii="Arial" w:eastAsia="Times New Roman" w:hAnsi="Arial" w:cs="Arial"/>
                <w:sz w:val="24"/>
                <w:szCs w:val="24"/>
              </w:rPr>
              <w:t xml:space="preserve">   </w:t>
            </w:r>
          </w:p>
          <w:p w14:paraId="502ECD6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на юг от южного</w:t>
            </w:r>
          </w:p>
          <w:p w14:paraId="2E8AB3A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фасада жилого дома N 7</w:t>
            </w:r>
          </w:p>
          <w:p w14:paraId="1A1AA8DF"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по ул. Капитанской    </w:t>
            </w:r>
          </w:p>
        </w:tc>
        <w:tc>
          <w:tcPr>
            <w:tcW w:w="1824" w:type="dxa"/>
            <w:tcBorders>
              <w:left w:val="single" w:sz="8" w:space="0" w:color="auto"/>
              <w:bottom w:val="single" w:sz="8" w:space="0" w:color="auto"/>
              <w:right w:val="single" w:sz="8" w:space="0" w:color="auto"/>
            </w:tcBorders>
          </w:tcPr>
          <w:p w14:paraId="0BCD2405"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979/             </w:t>
            </w:r>
          </w:p>
          <w:p w14:paraId="57EB7F59"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кадастровый номер</w:t>
            </w:r>
          </w:p>
          <w:p w14:paraId="008167A1"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65:09:0000023:391</w:t>
            </w:r>
          </w:p>
        </w:tc>
        <w:tc>
          <w:tcPr>
            <w:tcW w:w="1824" w:type="dxa"/>
            <w:tcBorders>
              <w:left w:val="single" w:sz="8" w:space="0" w:color="auto"/>
              <w:bottom w:val="single" w:sz="8" w:space="0" w:color="auto"/>
              <w:right w:val="single" w:sz="8" w:space="0" w:color="auto"/>
            </w:tcBorders>
          </w:tcPr>
          <w:p w14:paraId="7F714D59"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под строительство</w:t>
            </w:r>
          </w:p>
          <w:p w14:paraId="38B14293"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многоквартирного </w:t>
            </w:r>
          </w:p>
          <w:p w14:paraId="0353CE5C"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жилого дома      </w:t>
            </w:r>
          </w:p>
        </w:tc>
      </w:tr>
      <w:tr w:rsidR="00474B99" w:rsidRPr="00F6043B" w14:paraId="524B0F0D" w14:textId="77777777" w:rsidTr="00474B99">
        <w:trPr>
          <w:trHeight w:val="800"/>
          <w:tblCellSpacing w:w="5" w:type="nil"/>
        </w:trPr>
        <w:tc>
          <w:tcPr>
            <w:tcW w:w="480" w:type="dxa"/>
            <w:tcBorders>
              <w:left w:val="single" w:sz="8" w:space="0" w:color="auto"/>
              <w:bottom w:val="single" w:sz="8" w:space="0" w:color="auto"/>
              <w:right w:val="single" w:sz="8" w:space="0" w:color="auto"/>
            </w:tcBorders>
          </w:tcPr>
          <w:p w14:paraId="0D7B515D"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3.</w:t>
            </w:r>
          </w:p>
        </w:tc>
        <w:tc>
          <w:tcPr>
            <w:tcW w:w="2304" w:type="dxa"/>
            <w:tcBorders>
              <w:left w:val="single" w:sz="8" w:space="0" w:color="auto"/>
              <w:bottom w:val="single" w:sz="8" w:space="0" w:color="auto"/>
              <w:right w:val="single" w:sz="8" w:space="0" w:color="auto"/>
            </w:tcBorders>
          </w:tcPr>
          <w:p w14:paraId="4EED27F0"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7B220324"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расположен в IV       </w:t>
            </w:r>
          </w:p>
          <w:p w14:paraId="62DF7DED"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микрорайоне г. Холмска</w:t>
            </w:r>
          </w:p>
        </w:tc>
        <w:tc>
          <w:tcPr>
            <w:tcW w:w="2304" w:type="dxa"/>
            <w:tcBorders>
              <w:left w:val="single" w:sz="8" w:space="0" w:color="auto"/>
              <w:bottom w:val="single" w:sz="8" w:space="0" w:color="auto"/>
              <w:right w:val="single" w:sz="8" w:space="0" w:color="auto"/>
            </w:tcBorders>
          </w:tcPr>
          <w:p w14:paraId="32EEE50F"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11D642E0"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примыкает             </w:t>
            </w:r>
          </w:p>
          <w:p w14:paraId="63D0375B"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к северо-западному    </w:t>
            </w:r>
          </w:p>
          <w:p w14:paraId="45E88FCD"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фасаду жилого дома N 5</w:t>
            </w:r>
          </w:p>
          <w:p w14:paraId="05E17AFA"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по ул. Первомайской   </w:t>
            </w:r>
          </w:p>
        </w:tc>
        <w:tc>
          <w:tcPr>
            <w:tcW w:w="1824" w:type="dxa"/>
            <w:tcBorders>
              <w:left w:val="single" w:sz="8" w:space="0" w:color="auto"/>
              <w:bottom w:val="single" w:sz="8" w:space="0" w:color="auto"/>
              <w:right w:val="single" w:sz="8" w:space="0" w:color="auto"/>
            </w:tcBorders>
          </w:tcPr>
          <w:p w14:paraId="36377195"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450              </w:t>
            </w:r>
          </w:p>
        </w:tc>
        <w:tc>
          <w:tcPr>
            <w:tcW w:w="1824" w:type="dxa"/>
            <w:tcBorders>
              <w:left w:val="single" w:sz="8" w:space="0" w:color="auto"/>
              <w:bottom w:val="single" w:sz="8" w:space="0" w:color="auto"/>
              <w:right w:val="single" w:sz="8" w:space="0" w:color="auto"/>
            </w:tcBorders>
          </w:tcPr>
          <w:p w14:paraId="080D33C7"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под строительство</w:t>
            </w:r>
          </w:p>
          <w:p w14:paraId="7D881A2D"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многоквартирного </w:t>
            </w:r>
          </w:p>
          <w:p w14:paraId="69613C1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жилого дома      </w:t>
            </w:r>
          </w:p>
        </w:tc>
      </w:tr>
      <w:tr w:rsidR="00474B99" w:rsidRPr="00F6043B" w14:paraId="18C60DE1" w14:textId="77777777" w:rsidTr="00474B99">
        <w:trPr>
          <w:trHeight w:val="800"/>
          <w:tblCellSpacing w:w="5" w:type="nil"/>
        </w:trPr>
        <w:tc>
          <w:tcPr>
            <w:tcW w:w="480" w:type="dxa"/>
            <w:tcBorders>
              <w:left w:val="single" w:sz="8" w:space="0" w:color="auto"/>
              <w:bottom w:val="single" w:sz="8" w:space="0" w:color="auto"/>
              <w:right w:val="single" w:sz="8" w:space="0" w:color="auto"/>
            </w:tcBorders>
          </w:tcPr>
          <w:p w14:paraId="248D579E"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4.</w:t>
            </w:r>
          </w:p>
        </w:tc>
        <w:tc>
          <w:tcPr>
            <w:tcW w:w="2304" w:type="dxa"/>
            <w:tcBorders>
              <w:left w:val="single" w:sz="8" w:space="0" w:color="auto"/>
              <w:bottom w:val="single" w:sz="8" w:space="0" w:color="auto"/>
              <w:right w:val="single" w:sz="8" w:space="0" w:color="auto"/>
            </w:tcBorders>
          </w:tcPr>
          <w:p w14:paraId="5D66FF78"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53638BD7"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расположен в IV       </w:t>
            </w:r>
          </w:p>
          <w:p w14:paraId="2CF88A81"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микрорайоне г. Холмска</w:t>
            </w:r>
          </w:p>
        </w:tc>
        <w:tc>
          <w:tcPr>
            <w:tcW w:w="2304" w:type="dxa"/>
            <w:tcBorders>
              <w:left w:val="single" w:sz="8" w:space="0" w:color="auto"/>
              <w:bottom w:val="single" w:sz="8" w:space="0" w:color="auto"/>
              <w:right w:val="single" w:sz="8" w:space="0" w:color="auto"/>
            </w:tcBorders>
          </w:tcPr>
          <w:p w14:paraId="55E630B5"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7AE77248"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примыкает             </w:t>
            </w:r>
          </w:p>
          <w:p w14:paraId="1C182EE4"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к северо-западному    </w:t>
            </w:r>
          </w:p>
          <w:p w14:paraId="66CBA8AF"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фасаду жилого дома N 3</w:t>
            </w:r>
          </w:p>
          <w:p w14:paraId="2E1322D5"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по ул. Первомайской   </w:t>
            </w:r>
          </w:p>
        </w:tc>
        <w:tc>
          <w:tcPr>
            <w:tcW w:w="1824" w:type="dxa"/>
            <w:tcBorders>
              <w:left w:val="single" w:sz="8" w:space="0" w:color="auto"/>
              <w:bottom w:val="single" w:sz="8" w:space="0" w:color="auto"/>
              <w:right w:val="single" w:sz="8" w:space="0" w:color="auto"/>
            </w:tcBorders>
          </w:tcPr>
          <w:p w14:paraId="2F2C1661"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450              </w:t>
            </w:r>
          </w:p>
        </w:tc>
        <w:tc>
          <w:tcPr>
            <w:tcW w:w="1824" w:type="dxa"/>
            <w:tcBorders>
              <w:left w:val="single" w:sz="8" w:space="0" w:color="auto"/>
              <w:bottom w:val="single" w:sz="8" w:space="0" w:color="auto"/>
              <w:right w:val="single" w:sz="8" w:space="0" w:color="auto"/>
            </w:tcBorders>
          </w:tcPr>
          <w:p w14:paraId="49634847"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под строительство</w:t>
            </w:r>
          </w:p>
          <w:p w14:paraId="00D898C0"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многоквартирного </w:t>
            </w:r>
          </w:p>
          <w:p w14:paraId="10689FC5"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жилого дома      </w:t>
            </w:r>
          </w:p>
        </w:tc>
      </w:tr>
      <w:tr w:rsidR="00474B99" w:rsidRPr="00F6043B" w14:paraId="4DFAAF98" w14:textId="77777777" w:rsidTr="00474B99">
        <w:trPr>
          <w:trHeight w:val="640"/>
          <w:tblCellSpacing w:w="5" w:type="nil"/>
        </w:trPr>
        <w:tc>
          <w:tcPr>
            <w:tcW w:w="480" w:type="dxa"/>
            <w:tcBorders>
              <w:left w:val="single" w:sz="8" w:space="0" w:color="auto"/>
              <w:bottom w:val="single" w:sz="8" w:space="0" w:color="auto"/>
              <w:right w:val="single" w:sz="8" w:space="0" w:color="auto"/>
            </w:tcBorders>
          </w:tcPr>
          <w:p w14:paraId="010F3065"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5.</w:t>
            </w:r>
          </w:p>
        </w:tc>
        <w:tc>
          <w:tcPr>
            <w:tcW w:w="2304" w:type="dxa"/>
            <w:tcBorders>
              <w:left w:val="single" w:sz="8" w:space="0" w:color="auto"/>
              <w:bottom w:val="single" w:sz="8" w:space="0" w:color="auto"/>
              <w:right w:val="single" w:sz="8" w:space="0" w:color="auto"/>
            </w:tcBorders>
          </w:tcPr>
          <w:p w14:paraId="3EC03EA3"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702FCE4A"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расположен в IV       </w:t>
            </w:r>
          </w:p>
          <w:p w14:paraId="7509DD1F"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микрорайоне г. Холмска</w:t>
            </w:r>
          </w:p>
        </w:tc>
        <w:tc>
          <w:tcPr>
            <w:tcW w:w="2304" w:type="dxa"/>
            <w:tcBorders>
              <w:left w:val="single" w:sz="8" w:space="0" w:color="auto"/>
              <w:bottom w:val="single" w:sz="8" w:space="0" w:color="auto"/>
              <w:right w:val="single" w:sz="8" w:space="0" w:color="auto"/>
            </w:tcBorders>
          </w:tcPr>
          <w:p w14:paraId="1674F25D"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1F829641"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примыкает к южному    </w:t>
            </w:r>
          </w:p>
          <w:p w14:paraId="6FCB057D"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фасаду жилого дома N 3</w:t>
            </w:r>
          </w:p>
          <w:p w14:paraId="5A9E905C"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по ул. Первомайской   </w:t>
            </w:r>
          </w:p>
        </w:tc>
        <w:tc>
          <w:tcPr>
            <w:tcW w:w="1824" w:type="dxa"/>
            <w:tcBorders>
              <w:left w:val="single" w:sz="8" w:space="0" w:color="auto"/>
              <w:bottom w:val="single" w:sz="8" w:space="0" w:color="auto"/>
              <w:right w:val="single" w:sz="8" w:space="0" w:color="auto"/>
            </w:tcBorders>
          </w:tcPr>
          <w:p w14:paraId="1014EE52"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1950/            </w:t>
            </w:r>
          </w:p>
          <w:p w14:paraId="0E076B8D"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кадастровый номер</w:t>
            </w:r>
          </w:p>
          <w:p w14:paraId="4DB5B6B2"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65:09:0000024:187</w:t>
            </w:r>
          </w:p>
        </w:tc>
        <w:tc>
          <w:tcPr>
            <w:tcW w:w="1824" w:type="dxa"/>
            <w:tcBorders>
              <w:left w:val="single" w:sz="8" w:space="0" w:color="auto"/>
              <w:bottom w:val="single" w:sz="8" w:space="0" w:color="auto"/>
              <w:right w:val="single" w:sz="8" w:space="0" w:color="auto"/>
            </w:tcBorders>
          </w:tcPr>
          <w:p w14:paraId="4F2EA687"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под строительство</w:t>
            </w:r>
          </w:p>
          <w:p w14:paraId="4BB7570B"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многоквартирного </w:t>
            </w:r>
          </w:p>
          <w:p w14:paraId="53931E35"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жилого дома      </w:t>
            </w:r>
          </w:p>
        </w:tc>
      </w:tr>
      <w:tr w:rsidR="00474B99" w:rsidRPr="00F6043B" w14:paraId="3F158854" w14:textId="77777777" w:rsidTr="00474B99">
        <w:trPr>
          <w:trHeight w:val="800"/>
          <w:tblCellSpacing w:w="5" w:type="nil"/>
        </w:trPr>
        <w:tc>
          <w:tcPr>
            <w:tcW w:w="480" w:type="dxa"/>
            <w:tcBorders>
              <w:left w:val="single" w:sz="8" w:space="0" w:color="auto"/>
              <w:bottom w:val="single" w:sz="8" w:space="0" w:color="auto"/>
              <w:right w:val="single" w:sz="8" w:space="0" w:color="auto"/>
            </w:tcBorders>
          </w:tcPr>
          <w:p w14:paraId="252F39FB"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6.</w:t>
            </w:r>
          </w:p>
        </w:tc>
        <w:tc>
          <w:tcPr>
            <w:tcW w:w="2304" w:type="dxa"/>
            <w:tcBorders>
              <w:left w:val="single" w:sz="8" w:space="0" w:color="auto"/>
              <w:bottom w:val="single" w:sz="8" w:space="0" w:color="auto"/>
              <w:right w:val="single" w:sz="8" w:space="0" w:color="auto"/>
            </w:tcBorders>
          </w:tcPr>
          <w:p w14:paraId="1FD00AE8"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0B3F2D04"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расположен в IV       </w:t>
            </w:r>
          </w:p>
          <w:p w14:paraId="11AEB7EA"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микрорайоне г. Холмска</w:t>
            </w:r>
          </w:p>
        </w:tc>
        <w:tc>
          <w:tcPr>
            <w:tcW w:w="2304" w:type="dxa"/>
            <w:tcBorders>
              <w:left w:val="single" w:sz="8" w:space="0" w:color="auto"/>
              <w:bottom w:val="single" w:sz="8" w:space="0" w:color="auto"/>
              <w:right w:val="single" w:sz="8" w:space="0" w:color="auto"/>
            </w:tcBorders>
          </w:tcPr>
          <w:p w14:paraId="76D24E17"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7D0AD07F"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находится в </w:t>
            </w:r>
            <w:smartTag w:uri="urn:schemas-microsoft-com:office:smarttags" w:element="metricconverter">
              <w:smartTagPr>
                <w:attr w:name="ProductID" w:val="7 метрах"/>
              </w:smartTagPr>
              <w:r w:rsidRPr="00F6043B">
                <w:rPr>
                  <w:rFonts w:ascii="Arial" w:eastAsia="Times New Roman" w:hAnsi="Arial" w:cs="Arial"/>
                  <w:sz w:val="24"/>
                  <w:szCs w:val="24"/>
                </w:rPr>
                <w:t>7 метрах</w:t>
              </w:r>
            </w:smartTag>
            <w:r w:rsidRPr="00F6043B">
              <w:rPr>
                <w:rFonts w:ascii="Arial" w:eastAsia="Times New Roman" w:hAnsi="Arial" w:cs="Arial"/>
                <w:sz w:val="24"/>
                <w:szCs w:val="24"/>
              </w:rPr>
              <w:t xml:space="preserve">  </w:t>
            </w:r>
          </w:p>
          <w:p w14:paraId="22ED99FD"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на запад от жилого</w:t>
            </w:r>
          </w:p>
          <w:p w14:paraId="10395083"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lastRenderedPageBreak/>
              <w:t xml:space="preserve">дома N 4              </w:t>
            </w:r>
          </w:p>
          <w:p w14:paraId="01D25DA7"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по ул. Ливадных</w:t>
            </w:r>
          </w:p>
        </w:tc>
        <w:tc>
          <w:tcPr>
            <w:tcW w:w="1824" w:type="dxa"/>
            <w:tcBorders>
              <w:left w:val="single" w:sz="8" w:space="0" w:color="auto"/>
              <w:bottom w:val="single" w:sz="8" w:space="0" w:color="auto"/>
              <w:right w:val="single" w:sz="8" w:space="0" w:color="auto"/>
            </w:tcBorders>
          </w:tcPr>
          <w:p w14:paraId="7E5F7BA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lastRenderedPageBreak/>
              <w:t xml:space="preserve">2015             </w:t>
            </w:r>
          </w:p>
        </w:tc>
        <w:tc>
          <w:tcPr>
            <w:tcW w:w="1824" w:type="dxa"/>
            <w:tcBorders>
              <w:left w:val="single" w:sz="8" w:space="0" w:color="auto"/>
              <w:bottom w:val="single" w:sz="8" w:space="0" w:color="auto"/>
              <w:right w:val="single" w:sz="8" w:space="0" w:color="auto"/>
            </w:tcBorders>
          </w:tcPr>
          <w:p w14:paraId="3017810D"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под строительство</w:t>
            </w:r>
          </w:p>
          <w:p w14:paraId="10BE8FF0"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многоквартирного </w:t>
            </w:r>
          </w:p>
          <w:p w14:paraId="79A4B73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жилого дома      </w:t>
            </w:r>
          </w:p>
        </w:tc>
      </w:tr>
      <w:tr w:rsidR="00474B99" w:rsidRPr="00F6043B" w14:paraId="0F7F2699" w14:textId="77777777" w:rsidTr="00474B99">
        <w:trPr>
          <w:trHeight w:val="800"/>
          <w:tblCellSpacing w:w="5" w:type="nil"/>
        </w:trPr>
        <w:tc>
          <w:tcPr>
            <w:tcW w:w="480" w:type="dxa"/>
            <w:tcBorders>
              <w:left w:val="single" w:sz="8" w:space="0" w:color="auto"/>
              <w:bottom w:val="single" w:sz="8" w:space="0" w:color="auto"/>
              <w:right w:val="single" w:sz="8" w:space="0" w:color="auto"/>
            </w:tcBorders>
          </w:tcPr>
          <w:p w14:paraId="381BE624"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7.</w:t>
            </w:r>
          </w:p>
        </w:tc>
        <w:tc>
          <w:tcPr>
            <w:tcW w:w="2304" w:type="dxa"/>
            <w:tcBorders>
              <w:left w:val="single" w:sz="8" w:space="0" w:color="auto"/>
              <w:bottom w:val="single" w:sz="8" w:space="0" w:color="auto"/>
              <w:right w:val="single" w:sz="8" w:space="0" w:color="auto"/>
            </w:tcBorders>
          </w:tcPr>
          <w:p w14:paraId="2158D4F0"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67EDB734"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расположен в III      </w:t>
            </w:r>
          </w:p>
          <w:p w14:paraId="259A32B0"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микрорайоне г. Холмска</w:t>
            </w:r>
          </w:p>
        </w:tc>
        <w:tc>
          <w:tcPr>
            <w:tcW w:w="2304" w:type="dxa"/>
            <w:tcBorders>
              <w:left w:val="single" w:sz="8" w:space="0" w:color="auto"/>
              <w:bottom w:val="single" w:sz="8" w:space="0" w:color="auto"/>
              <w:right w:val="single" w:sz="8" w:space="0" w:color="auto"/>
            </w:tcBorders>
          </w:tcPr>
          <w:p w14:paraId="279759E3"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74602C08"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находится в </w:t>
            </w:r>
            <w:smartTag w:uri="urn:schemas-microsoft-com:office:smarttags" w:element="metricconverter">
              <w:smartTagPr>
                <w:attr w:name="ProductID" w:val="5 метрах"/>
              </w:smartTagPr>
              <w:r w:rsidRPr="00F6043B">
                <w:rPr>
                  <w:rFonts w:ascii="Arial" w:eastAsia="Times New Roman" w:hAnsi="Arial" w:cs="Arial"/>
                  <w:sz w:val="24"/>
                  <w:szCs w:val="24"/>
                </w:rPr>
                <w:t>5 метрах</w:t>
              </w:r>
            </w:smartTag>
            <w:r w:rsidRPr="00F6043B">
              <w:rPr>
                <w:rFonts w:ascii="Arial" w:eastAsia="Times New Roman" w:hAnsi="Arial" w:cs="Arial"/>
                <w:sz w:val="24"/>
                <w:szCs w:val="24"/>
              </w:rPr>
              <w:t xml:space="preserve">  </w:t>
            </w:r>
          </w:p>
          <w:p w14:paraId="2886358E"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на восток от жилого</w:t>
            </w:r>
          </w:p>
          <w:p w14:paraId="3FC14BCC"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дома N 8д             </w:t>
            </w:r>
          </w:p>
          <w:p w14:paraId="7585A853"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по ул. </w:t>
            </w:r>
            <w:proofErr w:type="spellStart"/>
            <w:r w:rsidRPr="00F6043B">
              <w:rPr>
                <w:rFonts w:ascii="Arial" w:eastAsia="Times New Roman" w:hAnsi="Arial" w:cs="Arial"/>
                <w:sz w:val="24"/>
                <w:szCs w:val="24"/>
              </w:rPr>
              <w:t>А.Матросова</w:t>
            </w:r>
            <w:proofErr w:type="spellEnd"/>
          </w:p>
        </w:tc>
        <w:tc>
          <w:tcPr>
            <w:tcW w:w="1824" w:type="dxa"/>
            <w:tcBorders>
              <w:left w:val="single" w:sz="8" w:space="0" w:color="auto"/>
              <w:bottom w:val="single" w:sz="8" w:space="0" w:color="auto"/>
              <w:right w:val="single" w:sz="8" w:space="0" w:color="auto"/>
            </w:tcBorders>
          </w:tcPr>
          <w:p w14:paraId="2397627A"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2654/            </w:t>
            </w:r>
          </w:p>
          <w:p w14:paraId="01A9B293"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кадастровый номер</w:t>
            </w:r>
          </w:p>
          <w:p w14:paraId="6634531E"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65:09:0000012:339</w:t>
            </w:r>
          </w:p>
        </w:tc>
        <w:tc>
          <w:tcPr>
            <w:tcW w:w="1824" w:type="dxa"/>
            <w:tcBorders>
              <w:left w:val="single" w:sz="8" w:space="0" w:color="auto"/>
              <w:bottom w:val="single" w:sz="8" w:space="0" w:color="auto"/>
              <w:right w:val="single" w:sz="8" w:space="0" w:color="auto"/>
            </w:tcBorders>
          </w:tcPr>
          <w:p w14:paraId="00659C11"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под строительство</w:t>
            </w:r>
          </w:p>
          <w:p w14:paraId="5520E1E9"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многоквартирного </w:t>
            </w:r>
          </w:p>
          <w:p w14:paraId="69878827"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жилого дома      </w:t>
            </w:r>
          </w:p>
        </w:tc>
      </w:tr>
      <w:tr w:rsidR="00474B99" w:rsidRPr="00F6043B" w14:paraId="51CE935E" w14:textId="77777777" w:rsidTr="00474B99">
        <w:trPr>
          <w:trHeight w:val="800"/>
          <w:tblCellSpacing w:w="5" w:type="nil"/>
        </w:trPr>
        <w:tc>
          <w:tcPr>
            <w:tcW w:w="480" w:type="dxa"/>
            <w:tcBorders>
              <w:left w:val="single" w:sz="8" w:space="0" w:color="auto"/>
              <w:bottom w:val="single" w:sz="8" w:space="0" w:color="auto"/>
              <w:right w:val="single" w:sz="8" w:space="0" w:color="auto"/>
            </w:tcBorders>
          </w:tcPr>
          <w:p w14:paraId="1BF87AAD"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8.</w:t>
            </w:r>
          </w:p>
        </w:tc>
        <w:tc>
          <w:tcPr>
            <w:tcW w:w="2304" w:type="dxa"/>
            <w:tcBorders>
              <w:left w:val="single" w:sz="8" w:space="0" w:color="auto"/>
              <w:bottom w:val="single" w:sz="8" w:space="0" w:color="auto"/>
              <w:right w:val="single" w:sz="8" w:space="0" w:color="auto"/>
            </w:tcBorders>
          </w:tcPr>
          <w:p w14:paraId="2686F014"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21B4EFB5"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расположен в III      </w:t>
            </w:r>
          </w:p>
          <w:p w14:paraId="355CAE53"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микрорайоне г. Холмска</w:t>
            </w:r>
          </w:p>
        </w:tc>
        <w:tc>
          <w:tcPr>
            <w:tcW w:w="2304" w:type="dxa"/>
            <w:tcBorders>
              <w:left w:val="single" w:sz="8" w:space="0" w:color="auto"/>
              <w:bottom w:val="single" w:sz="8" w:space="0" w:color="auto"/>
              <w:right w:val="single" w:sz="8" w:space="0" w:color="auto"/>
            </w:tcBorders>
          </w:tcPr>
          <w:p w14:paraId="3F986923"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55064C64"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примыкает к западному </w:t>
            </w:r>
          </w:p>
          <w:p w14:paraId="6DAD68A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фасаду жилого дома    </w:t>
            </w:r>
          </w:p>
          <w:p w14:paraId="30949DB8"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N 10 по ул. 60 лет    </w:t>
            </w:r>
          </w:p>
          <w:p w14:paraId="50736798"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Октября               </w:t>
            </w:r>
          </w:p>
        </w:tc>
        <w:tc>
          <w:tcPr>
            <w:tcW w:w="1824" w:type="dxa"/>
            <w:tcBorders>
              <w:left w:val="single" w:sz="8" w:space="0" w:color="auto"/>
              <w:bottom w:val="single" w:sz="8" w:space="0" w:color="auto"/>
              <w:right w:val="single" w:sz="8" w:space="0" w:color="auto"/>
            </w:tcBorders>
          </w:tcPr>
          <w:p w14:paraId="765A248E"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860              </w:t>
            </w:r>
          </w:p>
        </w:tc>
        <w:tc>
          <w:tcPr>
            <w:tcW w:w="1824" w:type="dxa"/>
            <w:tcBorders>
              <w:left w:val="single" w:sz="8" w:space="0" w:color="auto"/>
              <w:bottom w:val="single" w:sz="8" w:space="0" w:color="auto"/>
              <w:right w:val="single" w:sz="8" w:space="0" w:color="auto"/>
            </w:tcBorders>
          </w:tcPr>
          <w:p w14:paraId="7B3962D4"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под строительство</w:t>
            </w:r>
          </w:p>
          <w:p w14:paraId="639159F9"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многоквартирного </w:t>
            </w:r>
          </w:p>
          <w:p w14:paraId="5A358224"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жилого дома      </w:t>
            </w:r>
          </w:p>
        </w:tc>
      </w:tr>
      <w:tr w:rsidR="00474B99" w:rsidRPr="00F6043B" w14:paraId="2DF64DA7" w14:textId="77777777" w:rsidTr="00474B99">
        <w:trPr>
          <w:trHeight w:val="800"/>
          <w:tblCellSpacing w:w="5" w:type="nil"/>
        </w:trPr>
        <w:tc>
          <w:tcPr>
            <w:tcW w:w="480" w:type="dxa"/>
            <w:tcBorders>
              <w:left w:val="single" w:sz="8" w:space="0" w:color="auto"/>
              <w:bottom w:val="single" w:sz="8" w:space="0" w:color="auto"/>
              <w:right w:val="single" w:sz="8" w:space="0" w:color="auto"/>
            </w:tcBorders>
          </w:tcPr>
          <w:p w14:paraId="7CF85363"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9.</w:t>
            </w:r>
          </w:p>
        </w:tc>
        <w:tc>
          <w:tcPr>
            <w:tcW w:w="2304" w:type="dxa"/>
            <w:tcBorders>
              <w:left w:val="single" w:sz="8" w:space="0" w:color="auto"/>
              <w:bottom w:val="single" w:sz="8" w:space="0" w:color="auto"/>
              <w:right w:val="single" w:sz="8" w:space="0" w:color="auto"/>
            </w:tcBorders>
          </w:tcPr>
          <w:p w14:paraId="5DA3FFCA"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7798C7EA"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расположен в III      </w:t>
            </w:r>
          </w:p>
          <w:p w14:paraId="3B3A4C8D"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микрорайоне г. Холмска</w:t>
            </w:r>
          </w:p>
        </w:tc>
        <w:tc>
          <w:tcPr>
            <w:tcW w:w="2304" w:type="dxa"/>
            <w:tcBorders>
              <w:left w:val="single" w:sz="8" w:space="0" w:color="auto"/>
              <w:bottom w:val="single" w:sz="8" w:space="0" w:color="auto"/>
              <w:right w:val="single" w:sz="8" w:space="0" w:color="auto"/>
            </w:tcBorders>
          </w:tcPr>
          <w:p w14:paraId="46979078"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3F8E1DDE"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находится в </w:t>
            </w:r>
            <w:smartTag w:uri="urn:schemas-microsoft-com:office:smarttags" w:element="metricconverter">
              <w:smartTagPr>
                <w:attr w:name="ProductID" w:val="10 метрах"/>
              </w:smartTagPr>
              <w:r w:rsidRPr="00F6043B">
                <w:rPr>
                  <w:rFonts w:ascii="Arial" w:eastAsia="Times New Roman" w:hAnsi="Arial" w:cs="Arial"/>
                  <w:sz w:val="24"/>
                  <w:szCs w:val="24"/>
                </w:rPr>
                <w:t>10 метрах</w:t>
              </w:r>
            </w:smartTag>
            <w:r w:rsidRPr="00F6043B">
              <w:rPr>
                <w:rFonts w:ascii="Arial" w:eastAsia="Times New Roman" w:hAnsi="Arial" w:cs="Arial"/>
                <w:sz w:val="24"/>
                <w:szCs w:val="24"/>
              </w:rPr>
              <w:t xml:space="preserve"> </w:t>
            </w:r>
          </w:p>
          <w:p w14:paraId="4A1C920F"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на запад от жилого</w:t>
            </w:r>
          </w:p>
          <w:p w14:paraId="451C1D12"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дома N 7 по ул. 60    </w:t>
            </w:r>
          </w:p>
          <w:p w14:paraId="62940A49"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лет Октября           </w:t>
            </w:r>
          </w:p>
        </w:tc>
        <w:tc>
          <w:tcPr>
            <w:tcW w:w="1824" w:type="dxa"/>
            <w:tcBorders>
              <w:left w:val="single" w:sz="8" w:space="0" w:color="auto"/>
              <w:bottom w:val="single" w:sz="8" w:space="0" w:color="auto"/>
              <w:right w:val="single" w:sz="8" w:space="0" w:color="auto"/>
            </w:tcBorders>
          </w:tcPr>
          <w:p w14:paraId="645B8F0C"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820              </w:t>
            </w:r>
          </w:p>
        </w:tc>
        <w:tc>
          <w:tcPr>
            <w:tcW w:w="1824" w:type="dxa"/>
            <w:tcBorders>
              <w:left w:val="single" w:sz="8" w:space="0" w:color="auto"/>
              <w:bottom w:val="single" w:sz="8" w:space="0" w:color="auto"/>
              <w:right w:val="single" w:sz="8" w:space="0" w:color="auto"/>
            </w:tcBorders>
          </w:tcPr>
          <w:p w14:paraId="278BBB38"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под строительство</w:t>
            </w:r>
          </w:p>
          <w:p w14:paraId="369A107C"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многоквартирного </w:t>
            </w:r>
          </w:p>
          <w:p w14:paraId="4F774747"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жилого дома      </w:t>
            </w:r>
          </w:p>
        </w:tc>
      </w:tr>
      <w:tr w:rsidR="00474B99" w:rsidRPr="00F6043B" w14:paraId="09E20475" w14:textId="77777777" w:rsidTr="00474B99">
        <w:trPr>
          <w:trHeight w:val="800"/>
          <w:tblCellSpacing w:w="5" w:type="nil"/>
        </w:trPr>
        <w:tc>
          <w:tcPr>
            <w:tcW w:w="480" w:type="dxa"/>
            <w:tcBorders>
              <w:left w:val="single" w:sz="8" w:space="0" w:color="auto"/>
              <w:bottom w:val="single" w:sz="8" w:space="0" w:color="auto"/>
              <w:right w:val="single" w:sz="8" w:space="0" w:color="auto"/>
            </w:tcBorders>
          </w:tcPr>
          <w:p w14:paraId="5D0DD7DB"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10.</w:t>
            </w:r>
          </w:p>
        </w:tc>
        <w:tc>
          <w:tcPr>
            <w:tcW w:w="2304" w:type="dxa"/>
            <w:tcBorders>
              <w:left w:val="single" w:sz="8" w:space="0" w:color="auto"/>
              <w:bottom w:val="single" w:sz="8" w:space="0" w:color="auto"/>
              <w:right w:val="single" w:sz="8" w:space="0" w:color="auto"/>
            </w:tcBorders>
          </w:tcPr>
          <w:p w14:paraId="771EE4BE"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773A3459"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расположен в III      </w:t>
            </w:r>
          </w:p>
          <w:p w14:paraId="0EF726C2"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микрорайоне</w:t>
            </w:r>
          </w:p>
          <w:p w14:paraId="3A968DA9"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г. Холмска            </w:t>
            </w:r>
          </w:p>
        </w:tc>
        <w:tc>
          <w:tcPr>
            <w:tcW w:w="2304" w:type="dxa"/>
            <w:tcBorders>
              <w:left w:val="single" w:sz="8" w:space="0" w:color="auto"/>
              <w:bottom w:val="single" w:sz="8" w:space="0" w:color="auto"/>
              <w:right w:val="single" w:sz="8" w:space="0" w:color="auto"/>
            </w:tcBorders>
          </w:tcPr>
          <w:p w14:paraId="3CC5542D"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793B1CA2"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находится в </w:t>
            </w:r>
            <w:smartTag w:uri="urn:schemas-microsoft-com:office:smarttags" w:element="metricconverter">
              <w:smartTagPr>
                <w:attr w:name="ProductID" w:val="15 метрах"/>
              </w:smartTagPr>
              <w:r w:rsidRPr="00F6043B">
                <w:rPr>
                  <w:rFonts w:ascii="Arial" w:eastAsia="Times New Roman" w:hAnsi="Arial" w:cs="Arial"/>
                  <w:sz w:val="24"/>
                  <w:szCs w:val="24"/>
                </w:rPr>
                <w:t>15 метрах</w:t>
              </w:r>
            </w:smartTag>
            <w:r w:rsidRPr="00F6043B">
              <w:rPr>
                <w:rFonts w:ascii="Arial" w:eastAsia="Times New Roman" w:hAnsi="Arial" w:cs="Arial"/>
                <w:sz w:val="24"/>
                <w:szCs w:val="24"/>
              </w:rPr>
              <w:t xml:space="preserve"> </w:t>
            </w:r>
          </w:p>
          <w:p w14:paraId="6BC66E55"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на север от жилого</w:t>
            </w:r>
          </w:p>
          <w:p w14:paraId="368399E8"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дома N 4 по ул. 60    </w:t>
            </w:r>
          </w:p>
          <w:p w14:paraId="71B429D4"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лет Октября           </w:t>
            </w:r>
          </w:p>
        </w:tc>
        <w:tc>
          <w:tcPr>
            <w:tcW w:w="1824" w:type="dxa"/>
            <w:tcBorders>
              <w:left w:val="single" w:sz="8" w:space="0" w:color="auto"/>
              <w:bottom w:val="single" w:sz="8" w:space="0" w:color="auto"/>
              <w:right w:val="single" w:sz="8" w:space="0" w:color="auto"/>
            </w:tcBorders>
          </w:tcPr>
          <w:p w14:paraId="27B58DF9"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460              </w:t>
            </w:r>
          </w:p>
        </w:tc>
        <w:tc>
          <w:tcPr>
            <w:tcW w:w="1824" w:type="dxa"/>
            <w:tcBorders>
              <w:left w:val="single" w:sz="8" w:space="0" w:color="auto"/>
              <w:bottom w:val="single" w:sz="8" w:space="0" w:color="auto"/>
              <w:right w:val="single" w:sz="8" w:space="0" w:color="auto"/>
            </w:tcBorders>
          </w:tcPr>
          <w:p w14:paraId="7B1448EB"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под строительство</w:t>
            </w:r>
          </w:p>
          <w:p w14:paraId="543E59CE"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многоквартирного </w:t>
            </w:r>
          </w:p>
          <w:p w14:paraId="7708062E"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жилого дома      </w:t>
            </w:r>
          </w:p>
        </w:tc>
      </w:tr>
      <w:tr w:rsidR="00474B99" w:rsidRPr="00F6043B" w14:paraId="79B5CD74" w14:textId="77777777" w:rsidTr="00474B99">
        <w:trPr>
          <w:trHeight w:val="800"/>
          <w:tblCellSpacing w:w="5" w:type="nil"/>
        </w:trPr>
        <w:tc>
          <w:tcPr>
            <w:tcW w:w="480" w:type="dxa"/>
            <w:tcBorders>
              <w:left w:val="single" w:sz="8" w:space="0" w:color="auto"/>
              <w:bottom w:val="single" w:sz="8" w:space="0" w:color="auto"/>
              <w:right w:val="single" w:sz="8" w:space="0" w:color="auto"/>
            </w:tcBorders>
          </w:tcPr>
          <w:p w14:paraId="3ED1A5CA"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11.</w:t>
            </w:r>
          </w:p>
        </w:tc>
        <w:tc>
          <w:tcPr>
            <w:tcW w:w="2304" w:type="dxa"/>
            <w:tcBorders>
              <w:left w:val="single" w:sz="8" w:space="0" w:color="auto"/>
              <w:bottom w:val="single" w:sz="8" w:space="0" w:color="auto"/>
              <w:right w:val="single" w:sz="8" w:space="0" w:color="auto"/>
            </w:tcBorders>
          </w:tcPr>
          <w:p w14:paraId="0BD21372"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1540C6D2"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расположен в III      </w:t>
            </w:r>
          </w:p>
          <w:p w14:paraId="711827EC"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микрорайоне г. Холмска</w:t>
            </w:r>
          </w:p>
        </w:tc>
        <w:tc>
          <w:tcPr>
            <w:tcW w:w="2304" w:type="dxa"/>
            <w:tcBorders>
              <w:left w:val="single" w:sz="8" w:space="0" w:color="auto"/>
              <w:bottom w:val="single" w:sz="8" w:space="0" w:color="auto"/>
              <w:right w:val="single" w:sz="8" w:space="0" w:color="auto"/>
            </w:tcBorders>
          </w:tcPr>
          <w:p w14:paraId="46C08D6F"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63FEA92C"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примыкает             </w:t>
            </w:r>
          </w:p>
          <w:p w14:paraId="3BACF29F"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к восточному фасаду   </w:t>
            </w:r>
          </w:p>
          <w:p w14:paraId="74E49E57"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жилого дома N 3/1     </w:t>
            </w:r>
          </w:p>
          <w:p w14:paraId="019B74FB"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по ул. 60 лет Октября </w:t>
            </w:r>
          </w:p>
        </w:tc>
        <w:tc>
          <w:tcPr>
            <w:tcW w:w="1824" w:type="dxa"/>
            <w:tcBorders>
              <w:left w:val="single" w:sz="8" w:space="0" w:color="auto"/>
              <w:bottom w:val="single" w:sz="8" w:space="0" w:color="auto"/>
              <w:right w:val="single" w:sz="8" w:space="0" w:color="auto"/>
            </w:tcBorders>
          </w:tcPr>
          <w:p w14:paraId="43E380F3"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750              </w:t>
            </w:r>
          </w:p>
        </w:tc>
        <w:tc>
          <w:tcPr>
            <w:tcW w:w="1824" w:type="dxa"/>
            <w:tcBorders>
              <w:left w:val="single" w:sz="8" w:space="0" w:color="auto"/>
              <w:bottom w:val="single" w:sz="8" w:space="0" w:color="auto"/>
              <w:right w:val="single" w:sz="8" w:space="0" w:color="auto"/>
            </w:tcBorders>
          </w:tcPr>
          <w:p w14:paraId="09D6B3DD"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под строительство</w:t>
            </w:r>
          </w:p>
          <w:p w14:paraId="0CBECC1A"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многоквартирного </w:t>
            </w:r>
          </w:p>
          <w:p w14:paraId="0EA8B85F"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жилого дома      </w:t>
            </w:r>
          </w:p>
        </w:tc>
      </w:tr>
      <w:tr w:rsidR="00474B99" w:rsidRPr="00F6043B" w14:paraId="7CFA611A" w14:textId="77777777" w:rsidTr="00474B99">
        <w:trPr>
          <w:trHeight w:val="800"/>
          <w:tblCellSpacing w:w="5" w:type="nil"/>
        </w:trPr>
        <w:tc>
          <w:tcPr>
            <w:tcW w:w="480" w:type="dxa"/>
            <w:tcBorders>
              <w:left w:val="single" w:sz="8" w:space="0" w:color="auto"/>
              <w:bottom w:val="single" w:sz="8" w:space="0" w:color="auto"/>
              <w:right w:val="single" w:sz="8" w:space="0" w:color="auto"/>
            </w:tcBorders>
          </w:tcPr>
          <w:p w14:paraId="4E97DD24"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12.</w:t>
            </w:r>
          </w:p>
        </w:tc>
        <w:tc>
          <w:tcPr>
            <w:tcW w:w="2304" w:type="dxa"/>
            <w:tcBorders>
              <w:left w:val="single" w:sz="8" w:space="0" w:color="auto"/>
              <w:bottom w:val="single" w:sz="8" w:space="0" w:color="auto"/>
              <w:right w:val="single" w:sz="8" w:space="0" w:color="auto"/>
            </w:tcBorders>
          </w:tcPr>
          <w:p w14:paraId="330B8D9D"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5D448A3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расположен в III      </w:t>
            </w:r>
          </w:p>
          <w:p w14:paraId="29773314"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микрорайоне г. Холмска</w:t>
            </w:r>
          </w:p>
        </w:tc>
        <w:tc>
          <w:tcPr>
            <w:tcW w:w="2304" w:type="dxa"/>
            <w:tcBorders>
              <w:left w:val="single" w:sz="8" w:space="0" w:color="auto"/>
              <w:bottom w:val="single" w:sz="8" w:space="0" w:color="auto"/>
              <w:right w:val="single" w:sz="8" w:space="0" w:color="auto"/>
            </w:tcBorders>
          </w:tcPr>
          <w:p w14:paraId="5CEF4A99"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630DC298"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примыкает к северному </w:t>
            </w:r>
          </w:p>
          <w:p w14:paraId="21EF3A74"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фасаду жилого дома    </w:t>
            </w:r>
          </w:p>
          <w:p w14:paraId="71A249EE"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N 8е                  </w:t>
            </w:r>
          </w:p>
          <w:p w14:paraId="79FB2ED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по ул. </w:t>
            </w:r>
            <w:proofErr w:type="spellStart"/>
            <w:r w:rsidRPr="00F6043B">
              <w:rPr>
                <w:rFonts w:ascii="Arial" w:eastAsia="Times New Roman" w:hAnsi="Arial" w:cs="Arial"/>
                <w:sz w:val="24"/>
                <w:szCs w:val="24"/>
              </w:rPr>
              <w:t>А.Матросова</w:t>
            </w:r>
            <w:proofErr w:type="spellEnd"/>
          </w:p>
        </w:tc>
        <w:tc>
          <w:tcPr>
            <w:tcW w:w="1824" w:type="dxa"/>
            <w:tcBorders>
              <w:left w:val="single" w:sz="8" w:space="0" w:color="auto"/>
              <w:bottom w:val="single" w:sz="8" w:space="0" w:color="auto"/>
              <w:right w:val="single" w:sz="8" w:space="0" w:color="auto"/>
            </w:tcBorders>
          </w:tcPr>
          <w:p w14:paraId="3440BFDA"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2347/            </w:t>
            </w:r>
          </w:p>
          <w:p w14:paraId="330CEEA1"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кадастровый номер</w:t>
            </w:r>
          </w:p>
          <w:p w14:paraId="122B6790"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65:09:0000012:340</w:t>
            </w:r>
          </w:p>
        </w:tc>
        <w:tc>
          <w:tcPr>
            <w:tcW w:w="1824" w:type="dxa"/>
            <w:tcBorders>
              <w:left w:val="single" w:sz="8" w:space="0" w:color="auto"/>
              <w:bottom w:val="single" w:sz="8" w:space="0" w:color="auto"/>
              <w:right w:val="single" w:sz="8" w:space="0" w:color="auto"/>
            </w:tcBorders>
          </w:tcPr>
          <w:p w14:paraId="2630C752"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под строительство</w:t>
            </w:r>
          </w:p>
          <w:p w14:paraId="385B5D9F"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многоквартирных  </w:t>
            </w:r>
          </w:p>
          <w:p w14:paraId="24236585"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жилых домов.     </w:t>
            </w:r>
          </w:p>
        </w:tc>
      </w:tr>
      <w:tr w:rsidR="00474B99" w:rsidRPr="00F6043B" w14:paraId="3B348C48" w14:textId="77777777" w:rsidTr="00474B99">
        <w:trPr>
          <w:trHeight w:val="960"/>
          <w:tblCellSpacing w:w="5" w:type="nil"/>
        </w:trPr>
        <w:tc>
          <w:tcPr>
            <w:tcW w:w="480" w:type="dxa"/>
            <w:tcBorders>
              <w:left w:val="single" w:sz="8" w:space="0" w:color="auto"/>
              <w:bottom w:val="single" w:sz="8" w:space="0" w:color="auto"/>
              <w:right w:val="single" w:sz="8" w:space="0" w:color="auto"/>
            </w:tcBorders>
          </w:tcPr>
          <w:p w14:paraId="2C6C0EB8"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lastRenderedPageBreak/>
              <w:t>13.</w:t>
            </w:r>
          </w:p>
        </w:tc>
        <w:tc>
          <w:tcPr>
            <w:tcW w:w="2304" w:type="dxa"/>
            <w:tcBorders>
              <w:left w:val="single" w:sz="8" w:space="0" w:color="auto"/>
              <w:bottom w:val="single" w:sz="8" w:space="0" w:color="auto"/>
              <w:right w:val="single" w:sz="8" w:space="0" w:color="auto"/>
            </w:tcBorders>
          </w:tcPr>
          <w:p w14:paraId="487D6E74"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0F03282B"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расположен в III      </w:t>
            </w:r>
          </w:p>
          <w:p w14:paraId="0728ACCD"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микрорайоне г. Холмска</w:t>
            </w:r>
          </w:p>
        </w:tc>
        <w:tc>
          <w:tcPr>
            <w:tcW w:w="2304" w:type="dxa"/>
            <w:tcBorders>
              <w:left w:val="single" w:sz="8" w:space="0" w:color="auto"/>
              <w:bottom w:val="single" w:sz="8" w:space="0" w:color="auto"/>
              <w:right w:val="single" w:sz="8" w:space="0" w:color="auto"/>
            </w:tcBorders>
          </w:tcPr>
          <w:p w14:paraId="3E79EA4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661D42F0"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находится в </w:t>
            </w:r>
            <w:smartTag w:uri="urn:schemas-microsoft-com:office:smarttags" w:element="metricconverter">
              <w:smartTagPr>
                <w:attr w:name="ProductID" w:val="23 метрах"/>
              </w:smartTagPr>
              <w:r w:rsidRPr="00F6043B">
                <w:rPr>
                  <w:rFonts w:ascii="Arial" w:eastAsia="Times New Roman" w:hAnsi="Arial" w:cs="Arial"/>
                  <w:sz w:val="24"/>
                  <w:szCs w:val="24"/>
                </w:rPr>
                <w:t>23 метрах</w:t>
              </w:r>
            </w:smartTag>
            <w:r w:rsidRPr="00F6043B">
              <w:rPr>
                <w:rFonts w:ascii="Arial" w:eastAsia="Times New Roman" w:hAnsi="Arial" w:cs="Arial"/>
                <w:sz w:val="24"/>
                <w:szCs w:val="24"/>
              </w:rPr>
              <w:t xml:space="preserve"> </w:t>
            </w:r>
          </w:p>
          <w:p w14:paraId="0B9DE448"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на юг от жилого N 3/3 </w:t>
            </w:r>
          </w:p>
          <w:p w14:paraId="434B51A2"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по ул. 60 лет Октября </w:t>
            </w:r>
          </w:p>
        </w:tc>
        <w:tc>
          <w:tcPr>
            <w:tcW w:w="1824" w:type="dxa"/>
            <w:tcBorders>
              <w:left w:val="single" w:sz="8" w:space="0" w:color="auto"/>
              <w:bottom w:val="single" w:sz="8" w:space="0" w:color="auto"/>
              <w:right w:val="single" w:sz="8" w:space="0" w:color="auto"/>
            </w:tcBorders>
          </w:tcPr>
          <w:p w14:paraId="3B87858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17991/           </w:t>
            </w:r>
          </w:p>
          <w:p w14:paraId="591A3F11"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кадастровый номер</w:t>
            </w:r>
          </w:p>
          <w:p w14:paraId="5EF263C3"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65:09:0000013:329</w:t>
            </w:r>
          </w:p>
        </w:tc>
        <w:tc>
          <w:tcPr>
            <w:tcW w:w="1824" w:type="dxa"/>
            <w:tcBorders>
              <w:left w:val="single" w:sz="8" w:space="0" w:color="auto"/>
              <w:bottom w:val="single" w:sz="8" w:space="0" w:color="auto"/>
              <w:right w:val="single" w:sz="8" w:space="0" w:color="auto"/>
            </w:tcBorders>
          </w:tcPr>
          <w:p w14:paraId="13EA21F5"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под строительство</w:t>
            </w:r>
          </w:p>
          <w:p w14:paraId="18257FFC"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многоквартирных  </w:t>
            </w:r>
          </w:p>
          <w:p w14:paraId="71ABA110"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жилых домов,     </w:t>
            </w:r>
          </w:p>
          <w:p w14:paraId="604EDDB1"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инженерная       </w:t>
            </w:r>
          </w:p>
          <w:p w14:paraId="4C9BCB4F"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инфраструктура   </w:t>
            </w:r>
          </w:p>
          <w:p w14:paraId="0FD360C8"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отсутствует      </w:t>
            </w:r>
          </w:p>
        </w:tc>
      </w:tr>
      <w:tr w:rsidR="00474B99" w:rsidRPr="00F6043B" w14:paraId="3C086D9E" w14:textId="77777777" w:rsidTr="00474B99">
        <w:trPr>
          <w:trHeight w:val="800"/>
          <w:tblCellSpacing w:w="5" w:type="nil"/>
        </w:trPr>
        <w:tc>
          <w:tcPr>
            <w:tcW w:w="480" w:type="dxa"/>
            <w:tcBorders>
              <w:left w:val="single" w:sz="8" w:space="0" w:color="auto"/>
              <w:bottom w:val="single" w:sz="8" w:space="0" w:color="auto"/>
              <w:right w:val="single" w:sz="8" w:space="0" w:color="auto"/>
            </w:tcBorders>
          </w:tcPr>
          <w:p w14:paraId="69F685C3"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14.</w:t>
            </w:r>
          </w:p>
        </w:tc>
        <w:tc>
          <w:tcPr>
            <w:tcW w:w="2304" w:type="dxa"/>
            <w:tcBorders>
              <w:left w:val="single" w:sz="8" w:space="0" w:color="auto"/>
              <w:bottom w:val="single" w:sz="8" w:space="0" w:color="auto"/>
              <w:right w:val="single" w:sz="8" w:space="0" w:color="auto"/>
            </w:tcBorders>
          </w:tcPr>
          <w:p w14:paraId="3176815A"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2A4D28AC"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расположен в III      </w:t>
            </w:r>
          </w:p>
          <w:p w14:paraId="6D1E1331"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микрорайоне г. Холмска</w:t>
            </w:r>
          </w:p>
        </w:tc>
        <w:tc>
          <w:tcPr>
            <w:tcW w:w="2304" w:type="dxa"/>
            <w:tcBorders>
              <w:left w:val="single" w:sz="8" w:space="0" w:color="auto"/>
              <w:bottom w:val="single" w:sz="8" w:space="0" w:color="auto"/>
              <w:right w:val="single" w:sz="8" w:space="0" w:color="auto"/>
            </w:tcBorders>
          </w:tcPr>
          <w:p w14:paraId="35D32E4C"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01A3D7E1"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находится в </w:t>
            </w:r>
            <w:smartTag w:uri="urn:schemas-microsoft-com:office:smarttags" w:element="metricconverter">
              <w:smartTagPr>
                <w:attr w:name="ProductID" w:val="20 метрах"/>
              </w:smartTagPr>
              <w:r w:rsidRPr="00F6043B">
                <w:rPr>
                  <w:rFonts w:ascii="Arial" w:eastAsia="Times New Roman" w:hAnsi="Arial" w:cs="Arial"/>
                  <w:sz w:val="24"/>
                  <w:szCs w:val="24"/>
                </w:rPr>
                <w:t>20 метрах</w:t>
              </w:r>
            </w:smartTag>
            <w:r w:rsidRPr="00F6043B">
              <w:rPr>
                <w:rFonts w:ascii="Arial" w:eastAsia="Times New Roman" w:hAnsi="Arial" w:cs="Arial"/>
                <w:sz w:val="24"/>
                <w:szCs w:val="24"/>
              </w:rPr>
              <w:t xml:space="preserve"> </w:t>
            </w:r>
          </w:p>
          <w:p w14:paraId="059D840C"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на северо-запад       </w:t>
            </w:r>
          </w:p>
          <w:p w14:paraId="06DF6168"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от жилого дома N 6в   </w:t>
            </w:r>
          </w:p>
          <w:p w14:paraId="42A895BA"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по ул. </w:t>
            </w:r>
            <w:proofErr w:type="spellStart"/>
            <w:r w:rsidRPr="00F6043B">
              <w:rPr>
                <w:rFonts w:ascii="Arial" w:eastAsia="Times New Roman" w:hAnsi="Arial" w:cs="Arial"/>
                <w:sz w:val="24"/>
                <w:szCs w:val="24"/>
              </w:rPr>
              <w:t>А.Матросова</w:t>
            </w:r>
            <w:proofErr w:type="spellEnd"/>
          </w:p>
        </w:tc>
        <w:tc>
          <w:tcPr>
            <w:tcW w:w="1824" w:type="dxa"/>
            <w:tcBorders>
              <w:left w:val="single" w:sz="8" w:space="0" w:color="auto"/>
              <w:bottom w:val="single" w:sz="8" w:space="0" w:color="auto"/>
              <w:right w:val="single" w:sz="8" w:space="0" w:color="auto"/>
            </w:tcBorders>
          </w:tcPr>
          <w:p w14:paraId="5884CAF4"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480              </w:t>
            </w:r>
          </w:p>
        </w:tc>
        <w:tc>
          <w:tcPr>
            <w:tcW w:w="1824" w:type="dxa"/>
            <w:tcBorders>
              <w:left w:val="single" w:sz="8" w:space="0" w:color="auto"/>
              <w:bottom w:val="single" w:sz="8" w:space="0" w:color="auto"/>
              <w:right w:val="single" w:sz="8" w:space="0" w:color="auto"/>
            </w:tcBorders>
          </w:tcPr>
          <w:p w14:paraId="796AE281"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под строительство</w:t>
            </w:r>
          </w:p>
          <w:p w14:paraId="1480765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многоквартирного </w:t>
            </w:r>
          </w:p>
          <w:p w14:paraId="1F48844E"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жилого дома      </w:t>
            </w:r>
          </w:p>
        </w:tc>
      </w:tr>
      <w:tr w:rsidR="00474B99" w:rsidRPr="00F6043B" w14:paraId="108CFCAB" w14:textId="77777777" w:rsidTr="00474B99">
        <w:trPr>
          <w:trHeight w:val="800"/>
          <w:tblCellSpacing w:w="5" w:type="nil"/>
        </w:trPr>
        <w:tc>
          <w:tcPr>
            <w:tcW w:w="480" w:type="dxa"/>
            <w:tcBorders>
              <w:left w:val="single" w:sz="8" w:space="0" w:color="auto"/>
              <w:bottom w:val="single" w:sz="8" w:space="0" w:color="auto"/>
              <w:right w:val="single" w:sz="8" w:space="0" w:color="auto"/>
            </w:tcBorders>
          </w:tcPr>
          <w:p w14:paraId="2A62129A"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15.</w:t>
            </w:r>
          </w:p>
        </w:tc>
        <w:tc>
          <w:tcPr>
            <w:tcW w:w="2304" w:type="dxa"/>
            <w:tcBorders>
              <w:left w:val="single" w:sz="8" w:space="0" w:color="auto"/>
              <w:bottom w:val="single" w:sz="8" w:space="0" w:color="auto"/>
              <w:right w:val="single" w:sz="8" w:space="0" w:color="auto"/>
            </w:tcBorders>
          </w:tcPr>
          <w:p w14:paraId="0F706D5F"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67209DAA"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расположен в VI       </w:t>
            </w:r>
          </w:p>
          <w:p w14:paraId="694D7FE3"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микрорайоне г. Холмска</w:t>
            </w:r>
          </w:p>
        </w:tc>
        <w:tc>
          <w:tcPr>
            <w:tcW w:w="2304" w:type="dxa"/>
            <w:tcBorders>
              <w:left w:val="single" w:sz="8" w:space="0" w:color="auto"/>
              <w:bottom w:val="single" w:sz="8" w:space="0" w:color="auto"/>
              <w:right w:val="single" w:sz="8" w:space="0" w:color="auto"/>
            </w:tcBorders>
          </w:tcPr>
          <w:p w14:paraId="5D300E57"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17A30882"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находится в </w:t>
            </w:r>
            <w:smartTag w:uri="urn:schemas-microsoft-com:office:smarttags" w:element="metricconverter">
              <w:smartTagPr>
                <w:attr w:name="ProductID" w:val="10 метрах"/>
              </w:smartTagPr>
              <w:r w:rsidRPr="00F6043B">
                <w:rPr>
                  <w:rFonts w:ascii="Arial" w:eastAsia="Times New Roman" w:hAnsi="Arial" w:cs="Arial"/>
                  <w:sz w:val="24"/>
                  <w:szCs w:val="24"/>
                </w:rPr>
                <w:t>10 метрах</w:t>
              </w:r>
            </w:smartTag>
            <w:r w:rsidRPr="00F6043B">
              <w:rPr>
                <w:rFonts w:ascii="Arial" w:eastAsia="Times New Roman" w:hAnsi="Arial" w:cs="Arial"/>
                <w:sz w:val="24"/>
                <w:szCs w:val="24"/>
              </w:rPr>
              <w:t xml:space="preserve"> </w:t>
            </w:r>
          </w:p>
          <w:p w14:paraId="648A2217"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на север от жилого</w:t>
            </w:r>
          </w:p>
          <w:p w14:paraId="224AB568"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дома N 15             </w:t>
            </w:r>
          </w:p>
          <w:p w14:paraId="271E239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по ул. Макарова       </w:t>
            </w:r>
          </w:p>
        </w:tc>
        <w:tc>
          <w:tcPr>
            <w:tcW w:w="1824" w:type="dxa"/>
            <w:tcBorders>
              <w:left w:val="single" w:sz="8" w:space="0" w:color="auto"/>
              <w:bottom w:val="single" w:sz="8" w:space="0" w:color="auto"/>
              <w:right w:val="single" w:sz="8" w:space="0" w:color="auto"/>
            </w:tcBorders>
          </w:tcPr>
          <w:p w14:paraId="4A47EBF0"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3656/            </w:t>
            </w:r>
          </w:p>
          <w:p w14:paraId="443323BD"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кадастровый номер</w:t>
            </w:r>
          </w:p>
          <w:p w14:paraId="78EEE36C"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65:09:0000017:99 </w:t>
            </w:r>
          </w:p>
        </w:tc>
        <w:tc>
          <w:tcPr>
            <w:tcW w:w="1824" w:type="dxa"/>
            <w:tcBorders>
              <w:left w:val="single" w:sz="8" w:space="0" w:color="auto"/>
              <w:bottom w:val="single" w:sz="8" w:space="0" w:color="auto"/>
              <w:right w:val="single" w:sz="8" w:space="0" w:color="auto"/>
            </w:tcBorders>
          </w:tcPr>
          <w:p w14:paraId="7F97974C"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под строительство</w:t>
            </w:r>
          </w:p>
          <w:p w14:paraId="7594428E"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многоквартирных  </w:t>
            </w:r>
          </w:p>
          <w:p w14:paraId="53CA3CD8"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жилых домов      </w:t>
            </w:r>
          </w:p>
        </w:tc>
      </w:tr>
      <w:tr w:rsidR="00474B99" w:rsidRPr="00F6043B" w14:paraId="1017C5E4" w14:textId="77777777" w:rsidTr="00474B99">
        <w:trPr>
          <w:trHeight w:val="1120"/>
          <w:tblCellSpacing w:w="5" w:type="nil"/>
        </w:trPr>
        <w:tc>
          <w:tcPr>
            <w:tcW w:w="480" w:type="dxa"/>
            <w:tcBorders>
              <w:left w:val="single" w:sz="8" w:space="0" w:color="auto"/>
              <w:bottom w:val="single" w:sz="8" w:space="0" w:color="auto"/>
              <w:right w:val="single" w:sz="8" w:space="0" w:color="auto"/>
            </w:tcBorders>
          </w:tcPr>
          <w:p w14:paraId="0BC5E991"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16.</w:t>
            </w:r>
          </w:p>
        </w:tc>
        <w:tc>
          <w:tcPr>
            <w:tcW w:w="2304" w:type="dxa"/>
            <w:tcBorders>
              <w:left w:val="single" w:sz="8" w:space="0" w:color="auto"/>
              <w:bottom w:val="single" w:sz="8" w:space="0" w:color="auto"/>
              <w:right w:val="single" w:sz="8" w:space="0" w:color="auto"/>
            </w:tcBorders>
          </w:tcPr>
          <w:p w14:paraId="429E110E"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4501147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расположен в XVIII    </w:t>
            </w:r>
          </w:p>
          <w:p w14:paraId="557ACC8E"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микрорайоне г. Холмска</w:t>
            </w:r>
          </w:p>
          <w:p w14:paraId="63064DAF"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(плато "Серные        </w:t>
            </w:r>
          </w:p>
          <w:p w14:paraId="03DF143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Источники")           </w:t>
            </w:r>
          </w:p>
        </w:tc>
        <w:tc>
          <w:tcPr>
            <w:tcW w:w="2304" w:type="dxa"/>
            <w:tcBorders>
              <w:left w:val="single" w:sz="8" w:space="0" w:color="auto"/>
              <w:bottom w:val="single" w:sz="8" w:space="0" w:color="auto"/>
              <w:right w:val="single" w:sz="8" w:space="0" w:color="auto"/>
            </w:tcBorders>
          </w:tcPr>
          <w:p w14:paraId="201702BB"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Земельный участок     </w:t>
            </w:r>
          </w:p>
          <w:p w14:paraId="2DD092BB"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находится в </w:t>
            </w:r>
            <w:smartTag w:uri="urn:schemas-microsoft-com:office:smarttags" w:element="metricconverter">
              <w:smartTagPr>
                <w:attr w:name="ProductID" w:val="70 метрах"/>
              </w:smartTagPr>
              <w:r w:rsidRPr="00F6043B">
                <w:rPr>
                  <w:rFonts w:ascii="Arial" w:eastAsia="Times New Roman" w:hAnsi="Arial" w:cs="Arial"/>
                  <w:sz w:val="24"/>
                  <w:szCs w:val="24"/>
                </w:rPr>
                <w:t>70 метрах</w:t>
              </w:r>
            </w:smartTag>
            <w:r w:rsidRPr="00F6043B">
              <w:rPr>
                <w:rFonts w:ascii="Arial" w:eastAsia="Times New Roman" w:hAnsi="Arial" w:cs="Arial"/>
                <w:sz w:val="24"/>
                <w:szCs w:val="24"/>
              </w:rPr>
              <w:t xml:space="preserve"> </w:t>
            </w:r>
          </w:p>
          <w:p w14:paraId="3599DEC2"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на юг от ориентира    </w:t>
            </w:r>
          </w:p>
          <w:p w14:paraId="6B03959C"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Холмский район,       </w:t>
            </w:r>
          </w:p>
          <w:p w14:paraId="038F7969"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с. Серные Источники,  </w:t>
            </w:r>
          </w:p>
          <w:p w14:paraId="32316ED0"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ул. Набережная        </w:t>
            </w:r>
          </w:p>
          <w:p w14:paraId="2D74E7D9"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от реки Белая         </w:t>
            </w:r>
          </w:p>
        </w:tc>
        <w:tc>
          <w:tcPr>
            <w:tcW w:w="1824" w:type="dxa"/>
            <w:tcBorders>
              <w:left w:val="single" w:sz="8" w:space="0" w:color="auto"/>
              <w:bottom w:val="single" w:sz="8" w:space="0" w:color="auto"/>
              <w:right w:val="single" w:sz="8" w:space="0" w:color="auto"/>
            </w:tcBorders>
          </w:tcPr>
          <w:p w14:paraId="78EF31D7"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268753/          </w:t>
            </w:r>
          </w:p>
          <w:p w14:paraId="0B580649"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кадастровый номер</w:t>
            </w:r>
          </w:p>
          <w:p w14:paraId="4AF5D7B1"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65:09:0000039:363</w:t>
            </w:r>
          </w:p>
        </w:tc>
        <w:tc>
          <w:tcPr>
            <w:tcW w:w="1824" w:type="dxa"/>
            <w:tcBorders>
              <w:left w:val="single" w:sz="8" w:space="0" w:color="auto"/>
              <w:bottom w:val="single" w:sz="8" w:space="0" w:color="auto"/>
              <w:right w:val="single" w:sz="8" w:space="0" w:color="auto"/>
            </w:tcBorders>
          </w:tcPr>
          <w:p w14:paraId="54606B7B"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под смешанную    </w:t>
            </w:r>
          </w:p>
          <w:p w14:paraId="120820C8"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жилую застройку, </w:t>
            </w:r>
          </w:p>
          <w:p w14:paraId="5CDE5CFD"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инженерная       </w:t>
            </w:r>
          </w:p>
          <w:p w14:paraId="59A248ED"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инфраструктура   </w:t>
            </w:r>
          </w:p>
          <w:p w14:paraId="41D47EF8"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отсутствует      </w:t>
            </w:r>
          </w:p>
        </w:tc>
      </w:tr>
    </w:tbl>
    <w:p w14:paraId="7B0F6E7A" w14:textId="77777777" w:rsidR="00474B99" w:rsidRPr="00F6043B" w:rsidRDefault="00474B99" w:rsidP="00474B99">
      <w:pPr>
        <w:widowControl w:val="0"/>
        <w:autoSpaceDE w:val="0"/>
        <w:autoSpaceDN w:val="0"/>
        <w:adjustRightInd w:val="0"/>
        <w:spacing w:after="0" w:line="240" w:lineRule="auto"/>
        <w:jc w:val="right"/>
        <w:rPr>
          <w:rFonts w:ascii="Arial" w:eastAsia="Times New Roman" w:hAnsi="Arial" w:cs="Arial"/>
          <w:sz w:val="24"/>
          <w:szCs w:val="24"/>
        </w:rPr>
      </w:pPr>
    </w:p>
    <w:p w14:paraId="1A0E366F"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bookmarkStart w:id="29" w:name="Par1008"/>
      <w:bookmarkStart w:id="30" w:name="Par2644"/>
      <w:bookmarkEnd w:id="29"/>
      <w:bookmarkEnd w:id="30"/>
      <w:r w:rsidRPr="00F6043B">
        <w:rPr>
          <w:rFonts w:ascii="Arial" w:eastAsia="Times New Roman" w:hAnsi="Arial" w:cs="Arial"/>
          <w:sz w:val="24"/>
          <w:szCs w:val="24"/>
        </w:rPr>
        <w:t>Досрочное прекращение действия Подпрограммы возможно в случаях изменения социальной и экономической ситуации в муниципальном образовании "Холмский городской округ" и в регионе, выявления новых эффективных приоритетов, а также направлений развития жилищного строительства, отсутствия желающих принять участие в реализации направлений Подпрограммы, досрочного достижения результатов (целевых индикаторов) реализации Подпрограммы.</w:t>
      </w:r>
    </w:p>
    <w:p w14:paraId="2E4AFA65"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Ежегодное финансирование мероприятий Подпрограммы за счет средств местного бюджета осуществляется в пределах средств, предусматриваемых в местном бюджете на соответствующий финансовый год, и может корректироваться.</w:t>
      </w:r>
    </w:p>
    <w:p w14:paraId="0D74C5C4"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В случае если мероприятия, предусмотренные Подпрограммой, не выполнены в объемах, планируемых к исполнению в отчетном году, продолжение работ по таким мероприятиям в текущем году осуществляется в пределах объемов, установленных Подпрограммой на текущий и отчетный год.</w:t>
      </w:r>
    </w:p>
    <w:p w14:paraId="53D3B835"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p>
    <w:p w14:paraId="7C4EB872" w14:textId="77777777" w:rsidR="00474B99" w:rsidRPr="00F6043B" w:rsidRDefault="00474B99" w:rsidP="00B16293">
      <w:pPr>
        <w:tabs>
          <w:tab w:val="left" w:pos="4740"/>
          <w:tab w:val="right" w:pos="8503"/>
        </w:tabs>
        <w:autoSpaceDE w:val="0"/>
        <w:autoSpaceDN w:val="0"/>
        <w:adjustRightInd w:val="0"/>
        <w:spacing w:line="240" w:lineRule="auto"/>
        <w:jc w:val="right"/>
        <w:outlineLvl w:val="0"/>
        <w:rPr>
          <w:rFonts w:ascii="Arial" w:eastAsia="Times New Roman" w:hAnsi="Arial" w:cs="Arial"/>
          <w:sz w:val="24"/>
          <w:szCs w:val="24"/>
        </w:rPr>
      </w:pPr>
      <w:r w:rsidRPr="00F6043B">
        <w:rPr>
          <w:rFonts w:ascii="Arial" w:eastAsia="Times New Roman" w:hAnsi="Arial" w:cs="Arial"/>
          <w:sz w:val="24"/>
          <w:szCs w:val="24"/>
        </w:rPr>
        <w:lastRenderedPageBreak/>
        <w:t xml:space="preserve">Приложение </w:t>
      </w:r>
      <w:r w:rsidR="00420BB4" w:rsidRPr="00F6043B">
        <w:rPr>
          <w:rFonts w:ascii="Arial" w:eastAsia="Times New Roman" w:hAnsi="Arial" w:cs="Arial"/>
          <w:sz w:val="24"/>
          <w:szCs w:val="24"/>
        </w:rPr>
        <w:t>№</w:t>
      </w:r>
      <w:r w:rsidRPr="00F6043B">
        <w:rPr>
          <w:rFonts w:ascii="Arial" w:eastAsia="Times New Roman" w:hAnsi="Arial" w:cs="Arial"/>
          <w:sz w:val="24"/>
          <w:szCs w:val="24"/>
        </w:rPr>
        <w:t xml:space="preserve"> 4</w:t>
      </w:r>
    </w:p>
    <w:p w14:paraId="7306DC88" w14:textId="77777777" w:rsidR="00474B99" w:rsidRPr="00F6043B" w:rsidRDefault="00955598" w:rsidP="00955598">
      <w:pPr>
        <w:tabs>
          <w:tab w:val="left" w:pos="4740"/>
          <w:tab w:val="right" w:pos="8503"/>
        </w:tabs>
        <w:autoSpaceDE w:val="0"/>
        <w:autoSpaceDN w:val="0"/>
        <w:adjustRightInd w:val="0"/>
        <w:spacing w:line="240" w:lineRule="auto"/>
        <w:ind w:left="4740"/>
        <w:jc w:val="both"/>
        <w:outlineLvl w:val="0"/>
        <w:rPr>
          <w:rFonts w:ascii="Arial" w:eastAsia="Times New Roman" w:hAnsi="Arial" w:cs="Arial"/>
          <w:sz w:val="24"/>
          <w:szCs w:val="24"/>
        </w:rPr>
      </w:pPr>
      <w:r w:rsidRPr="00F6043B">
        <w:rPr>
          <w:rFonts w:ascii="Arial" w:eastAsia="Times New Roman" w:hAnsi="Arial" w:cs="Arial"/>
          <w:sz w:val="24"/>
          <w:szCs w:val="24"/>
        </w:rPr>
        <w:tab/>
      </w:r>
      <w:r w:rsidR="00474B99" w:rsidRPr="00F6043B">
        <w:rPr>
          <w:rFonts w:ascii="Arial" w:eastAsia="Times New Roman" w:hAnsi="Arial" w:cs="Arial"/>
          <w:sz w:val="24"/>
          <w:szCs w:val="24"/>
        </w:rPr>
        <w:t>к муниципальной  программе  «Обеспечение  населения муниципального образования  «Холмский городско</w:t>
      </w:r>
      <w:r w:rsidR="00AF6743" w:rsidRPr="00F6043B">
        <w:rPr>
          <w:rFonts w:ascii="Arial" w:eastAsia="Times New Roman" w:hAnsi="Arial" w:cs="Arial"/>
          <w:sz w:val="24"/>
          <w:szCs w:val="24"/>
        </w:rPr>
        <w:t>й округ»   качественным жильем</w:t>
      </w:r>
      <w:r w:rsidR="00474B99" w:rsidRPr="00F6043B">
        <w:rPr>
          <w:rFonts w:ascii="Arial" w:eastAsia="Times New Roman" w:hAnsi="Arial" w:cs="Arial"/>
          <w:sz w:val="24"/>
          <w:szCs w:val="24"/>
        </w:rPr>
        <w:t xml:space="preserve">», утвержденной постановлением администрации муниципального образования «Холмский городской округ» от </w:t>
      </w:r>
      <w:r w:rsidR="00474B99" w:rsidRPr="00F6043B">
        <w:rPr>
          <w:rFonts w:ascii="Arial" w:eastAsia="Times New Roman" w:hAnsi="Arial" w:cs="Arial"/>
          <w:sz w:val="24"/>
          <w:szCs w:val="24"/>
          <w:u w:val="single"/>
        </w:rPr>
        <w:t>03.09.2014г.</w:t>
      </w:r>
      <w:r w:rsidR="00474B99" w:rsidRPr="00F6043B">
        <w:rPr>
          <w:rFonts w:ascii="Arial" w:eastAsia="Times New Roman" w:hAnsi="Arial" w:cs="Arial"/>
          <w:sz w:val="24"/>
          <w:szCs w:val="24"/>
        </w:rPr>
        <w:t xml:space="preserve"> № _</w:t>
      </w:r>
      <w:r w:rsidR="00474B99" w:rsidRPr="00F6043B">
        <w:rPr>
          <w:rFonts w:ascii="Arial" w:eastAsia="Times New Roman" w:hAnsi="Arial" w:cs="Arial"/>
          <w:sz w:val="24"/>
          <w:szCs w:val="24"/>
          <w:u w:val="single"/>
        </w:rPr>
        <w:t>949</w:t>
      </w:r>
    </w:p>
    <w:p w14:paraId="694735A1" w14:textId="77777777" w:rsidR="00474B99" w:rsidRPr="00F6043B" w:rsidRDefault="00474B99" w:rsidP="00474B99">
      <w:pPr>
        <w:autoSpaceDE w:val="0"/>
        <w:autoSpaceDN w:val="0"/>
        <w:adjustRightInd w:val="0"/>
        <w:jc w:val="center"/>
        <w:rPr>
          <w:rFonts w:ascii="Arial" w:eastAsia="Times New Roman" w:hAnsi="Arial" w:cs="Arial"/>
          <w:sz w:val="24"/>
          <w:szCs w:val="24"/>
        </w:rPr>
      </w:pPr>
    </w:p>
    <w:p w14:paraId="6BE154CD" w14:textId="77777777" w:rsidR="00474B99" w:rsidRPr="00F6043B" w:rsidRDefault="00474B99" w:rsidP="00474B99">
      <w:pPr>
        <w:autoSpaceDE w:val="0"/>
        <w:autoSpaceDN w:val="0"/>
        <w:adjustRightInd w:val="0"/>
        <w:spacing w:afterLines="20" w:after="48"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ПОДПРОГРАММА № 3</w:t>
      </w:r>
    </w:p>
    <w:p w14:paraId="3E7F2B38" w14:textId="77777777" w:rsidR="00474B99" w:rsidRPr="00F6043B" w:rsidRDefault="00474B99" w:rsidP="00474B99">
      <w:pPr>
        <w:autoSpaceDE w:val="0"/>
        <w:autoSpaceDN w:val="0"/>
        <w:adjustRightInd w:val="0"/>
        <w:spacing w:afterLines="20" w:after="48"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 xml:space="preserve">«ПЕРЕСЕЛЕНИЕ ГРАЖДАН, ПРОЖИВАЮЩИХ В </w:t>
      </w:r>
    </w:p>
    <w:p w14:paraId="2FA9C8CE" w14:textId="77777777" w:rsidR="00474B99" w:rsidRPr="00F6043B" w:rsidRDefault="00474B99" w:rsidP="00474B99">
      <w:pPr>
        <w:autoSpaceDE w:val="0"/>
        <w:autoSpaceDN w:val="0"/>
        <w:adjustRightInd w:val="0"/>
        <w:spacing w:afterLines="20" w:after="48"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МУНИЦИПАЛЬНОМ ОБРАЗОВАНИИ</w:t>
      </w:r>
    </w:p>
    <w:p w14:paraId="1F8948ED" w14:textId="77777777" w:rsidR="00474B99" w:rsidRPr="00F6043B" w:rsidRDefault="00420BB4" w:rsidP="00474B99">
      <w:pPr>
        <w:widowControl w:val="0"/>
        <w:autoSpaceDE w:val="0"/>
        <w:autoSpaceDN w:val="0"/>
        <w:adjustRightInd w:val="0"/>
        <w:spacing w:afterLines="20" w:after="48"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 xml:space="preserve"> «ХОЛМСКИЙ ГОРОДСКОЙ ОКРУГ»</w:t>
      </w:r>
      <w:r w:rsidR="00474B99" w:rsidRPr="00F6043B">
        <w:rPr>
          <w:rFonts w:ascii="Arial" w:eastAsia="Times New Roman" w:hAnsi="Arial" w:cs="Arial"/>
          <w:b/>
          <w:bCs/>
          <w:sz w:val="24"/>
          <w:szCs w:val="24"/>
        </w:rPr>
        <w:t xml:space="preserve">, </w:t>
      </w:r>
    </w:p>
    <w:p w14:paraId="70BF6783" w14:textId="77777777" w:rsidR="00474B99" w:rsidRPr="00F6043B" w:rsidRDefault="00474B99" w:rsidP="00474B99">
      <w:pPr>
        <w:widowControl w:val="0"/>
        <w:autoSpaceDE w:val="0"/>
        <w:autoSpaceDN w:val="0"/>
        <w:adjustRightInd w:val="0"/>
        <w:spacing w:afterLines="20" w:after="48"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ИЗ ВЕТХО</w:t>
      </w:r>
      <w:r w:rsidR="008405C2" w:rsidRPr="00F6043B">
        <w:rPr>
          <w:rFonts w:ascii="Arial" w:eastAsia="Times New Roman" w:hAnsi="Arial" w:cs="Arial"/>
          <w:b/>
          <w:bCs/>
          <w:sz w:val="24"/>
          <w:szCs w:val="24"/>
        </w:rPr>
        <w:t>ГО И  АВАРИЙНОГО ЖИЛИЩНОГО ФОНДА</w:t>
      </w:r>
      <w:r w:rsidR="00420BB4" w:rsidRPr="00F6043B">
        <w:rPr>
          <w:rFonts w:ascii="Arial" w:eastAsia="Times New Roman" w:hAnsi="Arial" w:cs="Arial"/>
          <w:b/>
          <w:bCs/>
          <w:sz w:val="24"/>
          <w:szCs w:val="24"/>
        </w:rPr>
        <w:t>»</w:t>
      </w:r>
    </w:p>
    <w:p w14:paraId="79F30E5D" w14:textId="77777777" w:rsidR="00474B99" w:rsidRPr="00F6043B" w:rsidRDefault="00474B99" w:rsidP="00474B99">
      <w:pPr>
        <w:widowControl w:val="0"/>
        <w:autoSpaceDE w:val="0"/>
        <w:autoSpaceDN w:val="0"/>
        <w:adjustRightInd w:val="0"/>
        <w:spacing w:after="0" w:line="240" w:lineRule="auto"/>
        <w:jc w:val="center"/>
        <w:rPr>
          <w:rFonts w:ascii="Arial" w:eastAsia="Times New Roman" w:hAnsi="Arial" w:cs="Arial"/>
          <w:b/>
          <w:bCs/>
          <w:sz w:val="24"/>
          <w:szCs w:val="24"/>
        </w:rPr>
      </w:pPr>
    </w:p>
    <w:p w14:paraId="7C7AF6B3" w14:textId="77777777" w:rsidR="00474B99" w:rsidRPr="00F6043B" w:rsidRDefault="00474B99" w:rsidP="00474B99">
      <w:pPr>
        <w:widowControl w:val="0"/>
        <w:autoSpaceDE w:val="0"/>
        <w:autoSpaceDN w:val="0"/>
        <w:adjustRightInd w:val="0"/>
        <w:spacing w:after="0" w:line="240" w:lineRule="auto"/>
        <w:jc w:val="center"/>
        <w:outlineLvl w:val="2"/>
        <w:rPr>
          <w:rFonts w:ascii="Arial" w:eastAsia="Times New Roman" w:hAnsi="Arial" w:cs="Arial"/>
          <w:sz w:val="24"/>
          <w:szCs w:val="24"/>
        </w:rPr>
      </w:pPr>
      <w:r w:rsidRPr="00F6043B">
        <w:rPr>
          <w:rFonts w:ascii="Arial" w:eastAsia="Times New Roman" w:hAnsi="Arial" w:cs="Arial"/>
          <w:sz w:val="24"/>
          <w:szCs w:val="24"/>
        </w:rPr>
        <w:t>Паспорт подпрограммы № 3</w:t>
      </w:r>
    </w:p>
    <w:p w14:paraId="1457270B" w14:textId="77777777" w:rsidR="00474B99" w:rsidRPr="00F6043B" w:rsidRDefault="00474B99" w:rsidP="00474B99">
      <w:pPr>
        <w:widowControl w:val="0"/>
        <w:autoSpaceDE w:val="0"/>
        <w:autoSpaceDN w:val="0"/>
        <w:adjustRightInd w:val="0"/>
        <w:spacing w:after="0" w:line="240" w:lineRule="auto"/>
        <w:jc w:val="center"/>
        <w:outlineLvl w:val="2"/>
        <w:rPr>
          <w:rFonts w:ascii="Arial" w:eastAsia="Times New Roman" w:hAnsi="Arial" w:cs="Arial"/>
          <w:sz w:val="24"/>
          <w:szCs w:val="24"/>
        </w:rPr>
      </w:pPr>
      <w:r w:rsidRPr="00F6043B">
        <w:rPr>
          <w:rFonts w:ascii="Arial" w:eastAsia="Times New Roman" w:hAnsi="Arial" w:cs="Arial"/>
          <w:sz w:val="24"/>
          <w:szCs w:val="24"/>
        </w:rPr>
        <w:t xml:space="preserve"> «Переселение граждан, проживающих в муниципальном образовании «Холмский городской округ», из ветх</w:t>
      </w:r>
      <w:r w:rsidR="008405C2" w:rsidRPr="00F6043B">
        <w:rPr>
          <w:rFonts w:ascii="Arial" w:eastAsia="Times New Roman" w:hAnsi="Arial" w:cs="Arial"/>
          <w:sz w:val="24"/>
          <w:szCs w:val="24"/>
        </w:rPr>
        <w:t>ого и аварийного жилищного фонда</w:t>
      </w:r>
      <w:r w:rsidRPr="00F6043B">
        <w:rPr>
          <w:rFonts w:ascii="Arial" w:eastAsia="Times New Roman" w:hAnsi="Arial" w:cs="Arial"/>
          <w:sz w:val="24"/>
          <w:szCs w:val="24"/>
        </w:rPr>
        <w:t>»</w:t>
      </w:r>
    </w:p>
    <w:p w14:paraId="6E8187C4" w14:textId="77777777" w:rsidR="00474B99" w:rsidRPr="00F6043B" w:rsidRDefault="00474B99" w:rsidP="00474B99">
      <w:pPr>
        <w:widowControl w:val="0"/>
        <w:autoSpaceDE w:val="0"/>
        <w:autoSpaceDN w:val="0"/>
        <w:adjustRightInd w:val="0"/>
        <w:spacing w:after="0" w:line="240" w:lineRule="auto"/>
        <w:jc w:val="center"/>
        <w:rPr>
          <w:rFonts w:ascii="Arial" w:eastAsia="Times New Roman" w:hAnsi="Arial" w:cs="Arial"/>
          <w:sz w:val="24"/>
          <w:szCs w:val="24"/>
        </w:rPr>
      </w:pPr>
    </w:p>
    <w:p w14:paraId="7A4261EF" w14:textId="77777777" w:rsidR="00474B99" w:rsidRPr="00F6043B" w:rsidRDefault="00474B99" w:rsidP="00474B99">
      <w:pPr>
        <w:widowControl w:val="0"/>
        <w:autoSpaceDE w:val="0"/>
        <w:autoSpaceDN w:val="0"/>
        <w:adjustRightInd w:val="0"/>
        <w:spacing w:after="0" w:line="240" w:lineRule="auto"/>
        <w:jc w:val="center"/>
        <w:rPr>
          <w:rFonts w:ascii="Arial" w:eastAsia="Times New Roman" w:hAnsi="Arial" w:cs="Arial"/>
          <w:sz w:val="24"/>
          <w:szCs w:val="24"/>
        </w:rPr>
      </w:pPr>
    </w:p>
    <w:p w14:paraId="5FB41837" w14:textId="77777777" w:rsidR="00474B99" w:rsidRPr="00F6043B" w:rsidRDefault="00474B99" w:rsidP="00D64C6D">
      <w:pPr>
        <w:widowControl w:val="0"/>
        <w:autoSpaceDE w:val="0"/>
        <w:autoSpaceDN w:val="0"/>
        <w:adjustRightInd w:val="0"/>
        <w:spacing w:after="0" w:line="240" w:lineRule="auto"/>
        <w:ind w:left="4253" w:hanging="4253"/>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Наименование подпрограммы  </w:t>
      </w:r>
      <w:r w:rsidRPr="00F6043B">
        <w:rPr>
          <w:rFonts w:ascii="Arial" w:eastAsia="Times New Roman" w:hAnsi="Arial" w:cs="Arial"/>
          <w:sz w:val="24"/>
          <w:szCs w:val="24"/>
          <w:lang w:eastAsia="ru-RU"/>
        </w:rPr>
        <w:tab/>
        <w:t>Подпрограмма</w:t>
      </w:r>
      <w:r w:rsidRPr="00F6043B">
        <w:rPr>
          <w:rFonts w:ascii="Arial" w:eastAsia="Times New Roman" w:hAnsi="Arial" w:cs="Arial"/>
          <w:sz w:val="24"/>
          <w:szCs w:val="24"/>
          <w:lang w:eastAsia="ru-RU"/>
        </w:rPr>
        <w:tab/>
        <w:t>«Переселение граждан, проживающих в муниципальном образовании «Холмский городской округ», из ветхого и аварийного жилищного фонда» (далее  -  Подпрограмма)</w:t>
      </w:r>
    </w:p>
    <w:p w14:paraId="1B11E2B4"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lang w:eastAsia="ru-RU"/>
        </w:rPr>
      </w:pPr>
    </w:p>
    <w:p w14:paraId="1832DC60" w14:textId="77777777" w:rsidR="00474B99" w:rsidRPr="00F6043B" w:rsidRDefault="00D64C6D" w:rsidP="00D64C6D">
      <w:pPr>
        <w:widowControl w:val="0"/>
        <w:autoSpaceDE w:val="0"/>
        <w:autoSpaceDN w:val="0"/>
        <w:adjustRightInd w:val="0"/>
        <w:spacing w:after="0" w:line="240" w:lineRule="auto"/>
        <w:ind w:left="4253" w:hanging="4253"/>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Ответственный исполнитель   </w:t>
      </w:r>
      <w:r w:rsidRPr="00F6043B">
        <w:rPr>
          <w:rFonts w:ascii="Arial" w:eastAsia="Times New Roman" w:hAnsi="Arial" w:cs="Arial"/>
          <w:sz w:val="24"/>
          <w:szCs w:val="24"/>
          <w:lang w:eastAsia="ru-RU"/>
        </w:rPr>
        <w:tab/>
        <w:t xml:space="preserve">Департамент по управлению муниципальным имуществом и землепользованию </w:t>
      </w:r>
      <w:r w:rsidR="00474B99" w:rsidRPr="00F6043B">
        <w:rPr>
          <w:rFonts w:ascii="Arial" w:eastAsia="Times New Roman" w:hAnsi="Arial" w:cs="Arial"/>
          <w:sz w:val="24"/>
          <w:szCs w:val="24"/>
          <w:lang w:eastAsia="ru-RU"/>
        </w:rPr>
        <w:t xml:space="preserve">администрации муниципального образования  «Холмский  городской    </w:t>
      </w:r>
    </w:p>
    <w:p w14:paraId="723CFF33"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w:t>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p>
    <w:p w14:paraId="29174DCD" w14:textId="77777777" w:rsidR="00474B99" w:rsidRPr="00F6043B" w:rsidRDefault="00474B99" w:rsidP="00D64C6D">
      <w:pPr>
        <w:widowControl w:val="0"/>
        <w:autoSpaceDE w:val="0"/>
        <w:autoSpaceDN w:val="0"/>
        <w:adjustRightInd w:val="0"/>
        <w:spacing w:after="0" w:line="240" w:lineRule="auto"/>
        <w:ind w:left="4253" w:hanging="4253"/>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С</w:t>
      </w:r>
      <w:r w:rsidR="00D64C6D" w:rsidRPr="00F6043B">
        <w:rPr>
          <w:rFonts w:ascii="Arial" w:eastAsia="Times New Roman" w:hAnsi="Arial" w:cs="Arial"/>
          <w:sz w:val="24"/>
          <w:szCs w:val="24"/>
          <w:lang w:eastAsia="ru-RU"/>
        </w:rPr>
        <w:t xml:space="preserve">оисполнители подпрограммы   </w:t>
      </w:r>
      <w:r w:rsidR="00D64C6D" w:rsidRPr="00F6043B">
        <w:rPr>
          <w:rFonts w:ascii="Arial" w:eastAsia="Times New Roman" w:hAnsi="Arial" w:cs="Arial"/>
          <w:sz w:val="24"/>
          <w:szCs w:val="24"/>
          <w:lang w:eastAsia="ru-RU"/>
        </w:rPr>
        <w:tab/>
        <w:t>Отдел архитектуры и градостроительства администрации муниципального образования «Холмский городской округ», «МКУ «Служба единого заказчика» муниципального образования «Холмский городской округ»</w:t>
      </w:r>
    </w:p>
    <w:p w14:paraId="7E107820"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lang w:eastAsia="ru-RU"/>
        </w:rPr>
      </w:pPr>
    </w:p>
    <w:p w14:paraId="58DD6ED7" w14:textId="77777777" w:rsidR="00474B99" w:rsidRPr="00F6043B" w:rsidRDefault="00474B99" w:rsidP="000470B0">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    Цель Подпрограммы             </w:t>
      </w:r>
      <w:r w:rsidRPr="00F6043B">
        <w:rPr>
          <w:rFonts w:ascii="Arial" w:eastAsia="Times New Roman" w:hAnsi="Arial" w:cs="Arial"/>
          <w:sz w:val="24"/>
          <w:szCs w:val="24"/>
        </w:rPr>
        <w:tab/>
      </w:r>
    </w:p>
    <w:p w14:paraId="41F21AD4"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w:t>
      </w:r>
    </w:p>
    <w:p w14:paraId="7FFBFFFE" w14:textId="77777777" w:rsidR="00474B99" w:rsidRPr="00F6043B" w:rsidRDefault="000470B0" w:rsidP="00474B99">
      <w:pPr>
        <w:autoSpaceDE w:val="0"/>
        <w:autoSpaceDN w:val="0"/>
        <w:adjustRightInd w:val="0"/>
        <w:spacing w:after="0" w:line="24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1</w:t>
      </w:r>
      <w:r w:rsidR="00474B99" w:rsidRPr="00F6043B">
        <w:rPr>
          <w:rFonts w:ascii="Arial" w:eastAsia="Times New Roman" w:hAnsi="Arial" w:cs="Arial"/>
          <w:sz w:val="24"/>
          <w:szCs w:val="24"/>
          <w:lang w:eastAsia="ru-RU"/>
        </w:rPr>
        <w:t>. Обеспечение благоустроенным жильем граждан, проживающих в домах  (жилых помещениях), признанные на 01.11.2013 аварийными, но не попавшие в список, утвержденный Указом Президента РФ от 07.05.2012г. № 600, а также признанные непригодными для проживания и ветхими, признанными таковыми в установленном порядке.</w:t>
      </w:r>
    </w:p>
    <w:p w14:paraId="0198B055"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lang w:eastAsia="ru-RU"/>
        </w:rPr>
      </w:pPr>
    </w:p>
    <w:p w14:paraId="59B1667F"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lastRenderedPageBreak/>
        <w:t xml:space="preserve">Задачи Подпрограммы            </w:t>
      </w:r>
      <w:r w:rsidRPr="00F6043B">
        <w:rPr>
          <w:rFonts w:ascii="Arial" w:eastAsia="Times New Roman" w:hAnsi="Arial" w:cs="Arial"/>
          <w:sz w:val="24"/>
          <w:szCs w:val="24"/>
          <w:lang w:eastAsia="ru-RU"/>
        </w:rPr>
        <w:tab/>
      </w:r>
    </w:p>
    <w:p w14:paraId="05B60A21"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t>1. Подготовка условий  для переселения граждан из  жилищного фонда, признанного непригодным для проживания.</w:t>
      </w:r>
    </w:p>
    <w:p w14:paraId="33AF59D3"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2. Оптимизация развития территорий, занятых в настоящее  время ветхим  и аварийным жилищным фондом. </w:t>
      </w:r>
    </w:p>
    <w:p w14:paraId="6915B237"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3. Строительство жилых  объектов, включая достройку незавершенных объектов  жилищного строительства высокой степени готовности</w:t>
      </w:r>
    </w:p>
    <w:p w14:paraId="0062DB86"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lang w:eastAsia="ru-RU"/>
        </w:rPr>
      </w:pPr>
    </w:p>
    <w:p w14:paraId="6B8C5A9A" w14:textId="77777777" w:rsidR="000470B0" w:rsidRPr="00F6043B" w:rsidRDefault="00474B99" w:rsidP="00474B99">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Сроки и этапы  реализ</w:t>
      </w:r>
      <w:r w:rsidR="000470B0" w:rsidRPr="00F6043B">
        <w:rPr>
          <w:rFonts w:ascii="Arial" w:eastAsia="Times New Roman" w:hAnsi="Arial" w:cs="Arial"/>
          <w:sz w:val="24"/>
          <w:szCs w:val="24"/>
          <w:lang w:eastAsia="ru-RU"/>
        </w:rPr>
        <w:t xml:space="preserve">ации            </w:t>
      </w:r>
      <w:r w:rsidR="000470B0" w:rsidRPr="00F6043B">
        <w:rPr>
          <w:rFonts w:ascii="Arial" w:eastAsia="Times New Roman" w:hAnsi="Arial" w:cs="Arial"/>
          <w:sz w:val="24"/>
          <w:szCs w:val="24"/>
          <w:lang w:eastAsia="ru-RU"/>
        </w:rPr>
        <w:tab/>
      </w:r>
    </w:p>
    <w:p w14:paraId="027CA542"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Срок  реализации  Подпрограммы:  </w:t>
      </w:r>
    </w:p>
    <w:p w14:paraId="02DC98A4" w14:textId="77777777" w:rsidR="00474B99" w:rsidRPr="00F6043B" w:rsidRDefault="000470B0" w:rsidP="00474B99">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2014 </w:t>
      </w:r>
      <w:r w:rsidR="00474B99" w:rsidRPr="00F6043B">
        <w:rPr>
          <w:rFonts w:ascii="Arial" w:eastAsia="Times New Roman" w:hAnsi="Arial" w:cs="Arial"/>
          <w:sz w:val="24"/>
          <w:szCs w:val="24"/>
          <w:lang w:eastAsia="ru-RU"/>
        </w:rPr>
        <w:t>-  202</w:t>
      </w:r>
      <w:r w:rsidRPr="00F6043B">
        <w:rPr>
          <w:rFonts w:ascii="Arial" w:eastAsia="Times New Roman" w:hAnsi="Arial" w:cs="Arial"/>
          <w:sz w:val="24"/>
          <w:szCs w:val="24"/>
          <w:lang w:eastAsia="ru-RU"/>
        </w:rPr>
        <w:t>5</w:t>
      </w:r>
      <w:r w:rsidR="00474B99" w:rsidRPr="00F6043B">
        <w:rPr>
          <w:rFonts w:ascii="Arial" w:eastAsia="Times New Roman" w:hAnsi="Arial" w:cs="Arial"/>
          <w:sz w:val="24"/>
          <w:szCs w:val="24"/>
          <w:lang w:eastAsia="ru-RU"/>
        </w:rPr>
        <w:t xml:space="preserve"> годы; </w:t>
      </w:r>
    </w:p>
    <w:p w14:paraId="63D87FE1"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первый этап: 2014 - 2015 годы;</w:t>
      </w:r>
    </w:p>
    <w:p w14:paraId="03AEC35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второй этап: 2016 - 202</w:t>
      </w:r>
      <w:r w:rsidR="008405C2" w:rsidRPr="00F6043B">
        <w:rPr>
          <w:rFonts w:ascii="Arial" w:eastAsia="Times New Roman" w:hAnsi="Arial" w:cs="Arial"/>
          <w:sz w:val="24"/>
          <w:szCs w:val="24"/>
          <w:lang w:eastAsia="ru-RU"/>
        </w:rPr>
        <w:t>6</w:t>
      </w:r>
      <w:r w:rsidRPr="00F6043B">
        <w:rPr>
          <w:rFonts w:ascii="Arial" w:eastAsia="Times New Roman" w:hAnsi="Arial" w:cs="Arial"/>
          <w:sz w:val="24"/>
          <w:szCs w:val="24"/>
          <w:lang w:eastAsia="ru-RU"/>
        </w:rPr>
        <w:t xml:space="preserve"> годы</w:t>
      </w:r>
      <w:r w:rsidR="000470B0" w:rsidRPr="00F6043B">
        <w:rPr>
          <w:rFonts w:ascii="Arial" w:eastAsia="Times New Roman" w:hAnsi="Arial" w:cs="Arial"/>
          <w:sz w:val="24"/>
          <w:szCs w:val="24"/>
          <w:lang w:eastAsia="ru-RU"/>
        </w:rPr>
        <w:t>.</w:t>
      </w:r>
    </w:p>
    <w:p w14:paraId="62887BF4"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lang w:eastAsia="ru-RU"/>
        </w:rPr>
      </w:pPr>
    </w:p>
    <w:p w14:paraId="290824F2" w14:textId="77777777" w:rsidR="00BC50FC" w:rsidRPr="00BC50FC" w:rsidRDefault="00D036C0"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w:t>
      </w:r>
      <w:r w:rsidR="00BC50FC" w:rsidRPr="00BC50FC">
        <w:rPr>
          <w:rFonts w:ascii="Arial" w:eastAsia="Times New Roman" w:hAnsi="Arial" w:cs="Arial"/>
          <w:sz w:val="24"/>
          <w:szCs w:val="24"/>
          <w:lang w:eastAsia="ru-RU"/>
        </w:rPr>
        <w:t xml:space="preserve">Общий  объем   средств,   направляемых  на реализацию   мероприятий Подпрограммы – 10 713 965,4 тыс. руб., в  том  числе  по  годам:                                                                </w:t>
      </w:r>
    </w:p>
    <w:p w14:paraId="387E2192"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2014 год – 1 471 438,3 тыс. руб.;</w:t>
      </w:r>
    </w:p>
    <w:p w14:paraId="59DAA6B8"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2015 год – 909 898,5 тыс. руб.;</w:t>
      </w:r>
    </w:p>
    <w:p w14:paraId="343AC207"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2016 год – 178 471,8 тыс. руб.;</w:t>
      </w:r>
    </w:p>
    <w:p w14:paraId="4D325092"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2017 год – 177 869,8 тыс. руб.;</w:t>
      </w:r>
    </w:p>
    <w:p w14:paraId="1E49DC90"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2018 год – 106 986,3 тыс. руб.;</w:t>
      </w:r>
    </w:p>
    <w:p w14:paraId="129F4CE4"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2019 год – 453 560,2 тыс. руб.;</w:t>
      </w:r>
    </w:p>
    <w:p w14:paraId="045592BC"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2020 год – 470 621,9 тыс. руб.</w:t>
      </w:r>
    </w:p>
    <w:p w14:paraId="61EAE9D9"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2021 год – 462 750,6 тыс. руб.;</w:t>
      </w:r>
    </w:p>
    <w:p w14:paraId="0C1A027A"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2022 год – 1 015 283,2 тыс. руб.;</w:t>
      </w:r>
    </w:p>
    <w:p w14:paraId="5CDDB139"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2023 год – 2 457 795,7тыс. руб.;</w:t>
      </w:r>
    </w:p>
    <w:p w14:paraId="3FE4CCAC"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2024 год – 2 164 030,0 тыс. руб.;</w:t>
      </w:r>
    </w:p>
    <w:p w14:paraId="478CAAB7"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2025 год – 583 877,1 тыс. руб.;</w:t>
      </w:r>
    </w:p>
    <w:p w14:paraId="7A7E0C36"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2026 год – 261 382,0 тыс. руб.».</w:t>
      </w:r>
    </w:p>
    <w:p w14:paraId="50A77CBC"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Из них по источникам:</w:t>
      </w:r>
    </w:p>
    <w:p w14:paraId="446921B9"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 средства федерального бюджета – 2 093 014,8 тыс. руб., в том числе по годам:</w:t>
      </w:r>
    </w:p>
    <w:p w14:paraId="103F7F7D"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2018 год – 83 600,0 тыс. руб.;</w:t>
      </w:r>
    </w:p>
    <w:p w14:paraId="6F0AAA9C"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2019 год – 0,0 тыс. руб.;</w:t>
      </w:r>
    </w:p>
    <w:p w14:paraId="07401877"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2020 год – 11 882,7 тыс. руб.;</w:t>
      </w:r>
    </w:p>
    <w:p w14:paraId="40F72F06"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2021 год – 0,0 тыс. руб.;</w:t>
      </w:r>
    </w:p>
    <w:p w14:paraId="65D3CFF2"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2022 год – 592 122,9 тыс. руб.</w:t>
      </w:r>
    </w:p>
    <w:p w14:paraId="09DD5DCB"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2023 год – 1 272 580,8 тыс. руб.</w:t>
      </w:r>
    </w:p>
    <w:p w14:paraId="0C63F749"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2024 год – 132 828,4 тыс. руб.</w:t>
      </w:r>
    </w:p>
    <w:p w14:paraId="72126A62"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2025 год – 0,0 тыс. руб.</w:t>
      </w:r>
    </w:p>
    <w:p w14:paraId="47881AA7"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2026 год – 0,0 тыс. руб.</w:t>
      </w:r>
    </w:p>
    <w:p w14:paraId="4B73459E"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 средства  субсидии  областного   бюджета, полученные   по   результатам   конкурсного отбора – 8 150 842,4 тыс. руб., в том числе по годам:</w:t>
      </w:r>
    </w:p>
    <w:p w14:paraId="2042AD25"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2014 год – 1 430 969,3 тыс. руб.;</w:t>
      </w:r>
    </w:p>
    <w:p w14:paraId="38F929C0"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2015 год – 896 174,9 тыс. руб.;</w:t>
      </w:r>
    </w:p>
    <w:p w14:paraId="49C38543"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2016 год – 173 187,6 тыс. руб.;</w:t>
      </w:r>
    </w:p>
    <w:p w14:paraId="6CDC455C"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2017 год – 172 644,8 тыс. руб.;</w:t>
      </w:r>
    </w:p>
    <w:p w14:paraId="595DDB72"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2018 год – 15 494,3 тыс. руб.;</w:t>
      </w:r>
    </w:p>
    <w:p w14:paraId="00B89C87"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2019 год – 438 529,0 тыс. руб.;</w:t>
      </w:r>
    </w:p>
    <w:p w14:paraId="4559A10A"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2020 год – 451 084,7 тыс. руб.;</w:t>
      </w:r>
    </w:p>
    <w:p w14:paraId="1A83C6BE"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2021 год – 457 192,4 тыс. руб.;</w:t>
      </w:r>
    </w:p>
    <w:p w14:paraId="4C6C1840"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2022 год – 411 966,8 тыс. руб.;</w:t>
      </w:r>
    </w:p>
    <w:p w14:paraId="69EB360D"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lastRenderedPageBreak/>
        <w:t>2023 год – 1 157 193,2 тыс. руб.;</w:t>
      </w:r>
    </w:p>
    <w:p w14:paraId="7F8572A6"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2024 год – 1 974 406,2 тыс. руб.;</w:t>
      </w:r>
    </w:p>
    <w:p w14:paraId="3D8C5A05"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2025 год – 571 999,2 тыс. руб.;</w:t>
      </w:r>
    </w:p>
    <w:p w14:paraId="4C663447"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2026 год – 0,0 тыс. руб.</w:t>
      </w:r>
    </w:p>
    <w:p w14:paraId="07F0660E"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 средства бюджета муниципального образования «Холмский  городской  округ»  -  470 108,2 тыс. руб., в том числе по годам:</w:t>
      </w:r>
    </w:p>
    <w:p w14:paraId="2C87EDE5"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2014 год – 40 469,0 тыс. руб.;</w:t>
      </w:r>
    </w:p>
    <w:p w14:paraId="75BE369E"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2015 год – 13 723,6 тыс. руб.;</w:t>
      </w:r>
    </w:p>
    <w:p w14:paraId="1D422FBB"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2016 год – 5 284,2 тыс. руб.;</w:t>
      </w:r>
    </w:p>
    <w:p w14:paraId="0F2DD4CE"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2017 год – 5 225 тыс. руб.;</w:t>
      </w:r>
    </w:p>
    <w:p w14:paraId="6C499B54"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2018 год – 7 892,0 тыс. руб.;</w:t>
      </w:r>
    </w:p>
    <w:p w14:paraId="5ED8E411"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 xml:space="preserve">2019 год – 15 031,2 тыс. руб.; </w:t>
      </w:r>
    </w:p>
    <w:p w14:paraId="41B25870"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2020 год – 7 654,5 тыс. руб.;</w:t>
      </w:r>
    </w:p>
    <w:p w14:paraId="71F7889E"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2021 год – 5 558,2 тыс. руб.;</w:t>
      </w:r>
    </w:p>
    <w:p w14:paraId="4040FDA0"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2022 год – 11 193,5 тыс. руб.;</w:t>
      </w:r>
    </w:p>
    <w:p w14:paraId="184EB014"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2023 год – 28 021,7 тыс. руб.;</w:t>
      </w:r>
    </w:p>
    <w:p w14:paraId="1DC5B7A6"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2024 год – 56 795,4 тыс. руб.;</w:t>
      </w:r>
    </w:p>
    <w:p w14:paraId="4523209D" w14:textId="77777777" w:rsidR="00BC50FC" w:rsidRPr="00BC50FC"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2025 год -  11 877,9 тыс. руб.»</w:t>
      </w:r>
    </w:p>
    <w:p w14:paraId="6FA7018C" w14:textId="77777777" w:rsidR="009004F5" w:rsidRPr="00F6043B" w:rsidRDefault="00BC50FC" w:rsidP="00BC50FC">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2026 год – 261 382,0 тыс. руб., далее по тексту Подпрограммы</w:t>
      </w:r>
      <w:r>
        <w:rPr>
          <w:rFonts w:ascii="Arial" w:eastAsia="Times New Roman" w:hAnsi="Arial" w:cs="Arial"/>
          <w:sz w:val="24"/>
          <w:szCs w:val="24"/>
          <w:lang w:eastAsia="ru-RU"/>
        </w:rPr>
        <w:t>.</w:t>
      </w:r>
      <w:r w:rsidR="00B00E71" w:rsidRPr="00B00E71">
        <w:rPr>
          <w:rFonts w:ascii="Arial" w:eastAsia="Times New Roman" w:hAnsi="Arial" w:cs="Arial"/>
          <w:sz w:val="24"/>
          <w:szCs w:val="24"/>
          <w:lang w:eastAsia="ru-RU"/>
        </w:rPr>
        <w:t xml:space="preserve"> </w:t>
      </w:r>
    </w:p>
    <w:p w14:paraId="74F341E1" w14:textId="77777777" w:rsidR="00474B99" w:rsidRPr="00F6043B" w:rsidRDefault="00474B99" w:rsidP="00815AD0">
      <w:pPr>
        <w:autoSpaceDE w:val="0"/>
        <w:autoSpaceDN w:val="0"/>
        <w:adjustRightInd w:val="0"/>
        <w:spacing w:after="0" w:line="24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Объем финансирования Подпрограммы  ежегодно устанавливается при формировании бюджетов на соответствующий год</w:t>
      </w:r>
    </w:p>
    <w:p w14:paraId="333355D7"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lang w:eastAsia="ru-RU"/>
        </w:rPr>
      </w:pPr>
    </w:p>
    <w:p w14:paraId="5370F1BF"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Целевые индикаторы и        </w:t>
      </w:r>
      <w:r w:rsidRPr="00F6043B">
        <w:rPr>
          <w:rFonts w:ascii="Arial" w:eastAsia="Times New Roman" w:hAnsi="Arial" w:cs="Arial"/>
          <w:sz w:val="24"/>
          <w:szCs w:val="24"/>
          <w:lang w:eastAsia="ru-RU"/>
        </w:rPr>
        <w:tab/>
      </w:r>
      <w:r w:rsidR="003B1A11" w:rsidRPr="00F6043B">
        <w:rPr>
          <w:rFonts w:ascii="Arial" w:eastAsia="Times New Roman" w:hAnsi="Arial" w:cs="Arial"/>
          <w:sz w:val="24"/>
          <w:szCs w:val="24"/>
          <w:lang w:eastAsia="ru-RU"/>
        </w:rPr>
        <w:t xml:space="preserve">                </w:t>
      </w:r>
      <w:r w:rsidRPr="00F6043B">
        <w:rPr>
          <w:rFonts w:ascii="Arial" w:eastAsia="Times New Roman" w:hAnsi="Arial" w:cs="Arial"/>
          <w:sz w:val="24"/>
          <w:szCs w:val="24"/>
          <w:lang w:eastAsia="ru-RU"/>
        </w:rPr>
        <w:t>Реализация Подпрограммы должна обеспечить</w:t>
      </w:r>
    </w:p>
    <w:p w14:paraId="2EF701A8"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Показатели подпрограммы        </w:t>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t xml:space="preserve">переселение  из жилищного фонда,                                 </w:t>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t xml:space="preserve">непригодного </w:t>
      </w:r>
      <w:r w:rsidRPr="00F6043B">
        <w:rPr>
          <w:rFonts w:ascii="Arial" w:eastAsia="Times New Roman" w:hAnsi="Arial" w:cs="Arial"/>
          <w:sz w:val="24"/>
          <w:szCs w:val="24"/>
          <w:lang w:eastAsia="ru-RU"/>
        </w:rPr>
        <w:tab/>
        <w:t xml:space="preserve">для проживания,  в </w:t>
      </w:r>
    </w:p>
    <w:p w14:paraId="550758A1" w14:textId="77777777" w:rsidR="00474B99" w:rsidRPr="00F6043B" w:rsidRDefault="000A2932" w:rsidP="000A2932">
      <w:pPr>
        <w:autoSpaceDE w:val="0"/>
        <w:autoSpaceDN w:val="0"/>
        <w:adjustRightInd w:val="0"/>
        <w:spacing w:after="0" w:line="24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t>количестве 4 250 семей</w:t>
      </w:r>
    </w:p>
    <w:p w14:paraId="15E00716"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lang w:eastAsia="ru-RU"/>
        </w:rPr>
      </w:pPr>
    </w:p>
    <w:p w14:paraId="4E7C8E5D" w14:textId="77777777" w:rsidR="00474B99" w:rsidRPr="00F6043B" w:rsidRDefault="00474B99" w:rsidP="00474B99">
      <w:pPr>
        <w:widowControl w:val="0"/>
        <w:autoSpaceDE w:val="0"/>
        <w:autoSpaceDN w:val="0"/>
        <w:adjustRightInd w:val="0"/>
        <w:spacing w:after="0" w:line="240" w:lineRule="auto"/>
        <w:rPr>
          <w:rFonts w:ascii="Arial" w:eastAsia="Times New Roman" w:hAnsi="Arial" w:cs="Arial"/>
          <w:sz w:val="24"/>
          <w:szCs w:val="24"/>
          <w:lang w:eastAsia="ru-RU"/>
        </w:rPr>
      </w:pPr>
    </w:p>
    <w:p w14:paraId="1B6E688B" w14:textId="77777777" w:rsidR="00474B99" w:rsidRPr="00F6043B" w:rsidRDefault="00EE46AD" w:rsidP="00474B99">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F6043B">
        <w:rPr>
          <w:rFonts w:ascii="Arial" w:eastAsia="Times New Roman" w:hAnsi="Arial" w:cs="Arial"/>
          <w:b/>
          <w:bCs/>
          <w:sz w:val="24"/>
          <w:szCs w:val="24"/>
        </w:rPr>
        <w:t xml:space="preserve">1. </w:t>
      </w:r>
      <w:r w:rsidR="00474B99" w:rsidRPr="00F6043B">
        <w:rPr>
          <w:rFonts w:ascii="Arial" w:eastAsia="Times New Roman" w:hAnsi="Arial" w:cs="Arial"/>
          <w:b/>
          <w:bCs/>
          <w:sz w:val="24"/>
          <w:szCs w:val="24"/>
        </w:rPr>
        <w:t>Характеристика текущего состояния, основные проблемы и прогноз</w:t>
      </w:r>
    </w:p>
    <w:p w14:paraId="75AD5F67" w14:textId="77777777" w:rsidR="00474B99" w:rsidRPr="00F6043B" w:rsidRDefault="00474B99" w:rsidP="00474B99">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F6043B">
        <w:rPr>
          <w:rFonts w:ascii="Arial" w:eastAsia="Times New Roman" w:hAnsi="Arial" w:cs="Arial"/>
          <w:b/>
          <w:bCs/>
          <w:sz w:val="24"/>
          <w:szCs w:val="24"/>
        </w:rPr>
        <w:t xml:space="preserve">переселения граждан из ветхого и аварийного жилищного фонда </w:t>
      </w:r>
    </w:p>
    <w:p w14:paraId="1731FA7E" w14:textId="77777777" w:rsidR="00474B99" w:rsidRPr="00F6043B" w:rsidRDefault="00474B99" w:rsidP="00474B99">
      <w:pPr>
        <w:autoSpaceDE w:val="0"/>
        <w:autoSpaceDN w:val="0"/>
        <w:adjustRightInd w:val="0"/>
        <w:spacing w:after="0"/>
        <w:jc w:val="center"/>
        <w:outlineLvl w:val="1"/>
        <w:rPr>
          <w:rFonts w:ascii="Arial" w:eastAsia="Times New Roman" w:hAnsi="Arial" w:cs="Arial"/>
          <w:sz w:val="24"/>
          <w:szCs w:val="24"/>
        </w:rPr>
      </w:pPr>
    </w:p>
    <w:p w14:paraId="736361DA"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Численность населения муниципального образования «Холмский городской округ» на 01.01.2013 года составила 44,2 тыс. человек, жилищный фонд муниципального образования «Холмский городской округ»  по состоянию на 31.12.2013 года составил 258,5 тыс. кв. м общей площади, в том числе 106,8 тыс. кв. м (41,3%) в г. Холмске  и 151,7 тыс. кв. м (58,7 %) в сельской местности.</w:t>
      </w:r>
    </w:p>
    <w:p w14:paraId="46ADDD3C"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В результате приватизации увеличилась доля частного жилищного фонда, доля муниципального и государственного жилищного фонда сократилась до 16,3%. Жилищный фонд имеет тенденцию к старению. Основной причиной явилось замедление темпов строительства жилья в 90-е годы из-за отсутствия поддержки бюджетов всех уровней, сокращения объемов капитального ремонта жилья, в особенности комплексного. Практически весь ведомственный жилищный фонд, требующий капитального ремонта, передан в муниципальную собственность без финансирования.</w:t>
      </w:r>
    </w:p>
    <w:p w14:paraId="170D1626"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Основная задача Подпрограммы - обеспечение реализации права граждан, проживающих в жилых помещениях, не отвечающих установленным санитарным и техническим требованиям и признанных в установленном порядке непригодными для проживания, на улучшение жилищных условий.</w:t>
      </w:r>
    </w:p>
    <w:p w14:paraId="6C1770FD"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lastRenderedPageBreak/>
        <w:t>Жилищный фонд, признанный непригодным для проживания, создает социальные и экологические проблемы, понижает инвестиционную привлекательность округа, ухудшает внешний облик населенных пунктов городского округа.</w:t>
      </w:r>
    </w:p>
    <w:p w14:paraId="5A569B29"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В муниципальном образовании «Холмский городской округ» проживают в жилищном фонде, признанном непригодным для проживания на 01.11.2013 год, и подлежат переселению 1 939 человек, что составляет 4,73 % от численности населения. Общая площадь жилищного фонда, непригодного для проживания, составляет </w:t>
      </w:r>
      <w:smartTag w:uri="urn:schemas-microsoft-com:office:smarttags" w:element="metricconverter">
        <w:smartTagPr>
          <w:attr w:name="ProductID" w:val="34 636,29 кв. м"/>
        </w:smartTagPr>
        <w:r w:rsidRPr="00F6043B">
          <w:rPr>
            <w:rFonts w:ascii="Arial" w:eastAsia="Times New Roman" w:hAnsi="Arial" w:cs="Arial"/>
            <w:sz w:val="24"/>
            <w:szCs w:val="24"/>
          </w:rPr>
          <w:t>34 636,29 кв. м</w:t>
        </w:r>
      </w:smartTag>
      <w:r w:rsidRPr="00F6043B">
        <w:rPr>
          <w:rFonts w:ascii="Arial" w:eastAsia="Times New Roman" w:hAnsi="Arial" w:cs="Arial"/>
          <w:sz w:val="24"/>
          <w:szCs w:val="24"/>
        </w:rPr>
        <w:t xml:space="preserve"> согласно актам межведомственной комиссии. Расчетная площадь жилья, необходимая для переселения граждан, составляет 127, 984</w:t>
      </w:r>
      <w:r w:rsidRPr="00F6043B">
        <w:rPr>
          <w:rFonts w:ascii="Arial" w:eastAsia="Times New Roman" w:hAnsi="Arial" w:cs="Arial"/>
          <w:sz w:val="20"/>
          <w:szCs w:val="20"/>
        </w:rPr>
        <w:t xml:space="preserve"> </w:t>
      </w:r>
      <w:r w:rsidRPr="00F6043B">
        <w:rPr>
          <w:rFonts w:ascii="Arial" w:eastAsia="Times New Roman" w:hAnsi="Arial" w:cs="Arial"/>
          <w:sz w:val="24"/>
          <w:szCs w:val="24"/>
        </w:rPr>
        <w:t xml:space="preserve">тыс. кв. м. </w:t>
      </w:r>
    </w:p>
    <w:p w14:paraId="478B5A79"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Исходя из размеров жилищного фонда, признанного непригодным для проживания в муниципальном образовании «Холмский городской округ», средней стоимости </w:t>
      </w:r>
      <w:smartTag w:uri="urn:schemas-microsoft-com:office:smarttags" w:element="metricconverter">
        <w:smartTagPr>
          <w:attr w:name="ProductID" w:val="1 кв. м"/>
        </w:smartTagPr>
        <w:r w:rsidRPr="00F6043B">
          <w:rPr>
            <w:rFonts w:ascii="Arial" w:eastAsia="Times New Roman" w:hAnsi="Arial" w:cs="Arial"/>
            <w:sz w:val="24"/>
            <w:szCs w:val="24"/>
          </w:rPr>
          <w:t>1 кв. м</w:t>
        </w:r>
      </w:smartTag>
      <w:r w:rsidRPr="00F6043B">
        <w:rPr>
          <w:rFonts w:ascii="Arial" w:eastAsia="Times New Roman" w:hAnsi="Arial" w:cs="Arial"/>
          <w:sz w:val="24"/>
          <w:szCs w:val="24"/>
        </w:rPr>
        <w:t xml:space="preserve"> жилья на первичном рынке жилья по Холмскому городскому округу Сахалинской области для переселения граждан из жилищного фонда, непригодного для проживания, на выполнение мероприятий Подпрограммы до </w:t>
      </w:r>
      <w:r w:rsidR="005A250B" w:rsidRPr="00F6043B">
        <w:rPr>
          <w:rFonts w:ascii="Arial" w:eastAsia="Times New Roman" w:hAnsi="Arial" w:cs="Arial"/>
          <w:sz w:val="24"/>
          <w:szCs w:val="24"/>
        </w:rPr>
        <w:t>2025</w:t>
      </w:r>
      <w:r w:rsidRPr="00F6043B">
        <w:rPr>
          <w:rFonts w:ascii="Arial" w:eastAsia="Times New Roman" w:hAnsi="Arial" w:cs="Arial"/>
          <w:sz w:val="24"/>
          <w:szCs w:val="24"/>
        </w:rPr>
        <w:t xml:space="preserve"> года необходимо </w:t>
      </w:r>
      <w:r w:rsidR="000A2932" w:rsidRPr="00F6043B">
        <w:rPr>
          <w:rFonts w:ascii="Arial" w:eastAsia="Times New Roman" w:hAnsi="Arial" w:cs="Arial"/>
          <w:sz w:val="24"/>
          <w:szCs w:val="24"/>
        </w:rPr>
        <w:t>2853556,6 тыс</w:t>
      </w:r>
      <w:r w:rsidRPr="00F6043B">
        <w:rPr>
          <w:rFonts w:ascii="Arial" w:eastAsia="Times New Roman" w:hAnsi="Arial" w:cs="Arial"/>
          <w:sz w:val="24"/>
          <w:szCs w:val="24"/>
        </w:rPr>
        <w:t>. руб.</w:t>
      </w:r>
    </w:p>
    <w:p w14:paraId="481AA0FC" w14:textId="77777777" w:rsidR="00474B99" w:rsidRPr="00F6043B" w:rsidRDefault="00474B99" w:rsidP="00474B99">
      <w:pPr>
        <w:autoSpaceDE w:val="0"/>
        <w:autoSpaceDN w:val="0"/>
        <w:adjustRightInd w:val="0"/>
        <w:spacing w:after="0"/>
        <w:jc w:val="center"/>
        <w:outlineLvl w:val="1"/>
        <w:rPr>
          <w:rFonts w:ascii="Arial" w:eastAsia="Times New Roman" w:hAnsi="Arial" w:cs="Arial"/>
          <w:sz w:val="24"/>
          <w:szCs w:val="24"/>
        </w:rPr>
      </w:pPr>
    </w:p>
    <w:p w14:paraId="409EB2E5" w14:textId="77777777" w:rsidR="00474B99" w:rsidRPr="00F6043B" w:rsidRDefault="00EE46AD" w:rsidP="00474B99">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F6043B">
        <w:rPr>
          <w:rFonts w:ascii="Arial" w:eastAsia="Times New Roman" w:hAnsi="Arial" w:cs="Arial"/>
          <w:b/>
          <w:bCs/>
          <w:sz w:val="24"/>
          <w:szCs w:val="24"/>
        </w:rPr>
        <w:t xml:space="preserve">2. </w:t>
      </w:r>
      <w:r w:rsidR="00474B99" w:rsidRPr="00F6043B">
        <w:rPr>
          <w:rFonts w:ascii="Arial" w:eastAsia="Times New Roman" w:hAnsi="Arial" w:cs="Arial"/>
          <w:b/>
          <w:bCs/>
          <w:sz w:val="24"/>
          <w:szCs w:val="24"/>
        </w:rPr>
        <w:t>Цели и задачи подпрограммы муниципальной Подпрограммы</w:t>
      </w:r>
    </w:p>
    <w:p w14:paraId="2341E2BF"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2.1. Основными целями Подпрограммы являются:</w:t>
      </w:r>
    </w:p>
    <w:p w14:paraId="31A46DEA"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обеспечение благоустроенным жильем граждан, проживающих в домах (жилых помещениях), непригодных для проживания;</w:t>
      </w:r>
    </w:p>
    <w:p w14:paraId="0C196A26"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 частичная ликвидация по </w:t>
      </w:r>
      <w:r w:rsidR="005A250B" w:rsidRPr="00F6043B">
        <w:rPr>
          <w:rFonts w:ascii="Arial" w:eastAsia="Times New Roman" w:hAnsi="Arial" w:cs="Arial"/>
          <w:sz w:val="24"/>
          <w:szCs w:val="24"/>
        </w:rPr>
        <w:t>2025</w:t>
      </w:r>
      <w:r w:rsidRPr="00F6043B">
        <w:rPr>
          <w:rFonts w:ascii="Arial" w:eastAsia="Times New Roman" w:hAnsi="Arial" w:cs="Arial"/>
          <w:sz w:val="24"/>
          <w:szCs w:val="24"/>
        </w:rPr>
        <w:t xml:space="preserve"> год включительно существующего в настоящее время муниципального жилищного фонда, непригодного для проживания, признанного таковым в установленном порядке, и возможно признанного таковым до </w:t>
      </w:r>
      <w:r w:rsidR="005A250B" w:rsidRPr="00F6043B">
        <w:rPr>
          <w:rFonts w:ascii="Arial" w:eastAsia="Times New Roman" w:hAnsi="Arial" w:cs="Arial"/>
          <w:sz w:val="24"/>
          <w:szCs w:val="24"/>
        </w:rPr>
        <w:t>2025</w:t>
      </w:r>
      <w:r w:rsidRPr="00F6043B">
        <w:rPr>
          <w:rFonts w:ascii="Arial" w:eastAsia="Times New Roman" w:hAnsi="Arial" w:cs="Arial"/>
          <w:sz w:val="24"/>
          <w:szCs w:val="24"/>
        </w:rPr>
        <w:t xml:space="preserve"> года, имеющего в настоящее время износ 80 и более процентов;</w:t>
      </w:r>
    </w:p>
    <w:p w14:paraId="4609F9DD"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финансовое и организационное обеспечение переселения граждан из аварийных многоквартирных домов.</w:t>
      </w:r>
    </w:p>
    <w:p w14:paraId="07C366C2"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2.2. Для достижения поставленных целей необходимо предусмотреть выполнение следующих задач:</w:t>
      </w:r>
    </w:p>
    <w:p w14:paraId="6E49E149" w14:textId="77777777" w:rsidR="00474B99" w:rsidRPr="00F6043B" w:rsidRDefault="00474B99" w:rsidP="00474B99">
      <w:pPr>
        <w:autoSpaceDE w:val="0"/>
        <w:autoSpaceDN w:val="0"/>
        <w:adjustRightInd w:val="0"/>
        <w:spacing w:after="0" w:line="240" w:lineRule="auto"/>
        <w:jc w:val="both"/>
        <w:outlineLvl w:val="1"/>
        <w:rPr>
          <w:rFonts w:ascii="Arial" w:eastAsia="Times New Roman" w:hAnsi="Arial" w:cs="Arial"/>
          <w:sz w:val="24"/>
          <w:szCs w:val="24"/>
        </w:rPr>
      </w:pPr>
      <w:r w:rsidRPr="00F6043B">
        <w:rPr>
          <w:rFonts w:ascii="Arial" w:eastAsia="Times New Roman" w:hAnsi="Arial" w:cs="Arial"/>
          <w:sz w:val="24"/>
          <w:szCs w:val="24"/>
        </w:rPr>
        <w:t>1) подготовка условий  для переселения граждан из  жилищного фонда, признанного непригодным для проживания, путем разработки и реализация организационных механизмов переселения граждан из аварийного жилищного фонда;</w:t>
      </w:r>
    </w:p>
    <w:p w14:paraId="2354B24B" w14:textId="77777777" w:rsidR="00474B99" w:rsidRPr="00F6043B" w:rsidRDefault="00474B99" w:rsidP="00474B99">
      <w:pPr>
        <w:autoSpaceDE w:val="0"/>
        <w:autoSpaceDN w:val="0"/>
        <w:adjustRightInd w:val="0"/>
        <w:spacing w:after="0" w:line="240" w:lineRule="auto"/>
        <w:jc w:val="both"/>
        <w:outlineLvl w:val="1"/>
        <w:rPr>
          <w:rFonts w:ascii="Arial" w:eastAsia="Times New Roman" w:hAnsi="Arial" w:cs="Arial"/>
          <w:sz w:val="24"/>
          <w:szCs w:val="24"/>
        </w:rPr>
      </w:pPr>
      <w:r w:rsidRPr="00F6043B">
        <w:rPr>
          <w:rFonts w:ascii="Arial" w:eastAsia="Times New Roman" w:hAnsi="Arial" w:cs="Arial"/>
          <w:sz w:val="24"/>
          <w:szCs w:val="24"/>
        </w:rPr>
        <w:t xml:space="preserve">2) оптимизация развития территорий, занятых в настоящее  время ветхим  и аварийным жилищным фондом, путем формирования и корректировки очередности сноса аварийных многоквартирных домов и связанной с ним очередности переселения граждан; </w:t>
      </w:r>
    </w:p>
    <w:p w14:paraId="0348BBFE" w14:textId="77777777" w:rsidR="00474B99" w:rsidRPr="00F6043B" w:rsidRDefault="00474B99" w:rsidP="00474B99">
      <w:pPr>
        <w:autoSpaceDE w:val="0"/>
        <w:autoSpaceDN w:val="0"/>
        <w:adjustRightInd w:val="0"/>
        <w:spacing w:after="0" w:line="240" w:lineRule="auto"/>
        <w:jc w:val="both"/>
        <w:outlineLvl w:val="1"/>
        <w:rPr>
          <w:rFonts w:ascii="Arial" w:eastAsia="Times New Roman" w:hAnsi="Arial" w:cs="Arial"/>
          <w:sz w:val="24"/>
          <w:szCs w:val="24"/>
        </w:rPr>
      </w:pPr>
      <w:r w:rsidRPr="00F6043B">
        <w:rPr>
          <w:rFonts w:ascii="Arial" w:eastAsia="Times New Roman" w:hAnsi="Arial" w:cs="Arial"/>
          <w:sz w:val="24"/>
          <w:szCs w:val="24"/>
        </w:rPr>
        <w:t>3) строительство жилых  объектов, включая достройку незавершенных объектов  жилищного строительства высокой степени готовности;</w:t>
      </w:r>
    </w:p>
    <w:p w14:paraId="1860C376" w14:textId="77777777" w:rsidR="00474B99" w:rsidRPr="00F6043B" w:rsidRDefault="00474B99" w:rsidP="00474B99">
      <w:pPr>
        <w:autoSpaceDE w:val="0"/>
        <w:autoSpaceDN w:val="0"/>
        <w:adjustRightInd w:val="0"/>
        <w:spacing w:after="0" w:line="240" w:lineRule="auto"/>
        <w:jc w:val="both"/>
        <w:outlineLvl w:val="1"/>
        <w:rPr>
          <w:rFonts w:ascii="Arial" w:eastAsia="Times New Roman" w:hAnsi="Arial" w:cs="Arial"/>
          <w:sz w:val="24"/>
          <w:szCs w:val="24"/>
        </w:rPr>
      </w:pPr>
      <w:r w:rsidRPr="00F6043B">
        <w:rPr>
          <w:rFonts w:ascii="Arial" w:eastAsia="Times New Roman" w:hAnsi="Arial" w:cs="Arial"/>
          <w:sz w:val="24"/>
          <w:szCs w:val="24"/>
        </w:rPr>
        <w:t>4) приобретение на вторичном рынке жилья квартир для переселения граждан, ремонт муниципального жилья.</w:t>
      </w:r>
    </w:p>
    <w:p w14:paraId="53374495" w14:textId="77777777" w:rsidR="00474B99" w:rsidRPr="00F6043B" w:rsidRDefault="00474B99" w:rsidP="00474B99">
      <w:pPr>
        <w:autoSpaceDE w:val="0"/>
        <w:autoSpaceDN w:val="0"/>
        <w:adjustRightInd w:val="0"/>
        <w:spacing w:after="0" w:line="240" w:lineRule="auto"/>
        <w:jc w:val="both"/>
        <w:outlineLvl w:val="1"/>
        <w:rPr>
          <w:rFonts w:ascii="Arial" w:eastAsia="Times New Roman" w:hAnsi="Arial" w:cs="Arial"/>
          <w:sz w:val="24"/>
          <w:szCs w:val="24"/>
        </w:rPr>
      </w:pPr>
      <w:r w:rsidRPr="00F6043B">
        <w:rPr>
          <w:rFonts w:ascii="Arial" w:eastAsia="Times New Roman" w:hAnsi="Arial" w:cs="Arial"/>
          <w:sz w:val="24"/>
          <w:szCs w:val="24"/>
        </w:rPr>
        <w:t xml:space="preserve">Переселение граждан из аварийного жилищного фонда осуществляется в соответствии с Жилищным </w:t>
      </w:r>
      <w:hyperlink r:id="rId74" w:history="1">
        <w:r w:rsidRPr="00F6043B">
          <w:rPr>
            <w:rFonts w:ascii="Arial" w:eastAsia="Times New Roman" w:hAnsi="Arial" w:cs="Arial"/>
            <w:sz w:val="24"/>
            <w:szCs w:val="24"/>
          </w:rPr>
          <w:t>кодексом</w:t>
        </w:r>
      </w:hyperlink>
      <w:r w:rsidRPr="00F6043B">
        <w:rPr>
          <w:rFonts w:ascii="Arial" w:eastAsia="Times New Roman" w:hAnsi="Arial" w:cs="Arial"/>
          <w:sz w:val="24"/>
          <w:szCs w:val="24"/>
        </w:rPr>
        <w:t xml:space="preserve"> Российской Федерации следующими способами:</w:t>
      </w:r>
    </w:p>
    <w:p w14:paraId="0A4EFA40" w14:textId="77777777" w:rsidR="00474B99" w:rsidRPr="00F6043B" w:rsidRDefault="00474B99" w:rsidP="00474B99">
      <w:pPr>
        <w:autoSpaceDE w:val="0"/>
        <w:autoSpaceDN w:val="0"/>
        <w:adjustRightInd w:val="0"/>
        <w:spacing w:after="0" w:line="240" w:lineRule="auto"/>
        <w:jc w:val="both"/>
        <w:outlineLvl w:val="1"/>
        <w:rPr>
          <w:rFonts w:ascii="Arial" w:eastAsia="Times New Roman" w:hAnsi="Arial" w:cs="Arial"/>
          <w:sz w:val="24"/>
          <w:szCs w:val="24"/>
        </w:rPr>
      </w:pPr>
      <w:r w:rsidRPr="00F6043B">
        <w:rPr>
          <w:rFonts w:ascii="Arial" w:eastAsia="Times New Roman" w:hAnsi="Arial" w:cs="Arial"/>
          <w:sz w:val="24"/>
          <w:szCs w:val="24"/>
        </w:rPr>
        <w:t>- предоставление жилых помещений путем заключения договоров мены взамен изымаемых жилых помещений;</w:t>
      </w:r>
    </w:p>
    <w:p w14:paraId="12E30EDE" w14:textId="77777777" w:rsidR="00474B99" w:rsidRPr="00F6043B" w:rsidRDefault="00474B99" w:rsidP="00474B99">
      <w:pPr>
        <w:autoSpaceDE w:val="0"/>
        <w:autoSpaceDN w:val="0"/>
        <w:adjustRightInd w:val="0"/>
        <w:spacing w:after="0" w:line="240" w:lineRule="auto"/>
        <w:jc w:val="both"/>
        <w:outlineLvl w:val="1"/>
        <w:rPr>
          <w:rFonts w:ascii="Arial" w:eastAsia="Times New Roman" w:hAnsi="Arial" w:cs="Arial"/>
          <w:sz w:val="24"/>
          <w:szCs w:val="24"/>
        </w:rPr>
      </w:pPr>
      <w:r w:rsidRPr="00F6043B">
        <w:rPr>
          <w:rFonts w:ascii="Arial" w:eastAsia="Times New Roman" w:hAnsi="Arial" w:cs="Arial"/>
          <w:sz w:val="24"/>
          <w:szCs w:val="24"/>
        </w:rPr>
        <w:t>- предоставление гражданам других благоустроенных жилых помещений по договорам социального найма в связи с выселением в установленном порядке.</w:t>
      </w:r>
    </w:p>
    <w:p w14:paraId="2BBE152B"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Улучшение жилищных условий граждан, переселяемых из ветхого и аварийного жилья, предусматривает предоставление гражданам жилой площади, размеры которой определяются исходя из законодательно установленных гарантий государства перед гражданами, проживающими в ветхом и аварийном жилищном </w:t>
      </w:r>
      <w:r w:rsidRPr="00F6043B">
        <w:rPr>
          <w:rFonts w:ascii="Arial" w:eastAsia="Times New Roman" w:hAnsi="Arial" w:cs="Arial"/>
          <w:sz w:val="24"/>
          <w:szCs w:val="24"/>
        </w:rPr>
        <w:lastRenderedPageBreak/>
        <w:t>фонде, при минимальных затратах.</w:t>
      </w:r>
    </w:p>
    <w:p w14:paraId="363EE724" w14:textId="77777777" w:rsidR="00474B99" w:rsidRPr="00F6043B" w:rsidRDefault="00474B99" w:rsidP="00474B99">
      <w:pPr>
        <w:autoSpaceDE w:val="0"/>
        <w:autoSpaceDN w:val="0"/>
        <w:adjustRightInd w:val="0"/>
        <w:spacing w:after="0" w:line="240" w:lineRule="auto"/>
        <w:jc w:val="both"/>
        <w:outlineLvl w:val="1"/>
        <w:rPr>
          <w:rFonts w:ascii="Arial" w:eastAsia="Times New Roman" w:hAnsi="Arial" w:cs="Arial"/>
          <w:sz w:val="24"/>
          <w:szCs w:val="24"/>
        </w:rPr>
      </w:pPr>
      <w:r w:rsidRPr="00F6043B">
        <w:rPr>
          <w:rFonts w:ascii="Arial" w:eastAsia="Times New Roman" w:hAnsi="Arial" w:cs="Arial"/>
          <w:sz w:val="24"/>
          <w:szCs w:val="24"/>
        </w:rPr>
        <w:t xml:space="preserve">При переселении граждан - собственников и нанимателей жилых помещений и предоставлении им взамен жилого помещения, расположенного в доме, подлежащем переселению, другого жилого помещения с зачетом его стоимости в выкупную цену гражданину - собственнику или нанимателю жилого помещения предоставляется жилое помещение, равноценное по общей площади квартиры, находящейся в его собственности или занимаемого им по договору социального найма. </w:t>
      </w:r>
    </w:p>
    <w:p w14:paraId="263625B9"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Общая площадь квартир определяется в соответствии с </w:t>
      </w:r>
      <w:hyperlink r:id="rId75" w:history="1">
        <w:r w:rsidRPr="00F6043B">
          <w:rPr>
            <w:rFonts w:ascii="Arial" w:eastAsia="Times New Roman" w:hAnsi="Arial" w:cs="Arial"/>
            <w:sz w:val="24"/>
            <w:szCs w:val="24"/>
          </w:rPr>
          <w:t>частью 5 статьи 15</w:t>
        </w:r>
      </w:hyperlink>
      <w:r w:rsidRPr="00F6043B">
        <w:rPr>
          <w:rFonts w:ascii="Arial" w:eastAsia="Times New Roman" w:hAnsi="Arial" w:cs="Arial"/>
          <w:sz w:val="24"/>
          <w:szCs w:val="24"/>
        </w:rPr>
        <w:t xml:space="preserve"> Жилищного кодекса Российской Федерации.</w:t>
      </w:r>
    </w:p>
    <w:p w14:paraId="0651F54A"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По соглашению с гражданином-собственником жилого помещения, расположенного в доме, подлежащем переселению, ему может быть предоставлено жилое помещение меньшей общей площадью с зачетом его стоимости в выкупную цену или большей общей площадью.</w:t>
      </w:r>
    </w:p>
    <w:p w14:paraId="113BCB83"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В случае соглашения сторон о предоставлении другого жилого помещения большей площадью взамен изымаемого гражданин-собственник оплачивает излишнюю площадь исходя из стоимости </w:t>
      </w:r>
      <w:smartTag w:uri="urn:schemas-microsoft-com:office:smarttags" w:element="metricconverter">
        <w:smartTagPr>
          <w:attr w:name="ProductID" w:val="1 кв. м"/>
        </w:smartTagPr>
        <w:r w:rsidRPr="00F6043B">
          <w:rPr>
            <w:rFonts w:ascii="Arial" w:eastAsia="Times New Roman" w:hAnsi="Arial" w:cs="Arial"/>
            <w:sz w:val="24"/>
            <w:szCs w:val="24"/>
          </w:rPr>
          <w:t>1 кв. м</w:t>
        </w:r>
      </w:smartTag>
      <w:r w:rsidRPr="00F6043B">
        <w:rPr>
          <w:rFonts w:ascii="Arial" w:eastAsia="Times New Roman" w:hAnsi="Arial" w:cs="Arial"/>
          <w:sz w:val="24"/>
          <w:szCs w:val="24"/>
        </w:rPr>
        <w:t xml:space="preserve"> строительства жилого помещения, которая определяется из следующего расчета: цена контракта на строительство жилого дома (квартир), разделенная на общую площадь жилого дома (квартир).</w:t>
      </w:r>
    </w:p>
    <w:p w14:paraId="3DFB19D6"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В случае не достижения с гражданином-собственником соглашения о предоставлении квартиры органами местного самоуправления принимаются меры, предусмотренные </w:t>
      </w:r>
      <w:hyperlink r:id="rId76" w:history="1">
        <w:r w:rsidRPr="00F6043B">
          <w:rPr>
            <w:rFonts w:ascii="Arial" w:eastAsia="Times New Roman" w:hAnsi="Arial" w:cs="Arial"/>
            <w:sz w:val="24"/>
            <w:szCs w:val="24"/>
          </w:rPr>
          <w:t>статьей 32</w:t>
        </w:r>
      </w:hyperlink>
      <w:r w:rsidRPr="00F6043B">
        <w:rPr>
          <w:rFonts w:ascii="Arial" w:eastAsia="Times New Roman" w:hAnsi="Arial" w:cs="Arial"/>
          <w:sz w:val="24"/>
          <w:szCs w:val="24"/>
        </w:rPr>
        <w:t xml:space="preserve"> Жилищного кодекса Российской Федерации по изъятию жилых помещений.</w:t>
      </w:r>
    </w:p>
    <w:p w14:paraId="651AF7E3" w14:textId="77777777" w:rsidR="00474B99" w:rsidRPr="00F6043B" w:rsidRDefault="00474B99" w:rsidP="00474B99">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F6043B">
        <w:rPr>
          <w:rFonts w:ascii="Arial" w:eastAsia="Times New Roman" w:hAnsi="Arial" w:cs="Arial"/>
          <w:sz w:val="24"/>
          <w:szCs w:val="24"/>
        </w:rPr>
        <w:br/>
      </w:r>
      <w:r w:rsidRPr="00F6043B">
        <w:rPr>
          <w:rFonts w:ascii="Arial" w:eastAsia="Times New Roman" w:hAnsi="Arial" w:cs="Arial"/>
          <w:b/>
          <w:bCs/>
          <w:sz w:val="24"/>
          <w:szCs w:val="24"/>
        </w:rPr>
        <w:t>3. Прогноз конечных результатов Подпрограммы</w:t>
      </w:r>
    </w:p>
    <w:p w14:paraId="56A4B4CD" w14:textId="77777777" w:rsidR="00474B99" w:rsidRPr="00F6043B" w:rsidRDefault="00474B99" w:rsidP="00474B99">
      <w:pPr>
        <w:widowControl w:val="0"/>
        <w:autoSpaceDE w:val="0"/>
        <w:autoSpaceDN w:val="0"/>
        <w:adjustRightInd w:val="0"/>
        <w:spacing w:after="0" w:line="240" w:lineRule="auto"/>
        <w:outlineLvl w:val="2"/>
        <w:rPr>
          <w:rFonts w:ascii="Arial" w:eastAsia="Times New Roman" w:hAnsi="Arial" w:cs="Arial"/>
          <w:b/>
          <w:bCs/>
          <w:sz w:val="24"/>
          <w:szCs w:val="24"/>
        </w:rPr>
      </w:pPr>
    </w:p>
    <w:p w14:paraId="07B9078D"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Основным критерием эффективности реализации Подпрограммы будет являться количество граждан, переселенных из жилищного фонда, признанного непригодным для проживания и подлежащих переселению по состоянию на 1 января 2012 года.</w:t>
      </w:r>
    </w:p>
    <w:p w14:paraId="60634EFD"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В результате реализации Подпрограммы (к концу 2015 года) будет переселено 728 (398) граждан (семей), проживающих в жилых домах, признанных непригодными для проживания.</w:t>
      </w:r>
    </w:p>
    <w:p w14:paraId="5CDA248A"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Во второй этап - 2016 - 2020 годы - будет производиться переселение граждан из всего ветхого и аварийного жилищного фонда, площадь которого составляет 110 тыс. кв. метров, в том числе и признанных таковым по состоянию на 1 января 2012 года площадью 12,73 тыс. кв.м., в соответствии с действующим законодательством, и не вошедших в перечень домов, подлежащих расселению до 31.12.2015 года.</w:t>
      </w:r>
    </w:p>
    <w:p w14:paraId="37B899CD"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В результате реализации Подпрограммы (к концу 2020 года) будет переселено 4 017 семей, в которых проживает 7 910 человек, проживающих в жилых домах, признанных непригодными для проживания.</w:t>
      </w:r>
    </w:p>
    <w:p w14:paraId="3FF114E1"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Очередность предоставления жилых помещений гражданам, проживающим в ветхом и аварийном жилом фонде, сроки реализации программных мероприятий указаны в приложении № 4.1; 4.2; 4.3 к настоящей программе.</w:t>
      </w:r>
    </w:p>
    <w:p w14:paraId="1EBAD98D"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После 2017 года планируются до 40 % от оставшейся доли жилых помещений, подлежащих расселению, для лиц, проживающих в ветхом и аварийном жилом фонде,  приобретать жилые помещения на вторичном рынке жилья, выстроенные на территории муниципального образования «Холмский городской округ» после 2007 года.</w:t>
      </w:r>
    </w:p>
    <w:p w14:paraId="0138B996"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Реализация Подпрограммы обеспечит:</w:t>
      </w:r>
    </w:p>
    <w:p w14:paraId="78346E47"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lastRenderedPageBreak/>
        <w:t>- частичную ликвидацию ветхого и аварийного жилищного фонда на территории муниципального образования «Холмский городской округ»;</w:t>
      </w:r>
    </w:p>
    <w:p w14:paraId="0E77A23E"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оптимальное использование освободившихся земельных участков, исходя из генплана района;</w:t>
      </w:r>
    </w:p>
    <w:p w14:paraId="1E97DAB3"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улучшение демографической ситуации;</w:t>
      </w:r>
    </w:p>
    <w:p w14:paraId="42ADC504"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улучшение состояния здоровья населения.</w:t>
      </w:r>
    </w:p>
    <w:p w14:paraId="1F6C08F1" w14:textId="77777777" w:rsidR="00474B99" w:rsidRPr="00F6043B" w:rsidRDefault="00474B99" w:rsidP="00474B99">
      <w:pPr>
        <w:autoSpaceDE w:val="0"/>
        <w:autoSpaceDN w:val="0"/>
        <w:adjustRightInd w:val="0"/>
        <w:spacing w:after="0"/>
        <w:jc w:val="both"/>
        <w:rPr>
          <w:rFonts w:ascii="Arial" w:eastAsia="Times New Roman" w:hAnsi="Arial" w:cs="Arial"/>
          <w:sz w:val="24"/>
          <w:szCs w:val="24"/>
        </w:rPr>
      </w:pPr>
    </w:p>
    <w:p w14:paraId="0E9FBAE7" w14:textId="77777777" w:rsidR="00474B99" w:rsidRPr="00F6043B" w:rsidRDefault="00474B99" w:rsidP="00474B99">
      <w:pPr>
        <w:widowControl w:val="0"/>
        <w:autoSpaceDE w:val="0"/>
        <w:autoSpaceDN w:val="0"/>
        <w:adjustRightInd w:val="0"/>
        <w:spacing w:after="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4. Сроки и этапы реализации Подпрограммы</w:t>
      </w:r>
    </w:p>
    <w:p w14:paraId="20D1EFFC" w14:textId="77777777" w:rsidR="00474B99" w:rsidRPr="00F6043B" w:rsidRDefault="00474B99" w:rsidP="00474B99">
      <w:pPr>
        <w:autoSpaceDE w:val="0"/>
        <w:autoSpaceDN w:val="0"/>
        <w:adjustRightInd w:val="0"/>
        <w:spacing w:after="0"/>
        <w:jc w:val="center"/>
        <w:rPr>
          <w:rFonts w:ascii="Arial" w:eastAsia="Times New Roman" w:hAnsi="Arial" w:cs="Arial"/>
          <w:sz w:val="24"/>
          <w:szCs w:val="24"/>
        </w:rPr>
      </w:pPr>
    </w:p>
    <w:p w14:paraId="30F055A3"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Подпрограмма разработана на основе программно-целевого метода, представляет собой комплекс различных мероприятий, направленных на достижение конкретных целей и решение задач по жилищному строительству на территории Сахалинской области до 2020 года.</w:t>
      </w:r>
    </w:p>
    <w:p w14:paraId="0F1225CF"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Подпрограмма будет реализована в 2014 - 2020 годах в один этап.</w:t>
      </w:r>
    </w:p>
    <w:p w14:paraId="464136A3"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Основные результаты реализации подпрограммы:</w:t>
      </w:r>
    </w:p>
    <w:p w14:paraId="4ED9ED25"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завершение переселения граждан из жилищного фонда, признанного аварийным по состоянию на 1 января 2012 года.</w:t>
      </w:r>
    </w:p>
    <w:p w14:paraId="196B8DCB"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достижение объемов жилищного строительства до 24 тыс. кв. метров к 2017 году;</w:t>
      </w:r>
    </w:p>
    <w:p w14:paraId="4E2B670F"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обеспечение устойчивого и эффективного функционирования всех институтов рынка жилья и жилищного строительства, обеспечивающих баланс спроса и предложения на рынке жилья, в том числе в сегменте жилья экономического класса;</w:t>
      </w:r>
    </w:p>
    <w:p w14:paraId="721D7AC5"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завершение переселения граждан из всего жилищного фонда, признанного аварийным.</w:t>
      </w:r>
    </w:p>
    <w:p w14:paraId="6FFBCCFA"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Значения целевых </w:t>
      </w:r>
      <w:hyperlink r:id="rId77" w:history="1">
        <w:r w:rsidRPr="00F6043B">
          <w:rPr>
            <w:rFonts w:ascii="Arial" w:eastAsia="Times New Roman" w:hAnsi="Arial" w:cs="Arial"/>
            <w:sz w:val="24"/>
            <w:szCs w:val="24"/>
          </w:rPr>
          <w:t>индикаторов</w:t>
        </w:r>
      </w:hyperlink>
      <w:r w:rsidRPr="00F6043B">
        <w:rPr>
          <w:rFonts w:ascii="Arial" w:eastAsia="Times New Roman" w:hAnsi="Arial" w:cs="Arial"/>
          <w:sz w:val="24"/>
          <w:szCs w:val="24"/>
        </w:rPr>
        <w:t xml:space="preserve"> реализации Подпрограммы на 2015, 2017 и 2020 годы приведены в приложении N 4.4; 4.5.</w:t>
      </w:r>
    </w:p>
    <w:p w14:paraId="29F384F0" w14:textId="77777777" w:rsidR="00474B99" w:rsidRPr="00F6043B" w:rsidRDefault="00474B99" w:rsidP="00474B99">
      <w:pPr>
        <w:autoSpaceDE w:val="0"/>
        <w:autoSpaceDN w:val="0"/>
        <w:adjustRightInd w:val="0"/>
        <w:spacing w:after="0"/>
        <w:jc w:val="center"/>
        <w:rPr>
          <w:rFonts w:ascii="Arial" w:eastAsia="Times New Roman" w:hAnsi="Arial" w:cs="Arial"/>
          <w:sz w:val="24"/>
          <w:szCs w:val="24"/>
        </w:rPr>
      </w:pPr>
    </w:p>
    <w:p w14:paraId="7E3FB73C" w14:textId="77777777" w:rsidR="00474B99" w:rsidRPr="00F6043B" w:rsidRDefault="00474B99" w:rsidP="00474B99">
      <w:pPr>
        <w:autoSpaceDE w:val="0"/>
        <w:autoSpaceDN w:val="0"/>
        <w:adjustRightInd w:val="0"/>
        <w:spacing w:after="0"/>
        <w:jc w:val="center"/>
        <w:outlineLvl w:val="1"/>
        <w:rPr>
          <w:rFonts w:ascii="Arial" w:eastAsia="Times New Roman" w:hAnsi="Arial" w:cs="Arial"/>
          <w:b/>
          <w:bCs/>
          <w:sz w:val="24"/>
          <w:szCs w:val="24"/>
        </w:rPr>
      </w:pPr>
      <w:r w:rsidRPr="00F6043B">
        <w:rPr>
          <w:rFonts w:ascii="Arial" w:eastAsia="Times New Roman" w:hAnsi="Arial" w:cs="Arial"/>
          <w:b/>
          <w:bCs/>
          <w:sz w:val="24"/>
          <w:szCs w:val="24"/>
        </w:rPr>
        <w:t xml:space="preserve">5. Перечень мероприятий  Подпрограммы </w:t>
      </w:r>
    </w:p>
    <w:p w14:paraId="6D658702" w14:textId="77777777" w:rsidR="00474B99" w:rsidRPr="00F6043B" w:rsidRDefault="00474B99" w:rsidP="00474B99">
      <w:pPr>
        <w:autoSpaceDE w:val="0"/>
        <w:autoSpaceDN w:val="0"/>
        <w:adjustRightInd w:val="0"/>
        <w:spacing w:after="0"/>
        <w:jc w:val="both"/>
        <w:outlineLvl w:val="1"/>
        <w:rPr>
          <w:rFonts w:ascii="Arial" w:eastAsia="Times New Roman" w:hAnsi="Arial" w:cs="Arial"/>
          <w:sz w:val="24"/>
          <w:szCs w:val="24"/>
        </w:rPr>
      </w:pPr>
    </w:p>
    <w:p w14:paraId="6AF94EA3"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Подпрограмма предусматривает следующие направления:</w:t>
      </w:r>
    </w:p>
    <w:p w14:paraId="794AA73E"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Организация работы межведомственной комиссии по оценке (признанию) помещений жилыми помещениями, жилых помещений непригодными для проживания в них граждан.</w:t>
      </w:r>
    </w:p>
    <w:p w14:paraId="3FFEE23F"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Исходя из оценки непригодности жилых помещений для постоянного проживания:</w:t>
      </w:r>
    </w:p>
    <w:p w14:paraId="303A53F1"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а) ежегодное утверждение муниципальным правовым актом списка актов и заключений межведомственной комиссии по оценке (признанию) помещений жилыми помещениями, жилых помещений непригодными для проживания в муниципальном образовании «Холмский городской округ»;</w:t>
      </w:r>
    </w:p>
    <w:p w14:paraId="48B32236"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б) ежегодная корректировка муниципальным правовым актом списка граждан, проживающих в жилых помещениях, признанных непригодными для проживания, и подлежащих переселению в следующем году, указанных в перечне домов, подлежащих переселению в рамках настоящей Подпрограммы;</w:t>
      </w:r>
    </w:p>
    <w:p w14:paraId="1B344D68"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в) определение объемов строительства и реконструкции жилищного фонда;</w:t>
      </w:r>
    </w:p>
    <w:p w14:paraId="408A55D0" w14:textId="77777777" w:rsidR="00474B99" w:rsidRPr="00F6043B" w:rsidRDefault="00474B99" w:rsidP="00474B99">
      <w:pPr>
        <w:autoSpaceDE w:val="0"/>
        <w:autoSpaceDN w:val="0"/>
        <w:adjustRightInd w:val="0"/>
        <w:spacing w:after="0" w:line="240" w:lineRule="auto"/>
        <w:jc w:val="both"/>
        <w:outlineLvl w:val="1"/>
        <w:rPr>
          <w:rFonts w:ascii="Arial" w:eastAsia="Times New Roman" w:hAnsi="Arial" w:cs="Arial"/>
          <w:sz w:val="24"/>
          <w:szCs w:val="24"/>
        </w:rPr>
      </w:pPr>
      <w:r w:rsidRPr="00F6043B">
        <w:rPr>
          <w:rFonts w:ascii="Arial" w:eastAsia="Times New Roman" w:hAnsi="Arial" w:cs="Arial"/>
          <w:sz w:val="24"/>
          <w:szCs w:val="24"/>
        </w:rPr>
        <w:t>г) приобретение на вторичном рынке жилья квартир для переселения граждан, ремонт муниципального жилья.</w:t>
      </w:r>
    </w:p>
    <w:p w14:paraId="160AEDE6" w14:textId="77777777" w:rsidR="00474B99" w:rsidRPr="00F6043B" w:rsidRDefault="00474B99" w:rsidP="00474B99">
      <w:pPr>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По согласию граждан, проживающих в домах, признанных аварийными, подлежащими сносу, возможно их переселение из одного муниципального образования в другое муниципальное образование Сахалинской области на основании соглашения, заключенного между муниципальными образованиями в соответствии со </w:t>
      </w:r>
      <w:hyperlink r:id="rId78" w:history="1">
        <w:r w:rsidRPr="00F6043B">
          <w:rPr>
            <w:rFonts w:ascii="Arial" w:eastAsia="Times New Roman" w:hAnsi="Arial" w:cs="Arial"/>
            <w:color w:val="0000FF"/>
            <w:sz w:val="24"/>
            <w:szCs w:val="24"/>
            <w:u w:val="single"/>
          </w:rPr>
          <w:t>статьей 8</w:t>
        </w:r>
      </w:hyperlink>
      <w:r w:rsidRPr="00F6043B">
        <w:rPr>
          <w:rFonts w:ascii="Arial" w:eastAsia="Times New Roman" w:hAnsi="Arial" w:cs="Arial"/>
          <w:sz w:val="24"/>
          <w:szCs w:val="24"/>
        </w:rPr>
        <w:t xml:space="preserve"> Федерального закона от 06.10.2003 </w:t>
      </w:r>
      <w:r w:rsidR="00280962" w:rsidRPr="00F6043B">
        <w:rPr>
          <w:rFonts w:ascii="Arial" w:eastAsia="Times New Roman" w:hAnsi="Arial" w:cs="Arial"/>
          <w:sz w:val="24"/>
          <w:szCs w:val="24"/>
        </w:rPr>
        <w:t>№</w:t>
      </w:r>
      <w:r w:rsidRPr="00F6043B">
        <w:rPr>
          <w:rFonts w:ascii="Arial" w:eastAsia="Times New Roman" w:hAnsi="Arial" w:cs="Arial"/>
          <w:sz w:val="24"/>
          <w:szCs w:val="24"/>
        </w:rPr>
        <w:t xml:space="preserve"> 131-ФЗ "Об </w:t>
      </w:r>
      <w:r w:rsidRPr="00F6043B">
        <w:rPr>
          <w:rFonts w:ascii="Arial" w:eastAsia="Times New Roman" w:hAnsi="Arial" w:cs="Arial"/>
          <w:sz w:val="24"/>
          <w:szCs w:val="24"/>
        </w:rPr>
        <w:lastRenderedPageBreak/>
        <w:t>общих принципах организации местного самоуправления в Российской Федерации".</w:t>
      </w:r>
    </w:p>
    <w:p w14:paraId="3C554228" w14:textId="77777777" w:rsidR="00474B99" w:rsidRPr="00F6043B" w:rsidRDefault="00474B99" w:rsidP="00474B99">
      <w:pPr>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Существенными условиями данного соглашения являются:</w:t>
      </w:r>
    </w:p>
    <w:p w14:paraId="2DD7DBD0" w14:textId="77777777" w:rsidR="00474B99" w:rsidRPr="00F6043B" w:rsidRDefault="00474B99" w:rsidP="00474B99">
      <w:pPr>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пофамильный список граждан;</w:t>
      </w:r>
    </w:p>
    <w:p w14:paraId="4D1887E3" w14:textId="77777777" w:rsidR="00474B99" w:rsidRPr="00F6043B" w:rsidRDefault="00474B99" w:rsidP="00474B99">
      <w:pPr>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состав семьи;</w:t>
      </w:r>
    </w:p>
    <w:p w14:paraId="4121FAB0" w14:textId="77777777" w:rsidR="00474B99" w:rsidRPr="00F6043B" w:rsidRDefault="00474B99" w:rsidP="00474B99">
      <w:pPr>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занимаемая площадь квартир;</w:t>
      </w:r>
    </w:p>
    <w:p w14:paraId="4F9B0901" w14:textId="77777777" w:rsidR="00474B99" w:rsidRPr="00F6043B" w:rsidRDefault="00474B99" w:rsidP="00474B99">
      <w:pPr>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муниципальное образование, с территории которого осуществляется переселение граждан, является заказчиком строительства жилых домов для переселения, а также осуществляет финансирование строительства объектов;</w:t>
      </w:r>
    </w:p>
    <w:p w14:paraId="09B547C1" w14:textId="77777777" w:rsidR="00474B99" w:rsidRPr="00F6043B" w:rsidRDefault="00474B99" w:rsidP="00474B99">
      <w:pPr>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заказчиком-застройщиком строительства жилых домов для переселения является муниципальное образование, на территории которого осуществляется строительство и на территорию которого осуществляется переселение граждан.</w:t>
      </w:r>
    </w:p>
    <w:p w14:paraId="0A8E692B" w14:textId="77777777" w:rsidR="00474B99" w:rsidRPr="00F6043B" w:rsidRDefault="00474B99" w:rsidP="00474B99">
      <w:pPr>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Применение проектной документации при строительстве объектов осуществляется по соглашению между муниципальными образованиями».</w:t>
      </w:r>
    </w:p>
    <w:p w14:paraId="146556FD"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p>
    <w:p w14:paraId="0EC6DC83" w14:textId="77777777" w:rsidR="00474B99" w:rsidRPr="00F6043B" w:rsidRDefault="000470B0" w:rsidP="00474B99">
      <w:pPr>
        <w:autoSpaceDE w:val="0"/>
        <w:autoSpaceDN w:val="0"/>
        <w:adjustRightInd w:val="0"/>
        <w:spacing w:after="0"/>
        <w:jc w:val="center"/>
        <w:rPr>
          <w:rFonts w:ascii="Arial" w:eastAsia="Times New Roman" w:hAnsi="Arial" w:cs="Arial"/>
          <w:b/>
          <w:bCs/>
          <w:sz w:val="24"/>
          <w:szCs w:val="24"/>
        </w:rPr>
      </w:pPr>
      <w:r w:rsidRPr="00F6043B">
        <w:rPr>
          <w:rFonts w:ascii="Arial" w:eastAsia="Times New Roman" w:hAnsi="Arial" w:cs="Arial"/>
          <w:b/>
          <w:bCs/>
          <w:sz w:val="24"/>
          <w:szCs w:val="24"/>
        </w:rPr>
        <w:t xml:space="preserve">6. </w:t>
      </w:r>
      <w:r w:rsidR="00474B99" w:rsidRPr="00F6043B">
        <w:rPr>
          <w:rFonts w:ascii="Arial" w:eastAsia="Times New Roman" w:hAnsi="Arial" w:cs="Arial"/>
          <w:b/>
          <w:bCs/>
          <w:sz w:val="24"/>
          <w:szCs w:val="24"/>
        </w:rPr>
        <w:t xml:space="preserve">Характеристика мер правового регулирования </w:t>
      </w:r>
    </w:p>
    <w:p w14:paraId="7E0654B1" w14:textId="77777777" w:rsidR="00474B99" w:rsidRPr="00F6043B" w:rsidRDefault="00474B99" w:rsidP="00474B99">
      <w:pPr>
        <w:autoSpaceDE w:val="0"/>
        <w:autoSpaceDN w:val="0"/>
        <w:adjustRightInd w:val="0"/>
        <w:spacing w:after="0"/>
        <w:jc w:val="center"/>
        <w:rPr>
          <w:rFonts w:ascii="Arial" w:eastAsia="Times New Roman" w:hAnsi="Arial" w:cs="Arial"/>
          <w:b/>
          <w:bCs/>
          <w:sz w:val="24"/>
          <w:szCs w:val="24"/>
        </w:rPr>
      </w:pPr>
      <w:r w:rsidRPr="00F6043B">
        <w:rPr>
          <w:rFonts w:ascii="Arial" w:eastAsia="Times New Roman" w:hAnsi="Arial" w:cs="Arial"/>
          <w:b/>
          <w:bCs/>
          <w:sz w:val="24"/>
          <w:szCs w:val="24"/>
        </w:rPr>
        <w:t>Подпрограммы</w:t>
      </w:r>
    </w:p>
    <w:p w14:paraId="53EC18F7" w14:textId="77777777" w:rsidR="00474B99" w:rsidRPr="00F6043B" w:rsidRDefault="00474B99" w:rsidP="00474B99">
      <w:pPr>
        <w:autoSpaceDE w:val="0"/>
        <w:autoSpaceDN w:val="0"/>
        <w:adjustRightInd w:val="0"/>
        <w:spacing w:after="0"/>
        <w:jc w:val="both"/>
        <w:rPr>
          <w:rFonts w:ascii="Arial" w:eastAsia="Times New Roman" w:hAnsi="Arial" w:cs="Arial"/>
          <w:sz w:val="24"/>
          <w:szCs w:val="24"/>
        </w:rPr>
      </w:pPr>
    </w:p>
    <w:p w14:paraId="23868F94"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Контроль за выполнением Подпрограммы осуществляет администрация муниципального образования. Текущее управление реализацией Подпрограммы и оперативный контроль за ходом ее выполнения обеспечивает отдел архитектуры и градостроительства администрации муниципального образования «Холмский городской округ» и предоставляет в министерство строительства Сахалинской области и комитет экономики администрации муниципального образования отчеты о ходе реализации Подпрограммы (по установленной форме) в следующие сроки:</w:t>
      </w:r>
    </w:p>
    <w:p w14:paraId="7C3EDE0E"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квартальную отчетность - до 4-го числа месяца, следующего за отчетным кварталом;</w:t>
      </w:r>
    </w:p>
    <w:p w14:paraId="12D9AF42"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полугодовую отчетность - до 10 июля текущего года;</w:t>
      </w:r>
    </w:p>
    <w:p w14:paraId="4425274E"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годовую отчетность - до 15 января года, следующего за отчетным.</w:t>
      </w:r>
    </w:p>
    <w:p w14:paraId="6061BB3E" w14:textId="77777777" w:rsidR="00474B99" w:rsidRPr="00F6043B" w:rsidRDefault="00474B99" w:rsidP="00474B99">
      <w:pPr>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Информационно-разъяснительная работа, связанная с реализацией направлений Подпрограммы, организуется разработчиком Подпрограммы через печатные и электронные средства массовой информации, а также путем проведения отчетных совещаний и семинаров.</w:t>
      </w:r>
    </w:p>
    <w:p w14:paraId="2059268C" w14:textId="77777777" w:rsidR="00474B99" w:rsidRPr="00F6043B" w:rsidRDefault="00474B99" w:rsidP="00474B99">
      <w:pPr>
        <w:widowControl w:val="0"/>
        <w:autoSpaceDE w:val="0"/>
        <w:autoSpaceDN w:val="0"/>
        <w:adjustRightInd w:val="0"/>
        <w:spacing w:after="0" w:line="240" w:lineRule="auto"/>
        <w:jc w:val="center"/>
        <w:rPr>
          <w:rFonts w:ascii="Arial" w:eastAsia="Times New Roman" w:hAnsi="Arial" w:cs="Arial"/>
          <w:sz w:val="24"/>
          <w:szCs w:val="24"/>
        </w:rPr>
      </w:pPr>
    </w:p>
    <w:p w14:paraId="1728875A" w14:textId="77777777" w:rsidR="00474B99" w:rsidRPr="00F6043B" w:rsidRDefault="00474B99" w:rsidP="00474B99">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F6043B">
        <w:rPr>
          <w:rFonts w:ascii="Arial" w:eastAsia="Times New Roman" w:hAnsi="Arial" w:cs="Arial"/>
          <w:b/>
          <w:bCs/>
          <w:sz w:val="24"/>
          <w:szCs w:val="24"/>
        </w:rPr>
        <w:t>7.  Перечень целевых индикаторов (показателей) Подпрограммы</w:t>
      </w:r>
    </w:p>
    <w:p w14:paraId="08DD4DE8" w14:textId="77777777" w:rsidR="00474B99" w:rsidRPr="00F6043B" w:rsidRDefault="00474B99" w:rsidP="00474B99">
      <w:pPr>
        <w:widowControl w:val="0"/>
        <w:autoSpaceDE w:val="0"/>
        <w:autoSpaceDN w:val="0"/>
        <w:adjustRightInd w:val="0"/>
        <w:spacing w:after="0" w:line="240" w:lineRule="auto"/>
        <w:jc w:val="center"/>
        <w:rPr>
          <w:rFonts w:ascii="Arial" w:eastAsia="Times New Roman" w:hAnsi="Arial" w:cs="Arial"/>
          <w:sz w:val="24"/>
          <w:szCs w:val="24"/>
        </w:rPr>
      </w:pPr>
    </w:p>
    <w:p w14:paraId="2D027854"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Оценка эффективности предназначена для анализа уровня соответствия результатов Подпрограммы поставленным задачам.</w:t>
      </w:r>
    </w:p>
    <w:p w14:paraId="52CEE716"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hyperlink r:id="rId79" w:history="1">
        <w:r w:rsidRPr="00F6043B">
          <w:rPr>
            <w:rFonts w:ascii="Arial" w:eastAsia="Times New Roman" w:hAnsi="Arial" w:cs="Arial"/>
            <w:sz w:val="24"/>
            <w:szCs w:val="24"/>
          </w:rPr>
          <w:t>Сведения</w:t>
        </w:r>
      </w:hyperlink>
      <w:r w:rsidRPr="00F6043B">
        <w:rPr>
          <w:rFonts w:ascii="Arial" w:eastAsia="Times New Roman" w:hAnsi="Arial" w:cs="Arial"/>
          <w:sz w:val="24"/>
          <w:szCs w:val="24"/>
        </w:rPr>
        <w:t xml:space="preserve"> об индикаторах цели и показателях задач Подпрограммы с формированием плановых значений по годам ее реализации представлены в приложении N 4.4 к Подпрограмме.</w:t>
      </w:r>
    </w:p>
    <w:p w14:paraId="66841626"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Оценка эффективности предназначена для анализа уровня соответствия результатов Подпрограммы поставленным задачам.</w:t>
      </w:r>
    </w:p>
    <w:p w14:paraId="7452A3DE"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Для оценки эффективности реализации Подпрограммы будут использованы следующие показатели (индикаторы):</w:t>
      </w:r>
    </w:p>
    <w:p w14:paraId="2165635A"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7.1. Для оценки достижения цели Подпрограммы:</w:t>
      </w:r>
    </w:p>
    <w:p w14:paraId="49A13628"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годовой объем ввода жилья, приходящийся в среднем на одного жителя Холмского городского округа.</w:t>
      </w:r>
    </w:p>
    <w:p w14:paraId="48A77ACA"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7.2. Для оценки выполнения задач Подпрограммы:</w:t>
      </w:r>
    </w:p>
    <w:p w14:paraId="5C1E848D"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годовой объем ввода жилья;</w:t>
      </w:r>
    </w:p>
    <w:p w14:paraId="19D00804"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lastRenderedPageBreak/>
        <w:t>- годовой  объем  ввода  жилья, соответствующего стандартам экономкласса;</w:t>
      </w:r>
    </w:p>
    <w:p w14:paraId="5CD03F6B"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годовой объем ввода жилья для переселения из ветхого и аварийного жилья;</w:t>
      </w:r>
    </w:p>
    <w:p w14:paraId="3C1DCE07"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доля  ветхого  и  аварийного  жилья  в жилищном фонде (процентов от общей  площади  жилищного фонда и от числа жилых единиц в жилищном фонде).</w:t>
      </w:r>
    </w:p>
    <w:p w14:paraId="5E75BA6F"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hyperlink r:id="rId80" w:history="1">
        <w:r w:rsidRPr="00F6043B">
          <w:rPr>
            <w:rFonts w:ascii="Arial" w:eastAsia="Times New Roman" w:hAnsi="Arial" w:cs="Arial"/>
            <w:sz w:val="24"/>
            <w:szCs w:val="24"/>
          </w:rPr>
          <w:t>Сведения</w:t>
        </w:r>
      </w:hyperlink>
      <w:r w:rsidRPr="00F6043B">
        <w:rPr>
          <w:rFonts w:ascii="Arial" w:eastAsia="Times New Roman" w:hAnsi="Arial" w:cs="Arial"/>
          <w:sz w:val="24"/>
          <w:szCs w:val="24"/>
        </w:rPr>
        <w:t xml:space="preserve"> об индикаторах цели и показателях задач Подпрограммы с формированием плановых значений по годам ее реализации представлены в приложении N 4.5 к Подпрограмме.</w:t>
      </w:r>
    </w:p>
    <w:p w14:paraId="657E10A2"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Эффективность  подпрограммы оценивается путем сопоставления плановых и фактических значений показателей, результатов, объемов расходов с учетом реализовавшихся рисков и изменения условий в сфере управления муниципальным имуществом.</w:t>
      </w:r>
    </w:p>
    <w:p w14:paraId="30510EAA"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Результаты оценки эффективности служат для принятия решений ответственным исполнителем подпрограммы о корректировке перечня и составов мероприятий, сроков их реализации.</w:t>
      </w:r>
    </w:p>
    <w:p w14:paraId="30AC543E"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Оценка эффективности реализации подпрограммы определяется с учетом оценки степени достижения плановых значений показателей (индикаторов), оценки степени реализации мероприятий, оценки степени соответствия запланированному уровню затрат, оценки эффективности использования средств муниципального бюджета и оценки степени реализации муниципальной подпрограммы.</w:t>
      </w:r>
    </w:p>
    <w:p w14:paraId="5E28A91C" w14:textId="77777777" w:rsidR="00474B99" w:rsidRPr="00F6043B" w:rsidRDefault="00474B99" w:rsidP="00474B99">
      <w:pPr>
        <w:widowControl w:val="0"/>
        <w:autoSpaceDE w:val="0"/>
        <w:autoSpaceDN w:val="0"/>
        <w:adjustRightInd w:val="0"/>
        <w:spacing w:afterLines="20" w:after="48" w:line="240" w:lineRule="auto"/>
        <w:jc w:val="both"/>
        <w:rPr>
          <w:rFonts w:ascii="Arial" w:eastAsia="Times New Roman" w:hAnsi="Arial" w:cs="Arial"/>
          <w:sz w:val="24"/>
          <w:szCs w:val="24"/>
        </w:rPr>
      </w:pPr>
      <w:r w:rsidRPr="00F6043B">
        <w:rPr>
          <w:rFonts w:ascii="Arial" w:eastAsia="Times New Roman" w:hAnsi="Arial" w:cs="Arial"/>
          <w:sz w:val="24"/>
          <w:szCs w:val="24"/>
        </w:rPr>
        <w:t>Показатель оценки  эффективности подпрограммы признается высоким в случае,  если значение показателя составляет не менее 0,9.</w:t>
      </w:r>
    </w:p>
    <w:p w14:paraId="58EC882A" w14:textId="77777777" w:rsidR="00474B99" w:rsidRPr="00F6043B" w:rsidRDefault="00474B99" w:rsidP="00474B99">
      <w:pPr>
        <w:spacing w:afterLines="20" w:after="48" w:line="240" w:lineRule="atLeast"/>
        <w:jc w:val="both"/>
        <w:rPr>
          <w:rFonts w:ascii="Arial" w:eastAsia="Times New Roman" w:hAnsi="Arial" w:cs="Arial"/>
          <w:sz w:val="24"/>
          <w:szCs w:val="24"/>
        </w:rPr>
      </w:pPr>
      <w:r w:rsidRPr="00F6043B">
        <w:rPr>
          <w:rFonts w:ascii="Arial" w:eastAsia="Times New Roman" w:hAnsi="Arial" w:cs="Arial"/>
          <w:sz w:val="24"/>
          <w:szCs w:val="24"/>
        </w:rPr>
        <w:t>Показатель оценки  эффективности подпрограммы признается средним, если значение показателя составляет не менее 0,85.</w:t>
      </w:r>
    </w:p>
    <w:p w14:paraId="053089CE" w14:textId="77777777" w:rsidR="00474B99" w:rsidRPr="00F6043B" w:rsidRDefault="00474B99" w:rsidP="00474B99">
      <w:pPr>
        <w:spacing w:afterLines="20" w:after="48" w:line="240" w:lineRule="atLeast"/>
        <w:jc w:val="both"/>
        <w:rPr>
          <w:rFonts w:ascii="Arial" w:eastAsia="Times New Roman" w:hAnsi="Arial" w:cs="Arial"/>
          <w:sz w:val="24"/>
          <w:szCs w:val="24"/>
        </w:rPr>
      </w:pPr>
      <w:r w:rsidRPr="00F6043B">
        <w:rPr>
          <w:rFonts w:ascii="Arial" w:eastAsia="Times New Roman" w:hAnsi="Arial" w:cs="Arial"/>
          <w:sz w:val="24"/>
          <w:szCs w:val="24"/>
        </w:rPr>
        <w:t>Показатель оценки эффективности подпрограмм признается удовлетворительным в случае, если значение показателя составляет не менее 0,75.</w:t>
      </w:r>
    </w:p>
    <w:p w14:paraId="32234F72" w14:textId="77777777" w:rsidR="00474B99" w:rsidRPr="00F6043B" w:rsidRDefault="00474B99" w:rsidP="00474B99">
      <w:pPr>
        <w:spacing w:afterLines="20" w:after="48" w:line="240" w:lineRule="atLeast"/>
        <w:jc w:val="both"/>
        <w:rPr>
          <w:rFonts w:ascii="Arial" w:eastAsia="Times New Roman" w:hAnsi="Arial" w:cs="Arial"/>
          <w:sz w:val="26"/>
          <w:szCs w:val="26"/>
        </w:rPr>
      </w:pPr>
      <w:r w:rsidRPr="00F6043B">
        <w:rPr>
          <w:rFonts w:ascii="Arial" w:eastAsia="Times New Roman" w:hAnsi="Arial" w:cs="Arial"/>
          <w:sz w:val="24"/>
          <w:szCs w:val="24"/>
        </w:rPr>
        <w:t>В остальных случаях значение показателя оценки эффективности подпрограммы признается неудовлетворительным</w:t>
      </w:r>
      <w:r w:rsidRPr="00F6043B">
        <w:rPr>
          <w:rFonts w:ascii="Arial" w:eastAsia="Times New Roman" w:hAnsi="Arial" w:cs="Arial"/>
          <w:sz w:val="26"/>
          <w:szCs w:val="26"/>
        </w:rPr>
        <w:t>.</w:t>
      </w:r>
    </w:p>
    <w:p w14:paraId="0FAB9751" w14:textId="77777777" w:rsidR="00474B99" w:rsidRPr="00F6043B" w:rsidRDefault="00474B99" w:rsidP="00474B99">
      <w:pPr>
        <w:spacing w:after="0" w:line="240" w:lineRule="atLeast"/>
        <w:jc w:val="both"/>
        <w:rPr>
          <w:rFonts w:ascii="Arial" w:eastAsia="Times New Roman" w:hAnsi="Arial" w:cs="Arial"/>
          <w:sz w:val="24"/>
          <w:szCs w:val="24"/>
        </w:rPr>
      </w:pPr>
      <w:r w:rsidRPr="00F6043B">
        <w:rPr>
          <w:rFonts w:ascii="Arial" w:eastAsia="Times New Roman" w:hAnsi="Arial" w:cs="Arial"/>
          <w:sz w:val="24"/>
          <w:szCs w:val="24"/>
        </w:rPr>
        <w:t>Эффективность реализации Подпрограммы в целом определяется на основе среднего значения показателей оценки эффективности, рассчитанного по следующей формуле:</w:t>
      </w:r>
    </w:p>
    <w:p w14:paraId="44D8BC2B" w14:textId="77777777" w:rsidR="00474B99" w:rsidRPr="00F6043B" w:rsidRDefault="00474B99" w:rsidP="00474B99">
      <w:pPr>
        <w:spacing w:line="240" w:lineRule="atLeast"/>
        <w:jc w:val="both"/>
        <w:rPr>
          <w:rFonts w:ascii="Arial" w:eastAsia="Times New Roman" w:hAnsi="Arial" w:cs="Arial"/>
          <w:sz w:val="24"/>
          <w:szCs w:val="24"/>
        </w:rPr>
      </w:pPr>
    </w:p>
    <w:tbl>
      <w:tblPr>
        <w:tblW w:w="0" w:type="auto"/>
        <w:tblLook w:val="00A0" w:firstRow="1" w:lastRow="0" w:firstColumn="1" w:lastColumn="0" w:noHBand="0" w:noVBand="0"/>
      </w:tblPr>
      <w:tblGrid>
        <w:gridCol w:w="3189"/>
        <w:gridCol w:w="3190"/>
        <w:gridCol w:w="3191"/>
      </w:tblGrid>
      <w:tr w:rsidR="00474B99" w:rsidRPr="00F6043B" w14:paraId="6944BED6" w14:textId="77777777" w:rsidTr="00474B99">
        <w:tc>
          <w:tcPr>
            <w:tcW w:w="3190" w:type="dxa"/>
            <w:vMerge w:val="restart"/>
            <w:vAlign w:val="center"/>
          </w:tcPr>
          <w:p w14:paraId="49B78ADF" w14:textId="77777777" w:rsidR="00474B99" w:rsidRPr="00F6043B" w:rsidRDefault="00474B99" w:rsidP="00474B99">
            <w:pPr>
              <w:widowControl w:val="0"/>
              <w:autoSpaceDE w:val="0"/>
              <w:autoSpaceDN w:val="0"/>
              <w:adjustRightInd w:val="0"/>
              <w:spacing w:line="360" w:lineRule="auto"/>
              <w:jc w:val="right"/>
              <w:rPr>
                <w:rFonts w:ascii="Arial" w:eastAsia="Times New Roman" w:hAnsi="Arial" w:cs="Arial"/>
                <w:b/>
                <w:bCs/>
                <w:sz w:val="24"/>
                <w:szCs w:val="24"/>
              </w:rPr>
            </w:pPr>
            <w:proofErr w:type="spellStart"/>
            <w:r w:rsidRPr="00F6043B">
              <w:rPr>
                <w:rFonts w:ascii="Arial" w:eastAsia="Times New Roman" w:hAnsi="Arial" w:cs="Arial"/>
                <w:b/>
                <w:bCs/>
                <w:sz w:val="24"/>
                <w:szCs w:val="24"/>
              </w:rPr>
              <w:t>Э</w:t>
            </w:r>
            <w:r w:rsidRPr="00F6043B">
              <w:rPr>
                <w:rFonts w:ascii="Arial" w:eastAsia="Times New Roman" w:hAnsi="Arial" w:cs="Arial"/>
                <w:sz w:val="24"/>
                <w:szCs w:val="24"/>
                <w:vertAlign w:val="subscript"/>
              </w:rPr>
              <w:t>гп</w:t>
            </w:r>
            <w:proofErr w:type="spellEnd"/>
            <w:r w:rsidRPr="00F6043B">
              <w:rPr>
                <w:rFonts w:ascii="Arial" w:eastAsia="Times New Roman" w:hAnsi="Arial" w:cs="Arial"/>
                <w:sz w:val="24"/>
                <w:szCs w:val="24"/>
                <w:vertAlign w:val="subscript"/>
              </w:rPr>
              <w:t>/пп</w:t>
            </w:r>
            <w:r w:rsidRPr="00F6043B">
              <w:rPr>
                <w:rFonts w:ascii="Arial" w:eastAsia="Times New Roman" w:hAnsi="Arial" w:cs="Arial"/>
                <w:b/>
                <w:bCs/>
                <w:sz w:val="24"/>
                <w:szCs w:val="24"/>
              </w:rPr>
              <w:t xml:space="preserve">  =</w:t>
            </w:r>
          </w:p>
        </w:tc>
        <w:tc>
          <w:tcPr>
            <w:tcW w:w="3190" w:type="dxa"/>
            <w:tcBorders>
              <w:bottom w:val="single" w:sz="4" w:space="0" w:color="auto"/>
            </w:tcBorders>
          </w:tcPr>
          <w:p w14:paraId="21577145" w14:textId="77777777" w:rsidR="00474B99" w:rsidRPr="00F6043B" w:rsidRDefault="00474B99" w:rsidP="00474B99">
            <w:pPr>
              <w:widowControl w:val="0"/>
              <w:tabs>
                <w:tab w:val="left" w:pos="0"/>
              </w:tabs>
              <w:autoSpaceDE w:val="0"/>
              <w:autoSpaceDN w:val="0"/>
              <w:adjustRightInd w:val="0"/>
              <w:spacing w:after="0" w:line="360" w:lineRule="auto"/>
              <w:jc w:val="center"/>
              <w:rPr>
                <w:rFonts w:ascii="Arial" w:eastAsia="Times New Roman" w:hAnsi="Arial" w:cs="Arial"/>
                <w:b/>
                <w:bCs/>
                <w:sz w:val="24"/>
                <w:szCs w:val="24"/>
                <w:lang w:eastAsia="ru-RU"/>
              </w:rPr>
            </w:pPr>
            <w:r w:rsidRPr="00F6043B">
              <w:rPr>
                <w:rFonts w:ascii="Arial" w:eastAsia="Times New Roman" w:hAnsi="Arial" w:cs="Arial"/>
                <w:b/>
                <w:bCs/>
                <w:sz w:val="24"/>
                <w:szCs w:val="24"/>
                <w:lang w:eastAsia="ru-RU"/>
              </w:rPr>
              <w:t>Е</w:t>
            </w:r>
            <w:r w:rsidRPr="00F6043B">
              <w:rPr>
                <w:rFonts w:ascii="Arial" w:eastAsia="Times New Roman" w:hAnsi="Arial" w:cs="Arial"/>
                <w:sz w:val="24"/>
                <w:szCs w:val="24"/>
                <w:vertAlign w:val="subscript"/>
                <w:lang w:val="en-US" w:eastAsia="ru-RU"/>
              </w:rPr>
              <w:t>n</w:t>
            </w:r>
            <w:r w:rsidRPr="00F6043B">
              <w:rPr>
                <w:rFonts w:ascii="Arial" w:eastAsia="Times New Roman" w:hAnsi="Arial" w:cs="Arial"/>
                <w:sz w:val="24"/>
                <w:szCs w:val="24"/>
                <w:vertAlign w:val="superscript"/>
                <w:lang w:val="en-US" w:eastAsia="ru-RU"/>
              </w:rPr>
              <w:t>1</w:t>
            </w:r>
            <w:r w:rsidRPr="00F6043B">
              <w:rPr>
                <w:rFonts w:ascii="Arial" w:eastAsia="Times New Roman" w:hAnsi="Arial" w:cs="Arial"/>
                <w:sz w:val="24"/>
                <w:szCs w:val="24"/>
                <w:lang w:eastAsia="ru-RU"/>
              </w:rPr>
              <w:t xml:space="preserve"> + </w:t>
            </w:r>
            <w:r w:rsidRPr="00F6043B">
              <w:rPr>
                <w:rFonts w:ascii="Arial" w:eastAsia="Times New Roman" w:hAnsi="Arial" w:cs="Arial"/>
                <w:b/>
                <w:bCs/>
                <w:sz w:val="24"/>
                <w:szCs w:val="24"/>
                <w:lang w:eastAsia="ru-RU"/>
              </w:rPr>
              <w:t>Е</w:t>
            </w:r>
            <w:r w:rsidRPr="00F6043B">
              <w:rPr>
                <w:rFonts w:ascii="Arial" w:eastAsia="Times New Roman" w:hAnsi="Arial" w:cs="Arial"/>
                <w:sz w:val="24"/>
                <w:szCs w:val="24"/>
                <w:vertAlign w:val="subscript"/>
                <w:lang w:val="en-US" w:eastAsia="ru-RU"/>
              </w:rPr>
              <w:t>n</w:t>
            </w:r>
            <w:r w:rsidRPr="00F6043B">
              <w:rPr>
                <w:rFonts w:ascii="Arial" w:eastAsia="Times New Roman" w:hAnsi="Arial" w:cs="Arial"/>
                <w:sz w:val="24"/>
                <w:szCs w:val="24"/>
                <w:vertAlign w:val="superscript"/>
                <w:lang w:eastAsia="ru-RU"/>
              </w:rPr>
              <w:t>2</w:t>
            </w:r>
            <w:r w:rsidRPr="00F6043B">
              <w:rPr>
                <w:rFonts w:ascii="Arial" w:eastAsia="Times New Roman" w:hAnsi="Arial" w:cs="Arial"/>
                <w:sz w:val="24"/>
                <w:szCs w:val="24"/>
                <w:lang w:eastAsia="ru-RU"/>
              </w:rPr>
              <w:t xml:space="preserve"> + … + </w:t>
            </w:r>
            <w:r w:rsidRPr="00F6043B">
              <w:rPr>
                <w:rFonts w:ascii="Arial" w:eastAsia="Times New Roman" w:hAnsi="Arial" w:cs="Arial"/>
                <w:b/>
                <w:bCs/>
                <w:sz w:val="24"/>
                <w:szCs w:val="24"/>
                <w:lang w:eastAsia="ru-RU"/>
              </w:rPr>
              <w:t>Е</w:t>
            </w:r>
            <w:proofErr w:type="spellStart"/>
            <w:r w:rsidRPr="00F6043B">
              <w:rPr>
                <w:rFonts w:ascii="Arial" w:eastAsia="Times New Roman" w:hAnsi="Arial" w:cs="Arial"/>
                <w:sz w:val="24"/>
                <w:szCs w:val="24"/>
                <w:vertAlign w:val="subscript"/>
                <w:lang w:val="en-US" w:eastAsia="ru-RU"/>
              </w:rPr>
              <w:t>n</w:t>
            </w:r>
            <w:r w:rsidRPr="00F6043B">
              <w:rPr>
                <w:rFonts w:ascii="Arial" w:eastAsia="Times New Roman" w:hAnsi="Arial" w:cs="Arial"/>
                <w:sz w:val="24"/>
                <w:szCs w:val="24"/>
                <w:vertAlign w:val="superscript"/>
                <w:lang w:val="en-US" w:eastAsia="ru-RU"/>
              </w:rPr>
              <w:t>i</w:t>
            </w:r>
            <w:proofErr w:type="spellEnd"/>
          </w:p>
        </w:tc>
        <w:tc>
          <w:tcPr>
            <w:tcW w:w="3191" w:type="dxa"/>
            <w:vMerge w:val="restart"/>
            <w:vAlign w:val="center"/>
          </w:tcPr>
          <w:p w14:paraId="32A118E4" w14:textId="77777777" w:rsidR="00474B99" w:rsidRPr="00F6043B" w:rsidRDefault="00474B99" w:rsidP="00474B99">
            <w:pPr>
              <w:widowControl w:val="0"/>
              <w:autoSpaceDE w:val="0"/>
              <w:autoSpaceDN w:val="0"/>
              <w:adjustRightInd w:val="0"/>
              <w:spacing w:line="360" w:lineRule="auto"/>
              <w:rPr>
                <w:rFonts w:ascii="Arial" w:eastAsia="Times New Roman" w:hAnsi="Arial" w:cs="Arial"/>
                <w:sz w:val="24"/>
                <w:szCs w:val="24"/>
              </w:rPr>
            </w:pPr>
            <w:r w:rsidRPr="00F6043B">
              <w:rPr>
                <w:rFonts w:ascii="Arial" w:eastAsia="Times New Roman" w:hAnsi="Arial" w:cs="Arial"/>
                <w:b/>
                <w:bCs/>
                <w:sz w:val="24"/>
                <w:szCs w:val="24"/>
              </w:rPr>
              <w:t xml:space="preserve">, </w:t>
            </w:r>
            <w:r w:rsidRPr="00F6043B">
              <w:rPr>
                <w:rFonts w:ascii="Arial" w:eastAsia="Times New Roman" w:hAnsi="Arial" w:cs="Arial"/>
                <w:sz w:val="24"/>
                <w:szCs w:val="24"/>
              </w:rPr>
              <w:t>где:</w:t>
            </w:r>
          </w:p>
        </w:tc>
      </w:tr>
      <w:tr w:rsidR="00474B99" w:rsidRPr="00F6043B" w14:paraId="6C738900" w14:textId="77777777" w:rsidTr="00474B99">
        <w:tc>
          <w:tcPr>
            <w:tcW w:w="3190" w:type="dxa"/>
            <w:vMerge/>
          </w:tcPr>
          <w:p w14:paraId="0D5A1A0C" w14:textId="77777777" w:rsidR="00474B99" w:rsidRPr="00F6043B" w:rsidRDefault="00474B99" w:rsidP="00474B99">
            <w:pPr>
              <w:widowControl w:val="0"/>
              <w:autoSpaceDE w:val="0"/>
              <w:autoSpaceDN w:val="0"/>
              <w:adjustRightInd w:val="0"/>
              <w:spacing w:line="360" w:lineRule="auto"/>
              <w:jc w:val="both"/>
              <w:rPr>
                <w:rFonts w:ascii="Arial" w:eastAsia="Times New Roman" w:hAnsi="Arial" w:cs="Arial"/>
                <w:b/>
                <w:bCs/>
                <w:sz w:val="24"/>
                <w:szCs w:val="24"/>
              </w:rPr>
            </w:pPr>
          </w:p>
        </w:tc>
        <w:tc>
          <w:tcPr>
            <w:tcW w:w="3190" w:type="dxa"/>
            <w:tcBorders>
              <w:top w:val="single" w:sz="4" w:space="0" w:color="auto"/>
            </w:tcBorders>
          </w:tcPr>
          <w:p w14:paraId="54A5ECF7" w14:textId="77777777" w:rsidR="00474B99" w:rsidRPr="00F6043B" w:rsidRDefault="00474B99" w:rsidP="00474B99">
            <w:pPr>
              <w:widowControl w:val="0"/>
              <w:tabs>
                <w:tab w:val="left" w:pos="0"/>
              </w:tabs>
              <w:autoSpaceDE w:val="0"/>
              <w:autoSpaceDN w:val="0"/>
              <w:adjustRightInd w:val="0"/>
              <w:spacing w:after="0" w:line="360" w:lineRule="auto"/>
              <w:jc w:val="center"/>
              <w:rPr>
                <w:rFonts w:ascii="Arial" w:eastAsia="Times New Roman" w:hAnsi="Arial" w:cs="Arial"/>
                <w:b/>
                <w:bCs/>
                <w:sz w:val="24"/>
                <w:szCs w:val="24"/>
                <w:lang w:eastAsia="ru-RU"/>
              </w:rPr>
            </w:pPr>
            <w:r w:rsidRPr="00F6043B">
              <w:rPr>
                <w:rFonts w:ascii="Arial" w:eastAsia="Times New Roman" w:hAnsi="Arial" w:cs="Arial"/>
                <w:b/>
                <w:bCs/>
                <w:sz w:val="24"/>
                <w:szCs w:val="24"/>
                <w:lang w:val="en-US" w:eastAsia="ru-RU"/>
              </w:rPr>
              <w:t>M</w:t>
            </w:r>
          </w:p>
        </w:tc>
        <w:tc>
          <w:tcPr>
            <w:tcW w:w="3191" w:type="dxa"/>
            <w:vMerge/>
          </w:tcPr>
          <w:p w14:paraId="7C8098D1" w14:textId="77777777" w:rsidR="00474B99" w:rsidRPr="00F6043B" w:rsidRDefault="00474B99" w:rsidP="00474B99">
            <w:pPr>
              <w:widowControl w:val="0"/>
              <w:autoSpaceDE w:val="0"/>
              <w:autoSpaceDN w:val="0"/>
              <w:adjustRightInd w:val="0"/>
              <w:spacing w:line="360" w:lineRule="auto"/>
              <w:jc w:val="both"/>
              <w:rPr>
                <w:rFonts w:ascii="Arial" w:eastAsia="Times New Roman" w:hAnsi="Arial" w:cs="Arial"/>
                <w:b/>
                <w:bCs/>
                <w:sz w:val="24"/>
                <w:szCs w:val="24"/>
              </w:rPr>
            </w:pPr>
          </w:p>
        </w:tc>
      </w:tr>
    </w:tbl>
    <w:p w14:paraId="275BC79A" w14:textId="77777777" w:rsidR="00474B99" w:rsidRPr="00F6043B" w:rsidRDefault="00474B99" w:rsidP="00474B99">
      <w:pPr>
        <w:widowControl w:val="0"/>
        <w:autoSpaceDE w:val="0"/>
        <w:autoSpaceDN w:val="0"/>
        <w:adjustRightInd w:val="0"/>
        <w:spacing w:after="0" w:line="360" w:lineRule="auto"/>
        <w:jc w:val="both"/>
        <w:rPr>
          <w:rFonts w:ascii="Arial" w:eastAsia="Times New Roman" w:hAnsi="Arial" w:cs="Arial"/>
          <w:sz w:val="24"/>
          <w:szCs w:val="24"/>
          <w:lang w:eastAsia="ru-RU"/>
        </w:rPr>
      </w:pPr>
      <w:proofErr w:type="spellStart"/>
      <w:r w:rsidRPr="00F6043B">
        <w:rPr>
          <w:rFonts w:ascii="Arial" w:eastAsia="Times New Roman" w:hAnsi="Arial" w:cs="Arial"/>
          <w:b/>
          <w:bCs/>
          <w:sz w:val="24"/>
          <w:szCs w:val="24"/>
          <w:lang w:eastAsia="ru-RU"/>
        </w:rPr>
        <w:t>Э</w:t>
      </w:r>
      <w:r w:rsidRPr="00F6043B">
        <w:rPr>
          <w:rFonts w:ascii="Arial" w:eastAsia="Times New Roman" w:hAnsi="Arial" w:cs="Arial"/>
          <w:sz w:val="24"/>
          <w:szCs w:val="24"/>
          <w:vertAlign w:val="subscript"/>
          <w:lang w:eastAsia="ru-RU"/>
        </w:rPr>
        <w:t>гп</w:t>
      </w:r>
      <w:proofErr w:type="spellEnd"/>
      <w:r w:rsidRPr="00F6043B">
        <w:rPr>
          <w:rFonts w:ascii="Arial" w:eastAsia="Times New Roman" w:hAnsi="Arial" w:cs="Arial"/>
          <w:sz w:val="24"/>
          <w:szCs w:val="24"/>
          <w:vertAlign w:val="subscript"/>
          <w:lang w:eastAsia="ru-RU"/>
        </w:rPr>
        <w:t>/пп</w:t>
      </w:r>
      <w:r w:rsidRPr="00F6043B">
        <w:rPr>
          <w:rFonts w:ascii="Arial" w:eastAsia="Times New Roman" w:hAnsi="Arial" w:cs="Arial"/>
          <w:b/>
          <w:bCs/>
          <w:sz w:val="24"/>
          <w:szCs w:val="24"/>
          <w:lang w:eastAsia="ru-RU"/>
        </w:rPr>
        <w:t xml:space="preserve">  </w:t>
      </w:r>
      <w:r w:rsidRPr="00F6043B">
        <w:rPr>
          <w:rFonts w:ascii="Arial" w:eastAsia="Times New Roman" w:hAnsi="Arial" w:cs="Arial"/>
          <w:sz w:val="24"/>
          <w:szCs w:val="24"/>
          <w:lang w:eastAsia="ru-RU"/>
        </w:rPr>
        <w:t>- эффективность реализации Подпрограммы в целом;</w:t>
      </w:r>
    </w:p>
    <w:p w14:paraId="07052981" w14:textId="77777777" w:rsidR="00474B99" w:rsidRPr="00F6043B" w:rsidRDefault="00474B99" w:rsidP="00474B99">
      <w:pPr>
        <w:widowControl w:val="0"/>
        <w:autoSpaceDE w:val="0"/>
        <w:autoSpaceDN w:val="0"/>
        <w:adjustRightInd w:val="0"/>
        <w:spacing w:after="0" w:line="36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Е</w:t>
      </w:r>
      <w:r w:rsidRPr="00F6043B">
        <w:rPr>
          <w:rFonts w:ascii="Arial" w:eastAsia="Times New Roman" w:hAnsi="Arial" w:cs="Arial"/>
          <w:sz w:val="24"/>
          <w:szCs w:val="24"/>
          <w:vertAlign w:val="subscript"/>
          <w:lang w:val="en-US" w:eastAsia="ru-RU"/>
        </w:rPr>
        <w:t>n</w:t>
      </w:r>
      <w:r w:rsidRPr="00F6043B">
        <w:rPr>
          <w:rFonts w:ascii="Arial" w:eastAsia="Times New Roman" w:hAnsi="Arial" w:cs="Arial"/>
          <w:sz w:val="24"/>
          <w:szCs w:val="24"/>
          <w:vertAlign w:val="superscript"/>
          <w:lang w:eastAsia="ru-RU"/>
        </w:rPr>
        <w:t>1</w:t>
      </w:r>
      <w:r w:rsidRPr="00F6043B">
        <w:rPr>
          <w:rFonts w:ascii="Arial" w:eastAsia="Times New Roman" w:hAnsi="Arial" w:cs="Arial"/>
          <w:sz w:val="24"/>
          <w:szCs w:val="24"/>
          <w:lang w:eastAsia="ru-RU"/>
        </w:rPr>
        <w:t xml:space="preserve"> + Е</w:t>
      </w:r>
      <w:r w:rsidRPr="00F6043B">
        <w:rPr>
          <w:rFonts w:ascii="Arial" w:eastAsia="Times New Roman" w:hAnsi="Arial" w:cs="Arial"/>
          <w:sz w:val="24"/>
          <w:szCs w:val="24"/>
          <w:vertAlign w:val="subscript"/>
          <w:lang w:val="en-US" w:eastAsia="ru-RU"/>
        </w:rPr>
        <w:t>n</w:t>
      </w:r>
      <w:r w:rsidRPr="00F6043B">
        <w:rPr>
          <w:rFonts w:ascii="Arial" w:eastAsia="Times New Roman" w:hAnsi="Arial" w:cs="Arial"/>
          <w:sz w:val="24"/>
          <w:szCs w:val="24"/>
          <w:vertAlign w:val="superscript"/>
          <w:lang w:eastAsia="ru-RU"/>
        </w:rPr>
        <w:t>2</w:t>
      </w:r>
      <w:r w:rsidRPr="00F6043B">
        <w:rPr>
          <w:rFonts w:ascii="Arial" w:eastAsia="Times New Roman" w:hAnsi="Arial" w:cs="Arial"/>
          <w:sz w:val="24"/>
          <w:szCs w:val="24"/>
          <w:lang w:eastAsia="ru-RU"/>
        </w:rPr>
        <w:t xml:space="preserve"> + … + Е</w:t>
      </w:r>
      <w:proofErr w:type="spellStart"/>
      <w:r w:rsidRPr="00F6043B">
        <w:rPr>
          <w:rFonts w:ascii="Arial" w:eastAsia="Times New Roman" w:hAnsi="Arial" w:cs="Arial"/>
          <w:sz w:val="24"/>
          <w:szCs w:val="24"/>
          <w:vertAlign w:val="subscript"/>
          <w:lang w:val="en-US" w:eastAsia="ru-RU"/>
        </w:rPr>
        <w:t>n</w:t>
      </w:r>
      <w:r w:rsidRPr="00F6043B">
        <w:rPr>
          <w:rFonts w:ascii="Arial" w:eastAsia="Times New Roman" w:hAnsi="Arial" w:cs="Arial"/>
          <w:sz w:val="24"/>
          <w:szCs w:val="24"/>
          <w:vertAlign w:val="superscript"/>
          <w:lang w:val="en-US" w:eastAsia="ru-RU"/>
        </w:rPr>
        <w:t>i</w:t>
      </w:r>
      <w:proofErr w:type="spellEnd"/>
      <w:r w:rsidRPr="00F6043B">
        <w:rPr>
          <w:rFonts w:ascii="Arial" w:eastAsia="Times New Roman" w:hAnsi="Arial" w:cs="Arial"/>
          <w:sz w:val="24"/>
          <w:szCs w:val="24"/>
          <w:lang w:eastAsia="ru-RU"/>
        </w:rPr>
        <w:t xml:space="preserve">  -  значения показателей оценки эффективности Подпрограммы; </w:t>
      </w:r>
    </w:p>
    <w:p w14:paraId="6C15E312" w14:textId="77777777" w:rsidR="00474B99" w:rsidRPr="00F6043B" w:rsidRDefault="00474B99" w:rsidP="00474B99">
      <w:pPr>
        <w:widowControl w:val="0"/>
        <w:autoSpaceDE w:val="0"/>
        <w:autoSpaceDN w:val="0"/>
        <w:adjustRightInd w:val="0"/>
        <w:spacing w:after="0" w:line="36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M - количество показателей оценки эффективности Подпрограммы.</w:t>
      </w:r>
    </w:p>
    <w:p w14:paraId="1EB525FF" w14:textId="77777777" w:rsidR="00474B99" w:rsidRPr="00F6043B" w:rsidRDefault="00474B99" w:rsidP="00474B99">
      <w:pPr>
        <w:spacing w:after="20" w:line="240" w:lineRule="atLeast"/>
        <w:jc w:val="both"/>
        <w:rPr>
          <w:rFonts w:ascii="Arial" w:eastAsia="Times New Roman" w:hAnsi="Arial" w:cs="Arial"/>
          <w:sz w:val="24"/>
          <w:szCs w:val="24"/>
        </w:rPr>
      </w:pPr>
      <w:r w:rsidRPr="00F6043B">
        <w:rPr>
          <w:rFonts w:ascii="Arial" w:eastAsia="Times New Roman" w:hAnsi="Arial" w:cs="Arial"/>
          <w:sz w:val="24"/>
          <w:szCs w:val="24"/>
        </w:rPr>
        <w:t>Уровень реализации Подпрограммы признается высоким в случае, если среднее значение ее эффективности составляет не менее 0,9;</w:t>
      </w:r>
    </w:p>
    <w:p w14:paraId="267F763D" w14:textId="77777777" w:rsidR="00474B99" w:rsidRPr="00F6043B" w:rsidRDefault="00474B99" w:rsidP="00474B99">
      <w:pPr>
        <w:spacing w:after="20" w:line="240" w:lineRule="atLeast"/>
        <w:jc w:val="both"/>
        <w:rPr>
          <w:rFonts w:ascii="Arial" w:eastAsia="Times New Roman" w:hAnsi="Arial" w:cs="Arial"/>
          <w:sz w:val="24"/>
          <w:szCs w:val="24"/>
        </w:rPr>
      </w:pPr>
      <w:r w:rsidRPr="00F6043B">
        <w:rPr>
          <w:rFonts w:ascii="Arial" w:eastAsia="Times New Roman" w:hAnsi="Arial" w:cs="Arial"/>
          <w:sz w:val="24"/>
          <w:szCs w:val="24"/>
        </w:rPr>
        <w:t>Уровень реализация Подпрограммы признается средним в случае, если среднее значение ее эффективности составляет не менее 0,85;</w:t>
      </w:r>
    </w:p>
    <w:p w14:paraId="02E7CA65" w14:textId="77777777" w:rsidR="00474B99" w:rsidRPr="00F6043B" w:rsidRDefault="00474B99" w:rsidP="00474B99">
      <w:pPr>
        <w:spacing w:after="20" w:line="240" w:lineRule="atLeast"/>
        <w:jc w:val="both"/>
        <w:rPr>
          <w:rFonts w:ascii="Arial" w:eastAsia="Times New Roman" w:hAnsi="Arial" w:cs="Arial"/>
          <w:sz w:val="24"/>
          <w:szCs w:val="24"/>
        </w:rPr>
      </w:pPr>
      <w:r w:rsidRPr="00F6043B">
        <w:rPr>
          <w:rFonts w:ascii="Arial" w:eastAsia="Times New Roman" w:hAnsi="Arial" w:cs="Arial"/>
          <w:sz w:val="24"/>
          <w:szCs w:val="24"/>
        </w:rPr>
        <w:t>Уровень реализация Подпрограммы признается удовлетворительным в случае, если значение ее эффективности составляет не менее 0,75;</w:t>
      </w:r>
    </w:p>
    <w:p w14:paraId="114C3C11" w14:textId="77777777" w:rsidR="00474B99" w:rsidRPr="00F6043B" w:rsidRDefault="00474B99" w:rsidP="00474B99">
      <w:pPr>
        <w:spacing w:after="20" w:line="240" w:lineRule="atLeast"/>
        <w:jc w:val="both"/>
        <w:rPr>
          <w:rFonts w:ascii="Arial" w:eastAsia="Times New Roman" w:hAnsi="Arial" w:cs="Arial"/>
          <w:sz w:val="24"/>
          <w:szCs w:val="24"/>
        </w:rPr>
      </w:pPr>
      <w:r w:rsidRPr="00F6043B">
        <w:rPr>
          <w:rFonts w:ascii="Arial" w:eastAsia="Times New Roman" w:hAnsi="Arial" w:cs="Arial"/>
          <w:sz w:val="24"/>
          <w:szCs w:val="24"/>
        </w:rPr>
        <w:t>В остальных случаях эффективность реализации Подпрограммы признается неудовлетворительной.</w:t>
      </w:r>
    </w:p>
    <w:p w14:paraId="34A91492" w14:textId="77777777" w:rsidR="00C62671" w:rsidRPr="00F6043B" w:rsidRDefault="00C62671" w:rsidP="00C62671">
      <w:pPr>
        <w:widowControl w:val="0"/>
        <w:autoSpaceDE w:val="0"/>
        <w:autoSpaceDN w:val="0"/>
        <w:adjustRightInd w:val="0"/>
        <w:spacing w:after="0" w:line="240" w:lineRule="auto"/>
        <w:ind w:firstLine="540"/>
        <w:jc w:val="both"/>
        <w:rPr>
          <w:rFonts w:ascii="Arial" w:hAnsi="Arial" w:cs="Arial"/>
          <w:sz w:val="24"/>
          <w:szCs w:val="24"/>
        </w:rPr>
      </w:pPr>
    </w:p>
    <w:p w14:paraId="5586FEF4" w14:textId="77777777" w:rsidR="004B300A" w:rsidRPr="00F6043B" w:rsidRDefault="004B300A" w:rsidP="004B300A">
      <w:pPr>
        <w:widowControl w:val="0"/>
        <w:autoSpaceDE w:val="0"/>
        <w:autoSpaceDN w:val="0"/>
        <w:adjustRightInd w:val="0"/>
        <w:spacing w:after="0" w:line="240" w:lineRule="auto"/>
        <w:jc w:val="center"/>
        <w:outlineLvl w:val="2"/>
        <w:rPr>
          <w:rFonts w:ascii="Arial" w:hAnsi="Arial" w:cs="Arial"/>
          <w:b/>
          <w:bCs/>
          <w:sz w:val="24"/>
          <w:szCs w:val="24"/>
        </w:rPr>
      </w:pPr>
      <w:r w:rsidRPr="00F6043B">
        <w:rPr>
          <w:rFonts w:ascii="Arial" w:hAnsi="Arial" w:cs="Arial"/>
          <w:b/>
          <w:bCs/>
          <w:sz w:val="24"/>
          <w:szCs w:val="24"/>
        </w:rPr>
        <w:lastRenderedPageBreak/>
        <w:t>7.  Перечень целевых индикаторов (показателей) Подпрограммы</w:t>
      </w:r>
    </w:p>
    <w:p w14:paraId="36EFAF48" w14:textId="77777777" w:rsidR="00C62671" w:rsidRPr="00F6043B" w:rsidRDefault="00C62671" w:rsidP="00C62671">
      <w:pPr>
        <w:widowControl w:val="0"/>
        <w:autoSpaceDE w:val="0"/>
        <w:autoSpaceDN w:val="0"/>
        <w:adjustRightInd w:val="0"/>
        <w:spacing w:after="0" w:line="240" w:lineRule="auto"/>
        <w:jc w:val="both"/>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517"/>
        <w:gridCol w:w="851"/>
        <w:gridCol w:w="992"/>
        <w:gridCol w:w="992"/>
        <w:gridCol w:w="851"/>
        <w:gridCol w:w="850"/>
        <w:gridCol w:w="851"/>
        <w:gridCol w:w="850"/>
        <w:gridCol w:w="851"/>
      </w:tblGrid>
      <w:tr w:rsidR="00452620" w:rsidRPr="00F6043B" w14:paraId="71A52D03" w14:textId="77777777" w:rsidTr="00912C86">
        <w:tc>
          <w:tcPr>
            <w:tcW w:w="568" w:type="dxa"/>
            <w:vMerge w:val="restart"/>
          </w:tcPr>
          <w:p w14:paraId="2424326D"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p>
          <w:p w14:paraId="1BAF4E33"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r w:rsidRPr="00F6043B">
              <w:rPr>
                <w:rFonts w:ascii="Arial" w:eastAsia="Calibri" w:hAnsi="Arial" w:cs="Arial"/>
                <w:bCs/>
                <w:sz w:val="24"/>
                <w:szCs w:val="24"/>
              </w:rPr>
              <w:t>№ п/п</w:t>
            </w:r>
          </w:p>
        </w:tc>
        <w:tc>
          <w:tcPr>
            <w:tcW w:w="2517" w:type="dxa"/>
            <w:vMerge w:val="restart"/>
          </w:tcPr>
          <w:p w14:paraId="2F57C2C2"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p>
          <w:p w14:paraId="54D76A36"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r w:rsidRPr="00F6043B">
              <w:rPr>
                <w:rFonts w:ascii="Arial" w:eastAsia="Calibri" w:hAnsi="Arial" w:cs="Arial"/>
                <w:bCs/>
                <w:sz w:val="24"/>
                <w:szCs w:val="24"/>
              </w:rPr>
              <w:t>Наименование индикатора (показателя)</w:t>
            </w:r>
          </w:p>
        </w:tc>
        <w:tc>
          <w:tcPr>
            <w:tcW w:w="851" w:type="dxa"/>
            <w:vMerge w:val="restart"/>
          </w:tcPr>
          <w:p w14:paraId="67127C5F"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p>
          <w:p w14:paraId="4B3A31C9"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r w:rsidRPr="00F6043B">
              <w:rPr>
                <w:rFonts w:ascii="Arial" w:eastAsia="Calibri" w:hAnsi="Arial" w:cs="Arial"/>
                <w:bCs/>
                <w:sz w:val="24"/>
                <w:szCs w:val="24"/>
              </w:rPr>
              <w:t>Ед. измерения</w:t>
            </w:r>
          </w:p>
        </w:tc>
        <w:tc>
          <w:tcPr>
            <w:tcW w:w="6237" w:type="dxa"/>
            <w:gridSpan w:val="7"/>
          </w:tcPr>
          <w:p w14:paraId="1294CDBB"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r w:rsidRPr="00F6043B">
              <w:rPr>
                <w:rFonts w:ascii="Arial" w:eastAsia="Calibri" w:hAnsi="Arial" w:cs="Arial"/>
                <w:bCs/>
                <w:sz w:val="24"/>
                <w:szCs w:val="24"/>
              </w:rPr>
              <w:t>Значения показателей</w:t>
            </w:r>
          </w:p>
        </w:tc>
      </w:tr>
      <w:tr w:rsidR="00452620" w:rsidRPr="00F6043B" w14:paraId="6EFBE900" w14:textId="77777777" w:rsidTr="00912C86">
        <w:tc>
          <w:tcPr>
            <w:tcW w:w="568" w:type="dxa"/>
            <w:vMerge/>
          </w:tcPr>
          <w:p w14:paraId="68BCC120"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p>
        </w:tc>
        <w:tc>
          <w:tcPr>
            <w:tcW w:w="2517" w:type="dxa"/>
            <w:vMerge/>
          </w:tcPr>
          <w:p w14:paraId="2C49DE57"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p>
        </w:tc>
        <w:tc>
          <w:tcPr>
            <w:tcW w:w="851" w:type="dxa"/>
            <w:vMerge/>
          </w:tcPr>
          <w:p w14:paraId="28E370CB"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p>
        </w:tc>
        <w:tc>
          <w:tcPr>
            <w:tcW w:w="992" w:type="dxa"/>
          </w:tcPr>
          <w:p w14:paraId="386AF6A3"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r w:rsidRPr="00F6043B">
              <w:rPr>
                <w:rFonts w:ascii="Arial" w:eastAsia="Calibri" w:hAnsi="Arial" w:cs="Arial"/>
                <w:bCs/>
                <w:sz w:val="24"/>
                <w:szCs w:val="24"/>
              </w:rPr>
              <w:t>Первый год реализации</w:t>
            </w:r>
          </w:p>
        </w:tc>
        <w:tc>
          <w:tcPr>
            <w:tcW w:w="992" w:type="dxa"/>
          </w:tcPr>
          <w:p w14:paraId="7A848B5A"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r w:rsidRPr="00F6043B">
              <w:rPr>
                <w:rFonts w:ascii="Arial" w:eastAsia="Calibri" w:hAnsi="Arial" w:cs="Arial"/>
                <w:bCs/>
                <w:sz w:val="24"/>
                <w:szCs w:val="24"/>
              </w:rPr>
              <w:t>Второй год реализации</w:t>
            </w:r>
          </w:p>
        </w:tc>
        <w:tc>
          <w:tcPr>
            <w:tcW w:w="851" w:type="dxa"/>
          </w:tcPr>
          <w:p w14:paraId="49E2E81E"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r w:rsidRPr="00F6043B">
              <w:rPr>
                <w:rFonts w:ascii="Arial" w:eastAsia="Calibri" w:hAnsi="Arial" w:cs="Arial"/>
                <w:bCs/>
                <w:sz w:val="24"/>
                <w:szCs w:val="24"/>
              </w:rPr>
              <w:t>Третий год реализации</w:t>
            </w:r>
          </w:p>
        </w:tc>
        <w:tc>
          <w:tcPr>
            <w:tcW w:w="850" w:type="dxa"/>
          </w:tcPr>
          <w:p w14:paraId="20EF9A72"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r w:rsidRPr="00F6043B">
              <w:rPr>
                <w:rFonts w:ascii="Arial" w:eastAsia="Calibri" w:hAnsi="Arial" w:cs="Arial"/>
                <w:bCs/>
                <w:sz w:val="24"/>
                <w:szCs w:val="24"/>
              </w:rPr>
              <w:t>Четвертый год реализации</w:t>
            </w:r>
          </w:p>
        </w:tc>
        <w:tc>
          <w:tcPr>
            <w:tcW w:w="851" w:type="dxa"/>
          </w:tcPr>
          <w:p w14:paraId="2304CF33"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r w:rsidRPr="00F6043B">
              <w:rPr>
                <w:rFonts w:ascii="Arial" w:eastAsia="Calibri" w:hAnsi="Arial" w:cs="Arial"/>
                <w:bCs/>
                <w:sz w:val="24"/>
                <w:szCs w:val="24"/>
              </w:rPr>
              <w:t>Пятый год реализации</w:t>
            </w:r>
          </w:p>
        </w:tc>
        <w:tc>
          <w:tcPr>
            <w:tcW w:w="850" w:type="dxa"/>
          </w:tcPr>
          <w:p w14:paraId="0A8D8B75"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r w:rsidRPr="00F6043B">
              <w:rPr>
                <w:rFonts w:ascii="Arial" w:eastAsia="Calibri" w:hAnsi="Arial" w:cs="Arial"/>
                <w:bCs/>
                <w:sz w:val="24"/>
                <w:szCs w:val="24"/>
              </w:rPr>
              <w:t>Шестой год реализации</w:t>
            </w:r>
          </w:p>
        </w:tc>
        <w:tc>
          <w:tcPr>
            <w:tcW w:w="851" w:type="dxa"/>
          </w:tcPr>
          <w:p w14:paraId="732BB642"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r w:rsidRPr="00F6043B">
              <w:rPr>
                <w:rFonts w:ascii="Arial" w:eastAsia="Calibri" w:hAnsi="Arial" w:cs="Arial"/>
                <w:bCs/>
                <w:sz w:val="24"/>
                <w:szCs w:val="24"/>
              </w:rPr>
              <w:t>Завершающий год реализации</w:t>
            </w:r>
          </w:p>
        </w:tc>
      </w:tr>
      <w:tr w:rsidR="00452620" w:rsidRPr="00F6043B" w14:paraId="51381DAC" w14:textId="77777777" w:rsidTr="00912C86">
        <w:tc>
          <w:tcPr>
            <w:tcW w:w="10173" w:type="dxa"/>
            <w:gridSpan w:val="10"/>
          </w:tcPr>
          <w:p w14:paraId="51269BE9" w14:textId="77777777" w:rsidR="00452620" w:rsidRPr="00F6043B" w:rsidRDefault="00452620" w:rsidP="00AF6743">
            <w:pPr>
              <w:widowControl w:val="0"/>
              <w:autoSpaceDE w:val="0"/>
              <w:autoSpaceDN w:val="0"/>
              <w:adjustRightInd w:val="0"/>
              <w:spacing w:after="0" w:line="240" w:lineRule="auto"/>
              <w:jc w:val="center"/>
              <w:outlineLvl w:val="2"/>
              <w:rPr>
                <w:rFonts w:ascii="Arial" w:eastAsia="Calibri" w:hAnsi="Arial" w:cs="Arial"/>
                <w:bCs/>
                <w:sz w:val="24"/>
                <w:szCs w:val="24"/>
              </w:rPr>
            </w:pPr>
            <w:r w:rsidRPr="00F6043B">
              <w:rPr>
                <w:rFonts w:ascii="Arial" w:eastAsia="Calibri" w:hAnsi="Arial" w:cs="Arial"/>
                <w:bCs/>
                <w:sz w:val="24"/>
                <w:szCs w:val="24"/>
              </w:rPr>
              <w:t xml:space="preserve">Подпрограмма «Строительство инженерной и транспортной инфраструктуры в муниципальном образовании «Холмский городской округ» </w:t>
            </w:r>
          </w:p>
        </w:tc>
      </w:tr>
      <w:tr w:rsidR="00452620" w:rsidRPr="00F6043B" w14:paraId="4A66816C" w14:textId="77777777" w:rsidTr="00912C86">
        <w:trPr>
          <w:trHeight w:val="879"/>
        </w:trPr>
        <w:tc>
          <w:tcPr>
            <w:tcW w:w="568" w:type="dxa"/>
            <w:vAlign w:val="center"/>
          </w:tcPr>
          <w:p w14:paraId="70D73C21"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r w:rsidRPr="00F6043B">
              <w:rPr>
                <w:rFonts w:ascii="Arial" w:eastAsia="Calibri" w:hAnsi="Arial" w:cs="Arial"/>
                <w:bCs/>
                <w:sz w:val="24"/>
                <w:szCs w:val="24"/>
              </w:rPr>
              <w:t>1.</w:t>
            </w:r>
          </w:p>
        </w:tc>
        <w:tc>
          <w:tcPr>
            <w:tcW w:w="2517" w:type="dxa"/>
            <w:vAlign w:val="center"/>
          </w:tcPr>
          <w:p w14:paraId="0C2AA65E" w14:textId="77777777" w:rsidR="00452620" w:rsidRPr="00F6043B" w:rsidRDefault="00452620" w:rsidP="00452620">
            <w:pPr>
              <w:widowControl w:val="0"/>
              <w:autoSpaceDE w:val="0"/>
              <w:autoSpaceDN w:val="0"/>
              <w:adjustRightInd w:val="0"/>
              <w:spacing w:after="0" w:line="240" w:lineRule="auto"/>
              <w:outlineLvl w:val="2"/>
              <w:rPr>
                <w:rFonts w:ascii="Arial" w:eastAsia="Calibri" w:hAnsi="Arial" w:cs="Arial"/>
                <w:sz w:val="24"/>
                <w:szCs w:val="24"/>
              </w:rPr>
            </w:pPr>
            <w:r w:rsidRPr="00F6043B">
              <w:rPr>
                <w:rFonts w:ascii="Arial" w:eastAsia="Calibri" w:hAnsi="Arial" w:cs="Arial"/>
                <w:sz w:val="24"/>
                <w:szCs w:val="24"/>
              </w:rPr>
              <w:t>Ввод жилья</w:t>
            </w:r>
          </w:p>
        </w:tc>
        <w:tc>
          <w:tcPr>
            <w:tcW w:w="851" w:type="dxa"/>
            <w:vAlign w:val="center"/>
          </w:tcPr>
          <w:p w14:paraId="5B3D18AC"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sz w:val="24"/>
                <w:szCs w:val="24"/>
              </w:rPr>
            </w:pPr>
            <w:r w:rsidRPr="00F6043B">
              <w:rPr>
                <w:rFonts w:ascii="Arial" w:eastAsia="Calibri" w:hAnsi="Arial" w:cs="Arial"/>
                <w:sz w:val="24"/>
                <w:szCs w:val="24"/>
              </w:rPr>
              <w:t>кв.м</w:t>
            </w:r>
          </w:p>
        </w:tc>
        <w:tc>
          <w:tcPr>
            <w:tcW w:w="992" w:type="dxa"/>
            <w:vAlign w:val="center"/>
          </w:tcPr>
          <w:p w14:paraId="51E864FC"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rPr>
            </w:pPr>
            <w:r w:rsidRPr="00F6043B">
              <w:rPr>
                <w:rFonts w:ascii="Arial" w:eastAsia="Calibri" w:hAnsi="Arial" w:cs="Arial"/>
              </w:rPr>
              <w:t>14 500</w:t>
            </w:r>
          </w:p>
        </w:tc>
        <w:tc>
          <w:tcPr>
            <w:tcW w:w="992" w:type="dxa"/>
            <w:vAlign w:val="center"/>
          </w:tcPr>
          <w:p w14:paraId="5B7703F7"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rPr>
            </w:pPr>
            <w:r w:rsidRPr="00F6043B">
              <w:rPr>
                <w:rFonts w:ascii="Arial" w:eastAsia="Calibri" w:hAnsi="Arial" w:cs="Arial"/>
              </w:rPr>
              <w:t>14 500</w:t>
            </w:r>
          </w:p>
        </w:tc>
        <w:tc>
          <w:tcPr>
            <w:tcW w:w="851" w:type="dxa"/>
            <w:vAlign w:val="center"/>
          </w:tcPr>
          <w:p w14:paraId="7FE0148F"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rPr>
            </w:pPr>
            <w:r w:rsidRPr="00F6043B">
              <w:rPr>
                <w:rFonts w:ascii="Arial" w:eastAsia="Calibri" w:hAnsi="Arial" w:cs="Arial"/>
              </w:rPr>
              <w:t>14 500</w:t>
            </w:r>
          </w:p>
        </w:tc>
        <w:tc>
          <w:tcPr>
            <w:tcW w:w="850" w:type="dxa"/>
            <w:vAlign w:val="center"/>
          </w:tcPr>
          <w:p w14:paraId="5281BF7D"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rPr>
            </w:pPr>
            <w:r w:rsidRPr="00F6043B">
              <w:rPr>
                <w:rFonts w:ascii="Arial" w:eastAsia="Calibri" w:hAnsi="Arial" w:cs="Arial"/>
              </w:rPr>
              <w:t>18 000</w:t>
            </w:r>
          </w:p>
        </w:tc>
        <w:tc>
          <w:tcPr>
            <w:tcW w:w="851" w:type="dxa"/>
            <w:vAlign w:val="center"/>
          </w:tcPr>
          <w:p w14:paraId="569BFCE5"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rPr>
            </w:pPr>
            <w:r w:rsidRPr="00F6043B">
              <w:rPr>
                <w:rFonts w:ascii="Arial" w:eastAsia="Calibri" w:hAnsi="Arial" w:cs="Arial"/>
              </w:rPr>
              <w:t>18 000</w:t>
            </w:r>
          </w:p>
        </w:tc>
        <w:tc>
          <w:tcPr>
            <w:tcW w:w="850" w:type="dxa"/>
            <w:vAlign w:val="center"/>
          </w:tcPr>
          <w:p w14:paraId="3941B8E8"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rPr>
            </w:pPr>
            <w:r w:rsidRPr="00F6043B">
              <w:rPr>
                <w:rFonts w:ascii="Arial" w:eastAsia="Calibri" w:hAnsi="Arial" w:cs="Arial"/>
              </w:rPr>
              <w:t>23 000</w:t>
            </w:r>
          </w:p>
        </w:tc>
        <w:tc>
          <w:tcPr>
            <w:tcW w:w="851" w:type="dxa"/>
            <w:vAlign w:val="center"/>
          </w:tcPr>
          <w:p w14:paraId="295F5C59"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rPr>
            </w:pPr>
            <w:r w:rsidRPr="00F6043B">
              <w:rPr>
                <w:rFonts w:ascii="Arial" w:eastAsia="Calibri" w:hAnsi="Arial" w:cs="Arial"/>
              </w:rPr>
              <w:t>23 500</w:t>
            </w:r>
          </w:p>
        </w:tc>
      </w:tr>
      <w:tr w:rsidR="00452620" w:rsidRPr="00F6043B" w14:paraId="480E6EA7" w14:textId="77777777" w:rsidTr="00912C86">
        <w:trPr>
          <w:trHeight w:val="6315"/>
        </w:trPr>
        <w:tc>
          <w:tcPr>
            <w:tcW w:w="568" w:type="dxa"/>
            <w:vAlign w:val="center"/>
          </w:tcPr>
          <w:p w14:paraId="597FE3D3"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r w:rsidRPr="00F6043B">
              <w:rPr>
                <w:rFonts w:ascii="Arial" w:eastAsia="Calibri" w:hAnsi="Arial" w:cs="Arial"/>
                <w:bCs/>
                <w:sz w:val="24"/>
                <w:szCs w:val="24"/>
              </w:rPr>
              <w:t>2.</w:t>
            </w:r>
          </w:p>
        </w:tc>
        <w:tc>
          <w:tcPr>
            <w:tcW w:w="2517" w:type="dxa"/>
          </w:tcPr>
          <w:p w14:paraId="1A53FC75" w14:textId="77777777" w:rsidR="00452620" w:rsidRPr="00F6043B" w:rsidRDefault="00452620" w:rsidP="00452620">
            <w:pPr>
              <w:widowControl w:val="0"/>
              <w:autoSpaceDE w:val="0"/>
              <w:autoSpaceDN w:val="0"/>
              <w:adjustRightInd w:val="0"/>
              <w:outlineLvl w:val="2"/>
              <w:rPr>
                <w:rFonts w:ascii="Arial" w:eastAsia="Calibri" w:hAnsi="Arial" w:cs="Arial"/>
                <w:bCs/>
                <w:sz w:val="24"/>
                <w:szCs w:val="24"/>
              </w:rPr>
            </w:pPr>
            <w:r w:rsidRPr="00F6043B">
              <w:rPr>
                <w:rFonts w:ascii="Arial" w:eastAsia="Calibri" w:hAnsi="Arial" w:cs="Arial"/>
                <w:bCs/>
                <w:sz w:val="24"/>
                <w:szCs w:val="24"/>
              </w:rPr>
              <w:t>Создание комфортных и экономичных в использовании систем инженерного обеспечения земельных участков</w:t>
            </w:r>
          </w:p>
        </w:tc>
        <w:tc>
          <w:tcPr>
            <w:tcW w:w="851" w:type="dxa"/>
            <w:vAlign w:val="center"/>
          </w:tcPr>
          <w:p w14:paraId="2308D013"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p>
          <w:p w14:paraId="24232BE4"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r w:rsidRPr="00F6043B">
              <w:rPr>
                <w:rFonts w:ascii="Arial" w:eastAsia="Calibri" w:hAnsi="Arial" w:cs="Arial"/>
                <w:bCs/>
                <w:sz w:val="24"/>
                <w:szCs w:val="24"/>
              </w:rPr>
              <w:t>ед.</w:t>
            </w:r>
          </w:p>
          <w:p w14:paraId="74578C23"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p>
        </w:tc>
        <w:tc>
          <w:tcPr>
            <w:tcW w:w="992" w:type="dxa"/>
            <w:vAlign w:val="center"/>
          </w:tcPr>
          <w:p w14:paraId="5DA81166"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rPr>
            </w:pPr>
            <w:r w:rsidRPr="00F6043B">
              <w:rPr>
                <w:rFonts w:ascii="Arial" w:eastAsia="Calibri" w:hAnsi="Arial" w:cs="Arial"/>
                <w:bCs/>
              </w:rPr>
              <w:t>6</w:t>
            </w:r>
          </w:p>
        </w:tc>
        <w:tc>
          <w:tcPr>
            <w:tcW w:w="992" w:type="dxa"/>
            <w:vAlign w:val="center"/>
          </w:tcPr>
          <w:p w14:paraId="13B06B78"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rPr>
            </w:pPr>
            <w:r w:rsidRPr="00F6043B">
              <w:rPr>
                <w:rFonts w:ascii="Arial" w:eastAsia="Calibri" w:hAnsi="Arial" w:cs="Arial"/>
                <w:bCs/>
              </w:rPr>
              <w:t>4</w:t>
            </w:r>
          </w:p>
        </w:tc>
        <w:tc>
          <w:tcPr>
            <w:tcW w:w="851" w:type="dxa"/>
            <w:vAlign w:val="center"/>
          </w:tcPr>
          <w:p w14:paraId="7217A645"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rPr>
            </w:pPr>
            <w:r w:rsidRPr="00F6043B">
              <w:rPr>
                <w:rFonts w:ascii="Arial" w:eastAsia="Calibri" w:hAnsi="Arial" w:cs="Arial"/>
                <w:bCs/>
              </w:rPr>
              <w:t>3</w:t>
            </w:r>
          </w:p>
        </w:tc>
        <w:tc>
          <w:tcPr>
            <w:tcW w:w="850" w:type="dxa"/>
            <w:vAlign w:val="center"/>
          </w:tcPr>
          <w:p w14:paraId="10529071"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rPr>
            </w:pPr>
            <w:r w:rsidRPr="00F6043B">
              <w:rPr>
                <w:rFonts w:ascii="Arial" w:eastAsia="Calibri" w:hAnsi="Arial" w:cs="Arial"/>
                <w:bCs/>
              </w:rPr>
              <w:t>1</w:t>
            </w:r>
          </w:p>
        </w:tc>
        <w:tc>
          <w:tcPr>
            <w:tcW w:w="851" w:type="dxa"/>
            <w:vAlign w:val="center"/>
          </w:tcPr>
          <w:p w14:paraId="4A7BFDC4"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rPr>
            </w:pPr>
            <w:r w:rsidRPr="00F6043B">
              <w:rPr>
                <w:rFonts w:ascii="Arial" w:eastAsia="Calibri" w:hAnsi="Arial" w:cs="Arial"/>
                <w:bCs/>
              </w:rPr>
              <w:t>4</w:t>
            </w:r>
          </w:p>
        </w:tc>
        <w:tc>
          <w:tcPr>
            <w:tcW w:w="850" w:type="dxa"/>
            <w:vAlign w:val="center"/>
          </w:tcPr>
          <w:p w14:paraId="11C32352"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rPr>
            </w:pPr>
            <w:r w:rsidRPr="00F6043B">
              <w:rPr>
                <w:rFonts w:ascii="Arial" w:eastAsia="Calibri" w:hAnsi="Arial" w:cs="Arial"/>
                <w:bCs/>
              </w:rPr>
              <w:t>5</w:t>
            </w:r>
          </w:p>
        </w:tc>
        <w:tc>
          <w:tcPr>
            <w:tcW w:w="851" w:type="dxa"/>
            <w:vAlign w:val="center"/>
          </w:tcPr>
          <w:p w14:paraId="062EAF79"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rPr>
            </w:pPr>
            <w:r w:rsidRPr="00F6043B">
              <w:rPr>
                <w:rFonts w:ascii="Arial" w:eastAsia="Calibri" w:hAnsi="Arial" w:cs="Arial"/>
                <w:bCs/>
              </w:rPr>
              <w:t>6</w:t>
            </w:r>
          </w:p>
        </w:tc>
      </w:tr>
      <w:tr w:rsidR="00452620" w:rsidRPr="00F6043B" w14:paraId="07CD55BB" w14:textId="77777777" w:rsidTr="00912C86">
        <w:trPr>
          <w:trHeight w:val="293"/>
        </w:trPr>
        <w:tc>
          <w:tcPr>
            <w:tcW w:w="568" w:type="dxa"/>
            <w:vAlign w:val="center"/>
          </w:tcPr>
          <w:p w14:paraId="6CB7D142" w14:textId="77777777" w:rsidR="00452620" w:rsidRPr="00F6043B" w:rsidRDefault="00452620" w:rsidP="00452620">
            <w:pPr>
              <w:widowControl w:val="0"/>
              <w:autoSpaceDE w:val="0"/>
              <w:autoSpaceDN w:val="0"/>
              <w:adjustRightInd w:val="0"/>
              <w:jc w:val="center"/>
              <w:outlineLvl w:val="2"/>
              <w:rPr>
                <w:rFonts w:ascii="Arial" w:eastAsia="Calibri" w:hAnsi="Arial" w:cs="Arial"/>
                <w:bCs/>
                <w:sz w:val="24"/>
                <w:szCs w:val="24"/>
              </w:rPr>
            </w:pPr>
            <w:r w:rsidRPr="00F6043B">
              <w:rPr>
                <w:rFonts w:ascii="Arial" w:eastAsia="Calibri" w:hAnsi="Arial" w:cs="Arial"/>
                <w:bCs/>
                <w:sz w:val="24"/>
                <w:szCs w:val="24"/>
              </w:rPr>
              <w:t>3.</w:t>
            </w:r>
          </w:p>
        </w:tc>
        <w:tc>
          <w:tcPr>
            <w:tcW w:w="2517" w:type="dxa"/>
          </w:tcPr>
          <w:p w14:paraId="62E3D3F3" w14:textId="77777777" w:rsidR="00452620" w:rsidRPr="00F6043B" w:rsidRDefault="00452620" w:rsidP="00452620">
            <w:pPr>
              <w:widowControl w:val="0"/>
              <w:autoSpaceDE w:val="0"/>
              <w:autoSpaceDN w:val="0"/>
              <w:adjustRightInd w:val="0"/>
              <w:spacing w:after="0" w:line="240" w:lineRule="auto"/>
              <w:outlineLvl w:val="2"/>
              <w:rPr>
                <w:rFonts w:ascii="Arial" w:eastAsia="Calibri" w:hAnsi="Arial" w:cs="Arial"/>
                <w:bCs/>
                <w:sz w:val="24"/>
                <w:szCs w:val="24"/>
              </w:rPr>
            </w:pPr>
            <w:r w:rsidRPr="00F6043B">
              <w:rPr>
                <w:rFonts w:ascii="Arial" w:eastAsia="Calibri" w:hAnsi="Arial" w:cs="Arial"/>
                <w:bCs/>
                <w:sz w:val="24"/>
                <w:szCs w:val="24"/>
              </w:rPr>
              <w:t xml:space="preserve">Количество земельных участков, обустроенных инженерной и транспортной инфраструктурой,  предназначенных для бесплатного представления семьям, имеющим трех и более детей  </w:t>
            </w:r>
          </w:p>
        </w:tc>
        <w:tc>
          <w:tcPr>
            <w:tcW w:w="851" w:type="dxa"/>
            <w:vAlign w:val="center"/>
          </w:tcPr>
          <w:p w14:paraId="5946FE99"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sz w:val="24"/>
                <w:szCs w:val="24"/>
              </w:rPr>
            </w:pPr>
            <w:r w:rsidRPr="00F6043B">
              <w:rPr>
                <w:rFonts w:ascii="Arial" w:eastAsia="Calibri" w:hAnsi="Arial" w:cs="Arial"/>
                <w:bCs/>
                <w:sz w:val="24"/>
                <w:szCs w:val="24"/>
              </w:rPr>
              <w:t>ед.</w:t>
            </w:r>
          </w:p>
        </w:tc>
        <w:tc>
          <w:tcPr>
            <w:tcW w:w="992" w:type="dxa"/>
            <w:vAlign w:val="center"/>
          </w:tcPr>
          <w:p w14:paraId="13A20DF3"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rPr>
            </w:pPr>
            <w:r w:rsidRPr="00F6043B">
              <w:rPr>
                <w:rFonts w:ascii="Arial" w:eastAsia="Calibri" w:hAnsi="Arial" w:cs="Arial"/>
                <w:bCs/>
              </w:rPr>
              <w:t>0</w:t>
            </w:r>
          </w:p>
        </w:tc>
        <w:tc>
          <w:tcPr>
            <w:tcW w:w="992" w:type="dxa"/>
            <w:vAlign w:val="center"/>
          </w:tcPr>
          <w:p w14:paraId="4AFDD900"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rPr>
            </w:pPr>
            <w:r w:rsidRPr="00F6043B">
              <w:rPr>
                <w:rFonts w:ascii="Arial" w:eastAsia="Calibri" w:hAnsi="Arial" w:cs="Arial"/>
                <w:bCs/>
              </w:rPr>
              <w:t>0</w:t>
            </w:r>
          </w:p>
        </w:tc>
        <w:tc>
          <w:tcPr>
            <w:tcW w:w="851" w:type="dxa"/>
            <w:vAlign w:val="center"/>
          </w:tcPr>
          <w:p w14:paraId="077AB7E9"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rPr>
            </w:pPr>
            <w:r w:rsidRPr="00F6043B">
              <w:rPr>
                <w:rFonts w:ascii="Arial" w:eastAsia="Calibri" w:hAnsi="Arial" w:cs="Arial"/>
                <w:bCs/>
              </w:rPr>
              <w:t>40</w:t>
            </w:r>
          </w:p>
        </w:tc>
        <w:tc>
          <w:tcPr>
            <w:tcW w:w="850" w:type="dxa"/>
            <w:vAlign w:val="center"/>
          </w:tcPr>
          <w:p w14:paraId="09EE1022"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rPr>
            </w:pPr>
            <w:r w:rsidRPr="00F6043B">
              <w:rPr>
                <w:rFonts w:ascii="Arial" w:eastAsia="Calibri" w:hAnsi="Arial" w:cs="Arial"/>
                <w:bCs/>
              </w:rPr>
              <w:t>7</w:t>
            </w:r>
          </w:p>
        </w:tc>
        <w:tc>
          <w:tcPr>
            <w:tcW w:w="851" w:type="dxa"/>
            <w:vAlign w:val="center"/>
          </w:tcPr>
          <w:p w14:paraId="0CED9B75"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rPr>
            </w:pPr>
            <w:r w:rsidRPr="00F6043B">
              <w:rPr>
                <w:rFonts w:ascii="Arial" w:eastAsia="Calibri" w:hAnsi="Arial" w:cs="Arial"/>
                <w:bCs/>
              </w:rPr>
              <w:t>5</w:t>
            </w:r>
          </w:p>
        </w:tc>
        <w:tc>
          <w:tcPr>
            <w:tcW w:w="850" w:type="dxa"/>
            <w:vAlign w:val="center"/>
          </w:tcPr>
          <w:p w14:paraId="12718656"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rPr>
            </w:pPr>
            <w:r w:rsidRPr="00F6043B">
              <w:rPr>
                <w:rFonts w:ascii="Arial" w:eastAsia="Calibri" w:hAnsi="Arial" w:cs="Arial"/>
                <w:bCs/>
              </w:rPr>
              <w:t>5</w:t>
            </w:r>
          </w:p>
        </w:tc>
        <w:tc>
          <w:tcPr>
            <w:tcW w:w="851" w:type="dxa"/>
            <w:vAlign w:val="center"/>
          </w:tcPr>
          <w:p w14:paraId="283B58E0"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Calibri" w:hAnsi="Arial" w:cs="Arial"/>
                <w:bCs/>
              </w:rPr>
            </w:pPr>
            <w:r w:rsidRPr="00F6043B">
              <w:rPr>
                <w:rFonts w:ascii="Arial" w:eastAsia="Calibri" w:hAnsi="Arial" w:cs="Arial"/>
                <w:bCs/>
              </w:rPr>
              <w:t>0</w:t>
            </w:r>
          </w:p>
        </w:tc>
      </w:tr>
      <w:tr w:rsidR="00452620" w:rsidRPr="00F6043B" w14:paraId="71C843F4" w14:textId="77777777" w:rsidTr="00912C86">
        <w:trPr>
          <w:trHeight w:val="293"/>
        </w:trPr>
        <w:tc>
          <w:tcPr>
            <w:tcW w:w="568" w:type="dxa"/>
            <w:vAlign w:val="center"/>
          </w:tcPr>
          <w:p w14:paraId="6B5E9DEE" w14:textId="77777777" w:rsidR="00452620" w:rsidRPr="00F6043B" w:rsidRDefault="00452620" w:rsidP="00452620">
            <w:pPr>
              <w:widowControl w:val="0"/>
              <w:autoSpaceDE w:val="0"/>
              <w:autoSpaceDN w:val="0"/>
              <w:adjustRightInd w:val="0"/>
              <w:jc w:val="center"/>
              <w:outlineLvl w:val="2"/>
              <w:rPr>
                <w:rFonts w:ascii="Arial" w:eastAsia="Calibri" w:hAnsi="Arial" w:cs="Arial"/>
                <w:bCs/>
                <w:sz w:val="24"/>
                <w:szCs w:val="24"/>
              </w:rPr>
            </w:pPr>
            <w:r w:rsidRPr="00F6043B">
              <w:rPr>
                <w:rFonts w:ascii="Arial" w:eastAsia="Calibri" w:hAnsi="Arial" w:cs="Arial"/>
                <w:bCs/>
                <w:sz w:val="24"/>
                <w:szCs w:val="24"/>
              </w:rPr>
              <w:t>4.</w:t>
            </w:r>
          </w:p>
        </w:tc>
        <w:tc>
          <w:tcPr>
            <w:tcW w:w="2517" w:type="dxa"/>
          </w:tcPr>
          <w:p w14:paraId="27DD99BD" w14:textId="77777777" w:rsidR="00452620" w:rsidRPr="00F6043B" w:rsidRDefault="00452620" w:rsidP="00452620">
            <w:pPr>
              <w:widowControl w:val="0"/>
              <w:autoSpaceDE w:val="0"/>
              <w:autoSpaceDN w:val="0"/>
              <w:adjustRightInd w:val="0"/>
              <w:spacing w:after="0" w:line="240" w:lineRule="auto"/>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t xml:space="preserve">Площадь расселенного </w:t>
            </w:r>
            <w:r w:rsidRPr="00F6043B">
              <w:rPr>
                <w:rFonts w:ascii="Arial" w:eastAsia="Times New Roman" w:hAnsi="Arial" w:cs="Arial"/>
                <w:bCs/>
                <w:sz w:val="24"/>
                <w:szCs w:val="24"/>
                <w:lang w:eastAsia="ru-RU"/>
              </w:rPr>
              <w:lastRenderedPageBreak/>
              <w:t>аварийного жилищного фонда, признанного таковым после 01.01.2012</w:t>
            </w:r>
          </w:p>
        </w:tc>
        <w:tc>
          <w:tcPr>
            <w:tcW w:w="851" w:type="dxa"/>
            <w:vAlign w:val="center"/>
          </w:tcPr>
          <w:p w14:paraId="7B5FBF3F"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lastRenderedPageBreak/>
              <w:t>тыс.</w:t>
            </w:r>
          </w:p>
          <w:p w14:paraId="2338E10E"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r w:rsidRPr="00F6043B">
              <w:rPr>
                <w:rFonts w:ascii="Arial" w:eastAsia="Times New Roman" w:hAnsi="Arial" w:cs="Arial"/>
                <w:bCs/>
                <w:sz w:val="24"/>
                <w:szCs w:val="24"/>
                <w:lang w:eastAsia="ru-RU"/>
              </w:rPr>
              <w:t>кв.м.</w:t>
            </w:r>
          </w:p>
        </w:tc>
        <w:tc>
          <w:tcPr>
            <w:tcW w:w="992" w:type="dxa"/>
            <w:vAlign w:val="center"/>
          </w:tcPr>
          <w:p w14:paraId="581E91A7"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w:t>
            </w:r>
          </w:p>
        </w:tc>
        <w:tc>
          <w:tcPr>
            <w:tcW w:w="992" w:type="dxa"/>
            <w:vAlign w:val="center"/>
          </w:tcPr>
          <w:p w14:paraId="27C69D05"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w:t>
            </w:r>
          </w:p>
        </w:tc>
        <w:tc>
          <w:tcPr>
            <w:tcW w:w="851" w:type="dxa"/>
            <w:vAlign w:val="center"/>
          </w:tcPr>
          <w:p w14:paraId="09828B22"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w:t>
            </w:r>
          </w:p>
        </w:tc>
        <w:tc>
          <w:tcPr>
            <w:tcW w:w="850" w:type="dxa"/>
            <w:vAlign w:val="center"/>
          </w:tcPr>
          <w:p w14:paraId="7020414F"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w:t>
            </w:r>
          </w:p>
        </w:tc>
        <w:tc>
          <w:tcPr>
            <w:tcW w:w="851" w:type="dxa"/>
            <w:vAlign w:val="center"/>
          </w:tcPr>
          <w:p w14:paraId="2076691D"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1,2</w:t>
            </w:r>
          </w:p>
        </w:tc>
        <w:tc>
          <w:tcPr>
            <w:tcW w:w="850" w:type="dxa"/>
            <w:vAlign w:val="center"/>
          </w:tcPr>
          <w:p w14:paraId="79AB4949"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w:t>
            </w:r>
          </w:p>
        </w:tc>
        <w:tc>
          <w:tcPr>
            <w:tcW w:w="851" w:type="dxa"/>
            <w:vAlign w:val="center"/>
          </w:tcPr>
          <w:p w14:paraId="3B2767DC" w14:textId="77777777" w:rsidR="00452620" w:rsidRPr="00F6043B" w:rsidRDefault="00452620" w:rsidP="00452620">
            <w:pPr>
              <w:widowControl w:val="0"/>
              <w:autoSpaceDE w:val="0"/>
              <w:autoSpaceDN w:val="0"/>
              <w:adjustRightInd w:val="0"/>
              <w:spacing w:after="0" w:line="240" w:lineRule="auto"/>
              <w:jc w:val="center"/>
              <w:outlineLvl w:val="2"/>
              <w:rPr>
                <w:rFonts w:ascii="Arial" w:eastAsia="Times New Roman" w:hAnsi="Arial" w:cs="Arial"/>
                <w:bCs/>
                <w:lang w:eastAsia="ru-RU"/>
              </w:rPr>
            </w:pPr>
            <w:r w:rsidRPr="00F6043B">
              <w:rPr>
                <w:rFonts w:ascii="Arial" w:eastAsia="Times New Roman" w:hAnsi="Arial" w:cs="Arial"/>
                <w:bCs/>
                <w:lang w:eastAsia="ru-RU"/>
              </w:rPr>
              <w:t>-</w:t>
            </w:r>
          </w:p>
        </w:tc>
      </w:tr>
    </w:tbl>
    <w:p w14:paraId="2AE3CA19" w14:textId="77777777" w:rsidR="00474B99" w:rsidRPr="00F6043B" w:rsidRDefault="00474B99" w:rsidP="00474B99">
      <w:pPr>
        <w:widowControl w:val="0"/>
        <w:autoSpaceDE w:val="0"/>
        <w:autoSpaceDN w:val="0"/>
        <w:adjustRightInd w:val="0"/>
        <w:spacing w:after="0" w:line="240" w:lineRule="auto"/>
        <w:jc w:val="both"/>
        <w:rPr>
          <w:rFonts w:ascii="Arial" w:eastAsia="Times New Roman" w:hAnsi="Arial" w:cs="Arial"/>
          <w:sz w:val="24"/>
          <w:szCs w:val="24"/>
        </w:rPr>
      </w:pPr>
    </w:p>
    <w:p w14:paraId="7FCCEEA1" w14:textId="77777777" w:rsidR="00474B99" w:rsidRPr="00F6043B" w:rsidRDefault="00474B99" w:rsidP="00474B99">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F6043B">
        <w:rPr>
          <w:rFonts w:ascii="Arial" w:eastAsia="Times New Roman" w:hAnsi="Arial" w:cs="Arial"/>
          <w:b/>
          <w:bCs/>
          <w:sz w:val="24"/>
          <w:szCs w:val="24"/>
        </w:rPr>
        <w:t>8. Ресурсное обеспечение Подпрограммы</w:t>
      </w:r>
    </w:p>
    <w:p w14:paraId="73EB969D" w14:textId="77777777" w:rsidR="00474B99" w:rsidRPr="00F6043B" w:rsidRDefault="00474B99" w:rsidP="00474B99">
      <w:pPr>
        <w:widowControl w:val="0"/>
        <w:autoSpaceDE w:val="0"/>
        <w:autoSpaceDN w:val="0"/>
        <w:adjustRightInd w:val="0"/>
        <w:spacing w:after="0" w:line="240" w:lineRule="auto"/>
        <w:jc w:val="center"/>
        <w:rPr>
          <w:rFonts w:ascii="Arial" w:eastAsia="Times New Roman" w:hAnsi="Arial" w:cs="Arial"/>
          <w:sz w:val="24"/>
          <w:szCs w:val="24"/>
        </w:rPr>
      </w:pPr>
    </w:p>
    <w:p w14:paraId="2FFDF641" w14:textId="77777777" w:rsidR="00BC50FC" w:rsidRPr="00BC50FC" w:rsidRDefault="00BC50FC" w:rsidP="00BC50FC">
      <w:pPr>
        <w:tabs>
          <w:tab w:val="left" w:pos="1134"/>
        </w:tabs>
        <w:spacing w:after="0" w:line="240" w:lineRule="auto"/>
        <w:ind w:firstLine="567"/>
        <w:jc w:val="both"/>
        <w:rPr>
          <w:rFonts w:ascii="Arial" w:eastAsia="Times New Roman" w:hAnsi="Arial" w:cs="Arial"/>
          <w:sz w:val="24"/>
          <w:szCs w:val="24"/>
        </w:rPr>
      </w:pPr>
      <w:r w:rsidRPr="00BC50FC">
        <w:rPr>
          <w:rFonts w:ascii="Arial" w:eastAsia="Times New Roman" w:hAnsi="Arial" w:cs="Arial"/>
          <w:sz w:val="24"/>
          <w:szCs w:val="24"/>
        </w:rPr>
        <w:t>Общий объем средств направляемых  на реализацию   мероприятий Подпрограммы – 10 713 965,4 руб., в том числе:</w:t>
      </w:r>
    </w:p>
    <w:p w14:paraId="3CDCE0C6" w14:textId="77777777" w:rsidR="00BC50FC" w:rsidRPr="00BC50FC" w:rsidRDefault="00BC50FC" w:rsidP="00BC50FC">
      <w:pPr>
        <w:tabs>
          <w:tab w:val="left" w:pos="1134"/>
        </w:tabs>
        <w:spacing w:after="0" w:line="240" w:lineRule="auto"/>
        <w:ind w:firstLine="567"/>
        <w:jc w:val="both"/>
        <w:rPr>
          <w:rFonts w:ascii="Arial" w:eastAsia="Times New Roman" w:hAnsi="Arial" w:cs="Arial"/>
          <w:sz w:val="24"/>
          <w:szCs w:val="24"/>
        </w:rPr>
      </w:pPr>
      <w:r w:rsidRPr="00BC50FC">
        <w:rPr>
          <w:rFonts w:ascii="Arial" w:eastAsia="Times New Roman" w:hAnsi="Arial" w:cs="Arial"/>
          <w:sz w:val="24"/>
          <w:szCs w:val="24"/>
        </w:rPr>
        <w:t>- средства федерального бюджета – 2 093 014,8 тыс. руб.;</w:t>
      </w:r>
    </w:p>
    <w:p w14:paraId="00A7D883" w14:textId="77777777" w:rsidR="00BC50FC" w:rsidRPr="00BC50FC" w:rsidRDefault="00BC50FC" w:rsidP="00BC50FC">
      <w:pPr>
        <w:tabs>
          <w:tab w:val="left" w:pos="1134"/>
        </w:tabs>
        <w:spacing w:after="0" w:line="240" w:lineRule="auto"/>
        <w:ind w:firstLine="567"/>
        <w:jc w:val="both"/>
        <w:rPr>
          <w:rFonts w:ascii="Arial" w:eastAsia="Times New Roman" w:hAnsi="Arial" w:cs="Arial"/>
          <w:sz w:val="24"/>
          <w:szCs w:val="24"/>
        </w:rPr>
      </w:pPr>
      <w:r w:rsidRPr="00BC50FC">
        <w:rPr>
          <w:rFonts w:ascii="Arial" w:eastAsia="Times New Roman" w:hAnsi="Arial" w:cs="Arial"/>
          <w:sz w:val="24"/>
          <w:szCs w:val="24"/>
        </w:rPr>
        <w:t>- средства  субсидии  областного   бюджета -  8 150 842,4 тыс. руб.;</w:t>
      </w:r>
    </w:p>
    <w:p w14:paraId="4229BF21" w14:textId="77777777" w:rsidR="006D7F4D" w:rsidRPr="00F6043B" w:rsidRDefault="00BC50FC" w:rsidP="00BC50FC">
      <w:pPr>
        <w:tabs>
          <w:tab w:val="left" w:pos="1134"/>
        </w:tabs>
        <w:spacing w:after="0" w:line="240" w:lineRule="auto"/>
        <w:ind w:firstLine="567"/>
        <w:jc w:val="both"/>
        <w:rPr>
          <w:rFonts w:ascii="Arial" w:eastAsia="Calibri" w:hAnsi="Arial" w:cs="Arial"/>
          <w:b/>
          <w:sz w:val="24"/>
          <w:szCs w:val="24"/>
          <w:lang w:eastAsia="ru-RU"/>
        </w:rPr>
      </w:pPr>
      <w:r w:rsidRPr="00BC50FC">
        <w:rPr>
          <w:rFonts w:ascii="Arial" w:eastAsia="Times New Roman" w:hAnsi="Arial" w:cs="Arial"/>
          <w:sz w:val="24"/>
          <w:szCs w:val="24"/>
        </w:rPr>
        <w:t>- средства бюджета муниципального образования «Холмский  городской  округ»  -  470 108,2  тыс. руб.</w:t>
      </w:r>
    </w:p>
    <w:p w14:paraId="56962EE7" w14:textId="77777777" w:rsidR="00532259" w:rsidRPr="00F6043B" w:rsidRDefault="00532259" w:rsidP="00B37793">
      <w:pPr>
        <w:tabs>
          <w:tab w:val="left" w:pos="1134"/>
        </w:tabs>
        <w:spacing w:after="0" w:line="240" w:lineRule="auto"/>
        <w:jc w:val="center"/>
        <w:rPr>
          <w:rFonts w:ascii="Arial" w:eastAsia="Calibri" w:hAnsi="Arial" w:cs="Arial"/>
          <w:b/>
          <w:sz w:val="24"/>
          <w:szCs w:val="24"/>
          <w:lang w:eastAsia="ru-RU"/>
        </w:rPr>
      </w:pPr>
    </w:p>
    <w:p w14:paraId="5A923805" w14:textId="77777777" w:rsidR="00BC50FC" w:rsidRDefault="00BC50FC">
      <w:pPr>
        <w:rPr>
          <w:rFonts w:ascii="Arial" w:eastAsia="Calibri" w:hAnsi="Arial" w:cs="Arial"/>
          <w:b/>
          <w:sz w:val="24"/>
          <w:szCs w:val="24"/>
          <w:lang w:eastAsia="ru-RU"/>
        </w:rPr>
      </w:pPr>
      <w:r>
        <w:rPr>
          <w:rFonts w:ascii="Arial" w:eastAsia="Calibri" w:hAnsi="Arial" w:cs="Arial"/>
          <w:b/>
          <w:sz w:val="24"/>
          <w:szCs w:val="24"/>
          <w:lang w:eastAsia="ru-RU"/>
        </w:rPr>
        <w:br w:type="page"/>
      </w:r>
    </w:p>
    <w:p w14:paraId="367C0B6F" w14:textId="77777777" w:rsidR="00B37793" w:rsidRPr="00F6043B" w:rsidRDefault="00B37793" w:rsidP="00B37793">
      <w:pPr>
        <w:tabs>
          <w:tab w:val="left" w:pos="1134"/>
        </w:tabs>
        <w:spacing w:after="0" w:line="240" w:lineRule="auto"/>
        <w:jc w:val="center"/>
        <w:rPr>
          <w:rFonts w:ascii="Arial" w:eastAsia="Calibri" w:hAnsi="Arial" w:cs="Arial"/>
          <w:b/>
          <w:bCs/>
          <w:caps/>
          <w:sz w:val="24"/>
          <w:szCs w:val="24"/>
          <w:lang w:eastAsia="ru-RU"/>
        </w:rPr>
      </w:pPr>
      <w:r w:rsidRPr="00F6043B">
        <w:rPr>
          <w:rFonts w:ascii="Arial" w:eastAsia="Calibri" w:hAnsi="Arial" w:cs="Arial"/>
          <w:b/>
          <w:sz w:val="24"/>
          <w:szCs w:val="24"/>
          <w:lang w:eastAsia="ru-RU"/>
        </w:rPr>
        <w:lastRenderedPageBreak/>
        <w:t>ПОДПРОГРАММА</w:t>
      </w:r>
      <w:r w:rsidR="00807851" w:rsidRPr="00F6043B">
        <w:rPr>
          <w:rFonts w:ascii="Arial" w:eastAsia="Calibri" w:hAnsi="Arial" w:cs="Arial"/>
          <w:b/>
          <w:sz w:val="24"/>
          <w:szCs w:val="24"/>
          <w:lang w:eastAsia="ru-RU"/>
        </w:rPr>
        <w:t xml:space="preserve"> № 6</w:t>
      </w:r>
    </w:p>
    <w:p w14:paraId="4FCF5F37" w14:textId="77777777" w:rsidR="00B37793" w:rsidRPr="00F6043B" w:rsidRDefault="00B37793" w:rsidP="00B37793">
      <w:pPr>
        <w:tabs>
          <w:tab w:val="left" w:pos="0"/>
        </w:tabs>
        <w:spacing w:after="0" w:line="240" w:lineRule="auto"/>
        <w:ind w:right="-6"/>
        <w:jc w:val="center"/>
        <w:rPr>
          <w:rFonts w:ascii="Arial" w:eastAsia="Calibri" w:hAnsi="Arial" w:cs="Arial"/>
          <w:b/>
          <w:bCs/>
          <w:sz w:val="24"/>
          <w:szCs w:val="24"/>
          <w:lang w:eastAsia="ru-RU"/>
        </w:rPr>
      </w:pPr>
      <w:r w:rsidRPr="00F6043B">
        <w:rPr>
          <w:rFonts w:ascii="Arial" w:eastAsia="Calibri" w:hAnsi="Arial" w:cs="Arial"/>
          <w:b/>
          <w:bCs/>
          <w:sz w:val="24"/>
          <w:szCs w:val="24"/>
          <w:lang w:eastAsia="ru-RU"/>
        </w:rPr>
        <w:t xml:space="preserve">«Обеспечение жильем многодетных семей, состоящих на учете в качестве нуждающихся в жилых помещениях на территории муниципального образования </w:t>
      </w:r>
    </w:p>
    <w:p w14:paraId="61849C2B" w14:textId="77777777" w:rsidR="00B37793" w:rsidRPr="00F6043B" w:rsidRDefault="00B37793" w:rsidP="00B37793">
      <w:pPr>
        <w:tabs>
          <w:tab w:val="left" w:pos="0"/>
        </w:tabs>
        <w:spacing w:after="0" w:line="240" w:lineRule="auto"/>
        <w:ind w:right="-6"/>
        <w:jc w:val="center"/>
        <w:rPr>
          <w:rFonts w:ascii="Arial" w:eastAsia="Calibri" w:hAnsi="Arial" w:cs="Arial"/>
          <w:b/>
          <w:bCs/>
          <w:sz w:val="24"/>
          <w:szCs w:val="24"/>
          <w:lang w:eastAsia="ru-RU"/>
        </w:rPr>
      </w:pPr>
      <w:r w:rsidRPr="00F6043B">
        <w:rPr>
          <w:rFonts w:ascii="Arial" w:eastAsia="Calibri" w:hAnsi="Arial" w:cs="Arial"/>
          <w:b/>
          <w:bCs/>
          <w:sz w:val="24"/>
          <w:szCs w:val="24"/>
          <w:lang w:eastAsia="ru-RU"/>
        </w:rPr>
        <w:t>«Холмский городской округ»</w:t>
      </w:r>
    </w:p>
    <w:p w14:paraId="3767F9A2" w14:textId="77777777" w:rsidR="00B37793" w:rsidRPr="00F6043B" w:rsidRDefault="00B37793" w:rsidP="00B37793">
      <w:pPr>
        <w:tabs>
          <w:tab w:val="left" w:pos="1134"/>
        </w:tabs>
        <w:spacing w:after="120" w:line="240" w:lineRule="auto"/>
        <w:ind w:left="1701" w:right="1701"/>
        <w:jc w:val="center"/>
        <w:rPr>
          <w:rFonts w:ascii="Arial" w:eastAsia="Calibri" w:hAnsi="Arial" w:cs="Arial"/>
          <w:b/>
          <w:bCs/>
          <w:caps/>
          <w:sz w:val="24"/>
          <w:szCs w:val="24"/>
          <w:lang w:eastAsia="ru-RU"/>
        </w:rPr>
      </w:pPr>
    </w:p>
    <w:p w14:paraId="2AE097CA" w14:textId="77777777" w:rsidR="00B37793" w:rsidRPr="00F6043B" w:rsidRDefault="00B37793" w:rsidP="00B37793">
      <w:pPr>
        <w:tabs>
          <w:tab w:val="left" w:pos="0"/>
        </w:tabs>
        <w:spacing w:after="0" w:line="240" w:lineRule="auto"/>
        <w:ind w:right="-6"/>
        <w:jc w:val="both"/>
        <w:rPr>
          <w:rFonts w:ascii="Arial" w:eastAsia="Calibri" w:hAnsi="Arial" w:cs="Arial"/>
          <w:bCs/>
          <w:sz w:val="24"/>
          <w:szCs w:val="24"/>
          <w:lang w:eastAsia="ru-RU"/>
        </w:rPr>
      </w:pPr>
      <w:r w:rsidRPr="00F6043B">
        <w:rPr>
          <w:rFonts w:ascii="Arial" w:eastAsia="Calibri" w:hAnsi="Arial" w:cs="Arial"/>
          <w:b/>
          <w:bCs/>
          <w:sz w:val="24"/>
          <w:szCs w:val="24"/>
          <w:lang w:eastAsia="ru-RU"/>
        </w:rPr>
        <w:t xml:space="preserve">Паспорт подпрограммы </w:t>
      </w:r>
      <w:r w:rsidRPr="00F6043B">
        <w:rPr>
          <w:rFonts w:ascii="Arial" w:eastAsia="Calibri" w:hAnsi="Arial" w:cs="Arial"/>
          <w:bCs/>
          <w:sz w:val="24"/>
          <w:szCs w:val="24"/>
          <w:lang w:eastAsia="ru-RU"/>
        </w:rPr>
        <w:t>«Обеспечение жильем многодетных семей, состоящих на учете в качестве нуждающихся в жилых помещениях на территории муниципального образо</w:t>
      </w:r>
      <w:r w:rsidR="008405C2" w:rsidRPr="00F6043B">
        <w:rPr>
          <w:rFonts w:ascii="Arial" w:eastAsia="Calibri" w:hAnsi="Arial" w:cs="Arial"/>
          <w:bCs/>
          <w:sz w:val="24"/>
          <w:szCs w:val="24"/>
          <w:lang w:eastAsia="ru-RU"/>
        </w:rPr>
        <w:t>вания «Холмский городской округ</w:t>
      </w:r>
      <w:r w:rsidRPr="00F6043B">
        <w:rPr>
          <w:rFonts w:ascii="Arial" w:eastAsia="Calibri" w:hAnsi="Arial" w:cs="Arial"/>
          <w:bCs/>
          <w:sz w:val="24"/>
          <w:szCs w:val="24"/>
          <w:lang w:eastAsia="ru-RU"/>
        </w:rPr>
        <w:t>»</w:t>
      </w:r>
    </w:p>
    <w:p w14:paraId="052BF55B" w14:textId="77777777" w:rsidR="00B37793" w:rsidRPr="00F6043B" w:rsidRDefault="00B37793" w:rsidP="00B37793">
      <w:pPr>
        <w:tabs>
          <w:tab w:val="left" w:pos="0"/>
          <w:tab w:val="left" w:pos="9498"/>
        </w:tabs>
        <w:spacing w:after="120" w:line="240" w:lineRule="auto"/>
        <w:ind w:right="-1"/>
        <w:jc w:val="center"/>
        <w:rPr>
          <w:rFonts w:ascii="Arial" w:eastAsia="Calibri" w:hAnsi="Arial" w:cs="Arial"/>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5"/>
        <w:gridCol w:w="7445"/>
      </w:tblGrid>
      <w:tr w:rsidR="00B37793" w:rsidRPr="00F6043B" w14:paraId="5E204989" w14:textId="77777777" w:rsidTr="00B37793">
        <w:tc>
          <w:tcPr>
            <w:tcW w:w="1951" w:type="dxa"/>
          </w:tcPr>
          <w:p w14:paraId="027056CA" w14:textId="77777777" w:rsidR="00B37793" w:rsidRPr="00F6043B" w:rsidRDefault="00B37793" w:rsidP="00B37793">
            <w:pPr>
              <w:tabs>
                <w:tab w:val="left" w:pos="1134"/>
              </w:tabs>
              <w:autoSpaceDE w:val="0"/>
              <w:autoSpaceDN w:val="0"/>
              <w:adjustRightInd w:val="0"/>
              <w:spacing w:after="0" w:line="240" w:lineRule="auto"/>
              <w:rPr>
                <w:rFonts w:ascii="Arial" w:eastAsia="Calibri" w:hAnsi="Arial" w:cs="Arial"/>
                <w:sz w:val="20"/>
                <w:szCs w:val="20"/>
                <w:lang w:eastAsia="ru-RU"/>
              </w:rPr>
            </w:pPr>
            <w:r w:rsidRPr="00F6043B">
              <w:rPr>
                <w:rFonts w:ascii="Arial" w:eastAsia="Calibri" w:hAnsi="Arial" w:cs="Arial"/>
                <w:sz w:val="24"/>
                <w:szCs w:val="24"/>
                <w:lang w:eastAsia="ru-RU"/>
              </w:rPr>
              <w:t>Наименование программы</w:t>
            </w:r>
          </w:p>
        </w:tc>
        <w:tc>
          <w:tcPr>
            <w:tcW w:w="7620" w:type="dxa"/>
          </w:tcPr>
          <w:p w14:paraId="2ABE35BC" w14:textId="77777777" w:rsidR="00B37793" w:rsidRPr="00F6043B" w:rsidRDefault="00B37793" w:rsidP="008405C2">
            <w:pPr>
              <w:tabs>
                <w:tab w:val="left" w:pos="0"/>
              </w:tabs>
              <w:spacing w:after="0" w:line="240" w:lineRule="auto"/>
              <w:ind w:right="-6"/>
              <w:jc w:val="both"/>
              <w:rPr>
                <w:rFonts w:ascii="Arial" w:eastAsia="Calibri" w:hAnsi="Arial" w:cs="Arial"/>
                <w:bCs/>
                <w:sz w:val="24"/>
                <w:szCs w:val="24"/>
                <w:lang w:eastAsia="ru-RU"/>
              </w:rPr>
            </w:pPr>
            <w:r w:rsidRPr="00F6043B">
              <w:rPr>
                <w:rFonts w:ascii="Arial" w:eastAsia="Calibri" w:hAnsi="Arial" w:cs="Arial"/>
                <w:bCs/>
                <w:sz w:val="24"/>
                <w:szCs w:val="24"/>
                <w:lang w:eastAsia="ru-RU"/>
              </w:rPr>
              <w:t xml:space="preserve">«Обеспечение жильем многодетных семей, состоящих на учете в качестве нуждающихся в жилых помещениях на территории муниципального образования «Холмский городской округ» </w:t>
            </w:r>
          </w:p>
        </w:tc>
      </w:tr>
      <w:tr w:rsidR="00B37793" w:rsidRPr="00F6043B" w14:paraId="5235FA34" w14:textId="77777777" w:rsidTr="00B37793">
        <w:tc>
          <w:tcPr>
            <w:tcW w:w="1951" w:type="dxa"/>
          </w:tcPr>
          <w:p w14:paraId="17B1EE41" w14:textId="77777777" w:rsidR="00B37793" w:rsidRPr="00F6043B" w:rsidRDefault="00B37793" w:rsidP="00B37793">
            <w:pPr>
              <w:spacing w:after="0" w:line="240" w:lineRule="auto"/>
              <w:rPr>
                <w:rFonts w:ascii="Arial" w:eastAsia="Calibri" w:hAnsi="Arial" w:cs="Arial"/>
                <w:sz w:val="20"/>
                <w:szCs w:val="20"/>
                <w:lang w:eastAsia="ru-RU"/>
              </w:rPr>
            </w:pPr>
            <w:r w:rsidRPr="00F6043B">
              <w:rPr>
                <w:rFonts w:ascii="Arial" w:eastAsia="Calibri" w:hAnsi="Arial" w:cs="Arial"/>
                <w:sz w:val="24"/>
                <w:szCs w:val="24"/>
                <w:lang w:eastAsia="ru-RU"/>
              </w:rPr>
              <w:t>Ответственный исполнитель программы</w:t>
            </w:r>
          </w:p>
        </w:tc>
        <w:tc>
          <w:tcPr>
            <w:tcW w:w="7620" w:type="dxa"/>
          </w:tcPr>
          <w:p w14:paraId="200DF328" w14:textId="77777777" w:rsidR="00B37793" w:rsidRPr="00F6043B" w:rsidRDefault="00934BA2" w:rsidP="00B37793">
            <w:pPr>
              <w:spacing w:after="0" w:line="240" w:lineRule="auto"/>
              <w:rPr>
                <w:rFonts w:ascii="Arial" w:eastAsia="Calibri" w:hAnsi="Arial" w:cs="Arial"/>
                <w:sz w:val="24"/>
                <w:szCs w:val="24"/>
                <w:lang w:eastAsia="ru-RU"/>
              </w:rPr>
            </w:pPr>
            <w:r w:rsidRPr="00F6043B">
              <w:rPr>
                <w:rFonts w:ascii="Arial" w:eastAsia="Calibri" w:hAnsi="Arial" w:cs="Arial"/>
                <w:sz w:val="24"/>
                <w:szCs w:val="24"/>
                <w:lang w:eastAsia="ru-RU"/>
              </w:rPr>
              <w:t>Департамент по управлению муниципальным имуществом и землепользованию администрации муниципального образования «Холмский городской округ»</w:t>
            </w:r>
          </w:p>
        </w:tc>
      </w:tr>
      <w:tr w:rsidR="00B37793" w:rsidRPr="00F6043B" w14:paraId="30E4BD2E" w14:textId="77777777" w:rsidTr="00B37793">
        <w:tc>
          <w:tcPr>
            <w:tcW w:w="1951" w:type="dxa"/>
          </w:tcPr>
          <w:p w14:paraId="7BCC9153" w14:textId="77777777" w:rsidR="00B37793" w:rsidRPr="00F6043B" w:rsidRDefault="00B37793" w:rsidP="00B37793">
            <w:pPr>
              <w:tabs>
                <w:tab w:val="left" w:pos="1134"/>
              </w:tabs>
              <w:autoSpaceDE w:val="0"/>
              <w:autoSpaceDN w:val="0"/>
              <w:adjustRightInd w:val="0"/>
              <w:spacing w:after="0" w:line="240" w:lineRule="auto"/>
              <w:rPr>
                <w:rFonts w:ascii="Arial" w:eastAsia="Calibri" w:hAnsi="Arial" w:cs="Arial"/>
                <w:sz w:val="24"/>
                <w:szCs w:val="24"/>
                <w:lang w:eastAsia="ru-RU"/>
              </w:rPr>
            </w:pPr>
            <w:r w:rsidRPr="00F6043B">
              <w:rPr>
                <w:rFonts w:ascii="Arial" w:eastAsia="Calibri" w:hAnsi="Arial" w:cs="Arial"/>
                <w:sz w:val="24"/>
                <w:szCs w:val="24"/>
                <w:lang w:eastAsia="ru-RU"/>
              </w:rPr>
              <w:t>Соисполнители программы</w:t>
            </w:r>
          </w:p>
          <w:p w14:paraId="71F027B1" w14:textId="77777777" w:rsidR="00B37793" w:rsidRPr="00F6043B" w:rsidRDefault="00B37793" w:rsidP="00B37793">
            <w:pPr>
              <w:spacing w:after="0" w:line="240" w:lineRule="auto"/>
              <w:rPr>
                <w:rFonts w:ascii="Arial" w:eastAsia="Calibri" w:hAnsi="Arial" w:cs="Arial"/>
                <w:sz w:val="20"/>
                <w:szCs w:val="20"/>
                <w:lang w:eastAsia="ru-RU"/>
              </w:rPr>
            </w:pPr>
          </w:p>
        </w:tc>
        <w:tc>
          <w:tcPr>
            <w:tcW w:w="7620" w:type="dxa"/>
          </w:tcPr>
          <w:p w14:paraId="252FABF6" w14:textId="77777777" w:rsidR="00B37793" w:rsidRPr="00F6043B" w:rsidRDefault="00934BA2" w:rsidP="00B37793">
            <w:pPr>
              <w:spacing w:after="0" w:line="240" w:lineRule="auto"/>
              <w:rPr>
                <w:rFonts w:ascii="Arial" w:eastAsia="Calibri" w:hAnsi="Arial" w:cs="Arial"/>
                <w:sz w:val="24"/>
                <w:szCs w:val="24"/>
                <w:lang w:eastAsia="ru-RU"/>
              </w:rPr>
            </w:pPr>
            <w:r w:rsidRPr="00F6043B">
              <w:rPr>
                <w:rFonts w:ascii="Arial" w:eastAsia="Calibri" w:hAnsi="Arial" w:cs="Arial"/>
                <w:sz w:val="24"/>
                <w:szCs w:val="24"/>
                <w:lang w:eastAsia="ru-RU"/>
              </w:rPr>
              <w:t>Департамент финансов администрации муниципального образования «Холмский городской округ», «МКУ «Служба единого заказчика» муниципального образования «Холмский городской округ».</w:t>
            </w:r>
          </w:p>
        </w:tc>
      </w:tr>
      <w:tr w:rsidR="00B37793" w:rsidRPr="00F6043B" w14:paraId="4E1D2EE9" w14:textId="77777777" w:rsidTr="00B37793">
        <w:tc>
          <w:tcPr>
            <w:tcW w:w="1951" w:type="dxa"/>
          </w:tcPr>
          <w:p w14:paraId="523A6C1F" w14:textId="77777777" w:rsidR="00B37793" w:rsidRPr="00F6043B" w:rsidRDefault="00B37793" w:rsidP="00B37793">
            <w:pPr>
              <w:tabs>
                <w:tab w:val="left" w:pos="1134"/>
              </w:tabs>
              <w:autoSpaceDE w:val="0"/>
              <w:autoSpaceDN w:val="0"/>
              <w:adjustRightInd w:val="0"/>
              <w:spacing w:after="0" w:line="240" w:lineRule="auto"/>
              <w:rPr>
                <w:rFonts w:ascii="Arial" w:eastAsia="Calibri" w:hAnsi="Arial" w:cs="Arial"/>
                <w:sz w:val="20"/>
                <w:szCs w:val="20"/>
                <w:lang w:eastAsia="ru-RU"/>
              </w:rPr>
            </w:pPr>
            <w:r w:rsidRPr="00F6043B">
              <w:rPr>
                <w:rFonts w:ascii="Arial" w:eastAsia="Calibri" w:hAnsi="Arial" w:cs="Arial"/>
                <w:sz w:val="24"/>
                <w:szCs w:val="24"/>
                <w:lang w:eastAsia="ru-RU"/>
              </w:rPr>
              <w:t>Цель программы</w:t>
            </w:r>
          </w:p>
        </w:tc>
        <w:tc>
          <w:tcPr>
            <w:tcW w:w="7620" w:type="dxa"/>
          </w:tcPr>
          <w:p w14:paraId="2652B602" w14:textId="77777777" w:rsidR="00B37793" w:rsidRPr="00F6043B" w:rsidRDefault="00B37793" w:rsidP="00B37793">
            <w:pPr>
              <w:spacing w:after="0" w:line="240" w:lineRule="auto"/>
              <w:jc w:val="both"/>
              <w:rPr>
                <w:rFonts w:ascii="Arial" w:eastAsia="Calibri" w:hAnsi="Arial" w:cs="Arial"/>
                <w:sz w:val="24"/>
                <w:szCs w:val="24"/>
                <w:lang w:eastAsia="ru-RU"/>
              </w:rPr>
            </w:pPr>
            <w:r w:rsidRPr="00F6043B">
              <w:rPr>
                <w:rFonts w:ascii="Arial" w:eastAsia="Calibri" w:hAnsi="Arial" w:cs="Arial"/>
                <w:bCs/>
                <w:sz w:val="24"/>
                <w:szCs w:val="24"/>
                <w:lang w:eastAsia="ru-RU"/>
              </w:rPr>
              <w:t>Улучшение условий жизни для многодетных семей, состоящих на учете в качестве нуждающихся в жилых помещениях на территории муниципального образования «Холмский городской округ»</w:t>
            </w:r>
          </w:p>
        </w:tc>
      </w:tr>
      <w:tr w:rsidR="00B37793" w:rsidRPr="00F6043B" w14:paraId="50AD4FD5" w14:textId="77777777" w:rsidTr="00B37793">
        <w:tc>
          <w:tcPr>
            <w:tcW w:w="1951" w:type="dxa"/>
          </w:tcPr>
          <w:p w14:paraId="509D85B9" w14:textId="77777777" w:rsidR="00B37793" w:rsidRPr="00F6043B" w:rsidRDefault="00B37793" w:rsidP="00B37793">
            <w:pPr>
              <w:tabs>
                <w:tab w:val="left" w:pos="1134"/>
              </w:tabs>
              <w:autoSpaceDE w:val="0"/>
              <w:autoSpaceDN w:val="0"/>
              <w:adjustRightInd w:val="0"/>
              <w:spacing w:after="0" w:line="240" w:lineRule="auto"/>
              <w:rPr>
                <w:rFonts w:ascii="Arial" w:eastAsia="Calibri" w:hAnsi="Arial" w:cs="Arial"/>
                <w:sz w:val="20"/>
                <w:szCs w:val="20"/>
                <w:lang w:eastAsia="ru-RU"/>
              </w:rPr>
            </w:pPr>
            <w:r w:rsidRPr="00F6043B">
              <w:rPr>
                <w:rFonts w:ascii="Arial" w:eastAsia="Calibri" w:hAnsi="Arial" w:cs="Arial"/>
                <w:sz w:val="24"/>
                <w:szCs w:val="24"/>
                <w:lang w:eastAsia="ru-RU"/>
              </w:rPr>
              <w:t>Задачи программы</w:t>
            </w:r>
          </w:p>
        </w:tc>
        <w:tc>
          <w:tcPr>
            <w:tcW w:w="7620" w:type="dxa"/>
          </w:tcPr>
          <w:p w14:paraId="461FE552" w14:textId="77777777" w:rsidR="00B37793" w:rsidRPr="00F6043B" w:rsidRDefault="00B37793" w:rsidP="00B37793">
            <w:pPr>
              <w:spacing w:after="0" w:line="240" w:lineRule="auto"/>
              <w:jc w:val="both"/>
              <w:rPr>
                <w:rFonts w:ascii="Arial" w:eastAsia="Times New Roman" w:hAnsi="Arial" w:cs="Arial"/>
                <w:color w:val="000000"/>
                <w:sz w:val="24"/>
                <w:szCs w:val="24"/>
              </w:rPr>
            </w:pPr>
            <w:r w:rsidRPr="00F6043B">
              <w:rPr>
                <w:rFonts w:ascii="Arial" w:eastAsia="Calibri" w:hAnsi="Arial" w:cs="Arial"/>
                <w:bCs/>
                <w:sz w:val="24"/>
                <w:szCs w:val="24"/>
                <w:lang w:eastAsia="ru-RU"/>
              </w:rPr>
              <w:t>Обеспечение жильем многодетных семей, состоящих на учете в качестве нуждающихся в жилых помещениях на территории муниципального образования «Холмский городской округ»</w:t>
            </w:r>
          </w:p>
        </w:tc>
      </w:tr>
      <w:tr w:rsidR="00B37793" w:rsidRPr="00F6043B" w14:paraId="0F4D5587" w14:textId="77777777" w:rsidTr="00B37793">
        <w:tc>
          <w:tcPr>
            <w:tcW w:w="1951" w:type="dxa"/>
          </w:tcPr>
          <w:p w14:paraId="23DC7E70" w14:textId="77777777" w:rsidR="00B37793" w:rsidRPr="00F6043B" w:rsidRDefault="00B37793" w:rsidP="00B37793">
            <w:pPr>
              <w:spacing w:after="0" w:line="240" w:lineRule="auto"/>
              <w:rPr>
                <w:rFonts w:ascii="Arial" w:eastAsia="Calibri" w:hAnsi="Arial" w:cs="Arial"/>
                <w:sz w:val="20"/>
                <w:szCs w:val="20"/>
                <w:lang w:eastAsia="ru-RU"/>
              </w:rPr>
            </w:pPr>
            <w:r w:rsidRPr="00F6043B">
              <w:rPr>
                <w:rFonts w:ascii="Arial" w:eastAsia="Calibri" w:hAnsi="Arial" w:cs="Arial"/>
                <w:sz w:val="24"/>
                <w:szCs w:val="24"/>
                <w:lang w:eastAsia="ru-RU"/>
              </w:rPr>
              <w:t>Этапы и сроки реализации программы</w:t>
            </w:r>
          </w:p>
        </w:tc>
        <w:tc>
          <w:tcPr>
            <w:tcW w:w="7620" w:type="dxa"/>
          </w:tcPr>
          <w:p w14:paraId="5CEB6348" w14:textId="77777777" w:rsidR="00B37793" w:rsidRPr="00F6043B" w:rsidRDefault="00B37793" w:rsidP="00B37793">
            <w:pPr>
              <w:widowControl w:val="0"/>
              <w:tabs>
                <w:tab w:val="left" w:pos="540"/>
              </w:tabs>
              <w:spacing w:after="0" w:line="240" w:lineRule="auto"/>
              <w:jc w:val="both"/>
              <w:rPr>
                <w:rFonts w:ascii="Arial" w:eastAsia="Calibri" w:hAnsi="Arial" w:cs="Arial"/>
                <w:sz w:val="24"/>
                <w:szCs w:val="24"/>
                <w:lang w:eastAsia="ru-RU"/>
              </w:rPr>
            </w:pPr>
            <w:r w:rsidRPr="00F6043B">
              <w:rPr>
                <w:rFonts w:ascii="Arial" w:eastAsia="Calibri" w:hAnsi="Arial" w:cs="Arial"/>
                <w:sz w:val="24"/>
                <w:szCs w:val="24"/>
                <w:lang w:eastAsia="ru-RU"/>
              </w:rPr>
              <w:t>Подпрограмма реализуется в один этап.</w:t>
            </w:r>
          </w:p>
          <w:p w14:paraId="4D4C9DC4" w14:textId="77777777" w:rsidR="00B37793" w:rsidRPr="00F6043B" w:rsidRDefault="00B37793" w:rsidP="00FE26ED">
            <w:pPr>
              <w:spacing w:after="0" w:line="240" w:lineRule="auto"/>
              <w:rPr>
                <w:rFonts w:ascii="Arial" w:eastAsia="Calibri" w:hAnsi="Arial" w:cs="Arial"/>
                <w:sz w:val="24"/>
                <w:szCs w:val="24"/>
                <w:lang w:eastAsia="ru-RU"/>
              </w:rPr>
            </w:pPr>
            <w:r w:rsidRPr="00F6043B">
              <w:rPr>
                <w:rFonts w:ascii="Arial" w:eastAsia="Calibri" w:hAnsi="Arial" w:cs="Arial"/>
                <w:sz w:val="24"/>
                <w:szCs w:val="24"/>
                <w:lang w:eastAsia="ru-RU"/>
              </w:rPr>
              <w:t>Срок реализации с 2016 по 202</w:t>
            </w:r>
            <w:r w:rsidR="008405C2" w:rsidRPr="00F6043B">
              <w:rPr>
                <w:rFonts w:ascii="Arial" w:eastAsia="Calibri" w:hAnsi="Arial" w:cs="Arial"/>
                <w:sz w:val="24"/>
                <w:szCs w:val="24"/>
                <w:lang w:eastAsia="ru-RU"/>
              </w:rPr>
              <w:t>6</w:t>
            </w:r>
            <w:r w:rsidRPr="00F6043B">
              <w:rPr>
                <w:rFonts w:ascii="Arial" w:eastAsia="Calibri" w:hAnsi="Arial" w:cs="Arial"/>
                <w:sz w:val="24"/>
                <w:szCs w:val="24"/>
                <w:lang w:eastAsia="ru-RU"/>
              </w:rPr>
              <w:t xml:space="preserve"> гг.</w:t>
            </w:r>
          </w:p>
        </w:tc>
      </w:tr>
      <w:tr w:rsidR="00B37793" w:rsidRPr="00F6043B" w14:paraId="75E67614" w14:textId="77777777" w:rsidTr="00B37793">
        <w:tc>
          <w:tcPr>
            <w:tcW w:w="1951" w:type="dxa"/>
          </w:tcPr>
          <w:p w14:paraId="24D6D00C" w14:textId="77777777" w:rsidR="00B37793" w:rsidRPr="00F6043B" w:rsidRDefault="00B37793" w:rsidP="00B37793">
            <w:pPr>
              <w:tabs>
                <w:tab w:val="left" w:pos="1134"/>
              </w:tabs>
              <w:autoSpaceDE w:val="0"/>
              <w:autoSpaceDN w:val="0"/>
              <w:adjustRightInd w:val="0"/>
              <w:spacing w:after="0" w:line="240" w:lineRule="auto"/>
              <w:rPr>
                <w:rFonts w:ascii="Arial" w:eastAsia="Calibri" w:hAnsi="Arial" w:cs="Arial"/>
                <w:sz w:val="20"/>
                <w:szCs w:val="20"/>
                <w:lang w:eastAsia="ru-RU"/>
              </w:rPr>
            </w:pPr>
            <w:r w:rsidRPr="00F6043B">
              <w:rPr>
                <w:rFonts w:ascii="Arial" w:eastAsia="Calibri" w:hAnsi="Arial" w:cs="Arial"/>
                <w:sz w:val="24"/>
                <w:szCs w:val="24"/>
                <w:lang w:eastAsia="ru-RU"/>
              </w:rPr>
              <w:t>Объемы и источники финансирования программы</w:t>
            </w:r>
          </w:p>
        </w:tc>
        <w:tc>
          <w:tcPr>
            <w:tcW w:w="7620" w:type="dxa"/>
          </w:tcPr>
          <w:p w14:paraId="5FF81215" w14:textId="77777777" w:rsidR="008405C2" w:rsidRPr="00F6043B" w:rsidRDefault="008405C2" w:rsidP="008405C2">
            <w:pPr>
              <w:widowControl w:val="0"/>
              <w:autoSpaceDE w:val="0"/>
              <w:autoSpaceDN w:val="0"/>
              <w:adjustRightInd w:val="0"/>
              <w:spacing w:after="0" w:line="240" w:lineRule="auto"/>
              <w:ind w:firstLine="1134"/>
              <w:jc w:val="both"/>
              <w:rPr>
                <w:rFonts w:ascii="Arial" w:eastAsia="Times New Roman" w:hAnsi="Arial" w:cs="Arial"/>
                <w:sz w:val="24"/>
                <w:szCs w:val="24"/>
              </w:rPr>
            </w:pPr>
            <w:r w:rsidRPr="00F6043B">
              <w:rPr>
                <w:rFonts w:ascii="Arial" w:eastAsia="Times New Roman" w:hAnsi="Arial" w:cs="Arial"/>
                <w:sz w:val="24"/>
                <w:szCs w:val="24"/>
              </w:rPr>
              <w:t>Общий  объем   средств,  направляемых  на реализацию мероприятий Подпрограммы – 11 962,2 тыс. руб., в  том  числе  по  годам:</w:t>
            </w:r>
          </w:p>
          <w:p w14:paraId="4ADA9289" w14:textId="77777777" w:rsidR="008405C2" w:rsidRPr="00F6043B" w:rsidRDefault="008405C2" w:rsidP="008405C2">
            <w:pPr>
              <w:widowControl w:val="0"/>
              <w:autoSpaceDE w:val="0"/>
              <w:autoSpaceDN w:val="0"/>
              <w:adjustRightInd w:val="0"/>
              <w:spacing w:after="0" w:line="240" w:lineRule="auto"/>
              <w:ind w:firstLine="1134"/>
              <w:jc w:val="both"/>
              <w:rPr>
                <w:rFonts w:ascii="Arial" w:eastAsia="Times New Roman" w:hAnsi="Arial" w:cs="Arial"/>
                <w:sz w:val="24"/>
                <w:szCs w:val="24"/>
              </w:rPr>
            </w:pPr>
            <w:r w:rsidRPr="00F6043B">
              <w:rPr>
                <w:rFonts w:ascii="Arial" w:eastAsia="Times New Roman" w:hAnsi="Arial" w:cs="Arial"/>
                <w:sz w:val="24"/>
                <w:szCs w:val="24"/>
              </w:rPr>
              <w:t>2016 год – 6 990,0 тыс. рублей;</w:t>
            </w:r>
          </w:p>
          <w:p w14:paraId="3E34629E" w14:textId="77777777" w:rsidR="008405C2" w:rsidRPr="00F6043B" w:rsidRDefault="008405C2" w:rsidP="008405C2">
            <w:pPr>
              <w:widowControl w:val="0"/>
              <w:autoSpaceDE w:val="0"/>
              <w:autoSpaceDN w:val="0"/>
              <w:adjustRightInd w:val="0"/>
              <w:spacing w:after="0" w:line="240" w:lineRule="auto"/>
              <w:ind w:firstLine="1134"/>
              <w:jc w:val="both"/>
              <w:rPr>
                <w:rFonts w:ascii="Arial" w:eastAsia="Times New Roman" w:hAnsi="Arial" w:cs="Arial"/>
                <w:sz w:val="24"/>
                <w:szCs w:val="24"/>
              </w:rPr>
            </w:pPr>
            <w:r w:rsidRPr="00F6043B">
              <w:rPr>
                <w:rFonts w:ascii="Arial" w:eastAsia="Times New Roman" w:hAnsi="Arial" w:cs="Arial"/>
                <w:sz w:val="24"/>
                <w:szCs w:val="24"/>
              </w:rPr>
              <w:t>2017 год – 4 000,0 тыс. рублей;</w:t>
            </w:r>
          </w:p>
          <w:p w14:paraId="7AB820DC" w14:textId="77777777" w:rsidR="008405C2" w:rsidRPr="00F6043B" w:rsidRDefault="008405C2" w:rsidP="008405C2">
            <w:pPr>
              <w:widowControl w:val="0"/>
              <w:autoSpaceDE w:val="0"/>
              <w:autoSpaceDN w:val="0"/>
              <w:adjustRightInd w:val="0"/>
              <w:spacing w:after="0" w:line="240" w:lineRule="auto"/>
              <w:ind w:firstLine="1134"/>
              <w:jc w:val="both"/>
              <w:rPr>
                <w:rFonts w:ascii="Arial" w:eastAsia="Times New Roman" w:hAnsi="Arial" w:cs="Arial"/>
                <w:sz w:val="24"/>
                <w:szCs w:val="24"/>
              </w:rPr>
            </w:pPr>
            <w:r w:rsidRPr="00F6043B">
              <w:rPr>
                <w:rFonts w:ascii="Arial" w:eastAsia="Times New Roman" w:hAnsi="Arial" w:cs="Arial"/>
                <w:sz w:val="24"/>
                <w:szCs w:val="24"/>
              </w:rPr>
              <w:t>2018 год – 472,2 тыс. рублей;</w:t>
            </w:r>
          </w:p>
          <w:p w14:paraId="04D1937C" w14:textId="77777777" w:rsidR="008405C2" w:rsidRPr="00F6043B" w:rsidRDefault="008405C2" w:rsidP="008405C2">
            <w:pPr>
              <w:widowControl w:val="0"/>
              <w:autoSpaceDE w:val="0"/>
              <w:autoSpaceDN w:val="0"/>
              <w:adjustRightInd w:val="0"/>
              <w:spacing w:after="0" w:line="240" w:lineRule="auto"/>
              <w:ind w:firstLine="1134"/>
              <w:jc w:val="both"/>
              <w:rPr>
                <w:rFonts w:ascii="Arial" w:eastAsia="Times New Roman" w:hAnsi="Arial" w:cs="Arial"/>
                <w:sz w:val="24"/>
                <w:szCs w:val="24"/>
              </w:rPr>
            </w:pPr>
            <w:r w:rsidRPr="00F6043B">
              <w:rPr>
                <w:rFonts w:ascii="Arial" w:eastAsia="Times New Roman" w:hAnsi="Arial" w:cs="Arial"/>
                <w:sz w:val="24"/>
                <w:szCs w:val="24"/>
              </w:rPr>
              <w:t>2019 год – 500,0 тыс. рублей;</w:t>
            </w:r>
          </w:p>
          <w:p w14:paraId="77139D63" w14:textId="77777777" w:rsidR="008405C2" w:rsidRPr="00F6043B" w:rsidRDefault="008405C2" w:rsidP="008405C2">
            <w:pPr>
              <w:widowControl w:val="0"/>
              <w:autoSpaceDE w:val="0"/>
              <w:autoSpaceDN w:val="0"/>
              <w:adjustRightInd w:val="0"/>
              <w:spacing w:after="0" w:line="240" w:lineRule="auto"/>
              <w:ind w:firstLine="1134"/>
              <w:jc w:val="both"/>
              <w:rPr>
                <w:rFonts w:ascii="Arial" w:eastAsia="Times New Roman" w:hAnsi="Arial" w:cs="Arial"/>
                <w:sz w:val="24"/>
                <w:szCs w:val="24"/>
              </w:rPr>
            </w:pPr>
            <w:r w:rsidRPr="00F6043B">
              <w:rPr>
                <w:rFonts w:ascii="Arial" w:eastAsia="Times New Roman" w:hAnsi="Arial" w:cs="Arial"/>
                <w:sz w:val="24"/>
                <w:szCs w:val="24"/>
              </w:rPr>
              <w:t>2020 год – 0,0 тыс. рублей;</w:t>
            </w:r>
          </w:p>
          <w:p w14:paraId="4689D8A6" w14:textId="77777777" w:rsidR="008405C2" w:rsidRPr="00F6043B" w:rsidRDefault="008405C2" w:rsidP="008405C2">
            <w:pPr>
              <w:widowControl w:val="0"/>
              <w:autoSpaceDE w:val="0"/>
              <w:autoSpaceDN w:val="0"/>
              <w:adjustRightInd w:val="0"/>
              <w:spacing w:after="0" w:line="240" w:lineRule="auto"/>
              <w:ind w:firstLine="1134"/>
              <w:jc w:val="both"/>
              <w:rPr>
                <w:rFonts w:ascii="Arial" w:eastAsia="Times New Roman" w:hAnsi="Arial" w:cs="Arial"/>
                <w:sz w:val="24"/>
                <w:szCs w:val="24"/>
              </w:rPr>
            </w:pPr>
            <w:r w:rsidRPr="00F6043B">
              <w:rPr>
                <w:rFonts w:ascii="Arial" w:eastAsia="Times New Roman" w:hAnsi="Arial" w:cs="Arial"/>
                <w:sz w:val="24"/>
                <w:szCs w:val="24"/>
              </w:rPr>
              <w:t>2021 год – 0,0 тыс. рублей;</w:t>
            </w:r>
          </w:p>
          <w:p w14:paraId="3149318C" w14:textId="77777777" w:rsidR="008405C2" w:rsidRPr="00F6043B" w:rsidRDefault="008405C2" w:rsidP="008405C2">
            <w:pPr>
              <w:widowControl w:val="0"/>
              <w:autoSpaceDE w:val="0"/>
              <w:autoSpaceDN w:val="0"/>
              <w:adjustRightInd w:val="0"/>
              <w:spacing w:after="0" w:line="240" w:lineRule="auto"/>
              <w:ind w:firstLine="1134"/>
              <w:jc w:val="both"/>
              <w:rPr>
                <w:rFonts w:ascii="Arial" w:eastAsia="Times New Roman" w:hAnsi="Arial" w:cs="Arial"/>
                <w:sz w:val="24"/>
                <w:szCs w:val="24"/>
              </w:rPr>
            </w:pPr>
            <w:r w:rsidRPr="00F6043B">
              <w:rPr>
                <w:rFonts w:ascii="Arial" w:eastAsia="Times New Roman" w:hAnsi="Arial" w:cs="Arial"/>
                <w:sz w:val="24"/>
                <w:szCs w:val="24"/>
              </w:rPr>
              <w:t>2022 год – 0,0 тыс. рублей;</w:t>
            </w:r>
          </w:p>
          <w:p w14:paraId="5FFE8825" w14:textId="77777777" w:rsidR="008405C2" w:rsidRPr="00F6043B" w:rsidRDefault="008405C2" w:rsidP="008405C2">
            <w:pPr>
              <w:widowControl w:val="0"/>
              <w:autoSpaceDE w:val="0"/>
              <w:autoSpaceDN w:val="0"/>
              <w:adjustRightInd w:val="0"/>
              <w:spacing w:after="0" w:line="240" w:lineRule="auto"/>
              <w:ind w:firstLine="1134"/>
              <w:jc w:val="both"/>
              <w:rPr>
                <w:rFonts w:ascii="Arial" w:eastAsia="Times New Roman" w:hAnsi="Arial" w:cs="Arial"/>
                <w:sz w:val="24"/>
                <w:szCs w:val="24"/>
              </w:rPr>
            </w:pPr>
            <w:r w:rsidRPr="00F6043B">
              <w:rPr>
                <w:rFonts w:ascii="Arial" w:eastAsia="Times New Roman" w:hAnsi="Arial" w:cs="Arial"/>
                <w:sz w:val="24"/>
                <w:szCs w:val="24"/>
              </w:rPr>
              <w:t>2023 год – 0,0 тыс. рублей;</w:t>
            </w:r>
          </w:p>
          <w:p w14:paraId="42B9EDCD" w14:textId="77777777" w:rsidR="008405C2" w:rsidRPr="00F6043B" w:rsidRDefault="008405C2" w:rsidP="008405C2">
            <w:pPr>
              <w:widowControl w:val="0"/>
              <w:autoSpaceDE w:val="0"/>
              <w:autoSpaceDN w:val="0"/>
              <w:adjustRightInd w:val="0"/>
              <w:spacing w:after="0" w:line="240" w:lineRule="auto"/>
              <w:ind w:firstLine="1134"/>
              <w:jc w:val="both"/>
              <w:rPr>
                <w:rFonts w:ascii="Arial" w:eastAsia="Times New Roman" w:hAnsi="Arial" w:cs="Arial"/>
                <w:sz w:val="24"/>
                <w:szCs w:val="24"/>
              </w:rPr>
            </w:pPr>
            <w:r w:rsidRPr="00F6043B">
              <w:rPr>
                <w:rFonts w:ascii="Arial" w:eastAsia="Times New Roman" w:hAnsi="Arial" w:cs="Arial"/>
                <w:sz w:val="24"/>
                <w:szCs w:val="24"/>
              </w:rPr>
              <w:t>2024 год – 0,0 тыс. рублей;</w:t>
            </w:r>
          </w:p>
          <w:p w14:paraId="71E49CB3" w14:textId="77777777" w:rsidR="008405C2" w:rsidRPr="00F6043B" w:rsidRDefault="008405C2" w:rsidP="008405C2">
            <w:pPr>
              <w:widowControl w:val="0"/>
              <w:autoSpaceDE w:val="0"/>
              <w:autoSpaceDN w:val="0"/>
              <w:adjustRightInd w:val="0"/>
              <w:spacing w:after="0" w:line="240" w:lineRule="auto"/>
              <w:ind w:firstLine="1134"/>
              <w:jc w:val="both"/>
              <w:rPr>
                <w:rFonts w:ascii="Arial" w:eastAsia="Times New Roman" w:hAnsi="Arial" w:cs="Arial"/>
                <w:sz w:val="24"/>
                <w:szCs w:val="24"/>
              </w:rPr>
            </w:pPr>
            <w:r w:rsidRPr="00F6043B">
              <w:rPr>
                <w:rFonts w:ascii="Arial" w:eastAsia="Times New Roman" w:hAnsi="Arial" w:cs="Arial"/>
                <w:sz w:val="24"/>
                <w:szCs w:val="24"/>
              </w:rPr>
              <w:t>2025 год -  0,0 тыс. рублей;</w:t>
            </w:r>
          </w:p>
          <w:p w14:paraId="6A5C66F3" w14:textId="77777777" w:rsidR="00B37793" w:rsidRPr="00F6043B" w:rsidRDefault="008405C2" w:rsidP="008405C2">
            <w:pPr>
              <w:widowControl w:val="0"/>
              <w:autoSpaceDE w:val="0"/>
              <w:autoSpaceDN w:val="0"/>
              <w:adjustRightInd w:val="0"/>
              <w:spacing w:after="0" w:line="240" w:lineRule="auto"/>
              <w:ind w:firstLine="34"/>
              <w:jc w:val="both"/>
              <w:rPr>
                <w:rFonts w:ascii="Arial" w:eastAsia="Calibri" w:hAnsi="Arial" w:cs="Arial"/>
                <w:sz w:val="24"/>
                <w:szCs w:val="24"/>
                <w:lang w:eastAsia="ru-RU"/>
              </w:rPr>
            </w:pPr>
            <w:r w:rsidRPr="00F6043B">
              <w:rPr>
                <w:rFonts w:ascii="Arial" w:eastAsia="Times New Roman" w:hAnsi="Arial" w:cs="Arial"/>
                <w:sz w:val="24"/>
                <w:szCs w:val="24"/>
              </w:rPr>
              <w:t>2026 год – 0,0 тыс. рублей</w:t>
            </w:r>
          </w:p>
        </w:tc>
      </w:tr>
      <w:tr w:rsidR="00B37793" w:rsidRPr="00F6043B" w14:paraId="5CB9E2F8" w14:textId="77777777" w:rsidTr="00B37793">
        <w:tc>
          <w:tcPr>
            <w:tcW w:w="1951" w:type="dxa"/>
          </w:tcPr>
          <w:p w14:paraId="254CDC7F" w14:textId="77777777" w:rsidR="00B37793" w:rsidRPr="00F6043B" w:rsidRDefault="00B37793" w:rsidP="00B37793">
            <w:pPr>
              <w:tabs>
                <w:tab w:val="left" w:pos="1134"/>
              </w:tabs>
              <w:autoSpaceDE w:val="0"/>
              <w:autoSpaceDN w:val="0"/>
              <w:adjustRightInd w:val="0"/>
              <w:spacing w:after="0" w:line="240" w:lineRule="auto"/>
              <w:rPr>
                <w:rFonts w:ascii="Arial" w:eastAsia="Calibri" w:hAnsi="Arial" w:cs="Arial"/>
                <w:sz w:val="24"/>
                <w:szCs w:val="24"/>
                <w:lang w:eastAsia="ru-RU"/>
              </w:rPr>
            </w:pPr>
            <w:r w:rsidRPr="00F6043B">
              <w:rPr>
                <w:rFonts w:ascii="Arial" w:eastAsia="Calibri" w:hAnsi="Arial" w:cs="Arial"/>
                <w:sz w:val="24"/>
                <w:szCs w:val="24"/>
                <w:lang w:eastAsia="ru-RU"/>
              </w:rPr>
              <w:t>Целевые индикаторы и показатели программы</w:t>
            </w:r>
          </w:p>
        </w:tc>
        <w:tc>
          <w:tcPr>
            <w:tcW w:w="7620" w:type="dxa"/>
          </w:tcPr>
          <w:p w14:paraId="10B3B81A" w14:textId="77777777" w:rsidR="00FE26ED" w:rsidRPr="00F6043B" w:rsidRDefault="00FE26ED" w:rsidP="00FE26ED">
            <w:pPr>
              <w:spacing w:after="0" w:line="240" w:lineRule="auto"/>
              <w:ind w:firstLine="1134"/>
              <w:jc w:val="both"/>
              <w:rPr>
                <w:rFonts w:ascii="Arial" w:eastAsia="Calibri" w:hAnsi="Arial" w:cs="Arial"/>
                <w:sz w:val="24"/>
                <w:szCs w:val="24"/>
                <w:lang w:eastAsia="ru-RU"/>
              </w:rPr>
            </w:pPr>
            <w:r w:rsidRPr="00F6043B">
              <w:rPr>
                <w:rFonts w:ascii="Arial" w:eastAsia="Calibri" w:hAnsi="Arial" w:cs="Arial"/>
                <w:sz w:val="24"/>
                <w:szCs w:val="24"/>
                <w:lang w:eastAsia="ru-RU"/>
              </w:rPr>
              <w:t>1.Количество многодетных семей, имеющих трех и более детей, которым оказаны дополнительные  меры социальной поддержки в виде предоставления жилого помещения по договору социального найма:</w:t>
            </w:r>
          </w:p>
          <w:p w14:paraId="59AA6741" w14:textId="77777777" w:rsidR="00FE26ED" w:rsidRPr="00F6043B" w:rsidRDefault="00FE26ED" w:rsidP="00FE26ED">
            <w:pPr>
              <w:spacing w:after="0" w:line="240" w:lineRule="auto"/>
              <w:ind w:firstLine="1134"/>
              <w:jc w:val="both"/>
              <w:rPr>
                <w:rFonts w:ascii="Arial" w:eastAsia="Calibri" w:hAnsi="Arial" w:cs="Arial"/>
                <w:sz w:val="24"/>
                <w:szCs w:val="24"/>
                <w:lang w:eastAsia="ru-RU"/>
              </w:rPr>
            </w:pPr>
            <w:r w:rsidRPr="00F6043B">
              <w:rPr>
                <w:rFonts w:ascii="Arial" w:eastAsia="Calibri" w:hAnsi="Arial" w:cs="Arial"/>
                <w:sz w:val="24"/>
                <w:szCs w:val="24"/>
                <w:lang w:eastAsia="ru-RU"/>
              </w:rPr>
              <w:t>2016 год – 14 семей</w:t>
            </w:r>
          </w:p>
          <w:p w14:paraId="79481016" w14:textId="77777777" w:rsidR="00FE26ED" w:rsidRPr="00F6043B" w:rsidRDefault="00FE26ED" w:rsidP="00FE26ED">
            <w:pPr>
              <w:spacing w:after="0" w:line="240" w:lineRule="auto"/>
              <w:ind w:firstLine="1134"/>
              <w:jc w:val="both"/>
              <w:rPr>
                <w:rFonts w:ascii="Arial" w:eastAsia="Calibri" w:hAnsi="Arial" w:cs="Arial"/>
                <w:sz w:val="24"/>
                <w:szCs w:val="24"/>
                <w:lang w:eastAsia="ru-RU"/>
              </w:rPr>
            </w:pPr>
            <w:r w:rsidRPr="00F6043B">
              <w:rPr>
                <w:rFonts w:ascii="Arial" w:eastAsia="Calibri" w:hAnsi="Arial" w:cs="Arial"/>
                <w:sz w:val="24"/>
                <w:szCs w:val="24"/>
                <w:lang w:eastAsia="ru-RU"/>
              </w:rPr>
              <w:t>2017 год – 7  семей</w:t>
            </w:r>
          </w:p>
          <w:p w14:paraId="5C9E1646" w14:textId="77777777" w:rsidR="00FE26ED" w:rsidRPr="00F6043B" w:rsidRDefault="00FE26ED" w:rsidP="00FE26ED">
            <w:pPr>
              <w:spacing w:after="0" w:line="240" w:lineRule="auto"/>
              <w:ind w:firstLine="1134"/>
              <w:jc w:val="both"/>
              <w:rPr>
                <w:rFonts w:ascii="Arial" w:eastAsia="Calibri" w:hAnsi="Arial" w:cs="Arial"/>
                <w:sz w:val="24"/>
                <w:szCs w:val="24"/>
                <w:lang w:eastAsia="ru-RU"/>
              </w:rPr>
            </w:pPr>
            <w:r w:rsidRPr="00F6043B">
              <w:rPr>
                <w:rFonts w:ascii="Arial" w:eastAsia="Calibri" w:hAnsi="Arial" w:cs="Arial"/>
                <w:sz w:val="24"/>
                <w:szCs w:val="24"/>
                <w:lang w:eastAsia="ru-RU"/>
              </w:rPr>
              <w:t>2018 год – 0 семей</w:t>
            </w:r>
          </w:p>
          <w:p w14:paraId="37C9660E" w14:textId="77777777" w:rsidR="00FE26ED" w:rsidRPr="00F6043B" w:rsidRDefault="00FE26ED" w:rsidP="00FE26ED">
            <w:pPr>
              <w:spacing w:after="0" w:line="240" w:lineRule="auto"/>
              <w:ind w:firstLine="1134"/>
              <w:jc w:val="both"/>
              <w:rPr>
                <w:rFonts w:ascii="Arial" w:eastAsia="Calibri" w:hAnsi="Arial" w:cs="Arial"/>
                <w:sz w:val="24"/>
                <w:szCs w:val="24"/>
                <w:lang w:eastAsia="ru-RU"/>
              </w:rPr>
            </w:pPr>
            <w:r w:rsidRPr="00F6043B">
              <w:rPr>
                <w:rFonts w:ascii="Arial" w:eastAsia="Calibri" w:hAnsi="Arial" w:cs="Arial"/>
                <w:sz w:val="24"/>
                <w:szCs w:val="24"/>
                <w:lang w:eastAsia="ru-RU"/>
              </w:rPr>
              <w:lastRenderedPageBreak/>
              <w:t>2019 год – 0 семей</w:t>
            </w:r>
          </w:p>
          <w:p w14:paraId="445CECC5" w14:textId="77777777" w:rsidR="00FE26ED" w:rsidRPr="00F6043B" w:rsidRDefault="00FE26ED" w:rsidP="00FE26ED">
            <w:pPr>
              <w:spacing w:after="0" w:line="240" w:lineRule="auto"/>
              <w:ind w:firstLine="1134"/>
              <w:jc w:val="both"/>
              <w:rPr>
                <w:rFonts w:ascii="Arial" w:eastAsia="Calibri" w:hAnsi="Arial" w:cs="Arial"/>
                <w:sz w:val="24"/>
                <w:szCs w:val="24"/>
                <w:lang w:eastAsia="ru-RU"/>
              </w:rPr>
            </w:pPr>
            <w:r w:rsidRPr="00F6043B">
              <w:rPr>
                <w:rFonts w:ascii="Arial" w:eastAsia="Calibri" w:hAnsi="Arial" w:cs="Arial"/>
                <w:sz w:val="24"/>
                <w:szCs w:val="24"/>
                <w:lang w:eastAsia="ru-RU"/>
              </w:rPr>
              <w:t>2020 год – 0 семей</w:t>
            </w:r>
          </w:p>
          <w:p w14:paraId="3BF4188F" w14:textId="77777777" w:rsidR="00FE26ED" w:rsidRPr="00F6043B" w:rsidRDefault="00FE26ED" w:rsidP="00FE26ED">
            <w:pPr>
              <w:spacing w:after="0" w:line="240" w:lineRule="auto"/>
              <w:ind w:firstLine="1134"/>
              <w:jc w:val="both"/>
              <w:rPr>
                <w:rFonts w:ascii="Arial" w:eastAsia="Calibri" w:hAnsi="Arial" w:cs="Arial"/>
                <w:sz w:val="24"/>
                <w:szCs w:val="24"/>
                <w:lang w:eastAsia="ru-RU"/>
              </w:rPr>
            </w:pPr>
            <w:r w:rsidRPr="00F6043B">
              <w:rPr>
                <w:rFonts w:ascii="Arial" w:eastAsia="Calibri" w:hAnsi="Arial" w:cs="Arial"/>
                <w:sz w:val="24"/>
                <w:szCs w:val="24"/>
                <w:lang w:eastAsia="ru-RU"/>
              </w:rPr>
              <w:t>2021 год – 0 семей</w:t>
            </w:r>
          </w:p>
          <w:p w14:paraId="1E5EFB5F" w14:textId="77777777" w:rsidR="00FE26ED" w:rsidRPr="00F6043B" w:rsidRDefault="00FE26ED" w:rsidP="00FE26ED">
            <w:pPr>
              <w:spacing w:after="0" w:line="240" w:lineRule="auto"/>
              <w:ind w:firstLine="1134"/>
              <w:jc w:val="both"/>
              <w:rPr>
                <w:rFonts w:ascii="Arial" w:eastAsia="Calibri" w:hAnsi="Arial" w:cs="Arial"/>
                <w:sz w:val="24"/>
                <w:szCs w:val="24"/>
                <w:lang w:eastAsia="ru-RU"/>
              </w:rPr>
            </w:pPr>
            <w:r w:rsidRPr="00F6043B">
              <w:rPr>
                <w:rFonts w:ascii="Arial" w:eastAsia="Calibri" w:hAnsi="Arial" w:cs="Arial"/>
                <w:sz w:val="24"/>
                <w:szCs w:val="24"/>
                <w:lang w:eastAsia="ru-RU"/>
              </w:rPr>
              <w:t>2022 год – 0 семей</w:t>
            </w:r>
          </w:p>
          <w:p w14:paraId="3CDE21AF" w14:textId="77777777" w:rsidR="00FE26ED" w:rsidRPr="00F6043B" w:rsidRDefault="00FE26ED" w:rsidP="00FE26ED">
            <w:pPr>
              <w:spacing w:after="0" w:line="240" w:lineRule="auto"/>
              <w:ind w:firstLine="1134"/>
              <w:jc w:val="both"/>
              <w:rPr>
                <w:rFonts w:ascii="Arial" w:eastAsia="Calibri" w:hAnsi="Arial" w:cs="Arial"/>
                <w:sz w:val="24"/>
                <w:szCs w:val="24"/>
                <w:lang w:eastAsia="ru-RU"/>
              </w:rPr>
            </w:pPr>
            <w:r w:rsidRPr="00F6043B">
              <w:rPr>
                <w:rFonts w:ascii="Arial" w:eastAsia="Calibri" w:hAnsi="Arial" w:cs="Arial"/>
                <w:sz w:val="24"/>
                <w:szCs w:val="24"/>
                <w:lang w:eastAsia="ru-RU"/>
              </w:rPr>
              <w:t>2023 год – 0 семей</w:t>
            </w:r>
          </w:p>
          <w:p w14:paraId="30BF1CED" w14:textId="77777777" w:rsidR="00FE26ED" w:rsidRPr="00F6043B" w:rsidRDefault="00FE26ED" w:rsidP="00FE26ED">
            <w:pPr>
              <w:spacing w:after="0" w:line="240" w:lineRule="auto"/>
              <w:ind w:firstLine="1134"/>
              <w:jc w:val="both"/>
              <w:rPr>
                <w:rFonts w:ascii="Arial" w:eastAsia="Calibri" w:hAnsi="Arial" w:cs="Arial"/>
                <w:sz w:val="24"/>
                <w:szCs w:val="24"/>
                <w:lang w:eastAsia="ru-RU"/>
              </w:rPr>
            </w:pPr>
            <w:r w:rsidRPr="00F6043B">
              <w:rPr>
                <w:rFonts w:ascii="Arial" w:eastAsia="Calibri" w:hAnsi="Arial" w:cs="Arial"/>
                <w:sz w:val="24"/>
                <w:szCs w:val="24"/>
                <w:lang w:eastAsia="ru-RU"/>
              </w:rPr>
              <w:t>2024 год – 0 семей</w:t>
            </w:r>
          </w:p>
          <w:p w14:paraId="2EC58E95" w14:textId="77777777" w:rsidR="00FE26ED" w:rsidRPr="00F6043B" w:rsidRDefault="00FE26ED" w:rsidP="00FE26ED">
            <w:pPr>
              <w:spacing w:after="0" w:line="240" w:lineRule="auto"/>
              <w:ind w:firstLine="1134"/>
              <w:jc w:val="both"/>
              <w:rPr>
                <w:rFonts w:ascii="Arial" w:eastAsia="Calibri" w:hAnsi="Arial" w:cs="Arial"/>
                <w:sz w:val="24"/>
                <w:szCs w:val="24"/>
                <w:lang w:eastAsia="ru-RU"/>
              </w:rPr>
            </w:pPr>
            <w:r w:rsidRPr="00F6043B">
              <w:rPr>
                <w:rFonts w:ascii="Arial" w:eastAsia="Calibri" w:hAnsi="Arial" w:cs="Arial"/>
                <w:sz w:val="24"/>
                <w:szCs w:val="24"/>
                <w:lang w:eastAsia="ru-RU"/>
              </w:rPr>
              <w:t>2025 год – 0 семей</w:t>
            </w:r>
          </w:p>
          <w:p w14:paraId="6BFBC5D7" w14:textId="77777777" w:rsidR="00FE26ED" w:rsidRPr="00F6043B" w:rsidRDefault="00FE26ED" w:rsidP="00FE26ED">
            <w:pPr>
              <w:spacing w:after="0" w:line="240" w:lineRule="auto"/>
              <w:ind w:firstLine="1134"/>
              <w:jc w:val="both"/>
              <w:rPr>
                <w:rFonts w:ascii="Arial" w:eastAsia="Calibri" w:hAnsi="Arial" w:cs="Arial"/>
                <w:sz w:val="24"/>
                <w:szCs w:val="24"/>
                <w:lang w:eastAsia="ru-RU"/>
              </w:rPr>
            </w:pPr>
            <w:r w:rsidRPr="00F6043B">
              <w:rPr>
                <w:rFonts w:ascii="Arial" w:eastAsia="Calibri" w:hAnsi="Arial" w:cs="Arial"/>
                <w:sz w:val="24"/>
                <w:szCs w:val="24"/>
                <w:lang w:eastAsia="ru-RU"/>
              </w:rPr>
              <w:t>2. Площадь жилых помещений, предоставленных многодетным семьям, имеющим пять и более несовершеннолетних детей на условиях договоров социального найма:</w:t>
            </w:r>
          </w:p>
          <w:p w14:paraId="34E1AF89" w14:textId="77777777" w:rsidR="00FE26ED" w:rsidRPr="00F6043B" w:rsidRDefault="00FE26ED" w:rsidP="00FE26ED">
            <w:pPr>
              <w:spacing w:after="0" w:line="240" w:lineRule="auto"/>
              <w:ind w:firstLine="1134"/>
              <w:jc w:val="both"/>
              <w:rPr>
                <w:rFonts w:ascii="Arial" w:eastAsia="Calibri" w:hAnsi="Arial" w:cs="Arial"/>
                <w:sz w:val="24"/>
                <w:szCs w:val="24"/>
                <w:lang w:eastAsia="ru-RU"/>
              </w:rPr>
            </w:pPr>
            <w:r w:rsidRPr="00F6043B">
              <w:rPr>
                <w:rFonts w:ascii="Arial" w:eastAsia="Calibri" w:hAnsi="Arial" w:cs="Arial"/>
                <w:sz w:val="24"/>
                <w:szCs w:val="24"/>
                <w:lang w:eastAsia="ru-RU"/>
              </w:rPr>
              <w:t>2016 год – 500 кв.м.</w:t>
            </w:r>
          </w:p>
          <w:p w14:paraId="5117D9EF" w14:textId="77777777" w:rsidR="00FE26ED" w:rsidRPr="00F6043B" w:rsidRDefault="00FE26ED" w:rsidP="00FE26ED">
            <w:pPr>
              <w:spacing w:after="0" w:line="240" w:lineRule="auto"/>
              <w:ind w:firstLine="1134"/>
              <w:jc w:val="both"/>
              <w:rPr>
                <w:rFonts w:ascii="Arial" w:eastAsia="Calibri" w:hAnsi="Arial" w:cs="Arial"/>
                <w:sz w:val="24"/>
                <w:szCs w:val="24"/>
                <w:lang w:eastAsia="ru-RU"/>
              </w:rPr>
            </w:pPr>
            <w:r w:rsidRPr="00F6043B">
              <w:rPr>
                <w:rFonts w:ascii="Arial" w:eastAsia="Calibri" w:hAnsi="Arial" w:cs="Arial"/>
                <w:sz w:val="24"/>
                <w:szCs w:val="24"/>
                <w:lang w:eastAsia="ru-RU"/>
              </w:rPr>
              <w:t>2017 год – 250 кв.м.</w:t>
            </w:r>
          </w:p>
          <w:p w14:paraId="1B108463" w14:textId="77777777" w:rsidR="00FE26ED" w:rsidRPr="00F6043B" w:rsidRDefault="00FE26ED" w:rsidP="00FE26ED">
            <w:pPr>
              <w:spacing w:after="0" w:line="240" w:lineRule="auto"/>
              <w:ind w:firstLine="1134"/>
              <w:jc w:val="both"/>
              <w:rPr>
                <w:rFonts w:ascii="Arial" w:eastAsia="Calibri" w:hAnsi="Arial" w:cs="Arial"/>
                <w:sz w:val="24"/>
                <w:szCs w:val="24"/>
                <w:lang w:eastAsia="ru-RU"/>
              </w:rPr>
            </w:pPr>
            <w:r w:rsidRPr="00F6043B">
              <w:rPr>
                <w:rFonts w:ascii="Arial" w:eastAsia="Calibri" w:hAnsi="Arial" w:cs="Arial"/>
                <w:sz w:val="24"/>
                <w:szCs w:val="24"/>
                <w:lang w:eastAsia="ru-RU"/>
              </w:rPr>
              <w:t>2018 год – 0 кв.м.</w:t>
            </w:r>
          </w:p>
          <w:p w14:paraId="63B38648" w14:textId="77777777" w:rsidR="00FE26ED" w:rsidRPr="00F6043B" w:rsidRDefault="00FE26ED" w:rsidP="00FE26ED">
            <w:pPr>
              <w:spacing w:after="0" w:line="240" w:lineRule="auto"/>
              <w:ind w:firstLine="1134"/>
              <w:jc w:val="both"/>
              <w:rPr>
                <w:rFonts w:ascii="Arial" w:eastAsia="Calibri" w:hAnsi="Arial" w:cs="Arial"/>
                <w:sz w:val="24"/>
                <w:szCs w:val="24"/>
                <w:lang w:eastAsia="ru-RU"/>
              </w:rPr>
            </w:pPr>
            <w:r w:rsidRPr="00F6043B">
              <w:rPr>
                <w:rFonts w:ascii="Arial" w:eastAsia="Calibri" w:hAnsi="Arial" w:cs="Arial"/>
                <w:sz w:val="24"/>
                <w:szCs w:val="24"/>
                <w:lang w:eastAsia="ru-RU"/>
              </w:rPr>
              <w:t>2019 год – 0 кв. м.</w:t>
            </w:r>
          </w:p>
          <w:p w14:paraId="79335A76" w14:textId="77777777" w:rsidR="00FE26ED" w:rsidRPr="00F6043B" w:rsidRDefault="00FE26ED" w:rsidP="00FE26ED">
            <w:pPr>
              <w:tabs>
                <w:tab w:val="left" w:pos="0"/>
              </w:tabs>
              <w:spacing w:after="0" w:line="240" w:lineRule="auto"/>
              <w:ind w:right="-6" w:firstLine="1134"/>
              <w:jc w:val="both"/>
              <w:rPr>
                <w:rFonts w:ascii="Arial" w:eastAsia="Calibri" w:hAnsi="Arial" w:cs="Arial"/>
                <w:sz w:val="24"/>
                <w:szCs w:val="24"/>
                <w:lang w:eastAsia="ru-RU"/>
              </w:rPr>
            </w:pPr>
            <w:r w:rsidRPr="00F6043B">
              <w:rPr>
                <w:rFonts w:ascii="Arial" w:eastAsia="Calibri" w:hAnsi="Arial" w:cs="Arial"/>
                <w:sz w:val="24"/>
                <w:szCs w:val="24"/>
                <w:lang w:eastAsia="ru-RU"/>
              </w:rPr>
              <w:t>2020 год – 0 кв. м.</w:t>
            </w:r>
          </w:p>
          <w:p w14:paraId="422246B2" w14:textId="77777777" w:rsidR="00FE26ED" w:rsidRPr="00F6043B" w:rsidRDefault="00FE26ED" w:rsidP="00FE26ED">
            <w:pPr>
              <w:spacing w:after="0" w:line="240" w:lineRule="auto"/>
              <w:ind w:firstLine="1134"/>
              <w:jc w:val="both"/>
              <w:rPr>
                <w:rFonts w:ascii="Arial" w:eastAsia="Calibri" w:hAnsi="Arial" w:cs="Arial"/>
                <w:sz w:val="24"/>
                <w:szCs w:val="24"/>
                <w:lang w:eastAsia="ru-RU"/>
              </w:rPr>
            </w:pPr>
            <w:r w:rsidRPr="00F6043B">
              <w:rPr>
                <w:rFonts w:ascii="Arial" w:eastAsia="Calibri" w:hAnsi="Arial" w:cs="Arial"/>
                <w:sz w:val="24"/>
                <w:szCs w:val="24"/>
                <w:lang w:eastAsia="ru-RU"/>
              </w:rPr>
              <w:t>2021 год – 0 кв.м.</w:t>
            </w:r>
          </w:p>
          <w:p w14:paraId="37FEEECF" w14:textId="77777777" w:rsidR="00FE26ED" w:rsidRPr="00F6043B" w:rsidRDefault="00FE26ED" w:rsidP="00FE26ED">
            <w:pPr>
              <w:spacing w:after="0" w:line="240" w:lineRule="auto"/>
              <w:ind w:firstLine="1134"/>
              <w:jc w:val="both"/>
              <w:rPr>
                <w:rFonts w:ascii="Arial" w:eastAsia="Calibri" w:hAnsi="Arial" w:cs="Arial"/>
                <w:sz w:val="24"/>
                <w:szCs w:val="24"/>
                <w:lang w:eastAsia="ru-RU"/>
              </w:rPr>
            </w:pPr>
            <w:r w:rsidRPr="00F6043B">
              <w:rPr>
                <w:rFonts w:ascii="Arial" w:eastAsia="Calibri" w:hAnsi="Arial" w:cs="Arial"/>
                <w:sz w:val="24"/>
                <w:szCs w:val="24"/>
                <w:lang w:eastAsia="ru-RU"/>
              </w:rPr>
              <w:t>2022 год – 0 кв. м.</w:t>
            </w:r>
          </w:p>
          <w:p w14:paraId="4A1C545D" w14:textId="77777777" w:rsidR="00FE26ED" w:rsidRPr="00F6043B" w:rsidRDefault="00FE26ED" w:rsidP="00FE26ED">
            <w:pPr>
              <w:tabs>
                <w:tab w:val="left" w:pos="0"/>
              </w:tabs>
              <w:spacing w:after="0" w:line="240" w:lineRule="auto"/>
              <w:ind w:right="-6" w:firstLine="1134"/>
              <w:jc w:val="both"/>
              <w:rPr>
                <w:rFonts w:ascii="Arial" w:eastAsia="Calibri" w:hAnsi="Arial" w:cs="Arial"/>
                <w:sz w:val="24"/>
                <w:szCs w:val="24"/>
                <w:lang w:eastAsia="ru-RU"/>
              </w:rPr>
            </w:pPr>
            <w:r w:rsidRPr="00F6043B">
              <w:rPr>
                <w:rFonts w:ascii="Arial" w:eastAsia="Calibri" w:hAnsi="Arial" w:cs="Arial"/>
                <w:sz w:val="24"/>
                <w:szCs w:val="24"/>
                <w:lang w:eastAsia="ru-RU"/>
              </w:rPr>
              <w:t>2023 год – 0 кв. м.</w:t>
            </w:r>
          </w:p>
          <w:p w14:paraId="3BDD5378" w14:textId="77777777" w:rsidR="00FE26ED" w:rsidRPr="00F6043B" w:rsidRDefault="00FE26ED" w:rsidP="00FE26ED">
            <w:pPr>
              <w:tabs>
                <w:tab w:val="left" w:pos="0"/>
              </w:tabs>
              <w:spacing w:after="0" w:line="240" w:lineRule="auto"/>
              <w:ind w:right="-6" w:firstLine="1134"/>
              <w:jc w:val="both"/>
              <w:rPr>
                <w:rFonts w:ascii="Arial" w:eastAsia="Calibri" w:hAnsi="Arial" w:cs="Arial"/>
                <w:sz w:val="24"/>
                <w:szCs w:val="24"/>
                <w:lang w:eastAsia="ru-RU"/>
              </w:rPr>
            </w:pPr>
            <w:r w:rsidRPr="00F6043B">
              <w:rPr>
                <w:rFonts w:ascii="Arial" w:eastAsia="Calibri" w:hAnsi="Arial" w:cs="Arial"/>
                <w:sz w:val="24"/>
                <w:szCs w:val="24"/>
                <w:lang w:eastAsia="ru-RU"/>
              </w:rPr>
              <w:t>2024 год – 0 кв.м.</w:t>
            </w:r>
          </w:p>
          <w:p w14:paraId="34D7FAB6" w14:textId="77777777" w:rsidR="00B37793" w:rsidRPr="00F6043B" w:rsidRDefault="00FE26ED" w:rsidP="00FE26ED">
            <w:pPr>
              <w:tabs>
                <w:tab w:val="left" w:pos="0"/>
              </w:tabs>
              <w:spacing w:after="0" w:line="240" w:lineRule="auto"/>
              <w:ind w:right="-6" w:firstLine="1134"/>
              <w:jc w:val="both"/>
              <w:rPr>
                <w:rFonts w:ascii="Arial" w:eastAsia="Times New Roman" w:hAnsi="Arial" w:cs="Arial"/>
                <w:sz w:val="24"/>
                <w:szCs w:val="24"/>
                <w:lang w:eastAsia="ru-RU"/>
              </w:rPr>
            </w:pPr>
            <w:r w:rsidRPr="00F6043B">
              <w:rPr>
                <w:rFonts w:ascii="Arial" w:eastAsia="Calibri" w:hAnsi="Arial" w:cs="Arial"/>
                <w:sz w:val="24"/>
                <w:szCs w:val="24"/>
                <w:lang w:eastAsia="ru-RU"/>
              </w:rPr>
              <w:t>2025 год – 0 кв.м.</w:t>
            </w:r>
          </w:p>
        </w:tc>
      </w:tr>
    </w:tbl>
    <w:p w14:paraId="62452F8A" w14:textId="77777777" w:rsidR="00B37793" w:rsidRPr="00F6043B" w:rsidRDefault="00B37793" w:rsidP="00B37793">
      <w:pPr>
        <w:spacing w:after="0" w:line="240" w:lineRule="auto"/>
        <w:rPr>
          <w:rFonts w:ascii="Arial" w:eastAsia="Calibri" w:hAnsi="Arial" w:cs="Arial"/>
          <w:sz w:val="20"/>
          <w:szCs w:val="20"/>
          <w:lang w:eastAsia="ru-RU"/>
        </w:rPr>
      </w:pPr>
    </w:p>
    <w:p w14:paraId="133DAD1C" w14:textId="77777777" w:rsidR="00B37793" w:rsidRPr="00F6043B" w:rsidRDefault="00B37793" w:rsidP="00B37793">
      <w:pPr>
        <w:spacing w:after="0" w:line="240" w:lineRule="auto"/>
        <w:rPr>
          <w:rFonts w:ascii="Arial" w:eastAsia="Calibri" w:hAnsi="Arial" w:cs="Arial"/>
          <w:sz w:val="20"/>
          <w:szCs w:val="20"/>
          <w:lang w:eastAsia="ru-RU"/>
        </w:rPr>
      </w:pPr>
    </w:p>
    <w:p w14:paraId="4026B4D5" w14:textId="77777777" w:rsidR="00B37793" w:rsidRPr="00F6043B" w:rsidRDefault="00B37793" w:rsidP="00B37793">
      <w:pPr>
        <w:widowControl w:val="0"/>
        <w:autoSpaceDE w:val="0"/>
        <w:autoSpaceDN w:val="0"/>
        <w:adjustRightInd w:val="0"/>
        <w:spacing w:after="0" w:line="240" w:lineRule="auto"/>
        <w:ind w:firstLine="709"/>
        <w:jc w:val="center"/>
        <w:outlineLvl w:val="1"/>
        <w:rPr>
          <w:rFonts w:ascii="Arial" w:eastAsia="Calibri" w:hAnsi="Arial" w:cs="Arial"/>
          <w:b/>
          <w:bCs/>
          <w:sz w:val="24"/>
          <w:szCs w:val="24"/>
          <w:lang w:eastAsia="ru-RU"/>
        </w:rPr>
      </w:pPr>
      <w:r w:rsidRPr="00F6043B">
        <w:rPr>
          <w:rFonts w:ascii="Arial" w:eastAsia="Calibri" w:hAnsi="Arial" w:cs="Arial"/>
          <w:b/>
          <w:bCs/>
          <w:sz w:val="24"/>
          <w:szCs w:val="24"/>
          <w:lang w:eastAsia="ru-RU"/>
        </w:rPr>
        <w:t xml:space="preserve">Характеристика текущего состояния, основные проблемы </w:t>
      </w:r>
    </w:p>
    <w:p w14:paraId="27F428EC" w14:textId="77777777" w:rsidR="00B37793" w:rsidRPr="00F6043B" w:rsidRDefault="00B37793" w:rsidP="00B37793">
      <w:pPr>
        <w:widowControl w:val="0"/>
        <w:autoSpaceDE w:val="0"/>
        <w:autoSpaceDN w:val="0"/>
        <w:adjustRightInd w:val="0"/>
        <w:spacing w:after="0" w:line="240" w:lineRule="auto"/>
        <w:ind w:firstLine="709"/>
        <w:jc w:val="center"/>
        <w:outlineLvl w:val="1"/>
        <w:rPr>
          <w:rFonts w:ascii="Arial" w:eastAsia="Calibri" w:hAnsi="Arial" w:cs="Arial"/>
          <w:b/>
          <w:bCs/>
          <w:sz w:val="24"/>
          <w:szCs w:val="24"/>
          <w:lang w:eastAsia="ru-RU"/>
        </w:rPr>
      </w:pPr>
      <w:r w:rsidRPr="00F6043B">
        <w:rPr>
          <w:rFonts w:ascii="Arial" w:eastAsia="Calibri" w:hAnsi="Arial" w:cs="Arial"/>
          <w:b/>
          <w:bCs/>
          <w:sz w:val="24"/>
          <w:szCs w:val="24"/>
          <w:lang w:eastAsia="ru-RU"/>
        </w:rPr>
        <w:t>и прогноз развития сферы реализации подпрограммы</w:t>
      </w:r>
    </w:p>
    <w:p w14:paraId="5CD29B88" w14:textId="77777777" w:rsidR="00B37793" w:rsidRPr="00F6043B" w:rsidRDefault="00B37793" w:rsidP="00B37793">
      <w:pPr>
        <w:spacing w:after="0" w:line="240" w:lineRule="auto"/>
        <w:rPr>
          <w:rFonts w:ascii="Arial" w:eastAsia="Calibri" w:hAnsi="Arial" w:cs="Arial"/>
          <w:sz w:val="24"/>
          <w:szCs w:val="24"/>
          <w:lang w:eastAsia="ru-RU"/>
        </w:rPr>
      </w:pPr>
    </w:p>
    <w:p w14:paraId="16A59A48" w14:textId="77777777" w:rsidR="00B37793" w:rsidRPr="00F6043B" w:rsidRDefault="00B37793" w:rsidP="00B37793">
      <w:pPr>
        <w:autoSpaceDE w:val="0"/>
        <w:autoSpaceDN w:val="0"/>
        <w:adjustRightInd w:val="0"/>
        <w:spacing w:after="0" w:line="240" w:lineRule="auto"/>
        <w:rPr>
          <w:rFonts w:ascii="Arial" w:eastAsia="Calibri" w:hAnsi="Arial" w:cs="Arial"/>
          <w:sz w:val="24"/>
          <w:szCs w:val="24"/>
          <w:lang w:eastAsia="ru-RU"/>
        </w:rPr>
      </w:pPr>
    </w:p>
    <w:p w14:paraId="6A1C88E1" w14:textId="77777777" w:rsidR="00B37793" w:rsidRPr="00F6043B" w:rsidRDefault="00B37793" w:rsidP="00B37793">
      <w:pPr>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Социальные катаклизмы, экономические трудности, активное изменение законодательной базы всегда негативно отражается на населении и семьях, воспитывающих несовершеннолетних детей. К сожалению, количество жителей Холмского городского округа, нуждающихся в социальной поддержке, не уменьшается.</w:t>
      </w:r>
    </w:p>
    <w:p w14:paraId="63BC1FF0" w14:textId="77777777" w:rsidR="00B37793" w:rsidRPr="00F6043B" w:rsidRDefault="00B37793" w:rsidP="00B37793">
      <w:pPr>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К одной из таких категорий граждан, оказавшиеся в трудной жизненной ситуации по не зависящим от них причинам, относятся семьи, в которых родилось трое и более детей.</w:t>
      </w:r>
    </w:p>
    <w:p w14:paraId="43223239" w14:textId="77777777" w:rsidR="00B37793" w:rsidRPr="00F6043B" w:rsidRDefault="00B37793" w:rsidP="00B37793">
      <w:pPr>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В Холмском городском округе численность многодетных семей на 01.01.2016 г. составляет 327 семей, в т.ч. 1055 детей, на 01.11.2016 г. составляет 371 семей, в т.ч. 1193 ребенка. Состоит на учете на 01.11.2016 г. 45 семей.</w:t>
      </w:r>
    </w:p>
    <w:p w14:paraId="11ED8E1A" w14:textId="77777777" w:rsidR="00B37793" w:rsidRPr="00F6043B" w:rsidRDefault="00B37793" w:rsidP="00B37793">
      <w:pPr>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Меры, направленные на повышение качества жизни населения, носят адресный и дифференцированный характер. Принцип адресности подразумевает систему социальной поддержки, направленную на предоставление помощи самым незащищенным слоям населения. Дифференцированный подход к определению видов социальной поддержки в зависимости от материального положения, возраста, степени трудоспособности и других конкретных жизненных обстоятельств позволит оказать помощь гражданам, которые действительно в ней нуждаются.</w:t>
      </w:r>
    </w:p>
    <w:p w14:paraId="6171234E" w14:textId="77777777" w:rsidR="00B37793" w:rsidRPr="00F6043B" w:rsidRDefault="00B37793" w:rsidP="00B37793">
      <w:pPr>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Меры социальной поддержки востребованы жителями Холмского городского округа, так как усиливают социальную защищенность населения, улучшают качество жизни, обеспечивают социальное здоровье многодетных семей.</w:t>
      </w:r>
    </w:p>
    <w:p w14:paraId="4C645974" w14:textId="77777777" w:rsidR="00B37793" w:rsidRPr="00F6043B" w:rsidRDefault="00B37793" w:rsidP="00B37793">
      <w:pPr>
        <w:autoSpaceDE w:val="0"/>
        <w:autoSpaceDN w:val="0"/>
        <w:adjustRightInd w:val="0"/>
        <w:spacing w:after="0" w:line="240" w:lineRule="auto"/>
        <w:rPr>
          <w:rFonts w:ascii="Arial" w:eastAsia="Calibri" w:hAnsi="Arial" w:cs="Arial"/>
          <w:sz w:val="24"/>
          <w:szCs w:val="24"/>
          <w:lang w:eastAsia="ru-RU"/>
        </w:rPr>
      </w:pPr>
    </w:p>
    <w:p w14:paraId="40C8831E" w14:textId="77777777" w:rsidR="00B37793" w:rsidRPr="00F6043B" w:rsidRDefault="00B37793" w:rsidP="00B37793">
      <w:pPr>
        <w:autoSpaceDE w:val="0"/>
        <w:autoSpaceDN w:val="0"/>
        <w:adjustRightInd w:val="0"/>
        <w:spacing w:after="0" w:line="240" w:lineRule="auto"/>
        <w:jc w:val="center"/>
        <w:rPr>
          <w:rFonts w:ascii="Arial" w:eastAsia="Times New Roman" w:hAnsi="Arial" w:cs="Arial"/>
          <w:b/>
          <w:bCs/>
          <w:color w:val="000000"/>
          <w:sz w:val="24"/>
          <w:szCs w:val="24"/>
        </w:rPr>
      </w:pPr>
      <w:r w:rsidRPr="00F6043B">
        <w:rPr>
          <w:rFonts w:ascii="Arial" w:eastAsia="Times New Roman" w:hAnsi="Arial" w:cs="Arial"/>
          <w:b/>
          <w:bCs/>
          <w:color w:val="000000"/>
          <w:sz w:val="24"/>
          <w:szCs w:val="24"/>
        </w:rPr>
        <w:t>Цель и задачи программы.</w:t>
      </w:r>
    </w:p>
    <w:p w14:paraId="675AF6C7" w14:textId="77777777" w:rsidR="00B37793" w:rsidRPr="00F6043B" w:rsidRDefault="00B37793" w:rsidP="00B37793">
      <w:pPr>
        <w:autoSpaceDE w:val="0"/>
        <w:autoSpaceDN w:val="0"/>
        <w:adjustRightInd w:val="0"/>
        <w:spacing w:after="0" w:line="240" w:lineRule="auto"/>
        <w:jc w:val="center"/>
        <w:rPr>
          <w:rFonts w:ascii="Arial" w:eastAsia="Times New Roman" w:hAnsi="Arial" w:cs="Arial"/>
          <w:color w:val="000000"/>
          <w:sz w:val="28"/>
          <w:szCs w:val="28"/>
        </w:rPr>
      </w:pPr>
    </w:p>
    <w:p w14:paraId="27BA2B2D" w14:textId="77777777" w:rsidR="00B37793" w:rsidRPr="00F6043B" w:rsidRDefault="00B37793" w:rsidP="00B37793">
      <w:pPr>
        <w:autoSpaceDE w:val="0"/>
        <w:autoSpaceDN w:val="0"/>
        <w:adjustRightInd w:val="0"/>
        <w:spacing w:after="0" w:line="240" w:lineRule="auto"/>
        <w:ind w:firstLine="708"/>
        <w:jc w:val="both"/>
        <w:rPr>
          <w:rFonts w:ascii="Arial" w:eastAsia="Times New Roman" w:hAnsi="Arial" w:cs="Arial"/>
          <w:color w:val="000000"/>
          <w:sz w:val="24"/>
          <w:szCs w:val="24"/>
        </w:rPr>
      </w:pPr>
      <w:r w:rsidRPr="00F6043B">
        <w:rPr>
          <w:rFonts w:ascii="Arial" w:eastAsia="Times New Roman" w:hAnsi="Arial" w:cs="Arial"/>
          <w:color w:val="000000"/>
          <w:sz w:val="24"/>
          <w:szCs w:val="24"/>
        </w:rPr>
        <w:lastRenderedPageBreak/>
        <w:t>Основная цель подпрограммы - у</w:t>
      </w:r>
      <w:r w:rsidRPr="00F6043B">
        <w:rPr>
          <w:rFonts w:ascii="Arial" w:eastAsia="Times New Roman" w:hAnsi="Arial" w:cs="Arial"/>
          <w:bCs/>
          <w:color w:val="000000"/>
          <w:sz w:val="24"/>
          <w:szCs w:val="24"/>
        </w:rPr>
        <w:t>лучшение условий жизни для многодетных семей, состоящих на учете в качестве нуждающихся в жилых помещениях на территории муниципального образования «Холмский городской округ»</w:t>
      </w:r>
      <w:r w:rsidRPr="00F6043B">
        <w:rPr>
          <w:rFonts w:ascii="Arial" w:eastAsia="Times New Roman" w:hAnsi="Arial" w:cs="Arial"/>
          <w:color w:val="000000"/>
          <w:sz w:val="24"/>
          <w:szCs w:val="24"/>
        </w:rPr>
        <w:t xml:space="preserve">. </w:t>
      </w:r>
    </w:p>
    <w:p w14:paraId="2C1732FE" w14:textId="77777777" w:rsidR="00B37793" w:rsidRPr="00F6043B" w:rsidRDefault="00B37793" w:rsidP="00B37793">
      <w:pPr>
        <w:autoSpaceDE w:val="0"/>
        <w:autoSpaceDN w:val="0"/>
        <w:adjustRightInd w:val="0"/>
        <w:spacing w:after="0" w:line="240" w:lineRule="auto"/>
        <w:ind w:firstLine="708"/>
        <w:jc w:val="both"/>
        <w:rPr>
          <w:rFonts w:ascii="Arial" w:eastAsia="Times New Roman" w:hAnsi="Arial" w:cs="Arial"/>
          <w:color w:val="000000"/>
          <w:sz w:val="24"/>
          <w:szCs w:val="24"/>
        </w:rPr>
      </w:pPr>
      <w:r w:rsidRPr="00F6043B">
        <w:rPr>
          <w:rFonts w:ascii="Arial" w:eastAsia="Times New Roman" w:hAnsi="Arial" w:cs="Arial"/>
          <w:color w:val="000000"/>
          <w:sz w:val="24"/>
          <w:szCs w:val="24"/>
        </w:rPr>
        <w:t xml:space="preserve">Подпрограмма нацелена на улучшение условий жизни для </w:t>
      </w:r>
      <w:r w:rsidRPr="00F6043B">
        <w:rPr>
          <w:rFonts w:ascii="Arial" w:eastAsia="Times New Roman" w:hAnsi="Arial" w:cs="Arial"/>
          <w:bCs/>
          <w:color w:val="000000"/>
          <w:sz w:val="24"/>
          <w:szCs w:val="24"/>
        </w:rPr>
        <w:t>многодетных семей, состоящих на учете в качестве нуждающихся в жилых помещениях на территории муниципального образования «Холмский городской округ»</w:t>
      </w:r>
      <w:r w:rsidRPr="00F6043B">
        <w:rPr>
          <w:rFonts w:ascii="Arial" w:eastAsia="Times New Roman" w:hAnsi="Arial" w:cs="Arial"/>
          <w:color w:val="000000"/>
          <w:sz w:val="24"/>
          <w:szCs w:val="24"/>
        </w:rPr>
        <w:t xml:space="preserve">. </w:t>
      </w:r>
    </w:p>
    <w:p w14:paraId="110C055B" w14:textId="77777777" w:rsidR="00B37793" w:rsidRPr="00F6043B" w:rsidRDefault="00B37793" w:rsidP="00B37793">
      <w:pPr>
        <w:autoSpaceDE w:val="0"/>
        <w:autoSpaceDN w:val="0"/>
        <w:adjustRightInd w:val="0"/>
        <w:spacing w:after="0" w:line="240" w:lineRule="auto"/>
        <w:ind w:firstLine="708"/>
        <w:jc w:val="both"/>
        <w:rPr>
          <w:rFonts w:ascii="Arial" w:eastAsia="Times New Roman" w:hAnsi="Arial" w:cs="Arial"/>
          <w:color w:val="000000"/>
          <w:sz w:val="24"/>
          <w:szCs w:val="24"/>
        </w:rPr>
      </w:pPr>
      <w:r w:rsidRPr="00F6043B">
        <w:rPr>
          <w:rFonts w:ascii="Arial" w:eastAsia="Times New Roman" w:hAnsi="Arial" w:cs="Arial"/>
          <w:color w:val="000000"/>
          <w:sz w:val="24"/>
          <w:szCs w:val="24"/>
        </w:rPr>
        <w:t>Основной задачей подпрограммы является обеспечение жильем многодетных семей, состоящих на учете в качестве нуждающихся в жилых помещениях на территории муниципального образования «Холмский городской округ».</w:t>
      </w:r>
    </w:p>
    <w:p w14:paraId="153627B0" w14:textId="77777777" w:rsidR="00B37793" w:rsidRPr="00F6043B" w:rsidRDefault="00B37793" w:rsidP="00B37793">
      <w:pPr>
        <w:spacing w:after="0" w:line="240" w:lineRule="auto"/>
        <w:jc w:val="center"/>
        <w:rPr>
          <w:rFonts w:ascii="Arial" w:eastAsia="Calibri" w:hAnsi="Arial" w:cs="Arial"/>
          <w:b/>
          <w:sz w:val="24"/>
          <w:szCs w:val="24"/>
          <w:lang w:eastAsia="ru-RU"/>
        </w:rPr>
      </w:pPr>
    </w:p>
    <w:p w14:paraId="599D442E" w14:textId="77777777" w:rsidR="00B37793" w:rsidRPr="00F6043B" w:rsidRDefault="00B37793" w:rsidP="00B37793">
      <w:pPr>
        <w:autoSpaceDE w:val="0"/>
        <w:autoSpaceDN w:val="0"/>
        <w:adjustRightInd w:val="0"/>
        <w:spacing w:after="0" w:line="240" w:lineRule="auto"/>
        <w:jc w:val="center"/>
        <w:rPr>
          <w:rFonts w:ascii="Arial" w:eastAsia="Times New Roman" w:hAnsi="Arial" w:cs="Arial"/>
          <w:b/>
          <w:color w:val="000000"/>
          <w:sz w:val="24"/>
          <w:szCs w:val="24"/>
        </w:rPr>
      </w:pPr>
      <w:r w:rsidRPr="00F6043B">
        <w:rPr>
          <w:rFonts w:ascii="Arial" w:eastAsia="Times New Roman" w:hAnsi="Arial" w:cs="Arial"/>
          <w:b/>
          <w:color w:val="000000"/>
          <w:sz w:val="24"/>
          <w:szCs w:val="24"/>
        </w:rPr>
        <w:t>Сроки и этапы реализации подпрограммы</w:t>
      </w:r>
    </w:p>
    <w:p w14:paraId="014D903A" w14:textId="77777777" w:rsidR="00B37793" w:rsidRPr="00F6043B" w:rsidRDefault="00B37793" w:rsidP="00B37793">
      <w:pPr>
        <w:autoSpaceDE w:val="0"/>
        <w:autoSpaceDN w:val="0"/>
        <w:adjustRightInd w:val="0"/>
        <w:spacing w:after="0" w:line="240" w:lineRule="auto"/>
        <w:jc w:val="center"/>
        <w:rPr>
          <w:rFonts w:ascii="Arial" w:eastAsia="Times New Roman" w:hAnsi="Arial" w:cs="Arial"/>
          <w:b/>
          <w:color w:val="000000"/>
          <w:sz w:val="24"/>
          <w:szCs w:val="24"/>
        </w:rPr>
      </w:pPr>
    </w:p>
    <w:p w14:paraId="17A2A9AF" w14:textId="77777777" w:rsidR="00B37793" w:rsidRPr="00F6043B" w:rsidRDefault="00B37793" w:rsidP="00B37793">
      <w:pPr>
        <w:widowControl w:val="0"/>
        <w:tabs>
          <w:tab w:val="left" w:pos="540"/>
        </w:tabs>
        <w:spacing w:after="0" w:line="240" w:lineRule="auto"/>
        <w:jc w:val="both"/>
        <w:rPr>
          <w:rFonts w:ascii="Arial" w:eastAsia="Calibri" w:hAnsi="Arial" w:cs="Arial"/>
          <w:sz w:val="20"/>
          <w:szCs w:val="20"/>
          <w:lang w:eastAsia="ru-RU"/>
        </w:rPr>
      </w:pPr>
      <w:r w:rsidRPr="00F6043B">
        <w:rPr>
          <w:rFonts w:ascii="Arial" w:eastAsia="Calibri" w:hAnsi="Arial" w:cs="Arial"/>
          <w:sz w:val="20"/>
          <w:szCs w:val="20"/>
          <w:lang w:eastAsia="ru-RU"/>
        </w:rPr>
        <w:tab/>
      </w:r>
      <w:r w:rsidRPr="00F6043B">
        <w:rPr>
          <w:rFonts w:ascii="Arial" w:eastAsia="Calibri" w:hAnsi="Arial" w:cs="Arial"/>
          <w:sz w:val="24"/>
          <w:szCs w:val="24"/>
          <w:lang w:eastAsia="ru-RU"/>
        </w:rPr>
        <w:t xml:space="preserve">Подпрограмма реализуется в один этап. Срок реализации с 2016 по </w:t>
      </w:r>
      <w:r w:rsidR="005A250B" w:rsidRPr="00F6043B">
        <w:rPr>
          <w:rFonts w:ascii="Arial" w:eastAsia="Calibri" w:hAnsi="Arial" w:cs="Arial"/>
          <w:sz w:val="24"/>
          <w:szCs w:val="24"/>
          <w:lang w:eastAsia="ru-RU"/>
        </w:rPr>
        <w:t>202</w:t>
      </w:r>
      <w:r w:rsidR="00E63B95" w:rsidRPr="00F6043B">
        <w:rPr>
          <w:rFonts w:ascii="Arial" w:eastAsia="Calibri" w:hAnsi="Arial" w:cs="Arial"/>
          <w:sz w:val="24"/>
          <w:szCs w:val="24"/>
          <w:lang w:eastAsia="ru-RU"/>
        </w:rPr>
        <w:t>6</w:t>
      </w:r>
      <w:r w:rsidRPr="00F6043B">
        <w:rPr>
          <w:rFonts w:ascii="Arial" w:eastAsia="Calibri" w:hAnsi="Arial" w:cs="Arial"/>
          <w:sz w:val="24"/>
          <w:szCs w:val="24"/>
          <w:lang w:eastAsia="ru-RU"/>
        </w:rPr>
        <w:t xml:space="preserve"> гг.</w:t>
      </w:r>
    </w:p>
    <w:p w14:paraId="56546349" w14:textId="77777777" w:rsidR="00B37793" w:rsidRPr="00F6043B" w:rsidRDefault="00B37793" w:rsidP="00B37793">
      <w:pPr>
        <w:autoSpaceDE w:val="0"/>
        <w:autoSpaceDN w:val="0"/>
        <w:adjustRightInd w:val="0"/>
        <w:spacing w:after="0" w:line="240" w:lineRule="auto"/>
        <w:rPr>
          <w:rFonts w:ascii="Arial" w:eastAsia="Times New Roman" w:hAnsi="Arial" w:cs="Arial"/>
          <w:sz w:val="24"/>
          <w:szCs w:val="24"/>
        </w:rPr>
      </w:pPr>
    </w:p>
    <w:p w14:paraId="7E71BC26" w14:textId="77777777" w:rsidR="00B37793" w:rsidRPr="00F6043B" w:rsidRDefault="00B37793" w:rsidP="00B37793">
      <w:pPr>
        <w:tabs>
          <w:tab w:val="left" w:pos="0"/>
        </w:tabs>
        <w:spacing w:after="0" w:line="240" w:lineRule="auto"/>
        <w:ind w:right="-6"/>
        <w:jc w:val="center"/>
        <w:rPr>
          <w:rFonts w:ascii="Arial" w:eastAsia="Calibri" w:hAnsi="Arial" w:cs="Arial"/>
          <w:b/>
          <w:bCs/>
          <w:sz w:val="24"/>
          <w:szCs w:val="24"/>
          <w:lang w:eastAsia="ru-RU"/>
        </w:rPr>
      </w:pPr>
      <w:r w:rsidRPr="00F6043B">
        <w:rPr>
          <w:rFonts w:ascii="Arial" w:eastAsia="Calibri" w:hAnsi="Arial" w:cs="Arial"/>
          <w:b/>
          <w:sz w:val="24"/>
          <w:szCs w:val="24"/>
          <w:lang w:eastAsia="ru-RU"/>
        </w:rPr>
        <w:t xml:space="preserve">Перечень мероприятий подпрограммы </w:t>
      </w:r>
      <w:r w:rsidRPr="00F6043B">
        <w:rPr>
          <w:rFonts w:ascii="Arial" w:eastAsia="Calibri" w:hAnsi="Arial" w:cs="Arial"/>
          <w:b/>
          <w:bCs/>
          <w:sz w:val="24"/>
          <w:szCs w:val="24"/>
          <w:lang w:eastAsia="ru-RU"/>
        </w:rPr>
        <w:t>«Обеспечение жильем многодетных семей, состоящих на учете в качестве нуждающихся в жилых помещениях на территории муниципального образования «Холмский городской округ»</w:t>
      </w:r>
    </w:p>
    <w:p w14:paraId="6C4BF10B" w14:textId="77777777" w:rsidR="00217BC1" w:rsidRPr="00F6043B" w:rsidRDefault="00217BC1" w:rsidP="00B37793">
      <w:pPr>
        <w:tabs>
          <w:tab w:val="left" w:pos="0"/>
        </w:tabs>
        <w:spacing w:after="0" w:line="240" w:lineRule="auto"/>
        <w:ind w:right="-6"/>
        <w:jc w:val="center"/>
        <w:rPr>
          <w:rFonts w:ascii="Arial" w:eastAsia="Calibri" w:hAnsi="Arial" w:cs="Arial"/>
          <w:b/>
          <w:bCs/>
          <w:sz w:val="24"/>
          <w:szCs w:val="24"/>
          <w:lang w:eastAsia="ru-RU"/>
        </w:rPr>
      </w:pPr>
    </w:p>
    <w:tbl>
      <w:tblPr>
        <w:tblW w:w="9948" w:type="dxa"/>
        <w:tblInd w:w="-318" w:type="dxa"/>
        <w:tblLook w:val="04A0" w:firstRow="1" w:lastRow="0" w:firstColumn="1" w:lastColumn="0" w:noHBand="0" w:noVBand="1"/>
      </w:tblPr>
      <w:tblGrid>
        <w:gridCol w:w="383"/>
        <w:gridCol w:w="1798"/>
        <w:gridCol w:w="995"/>
        <w:gridCol w:w="884"/>
        <w:gridCol w:w="828"/>
        <w:gridCol w:w="717"/>
        <w:gridCol w:w="661"/>
        <w:gridCol w:w="661"/>
        <w:gridCol w:w="661"/>
        <w:gridCol w:w="661"/>
        <w:gridCol w:w="661"/>
        <w:gridCol w:w="661"/>
        <w:gridCol w:w="661"/>
      </w:tblGrid>
      <w:tr w:rsidR="00217BC1" w:rsidRPr="00F6043B" w14:paraId="020F88DD" w14:textId="77777777" w:rsidTr="00050BA2">
        <w:trPr>
          <w:trHeight w:val="630"/>
        </w:trPr>
        <w:tc>
          <w:tcPr>
            <w:tcW w:w="205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6B1AEC"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Наименование мероприятий</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FF4A72C"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Всего на 2016-2025 годы</w:t>
            </w:r>
          </w:p>
        </w:tc>
        <w:tc>
          <w:tcPr>
            <w:tcW w:w="822" w:type="dxa"/>
            <w:tcBorders>
              <w:top w:val="single" w:sz="4" w:space="0" w:color="auto"/>
              <w:left w:val="nil"/>
              <w:bottom w:val="single" w:sz="4" w:space="0" w:color="auto"/>
              <w:right w:val="single" w:sz="4" w:space="0" w:color="auto"/>
            </w:tcBorders>
            <w:shd w:val="clear" w:color="auto" w:fill="FFFFFF"/>
            <w:vAlign w:val="center"/>
            <w:hideMark/>
          </w:tcPr>
          <w:p w14:paraId="67BE4236"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 </w:t>
            </w:r>
          </w:p>
        </w:tc>
        <w:tc>
          <w:tcPr>
            <w:tcW w:w="781" w:type="dxa"/>
            <w:tcBorders>
              <w:top w:val="single" w:sz="4" w:space="0" w:color="auto"/>
              <w:left w:val="nil"/>
              <w:bottom w:val="single" w:sz="4" w:space="0" w:color="auto"/>
              <w:right w:val="single" w:sz="4" w:space="0" w:color="auto"/>
            </w:tcBorders>
            <w:shd w:val="clear" w:color="auto" w:fill="FFFFFF"/>
            <w:vAlign w:val="center"/>
            <w:hideMark/>
          </w:tcPr>
          <w:p w14:paraId="08FEFBF2"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 </w:t>
            </w:r>
          </w:p>
        </w:tc>
        <w:tc>
          <w:tcPr>
            <w:tcW w:w="658" w:type="dxa"/>
            <w:tcBorders>
              <w:top w:val="single" w:sz="4" w:space="0" w:color="auto"/>
              <w:left w:val="nil"/>
              <w:bottom w:val="single" w:sz="4" w:space="0" w:color="auto"/>
              <w:right w:val="single" w:sz="4" w:space="0" w:color="auto"/>
            </w:tcBorders>
            <w:shd w:val="clear" w:color="auto" w:fill="FFFFFF"/>
            <w:vAlign w:val="center"/>
            <w:hideMark/>
          </w:tcPr>
          <w:p w14:paraId="39141CBA"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 </w:t>
            </w:r>
          </w:p>
        </w:tc>
        <w:tc>
          <w:tcPr>
            <w:tcW w:w="658" w:type="dxa"/>
            <w:tcBorders>
              <w:top w:val="single" w:sz="4" w:space="0" w:color="auto"/>
              <w:left w:val="nil"/>
              <w:bottom w:val="single" w:sz="4" w:space="0" w:color="auto"/>
              <w:right w:val="single" w:sz="4" w:space="0" w:color="auto"/>
            </w:tcBorders>
            <w:shd w:val="clear" w:color="auto" w:fill="FFFFFF"/>
            <w:vAlign w:val="center"/>
            <w:hideMark/>
          </w:tcPr>
          <w:p w14:paraId="539ECCAF"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 </w:t>
            </w:r>
          </w:p>
        </w:tc>
        <w:tc>
          <w:tcPr>
            <w:tcW w:w="658" w:type="dxa"/>
            <w:tcBorders>
              <w:top w:val="single" w:sz="4" w:space="0" w:color="auto"/>
              <w:left w:val="nil"/>
              <w:bottom w:val="single" w:sz="4" w:space="0" w:color="auto"/>
              <w:right w:val="single" w:sz="4" w:space="0" w:color="auto"/>
            </w:tcBorders>
            <w:shd w:val="clear" w:color="auto" w:fill="FFFFFF"/>
            <w:vAlign w:val="center"/>
            <w:hideMark/>
          </w:tcPr>
          <w:p w14:paraId="0E1F297F"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 </w:t>
            </w:r>
          </w:p>
        </w:tc>
        <w:tc>
          <w:tcPr>
            <w:tcW w:w="616" w:type="dxa"/>
            <w:tcBorders>
              <w:top w:val="single" w:sz="4" w:space="0" w:color="auto"/>
              <w:left w:val="nil"/>
              <w:bottom w:val="single" w:sz="4" w:space="0" w:color="auto"/>
              <w:right w:val="single" w:sz="4" w:space="0" w:color="auto"/>
            </w:tcBorders>
            <w:shd w:val="clear" w:color="auto" w:fill="FFFFFF"/>
          </w:tcPr>
          <w:p w14:paraId="5C87B165" w14:textId="77777777" w:rsidR="00217BC1" w:rsidRPr="00F6043B" w:rsidRDefault="00217BC1" w:rsidP="00050BA2">
            <w:pPr>
              <w:jc w:val="center"/>
              <w:rPr>
                <w:rFonts w:ascii="Arial" w:eastAsia="Times New Roman" w:hAnsi="Arial" w:cs="Arial"/>
                <w:bCs/>
                <w:sz w:val="20"/>
                <w:szCs w:val="20"/>
                <w:lang w:eastAsia="ru-RU"/>
              </w:rPr>
            </w:pPr>
          </w:p>
        </w:tc>
        <w:tc>
          <w:tcPr>
            <w:tcW w:w="616" w:type="dxa"/>
            <w:tcBorders>
              <w:top w:val="single" w:sz="4" w:space="0" w:color="auto"/>
              <w:left w:val="nil"/>
              <w:bottom w:val="single" w:sz="4" w:space="0" w:color="auto"/>
              <w:right w:val="single" w:sz="4" w:space="0" w:color="auto"/>
            </w:tcBorders>
            <w:shd w:val="clear" w:color="auto" w:fill="FFFFFF"/>
          </w:tcPr>
          <w:p w14:paraId="5CAD5BBD" w14:textId="77777777" w:rsidR="00217BC1" w:rsidRPr="00F6043B" w:rsidRDefault="00217BC1" w:rsidP="00050BA2">
            <w:pPr>
              <w:jc w:val="center"/>
              <w:rPr>
                <w:rFonts w:ascii="Arial" w:eastAsia="Times New Roman" w:hAnsi="Arial" w:cs="Arial"/>
                <w:bCs/>
                <w:sz w:val="20"/>
                <w:szCs w:val="20"/>
                <w:lang w:eastAsia="ru-RU"/>
              </w:rPr>
            </w:pPr>
          </w:p>
        </w:tc>
        <w:tc>
          <w:tcPr>
            <w:tcW w:w="616" w:type="dxa"/>
            <w:tcBorders>
              <w:top w:val="single" w:sz="4" w:space="0" w:color="auto"/>
              <w:left w:val="nil"/>
              <w:bottom w:val="single" w:sz="4" w:space="0" w:color="auto"/>
              <w:right w:val="single" w:sz="4" w:space="0" w:color="auto"/>
            </w:tcBorders>
            <w:shd w:val="clear" w:color="auto" w:fill="FFFFFF"/>
          </w:tcPr>
          <w:p w14:paraId="01A538A8" w14:textId="77777777" w:rsidR="00217BC1" w:rsidRPr="00F6043B" w:rsidRDefault="00217BC1" w:rsidP="00050BA2">
            <w:pPr>
              <w:jc w:val="center"/>
              <w:rPr>
                <w:rFonts w:ascii="Arial" w:eastAsia="Times New Roman" w:hAnsi="Arial" w:cs="Arial"/>
                <w:bCs/>
                <w:sz w:val="20"/>
                <w:szCs w:val="20"/>
                <w:lang w:eastAsia="ru-RU"/>
              </w:rPr>
            </w:pPr>
          </w:p>
        </w:tc>
        <w:tc>
          <w:tcPr>
            <w:tcW w:w="782" w:type="dxa"/>
            <w:tcBorders>
              <w:top w:val="single" w:sz="4" w:space="0" w:color="auto"/>
              <w:left w:val="nil"/>
              <w:bottom w:val="single" w:sz="4" w:space="0" w:color="auto"/>
              <w:right w:val="single" w:sz="4" w:space="0" w:color="auto"/>
            </w:tcBorders>
            <w:shd w:val="clear" w:color="auto" w:fill="FFFFFF"/>
          </w:tcPr>
          <w:p w14:paraId="3A7B3416" w14:textId="77777777" w:rsidR="00217BC1" w:rsidRPr="00F6043B" w:rsidRDefault="00217BC1" w:rsidP="00050BA2">
            <w:pPr>
              <w:jc w:val="center"/>
              <w:rPr>
                <w:rFonts w:ascii="Arial" w:eastAsia="Times New Roman" w:hAnsi="Arial" w:cs="Arial"/>
                <w:bCs/>
                <w:sz w:val="20"/>
                <w:szCs w:val="20"/>
                <w:lang w:eastAsia="ru-RU"/>
              </w:rPr>
            </w:pPr>
          </w:p>
        </w:tc>
        <w:tc>
          <w:tcPr>
            <w:tcW w:w="733" w:type="dxa"/>
            <w:tcBorders>
              <w:top w:val="single" w:sz="4" w:space="0" w:color="auto"/>
              <w:left w:val="nil"/>
              <w:bottom w:val="single" w:sz="4" w:space="0" w:color="auto"/>
              <w:right w:val="single" w:sz="4" w:space="0" w:color="auto"/>
            </w:tcBorders>
            <w:shd w:val="clear" w:color="auto" w:fill="FFFFFF"/>
          </w:tcPr>
          <w:p w14:paraId="238A0C88" w14:textId="77777777" w:rsidR="00217BC1" w:rsidRPr="00F6043B" w:rsidRDefault="00217BC1" w:rsidP="00050BA2">
            <w:pPr>
              <w:jc w:val="center"/>
              <w:rPr>
                <w:rFonts w:ascii="Arial" w:eastAsia="Times New Roman" w:hAnsi="Arial" w:cs="Arial"/>
                <w:bCs/>
                <w:sz w:val="20"/>
                <w:szCs w:val="20"/>
                <w:lang w:eastAsia="ru-RU"/>
              </w:rPr>
            </w:pPr>
          </w:p>
        </w:tc>
      </w:tr>
      <w:tr w:rsidR="00217BC1" w:rsidRPr="00F6043B" w14:paraId="6DAAB989" w14:textId="77777777" w:rsidTr="00050BA2">
        <w:trPr>
          <w:trHeight w:val="315"/>
        </w:trPr>
        <w:tc>
          <w:tcPr>
            <w:tcW w:w="2053" w:type="dxa"/>
            <w:gridSpan w:val="2"/>
            <w:vMerge/>
            <w:tcBorders>
              <w:top w:val="single" w:sz="4" w:space="0" w:color="auto"/>
              <w:left w:val="single" w:sz="4" w:space="0" w:color="auto"/>
              <w:bottom w:val="single" w:sz="4" w:space="0" w:color="auto"/>
              <w:right w:val="single" w:sz="4" w:space="0" w:color="auto"/>
            </w:tcBorders>
            <w:vAlign w:val="center"/>
            <w:hideMark/>
          </w:tcPr>
          <w:p w14:paraId="29023664" w14:textId="77777777" w:rsidR="00217BC1" w:rsidRPr="00F6043B" w:rsidRDefault="00217BC1" w:rsidP="00050BA2">
            <w:pPr>
              <w:rPr>
                <w:rFonts w:ascii="Arial" w:eastAsia="Times New Roman" w:hAnsi="Arial" w:cs="Arial"/>
                <w:bCs/>
                <w:sz w:val="20"/>
                <w:szCs w:val="20"/>
                <w:lang w:eastAsia="ru-RU"/>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54ED6555" w14:textId="77777777" w:rsidR="00217BC1" w:rsidRPr="00F6043B" w:rsidRDefault="00217BC1" w:rsidP="00050BA2">
            <w:pPr>
              <w:rPr>
                <w:rFonts w:ascii="Arial" w:eastAsia="Times New Roman" w:hAnsi="Arial" w:cs="Arial"/>
                <w:bCs/>
                <w:sz w:val="20"/>
                <w:szCs w:val="20"/>
                <w:lang w:eastAsia="ru-RU"/>
              </w:rPr>
            </w:pPr>
          </w:p>
        </w:tc>
        <w:tc>
          <w:tcPr>
            <w:tcW w:w="822" w:type="dxa"/>
            <w:tcBorders>
              <w:top w:val="single" w:sz="4" w:space="0" w:color="auto"/>
              <w:left w:val="nil"/>
              <w:bottom w:val="single" w:sz="4" w:space="0" w:color="auto"/>
              <w:right w:val="single" w:sz="4" w:space="0" w:color="auto"/>
            </w:tcBorders>
            <w:shd w:val="clear" w:color="auto" w:fill="FFFFFF"/>
            <w:vAlign w:val="center"/>
            <w:hideMark/>
          </w:tcPr>
          <w:p w14:paraId="325557E7"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2016</w:t>
            </w:r>
          </w:p>
        </w:tc>
        <w:tc>
          <w:tcPr>
            <w:tcW w:w="781" w:type="dxa"/>
            <w:tcBorders>
              <w:top w:val="single" w:sz="4" w:space="0" w:color="auto"/>
              <w:left w:val="nil"/>
              <w:bottom w:val="single" w:sz="4" w:space="0" w:color="auto"/>
              <w:right w:val="single" w:sz="4" w:space="0" w:color="auto"/>
            </w:tcBorders>
            <w:shd w:val="clear" w:color="auto" w:fill="FFFFFF"/>
            <w:vAlign w:val="center"/>
            <w:hideMark/>
          </w:tcPr>
          <w:p w14:paraId="0F1A1396"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2017</w:t>
            </w:r>
          </w:p>
        </w:tc>
        <w:tc>
          <w:tcPr>
            <w:tcW w:w="658" w:type="dxa"/>
            <w:tcBorders>
              <w:top w:val="single" w:sz="4" w:space="0" w:color="auto"/>
              <w:left w:val="nil"/>
              <w:bottom w:val="single" w:sz="4" w:space="0" w:color="auto"/>
              <w:right w:val="single" w:sz="4" w:space="0" w:color="auto"/>
            </w:tcBorders>
            <w:shd w:val="clear" w:color="auto" w:fill="FFFFFF"/>
            <w:vAlign w:val="center"/>
            <w:hideMark/>
          </w:tcPr>
          <w:p w14:paraId="766E0CB9"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2018</w:t>
            </w:r>
          </w:p>
        </w:tc>
        <w:tc>
          <w:tcPr>
            <w:tcW w:w="658" w:type="dxa"/>
            <w:tcBorders>
              <w:top w:val="single" w:sz="4" w:space="0" w:color="auto"/>
              <w:left w:val="nil"/>
              <w:bottom w:val="single" w:sz="4" w:space="0" w:color="auto"/>
              <w:right w:val="single" w:sz="4" w:space="0" w:color="auto"/>
            </w:tcBorders>
            <w:shd w:val="clear" w:color="auto" w:fill="FFFFFF"/>
            <w:vAlign w:val="center"/>
            <w:hideMark/>
          </w:tcPr>
          <w:p w14:paraId="76EB0DFD"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2019</w:t>
            </w:r>
          </w:p>
        </w:tc>
        <w:tc>
          <w:tcPr>
            <w:tcW w:w="658" w:type="dxa"/>
            <w:tcBorders>
              <w:top w:val="single" w:sz="4" w:space="0" w:color="auto"/>
              <w:left w:val="nil"/>
              <w:bottom w:val="single" w:sz="4" w:space="0" w:color="auto"/>
              <w:right w:val="single" w:sz="4" w:space="0" w:color="auto"/>
            </w:tcBorders>
            <w:shd w:val="clear" w:color="auto" w:fill="FFFFFF"/>
            <w:vAlign w:val="center"/>
            <w:hideMark/>
          </w:tcPr>
          <w:p w14:paraId="32849B9F"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2020</w:t>
            </w:r>
          </w:p>
        </w:tc>
        <w:tc>
          <w:tcPr>
            <w:tcW w:w="616" w:type="dxa"/>
            <w:tcBorders>
              <w:top w:val="single" w:sz="4" w:space="0" w:color="auto"/>
              <w:left w:val="nil"/>
              <w:bottom w:val="single" w:sz="4" w:space="0" w:color="auto"/>
              <w:right w:val="single" w:sz="4" w:space="0" w:color="auto"/>
            </w:tcBorders>
            <w:shd w:val="clear" w:color="auto" w:fill="FFFFFF"/>
            <w:vAlign w:val="center"/>
          </w:tcPr>
          <w:p w14:paraId="2452EE37"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2021</w:t>
            </w:r>
          </w:p>
        </w:tc>
        <w:tc>
          <w:tcPr>
            <w:tcW w:w="616" w:type="dxa"/>
            <w:tcBorders>
              <w:top w:val="single" w:sz="4" w:space="0" w:color="auto"/>
              <w:left w:val="nil"/>
              <w:bottom w:val="single" w:sz="4" w:space="0" w:color="auto"/>
              <w:right w:val="single" w:sz="4" w:space="0" w:color="auto"/>
            </w:tcBorders>
            <w:shd w:val="clear" w:color="auto" w:fill="FFFFFF"/>
            <w:vAlign w:val="center"/>
          </w:tcPr>
          <w:p w14:paraId="1C898A73"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2022</w:t>
            </w:r>
          </w:p>
        </w:tc>
        <w:tc>
          <w:tcPr>
            <w:tcW w:w="616" w:type="dxa"/>
            <w:tcBorders>
              <w:top w:val="single" w:sz="4" w:space="0" w:color="auto"/>
              <w:left w:val="nil"/>
              <w:bottom w:val="single" w:sz="4" w:space="0" w:color="auto"/>
              <w:right w:val="single" w:sz="4" w:space="0" w:color="auto"/>
            </w:tcBorders>
            <w:shd w:val="clear" w:color="auto" w:fill="FFFFFF"/>
            <w:vAlign w:val="center"/>
          </w:tcPr>
          <w:p w14:paraId="639128C7"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2023</w:t>
            </w:r>
          </w:p>
        </w:tc>
        <w:tc>
          <w:tcPr>
            <w:tcW w:w="782" w:type="dxa"/>
            <w:tcBorders>
              <w:top w:val="single" w:sz="4" w:space="0" w:color="auto"/>
              <w:left w:val="nil"/>
              <w:bottom w:val="single" w:sz="4" w:space="0" w:color="auto"/>
              <w:right w:val="single" w:sz="4" w:space="0" w:color="auto"/>
            </w:tcBorders>
            <w:shd w:val="clear" w:color="auto" w:fill="FFFFFF"/>
            <w:vAlign w:val="center"/>
          </w:tcPr>
          <w:p w14:paraId="52D653AD"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2024</w:t>
            </w:r>
          </w:p>
        </w:tc>
        <w:tc>
          <w:tcPr>
            <w:tcW w:w="733" w:type="dxa"/>
            <w:tcBorders>
              <w:top w:val="single" w:sz="4" w:space="0" w:color="auto"/>
              <w:left w:val="nil"/>
              <w:bottom w:val="single" w:sz="4" w:space="0" w:color="auto"/>
              <w:right w:val="single" w:sz="4" w:space="0" w:color="auto"/>
            </w:tcBorders>
            <w:shd w:val="clear" w:color="auto" w:fill="FFFFFF"/>
            <w:vAlign w:val="center"/>
          </w:tcPr>
          <w:p w14:paraId="0354F795"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2025</w:t>
            </w:r>
          </w:p>
        </w:tc>
      </w:tr>
      <w:tr w:rsidR="00217BC1" w:rsidRPr="00F6043B" w14:paraId="5B7C9E71" w14:textId="77777777" w:rsidTr="00050BA2">
        <w:trPr>
          <w:trHeight w:val="315"/>
        </w:trPr>
        <w:tc>
          <w:tcPr>
            <w:tcW w:w="403" w:type="dxa"/>
            <w:tcBorders>
              <w:top w:val="nil"/>
              <w:left w:val="single" w:sz="4" w:space="0" w:color="auto"/>
              <w:bottom w:val="single" w:sz="4" w:space="0" w:color="auto"/>
              <w:right w:val="single" w:sz="4" w:space="0" w:color="auto"/>
            </w:tcBorders>
            <w:shd w:val="clear" w:color="auto" w:fill="FFFFFF"/>
            <w:vAlign w:val="center"/>
            <w:hideMark/>
          </w:tcPr>
          <w:p w14:paraId="499CB5A2"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1</w:t>
            </w:r>
          </w:p>
        </w:tc>
        <w:tc>
          <w:tcPr>
            <w:tcW w:w="1650" w:type="dxa"/>
            <w:tcBorders>
              <w:top w:val="nil"/>
              <w:left w:val="nil"/>
              <w:bottom w:val="single" w:sz="4" w:space="0" w:color="auto"/>
              <w:right w:val="single" w:sz="4" w:space="0" w:color="auto"/>
            </w:tcBorders>
            <w:shd w:val="clear" w:color="auto" w:fill="FFFFFF"/>
            <w:vAlign w:val="center"/>
            <w:hideMark/>
          </w:tcPr>
          <w:p w14:paraId="1BF0D1CF"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2</w:t>
            </w:r>
          </w:p>
        </w:tc>
        <w:tc>
          <w:tcPr>
            <w:tcW w:w="955" w:type="dxa"/>
            <w:tcBorders>
              <w:top w:val="single" w:sz="4" w:space="0" w:color="auto"/>
              <w:left w:val="nil"/>
              <w:bottom w:val="single" w:sz="4" w:space="0" w:color="auto"/>
              <w:right w:val="single" w:sz="4" w:space="0" w:color="auto"/>
            </w:tcBorders>
            <w:shd w:val="clear" w:color="auto" w:fill="FFFFFF"/>
            <w:vAlign w:val="center"/>
            <w:hideMark/>
          </w:tcPr>
          <w:p w14:paraId="00ADB065"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3</w:t>
            </w:r>
          </w:p>
        </w:tc>
        <w:tc>
          <w:tcPr>
            <w:tcW w:w="822" w:type="dxa"/>
            <w:tcBorders>
              <w:top w:val="single" w:sz="4" w:space="0" w:color="auto"/>
              <w:left w:val="nil"/>
              <w:bottom w:val="single" w:sz="4" w:space="0" w:color="auto"/>
              <w:right w:val="single" w:sz="4" w:space="0" w:color="auto"/>
            </w:tcBorders>
            <w:shd w:val="clear" w:color="auto" w:fill="FFFFFF"/>
            <w:vAlign w:val="center"/>
            <w:hideMark/>
          </w:tcPr>
          <w:p w14:paraId="2254BD07"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6</w:t>
            </w:r>
          </w:p>
        </w:tc>
        <w:tc>
          <w:tcPr>
            <w:tcW w:w="781" w:type="dxa"/>
            <w:tcBorders>
              <w:top w:val="single" w:sz="4" w:space="0" w:color="auto"/>
              <w:left w:val="nil"/>
              <w:bottom w:val="single" w:sz="4" w:space="0" w:color="auto"/>
              <w:right w:val="single" w:sz="4" w:space="0" w:color="auto"/>
            </w:tcBorders>
            <w:shd w:val="clear" w:color="auto" w:fill="FFFFFF"/>
            <w:vAlign w:val="center"/>
            <w:hideMark/>
          </w:tcPr>
          <w:p w14:paraId="27E48113"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7</w:t>
            </w:r>
          </w:p>
        </w:tc>
        <w:tc>
          <w:tcPr>
            <w:tcW w:w="658" w:type="dxa"/>
            <w:tcBorders>
              <w:top w:val="single" w:sz="4" w:space="0" w:color="auto"/>
              <w:left w:val="nil"/>
              <w:bottom w:val="single" w:sz="4" w:space="0" w:color="auto"/>
              <w:right w:val="single" w:sz="4" w:space="0" w:color="auto"/>
            </w:tcBorders>
            <w:shd w:val="clear" w:color="auto" w:fill="FFFFFF"/>
            <w:vAlign w:val="center"/>
            <w:hideMark/>
          </w:tcPr>
          <w:p w14:paraId="0438787B"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8</w:t>
            </w:r>
          </w:p>
        </w:tc>
        <w:tc>
          <w:tcPr>
            <w:tcW w:w="658" w:type="dxa"/>
            <w:tcBorders>
              <w:top w:val="single" w:sz="4" w:space="0" w:color="auto"/>
              <w:left w:val="nil"/>
              <w:bottom w:val="single" w:sz="4" w:space="0" w:color="auto"/>
              <w:right w:val="single" w:sz="4" w:space="0" w:color="auto"/>
            </w:tcBorders>
            <w:shd w:val="clear" w:color="auto" w:fill="FFFFFF"/>
            <w:vAlign w:val="center"/>
            <w:hideMark/>
          </w:tcPr>
          <w:p w14:paraId="0572B5DB"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9</w:t>
            </w:r>
          </w:p>
        </w:tc>
        <w:tc>
          <w:tcPr>
            <w:tcW w:w="658" w:type="dxa"/>
            <w:tcBorders>
              <w:top w:val="single" w:sz="4" w:space="0" w:color="auto"/>
              <w:left w:val="nil"/>
              <w:bottom w:val="single" w:sz="4" w:space="0" w:color="auto"/>
              <w:right w:val="single" w:sz="4" w:space="0" w:color="auto"/>
            </w:tcBorders>
            <w:shd w:val="clear" w:color="auto" w:fill="FFFFFF"/>
            <w:vAlign w:val="center"/>
            <w:hideMark/>
          </w:tcPr>
          <w:p w14:paraId="1CB74001"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10</w:t>
            </w:r>
          </w:p>
        </w:tc>
        <w:tc>
          <w:tcPr>
            <w:tcW w:w="616" w:type="dxa"/>
            <w:tcBorders>
              <w:top w:val="single" w:sz="4" w:space="0" w:color="auto"/>
              <w:left w:val="nil"/>
              <w:bottom w:val="single" w:sz="4" w:space="0" w:color="auto"/>
              <w:right w:val="single" w:sz="4" w:space="0" w:color="auto"/>
            </w:tcBorders>
            <w:shd w:val="clear" w:color="auto" w:fill="FFFFFF"/>
          </w:tcPr>
          <w:p w14:paraId="3D1F335A"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11</w:t>
            </w:r>
          </w:p>
        </w:tc>
        <w:tc>
          <w:tcPr>
            <w:tcW w:w="616" w:type="dxa"/>
            <w:tcBorders>
              <w:top w:val="single" w:sz="4" w:space="0" w:color="auto"/>
              <w:left w:val="nil"/>
              <w:bottom w:val="single" w:sz="4" w:space="0" w:color="auto"/>
              <w:right w:val="single" w:sz="4" w:space="0" w:color="auto"/>
            </w:tcBorders>
            <w:shd w:val="clear" w:color="auto" w:fill="FFFFFF"/>
          </w:tcPr>
          <w:p w14:paraId="7101E2BD"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12</w:t>
            </w:r>
          </w:p>
        </w:tc>
        <w:tc>
          <w:tcPr>
            <w:tcW w:w="616" w:type="dxa"/>
            <w:tcBorders>
              <w:top w:val="single" w:sz="4" w:space="0" w:color="auto"/>
              <w:left w:val="nil"/>
              <w:bottom w:val="single" w:sz="4" w:space="0" w:color="auto"/>
              <w:right w:val="single" w:sz="4" w:space="0" w:color="auto"/>
            </w:tcBorders>
            <w:shd w:val="clear" w:color="auto" w:fill="FFFFFF"/>
          </w:tcPr>
          <w:p w14:paraId="7064697D"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13</w:t>
            </w:r>
          </w:p>
        </w:tc>
        <w:tc>
          <w:tcPr>
            <w:tcW w:w="782" w:type="dxa"/>
            <w:tcBorders>
              <w:top w:val="single" w:sz="4" w:space="0" w:color="auto"/>
              <w:left w:val="nil"/>
              <w:bottom w:val="single" w:sz="4" w:space="0" w:color="auto"/>
              <w:right w:val="single" w:sz="4" w:space="0" w:color="auto"/>
            </w:tcBorders>
            <w:shd w:val="clear" w:color="auto" w:fill="FFFFFF"/>
          </w:tcPr>
          <w:p w14:paraId="572FD1ED"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14</w:t>
            </w:r>
          </w:p>
        </w:tc>
        <w:tc>
          <w:tcPr>
            <w:tcW w:w="733" w:type="dxa"/>
            <w:tcBorders>
              <w:top w:val="single" w:sz="4" w:space="0" w:color="auto"/>
              <w:left w:val="nil"/>
              <w:bottom w:val="single" w:sz="4" w:space="0" w:color="auto"/>
              <w:right w:val="single" w:sz="4" w:space="0" w:color="auto"/>
            </w:tcBorders>
            <w:shd w:val="clear" w:color="auto" w:fill="FFFFFF"/>
          </w:tcPr>
          <w:p w14:paraId="60955221"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15</w:t>
            </w:r>
          </w:p>
        </w:tc>
      </w:tr>
      <w:tr w:rsidR="00217BC1" w:rsidRPr="00F6043B" w14:paraId="7CD0BD6D" w14:textId="77777777" w:rsidTr="00050BA2">
        <w:trPr>
          <w:trHeight w:val="1680"/>
        </w:trPr>
        <w:tc>
          <w:tcPr>
            <w:tcW w:w="403" w:type="dxa"/>
            <w:tcBorders>
              <w:top w:val="nil"/>
              <w:left w:val="single" w:sz="4" w:space="0" w:color="auto"/>
              <w:bottom w:val="single" w:sz="4" w:space="0" w:color="auto"/>
              <w:right w:val="single" w:sz="4" w:space="0" w:color="auto"/>
            </w:tcBorders>
            <w:shd w:val="clear" w:color="auto" w:fill="FFFFFF"/>
            <w:vAlign w:val="center"/>
            <w:hideMark/>
          </w:tcPr>
          <w:p w14:paraId="56D748D0"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1.</w:t>
            </w:r>
          </w:p>
        </w:tc>
        <w:tc>
          <w:tcPr>
            <w:tcW w:w="1650" w:type="dxa"/>
            <w:tcBorders>
              <w:top w:val="nil"/>
              <w:left w:val="nil"/>
              <w:bottom w:val="single" w:sz="4" w:space="0" w:color="auto"/>
              <w:right w:val="single" w:sz="4" w:space="0" w:color="auto"/>
            </w:tcBorders>
            <w:vAlign w:val="bottom"/>
            <w:hideMark/>
          </w:tcPr>
          <w:p w14:paraId="1C1145C1" w14:textId="77777777" w:rsidR="00217BC1" w:rsidRPr="00F6043B" w:rsidRDefault="00217BC1" w:rsidP="00050BA2">
            <w:pPr>
              <w:spacing w:line="240" w:lineRule="auto"/>
              <w:rPr>
                <w:rFonts w:ascii="Arial" w:eastAsia="Times New Roman" w:hAnsi="Arial" w:cs="Arial"/>
                <w:bCs/>
                <w:sz w:val="20"/>
                <w:szCs w:val="20"/>
                <w:lang w:eastAsia="ru-RU"/>
              </w:rPr>
            </w:pPr>
            <w:r w:rsidRPr="00F6043B">
              <w:rPr>
                <w:rFonts w:ascii="Arial" w:eastAsia="Times New Roman" w:hAnsi="Arial" w:cs="Arial"/>
                <w:bCs/>
                <w:sz w:val="20"/>
                <w:szCs w:val="20"/>
                <w:lang w:eastAsia="ru-RU"/>
              </w:rPr>
              <w:t>Приобретение жилых помещений на вторичном рынке для семей имеющих трех и более  детей, нуждающихся в улучшении жилищных условий. Способ предоставления: предоставление по договору социального найма.</w:t>
            </w:r>
          </w:p>
        </w:tc>
        <w:tc>
          <w:tcPr>
            <w:tcW w:w="955" w:type="dxa"/>
            <w:tcBorders>
              <w:top w:val="single" w:sz="4" w:space="0" w:color="auto"/>
              <w:left w:val="nil"/>
              <w:bottom w:val="single" w:sz="4" w:space="0" w:color="auto"/>
              <w:right w:val="single" w:sz="4" w:space="0" w:color="auto"/>
            </w:tcBorders>
            <w:shd w:val="clear" w:color="auto" w:fill="FFFFFF"/>
            <w:vAlign w:val="center"/>
            <w:hideMark/>
          </w:tcPr>
          <w:p w14:paraId="5DADD00F"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9365</w:t>
            </w:r>
          </w:p>
        </w:tc>
        <w:tc>
          <w:tcPr>
            <w:tcW w:w="822" w:type="dxa"/>
            <w:tcBorders>
              <w:top w:val="nil"/>
              <w:left w:val="nil"/>
              <w:bottom w:val="single" w:sz="4" w:space="0" w:color="auto"/>
              <w:right w:val="single" w:sz="4" w:space="0" w:color="auto"/>
            </w:tcBorders>
            <w:shd w:val="clear" w:color="auto" w:fill="FFFFFF"/>
            <w:vAlign w:val="center"/>
            <w:hideMark/>
          </w:tcPr>
          <w:p w14:paraId="7013AC35"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5 365,0</w:t>
            </w:r>
          </w:p>
        </w:tc>
        <w:tc>
          <w:tcPr>
            <w:tcW w:w="781" w:type="dxa"/>
            <w:tcBorders>
              <w:top w:val="nil"/>
              <w:left w:val="nil"/>
              <w:bottom w:val="single" w:sz="4" w:space="0" w:color="auto"/>
              <w:right w:val="single" w:sz="4" w:space="0" w:color="auto"/>
            </w:tcBorders>
            <w:shd w:val="clear" w:color="auto" w:fill="FFFFFF"/>
            <w:vAlign w:val="center"/>
            <w:hideMark/>
          </w:tcPr>
          <w:p w14:paraId="3DC26883"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4 000</w:t>
            </w:r>
          </w:p>
        </w:tc>
        <w:tc>
          <w:tcPr>
            <w:tcW w:w="658" w:type="dxa"/>
            <w:tcBorders>
              <w:top w:val="nil"/>
              <w:left w:val="nil"/>
              <w:bottom w:val="single" w:sz="4" w:space="0" w:color="auto"/>
              <w:right w:val="single" w:sz="4" w:space="0" w:color="auto"/>
            </w:tcBorders>
            <w:shd w:val="clear" w:color="auto" w:fill="FFFFFF"/>
            <w:vAlign w:val="center"/>
            <w:hideMark/>
          </w:tcPr>
          <w:p w14:paraId="66303BC9" w14:textId="77777777" w:rsidR="00217BC1" w:rsidRPr="00F6043B" w:rsidRDefault="00217BC1" w:rsidP="00050BA2">
            <w:pPr>
              <w:jc w:val="center"/>
              <w:rPr>
                <w:rFonts w:ascii="Arial" w:eastAsia="Times New Roman" w:hAnsi="Arial" w:cs="Arial"/>
                <w:sz w:val="20"/>
                <w:szCs w:val="20"/>
                <w:lang w:eastAsia="ru-RU"/>
              </w:rPr>
            </w:pPr>
            <w:r w:rsidRPr="00F6043B">
              <w:rPr>
                <w:rFonts w:ascii="Arial" w:eastAsia="Times New Roman" w:hAnsi="Arial" w:cs="Arial"/>
                <w:bCs/>
                <w:sz w:val="20"/>
                <w:szCs w:val="20"/>
                <w:lang w:eastAsia="ru-RU"/>
              </w:rPr>
              <w:t>0,0</w:t>
            </w:r>
          </w:p>
        </w:tc>
        <w:tc>
          <w:tcPr>
            <w:tcW w:w="658" w:type="dxa"/>
            <w:tcBorders>
              <w:top w:val="nil"/>
              <w:left w:val="nil"/>
              <w:bottom w:val="single" w:sz="4" w:space="0" w:color="auto"/>
              <w:right w:val="single" w:sz="4" w:space="0" w:color="auto"/>
            </w:tcBorders>
            <w:shd w:val="clear" w:color="auto" w:fill="FFFFFF"/>
            <w:vAlign w:val="center"/>
            <w:hideMark/>
          </w:tcPr>
          <w:p w14:paraId="637271D2" w14:textId="77777777" w:rsidR="00217BC1" w:rsidRPr="00F6043B" w:rsidRDefault="00217BC1" w:rsidP="00050BA2">
            <w:pPr>
              <w:jc w:val="center"/>
              <w:rPr>
                <w:rFonts w:ascii="Arial" w:eastAsia="Times New Roman" w:hAnsi="Arial" w:cs="Arial"/>
                <w:sz w:val="20"/>
                <w:szCs w:val="20"/>
                <w:lang w:eastAsia="ru-RU"/>
              </w:rPr>
            </w:pPr>
            <w:r w:rsidRPr="00F6043B">
              <w:rPr>
                <w:rFonts w:ascii="Arial" w:eastAsia="Times New Roman" w:hAnsi="Arial" w:cs="Arial"/>
                <w:bCs/>
                <w:sz w:val="20"/>
                <w:szCs w:val="20"/>
                <w:lang w:eastAsia="ru-RU"/>
              </w:rPr>
              <w:t>0,0</w:t>
            </w:r>
          </w:p>
        </w:tc>
        <w:tc>
          <w:tcPr>
            <w:tcW w:w="658" w:type="dxa"/>
            <w:tcBorders>
              <w:top w:val="nil"/>
              <w:left w:val="nil"/>
              <w:bottom w:val="single" w:sz="4" w:space="0" w:color="auto"/>
              <w:right w:val="single" w:sz="4" w:space="0" w:color="auto"/>
            </w:tcBorders>
            <w:shd w:val="clear" w:color="auto" w:fill="FFFFFF"/>
            <w:vAlign w:val="center"/>
            <w:hideMark/>
          </w:tcPr>
          <w:p w14:paraId="38858365" w14:textId="77777777" w:rsidR="00217BC1" w:rsidRPr="00F6043B" w:rsidRDefault="00217BC1" w:rsidP="00050BA2">
            <w:pPr>
              <w:jc w:val="center"/>
              <w:rPr>
                <w:rFonts w:ascii="Arial" w:eastAsia="Times New Roman" w:hAnsi="Arial" w:cs="Arial"/>
                <w:sz w:val="20"/>
                <w:szCs w:val="20"/>
                <w:lang w:eastAsia="ru-RU"/>
              </w:rPr>
            </w:pPr>
            <w:r w:rsidRPr="00F6043B">
              <w:rPr>
                <w:rFonts w:ascii="Arial" w:eastAsia="Times New Roman" w:hAnsi="Arial" w:cs="Arial"/>
                <w:bCs/>
                <w:sz w:val="20"/>
                <w:szCs w:val="20"/>
                <w:lang w:eastAsia="ru-RU"/>
              </w:rPr>
              <w:t>0,0</w:t>
            </w:r>
          </w:p>
        </w:tc>
        <w:tc>
          <w:tcPr>
            <w:tcW w:w="616" w:type="dxa"/>
            <w:tcBorders>
              <w:top w:val="nil"/>
              <w:left w:val="nil"/>
              <w:bottom w:val="single" w:sz="4" w:space="0" w:color="auto"/>
              <w:right w:val="single" w:sz="4" w:space="0" w:color="auto"/>
            </w:tcBorders>
            <w:shd w:val="clear" w:color="auto" w:fill="FFFFFF"/>
            <w:vAlign w:val="center"/>
          </w:tcPr>
          <w:p w14:paraId="750E8810"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0,0</w:t>
            </w:r>
          </w:p>
        </w:tc>
        <w:tc>
          <w:tcPr>
            <w:tcW w:w="616" w:type="dxa"/>
            <w:tcBorders>
              <w:top w:val="nil"/>
              <w:left w:val="nil"/>
              <w:bottom w:val="single" w:sz="4" w:space="0" w:color="auto"/>
              <w:right w:val="single" w:sz="4" w:space="0" w:color="auto"/>
            </w:tcBorders>
            <w:shd w:val="clear" w:color="auto" w:fill="FFFFFF"/>
            <w:vAlign w:val="center"/>
          </w:tcPr>
          <w:p w14:paraId="4986CDDD"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0,0</w:t>
            </w:r>
          </w:p>
        </w:tc>
        <w:tc>
          <w:tcPr>
            <w:tcW w:w="616" w:type="dxa"/>
            <w:tcBorders>
              <w:top w:val="nil"/>
              <w:left w:val="nil"/>
              <w:bottom w:val="single" w:sz="4" w:space="0" w:color="auto"/>
              <w:right w:val="single" w:sz="4" w:space="0" w:color="auto"/>
            </w:tcBorders>
            <w:shd w:val="clear" w:color="auto" w:fill="FFFFFF"/>
            <w:vAlign w:val="center"/>
          </w:tcPr>
          <w:p w14:paraId="53948175"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0,0</w:t>
            </w:r>
          </w:p>
        </w:tc>
        <w:tc>
          <w:tcPr>
            <w:tcW w:w="782" w:type="dxa"/>
            <w:tcBorders>
              <w:top w:val="nil"/>
              <w:left w:val="nil"/>
              <w:bottom w:val="single" w:sz="4" w:space="0" w:color="auto"/>
              <w:right w:val="single" w:sz="4" w:space="0" w:color="auto"/>
            </w:tcBorders>
            <w:shd w:val="clear" w:color="auto" w:fill="FFFFFF"/>
            <w:vAlign w:val="center"/>
          </w:tcPr>
          <w:p w14:paraId="03374E1C"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0,0</w:t>
            </w:r>
          </w:p>
        </w:tc>
        <w:tc>
          <w:tcPr>
            <w:tcW w:w="733" w:type="dxa"/>
            <w:tcBorders>
              <w:top w:val="nil"/>
              <w:left w:val="nil"/>
              <w:bottom w:val="single" w:sz="4" w:space="0" w:color="auto"/>
              <w:right w:val="single" w:sz="4" w:space="0" w:color="auto"/>
            </w:tcBorders>
            <w:shd w:val="clear" w:color="auto" w:fill="FFFFFF"/>
            <w:vAlign w:val="center"/>
          </w:tcPr>
          <w:p w14:paraId="7BBC2B29"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0,0</w:t>
            </w:r>
          </w:p>
        </w:tc>
      </w:tr>
      <w:tr w:rsidR="00217BC1" w:rsidRPr="00F6043B" w14:paraId="4CD3F63A" w14:textId="77777777" w:rsidTr="00050BA2">
        <w:trPr>
          <w:trHeight w:val="1365"/>
        </w:trPr>
        <w:tc>
          <w:tcPr>
            <w:tcW w:w="403" w:type="dxa"/>
            <w:tcBorders>
              <w:top w:val="nil"/>
              <w:left w:val="single" w:sz="4" w:space="0" w:color="auto"/>
              <w:bottom w:val="single" w:sz="4" w:space="0" w:color="auto"/>
              <w:right w:val="single" w:sz="4" w:space="0" w:color="auto"/>
            </w:tcBorders>
            <w:shd w:val="clear" w:color="auto" w:fill="FFFFFF"/>
            <w:vAlign w:val="center"/>
            <w:hideMark/>
          </w:tcPr>
          <w:p w14:paraId="6F000757"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2.</w:t>
            </w:r>
          </w:p>
        </w:tc>
        <w:tc>
          <w:tcPr>
            <w:tcW w:w="1650" w:type="dxa"/>
            <w:tcBorders>
              <w:top w:val="nil"/>
              <w:left w:val="nil"/>
              <w:bottom w:val="single" w:sz="4" w:space="0" w:color="auto"/>
              <w:right w:val="single" w:sz="4" w:space="0" w:color="auto"/>
            </w:tcBorders>
            <w:vAlign w:val="bottom"/>
            <w:hideMark/>
          </w:tcPr>
          <w:p w14:paraId="6F268179" w14:textId="77777777" w:rsidR="00217BC1" w:rsidRPr="00F6043B" w:rsidRDefault="00217BC1" w:rsidP="00050BA2">
            <w:pPr>
              <w:spacing w:line="240" w:lineRule="auto"/>
              <w:rPr>
                <w:rFonts w:ascii="Arial" w:eastAsia="Times New Roman" w:hAnsi="Arial" w:cs="Arial"/>
                <w:bCs/>
                <w:sz w:val="20"/>
                <w:szCs w:val="20"/>
                <w:lang w:eastAsia="ru-RU"/>
              </w:rPr>
            </w:pPr>
            <w:r w:rsidRPr="00F6043B">
              <w:rPr>
                <w:rFonts w:ascii="Arial" w:eastAsia="Times New Roman" w:hAnsi="Arial" w:cs="Arial"/>
                <w:bCs/>
                <w:sz w:val="20"/>
                <w:szCs w:val="20"/>
                <w:lang w:eastAsia="ru-RU"/>
              </w:rPr>
              <w:t xml:space="preserve">Текущий ремонт жилых помещений муниципального жилищного фонда, для предоставления семьям имеющим трех и более детей. Способ предоставления: предоставление </w:t>
            </w:r>
            <w:r w:rsidRPr="00F6043B">
              <w:rPr>
                <w:rFonts w:ascii="Arial" w:eastAsia="Times New Roman" w:hAnsi="Arial" w:cs="Arial"/>
                <w:bCs/>
                <w:sz w:val="20"/>
                <w:szCs w:val="20"/>
                <w:lang w:eastAsia="ru-RU"/>
              </w:rPr>
              <w:lastRenderedPageBreak/>
              <w:t>по договору социального найма.</w:t>
            </w:r>
          </w:p>
        </w:tc>
        <w:tc>
          <w:tcPr>
            <w:tcW w:w="955" w:type="dxa"/>
            <w:tcBorders>
              <w:top w:val="single" w:sz="4" w:space="0" w:color="auto"/>
              <w:left w:val="nil"/>
              <w:bottom w:val="single" w:sz="4" w:space="0" w:color="auto"/>
              <w:right w:val="single" w:sz="4" w:space="0" w:color="auto"/>
            </w:tcBorders>
            <w:shd w:val="clear" w:color="auto" w:fill="FFFFFF"/>
            <w:vAlign w:val="center"/>
            <w:hideMark/>
          </w:tcPr>
          <w:p w14:paraId="3341FC50"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lastRenderedPageBreak/>
              <w:t>2597,2</w:t>
            </w:r>
          </w:p>
        </w:tc>
        <w:tc>
          <w:tcPr>
            <w:tcW w:w="822" w:type="dxa"/>
            <w:tcBorders>
              <w:top w:val="nil"/>
              <w:left w:val="nil"/>
              <w:bottom w:val="single" w:sz="4" w:space="0" w:color="auto"/>
              <w:right w:val="single" w:sz="4" w:space="0" w:color="auto"/>
            </w:tcBorders>
            <w:shd w:val="clear" w:color="auto" w:fill="FFFFFF"/>
            <w:vAlign w:val="center"/>
            <w:hideMark/>
          </w:tcPr>
          <w:p w14:paraId="05795E8F"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1 625,0</w:t>
            </w:r>
          </w:p>
        </w:tc>
        <w:tc>
          <w:tcPr>
            <w:tcW w:w="781" w:type="dxa"/>
            <w:tcBorders>
              <w:top w:val="nil"/>
              <w:left w:val="nil"/>
              <w:bottom w:val="single" w:sz="4" w:space="0" w:color="auto"/>
              <w:right w:val="single" w:sz="4" w:space="0" w:color="auto"/>
            </w:tcBorders>
            <w:shd w:val="clear" w:color="auto" w:fill="FFFFFF"/>
            <w:vAlign w:val="center"/>
            <w:hideMark/>
          </w:tcPr>
          <w:p w14:paraId="1C2D5118"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0,0</w:t>
            </w:r>
          </w:p>
        </w:tc>
        <w:tc>
          <w:tcPr>
            <w:tcW w:w="658" w:type="dxa"/>
            <w:tcBorders>
              <w:top w:val="nil"/>
              <w:left w:val="nil"/>
              <w:bottom w:val="single" w:sz="4" w:space="0" w:color="auto"/>
              <w:right w:val="single" w:sz="4" w:space="0" w:color="auto"/>
            </w:tcBorders>
            <w:shd w:val="clear" w:color="auto" w:fill="FFFFFF"/>
            <w:vAlign w:val="center"/>
            <w:hideMark/>
          </w:tcPr>
          <w:p w14:paraId="118CC197"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472,2</w:t>
            </w:r>
          </w:p>
        </w:tc>
        <w:tc>
          <w:tcPr>
            <w:tcW w:w="658" w:type="dxa"/>
            <w:tcBorders>
              <w:top w:val="nil"/>
              <w:left w:val="nil"/>
              <w:bottom w:val="single" w:sz="4" w:space="0" w:color="auto"/>
              <w:right w:val="single" w:sz="4" w:space="0" w:color="auto"/>
            </w:tcBorders>
            <w:shd w:val="clear" w:color="auto" w:fill="FFFFFF"/>
            <w:vAlign w:val="center"/>
            <w:hideMark/>
          </w:tcPr>
          <w:p w14:paraId="5FEB765A"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500</w:t>
            </w:r>
          </w:p>
        </w:tc>
        <w:tc>
          <w:tcPr>
            <w:tcW w:w="658" w:type="dxa"/>
            <w:tcBorders>
              <w:top w:val="nil"/>
              <w:left w:val="nil"/>
              <w:bottom w:val="single" w:sz="4" w:space="0" w:color="auto"/>
              <w:right w:val="single" w:sz="4" w:space="0" w:color="auto"/>
            </w:tcBorders>
            <w:shd w:val="clear" w:color="auto" w:fill="FFFFFF"/>
            <w:vAlign w:val="center"/>
            <w:hideMark/>
          </w:tcPr>
          <w:p w14:paraId="672832E2"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0,0</w:t>
            </w:r>
          </w:p>
        </w:tc>
        <w:tc>
          <w:tcPr>
            <w:tcW w:w="616" w:type="dxa"/>
            <w:tcBorders>
              <w:top w:val="nil"/>
              <w:left w:val="nil"/>
              <w:bottom w:val="single" w:sz="4" w:space="0" w:color="auto"/>
              <w:right w:val="single" w:sz="4" w:space="0" w:color="auto"/>
            </w:tcBorders>
            <w:shd w:val="clear" w:color="auto" w:fill="FFFFFF"/>
            <w:vAlign w:val="center"/>
          </w:tcPr>
          <w:p w14:paraId="0C35004A"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0,0</w:t>
            </w:r>
          </w:p>
        </w:tc>
        <w:tc>
          <w:tcPr>
            <w:tcW w:w="616" w:type="dxa"/>
            <w:tcBorders>
              <w:top w:val="nil"/>
              <w:left w:val="nil"/>
              <w:bottom w:val="single" w:sz="4" w:space="0" w:color="auto"/>
              <w:right w:val="single" w:sz="4" w:space="0" w:color="auto"/>
            </w:tcBorders>
            <w:shd w:val="clear" w:color="auto" w:fill="FFFFFF"/>
            <w:vAlign w:val="center"/>
          </w:tcPr>
          <w:p w14:paraId="6858D7D8"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0,0</w:t>
            </w:r>
          </w:p>
        </w:tc>
        <w:tc>
          <w:tcPr>
            <w:tcW w:w="616" w:type="dxa"/>
            <w:tcBorders>
              <w:top w:val="nil"/>
              <w:left w:val="nil"/>
              <w:bottom w:val="single" w:sz="4" w:space="0" w:color="auto"/>
              <w:right w:val="single" w:sz="4" w:space="0" w:color="auto"/>
            </w:tcBorders>
            <w:shd w:val="clear" w:color="auto" w:fill="FFFFFF"/>
            <w:vAlign w:val="center"/>
          </w:tcPr>
          <w:p w14:paraId="335D65D1"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0,0</w:t>
            </w:r>
          </w:p>
        </w:tc>
        <w:tc>
          <w:tcPr>
            <w:tcW w:w="782" w:type="dxa"/>
            <w:tcBorders>
              <w:top w:val="nil"/>
              <w:left w:val="nil"/>
              <w:bottom w:val="single" w:sz="4" w:space="0" w:color="auto"/>
              <w:right w:val="single" w:sz="4" w:space="0" w:color="auto"/>
            </w:tcBorders>
            <w:shd w:val="clear" w:color="auto" w:fill="FFFFFF"/>
            <w:vAlign w:val="center"/>
          </w:tcPr>
          <w:p w14:paraId="2117CF6E"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0,0</w:t>
            </w:r>
          </w:p>
        </w:tc>
        <w:tc>
          <w:tcPr>
            <w:tcW w:w="733" w:type="dxa"/>
            <w:tcBorders>
              <w:top w:val="nil"/>
              <w:left w:val="nil"/>
              <w:bottom w:val="single" w:sz="4" w:space="0" w:color="auto"/>
              <w:right w:val="single" w:sz="4" w:space="0" w:color="auto"/>
            </w:tcBorders>
            <w:shd w:val="clear" w:color="auto" w:fill="FFFFFF"/>
            <w:vAlign w:val="center"/>
          </w:tcPr>
          <w:p w14:paraId="297D73E6" w14:textId="77777777" w:rsidR="00217BC1" w:rsidRPr="00F6043B" w:rsidRDefault="00217BC1" w:rsidP="00050BA2">
            <w:pPr>
              <w:jc w:val="center"/>
              <w:rPr>
                <w:rFonts w:ascii="Arial" w:eastAsia="Times New Roman" w:hAnsi="Arial" w:cs="Arial"/>
                <w:bCs/>
                <w:sz w:val="20"/>
                <w:szCs w:val="20"/>
                <w:lang w:eastAsia="ru-RU"/>
              </w:rPr>
            </w:pPr>
            <w:r w:rsidRPr="00F6043B">
              <w:rPr>
                <w:rFonts w:ascii="Arial" w:eastAsia="Times New Roman" w:hAnsi="Arial" w:cs="Arial"/>
                <w:bCs/>
                <w:sz w:val="20"/>
                <w:szCs w:val="20"/>
                <w:lang w:eastAsia="ru-RU"/>
              </w:rPr>
              <w:t>0,0</w:t>
            </w:r>
          </w:p>
        </w:tc>
      </w:tr>
      <w:tr w:rsidR="00217BC1" w:rsidRPr="00F6043B" w14:paraId="3727A2A9" w14:textId="77777777" w:rsidTr="00050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1"/>
        </w:trPr>
        <w:tc>
          <w:tcPr>
            <w:tcW w:w="403" w:type="dxa"/>
          </w:tcPr>
          <w:p w14:paraId="7A99E755" w14:textId="77777777" w:rsidR="00217BC1" w:rsidRPr="00F6043B" w:rsidRDefault="00217BC1" w:rsidP="00050BA2">
            <w:pPr>
              <w:spacing w:after="105"/>
              <w:rPr>
                <w:rFonts w:ascii="Arial" w:eastAsia="Times New Roman" w:hAnsi="Arial" w:cs="Arial"/>
                <w:sz w:val="20"/>
                <w:szCs w:val="20"/>
                <w:lang w:eastAsia="ru-RU"/>
              </w:rPr>
            </w:pPr>
          </w:p>
        </w:tc>
        <w:tc>
          <w:tcPr>
            <w:tcW w:w="1650" w:type="dxa"/>
          </w:tcPr>
          <w:p w14:paraId="7D4CA707" w14:textId="77777777" w:rsidR="00217BC1" w:rsidRPr="00F6043B" w:rsidRDefault="00217BC1" w:rsidP="00050BA2">
            <w:pPr>
              <w:spacing w:after="105"/>
              <w:rPr>
                <w:rFonts w:ascii="Arial" w:eastAsia="Times New Roman" w:hAnsi="Arial" w:cs="Arial"/>
                <w:sz w:val="20"/>
                <w:szCs w:val="20"/>
                <w:lang w:eastAsia="ru-RU"/>
              </w:rPr>
            </w:pPr>
            <w:r w:rsidRPr="00F6043B">
              <w:rPr>
                <w:rFonts w:ascii="Arial" w:eastAsia="Times New Roman" w:hAnsi="Arial" w:cs="Arial"/>
                <w:sz w:val="20"/>
                <w:szCs w:val="20"/>
                <w:lang w:eastAsia="ru-RU"/>
              </w:rPr>
              <w:t>ВСЕГО</w:t>
            </w:r>
          </w:p>
        </w:tc>
        <w:tc>
          <w:tcPr>
            <w:tcW w:w="955" w:type="dxa"/>
          </w:tcPr>
          <w:p w14:paraId="00B0C131" w14:textId="77777777" w:rsidR="00217BC1" w:rsidRPr="00F6043B" w:rsidRDefault="00217BC1" w:rsidP="00050BA2">
            <w:pPr>
              <w:spacing w:after="105"/>
              <w:rPr>
                <w:rFonts w:ascii="Arial" w:eastAsia="Times New Roman" w:hAnsi="Arial" w:cs="Arial"/>
                <w:sz w:val="20"/>
                <w:szCs w:val="20"/>
                <w:lang w:eastAsia="ru-RU"/>
              </w:rPr>
            </w:pPr>
            <w:r w:rsidRPr="00F6043B">
              <w:rPr>
                <w:rFonts w:ascii="Arial" w:eastAsia="Times New Roman" w:hAnsi="Arial" w:cs="Arial"/>
                <w:sz w:val="20"/>
                <w:szCs w:val="20"/>
                <w:lang w:eastAsia="ru-RU"/>
              </w:rPr>
              <w:t>11 962,2</w:t>
            </w:r>
          </w:p>
        </w:tc>
        <w:tc>
          <w:tcPr>
            <w:tcW w:w="822" w:type="dxa"/>
          </w:tcPr>
          <w:p w14:paraId="17F01BD7" w14:textId="77777777" w:rsidR="00217BC1" w:rsidRPr="00F6043B" w:rsidRDefault="00217BC1" w:rsidP="00050BA2">
            <w:pPr>
              <w:spacing w:after="105"/>
              <w:rPr>
                <w:rFonts w:ascii="Arial" w:eastAsia="Times New Roman" w:hAnsi="Arial" w:cs="Arial"/>
                <w:sz w:val="20"/>
                <w:szCs w:val="20"/>
                <w:lang w:eastAsia="ru-RU"/>
              </w:rPr>
            </w:pPr>
            <w:r w:rsidRPr="00F6043B">
              <w:rPr>
                <w:rFonts w:ascii="Arial" w:eastAsia="Times New Roman" w:hAnsi="Arial" w:cs="Arial"/>
                <w:sz w:val="20"/>
                <w:szCs w:val="20"/>
                <w:lang w:eastAsia="ru-RU"/>
              </w:rPr>
              <w:t>6990,0</w:t>
            </w:r>
          </w:p>
        </w:tc>
        <w:tc>
          <w:tcPr>
            <w:tcW w:w="781" w:type="dxa"/>
          </w:tcPr>
          <w:p w14:paraId="7168D2EE" w14:textId="77777777" w:rsidR="00217BC1" w:rsidRPr="00F6043B" w:rsidRDefault="00217BC1" w:rsidP="00050BA2">
            <w:pPr>
              <w:spacing w:after="105"/>
              <w:rPr>
                <w:rFonts w:ascii="Arial" w:eastAsia="Times New Roman" w:hAnsi="Arial" w:cs="Arial"/>
                <w:sz w:val="20"/>
                <w:szCs w:val="20"/>
                <w:lang w:eastAsia="ru-RU"/>
              </w:rPr>
            </w:pPr>
            <w:r w:rsidRPr="00F6043B">
              <w:rPr>
                <w:rFonts w:ascii="Arial" w:eastAsia="Times New Roman" w:hAnsi="Arial" w:cs="Arial"/>
                <w:sz w:val="20"/>
                <w:szCs w:val="20"/>
                <w:lang w:eastAsia="ru-RU"/>
              </w:rPr>
              <w:t>4000,0</w:t>
            </w:r>
          </w:p>
        </w:tc>
        <w:tc>
          <w:tcPr>
            <w:tcW w:w="658" w:type="dxa"/>
          </w:tcPr>
          <w:p w14:paraId="5D70F945" w14:textId="77777777" w:rsidR="00217BC1" w:rsidRPr="00F6043B" w:rsidRDefault="00217BC1" w:rsidP="00050BA2">
            <w:pPr>
              <w:spacing w:after="105"/>
              <w:rPr>
                <w:rFonts w:ascii="Arial" w:eastAsia="Times New Roman" w:hAnsi="Arial" w:cs="Arial"/>
                <w:sz w:val="20"/>
                <w:szCs w:val="20"/>
                <w:lang w:eastAsia="ru-RU"/>
              </w:rPr>
            </w:pPr>
            <w:r w:rsidRPr="00F6043B">
              <w:rPr>
                <w:rFonts w:ascii="Arial" w:eastAsia="Times New Roman" w:hAnsi="Arial" w:cs="Arial"/>
                <w:sz w:val="20"/>
                <w:szCs w:val="20"/>
                <w:lang w:eastAsia="ru-RU"/>
              </w:rPr>
              <w:t>472,2</w:t>
            </w:r>
          </w:p>
        </w:tc>
        <w:tc>
          <w:tcPr>
            <w:tcW w:w="658" w:type="dxa"/>
          </w:tcPr>
          <w:p w14:paraId="5217B796" w14:textId="77777777" w:rsidR="00217BC1" w:rsidRPr="00F6043B" w:rsidRDefault="00217BC1" w:rsidP="00050BA2">
            <w:pPr>
              <w:spacing w:after="105"/>
              <w:rPr>
                <w:rFonts w:ascii="Arial" w:eastAsia="Times New Roman" w:hAnsi="Arial" w:cs="Arial"/>
                <w:sz w:val="20"/>
                <w:szCs w:val="20"/>
                <w:lang w:eastAsia="ru-RU"/>
              </w:rPr>
            </w:pPr>
            <w:r w:rsidRPr="00F6043B">
              <w:rPr>
                <w:rFonts w:ascii="Arial" w:eastAsia="Times New Roman" w:hAnsi="Arial" w:cs="Arial"/>
                <w:sz w:val="20"/>
                <w:szCs w:val="20"/>
                <w:lang w:eastAsia="ru-RU"/>
              </w:rPr>
              <w:t>500</w:t>
            </w:r>
          </w:p>
        </w:tc>
        <w:tc>
          <w:tcPr>
            <w:tcW w:w="658" w:type="dxa"/>
          </w:tcPr>
          <w:p w14:paraId="72EAE86E" w14:textId="77777777" w:rsidR="00217BC1" w:rsidRPr="00F6043B" w:rsidRDefault="00217BC1" w:rsidP="00050BA2">
            <w:pPr>
              <w:spacing w:after="105"/>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0,0</w:t>
            </w:r>
          </w:p>
        </w:tc>
        <w:tc>
          <w:tcPr>
            <w:tcW w:w="616" w:type="dxa"/>
          </w:tcPr>
          <w:p w14:paraId="38E3B63A" w14:textId="77777777" w:rsidR="00217BC1" w:rsidRPr="00F6043B" w:rsidRDefault="00217BC1" w:rsidP="00050BA2">
            <w:pPr>
              <w:spacing w:after="105"/>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0,0</w:t>
            </w:r>
          </w:p>
        </w:tc>
        <w:tc>
          <w:tcPr>
            <w:tcW w:w="616" w:type="dxa"/>
          </w:tcPr>
          <w:p w14:paraId="12D2A910" w14:textId="77777777" w:rsidR="00217BC1" w:rsidRPr="00F6043B" w:rsidRDefault="00217BC1" w:rsidP="00050BA2">
            <w:pPr>
              <w:spacing w:after="105"/>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0,0</w:t>
            </w:r>
          </w:p>
        </w:tc>
        <w:tc>
          <w:tcPr>
            <w:tcW w:w="616" w:type="dxa"/>
          </w:tcPr>
          <w:p w14:paraId="36AC840F" w14:textId="77777777" w:rsidR="00217BC1" w:rsidRPr="00F6043B" w:rsidRDefault="00217BC1" w:rsidP="00050BA2">
            <w:pPr>
              <w:spacing w:after="105"/>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0,0</w:t>
            </w:r>
          </w:p>
        </w:tc>
        <w:tc>
          <w:tcPr>
            <w:tcW w:w="782" w:type="dxa"/>
          </w:tcPr>
          <w:p w14:paraId="1353049A" w14:textId="77777777" w:rsidR="00217BC1" w:rsidRPr="00F6043B" w:rsidRDefault="00217BC1" w:rsidP="00050BA2">
            <w:pPr>
              <w:spacing w:after="105"/>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0,0</w:t>
            </w:r>
          </w:p>
        </w:tc>
        <w:tc>
          <w:tcPr>
            <w:tcW w:w="733" w:type="dxa"/>
          </w:tcPr>
          <w:p w14:paraId="72E4308E" w14:textId="77777777" w:rsidR="00217BC1" w:rsidRPr="00F6043B" w:rsidRDefault="00217BC1" w:rsidP="00050BA2">
            <w:pPr>
              <w:spacing w:after="105"/>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0,0</w:t>
            </w:r>
          </w:p>
        </w:tc>
      </w:tr>
    </w:tbl>
    <w:p w14:paraId="0697F69A" w14:textId="77777777" w:rsidR="00B37793" w:rsidRPr="00F6043B" w:rsidRDefault="00B37793" w:rsidP="00B37793">
      <w:pPr>
        <w:tabs>
          <w:tab w:val="left" w:pos="0"/>
          <w:tab w:val="left" w:pos="9355"/>
          <w:tab w:val="left" w:pos="9498"/>
        </w:tabs>
        <w:spacing w:after="120" w:line="240" w:lineRule="auto"/>
        <w:ind w:right="-1"/>
        <w:jc w:val="center"/>
        <w:rPr>
          <w:rFonts w:ascii="Arial" w:eastAsia="Calibri" w:hAnsi="Arial" w:cs="Arial"/>
          <w:b/>
          <w:bCs/>
          <w:sz w:val="24"/>
          <w:szCs w:val="24"/>
          <w:lang w:eastAsia="ru-RU"/>
        </w:rPr>
      </w:pPr>
    </w:p>
    <w:p w14:paraId="0EDC372F" w14:textId="77777777" w:rsidR="00FE26ED" w:rsidRPr="00F6043B" w:rsidRDefault="00FE26ED" w:rsidP="00217BC1">
      <w:pPr>
        <w:tabs>
          <w:tab w:val="left" w:pos="0"/>
        </w:tabs>
        <w:spacing w:after="0"/>
        <w:ind w:right="-6" w:firstLine="1134"/>
        <w:jc w:val="both"/>
        <w:rPr>
          <w:rFonts w:ascii="Arial" w:eastAsia="Times New Roman" w:hAnsi="Arial" w:cs="Arial"/>
          <w:bCs/>
          <w:sz w:val="24"/>
          <w:szCs w:val="24"/>
          <w:lang w:eastAsia="ru-RU"/>
        </w:rPr>
      </w:pPr>
      <w:r w:rsidRPr="00F6043B">
        <w:rPr>
          <w:rFonts w:ascii="Arial" w:eastAsia="Times New Roman" w:hAnsi="Arial" w:cs="Arial"/>
          <w:color w:val="000000"/>
          <w:sz w:val="18"/>
          <w:szCs w:val="18"/>
          <w:lang w:eastAsia="ru-RU"/>
        </w:rPr>
        <w:t> </w:t>
      </w:r>
    </w:p>
    <w:p w14:paraId="313DB342" w14:textId="77777777" w:rsidR="00B37793" w:rsidRPr="00F6043B" w:rsidRDefault="00B37793" w:rsidP="00FE26ED">
      <w:pPr>
        <w:shd w:val="clear" w:color="auto" w:fill="FFFFFF"/>
        <w:spacing w:after="105" w:line="240" w:lineRule="auto"/>
        <w:rPr>
          <w:rFonts w:ascii="Arial" w:eastAsia="Calibri" w:hAnsi="Arial" w:cs="Arial"/>
          <w:color w:val="000000"/>
          <w:sz w:val="18"/>
          <w:szCs w:val="18"/>
          <w:lang w:eastAsia="ru-RU"/>
        </w:rPr>
      </w:pPr>
    </w:p>
    <w:p w14:paraId="2712B2C2" w14:textId="77777777" w:rsidR="00B37793" w:rsidRPr="00F6043B" w:rsidRDefault="00B37793" w:rsidP="00B37793">
      <w:pPr>
        <w:autoSpaceDE w:val="0"/>
        <w:autoSpaceDN w:val="0"/>
        <w:adjustRightInd w:val="0"/>
        <w:spacing w:after="0" w:line="240" w:lineRule="auto"/>
        <w:jc w:val="center"/>
        <w:rPr>
          <w:rFonts w:ascii="Arial" w:eastAsia="Times New Roman" w:hAnsi="Arial" w:cs="Arial"/>
          <w:b/>
          <w:color w:val="000000"/>
          <w:sz w:val="24"/>
          <w:szCs w:val="24"/>
        </w:rPr>
      </w:pPr>
      <w:r w:rsidRPr="00F6043B">
        <w:rPr>
          <w:rFonts w:ascii="Arial" w:eastAsia="Times New Roman" w:hAnsi="Arial" w:cs="Arial"/>
          <w:b/>
          <w:color w:val="000000"/>
          <w:sz w:val="24"/>
          <w:szCs w:val="24"/>
        </w:rPr>
        <w:t>Характеристика мер правового регулирования подпрограммы</w:t>
      </w:r>
    </w:p>
    <w:p w14:paraId="136096C5" w14:textId="77777777" w:rsidR="00B37793" w:rsidRPr="00F6043B" w:rsidRDefault="00B37793" w:rsidP="00B37793">
      <w:pPr>
        <w:widowControl w:val="0"/>
        <w:spacing w:after="0" w:line="240" w:lineRule="auto"/>
        <w:ind w:firstLine="708"/>
        <w:jc w:val="both"/>
        <w:rPr>
          <w:rFonts w:ascii="Arial" w:eastAsia="Calibri" w:hAnsi="Arial" w:cs="Arial"/>
          <w:bCs/>
          <w:sz w:val="24"/>
          <w:szCs w:val="24"/>
          <w:lang w:eastAsia="ru-RU"/>
        </w:rPr>
      </w:pPr>
    </w:p>
    <w:p w14:paraId="7B84B251" w14:textId="77777777" w:rsidR="00B37793" w:rsidRPr="00F6043B" w:rsidRDefault="00B37793" w:rsidP="00B37793">
      <w:pPr>
        <w:widowControl w:val="0"/>
        <w:spacing w:after="0" w:line="240" w:lineRule="auto"/>
        <w:ind w:firstLine="708"/>
        <w:jc w:val="both"/>
        <w:rPr>
          <w:rFonts w:ascii="Arial" w:eastAsia="Calibri" w:hAnsi="Arial" w:cs="Arial"/>
          <w:bCs/>
          <w:sz w:val="24"/>
          <w:szCs w:val="24"/>
          <w:lang w:eastAsia="ru-RU"/>
        </w:rPr>
      </w:pPr>
      <w:r w:rsidRPr="00F6043B">
        <w:rPr>
          <w:rFonts w:ascii="Arial" w:eastAsia="Calibri" w:hAnsi="Arial" w:cs="Arial"/>
          <w:bCs/>
          <w:sz w:val="24"/>
          <w:szCs w:val="24"/>
          <w:lang w:eastAsia="ru-RU"/>
        </w:rPr>
        <w:t xml:space="preserve">Органами законодательной и исполнительной власти муниципального образования «Холмский городской округ» в рамках соответствующих полномочий будут приниматься нормативные правовые акты. </w:t>
      </w:r>
    </w:p>
    <w:p w14:paraId="2CB9DAD1" w14:textId="77777777" w:rsidR="00B37793" w:rsidRPr="00F6043B" w:rsidRDefault="00B37793" w:rsidP="00B37793">
      <w:pPr>
        <w:autoSpaceDE w:val="0"/>
        <w:autoSpaceDN w:val="0"/>
        <w:adjustRightInd w:val="0"/>
        <w:spacing w:after="0" w:line="240" w:lineRule="auto"/>
        <w:jc w:val="center"/>
        <w:rPr>
          <w:rFonts w:ascii="Arial" w:eastAsia="Times New Roman" w:hAnsi="Arial" w:cs="Arial"/>
          <w:b/>
          <w:color w:val="000000"/>
          <w:sz w:val="24"/>
          <w:szCs w:val="24"/>
        </w:rPr>
      </w:pPr>
    </w:p>
    <w:p w14:paraId="710C5479" w14:textId="77777777" w:rsidR="00B37793" w:rsidRPr="00F6043B" w:rsidRDefault="00B37793" w:rsidP="00B37793">
      <w:pPr>
        <w:autoSpaceDE w:val="0"/>
        <w:autoSpaceDN w:val="0"/>
        <w:adjustRightInd w:val="0"/>
        <w:spacing w:after="0" w:line="240" w:lineRule="auto"/>
        <w:jc w:val="center"/>
        <w:rPr>
          <w:rFonts w:ascii="Arial" w:eastAsia="Times New Roman" w:hAnsi="Arial" w:cs="Arial"/>
          <w:b/>
          <w:color w:val="000000"/>
          <w:sz w:val="24"/>
          <w:szCs w:val="24"/>
        </w:rPr>
      </w:pPr>
      <w:r w:rsidRPr="00F6043B">
        <w:rPr>
          <w:rFonts w:ascii="Arial" w:eastAsia="Times New Roman" w:hAnsi="Arial" w:cs="Arial"/>
          <w:b/>
          <w:color w:val="000000"/>
          <w:sz w:val="24"/>
          <w:szCs w:val="24"/>
        </w:rPr>
        <w:t>Перечень целевых индикаторов (показателей) подпрограммы</w:t>
      </w:r>
    </w:p>
    <w:p w14:paraId="011189EA" w14:textId="77777777" w:rsidR="00B37793" w:rsidRPr="00F6043B" w:rsidRDefault="00B37793" w:rsidP="00B37793">
      <w:pPr>
        <w:autoSpaceDE w:val="0"/>
        <w:autoSpaceDN w:val="0"/>
        <w:adjustRightInd w:val="0"/>
        <w:spacing w:after="0" w:line="240" w:lineRule="auto"/>
        <w:jc w:val="center"/>
        <w:rPr>
          <w:rFonts w:ascii="Arial" w:eastAsia="Times New Roman" w:hAnsi="Arial" w:cs="Arial"/>
          <w:b/>
          <w:color w:val="000000"/>
          <w:sz w:val="24"/>
          <w:szCs w:val="24"/>
        </w:rPr>
      </w:pPr>
    </w:p>
    <w:p w14:paraId="18E4957A" w14:textId="77777777" w:rsidR="00B37793" w:rsidRPr="00F6043B" w:rsidRDefault="00B37793" w:rsidP="00B37793">
      <w:pPr>
        <w:spacing w:after="0" w:line="240" w:lineRule="auto"/>
        <w:ind w:firstLine="708"/>
        <w:jc w:val="both"/>
        <w:rPr>
          <w:rFonts w:ascii="Arial" w:eastAsia="Calibri" w:hAnsi="Arial" w:cs="Arial"/>
          <w:sz w:val="24"/>
          <w:szCs w:val="24"/>
          <w:lang w:eastAsia="ru-RU"/>
        </w:rPr>
      </w:pPr>
      <w:r w:rsidRPr="00F6043B">
        <w:rPr>
          <w:rFonts w:ascii="Arial" w:eastAsia="Calibri" w:hAnsi="Arial" w:cs="Arial"/>
          <w:sz w:val="24"/>
          <w:szCs w:val="24"/>
          <w:lang w:eastAsia="ru-RU"/>
        </w:rPr>
        <w:t>Целевые индикаторы (показатели) подпрограммы в целом предназначены для оценки наиболее существенных результатов реализации подпрограммы и соответствуют ее цели и задачи.</w:t>
      </w:r>
    </w:p>
    <w:p w14:paraId="14471708" w14:textId="77777777" w:rsidR="00B37793" w:rsidRPr="00F6043B" w:rsidRDefault="00B37793" w:rsidP="00B37793">
      <w:pPr>
        <w:spacing w:after="0" w:line="240" w:lineRule="auto"/>
        <w:jc w:val="both"/>
        <w:rPr>
          <w:rFonts w:ascii="Arial" w:eastAsia="Calibri" w:hAnsi="Arial" w:cs="Arial"/>
          <w:sz w:val="24"/>
          <w:szCs w:val="24"/>
          <w:lang w:eastAsia="ru-RU"/>
        </w:rPr>
      </w:pPr>
      <w:r w:rsidRPr="00F6043B">
        <w:rPr>
          <w:rFonts w:ascii="Arial" w:eastAsia="Calibri" w:hAnsi="Arial" w:cs="Arial"/>
          <w:sz w:val="24"/>
          <w:szCs w:val="24"/>
          <w:lang w:eastAsia="ru-RU"/>
        </w:rPr>
        <w:tab/>
        <w:t xml:space="preserve">Перечень целевых индикаторов (показателей) носит открытый характер, может корректироваться при возникновении обстоятельств, характеризуют изменения в </w:t>
      </w:r>
      <w:r w:rsidRPr="00F6043B">
        <w:rPr>
          <w:rFonts w:ascii="Arial" w:eastAsia="Calibri" w:hAnsi="Arial" w:cs="Arial"/>
          <w:bCs/>
          <w:sz w:val="24"/>
          <w:szCs w:val="24"/>
          <w:lang w:eastAsia="ru-RU"/>
        </w:rPr>
        <w:t>условии жизни многодетных семей, состоящих на учете в качестве нуждающихся в жилых помещениях на территории муниципального образования «Холмский городской округ»</w:t>
      </w:r>
      <w:r w:rsidRPr="00F6043B">
        <w:rPr>
          <w:rFonts w:ascii="Arial" w:eastAsia="Calibri" w:hAnsi="Arial" w:cs="Arial"/>
          <w:sz w:val="20"/>
          <w:szCs w:val="20"/>
          <w:lang w:eastAsia="ru-RU"/>
        </w:rPr>
        <w:t>.</w:t>
      </w:r>
      <w:r w:rsidRPr="00F6043B">
        <w:rPr>
          <w:rFonts w:ascii="Arial" w:eastAsia="Calibri" w:hAnsi="Arial" w:cs="Arial"/>
          <w:sz w:val="24"/>
          <w:szCs w:val="24"/>
          <w:lang w:eastAsia="ru-RU"/>
        </w:rPr>
        <w:t xml:space="preserve"> </w:t>
      </w:r>
    </w:p>
    <w:p w14:paraId="064B453F" w14:textId="77777777" w:rsidR="00B37793" w:rsidRPr="00F6043B" w:rsidRDefault="00B37793" w:rsidP="00B37793">
      <w:pPr>
        <w:spacing w:after="0" w:line="240" w:lineRule="auto"/>
        <w:jc w:val="both"/>
        <w:rPr>
          <w:rFonts w:ascii="Arial" w:eastAsia="Calibri" w:hAnsi="Arial" w:cs="Arial"/>
          <w:sz w:val="24"/>
          <w:szCs w:val="24"/>
          <w:lang w:eastAsia="ru-RU"/>
        </w:rPr>
      </w:pPr>
    </w:p>
    <w:p w14:paraId="10AC279E" w14:textId="77777777" w:rsidR="00B37793" w:rsidRPr="00F6043B" w:rsidRDefault="00B37793" w:rsidP="00B37793">
      <w:pPr>
        <w:autoSpaceDE w:val="0"/>
        <w:autoSpaceDN w:val="0"/>
        <w:adjustRightInd w:val="0"/>
        <w:spacing w:after="0" w:line="240" w:lineRule="auto"/>
        <w:jc w:val="both"/>
        <w:rPr>
          <w:rFonts w:ascii="Arial" w:eastAsia="Times New Roman" w:hAnsi="Arial" w:cs="Arial"/>
          <w:b/>
          <w:sz w:val="24"/>
          <w:szCs w:val="24"/>
        </w:rPr>
      </w:pPr>
    </w:p>
    <w:p w14:paraId="37788A30" w14:textId="77777777" w:rsidR="00B37793" w:rsidRPr="00F6043B" w:rsidRDefault="00B37793" w:rsidP="00B37793">
      <w:pPr>
        <w:autoSpaceDE w:val="0"/>
        <w:autoSpaceDN w:val="0"/>
        <w:adjustRightInd w:val="0"/>
        <w:spacing w:after="0" w:line="240" w:lineRule="auto"/>
        <w:jc w:val="center"/>
        <w:rPr>
          <w:rFonts w:ascii="Arial" w:eastAsia="Times New Roman" w:hAnsi="Arial" w:cs="Arial"/>
          <w:b/>
          <w:color w:val="000000"/>
          <w:sz w:val="24"/>
          <w:szCs w:val="24"/>
        </w:rPr>
      </w:pPr>
      <w:r w:rsidRPr="00F6043B">
        <w:rPr>
          <w:rFonts w:ascii="Arial" w:eastAsia="Times New Roman" w:hAnsi="Arial" w:cs="Arial"/>
          <w:b/>
          <w:color w:val="000000"/>
          <w:sz w:val="24"/>
          <w:szCs w:val="24"/>
        </w:rPr>
        <w:t>Обоснование состава и значений соответствующих целевых индикаторов (показателей) подпрограммы</w:t>
      </w:r>
    </w:p>
    <w:p w14:paraId="265A34F5" w14:textId="77777777" w:rsidR="00B37793" w:rsidRPr="00F6043B" w:rsidRDefault="00B37793" w:rsidP="00B37793">
      <w:pPr>
        <w:autoSpaceDE w:val="0"/>
        <w:autoSpaceDN w:val="0"/>
        <w:adjustRightInd w:val="0"/>
        <w:spacing w:after="0" w:line="240" w:lineRule="auto"/>
        <w:jc w:val="center"/>
        <w:rPr>
          <w:rFonts w:ascii="Arial" w:eastAsia="Times New Roman" w:hAnsi="Arial" w:cs="Arial"/>
          <w:b/>
          <w:color w:val="000000"/>
          <w:sz w:val="24"/>
          <w:szCs w:val="24"/>
        </w:rPr>
      </w:pPr>
    </w:p>
    <w:p w14:paraId="6DAE712B" w14:textId="77777777" w:rsidR="00B37793" w:rsidRPr="00F6043B" w:rsidRDefault="00B37793" w:rsidP="00B37793">
      <w:pPr>
        <w:widowControl w:val="0"/>
        <w:autoSpaceDE w:val="0"/>
        <w:autoSpaceDN w:val="0"/>
        <w:adjustRightInd w:val="0"/>
        <w:spacing w:after="0" w:line="240" w:lineRule="auto"/>
        <w:ind w:firstLine="708"/>
        <w:jc w:val="both"/>
        <w:outlineLvl w:val="1"/>
        <w:rPr>
          <w:rFonts w:ascii="Arial" w:eastAsia="Calibri" w:hAnsi="Arial" w:cs="Arial"/>
          <w:sz w:val="24"/>
          <w:szCs w:val="24"/>
          <w:lang w:eastAsia="ru-RU"/>
        </w:rPr>
      </w:pPr>
      <w:r w:rsidRPr="00F6043B">
        <w:rPr>
          <w:rFonts w:ascii="Arial" w:eastAsia="Calibri" w:hAnsi="Arial" w:cs="Arial"/>
          <w:sz w:val="24"/>
          <w:szCs w:val="24"/>
          <w:lang w:eastAsia="ru-RU"/>
        </w:rPr>
        <w:t>Состав и значения целевых индикаторов (показателей) подпрограммы сформированы на основе показателей и условий развития экономики Сахалинской области и муниципального образования «Холмский городской округ».</w:t>
      </w:r>
    </w:p>
    <w:p w14:paraId="58387A7A" w14:textId="77777777" w:rsidR="00B37793" w:rsidRPr="00F6043B" w:rsidRDefault="00B37793" w:rsidP="00B37793">
      <w:pPr>
        <w:autoSpaceDE w:val="0"/>
        <w:autoSpaceDN w:val="0"/>
        <w:adjustRightInd w:val="0"/>
        <w:spacing w:after="0" w:line="240" w:lineRule="auto"/>
        <w:jc w:val="center"/>
        <w:rPr>
          <w:rFonts w:ascii="Arial" w:eastAsia="Times New Roman" w:hAnsi="Arial" w:cs="Arial"/>
          <w:b/>
          <w:color w:val="000000"/>
          <w:sz w:val="24"/>
          <w:szCs w:val="24"/>
        </w:rPr>
      </w:pPr>
    </w:p>
    <w:p w14:paraId="09BF7DE7" w14:textId="77777777" w:rsidR="00B37793" w:rsidRPr="00F6043B" w:rsidRDefault="00B37793" w:rsidP="00B37793">
      <w:pPr>
        <w:autoSpaceDE w:val="0"/>
        <w:autoSpaceDN w:val="0"/>
        <w:adjustRightInd w:val="0"/>
        <w:spacing w:after="0" w:line="240" w:lineRule="auto"/>
        <w:jc w:val="center"/>
        <w:rPr>
          <w:rFonts w:ascii="Arial" w:eastAsia="Times New Roman" w:hAnsi="Arial" w:cs="Arial"/>
          <w:b/>
          <w:color w:val="000000"/>
          <w:sz w:val="24"/>
          <w:szCs w:val="24"/>
        </w:rPr>
      </w:pPr>
      <w:r w:rsidRPr="00F6043B">
        <w:rPr>
          <w:rFonts w:ascii="Arial" w:eastAsia="Times New Roman" w:hAnsi="Arial" w:cs="Arial"/>
          <w:b/>
          <w:color w:val="000000"/>
          <w:sz w:val="24"/>
          <w:szCs w:val="24"/>
        </w:rPr>
        <w:t>Ресурсное обеспечение подпрограммы</w:t>
      </w:r>
    </w:p>
    <w:p w14:paraId="124DC9C2" w14:textId="77777777" w:rsidR="00B37793" w:rsidRPr="00F6043B" w:rsidRDefault="00B37793" w:rsidP="00B37793">
      <w:pPr>
        <w:autoSpaceDE w:val="0"/>
        <w:autoSpaceDN w:val="0"/>
        <w:adjustRightInd w:val="0"/>
        <w:spacing w:after="0" w:line="240" w:lineRule="auto"/>
        <w:jc w:val="center"/>
        <w:rPr>
          <w:rFonts w:ascii="Arial" w:eastAsia="Times New Roman" w:hAnsi="Arial" w:cs="Arial"/>
          <w:b/>
          <w:color w:val="000000"/>
          <w:sz w:val="24"/>
          <w:szCs w:val="24"/>
        </w:rPr>
      </w:pPr>
    </w:p>
    <w:p w14:paraId="4D41CBDA" w14:textId="77777777" w:rsidR="00E63B95" w:rsidRPr="00F6043B" w:rsidRDefault="00E63B95" w:rsidP="00E63B9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Мероприятия подпрограммы реализуются за счет средств местного бюджета, на 2016 – 2026 годы составит 11 962,2 тыс. рублей, в том числе по годам:</w:t>
      </w:r>
    </w:p>
    <w:p w14:paraId="703642C2" w14:textId="77777777" w:rsidR="00E63B95" w:rsidRPr="00F6043B" w:rsidRDefault="00E63B95" w:rsidP="00E63B9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2016 год – 6 990,00 тыс. рублей;</w:t>
      </w:r>
    </w:p>
    <w:p w14:paraId="6CAC0123" w14:textId="77777777" w:rsidR="00E63B95" w:rsidRPr="00F6043B" w:rsidRDefault="00E63B95" w:rsidP="00E63B9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2017 год – 4 000,00 тыс. рублей;</w:t>
      </w:r>
    </w:p>
    <w:p w14:paraId="1DB494E0" w14:textId="77777777" w:rsidR="00E63B95" w:rsidRPr="00F6043B" w:rsidRDefault="00E63B95" w:rsidP="00E63B9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2018 год – 472,2 тыс. рублей;</w:t>
      </w:r>
    </w:p>
    <w:p w14:paraId="33C02447" w14:textId="77777777" w:rsidR="00E63B95" w:rsidRPr="00F6043B" w:rsidRDefault="00E63B95" w:rsidP="00E63B9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2019 год – 500,0 тыс. рублей;</w:t>
      </w:r>
    </w:p>
    <w:p w14:paraId="6D3C7588" w14:textId="77777777" w:rsidR="00E63B95" w:rsidRPr="00F6043B" w:rsidRDefault="00E63B95" w:rsidP="00E63B9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2020 год – 0,0 тыс. рублей;</w:t>
      </w:r>
    </w:p>
    <w:p w14:paraId="4375D605" w14:textId="77777777" w:rsidR="00E63B95" w:rsidRPr="00F6043B" w:rsidRDefault="00E63B95" w:rsidP="00E63B9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2021 год – 0,0 тыс. рублей;</w:t>
      </w:r>
    </w:p>
    <w:p w14:paraId="1AA06226" w14:textId="77777777" w:rsidR="00E63B95" w:rsidRPr="00F6043B" w:rsidRDefault="00E63B95" w:rsidP="00E63B9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2022 год – 0,0 тыс. рублей;</w:t>
      </w:r>
    </w:p>
    <w:p w14:paraId="15E2079A" w14:textId="77777777" w:rsidR="00E63B95" w:rsidRPr="00F6043B" w:rsidRDefault="00E63B95" w:rsidP="00E63B9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2023 год – 0,0 тыс. рублей;</w:t>
      </w:r>
    </w:p>
    <w:p w14:paraId="1B4A507A" w14:textId="77777777" w:rsidR="00E63B95" w:rsidRPr="00F6043B" w:rsidRDefault="00E63B95" w:rsidP="00E63B9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2024 год – 0,0 тыс. рублей;</w:t>
      </w:r>
    </w:p>
    <w:p w14:paraId="0CFE0E46" w14:textId="77777777" w:rsidR="00E63B95" w:rsidRPr="00F6043B" w:rsidRDefault="00E63B95" w:rsidP="00E63B9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2025 год – 0,0 тыс. рублей</w:t>
      </w:r>
    </w:p>
    <w:p w14:paraId="09763E84" w14:textId="77777777" w:rsidR="00B37793" w:rsidRPr="00F6043B" w:rsidRDefault="00217BC1" w:rsidP="00E63B95">
      <w:pPr>
        <w:widowControl w:val="0"/>
        <w:autoSpaceDE w:val="0"/>
        <w:autoSpaceDN w:val="0"/>
        <w:adjustRightInd w:val="0"/>
        <w:spacing w:after="0" w:line="240" w:lineRule="auto"/>
        <w:ind w:firstLine="540"/>
        <w:jc w:val="both"/>
        <w:rPr>
          <w:rFonts w:ascii="Arial" w:eastAsia="Times New Roman" w:hAnsi="Arial" w:cs="Arial"/>
          <w:sz w:val="24"/>
          <w:szCs w:val="24"/>
        </w:rPr>
      </w:pPr>
      <w:r w:rsidRPr="00F6043B">
        <w:rPr>
          <w:rFonts w:ascii="Arial" w:eastAsia="Times New Roman" w:hAnsi="Arial" w:cs="Arial"/>
          <w:sz w:val="24"/>
          <w:szCs w:val="24"/>
        </w:rPr>
        <w:t xml:space="preserve">Объем расходов на осуществление мероприятий подпрограммы из бюджета муниципального образования «Холмский городской округ»  может ежегодно </w:t>
      </w:r>
      <w:r w:rsidRPr="00F6043B">
        <w:rPr>
          <w:rFonts w:ascii="Arial" w:eastAsia="Times New Roman" w:hAnsi="Arial" w:cs="Arial"/>
          <w:sz w:val="24"/>
          <w:szCs w:val="24"/>
        </w:rPr>
        <w:lastRenderedPageBreak/>
        <w:t>уточняться на основе анализа полученных результатов и исходя из утвержденных бюджетных ассигнований и лимитов бюджетных обязательств на очередной финансовый год.</w:t>
      </w:r>
    </w:p>
    <w:p w14:paraId="18491271" w14:textId="77777777" w:rsidR="003C09D8" w:rsidRPr="00F6043B" w:rsidRDefault="003C09D8" w:rsidP="003C09D8">
      <w:pPr>
        <w:widowControl w:val="0"/>
        <w:autoSpaceDE w:val="0"/>
        <w:autoSpaceDN w:val="0"/>
        <w:adjustRightInd w:val="0"/>
        <w:spacing w:after="0" w:line="240" w:lineRule="auto"/>
        <w:ind w:firstLine="540"/>
        <w:jc w:val="both"/>
        <w:rPr>
          <w:rFonts w:ascii="Arial" w:eastAsia="Times New Roman" w:hAnsi="Arial" w:cs="Arial"/>
          <w:sz w:val="24"/>
          <w:szCs w:val="24"/>
        </w:rPr>
      </w:pPr>
    </w:p>
    <w:p w14:paraId="46552D47" w14:textId="77777777" w:rsidR="00B37793" w:rsidRPr="00F6043B" w:rsidRDefault="00B37793" w:rsidP="00B37793">
      <w:pPr>
        <w:widowControl w:val="0"/>
        <w:tabs>
          <w:tab w:val="left" w:pos="1134"/>
        </w:tabs>
        <w:autoSpaceDE w:val="0"/>
        <w:autoSpaceDN w:val="0"/>
        <w:adjustRightInd w:val="0"/>
        <w:spacing w:after="0" w:line="240" w:lineRule="auto"/>
        <w:ind w:firstLine="709"/>
        <w:jc w:val="center"/>
        <w:rPr>
          <w:rFonts w:ascii="Arial" w:eastAsia="Calibri" w:hAnsi="Arial" w:cs="Arial"/>
          <w:b/>
          <w:sz w:val="24"/>
          <w:szCs w:val="24"/>
          <w:lang w:eastAsia="ru-RU"/>
        </w:rPr>
      </w:pPr>
      <w:r w:rsidRPr="00F6043B">
        <w:rPr>
          <w:rFonts w:ascii="Arial" w:eastAsia="Calibri" w:hAnsi="Arial" w:cs="Arial"/>
          <w:b/>
          <w:sz w:val="24"/>
          <w:szCs w:val="24"/>
          <w:lang w:eastAsia="ru-RU"/>
        </w:rPr>
        <w:t>Меры регулирования и управления рисками с целью минимизации их влияния на достижение целей подпрограммы</w:t>
      </w:r>
    </w:p>
    <w:p w14:paraId="4CB6C76C" w14:textId="77777777" w:rsidR="00B37793" w:rsidRPr="00F6043B" w:rsidRDefault="00B37793" w:rsidP="00B37793">
      <w:pPr>
        <w:widowControl w:val="0"/>
        <w:tabs>
          <w:tab w:val="left" w:pos="1134"/>
        </w:tabs>
        <w:autoSpaceDE w:val="0"/>
        <w:autoSpaceDN w:val="0"/>
        <w:adjustRightInd w:val="0"/>
        <w:spacing w:after="0" w:line="240" w:lineRule="auto"/>
        <w:ind w:firstLine="709"/>
        <w:jc w:val="center"/>
        <w:rPr>
          <w:rFonts w:ascii="Arial" w:eastAsia="Calibri" w:hAnsi="Arial" w:cs="Arial"/>
          <w:b/>
          <w:sz w:val="24"/>
          <w:szCs w:val="24"/>
          <w:lang w:eastAsia="ru-RU"/>
        </w:rPr>
      </w:pPr>
    </w:p>
    <w:p w14:paraId="1B0D50C7" w14:textId="77777777" w:rsidR="00B37793" w:rsidRPr="00F6043B" w:rsidRDefault="00B37793" w:rsidP="00B37793">
      <w:pPr>
        <w:widowControl w:val="0"/>
        <w:autoSpaceDE w:val="0"/>
        <w:autoSpaceDN w:val="0"/>
        <w:adjustRightInd w:val="0"/>
        <w:spacing w:after="0" w:line="240" w:lineRule="auto"/>
        <w:ind w:firstLine="708"/>
        <w:jc w:val="both"/>
        <w:outlineLvl w:val="1"/>
        <w:rPr>
          <w:rFonts w:ascii="Arial" w:eastAsia="Calibri" w:hAnsi="Arial" w:cs="Arial"/>
          <w:sz w:val="24"/>
          <w:szCs w:val="24"/>
          <w:lang w:eastAsia="ru-RU"/>
        </w:rPr>
      </w:pPr>
      <w:r w:rsidRPr="00F6043B">
        <w:rPr>
          <w:rFonts w:ascii="Arial" w:eastAsia="Calibri" w:hAnsi="Arial" w:cs="Arial"/>
          <w:sz w:val="24"/>
          <w:szCs w:val="24"/>
          <w:lang w:eastAsia="ru-RU"/>
        </w:rPr>
        <w:t>Основными рисками при реализации мероприятий подпрограммы являются:</w:t>
      </w:r>
    </w:p>
    <w:p w14:paraId="68E0B443" w14:textId="77777777" w:rsidR="00B37793" w:rsidRPr="00F6043B" w:rsidRDefault="00B37793" w:rsidP="00B37793">
      <w:pPr>
        <w:widowControl w:val="0"/>
        <w:autoSpaceDE w:val="0"/>
        <w:autoSpaceDN w:val="0"/>
        <w:adjustRightInd w:val="0"/>
        <w:spacing w:after="0" w:line="240" w:lineRule="auto"/>
        <w:jc w:val="both"/>
        <w:outlineLvl w:val="1"/>
        <w:rPr>
          <w:rFonts w:ascii="Arial" w:eastAsia="Calibri" w:hAnsi="Arial" w:cs="Arial"/>
          <w:sz w:val="24"/>
          <w:szCs w:val="24"/>
          <w:lang w:eastAsia="ru-RU"/>
        </w:rPr>
      </w:pPr>
      <w:r w:rsidRPr="00F6043B">
        <w:rPr>
          <w:rFonts w:ascii="Arial" w:eastAsia="Calibri" w:hAnsi="Arial" w:cs="Arial"/>
          <w:sz w:val="24"/>
          <w:szCs w:val="24"/>
          <w:lang w:eastAsia="ru-RU"/>
        </w:rPr>
        <w:tab/>
        <w:t>- неэффективность организации и управления процессом реализации мероприятий подпрограммы;</w:t>
      </w:r>
    </w:p>
    <w:p w14:paraId="0F70639B" w14:textId="77777777" w:rsidR="00B37793" w:rsidRPr="00F6043B" w:rsidRDefault="00B37793" w:rsidP="00B37793">
      <w:pPr>
        <w:widowControl w:val="0"/>
        <w:autoSpaceDE w:val="0"/>
        <w:autoSpaceDN w:val="0"/>
        <w:adjustRightInd w:val="0"/>
        <w:spacing w:after="0" w:line="240" w:lineRule="auto"/>
        <w:jc w:val="both"/>
        <w:outlineLvl w:val="1"/>
        <w:rPr>
          <w:rFonts w:ascii="Arial" w:eastAsia="Calibri" w:hAnsi="Arial" w:cs="Arial"/>
          <w:sz w:val="24"/>
          <w:szCs w:val="24"/>
          <w:lang w:eastAsia="ru-RU"/>
        </w:rPr>
      </w:pPr>
      <w:r w:rsidRPr="00F6043B">
        <w:rPr>
          <w:rFonts w:ascii="Arial" w:eastAsia="Calibri" w:hAnsi="Arial" w:cs="Arial"/>
          <w:sz w:val="24"/>
          <w:szCs w:val="24"/>
          <w:lang w:eastAsia="ru-RU"/>
        </w:rPr>
        <w:tab/>
        <w:t>- неэффективное расходование средств, предусмотренных для реализации мероприятий подпрограммы;</w:t>
      </w:r>
    </w:p>
    <w:p w14:paraId="65A9EF0C" w14:textId="77777777" w:rsidR="00B37793" w:rsidRPr="00F6043B" w:rsidRDefault="00B37793" w:rsidP="00B37793">
      <w:pPr>
        <w:spacing w:after="0" w:line="240" w:lineRule="auto"/>
        <w:rPr>
          <w:rFonts w:ascii="Arial" w:eastAsia="Calibri" w:hAnsi="Arial" w:cs="Arial"/>
          <w:sz w:val="24"/>
          <w:szCs w:val="24"/>
          <w:lang w:eastAsia="ru-RU"/>
        </w:rPr>
      </w:pPr>
      <w:r w:rsidRPr="00F6043B">
        <w:rPr>
          <w:rFonts w:ascii="Arial" w:eastAsia="Calibri" w:hAnsi="Arial" w:cs="Arial"/>
          <w:sz w:val="24"/>
          <w:szCs w:val="24"/>
          <w:lang w:eastAsia="ru-RU"/>
        </w:rPr>
        <w:tab/>
        <w:t>- изменение законодательства, регулирующее инвестиционную деятельность.</w:t>
      </w:r>
    </w:p>
    <w:p w14:paraId="434492F9" w14:textId="77777777" w:rsidR="00B37793" w:rsidRPr="00F6043B" w:rsidRDefault="00B37793" w:rsidP="00B37793">
      <w:pPr>
        <w:spacing w:after="0" w:line="240" w:lineRule="auto"/>
        <w:jc w:val="both"/>
        <w:rPr>
          <w:rFonts w:ascii="Arial" w:eastAsia="Calibri" w:hAnsi="Arial" w:cs="Arial"/>
          <w:sz w:val="24"/>
          <w:szCs w:val="24"/>
          <w:lang w:eastAsia="ru-RU"/>
        </w:rPr>
      </w:pPr>
      <w:r w:rsidRPr="00F6043B">
        <w:rPr>
          <w:rFonts w:ascii="Arial" w:eastAsia="Calibri" w:hAnsi="Arial" w:cs="Arial"/>
          <w:sz w:val="24"/>
          <w:szCs w:val="24"/>
          <w:lang w:eastAsia="ru-RU"/>
        </w:rPr>
        <w:tab/>
        <w:t>С целью минимизации влияния рисков на достижение цели и конечных результатов реализации подпрограммы, возможно применение следующих мер:</w:t>
      </w:r>
    </w:p>
    <w:p w14:paraId="38C73EB6" w14:textId="77777777" w:rsidR="00B37793" w:rsidRPr="00F6043B" w:rsidRDefault="00B37793" w:rsidP="00B37793">
      <w:pPr>
        <w:spacing w:after="0" w:line="240" w:lineRule="auto"/>
        <w:jc w:val="both"/>
        <w:rPr>
          <w:rFonts w:ascii="Arial" w:eastAsia="Calibri" w:hAnsi="Arial" w:cs="Arial"/>
          <w:sz w:val="24"/>
          <w:szCs w:val="24"/>
          <w:lang w:eastAsia="ru-RU"/>
        </w:rPr>
      </w:pPr>
      <w:r w:rsidRPr="00F6043B">
        <w:rPr>
          <w:rFonts w:ascii="Arial" w:eastAsia="Calibri" w:hAnsi="Arial" w:cs="Arial"/>
          <w:sz w:val="24"/>
          <w:szCs w:val="24"/>
          <w:lang w:eastAsia="ru-RU"/>
        </w:rPr>
        <w:tab/>
        <w:t>- мониторинг реализации мероприятий подпрограммы с целью отслеживания выполнения запланированных мероприятий и достижения промежуточных целевых индикаторов (показателей) результативности;</w:t>
      </w:r>
    </w:p>
    <w:p w14:paraId="4EBDA74E" w14:textId="77777777" w:rsidR="00B37793" w:rsidRPr="00F6043B" w:rsidRDefault="00B37793" w:rsidP="00B37793">
      <w:pPr>
        <w:spacing w:after="0" w:line="240" w:lineRule="auto"/>
        <w:jc w:val="both"/>
        <w:rPr>
          <w:rFonts w:ascii="Arial" w:eastAsia="Calibri" w:hAnsi="Arial" w:cs="Arial"/>
          <w:sz w:val="24"/>
          <w:szCs w:val="24"/>
          <w:lang w:eastAsia="ru-RU"/>
        </w:rPr>
      </w:pPr>
      <w:r w:rsidRPr="00F6043B">
        <w:rPr>
          <w:rFonts w:ascii="Arial" w:eastAsia="Calibri" w:hAnsi="Arial" w:cs="Arial"/>
          <w:sz w:val="24"/>
          <w:szCs w:val="24"/>
          <w:lang w:eastAsia="ru-RU"/>
        </w:rPr>
        <w:tab/>
        <w:t>- эффективное взаимодействие ответственных исполнителей и соисполнителей мероприятий подпрограммы;</w:t>
      </w:r>
    </w:p>
    <w:p w14:paraId="5CC83759" w14:textId="77777777" w:rsidR="00B37793" w:rsidRPr="00F6043B" w:rsidRDefault="00B37793" w:rsidP="00B37793">
      <w:pPr>
        <w:spacing w:after="0" w:line="240" w:lineRule="auto"/>
        <w:jc w:val="both"/>
        <w:rPr>
          <w:rFonts w:ascii="Arial" w:eastAsia="Calibri" w:hAnsi="Arial" w:cs="Arial"/>
          <w:sz w:val="24"/>
          <w:szCs w:val="24"/>
          <w:lang w:eastAsia="ru-RU"/>
        </w:rPr>
      </w:pPr>
      <w:r w:rsidRPr="00F6043B">
        <w:rPr>
          <w:rFonts w:ascii="Arial" w:eastAsia="Calibri" w:hAnsi="Arial" w:cs="Arial"/>
          <w:sz w:val="24"/>
          <w:szCs w:val="24"/>
          <w:lang w:eastAsia="ru-RU"/>
        </w:rPr>
        <w:tab/>
        <w:t>- оперативное реагирование на изменение факторов внешней и внутренней среды и внесение соответствующих корректировок в подпрограмму.</w:t>
      </w:r>
    </w:p>
    <w:p w14:paraId="08002D46" w14:textId="77777777" w:rsidR="00B37793" w:rsidRPr="00F6043B" w:rsidRDefault="00B37793" w:rsidP="00B37793">
      <w:pPr>
        <w:widowControl w:val="0"/>
        <w:tabs>
          <w:tab w:val="left" w:pos="1134"/>
        </w:tabs>
        <w:autoSpaceDE w:val="0"/>
        <w:autoSpaceDN w:val="0"/>
        <w:adjustRightInd w:val="0"/>
        <w:spacing w:after="0" w:line="240" w:lineRule="auto"/>
        <w:ind w:firstLine="709"/>
        <w:jc w:val="center"/>
        <w:rPr>
          <w:rFonts w:ascii="Arial" w:eastAsia="Calibri" w:hAnsi="Arial" w:cs="Arial"/>
          <w:b/>
          <w:sz w:val="24"/>
          <w:szCs w:val="24"/>
          <w:lang w:eastAsia="ru-RU"/>
        </w:rPr>
      </w:pPr>
    </w:p>
    <w:p w14:paraId="09D5850A" w14:textId="77777777" w:rsidR="00B37793" w:rsidRPr="00F6043B" w:rsidRDefault="00B37793" w:rsidP="00B37793">
      <w:pPr>
        <w:widowControl w:val="0"/>
        <w:tabs>
          <w:tab w:val="left" w:pos="1134"/>
        </w:tabs>
        <w:autoSpaceDE w:val="0"/>
        <w:autoSpaceDN w:val="0"/>
        <w:adjustRightInd w:val="0"/>
        <w:spacing w:after="0" w:line="240" w:lineRule="auto"/>
        <w:ind w:firstLine="709"/>
        <w:jc w:val="center"/>
        <w:rPr>
          <w:rFonts w:ascii="Arial" w:eastAsia="Calibri" w:hAnsi="Arial" w:cs="Arial"/>
          <w:b/>
          <w:sz w:val="24"/>
          <w:szCs w:val="24"/>
          <w:lang w:eastAsia="ru-RU"/>
        </w:rPr>
      </w:pPr>
      <w:r w:rsidRPr="00F6043B">
        <w:rPr>
          <w:rFonts w:ascii="Arial" w:eastAsia="Calibri" w:hAnsi="Arial" w:cs="Arial"/>
          <w:b/>
          <w:sz w:val="24"/>
          <w:szCs w:val="24"/>
          <w:lang w:eastAsia="ru-RU"/>
        </w:rPr>
        <w:t>Методика оценки эффективности подпрограммы</w:t>
      </w:r>
    </w:p>
    <w:p w14:paraId="5F5D835C" w14:textId="77777777" w:rsidR="00B37793" w:rsidRPr="00F6043B" w:rsidRDefault="00B37793" w:rsidP="00B37793">
      <w:pPr>
        <w:widowControl w:val="0"/>
        <w:autoSpaceDE w:val="0"/>
        <w:autoSpaceDN w:val="0"/>
        <w:adjustRightInd w:val="0"/>
        <w:spacing w:after="0" w:line="240" w:lineRule="auto"/>
        <w:ind w:firstLine="540"/>
        <w:jc w:val="both"/>
        <w:rPr>
          <w:rFonts w:ascii="Arial" w:eastAsia="Times New Roman" w:hAnsi="Arial" w:cs="Arial"/>
          <w:b/>
          <w:sz w:val="24"/>
          <w:szCs w:val="24"/>
        </w:rPr>
      </w:pPr>
    </w:p>
    <w:p w14:paraId="21853924" w14:textId="77777777" w:rsidR="00B37793" w:rsidRPr="00F6043B" w:rsidRDefault="00B37793" w:rsidP="00B37793">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F6043B">
        <w:rPr>
          <w:rFonts w:ascii="Arial" w:eastAsia="Calibri" w:hAnsi="Arial" w:cs="Arial"/>
          <w:sz w:val="24"/>
          <w:szCs w:val="24"/>
          <w:lang w:eastAsia="ru-RU"/>
        </w:rPr>
        <w:t>Методика оценки эффективности подпрограммы представляет собой алгоритм оценки эффективности подпрограммы по итогам ее реализации и должна быть основана на результативности ее выполнения с учетом объема ресурсов, направленных на ее реализацию, и рисков, оказывающих влияние на изменение сферы реализации подпрограммы.</w:t>
      </w:r>
    </w:p>
    <w:p w14:paraId="0EEDCFF4" w14:textId="77777777" w:rsidR="00B37793" w:rsidRPr="00F6043B" w:rsidRDefault="00B37793" w:rsidP="00B37793">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F6043B">
        <w:rPr>
          <w:rFonts w:ascii="Arial" w:eastAsia="Calibri" w:hAnsi="Arial" w:cs="Arial"/>
          <w:sz w:val="24"/>
          <w:szCs w:val="24"/>
          <w:lang w:eastAsia="ru-RU"/>
        </w:rPr>
        <w:t>Результативность подпрограммы оценивается на основе достижения запланированного значения целевых показателей подпрограмм (как процентное соотношение фактического значения показателя к плановому).</w:t>
      </w:r>
    </w:p>
    <w:p w14:paraId="544F8E1E" w14:textId="77777777" w:rsidR="00B37793" w:rsidRPr="00F6043B" w:rsidRDefault="00B37793" w:rsidP="00B37793">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F6043B">
        <w:rPr>
          <w:rFonts w:ascii="Arial" w:eastAsia="Calibri" w:hAnsi="Arial" w:cs="Arial"/>
          <w:sz w:val="24"/>
          <w:szCs w:val="24"/>
          <w:lang w:eastAsia="ru-RU"/>
        </w:rPr>
        <w:t>Эффективность подпрограммы оценивается на основе результативности подпрограммы с учетом оценки запланированного и фактического объема финансирования на реализацию подпрограммы.</w:t>
      </w:r>
    </w:p>
    <w:p w14:paraId="0B0C03DF" w14:textId="77777777" w:rsidR="00B37793" w:rsidRPr="00F6043B" w:rsidRDefault="00B37793" w:rsidP="00B37793">
      <w:pPr>
        <w:tabs>
          <w:tab w:val="left" w:pos="1134"/>
        </w:tabs>
        <w:autoSpaceDE w:val="0"/>
        <w:autoSpaceDN w:val="0"/>
        <w:adjustRightInd w:val="0"/>
        <w:spacing w:after="0" w:line="240" w:lineRule="auto"/>
        <w:ind w:firstLine="709"/>
        <w:jc w:val="both"/>
        <w:rPr>
          <w:rFonts w:ascii="Arial" w:eastAsia="Calibri" w:hAnsi="Arial" w:cs="Arial"/>
          <w:sz w:val="24"/>
          <w:szCs w:val="24"/>
          <w:lang w:eastAsia="ru-RU"/>
        </w:rPr>
      </w:pPr>
      <w:r w:rsidRPr="00F6043B">
        <w:rPr>
          <w:rFonts w:ascii="Arial" w:eastAsia="Calibri" w:hAnsi="Arial" w:cs="Arial"/>
          <w:sz w:val="24"/>
          <w:szCs w:val="24"/>
          <w:lang w:eastAsia="ru-RU"/>
        </w:rPr>
        <w:t>Оценка эффективности реализации подпрограммы производится ежегодно. Ответственный исполнитель подпрограммы направляет ответственному исполнителю муниципальной программы оценку результативности подпрограммы.</w:t>
      </w:r>
    </w:p>
    <w:p w14:paraId="66FD35DC" w14:textId="77777777" w:rsidR="00B37793" w:rsidRPr="00F6043B" w:rsidRDefault="00B37793" w:rsidP="00B37793">
      <w:pPr>
        <w:tabs>
          <w:tab w:val="left" w:pos="1134"/>
        </w:tabs>
        <w:autoSpaceDE w:val="0"/>
        <w:autoSpaceDN w:val="0"/>
        <w:adjustRightInd w:val="0"/>
        <w:spacing w:after="0" w:line="240" w:lineRule="auto"/>
        <w:ind w:firstLine="709"/>
        <w:jc w:val="both"/>
        <w:rPr>
          <w:rFonts w:ascii="Arial" w:eastAsia="Calibri" w:hAnsi="Arial" w:cs="Arial"/>
          <w:sz w:val="24"/>
          <w:szCs w:val="24"/>
          <w:lang w:eastAsia="ru-RU"/>
        </w:rPr>
      </w:pPr>
      <w:r w:rsidRPr="00F6043B">
        <w:rPr>
          <w:rFonts w:ascii="Arial" w:eastAsia="Calibri" w:hAnsi="Arial" w:cs="Arial"/>
          <w:sz w:val="24"/>
          <w:szCs w:val="24"/>
          <w:lang w:eastAsia="ru-RU"/>
        </w:rPr>
        <w:t>Итоги оценки результативности муниципальной программы включаются в годовой отчет о ходе реализации и оценке эффективности муниципальной программы.</w:t>
      </w:r>
    </w:p>
    <w:p w14:paraId="1B082D70" w14:textId="77777777" w:rsidR="00B37793" w:rsidRPr="00F6043B" w:rsidRDefault="00B37793" w:rsidP="00B37793">
      <w:pPr>
        <w:tabs>
          <w:tab w:val="left" w:pos="1134"/>
        </w:tabs>
        <w:spacing w:after="0" w:line="240" w:lineRule="atLeast"/>
        <w:ind w:firstLine="709"/>
        <w:jc w:val="both"/>
        <w:rPr>
          <w:rFonts w:ascii="Arial" w:eastAsia="Calibri" w:hAnsi="Arial" w:cs="Arial"/>
          <w:sz w:val="24"/>
          <w:szCs w:val="24"/>
          <w:lang w:eastAsia="ru-RU"/>
        </w:rPr>
      </w:pPr>
      <w:r w:rsidRPr="00F6043B">
        <w:rPr>
          <w:rFonts w:ascii="Arial" w:eastAsia="Calibri" w:hAnsi="Arial" w:cs="Arial"/>
          <w:sz w:val="24"/>
          <w:szCs w:val="24"/>
          <w:lang w:eastAsia="ru-RU"/>
        </w:rPr>
        <w:t>Оценка эффективности реализации подпрограммы проводится на основе:</w:t>
      </w:r>
    </w:p>
    <w:p w14:paraId="23C3E679"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 xml:space="preserve">1. Оценки степени достижения целей и решения задач подпрограммы в целом путем сопоставления фактически достигнутых значений </w:t>
      </w:r>
      <w:hyperlink r:id="rId81" w:history="1">
        <w:r w:rsidRPr="00F6043B">
          <w:rPr>
            <w:rFonts w:ascii="Arial" w:eastAsia="Calibri" w:hAnsi="Arial" w:cs="Arial"/>
            <w:color w:val="0000FF"/>
            <w:sz w:val="24"/>
            <w:szCs w:val="24"/>
            <w:u w:val="single"/>
            <w:lang w:eastAsia="ru-RU"/>
          </w:rPr>
          <w:t>индикаторов</w:t>
        </w:r>
      </w:hyperlink>
      <w:r w:rsidRPr="00F6043B">
        <w:rPr>
          <w:rFonts w:ascii="Arial" w:eastAsia="Calibri" w:hAnsi="Arial" w:cs="Arial"/>
          <w:sz w:val="24"/>
          <w:szCs w:val="24"/>
          <w:lang w:eastAsia="ru-RU"/>
        </w:rPr>
        <w:t xml:space="preserve"> подпрограммы и их плановых значений, по формуле:</w:t>
      </w:r>
    </w:p>
    <w:p w14:paraId="2D6D800F" w14:textId="77777777" w:rsidR="00B37793" w:rsidRPr="00F6043B" w:rsidRDefault="00000000"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Pr>
          <w:rFonts w:ascii="Arial" w:eastAsia="Calibri" w:hAnsi="Arial" w:cs="Arial"/>
          <w:noProof/>
          <w:sz w:val="20"/>
          <w:szCs w:val="20"/>
          <w:lang w:eastAsia="ru-RU"/>
        </w:rPr>
        <w:pict w14:anchorId="30DCC56B">
          <v:rect id="_x0000_s2063" style="position:absolute;left:0;text-align:left;margin-left:189pt;margin-top:7.15pt;width:126pt;height:25.45pt;z-index:251659264" filled="f" stroked="f">
            <v:textbox inset="0,0,0,0">
              <w:txbxContent>
                <w:p w14:paraId="28578D42" w14:textId="77777777" w:rsidR="00BC50FC" w:rsidRPr="00A416E1" w:rsidRDefault="00BC50FC" w:rsidP="00B37793">
                  <w:r>
                    <w:rPr>
                      <w:color w:val="000000"/>
                      <w:sz w:val="28"/>
                      <w:szCs w:val="28"/>
                      <w:lang w:val="en-US"/>
                    </w:rPr>
                    <w:t>С</w:t>
                  </w:r>
                  <w:r w:rsidRPr="00FA225F">
                    <w:rPr>
                      <w:color w:val="000000"/>
                      <w:sz w:val="28"/>
                      <w:szCs w:val="28"/>
                      <w:vertAlign w:val="subscript"/>
                    </w:rPr>
                    <w:t>Д</w:t>
                  </w:r>
                  <w:r>
                    <w:rPr>
                      <w:color w:val="000000"/>
                      <w:sz w:val="28"/>
                      <w:szCs w:val="28"/>
                      <w:lang w:val="en-US"/>
                    </w:rPr>
                    <w:t xml:space="preserve"> = З</w:t>
                  </w:r>
                  <w:r w:rsidRPr="00FA225F">
                    <w:rPr>
                      <w:color w:val="000000"/>
                      <w:sz w:val="28"/>
                      <w:szCs w:val="28"/>
                      <w:vertAlign w:val="subscript"/>
                    </w:rPr>
                    <w:t>Ф</w:t>
                  </w:r>
                  <w:r>
                    <w:rPr>
                      <w:color w:val="000000"/>
                      <w:sz w:val="28"/>
                      <w:szCs w:val="28"/>
                      <w:lang w:val="en-US"/>
                    </w:rPr>
                    <w:t xml:space="preserve"> / З</w:t>
                  </w:r>
                  <w:r w:rsidRPr="00FA225F">
                    <w:rPr>
                      <w:color w:val="000000"/>
                      <w:sz w:val="28"/>
                      <w:szCs w:val="28"/>
                      <w:vertAlign w:val="subscript"/>
                    </w:rPr>
                    <w:t>П</w:t>
                  </w:r>
                  <w:r>
                    <w:rPr>
                      <w:color w:val="000000"/>
                      <w:sz w:val="28"/>
                      <w:szCs w:val="28"/>
                      <w:lang w:val="en-US"/>
                    </w:rPr>
                    <w:t xml:space="preserve"> </w:t>
                  </w:r>
                  <w:r>
                    <w:rPr>
                      <w:color w:val="000000"/>
                      <w:sz w:val="28"/>
                      <w:szCs w:val="28"/>
                    </w:rPr>
                    <w:t>× 100 %</w:t>
                  </w:r>
                </w:p>
              </w:txbxContent>
            </v:textbox>
          </v:rect>
        </w:pict>
      </w:r>
    </w:p>
    <w:p w14:paraId="5CD67998" w14:textId="77777777" w:rsidR="00B37793" w:rsidRPr="00F6043B" w:rsidRDefault="00B37793" w:rsidP="00B37793">
      <w:pPr>
        <w:widowControl w:val="0"/>
        <w:autoSpaceDE w:val="0"/>
        <w:autoSpaceDN w:val="0"/>
        <w:adjustRightInd w:val="0"/>
        <w:spacing w:after="0" w:line="240" w:lineRule="auto"/>
        <w:jc w:val="both"/>
        <w:rPr>
          <w:rFonts w:ascii="Arial" w:eastAsia="Calibri" w:hAnsi="Arial" w:cs="Arial"/>
          <w:sz w:val="24"/>
          <w:szCs w:val="24"/>
          <w:lang w:eastAsia="ru-RU"/>
        </w:rPr>
      </w:pPr>
    </w:p>
    <w:p w14:paraId="2B039443"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где:</w:t>
      </w:r>
    </w:p>
    <w:p w14:paraId="435B923A"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noProof/>
          <w:position w:val="-14"/>
          <w:sz w:val="24"/>
          <w:szCs w:val="24"/>
          <w:lang w:eastAsia="ru-RU"/>
        </w:rPr>
        <w:drawing>
          <wp:inline distT="0" distB="0" distL="0" distR="0" wp14:anchorId="208E69E6" wp14:editId="12814FBC">
            <wp:extent cx="263525" cy="28511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63525" cy="285115"/>
                    </a:xfrm>
                    <a:prstGeom prst="rect">
                      <a:avLst/>
                    </a:prstGeom>
                    <a:noFill/>
                    <a:ln>
                      <a:noFill/>
                    </a:ln>
                  </pic:spPr>
                </pic:pic>
              </a:graphicData>
            </a:graphic>
          </wp:inline>
        </w:drawing>
      </w:r>
      <w:r w:rsidRPr="00F6043B">
        <w:rPr>
          <w:rFonts w:ascii="Arial" w:eastAsia="Calibri" w:hAnsi="Arial" w:cs="Arial"/>
          <w:sz w:val="24"/>
          <w:szCs w:val="24"/>
          <w:lang w:eastAsia="ru-RU"/>
        </w:rPr>
        <w:t xml:space="preserve"> - степень достижения целей (решения задач);</w:t>
      </w:r>
    </w:p>
    <w:p w14:paraId="2B058447"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noProof/>
          <w:position w:val="-14"/>
          <w:sz w:val="24"/>
          <w:szCs w:val="24"/>
          <w:lang w:eastAsia="ru-RU"/>
        </w:rPr>
        <w:lastRenderedPageBreak/>
        <w:drawing>
          <wp:inline distT="0" distB="0" distL="0" distR="0" wp14:anchorId="05DC9519" wp14:editId="7A50A397">
            <wp:extent cx="226695" cy="2851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26695" cy="285115"/>
                    </a:xfrm>
                    <a:prstGeom prst="rect">
                      <a:avLst/>
                    </a:prstGeom>
                    <a:noFill/>
                    <a:ln>
                      <a:noFill/>
                    </a:ln>
                  </pic:spPr>
                </pic:pic>
              </a:graphicData>
            </a:graphic>
          </wp:inline>
        </w:drawing>
      </w:r>
      <w:r w:rsidRPr="00F6043B">
        <w:rPr>
          <w:rFonts w:ascii="Arial" w:eastAsia="Calibri" w:hAnsi="Arial" w:cs="Arial"/>
          <w:sz w:val="24"/>
          <w:szCs w:val="24"/>
          <w:lang w:eastAsia="ru-RU"/>
        </w:rPr>
        <w:t xml:space="preserve"> - фактическое значение индикатора (показателя) подпрограммы;</w:t>
      </w:r>
    </w:p>
    <w:p w14:paraId="0DB05D08"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noProof/>
          <w:position w:val="-12"/>
          <w:sz w:val="24"/>
          <w:szCs w:val="24"/>
          <w:lang w:eastAsia="ru-RU"/>
        </w:rPr>
        <w:drawing>
          <wp:inline distT="0" distB="0" distL="0" distR="0" wp14:anchorId="02A0CAF3" wp14:editId="6D967FC0">
            <wp:extent cx="226695" cy="2781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26695" cy="278130"/>
                    </a:xfrm>
                    <a:prstGeom prst="rect">
                      <a:avLst/>
                    </a:prstGeom>
                    <a:noFill/>
                    <a:ln>
                      <a:noFill/>
                    </a:ln>
                  </pic:spPr>
                </pic:pic>
              </a:graphicData>
            </a:graphic>
          </wp:inline>
        </w:drawing>
      </w:r>
      <w:r w:rsidRPr="00F6043B">
        <w:rPr>
          <w:rFonts w:ascii="Arial" w:eastAsia="Calibri" w:hAnsi="Arial" w:cs="Arial"/>
          <w:sz w:val="24"/>
          <w:szCs w:val="24"/>
          <w:lang w:eastAsia="ru-RU"/>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14:paraId="41EDA917"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p>
    <w:p w14:paraId="557C9F23" w14:textId="77777777" w:rsidR="00B37793" w:rsidRPr="00F6043B" w:rsidRDefault="00000000"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Pr>
          <w:rFonts w:ascii="Arial" w:eastAsia="Calibri" w:hAnsi="Arial" w:cs="Arial"/>
          <w:noProof/>
          <w:sz w:val="20"/>
          <w:szCs w:val="20"/>
          <w:lang w:eastAsia="ru-RU"/>
        </w:rPr>
        <w:pict w14:anchorId="41AFE0CA">
          <v:rect id="_x0000_s2064" style="position:absolute;left:0;text-align:left;margin-left:189pt;margin-top:6.4pt;width:126pt;height:25.45pt;z-index:251660288" filled="f" stroked="f">
            <v:textbox inset="0,0,0,0">
              <w:txbxContent>
                <w:p w14:paraId="54D50749" w14:textId="77777777" w:rsidR="00BC50FC" w:rsidRPr="00A416E1" w:rsidRDefault="00BC50FC" w:rsidP="00B37793">
                  <w:r>
                    <w:rPr>
                      <w:color w:val="000000"/>
                      <w:sz w:val="28"/>
                      <w:szCs w:val="28"/>
                      <w:lang w:val="en-US"/>
                    </w:rPr>
                    <w:t>С</w:t>
                  </w:r>
                  <w:r w:rsidRPr="00FA225F">
                    <w:rPr>
                      <w:color w:val="000000"/>
                      <w:sz w:val="28"/>
                      <w:szCs w:val="28"/>
                      <w:vertAlign w:val="subscript"/>
                    </w:rPr>
                    <w:t>Д</w:t>
                  </w:r>
                  <w:r>
                    <w:rPr>
                      <w:color w:val="000000"/>
                      <w:sz w:val="28"/>
                      <w:szCs w:val="28"/>
                      <w:lang w:val="en-US"/>
                    </w:rPr>
                    <w:t xml:space="preserve"> = З</w:t>
                  </w:r>
                  <w:r>
                    <w:rPr>
                      <w:color w:val="000000"/>
                      <w:sz w:val="28"/>
                      <w:szCs w:val="28"/>
                      <w:vertAlign w:val="subscript"/>
                    </w:rPr>
                    <w:t>П</w:t>
                  </w:r>
                  <w:r>
                    <w:rPr>
                      <w:color w:val="000000"/>
                      <w:sz w:val="28"/>
                      <w:szCs w:val="28"/>
                      <w:lang w:val="en-US"/>
                    </w:rPr>
                    <w:t xml:space="preserve"> / З</w:t>
                  </w:r>
                  <w:r>
                    <w:rPr>
                      <w:color w:val="000000"/>
                      <w:sz w:val="28"/>
                      <w:szCs w:val="28"/>
                      <w:vertAlign w:val="subscript"/>
                    </w:rPr>
                    <w:t>Ф</w:t>
                  </w:r>
                  <w:r>
                    <w:rPr>
                      <w:color w:val="000000"/>
                      <w:sz w:val="28"/>
                      <w:szCs w:val="28"/>
                      <w:lang w:val="en-US"/>
                    </w:rPr>
                    <w:t xml:space="preserve"> </w:t>
                  </w:r>
                  <w:r>
                    <w:rPr>
                      <w:color w:val="000000"/>
                      <w:sz w:val="28"/>
                      <w:szCs w:val="28"/>
                    </w:rPr>
                    <w:t>× 100 %</w:t>
                  </w:r>
                </w:p>
              </w:txbxContent>
            </v:textbox>
          </v:rect>
        </w:pict>
      </w:r>
      <w:r w:rsidR="00B37793" w:rsidRPr="00F6043B">
        <w:rPr>
          <w:rFonts w:ascii="Arial" w:eastAsia="Calibri" w:hAnsi="Arial" w:cs="Arial"/>
          <w:sz w:val="24"/>
          <w:szCs w:val="24"/>
          <w:lang w:eastAsia="ru-RU"/>
        </w:rPr>
        <w:t xml:space="preserve">Или </w:t>
      </w:r>
    </w:p>
    <w:p w14:paraId="28F1DC01"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 xml:space="preserve"> </w:t>
      </w:r>
    </w:p>
    <w:p w14:paraId="6191E77B"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p>
    <w:p w14:paraId="356A40B6"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(для индикаторов (показателей), желаемой тенденцией развития которых является снижение значений).</w:t>
      </w:r>
    </w:p>
    <w:p w14:paraId="48415697"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p>
    <w:p w14:paraId="0DA3BBD8"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 xml:space="preserve">2. Степени соответствия запланированному уровню затрат и эффективности использования ресурсного обеспечения подпрограммы путем сопоставления фактических и плановых </w:t>
      </w:r>
      <w:hyperlink r:id="rId85" w:history="1">
        <w:r w:rsidRPr="00F6043B">
          <w:rPr>
            <w:rFonts w:ascii="Arial" w:eastAsia="Calibri" w:hAnsi="Arial" w:cs="Arial"/>
            <w:color w:val="0000FF"/>
            <w:sz w:val="24"/>
            <w:szCs w:val="24"/>
            <w:u w:val="single"/>
            <w:lang w:eastAsia="ru-RU"/>
          </w:rPr>
          <w:t>объемов</w:t>
        </w:r>
      </w:hyperlink>
      <w:r w:rsidRPr="00F6043B">
        <w:rPr>
          <w:rFonts w:ascii="Arial" w:eastAsia="Calibri" w:hAnsi="Arial" w:cs="Arial"/>
          <w:sz w:val="24"/>
          <w:szCs w:val="24"/>
          <w:lang w:eastAsia="ru-RU"/>
        </w:rPr>
        <w:t xml:space="preserve"> финансирования подпрограммы в целом и ее подпрограмм, по формуле:</w:t>
      </w:r>
    </w:p>
    <w:p w14:paraId="5D6A10E7"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p>
    <w:p w14:paraId="49175A0A" w14:textId="77777777" w:rsidR="00B37793" w:rsidRPr="00F6043B" w:rsidRDefault="00B37793" w:rsidP="00B37793">
      <w:pPr>
        <w:widowControl w:val="0"/>
        <w:autoSpaceDE w:val="0"/>
        <w:autoSpaceDN w:val="0"/>
        <w:adjustRightInd w:val="0"/>
        <w:spacing w:after="0" w:line="240" w:lineRule="auto"/>
        <w:jc w:val="both"/>
        <w:rPr>
          <w:rFonts w:ascii="Arial" w:eastAsia="Calibri" w:hAnsi="Arial" w:cs="Arial"/>
          <w:sz w:val="24"/>
          <w:szCs w:val="24"/>
          <w:lang w:eastAsia="ru-RU"/>
        </w:rPr>
      </w:pPr>
      <w:r w:rsidRPr="00F6043B">
        <w:rPr>
          <w:rFonts w:ascii="Arial" w:eastAsia="Calibri" w:hAnsi="Arial" w:cs="Arial"/>
          <w:noProof/>
          <w:sz w:val="24"/>
          <w:szCs w:val="24"/>
          <w:lang w:eastAsia="ru-RU"/>
        </w:rPr>
        <w:drawing>
          <wp:inline distT="0" distB="0" distL="0" distR="0" wp14:anchorId="134F6F7D" wp14:editId="6974DA89">
            <wp:extent cx="1799590" cy="2851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799590" cy="285115"/>
                    </a:xfrm>
                    <a:prstGeom prst="rect">
                      <a:avLst/>
                    </a:prstGeom>
                    <a:noFill/>
                    <a:ln>
                      <a:noFill/>
                    </a:ln>
                  </pic:spPr>
                </pic:pic>
              </a:graphicData>
            </a:graphic>
          </wp:inline>
        </w:drawing>
      </w:r>
    </w:p>
    <w:p w14:paraId="1FE60F98"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p>
    <w:p w14:paraId="57F10B84"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где:</w:t>
      </w:r>
    </w:p>
    <w:p w14:paraId="5553A3DD"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noProof/>
          <w:position w:val="-14"/>
          <w:sz w:val="24"/>
          <w:szCs w:val="24"/>
          <w:lang w:eastAsia="ru-RU"/>
        </w:rPr>
        <w:drawing>
          <wp:inline distT="0" distB="0" distL="0" distR="0" wp14:anchorId="42F0A897" wp14:editId="25807522">
            <wp:extent cx="278130" cy="2851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78130" cy="285115"/>
                    </a:xfrm>
                    <a:prstGeom prst="rect">
                      <a:avLst/>
                    </a:prstGeom>
                    <a:noFill/>
                    <a:ln>
                      <a:noFill/>
                    </a:ln>
                  </pic:spPr>
                </pic:pic>
              </a:graphicData>
            </a:graphic>
          </wp:inline>
        </w:drawing>
      </w:r>
      <w:r w:rsidRPr="00F6043B">
        <w:rPr>
          <w:rFonts w:ascii="Arial" w:eastAsia="Calibri" w:hAnsi="Arial" w:cs="Arial"/>
          <w:sz w:val="24"/>
          <w:szCs w:val="24"/>
          <w:lang w:eastAsia="ru-RU"/>
        </w:rPr>
        <w:t xml:space="preserve"> - уровень финансирования реализации Программы;</w:t>
      </w:r>
    </w:p>
    <w:p w14:paraId="04C2381F"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noProof/>
          <w:position w:val="-14"/>
          <w:sz w:val="24"/>
          <w:szCs w:val="24"/>
          <w:lang w:eastAsia="ru-RU"/>
        </w:rPr>
        <w:drawing>
          <wp:inline distT="0" distB="0" distL="0" distR="0" wp14:anchorId="4C1A6FBE" wp14:editId="2D3DB66C">
            <wp:extent cx="278130" cy="2851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78130" cy="285115"/>
                    </a:xfrm>
                    <a:prstGeom prst="rect">
                      <a:avLst/>
                    </a:prstGeom>
                    <a:noFill/>
                    <a:ln>
                      <a:noFill/>
                    </a:ln>
                  </pic:spPr>
                </pic:pic>
              </a:graphicData>
            </a:graphic>
          </wp:inline>
        </w:drawing>
      </w:r>
      <w:r w:rsidRPr="00F6043B">
        <w:rPr>
          <w:rFonts w:ascii="Arial" w:eastAsia="Calibri" w:hAnsi="Arial" w:cs="Arial"/>
          <w:sz w:val="24"/>
          <w:szCs w:val="24"/>
          <w:lang w:eastAsia="ru-RU"/>
        </w:rPr>
        <w:t xml:space="preserve"> - фактический объем финансовых ресурсов, направленный на реализацию Программы;</w:t>
      </w:r>
    </w:p>
    <w:p w14:paraId="29EFA0C8"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noProof/>
          <w:position w:val="-12"/>
          <w:sz w:val="24"/>
          <w:szCs w:val="24"/>
          <w:lang w:eastAsia="ru-RU"/>
        </w:rPr>
        <w:drawing>
          <wp:inline distT="0" distB="0" distL="0" distR="0" wp14:anchorId="338C2461" wp14:editId="225C5A3B">
            <wp:extent cx="285115" cy="2781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85115" cy="278130"/>
                    </a:xfrm>
                    <a:prstGeom prst="rect">
                      <a:avLst/>
                    </a:prstGeom>
                    <a:noFill/>
                    <a:ln>
                      <a:noFill/>
                    </a:ln>
                  </pic:spPr>
                </pic:pic>
              </a:graphicData>
            </a:graphic>
          </wp:inline>
        </w:drawing>
      </w:r>
      <w:r w:rsidRPr="00F6043B">
        <w:rPr>
          <w:rFonts w:ascii="Arial" w:eastAsia="Calibri" w:hAnsi="Arial" w:cs="Arial"/>
          <w:sz w:val="24"/>
          <w:szCs w:val="24"/>
          <w:lang w:eastAsia="ru-RU"/>
        </w:rPr>
        <w:t xml:space="preserve"> - плановый объем финансовых ресурсов на реализацию Программы на соответствующий отчетный период.</w:t>
      </w:r>
    </w:p>
    <w:p w14:paraId="68F7CFE0"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3. Степени реализации мероприятий подпрограммы (достижения ожидаемых непосредственных результатов их реализации) на основе сопоставления ожидаемых и фактически полученных результатов по реализации основных мероприятий.</w:t>
      </w:r>
    </w:p>
    <w:p w14:paraId="05EEBF90"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Оценка степени достижения целей и решения задач подпрограммы осуществляется на основании следующей формулы:</w:t>
      </w:r>
    </w:p>
    <w:p w14:paraId="33379C1A" w14:textId="77777777" w:rsidR="00B37793" w:rsidRPr="00F6043B" w:rsidRDefault="00000000" w:rsidP="00B37793">
      <w:pPr>
        <w:widowControl w:val="0"/>
        <w:autoSpaceDE w:val="0"/>
        <w:autoSpaceDN w:val="0"/>
        <w:adjustRightInd w:val="0"/>
        <w:spacing w:after="0" w:line="240" w:lineRule="auto"/>
        <w:jc w:val="center"/>
        <w:rPr>
          <w:rFonts w:ascii="Arial" w:eastAsia="Calibri" w:hAnsi="Arial" w:cs="Arial"/>
          <w:sz w:val="26"/>
          <w:szCs w:val="26"/>
          <w:lang w:eastAsia="ru-RU"/>
        </w:rPr>
      </w:pPr>
      <w:r>
        <w:rPr>
          <w:rFonts w:ascii="Arial" w:eastAsia="Calibri" w:hAnsi="Arial" w:cs="Arial"/>
          <w:sz w:val="26"/>
          <w:szCs w:val="26"/>
          <w:lang w:eastAsia="ru-RU"/>
        </w:rPr>
      </w:r>
      <w:r>
        <w:rPr>
          <w:rFonts w:ascii="Arial" w:eastAsia="Calibri" w:hAnsi="Arial" w:cs="Arial"/>
          <w:sz w:val="26"/>
          <w:szCs w:val="26"/>
          <w:lang w:eastAsia="ru-RU"/>
        </w:rPr>
        <w:pict w14:anchorId="785E8FAB">
          <v:group id="_x0000_s2050" editas="canvas" style="width:288.5pt;height:68.65pt;mso-position-horizontal-relative:char;mso-position-vertical-relative:line" coordorigin="-540,-360" coordsize="5770,137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540;top:-360;width:5770;height:1373" o:preferrelative="f">
              <v:fill o:detectmouseclick="t"/>
              <v:path o:extrusionok="t" o:connecttype="none"/>
              <o:lock v:ext="edit" text="t"/>
            </v:shape>
            <v:line id="_x0000_s2052" style="position:absolute" from="808,379" to="4734,379" strokeweight=".7pt"/>
            <v:rect id="_x0000_s2053" style="position:absolute;left:-180;top:180;width:563;height:593;mso-wrap-style:none" filled="f" stroked="f">
              <v:textbox style="mso-fit-shape-to-text:t" inset="0,0,0,0">
                <w:txbxContent>
                  <w:p w14:paraId="19448CC3" w14:textId="77777777" w:rsidR="00BC50FC" w:rsidRDefault="00BC50FC" w:rsidP="00B37793">
                    <w:r>
                      <w:rPr>
                        <w:color w:val="000000"/>
                        <w:sz w:val="28"/>
                        <w:szCs w:val="28"/>
                        <w:lang w:val="en-US"/>
                      </w:rPr>
                      <w:t xml:space="preserve">ДИ = </w:t>
                    </w:r>
                  </w:p>
                </w:txbxContent>
              </v:textbox>
            </v:rect>
            <v:rect id="_x0000_s2054" style="position:absolute;left:2674;top:420;width:153;height:593;mso-wrap-style:none" filled="f" stroked="f">
              <v:textbox style="mso-fit-shape-to-text:t" inset="0,0,0,0">
                <w:txbxContent>
                  <w:p w14:paraId="1C66709D" w14:textId="77777777" w:rsidR="00BC50FC" w:rsidRDefault="00BC50FC" w:rsidP="00B37793">
                    <w:r>
                      <w:rPr>
                        <w:color w:val="000000"/>
                        <w:sz w:val="28"/>
                        <w:szCs w:val="28"/>
                        <w:lang w:val="en-US"/>
                      </w:rPr>
                      <w:t>К</w:t>
                    </w:r>
                  </w:p>
                </w:txbxContent>
              </v:textbox>
            </v:rect>
            <v:rect id="_x0000_s2055" style="position:absolute;left:509;top:-74;width:4649;height:593" filled="f" stroked="f">
              <v:textbox style="mso-fit-shape-to-text:t" inset="0,0,0,0">
                <w:txbxContent>
                  <w:p w14:paraId="553CF2AD" w14:textId="77777777" w:rsidR="00BC50FC" w:rsidRDefault="00BC50FC" w:rsidP="00B37793">
                    <w:r>
                      <w:rPr>
                        <w:color w:val="000000"/>
                        <w:sz w:val="28"/>
                        <w:szCs w:val="28"/>
                      </w:rPr>
                      <w:t>(Зф</w:t>
                    </w:r>
                    <w:r w:rsidRPr="002948A7">
                      <w:rPr>
                        <w:color w:val="000000"/>
                        <w:sz w:val="28"/>
                        <w:szCs w:val="28"/>
                        <w:vertAlign w:val="subscript"/>
                      </w:rPr>
                      <w:t>1</w:t>
                    </w:r>
                    <w:r>
                      <w:rPr>
                        <w:color w:val="000000"/>
                        <w:sz w:val="28"/>
                        <w:szCs w:val="28"/>
                      </w:rPr>
                      <w:t>/Зп</w:t>
                    </w:r>
                    <w:r w:rsidRPr="002948A7">
                      <w:rPr>
                        <w:color w:val="000000"/>
                        <w:sz w:val="28"/>
                        <w:szCs w:val="28"/>
                        <w:vertAlign w:val="subscript"/>
                      </w:rPr>
                      <w:t>1</w:t>
                    </w:r>
                    <w:r w:rsidRPr="002948A7">
                      <w:rPr>
                        <w:color w:val="000000"/>
                        <w:sz w:val="28"/>
                        <w:szCs w:val="28"/>
                      </w:rPr>
                      <w:t>) + (</w:t>
                    </w:r>
                    <w:r>
                      <w:rPr>
                        <w:color w:val="000000"/>
                        <w:sz w:val="28"/>
                        <w:szCs w:val="28"/>
                      </w:rPr>
                      <w:t>Зф</w:t>
                    </w:r>
                    <w:r w:rsidRPr="002948A7">
                      <w:rPr>
                        <w:color w:val="000000"/>
                        <w:sz w:val="28"/>
                        <w:szCs w:val="28"/>
                        <w:vertAlign w:val="subscript"/>
                      </w:rPr>
                      <w:t>2</w:t>
                    </w:r>
                    <w:r w:rsidRPr="002948A7">
                      <w:rPr>
                        <w:color w:val="000000"/>
                        <w:sz w:val="28"/>
                        <w:szCs w:val="28"/>
                      </w:rPr>
                      <w:t xml:space="preserve"> / </w:t>
                    </w:r>
                    <w:r>
                      <w:rPr>
                        <w:color w:val="000000"/>
                        <w:sz w:val="28"/>
                        <w:szCs w:val="28"/>
                      </w:rPr>
                      <w:t>Зп</w:t>
                    </w:r>
                    <w:r w:rsidRPr="002948A7">
                      <w:rPr>
                        <w:color w:val="000000"/>
                        <w:sz w:val="28"/>
                        <w:szCs w:val="28"/>
                        <w:vertAlign w:val="subscript"/>
                      </w:rPr>
                      <w:t>2</w:t>
                    </w:r>
                    <w:r w:rsidRPr="002948A7">
                      <w:rPr>
                        <w:color w:val="000000"/>
                        <w:sz w:val="28"/>
                        <w:szCs w:val="28"/>
                      </w:rPr>
                      <w:t>) +</w:t>
                    </w:r>
                    <w:r>
                      <w:rPr>
                        <w:color w:val="000000"/>
                        <w:sz w:val="28"/>
                        <w:szCs w:val="28"/>
                      </w:rPr>
                      <w:t>…+</w:t>
                    </w:r>
                    <w:r w:rsidRPr="002948A7">
                      <w:rPr>
                        <w:color w:val="000000"/>
                        <w:sz w:val="28"/>
                        <w:szCs w:val="28"/>
                      </w:rPr>
                      <w:t xml:space="preserve"> (</w:t>
                    </w:r>
                    <w:r>
                      <w:rPr>
                        <w:color w:val="000000"/>
                        <w:sz w:val="28"/>
                        <w:szCs w:val="28"/>
                      </w:rPr>
                      <w:t>Зф</w:t>
                    </w:r>
                    <w:r>
                      <w:rPr>
                        <w:color w:val="000000"/>
                        <w:sz w:val="28"/>
                        <w:szCs w:val="28"/>
                        <w:vertAlign w:val="subscript"/>
                        <w:lang w:val="en-US"/>
                      </w:rPr>
                      <w:t>k</w:t>
                    </w:r>
                    <w:r w:rsidRPr="002948A7">
                      <w:rPr>
                        <w:color w:val="000000"/>
                        <w:sz w:val="28"/>
                        <w:szCs w:val="28"/>
                      </w:rPr>
                      <w:t xml:space="preserve"> / </w:t>
                    </w:r>
                    <w:r>
                      <w:rPr>
                        <w:color w:val="000000"/>
                        <w:sz w:val="28"/>
                        <w:szCs w:val="28"/>
                      </w:rPr>
                      <w:t>Зп</w:t>
                    </w:r>
                    <w:r>
                      <w:rPr>
                        <w:color w:val="000000"/>
                        <w:sz w:val="28"/>
                        <w:szCs w:val="28"/>
                        <w:vertAlign w:val="subscript"/>
                        <w:lang w:val="en-US"/>
                      </w:rPr>
                      <w:t>k</w:t>
                    </w:r>
                    <w:r w:rsidRPr="002948A7">
                      <w:rPr>
                        <w:color w:val="000000"/>
                        <w:sz w:val="28"/>
                        <w:szCs w:val="28"/>
                      </w:rPr>
                      <w:t>)</w:t>
                    </w:r>
                  </w:p>
                </w:txbxContent>
              </v:textbox>
            </v:rect>
            <w10:anchorlock/>
          </v:group>
        </w:pict>
      </w:r>
    </w:p>
    <w:p w14:paraId="776C7266"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где:</w:t>
      </w:r>
    </w:p>
    <w:p w14:paraId="166DB4E9"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ДИ - показатель достижения плановых значений индикаторов (показателей) подпрограммы;</w:t>
      </w:r>
    </w:p>
    <w:p w14:paraId="09C1F9E2"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К - количество индикаторов (показателей) подпрограммы;</w:t>
      </w:r>
    </w:p>
    <w:p w14:paraId="719BFF28"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proofErr w:type="spellStart"/>
      <w:r w:rsidRPr="00F6043B">
        <w:rPr>
          <w:rFonts w:ascii="Arial" w:eastAsia="Calibri" w:hAnsi="Arial" w:cs="Arial"/>
          <w:sz w:val="24"/>
          <w:szCs w:val="24"/>
          <w:lang w:eastAsia="ru-RU"/>
        </w:rPr>
        <w:t>Зф</w:t>
      </w:r>
      <w:proofErr w:type="spellEnd"/>
      <w:r w:rsidRPr="00F6043B">
        <w:rPr>
          <w:rFonts w:ascii="Arial" w:eastAsia="Calibri" w:hAnsi="Arial" w:cs="Arial"/>
          <w:sz w:val="24"/>
          <w:szCs w:val="24"/>
          <w:lang w:eastAsia="ru-RU"/>
        </w:rPr>
        <w:t xml:space="preserve"> - фактическое значение индикатора (показателя) подпрограммы за рассматриваемый период;</w:t>
      </w:r>
    </w:p>
    <w:p w14:paraId="08989A3F"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proofErr w:type="spellStart"/>
      <w:r w:rsidRPr="00F6043B">
        <w:rPr>
          <w:rFonts w:ascii="Arial" w:eastAsia="Calibri" w:hAnsi="Arial" w:cs="Arial"/>
          <w:sz w:val="24"/>
          <w:szCs w:val="24"/>
          <w:lang w:eastAsia="ru-RU"/>
        </w:rPr>
        <w:t>Зп</w:t>
      </w:r>
      <w:proofErr w:type="spellEnd"/>
      <w:r w:rsidRPr="00F6043B">
        <w:rPr>
          <w:rFonts w:ascii="Arial" w:eastAsia="Calibri" w:hAnsi="Arial" w:cs="Arial"/>
          <w:sz w:val="24"/>
          <w:szCs w:val="24"/>
          <w:lang w:eastAsia="ru-RU"/>
        </w:rPr>
        <w:t xml:space="preserve"> - планируемое значение достижения индикатора (показателя) подпрограммы за рассматриваемый период.</w:t>
      </w:r>
    </w:p>
    <w:p w14:paraId="616207F9"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 xml:space="preserve">В случае, когда уменьшение значения целевого показателя является положительной динамикой, показатели </w:t>
      </w:r>
      <w:proofErr w:type="spellStart"/>
      <w:r w:rsidRPr="00F6043B">
        <w:rPr>
          <w:rFonts w:ascii="Arial" w:eastAsia="Calibri" w:hAnsi="Arial" w:cs="Arial"/>
          <w:sz w:val="28"/>
          <w:szCs w:val="28"/>
          <w:lang w:eastAsia="ru-RU"/>
        </w:rPr>
        <w:t>Зф</w:t>
      </w:r>
      <w:proofErr w:type="spellEnd"/>
      <w:r w:rsidRPr="00F6043B">
        <w:rPr>
          <w:rFonts w:ascii="Arial" w:eastAsia="Calibri" w:hAnsi="Arial" w:cs="Arial"/>
          <w:sz w:val="28"/>
          <w:szCs w:val="28"/>
          <w:lang w:eastAsia="ru-RU"/>
        </w:rPr>
        <w:t xml:space="preserve"> </w:t>
      </w:r>
      <w:r w:rsidRPr="00F6043B">
        <w:rPr>
          <w:rFonts w:ascii="Arial" w:eastAsia="Calibri" w:hAnsi="Arial" w:cs="Arial"/>
          <w:sz w:val="24"/>
          <w:szCs w:val="24"/>
          <w:lang w:eastAsia="ru-RU"/>
        </w:rPr>
        <w:t>и</w:t>
      </w:r>
      <w:r w:rsidRPr="00F6043B">
        <w:rPr>
          <w:rFonts w:ascii="Arial" w:eastAsia="Calibri" w:hAnsi="Arial" w:cs="Arial"/>
          <w:sz w:val="28"/>
          <w:szCs w:val="28"/>
          <w:lang w:eastAsia="ru-RU"/>
        </w:rPr>
        <w:t xml:space="preserve"> </w:t>
      </w:r>
      <w:proofErr w:type="spellStart"/>
      <w:r w:rsidRPr="00F6043B">
        <w:rPr>
          <w:rFonts w:ascii="Arial" w:eastAsia="Calibri" w:hAnsi="Arial" w:cs="Arial"/>
          <w:sz w:val="28"/>
          <w:szCs w:val="28"/>
          <w:lang w:eastAsia="ru-RU"/>
        </w:rPr>
        <w:t>Зп</w:t>
      </w:r>
      <w:proofErr w:type="spellEnd"/>
      <w:r w:rsidRPr="00F6043B">
        <w:rPr>
          <w:rFonts w:ascii="Arial" w:eastAsia="Calibri" w:hAnsi="Arial" w:cs="Arial"/>
          <w:sz w:val="24"/>
          <w:szCs w:val="24"/>
          <w:lang w:eastAsia="ru-RU"/>
        </w:rPr>
        <w:t xml:space="preserve"> в формуле меняются местами (например, </w:t>
      </w:r>
      <w:r w:rsidRPr="00F6043B">
        <w:rPr>
          <w:rFonts w:ascii="Arial" w:eastAsia="Calibri" w:hAnsi="Arial" w:cs="Arial"/>
          <w:sz w:val="28"/>
          <w:szCs w:val="28"/>
          <w:lang w:eastAsia="ru-RU"/>
        </w:rPr>
        <w:t>Зп</w:t>
      </w:r>
      <w:r w:rsidRPr="00F6043B">
        <w:rPr>
          <w:rFonts w:ascii="Arial" w:eastAsia="Calibri" w:hAnsi="Arial" w:cs="Arial"/>
          <w:sz w:val="28"/>
          <w:szCs w:val="28"/>
          <w:vertAlign w:val="subscript"/>
          <w:lang w:eastAsia="ru-RU"/>
        </w:rPr>
        <w:t>1</w:t>
      </w:r>
      <w:r w:rsidRPr="00F6043B">
        <w:rPr>
          <w:rFonts w:ascii="Arial" w:eastAsia="Calibri" w:hAnsi="Arial" w:cs="Arial"/>
          <w:sz w:val="28"/>
          <w:szCs w:val="28"/>
          <w:lang w:eastAsia="ru-RU"/>
        </w:rPr>
        <w:t xml:space="preserve"> / Зф</w:t>
      </w:r>
      <w:r w:rsidRPr="00F6043B">
        <w:rPr>
          <w:rFonts w:ascii="Arial" w:eastAsia="Calibri" w:hAnsi="Arial" w:cs="Arial"/>
          <w:sz w:val="28"/>
          <w:szCs w:val="28"/>
          <w:vertAlign w:val="subscript"/>
          <w:lang w:eastAsia="ru-RU"/>
        </w:rPr>
        <w:t>1</w:t>
      </w:r>
      <w:r w:rsidRPr="00F6043B">
        <w:rPr>
          <w:rFonts w:ascii="Arial" w:eastAsia="Calibri" w:hAnsi="Arial" w:cs="Arial"/>
          <w:sz w:val="28"/>
          <w:szCs w:val="28"/>
          <w:lang w:eastAsia="ru-RU"/>
        </w:rPr>
        <w:t xml:space="preserve"> + Зп</w:t>
      </w:r>
      <w:r w:rsidRPr="00F6043B">
        <w:rPr>
          <w:rFonts w:ascii="Arial" w:eastAsia="Calibri" w:hAnsi="Arial" w:cs="Arial"/>
          <w:sz w:val="28"/>
          <w:szCs w:val="28"/>
          <w:vertAlign w:val="subscript"/>
          <w:lang w:eastAsia="ru-RU"/>
        </w:rPr>
        <w:t xml:space="preserve">2 </w:t>
      </w:r>
      <w:r w:rsidRPr="00F6043B">
        <w:rPr>
          <w:rFonts w:ascii="Arial" w:eastAsia="Calibri" w:hAnsi="Arial" w:cs="Arial"/>
          <w:sz w:val="28"/>
          <w:szCs w:val="28"/>
          <w:lang w:eastAsia="ru-RU"/>
        </w:rPr>
        <w:t>/ Зф</w:t>
      </w:r>
      <w:r w:rsidRPr="00F6043B">
        <w:rPr>
          <w:rFonts w:ascii="Arial" w:eastAsia="Calibri" w:hAnsi="Arial" w:cs="Arial"/>
          <w:sz w:val="28"/>
          <w:szCs w:val="28"/>
          <w:vertAlign w:val="subscript"/>
          <w:lang w:eastAsia="ru-RU"/>
        </w:rPr>
        <w:t>2</w:t>
      </w:r>
      <w:r w:rsidRPr="00F6043B">
        <w:rPr>
          <w:rFonts w:ascii="Arial" w:eastAsia="Calibri" w:hAnsi="Arial" w:cs="Arial"/>
          <w:sz w:val="28"/>
          <w:szCs w:val="28"/>
          <w:lang w:eastAsia="ru-RU"/>
        </w:rPr>
        <w:t>+).</w:t>
      </w:r>
      <w:r w:rsidRPr="00F6043B">
        <w:rPr>
          <w:rFonts w:ascii="Arial" w:eastAsia="Calibri" w:hAnsi="Arial" w:cs="Arial"/>
          <w:sz w:val="24"/>
          <w:szCs w:val="24"/>
          <w:lang w:eastAsia="ru-RU"/>
        </w:rPr>
        <w:t>»</w:t>
      </w:r>
    </w:p>
    <w:p w14:paraId="08D8D84B"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4. Коэффициента относительной результативности подпрограммы.</w:t>
      </w:r>
    </w:p>
    <w:p w14:paraId="01EE59E4"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p>
    <w:p w14:paraId="2FFB2C7D" w14:textId="77777777" w:rsidR="00B37793" w:rsidRPr="00F6043B" w:rsidRDefault="00000000" w:rsidP="00B37793">
      <w:pPr>
        <w:widowControl w:val="0"/>
        <w:autoSpaceDE w:val="0"/>
        <w:autoSpaceDN w:val="0"/>
        <w:adjustRightInd w:val="0"/>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r>
      <w:r>
        <w:rPr>
          <w:rFonts w:ascii="Arial" w:eastAsia="Calibri" w:hAnsi="Arial" w:cs="Arial"/>
          <w:sz w:val="24"/>
          <w:szCs w:val="24"/>
          <w:lang w:eastAsia="ru-RU"/>
        </w:rPr>
        <w:pict w14:anchorId="3656AD0A">
          <v:group id="_x0000_s2056" editas="canvas" style="width:101.6pt;height:52.65pt;mso-position-horizontal-relative:char;mso-position-vertical-relative:line" coordsize="2032,1053">
            <o:lock v:ext="edit" aspectratio="t"/>
            <v:shape id="_x0000_s2057" type="#_x0000_t75" style="position:absolute;width:2032;height:1053" o:preferrelative="f">
              <v:fill o:detectmouseclick="t"/>
              <v:path o:extrusionok="t" o:connecttype="none"/>
              <o:lock v:ext="edit" text="t"/>
            </v:shape>
            <v:line id="_x0000_s2058" style="position:absolute" from="740,391" to="1891,391" strokeweight=".7pt"/>
            <v:rect id="_x0000_s2059" style="position:absolute;left:1359;top:617;width:100;height:425;mso-wrap-style:none" filled="f" stroked="f">
              <v:textbox style="mso-fit-shape-to-text:t" inset="0,0,0,0">
                <w:txbxContent>
                  <w:p w14:paraId="32396C37" w14:textId="77777777" w:rsidR="00BC50FC" w:rsidRDefault="00BC50FC" w:rsidP="00B37793">
                    <w:r>
                      <w:rPr>
                        <w:color w:val="000000"/>
                        <w:sz w:val="16"/>
                        <w:szCs w:val="16"/>
                        <w:lang w:val="en-US"/>
                      </w:rPr>
                      <w:t>ф</w:t>
                    </w:r>
                  </w:p>
                </w:txbxContent>
              </v:textbox>
            </v:rect>
            <v:rect id="_x0000_s2060" style="position:absolute;left:758;top:18;width:1127;height:621;mso-wrap-style:none" filled="f" stroked="f">
              <v:textbox style="mso-fit-shape-to-text:t" inset="0,0,0,0">
                <w:txbxContent>
                  <w:p w14:paraId="79E67E68" w14:textId="77777777" w:rsidR="00BC50FC" w:rsidRDefault="00BC50FC" w:rsidP="00B37793">
                    <w:r>
                      <w:rPr>
                        <w:color w:val="000000"/>
                        <w:sz w:val="30"/>
                        <w:szCs w:val="30"/>
                        <w:lang w:val="en-US"/>
                      </w:rPr>
                      <w:t>ДИ × 100</w:t>
                    </w:r>
                  </w:p>
                </w:txbxContent>
              </v:textbox>
            </v:rect>
            <v:rect id="_x0000_s2061" style="position:absolute;left:44;top:203;width:676;height:345" filled="f" stroked="f">
              <v:textbox style="mso-next-textbox:#_x0000_s2061" inset="0,0,0,0">
                <w:txbxContent>
                  <w:p w14:paraId="169D59B1" w14:textId="77777777" w:rsidR="00BC50FC" w:rsidRDefault="00BC50FC" w:rsidP="00B37793">
                    <w:r>
                      <w:rPr>
                        <w:color w:val="000000"/>
                        <w:sz w:val="30"/>
                        <w:szCs w:val="30"/>
                        <w:lang w:val="en-US"/>
                      </w:rPr>
                      <w:t>К</w:t>
                    </w:r>
                    <w:r w:rsidRPr="00A416E1">
                      <w:rPr>
                        <w:color w:val="000000"/>
                        <w:sz w:val="30"/>
                        <w:szCs w:val="30"/>
                        <w:vertAlign w:val="subscript"/>
                      </w:rPr>
                      <w:t>0</w:t>
                    </w:r>
                    <w:r>
                      <w:rPr>
                        <w:color w:val="000000"/>
                        <w:sz w:val="30"/>
                        <w:szCs w:val="30"/>
                      </w:rPr>
                      <w:t xml:space="preserve"> </w:t>
                    </w:r>
                    <w:r>
                      <w:rPr>
                        <w:color w:val="000000"/>
                        <w:sz w:val="30"/>
                        <w:szCs w:val="30"/>
                        <w:lang w:val="en-US"/>
                      </w:rPr>
                      <w:t xml:space="preserve">= </w:t>
                    </w:r>
                  </w:p>
                </w:txbxContent>
              </v:textbox>
            </v:rect>
            <v:rect id="_x0000_s2062" style="position:absolute;left:1145;top:432;width:159;height:621;mso-wrap-style:none" filled="f" stroked="f">
              <v:textbox style="mso-fit-shape-to-text:t" inset="0,0,0,0">
                <w:txbxContent>
                  <w:p w14:paraId="2034020B" w14:textId="77777777" w:rsidR="00BC50FC" w:rsidRDefault="00BC50FC" w:rsidP="00B37793">
                    <w:r>
                      <w:rPr>
                        <w:color w:val="000000"/>
                        <w:sz w:val="30"/>
                        <w:szCs w:val="30"/>
                        <w:lang w:val="en-US"/>
                      </w:rPr>
                      <w:t>У</w:t>
                    </w:r>
                  </w:p>
                </w:txbxContent>
              </v:textbox>
            </v:rect>
            <w10:anchorlock/>
          </v:group>
        </w:pict>
      </w:r>
    </w:p>
    <w:p w14:paraId="51E674C7"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p>
    <w:p w14:paraId="111ADE12"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Реализацией подпрограммы признается:</w:t>
      </w:r>
    </w:p>
    <w:p w14:paraId="4EC621F8"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 отличной - если размер К</w:t>
      </w:r>
      <w:r w:rsidRPr="00F6043B">
        <w:rPr>
          <w:rFonts w:ascii="Arial" w:eastAsia="Calibri" w:hAnsi="Arial" w:cs="Arial"/>
          <w:sz w:val="24"/>
          <w:szCs w:val="24"/>
          <w:vertAlign w:val="subscript"/>
          <w:lang w:eastAsia="ru-RU"/>
        </w:rPr>
        <w:t xml:space="preserve">0 </w:t>
      </w:r>
      <w:r w:rsidRPr="00F6043B">
        <w:rPr>
          <w:rFonts w:ascii="Arial" w:eastAsia="Calibri" w:hAnsi="Arial" w:cs="Arial"/>
          <w:sz w:val="24"/>
          <w:szCs w:val="24"/>
          <w:lang w:eastAsia="ru-RU"/>
        </w:rPr>
        <w:t>составляет от 1,0 и более;</w:t>
      </w:r>
    </w:p>
    <w:p w14:paraId="2212013C"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 удовлетворительной - если размер К</w:t>
      </w:r>
      <w:r w:rsidRPr="00F6043B">
        <w:rPr>
          <w:rFonts w:ascii="Arial" w:eastAsia="Calibri" w:hAnsi="Arial" w:cs="Arial"/>
          <w:sz w:val="24"/>
          <w:szCs w:val="24"/>
          <w:vertAlign w:val="subscript"/>
          <w:lang w:eastAsia="ru-RU"/>
        </w:rPr>
        <w:t>0</w:t>
      </w:r>
      <w:r w:rsidRPr="00F6043B">
        <w:rPr>
          <w:rFonts w:ascii="Arial" w:eastAsia="Calibri" w:hAnsi="Arial" w:cs="Arial"/>
          <w:sz w:val="24"/>
          <w:szCs w:val="24"/>
          <w:lang w:eastAsia="ru-RU"/>
        </w:rPr>
        <w:t>составляет от 0,7 до 1,0;</w:t>
      </w:r>
    </w:p>
    <w:p w14:paraId="27C621FB" w14:textId="77777777" w:rsidR="00B37793" w:rsidRPr="00F6043B" w:rsidRDefault="00B37793" w:rsidP="00B37793">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 неудовлетворительной - если размер К</w:t>
      </w:r>
      <w:r w:rsidRPr="00F6043B">
        <w:rPr>
          <w:rFonts w:ascii="Arial" w:eastAsia="Calibri" w:hAnsi="Arial" w:cs="Arial"/>
          <w:sz w:val="24"/>
          <w:szCs w:val="24"/>
          <w:vertAlign w:val="subscript"/>
          <w:lang w:eastAsia="ru-RU"/>
        </w:rPr>
        <w:t xml:space="preserve">0 </w:t>
      </w:r>
      <w:r w:rsidRPr="00F6043B">
        <w:rPr>
          <w:rFonts w:ascii="Arial" w:eastAsia="Calibri" w:hAnsi="Arial" w:cs="Arial"/>
          <w:sz w:val="24"/>
          <w:szCs w:val="24"/>
          <w:lang w:eastAsia="ru-RU"/>
        </w:rPr>
        <w:t>составляет менее 0,7.</w:t>
      </w:r>
    </w:p>
    <w:p w14:paraId="77126316" w14:textId="77777777" w:rsidR="00B37793" w:rsidRPr="00F6043B" w:rsidRDefault="00B37793" w:rsidP="00B37793">
      <w:pPr>
        <w:autoSpaceDE w:val="0"/>
        <w:autoSpaceDN w:val="0"/>
        <w:adjustRightInd w:val="0"/>
        <w:spacing w:line="240" w:lineRule="auto"/>
        <w:outlineLvl w:val="1"/>
        <w:rPr>
          <w:rFonts w:ascii="Arial" w:eastAsia="Times New Roman" w:hAnsi="Arial" w:cs="Arial"/>
          <w:sz w:val="24"/>
          <w:szCs w:val="24"/>
        </w:rPr>
      </w:pPr>
    </w:p>
    <w:p w14:paraId="17703915" w14:textId="77777777" w:rsidR="00C34085" w:rsidRPr="00F6043B" w:rsidRDefault="00C34085" w:rsidP="00C34085">
      <w:pPr>
        <w:autoSpaceDE w:val="0"/>
        <w:autoSpaceDN w:val="0"/>
        <w:adjustRightInd w:val="0"/>
        <w:spacing w:line="240" w:lineRule="auto"/>
        <w:jc w:val="right"/>
        <w:outlineLvl w:val="1"/>
        <w:rPr>
          <w:rFonts w:ascii="Arial" w:eastAsia="Times New Roman" w:hAnsi="Arial" w:cs="Arial"/>
          <w:sz w:val="24"/>
          <w:szCs w:val="24"/>
        </w:rPr>
      </w:pPr>
    </w:p>
    <w:p w14:paraId="474A984B" w14:textId="77777777" w:rsidR="00C34085" w:rsidRPr="00F6043B" w:rsidRDefault="00C34085" w:rsidP="00C34085">
      <w:pPr>
        <w:autoSpaceDE w:val="0"/>
        <w:autoSpaceDN w:val="0"/>
        <w:adjustRightInd w:val="0"/>
        <w:spacing w:line="240" w:lineRule="auto"/>
        <w:outlineLvl w:val="1"/>
        <w:rPr>
          <w:rFonts w:ascii="Arial" w:eastAsia="Times New Roman" w:hAnsi="Arial" w:cs="Arial"/>
          <w:sz w:val="24"/>
          <w:szCs w:val="24"/>
        </w:rPr>
      </w:pPr>
    </w:p>
    <w:p w14:paraId="13C161E5" w14:textId="77777777" w:rsidR="00B756DF" w:rsidRPr="00F6043B" w:rsidRDefault="00B756DF" w:rsidP="00CD6EB5">
      <w:pPr>
        <w:autoSpaceDE w:val="0"/>
        <w:autoSpaceDN w:val="0"/>
        <w:adjustRightInd w:val="0"/>
        <w:spacing w:after="0"/>
        <w:outlineLvl w:val="1"/>
        <w:rPr>
          <w:rFonts w:ascii="Arial" w:eastAsia="Times New Roman" w:hAnsi="Arial" w:cs="Arial"/>
          <w:sz w:val="24"/>
          <w:szCs w:val="24"/>
        </w:rPr>
      </w:pPr>
    </w:p>
    <w:p w14:paraId="7CD55033" w14:textId="77777777" w:rsidR="00D036C0" w:rsidRPr="00F6043B" w:rsidRDefault="00D036C0" w:rsidP="00955598">
      <w:pPr>
        <w:autoSpaceDE w:val="0"/>
        <w:autoSpaceDN w:val="0"/>
        <w:adjustRightInd w:val="0"/>
        <w:spacing w:after="0"/>
        <w:ind w:left="2832" w:firstLine="708"/>
        <w:outlineLvl w:val="1"/>
        <w:rPr>
          <w:rFonts w:ascii="Arial" w:eastAsia="Times New Roman" w:hAnsi="Arial" w:cs="Arial"/>
          <w:sz w:val="24"/>
          <w:szCs w:val="24"/>
        </w:rPr>
      </w:pPr>
    </w:p>
    <w:p w14:paraId="1E72B5B5" w14:textId="77777777" w:rsidR="00D036C0" w:rsidRPr="00F6043B" w:rsidRDefault="00D036C0" w:rsidP="00955598">
      <w:pPr>
        <w:autoSpaceDE w:val="0"/>
        <w:autoSpaceDN w:val="0"/>
        <w:adjustRightInd w:val="0"/>
        <w:spacing w:after="0"/>
        <w:ind w:left="2832" w:firstLine="708"/>
        <w:outlineLvl w:val="1"/>
        <w:rPr>
          <w:rFonts w:ascii="Arial" w:eastAsia="Times New Roman" w:hAnsi="Arial" w:cs="Arial"/>
          <w:sz w:val="24"/>
          <w:szCs w:val="24"/>
        </w:rPr>
      </w:pPr>
    </w:p>
    <w:p w14:paraId="31B199ED" w14:textId="77777777" w:rsidR="00D036C0" w:rsidRPr="00F6043B" w:rsidRDefault="00D036C0" w:rsidP="00955598">
      <w:pPr>
        <w:autoSpaceDE w:val="0"/>
        <w:autoSpaceDN w:val="0"/>
        <w:adjustRightInd w:val="0"/>
        <w:spacing w:after="0"/>
        <w:ind w:left="2832" w:firstLine="708"/>
        <w:outlineLvl w:val="1"/>
        <w:rPr>
          <w:rFonts w:ascii="Arial" w:eastAsia="Times New Roman" w:hAnsi="Arial" w:cs="Arial"/>
          <w:sz w:val="24"/>
          <w:szCs w:val="24"/>
        </w:rPr>
      </w:pPr>
    </w:p>
    <w:p w14:paraId="056AE348"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709DEDE3"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75BC0829"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4991FFE9"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01136098"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5F6D5D9D"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01AD4B4C"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702E59D4"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3D391533"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51EF27C2"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5ED51C56"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30ACE76F"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74375F25"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0B49F5C5"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2F664CA0"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02966999"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5F5DD365"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2D83A81B"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2ED4D932"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369D0E49"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4239C60F"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3D70087D"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0E02717D"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0EC8863B"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3DD2334A"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44067E04"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481D3B04"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246DE0F2"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265B6B3F"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1C2E26BB"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31909B6B"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13A7164A"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0C0ED420"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2FEC8ECA"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212EB9F2" w14:textId="77777777" w:rsidR="003B1A11" w:rsidRPr="00F6043B" w:rsidRDefault="003B1A11" w:rsidP="00955598">
      <w:pPr>
        <w:autoSpaceDE w:val="0"/>
        <w:autoSpaceDN w:val="0"/>
        <w:adjustRightInd w:val="0"/>
        <w:spacing w:after="0"/>
        <w:ind w:left="2832" w:firstLine="708"/>
        <w:outlineLvl w:val="1"/>
        <w:rPr>
          <w:rFonts w:ascii="Arial" w:eastAsia="Times New Roman" w:hAnsi="Arial" w:cs="Arial"/>
          <w:sz w:val="24"/>
          <w:szCs w:val="24"/>
        </w:rPr>
      </w:pPr>
    </w:p>
    <w:p w14:paraId="18A0353C" w14:textId="77777777" w:rsidR="008405C2" w:rsidRPr="00F6043B" w:rsidRDefault="008405C2" w:rsidP="00955598">
      <w:pPr>
        <w:autoSpaceDE w:val="0"/>
        <w:autoSpaceDN w:val="0"/>
        <w:adjustRightInd w:val="0"/>
        <w:spacing w:after="0"/>
        <w:ind w:left="2832" w:firstLine="708"/>
        <w:outlineLvl w:val="1"/>
        <w:rPr>
          <w:rFonts w:ascii="Arial" w:eastAsia="Times New Roman" w:hAnsi="Arial" w:cs="Arial"/>
          <w:sz w:val="24"/>
          <w:szCs w:val="24"/>
        </w:rPr>
      </w:pPr>
    </w:p>
    <w:p w14:paraId="5526FABD" w14:textId="77777777" w:rsidR="008405C2" w:rsidRPr="00F6043B" w:rsidRDefault="008405C2" w:rsidP="00955598">
      <w:pPr>
        <w:autoSpaceDE w:val="0"/>
        <w:autoSpaceDN w:val="0"/>
        <w:adjustRightInd w:val="0"/>
        <w:spacing w:after="0"/>
        <w:ind w:left="2832" w:firstLine="708"/>
        <w:outlineLvl w:val="1"/>
        <w:rPr>
          <w:rFonts w:ascii="Arial" w:eastAsia="Times New Roman" w:hAnsi="Arial" w:cs="Arial"/>
          <w:sz w:val="24"/>
          <w:szCs w:val="24"/>
        </w:rPr>
      </w:pPr>
    </w:p>
    <w:p w14:paraId="536E0A7D" w14:textId="77777777" w:rsidR="008405C2" w:rsidRPr="00F6043B" w:rsidRDefault="008405C2" w:rsidP="00955598">
      <w:pPr>
        <w:autoSpaceDE w:val="0"/>
        <w:autoSpaceDN w:val="0"/>
        <w:adjustRightInd w:val="0"/>
        <w:spacing w:after="0"/>
        <w:ind w:left="2832" w:firstLine="708"/>
        <w:outlineLvl w:val="1"/>
        <w:rPr>
          <w:rFonts w:ascii="Arial" w:eastAsia="Times New Roman" w:hAnsi="Arial" w:cs="Arial"/>
          <w:sz w:val="24"/>
          <w:szCs w:val="24"/>
        </w:rPr>
      </w:pPr>
    </w:p>
    <w:p w14:paraId="3F95317B" w14:textId="77777777" w:rsidR="008405C2" w:rsidRPr="00F6043B" w:rsidRDefault="008405C2" w:rsidP="00955598">
      <w:pPr>
        <w:autoSpaceDE w:val="0"/>
        <w:autoSpaceDN w:val="0"/>
        <w:adjustRightInd w:val="0"/>
        <w:spacing w:after="0"/>
        <w:ind w:left="2832" w:firstLine="708"/>
        <w:outlineLvl w:val="1"/>
        <w:rPr>
          <w:rFonts w:ascii="Arial" w:eastAsia="Times New Roman" w:hAnsi="Arial" w:cs="Arial"/>
          <w:sz w:val="24"/>
          <w:szCs w:val="24"/>
        </w:rPr>
      </w:pPr>
    </w:p>
    <w:p w14:paraId="59980DE1" w14:textId="77777777" w:rsidR="008405C2" w:rsidRPr="00F6043B" w:rsidRDefault="008405C2" w:rsidP="00955598">
      <w:pPr>
        <w:autoSpaceDE w:val="0"/>
        <w:autoSpaceDN w:val="0"/>
        <w:adjustRightInd w:val="0"/>
        <w:spacing w:after="0"/>
        <w:ind w:left="2832" w:firstLine="708"/>
        <w:outlineLvl w:val="1"/>
        <w:rPr>
          <w:rFonts w:ascii="Arial" w:eastAsia="Times New Roman" w:hAnsi="Arial" w:cs="Arial"/>
          <w:sz w:val="24"/>
          <w:szCs w:val="24"/>
        </w:rPr>
      </w:pPr>
    </w:p>
    <w:p w14:paraId="3959548B" w14:textId="77777777" w:rsidR="008405C2" w:rsidRPr="00F6043B" w:rsidRDefault="008405C2" w:rsidP="00955598">
      <w:pPr>
        <w:autoSpaceDE w:val="0"/>
        <w:autoSpaceDN w:val="0"/>
        <w:adjustRightInd w:val="0"/>
        <w:spacing w:after="0"/>
        <w:ind w:left="2832" w:firstLine="708"/>
        <w:outlineLvl w:val="1"/>
        <w:rPr>
          <w:rFonts w:ascii="Arial" w:eastAsia="Times New Roman" w:hAnsi="Arial" w:cs="Arial"/>
          <w:sz w:val="24"/>
          <w:szCs w:val="24"/>
        </w:rPr>
      </w:pPr>
    </w:p>
    <w:p w14:paraId="330D303D" w14:textId="77777777" w:rsidR="008405C2" w:rsidRPr="00F6043B" w:rsidRDefault="008405C2" w:rsidP="00955598">
      <w:pPr>
        <w:autoSpaceDE w:val="0"/>
        <w:autoSpaceDN w:val="0"/>
        <w:adjustRightInd w:val="0"/>
        <w:spacing w:after="0"/>
        <w:ind w:left="2832" w:firstLine="708"/>
        <w:outlineLvl w:val="1"/>
        <w:rPr>
          <w:rFonts w:ascii="Arial" w:eastAsia="Times New Roman" w:hAnsi="Arial" w:cs="Arial"/>
          <w:sz w:val="24"/>
          <w:szCs w:val="24"/>
        </w:rPr>
      </w:pPr>
    </w:p>
    <w:p w14:paraId="1C00628A" w14:textId="77777777" w:rsidR="008405C2" w:rsidRPr="00F6043B" w:rsidRDefault="008405C2" w:rsidP="00955598">
      <w:pPr>
        <w:autoSpaceDE w:val="0"/>
        <w:autoSpaceDN w:val="0"/>
        <w:adjustRightInd w:val="0"/>
        <w:spacing w:after="0"/>
        <w:ind w:left="2832" w:firstLine="708"/>
        <w:outlineLvl w:val="1"/>
        <w:rPr>
          <w:rFonts w:ascii="Arial" w:eastAsia="Times New Roman" w:hAnsi="Arial" w:cs="Arial"/>
          <w:sz w:val="24"/>
          <w:szCs w:val="24"/>
        </w:rPr>
      </w:pPr>
    </w:p>
    <w:p w14:paraId="55D0FB75" w14:textId="77777777" w:rsidR="008405C2" w:rsidRPr="00F6043B" w:rsidRDefault="008405C2" w:rsidP="00955598">
      <w:pPr>
        <w:autoSpaceDE w:val="0"/>
        <w:autoSpaceDN w:val="0"/>
        <w:adjustRightInd w:val="0"/>
        <w:spacing w:after="0"/>
        <w:ind w:left="2832" w:firstLine="708"/>
        <w:outlineLvl w:val="1"/>
        <w:rPr>
          <w:rFonts w:ascii="Arial" w:eastAsia="Times New Roman" w:hAnsi="Arial" w:cs="Arial"/>
          <w:sz w:val="24"/>
          <w:szCs w:val="24"/>
        </w:rPr>
      </w:pPr>
    </w:p>
    <w:p w14:paraId="4D4BA19A" w14:textId="77777777" w:rsidR="008405C2" w:rsidRPr="00F6043B" w:rsidRDefault="008405C2" w:rsidP="00955598">
      <w:pPr>
        <w:autoSpaceDE w:val="0"/>
        <w:autoSpaceDN w:val="0"/>
        <w:adjustRightInd w:val="0"/>
        <w:spacing w:after="0"/>
        <w:ind w:left="2832" w:firstLine="708"/>
        <w:outlineLvl w:val="1"/>
        <w:rPr>
          <w:rFonts w:ascii="Arial" w:eastAsia="Times New Roman" w:hAnsi="Arial" w:cs="Arial"/>
          <w:sz w:val="24"/>
          <w:szCs w:val="24"/>
        </w:rPr>
      </w:pPr>
    </w:p>
    <w:p w14:paraId="69837293" w14:textId="77777777" w:rsidR="00C34085" w:rsidRPr="00F6043B" w:rsidRDefault="00C34085" w:rsidP="00955598">
      <w:pPr>
        <w:autoSpaceDE w:val="0"/>
        <w:autoSpaceDN w:val="0"/>
        <w:adjustRightInd w:val="0"/>
        <w:spacing w:after="0"/>
        <w:ind w:left="2832" w:firstLine="708"/>
        <w:outlineLvl w:val="1"/>
        <w:rPr>
          <w:rFonts w:ascii="Arial" w:eastAsia="Times New Roman" w:hAnsi="Arial" w:cs="Arial"/>
          <w:sz w:val="24"/>
          <w:szCs w:val="24"/>
        </w:rPr>
      </w:pPr>
      <w:r w:rsidRPr="00F6043B">
        <w:rPr>
          <w:rFonts w:ascii="Arial" w:eastAsia="Times New Roman" w:hAnsi="Arial" w:cs="Arial"/>
          <w:sz w:val="24"/>
          <w:szCs w:val="24"/>
        </w:rPr>
        <w:t xml:space="preserve">Приложение </w:t>
      </w:r>
      <w:r w:rsidR="00CD6EB5" w:rsidRPr="00F6043B">
        <w:rPr>
          <w:rFonts w:ascii="Arial" w:eastAsia="Times New Roman" w:hAnsi="Arial" w:cs="Arial"/>
          <w:sz w:val="24"/>
          <w:szCs w:val="24"/>
        </w:rPr>
        <w:t>№</w:t>
      </w:r>
      <w:r w:rsidRPr="00F6043B">
        <w:rPr>
          <w:rFonts w:ascii="Arial" w:eastAsia="Times New Roman" w:hAnsi="Arial" w:cs="Arial"/>
          <w:sz w:val="24"/>
          <w:szCs w:val="24"/>
        </w:rPr>
        <w:t xml:space="preserve"> 2.2</w:t>
      </w:r>
    </w:p>
    <w:p w14:paraId="72CF653D" w14:textId="77777777" w:rsidR="00C34085" w:rsidRPr="00F6043B" w:rsidRDefault="00C34085" w:rsidP="00955598">
      <w:pPr>
        <w:autoSpaceDE w:val="0"/>
        <w:autoSpaceDN w:val="0"/>
        <w:adjustRightInd w:val="0"/>
        <w:spacing w:line="240" w:lineRule="auto"/>
        <w:ind w:left="3540"/>
        <w:jc w:val="both"/>
        <w:outlineLvl w:val="1"/>
        <w:rPr>
          <w:rFonts w:ascii="Arial" w:eastAsia="Times New Roman" w:hAnsi="Arial" w:cs="Arial"/>
          <w:sz w:val="24"/>
          <w:szCs w:val="24"/>
        </w:rPr>
      </w:pPr>
      <w:r w:rsidRPr="00F6043B">
        <w:rPr>
          <w:rFonts w:ascii="Arial" w:eastAsia="Times New Roman" w:hAnsi="Arial" w:cs="Arial"/>
          <w:sz w:val="24"/>
          <w:szCs w:val="24"/>
        </w:rPr>
        <w:t>к Подпрограмме № 1 «Развитие системы градостроительного планирования» целевой муниципальной программы  «Обеспечение населения  муниципального  образования «Холмский городской округ»   качественным жильем»</w:t>
      </w:r>
    </w:p>
    <w:p w14:paraId="196BCE52" w14:textId="77777777" w:rsidR="00C34085" w:rsidRPr="00F6043B" w:rsidRDefault="00C34085" w:rsidP="00C34085">
      <w:pPr>
        <w:autoSpaceDE w:val="0"/>
        <w:autoSpaceDN w:val="0"/>
        <w:adjustRightInd w:val="0"/>
        <w:rPr>
          <w:rFonts w:ascii="Arial" w:eastAsia="Times New Roman" w:hAnsi="Arial" w:cs="Arial"/>
          <w:sz w:val="24"/>
          <w:szCs w:val="24"/>
        </w:rPr>
      </w:pPr>
    </w:p>
    <w:p w14:paraId="57D6EEB0" w14:textId="77777777" w:rsidR="00C34085" w:rsidRPr="00F6043B" w:rsidRDefault="00C34085" w:rsidP="00C34085">
      <w:pPr>
        <w:autoSpaceDE w:val="0"/>
        <w:autoSpaceDN w:val="0"/>
        <w:adjustRightInd w:val="0"/>
        <w:spacing w:after="2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ПЕРЕЧЕНЬ</w:t>
      </w:r>
    </w:p>
    <w:p w14:paraId="6B8FBA0A" w14:textId="77777777" w:rsidR="00C34085" w:rsidRPr="00F6043B" w:rsidRDefault="00C34085" w:rsidP="00C34085">
      <w:pPr>
        <w:autoSpaceDE w:val="0"/>
        <w:autoSpaceDN w:val="0"/>
        <w:adjustRightInd w:val="0"/>
        <w:spacing w:after="2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ДОКУМЕНТАЦИИ В ОБЛАСТИ ГРАДОСТРОИТЕЛЬНОГО ПЛАНИРОВАНИЯ,</w:t>
      </w:r>
    </w:p>
    <w:p w14:paraId="03E10540" w14:textId="77777777" w:rsidR="00C34085" w:rsidRPr="00F6043B" w:rsidRDefault="00C34085" w:rsidP="00C34085">
      <w:pPr>
        <w:autoSpaceDE w:val="0"/>
        <w:autoSpaceDN w:val="0"/>
        <w:adjustRightInd w:val="0"/>
        <w:spacing w:after="2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КОТОРУЮ НЕОБХОДИМО  РАЗРАБОТАТЬ В РАМКАХ</w:t>
      </w:r>
    </w:p>
    <w:p w14:paraId="6A932637" w14:textId="77777777" w:rsidR="00C34085" w:rsidRPr="00F6043B" w:rsidRDefault="00C34085" w:rsidP="00C34085">
      <w:pPr>
        <w:autoSpaceDE w:val="0"/>
        <w:autoSpaceDN w:val="0"/>
        <w:adjustRightInd w:val="0"/>
        <w:spacing w:after="2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РЕАЛИЗАЦИИ ПОДПРОГРАММЫ</w:t>
      </w:r>
    </w:p>
    <w:p w14:paraId="2A2DEE23" w14:textId="77777777" w:rsidR="00C34085" w:rsidRPr="00F6043B" w:rsidRDefault="00C34085" w:rsidP="00C34085">
      <w:pPr>
        <w:autoSpaceDE w:val="0"/>
        <w:autoSpaceDN w:val="0"/>
        <w:adjustRightInd w:val="0"/>
        <w:jc w:val="center"/>
        <w:rPr>
          <w:rFonts w:ascii="Arial" w:eastAsia="Times New Roman" w:hAnsi="Arial" w:cs="Arial"/>
          <w:sz w:val="24"/>
          <w:szCs w:val="24"/>
        </w:rPr>
      </w:pPr>
    </w:p>
    <w:tbl>
      <w:tblPr>
        <w:tblW w:w="9675" w:type="dxa"/>
        <w:tblLayout w:type="fixed"/>
        <w:tblCellMar>
          <w:left w:w="75" w:type="dxa"/>
          <w:right w:w="75" w:type="dxa"/>
        </w:tblCellMar>
        <w:tblLook w:val="00A0" w:firstRow="1" w:lastRow="0" w:firstColumn="1" w:lastColumn="0" w:noHBand="0" w:noVBand="0"/>
      </w:tblPr>
      <w:tblGrid>
        <w:gridCol w:w="660"/>
        <w:gridCol w:w="9015"/>
      </w:tblGrid>
      <w:tr w:rsidR="00C34085" w:rsidRPr="00F6043B" w14:paraId="36CB8F36" w14:textId="77777777" w:rsidTr="00C34085">
        <w:tc>
          <w:tcPr>
            <w:tcW w:w="660" w:type="dxa"/>
            <w:tcBorders>
              <w:top w:val="single" w:sz="4" w:space="0" w:color="auto"/>
              <w:left w:val="single" w:sz="4" w:space="0" w:color="auto"/>
              <w:bottom w:val="single" w:sz="4" w:space="0" w:color="auto"/>
              <w:right w:val="single" w:sz="4" w:space="0" w:color="auto"/>
            </w:tcBorders>
          </w:tcPr>
          <w:p w14:paraId="3F158C9B" w14:textId="77777777" w:rsidR="00C34085" w:rsidRPr="00F6043B" w:rsidRDefault="00C34085" w:rsidP="00C34085">
            <w:pPr>
              <w:autoSpaceDE w:val="0"/>
              <w:autoSpaceDN w:val="0"/>
              <w:adjustRightInd w:val="0"/>
              <w:jc w:val="center"/>
              <w:rPr>
                <w:rFonts w:ascii="Arial" w:eastAsia="Times New Roman" w:hAnsi="Arial" w:cs="Arial"/>
                <w:sz w:val="24"/>
                <w:szCs w:val="24"/>
              </w:rPr>
            </w:pPr>
            <w:r w:rsidRPr="00F6043B">
              <w:rPr>
                <w:rFonts w:ascii="Arial" w:eastAsia="Times New Roman" w:hAnsi="Arial" w:cs="Arial"/>
                <w:sz w:val="24"/>
                <w:szCs w:val="24"/>
              </w:rPr>
              <w:t>N п/п</w:t>
            </w:r>
          </w:p>
        </w:tc>
        <w:tc>
          <w:tcPr>
            <w:tcW w:w="9015" w:type="dxa"/>
            <w:tcBorders>
              <w:top w:val="single" w:sz="4" w:space="0" w:color="auto"/>
              <w:left w:val="single" w:sz="4" w:space="0" w:color="auto"/>
              <w:bottom w:val="single" w:sz="4" w:space="0" w:color="auto"/>
              <w:right w:val="single" w:sz="4" w:space="0" w:color="auto"/>
            </w:tcBorders>
          </w:tcPr>
          <w:p w14:paraId="38BFF29F" w14:textId="77777777" w:rsidR="00C34085" w:rsidRPr="00F6043B" w:rsidRDefault="00C34085" w:rsidP="00C34085">
            <w:pPr>
              <w:autoSpaceDE w:val="0"/>
              <w:autoSpaceDN w:val="0"/>
              <w:adjustRightInd w:val="0"/>
              <w:jc w:val="center"/>
              <w:rPr>
                <w:rFonts w:ascii="Arial" w:eastAsia="Times New Roman" w:hAnsi="Arial" w:cs="Arial"/>
                <w:sz w:val="24"/>
                <w:szCs w:val="24"/>
              </w:rPr>
            </w:pPr>
            <w:r w:rsidRPr="00F6043B">
              <w:rPr>
                <w:rFonts w:ascii="Arial" w:eastAsia="Times New Roman" w:hAnsi="Arial" w:cs="Arial"/>
                <w:sz w:val="24"/>
                <w:szCs w:val="24"/>
              </w:rPr>
              <w:t>Наименование</w:t>
            </w:r>
          </w:p>
        </w:tc>
      </w:tr>
      <w:tr w:rsidR="00C34085" w:rsidRPr="00F6043B" w14:paraId="31226AE6" w14:textId="77777777" w:rsidTr="00C34085">
        <w:tc>
          <w:tcPr>
            <w:tcW w:w="660" w:type="dxa"/>
            <w:tcBorders>
              <w:top w:val="single" w:sz="4" w:space="0" w:color="auto"/>
              <w:left w:val="single" w:sz="4" w:space="0" w:color="auto"/>
              <w:bottom w:val="single" w:sz="4" w:space="0" w:color="auto"/>
              <w:right w:val="single" w:sz="4" w:space="0" w:color="auto"/>
            </w:tcBorders>
          </w:tcPr>
          <w:p w14:paraId="3A41CF1A" w14:textId="77777777" w:rsidR="00C34085" w:rsidRPr="00F6043B" w:rsidRDefault="00C34085" w:rsidP="00C34085">
            <w:pPr>
              <w:autoSpaceDE w:val="0"/>
              <w:autoSpaceDN w:val="0"/>
              <w:adjustRightInd w:val="0"/>
              <w:jc w:val="center"/>
              <w:rPr>
                <w:rFonts w:ascii="Arial" w:eastAsia="Times New Roman" w:hAnsi="Arial" w:cs="Arial"/>
                <w:sz w:val="24"/>
                <w:szCs w:val="24"/>
              </w:rPr>
            </w:pPr>
          </w:p>
        </w:tc>
        <w:tc>
          <w:tcPr>
            <w:tcW w:w="9015" w:type="dxa"/>
            <w:tcBorders>
              <w:top w:val="single" w:sz="4" w:space="0" w:color="auto"/>
              <w:left w:val="single" w:sz="4" w:space="0" w:color="auto"/>
              <w:bottom w:val="single" w:sz="4" w:space="0" w:color="auto"/>
              <w:right w:val="single" w:sz="4" w:space="0" w:color="auto"/>
            </w:tcBorders>
          </w:tcPr>
          <w:p w14:paraId="09B2F30A" w14:textId="77777777" w:rsidR="00C34085" w:rsidRPr="00F6043B" w:rsidRDefault="00C34085" w:rsidP="00C34085">
            <w:pPr>
              <w:autoSpaceDE w:val="0"/>
              <w:autoSpaceDN w:val="0"/>
              <w:adjustRightInd w:val="0"/>
              <w:jc w:val="center"/>
              <w:outlineLvl w:val="2"/>
              <w:rPr>
                <w:rFonts w:ascii="Arial" w:eastAsia="Times New Roman" w:hAnsi="Arial" w:cs="Arial"/>
                <w:sz w:val="24"/>
                <w:szCs w:val="24"/>
              </w:rPr>
            </w:pPr>
            <w:r w:rsidRPr="00F6043B">
              <w:rPr>
                <w:rFonts w:ascii="Arial" w:eastAsia="Times New Roman" w:hAnsi="Arial" w:cs="Arial"/>
                <w:sz w:val="24"/>
                <w:szCs w:val="24"/>
              </w:rPr>
              <w:t>2014 год</w:t>
            </w:r>
          </w:p>
        </w:tc>
      </w:tr>
      <w:tr w:rsidR="00C34085" w:rsidRPr="00F6043B" w14:paraId="12CFE4FD" w14:textId="77777777" w:rsidTr="00C34085">
        <w:tc>
          <w:tcPr>
            <w:tcW w:w="660" w:type="dxa"/>
            <w:tcBorders>
              <w:top w:val="single" w:sz="4" w:space="0" w:color="auto"/>
              <w:left w:val="single" w:sz="4" w:space="0" w:color="auto"/>
              <w:bottom w:val="single" w:sz="4" w:space="0" w:color="auto"/>
              <w:right w:val="single" w:sz="4" w:space="0" w:color="auto"/>
            </w:tcBorders>
          </w:tcPr>
          <w:p w14:paraId="106BD01A" w14:textId="77777777" w:rsidR="00C34085" w:rsidRPr="00F6043B" w:rsidRDefault="00C34085" w:rsidP="00C34085">
            <w:pPr>
              <w:autoSpaceDE w:val="0"/>
              <w:autoSpaceDN w:val="0"/>
              <w:adjustRightInd w:val="0"/>
              <w:jc w:val="center"/>
              <w:rPr>
                <w:rFonts w:ascii="Arial" w:eastAsia="Times New Roman" w:hAnsi="Arial" w:cs="Arial"/>
                <w:sz w:val="24"/>
                <w:szCs w:val="24"/>
              </w:rPr>
            </w:pPr>
            <w:r w:rsidRPr="00F6043B">
              <w:rPr>
                <w:rFonts w:ascii="Arial" w:eastAsia="Times New Roman" w:hAnsi="Arial" w:cs="Arial"/>
                <w:sz w:val="24"/>
                <w:szCs w:val="24"/>
              </w:rPr>
              <w:t>1.</w:t>
            </w:r>
          </w:p>
        </w:tc>
        <w:tc>
          <w:tcPr>
            <w:tcW w:w="9015" w:type="dxa"/>
            <w:tcBorders>
              <w:top w:val="single" w:sz="4" w:space="0" w:color="auto"/>
              <w:left w:val="single" w:sz="4" w:space="0" w:color="auto"/>
              <w:bottom w:val="single" w:sz="4" w:space="0" w:color="auto"/>
              <w:right w:val="single" w:sz="4" w:space="0" w:color="auto"/>
            </w:tcBorders>
          </w:tcPr>
          <w:p w14:paraId="131B210F"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t>Создание и обновление топографических планов масштаба 1:500 г. Холмска (начало)</w:t>
            </w:r>
          </w:p>
        </w:tc>
      </w:tr>
      <w:tr w:rsidR="00C34085" w:rsidRPr="00F6043B" w14:paraId="227F55A1" w14:textId="77777777" w:rsidTr="00C34085">
        <w:tc>
          <w:tcPr>
            <w:tcW w:w="660" w:type="dxa"/>
            <w:tcBorders>
              <w:top w:val="single" w:sz="4" w:space="0" w:color="auto"/>
              <w:left w:val="single" w:sz="4" w:space="0" w:color="auto"/>
              <w:bottom w:val="single" w:sz="4" w:space="0" w:color="auto"/>
              <w:right w:val="single" w:sz="4" w:space="0" w:color="auto"/>
            </w:tcBorders>
          </w:tcPr>
          <w:p w14:paraId="4C907BA7" w14:textId="77777777" w:rsidR="00C34085" w:rsidRPr="00F6043B" w:rsidRDefault="00C34085" w:rsidP="00C34085">
            <w:pPr>
              <w:autoSpaceDE w:val="0"/>
              <w:autoSpaceDN w:val="0"/>
              <w:adjustRightInd w:val="0"/>
              <w:jc w:val="center"/>
              <w:rPr>
                <w:rFonts w:ascii="Arial" w:eastAsia="Times New Roman" w:hAnsi="Arial" w:cs="Arial"/>
                <w:sz w:val="24"/>
                <w:szCs w:val="24"/>
              </w:rPr>
            </w:pPr>
            <w:r w:rsidRPr="00F6043B">
              <w:rPr>
                <w:rFonts w:ascii="Arial" w:eastAsia="Times New Roman" w:hAnsi="Arial" w:cs="Arial"/>
                <w:sz w:val="24"/>
                <w:szCs w:val="24"/>
              </w:rPr>
              <w:t>2.</w:t>
            </w:r>
          </w:p>
        </w:tc>
        <w:tc>
          <w:tcPr>
            <w:tcW w:w="9015" w:type="dxa"/>
            <w:tcBorders>
              <w:top w:val="single" w:sz="4" w:space="0" w:color="auto"/>
              <w:left w:val="single" w:sz="4" w:space="0" w:color="auto"/>
              <w:bottom w:val="single" w:sz="4" w:space="0" w:color="auto"/>
              <w:right w:val="single" w:sz="4" w:space="0" w:color="auto"/>
            </w:tcBorders>
          </w:tcPr>
          <w:p w14:paraId="5DE482EB"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t>Подготовка проекта планировки, совмещенного с проектом межевания 18 микрорайона южного планировочного района г. Холмска</w:t>
            </w:r>
          </w:p>
        </w:tc>
      </w:tr>
      <w:tr w:rsidR="00C34085" w:rsidRPr="00F6043B" w14:paraId="455D6FD7" w14:textId="77777777" w:rsidTr="00C34085">
        <w:tc>
          <w:tcPr>
            <w:tcW w:w="660" w:type="dxa"/>
            <w:tcBorders>
              <w:top w:val="single" w:sz="4" w:space="0" w:color="auto"/>
              <w:left w:val="single" w:sz="4" w:space="0" w:color="auto"/>
              <w:bottom w:val="single" w:sz="4" w:space="0" w:color="auto"/>
              <w:right w:val="single" w:sz="4" w:space="0" w:color="auto"/>
            </w:tcBorders>
          </w:tcPr>
          <w:p w14:paraId="0A04B651" w14:textId="77777777" w:rsidR="00C34085" w:rsidRPr="00F6043B" w:rsidRDefault="00C34085" w:rsidP="00C34085">
            <w:pPr>
              <w:autoSpaceDE w:val="0"/>
              <w:autoSpaceDN w:val="0"/>
              <w:adjustRightInd w:val="0"/>
              <w:jc w:val="center"/>
              <w:rPr>
                <w:rFonts w:ascii="Arial" w:eastAsia="Times New Roman" w:hAnsi="Arial" w:cs="Arial"/>
                <w:sz w:val="24"/>
                <w:szCs w:val="24"/>
              </w:rPr>
            </w:pPr>
            <w:r w:rsidRPr="00F6043B">
              <w:rPr>
                <w:rFonts w:ascii="Arial" w:eastAsia="Times New Roman" w:hAnsi="Arial" w:cs="Arial"/>
                <w:sz w:val="24"/>
                <w:szCs w:val="24"/>
              </w:rPr>
              <w:t>3.</w:t>
            </w:r>
          </w:p>
        </w:tc>
        <w:tc>
          <w:tcPr>
            <w:tcW w:w="9015" w:type="dxa"/>
            <w:tcBorders>
              <w:top w:val="single" w:sz="4" w:space="0" w:color="auto"/>
              <w:left w:val="single" w:sz="4" w:space="0" w:color="auto"/>
              <w:bottom w:val="single" w:sz="4" w:space="0" w:color="auto"/>
              <w:right w:val="single" w:sz="4" w:space="0" w:color="auto"/>
            </w:tcBorders>
          </w:tcPr>
          <w:p w14:paraId="71D2F712"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t xml:space="preserve">Подготовка и внесение изменений в генеральный </w:t>
            </w:r>
            <w:hyperlink r:id="rId90" w:history="1">
              <w:r w:rsidRPr="00F6043B">
                <w:rPr>
                  <w:rFonts w:ascii="Arial" w:eastAsia="Times New Roman" w:hAnsi="Arial" w:cs="Arial"/>
                  <w:sz w:val="24"/>
                  <w:szCs w:val="24"/>
                </w:rPr>
                <w:t>план</w:t>
              </w:r>
            </w:hyperlink>
            <w:r w:rsidRPr="00F6043B">
              <w:rPr>
                <w:rFonts w:ascii="Arial" w:eastAsia="Times New Roman" w:hAnsi="Arial" w:cs="Arial"/>
                <w:sz w:val="24"/>
                <w:szCs w:val="24"/>
              </w:rPr>
              <w:t xml:space="preserve"> муниципального образования «Холмский городской округ»</w:t>
            </w:r>
          </w:p>
        </w:tc>
      </w:tr>
      <w:tr w:rsidR="00C34085" w:rsidRPr="00F6043B" w14:paraId="54F5FFE1" w14:textId="77777777" w:rsidTr="00C34085">
        <w:tc>
          <w:tcPr>
            <w:tcW w:w="660" w:type="dxa"/>
            <w:tcBorders>
              <w:top w:val="single" w:sz="4" w:space="0" w:color="auto"/>
              <w:left w:val="single" w:sz="4" w:space="0" w:color="auto"/>
              <w:bottom w:val="single" w:sz="4" w:space="0" w:color="auto"/>
              <w:right w:val="single" w:sz="4" w:space="0" w:color="auto"/>
            </w:tcBorders>
          </w:tcPr>
          <w:p w14:paraId="2C986027" w14:textId="77777777" w:rsidR="00C34085" w:rsidRPr="00F6043B" w:rsidRDefault="00C34085" w:rsidP="00C34085">
            <w:pPr>
              <w:autoSpaceDE w:val="0"/>
              <w:autoSpaceDN w:val="0"/>
              <w:adjustRightInd w:val="0"/>
              <w:jc w:val="center"/>
              <w:rPr>
                <w:rFonts w:ascii="Arial" w:eastAsia="Times New Roman" w:hAnsi="Arial" w:cs="Arial"/>
                <w:sz w:val="24"/>
                <w:szCs w:val="24"/>
              </w:rPr>
            </w:pPr>
            <w:r w:rsidRPr="00F6043B">
              <w:rPr>
                <w:rFonts w:ascii="Arial" w:eastAsia="Times New Roman" w:hAnsi="Arial" w:cs="Arial"/>
                <w:sz w:val="24"/>
                <w:szCs w:val="24"/>
              </w:rPr>
              <w:t>4.</w:t>
            </w:r>
          </w:p>
        </w:tc>
        <w:tc>
          <w:tcPr>
            <w:tcW w:w="9015" w:type="dxa"/>
            <w:tcBorders>
              <w:top w:val="single" w:sz="4" w:space="0" w:color="auto"/>
              <w:left w:val="single" w:sz="4" w:space="0" w:color="auto"/>
              <w:bottom w:val="single" w:sz="4" w:space="0" w:color="auto"/>
              <w:right w:val="single" w:sz="4" w:space="0" w:color="auto"/>
            </w:tcBorders>
          </w:tcPr>
          <w:p w14:paraId="6CAD71DC"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t xml:space="preserve">Подготовка генерального плана и проекта планировки </w:t>
            </w:r>
            <w:proofErr w:type="spellStart"/>
            <w:r w:rsidRPr="00F6043B">
              <w:rPr>
                <w:rFonts w:ascii="Arial" w:eastAsia="Times New Roman" w:hAnsi="Arial" w:cs="Arial"/>
                <w:sz w:val="24"/>
                <w:szCs w:val="24"/>
              </w:rPr>
              <w:t>с.Костромское</w:t>
            </w:r>
            <w:proofErr w:type="spellEnd"/>
            <w:r w:rsidRPr="00F6043B">
              <w:rPr>
                <w:rFonts w:ascii="Arial" w:eastAsia="Times New Roman" w:hAnsi="Arial" w:cs="Arial"/>
                <w:sz w:val="24"/>
                <w:szCs w:val="24"/>
              </w:rPr>
              <w:t xml:space="preserve">. с. Павино, </w:t>
            </w:r>
            <w:proofErr w:type="spellStart"/>
            <w:r w:rsidRPr="00F6043B">
              <w:rPr>
                <w:rFonts w:ascii="Arial" w:eastAsia="Times New Roman" w:hAnsi="Arial" w:cs="Arial"/>
                <w:sz w:val="24"/>
                <w:szCs w:val="24"/>
              </w:rPr>
              <w:t>с.Пионеры</w:t>
            </w:r>
            <w:proofErr w:type="spellEnd"/>
          </w:p>
        </w:tc>
      </w:tr>
      <w:tr w:rsidR="00C34085" w:rsidRPr="00F6043B" w14:paraId="73C4D0EB" w14:textId="77777777" w:rsidTr="00C34085">
        <w:tc>
          <w:tcPr>
            <w:tcW w:w="660" w:type="dxa"/>
            <w:tcBorders>
              <w:top w:val="single" w:sz="4" w:space="0" w:color="auto"/>
              <w:left w:val="single" w:sz="4" w:space="0" w:color="auto"/>
              <w:bottom w:val="single" w:sz="4" w:space="0" w:color="auto"/>
              <w:right w:val="single" w:sz="4" w:space="0" w:color="auto"/>
            </w:tcBorders>
          </w:tcPr>
          <w:p w14:paraId="7C66376C" w14:textId="77777777" w:rsidR="00C34085" w:rsidRPr="00F6043B" w:rsidRDefault="00C34085" w:rsidP="00C34085">
            <w:pPr>
              <w:autoSpaceDE w:val="0"/>
              <w:autoSpaceDN w:val="0"/>
              <w:adjustRightInd w:val="0"/>
              <w:jc w:val="center"/>
              <w:rPr>
                <w:rFonts w:ascii="Arial" w:eastAsia="Times New Roman" w:hAnsi="Arial" w:cs="Arial"/>
                <w:sz w:val="24"/>
                <w:szCs w:val="24"/>
              </w:rPr>
            </w:pPr>
            <w:r w:rsidRPr="00F6043B">
              <w:rPr>
                <w:rFonts w:ascii="Arial" w:eastAsia="Times New Roman" w:hAnsi="Arial" w:cs="Arial"/>
                <w:sz w:val="24"/>
                <w:szCs w:val="24"/>
              </w:rPr>
              <w:t>5.</w:t>
            </w:r>
          </w:p>
        </w:tc>
        <w:tc>
          <w:tcPr>
            <w:tcW w:w="9015" w:type="dxa"/>
            <w:tcBorders>
              <w:top w:val="single" w:sz="4" w:space="0" w:color="auto"/>
              <w:left w:val="single" w:sz="4" w:space="0" w:color="auto"/>
              <w:bottom w:val="single" w:sz="4" w:space="0" w:color="auto"/>
              <w:right w:val="single" w:sz="4" w:space="0" w:color="auto"/>
            </w:tcBorders>
          </w:tcPr>
          <w:p w14:paraId="78691E85"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t xml:space="preserve">Подготовка топографических карт масштаба 1:2000 </w:t>
            </w:r>
            <w:proofErr w:type="spellStart"/>
            <w:r w:rsidRPr="00F6043B">
              <w:rPr>
                <w:rFonts w:ascii="Arial" w:eastAsia="Times New Roman" w:hAnsi="Arial" w:cs="Arial"/>
                <w:sz w:val="24"/>
                <w:szCs w:val="24"/>
              </w:rPr>
              <w:t>с.Зырянское</w:t>
            </w:r>
            <w:proofErr w:type="spellEnd"/>
            <w:r w:rsidRPr="00F6043B">
              <w:rPr>
                <w:rFonts w:ascii="Arial" w:eastAsia="Times New Roman" w:hAnsi="Arial" w:cs="Arial"/>
                <w:sz w:val="24"/>
                <w:szCs w:val="24"/>
              </w:rPr>
              <w:t xml:space="preserve">, </w:t>
            </w:r>
            <w:proofErr w:type="spellStart"/>
            <w:r w:rsidRPr="00F6043B">
              <w:rPr>
                <w:rFonts w:ascii="Arial" w:eastAsia="Times New Roman" w:hAnsi="Arial" w:cs="Arial"/>
                <w:sz w:val="24"/>
                <w:szCs w:val="24"/>
              </w:rPr>
              <w:t>с.Пионеры</w:t>
            </w:r>
            <w:proofErr w:type="spellEnd"/>
            <w:r w:rsidRPr="00F6043B">
              <w:rPr>
                <w:rFonts w:ascii="Arial" w:eastAsia="Times New Roman" w:hAnsi="Arial" w:cs="Arial"/>
                <w:sz w:val="24"/>
                <w:szCs w:val="24"/>
              </w:rPr>
              <w:t xml:space="preserve">,               с. Калинино, </w:t>
            </w:r>
            <w:proofErr w:type="spellStart"/>
            <w:r w:rsidRPr="00F6043B">
              <w:rPr>
                <w:rFonts w:ascii="Arial" w:eastAsia="Times New Roman" w:hAnsi="Arial" w:cs="Arial"/>
                <w:sz w:val="24"/>
                <w:szCs w:val="24"/>
              </w:rPr>
              <w:t>с.Прибой</w:t>
            </w:r>
            <w:proofErr w:type="spellEnd"/>
            <w:r w:rsidRPr="00F6043B">
              <w:rPr>
                <w:rFonts w:ascii="Arial" w:eastAsia="Times New Roman" w:hAnsi="Arial" w:cs="Arial"/>
                <w:sz w:val="24"/>
                <w:szCs w:val="24"/>
              </w:rPr>
              <w:t xml:space="preserve">, </w:t>
            </w:r>
            <w:proofErr w:type="spellStart"/>
            <w:r w:rsidRPr="00F6043B">
              <w:rPr>
                <w:rFonts w:ascii="Arial" w:eastAsia="Times New Roman" w:hAnsi="Arial" w:cs="Arial"/>
                <w:sz w:val="24"/>
                <w:szCs w:val="24"/>
              </w:rPr>
              <w:t>с.Новосибирское</w:t>
            </w:r>
            <w:proofErr w:type="spellEnd"/>
            <w:r w:rsidRPr="00F6043B">
              <w:rPr>
                <w:rFonts w:ascii="Arial" w:eastAsia="Times New Roman" w:hAnsi="Arial" w:cs="Arial"/>
                <w:sz w:val="24"/>
                <w:szCs w:val="24"/>
              </w:rPr>
              <w:t xml:space="preserve">, с. Люблино, </w:t>
            </w:r>
            <w:proofErr w:type="spellStart"/>
            <w:r w:rsidRPr="00F6043B">
              <w:rPr>
                <w:rFonts w:ascii="Arial" w:eastAsia="Times New Roman" w:hAnsi="Arial" w:cs="Arial"/>
                <w:sz w:val="24"/>
                <w:szCs w:val="24"/>
              </w:rPr>
              <w:t>с.Красноярское</w:t>
            </w:r>
            <w:proofErr w:type="spellEnd"/>
            <w:r w:rsidRPr="00F6043B">
              <w:rPr>
                <w:rFonts w:ascii="Arial" w:eastAsia="Times New Roman" w:hAnsi="Arial" w:cs="Arial"/>
                <w:sz w:val="24"/>
                <w:szCs w:val="24"/>
              </w:rPr>
              <w:t xml:space="preserve">, </w:t>
            </w:r>
            <w:proofErr w:type="spellStart"/>
            <w:r w:rsidRPr="00F6043B">
              <w:rPr>
                <w:rFonts w:ascii="Arial" w:eastAsia="Times New Roman" w:hAnsi="Arial" w:cs="Arial"/>
                <w:sz w:val="24"/>
                <w:szCs w:val="24"/>
              </w:rPr>
              <w:t>с.Совхозное</w:t>
            </w:r>
            <w:proofErr w:type="spellEnd"/>
          </w:p>
        </w:tc>
      </w:tr>
      <w:tr w:rsidR="00C34085" w:rsidRPr="00F6043B" w14:paraId="14A68A3B" w14:textId="77777777" w:rsidTr="00C34085">
        <w:tc>
          <w:tcPr>
            <w:tcW w:w="660" w:type="dxa"/>
            <w:tcBorders>
              <w:top w:val="single" w:sz="4" w:space="0" w:color="auto"/>
              <w:left w:val="single" w:sz="4" w:space="0" w:color="auto"/>
              <w:bottom w:val="single" w:sz="4" w:space="0" w:color="auto"/>
              <w:right w:val="single" w:sz="4" w:space="0" w:color="auto"/>
            </w:tcBorders>
          </w:tcPr>
          <w:p w14:paraId="608FCA45" w14:textId="77777777" w:rsidR="00C34085" w:rsidRPr="00F6043B" w:rsidRDefault="00C34085" w:rsidP="00C34085">
            <w:pPr>
              <w:autoSpaceDE w:val="0"/>
              <w:autoSpaceDN w:val="0"/>
              <w:adjustRightInd w:val="0"/>
              <w:jc w:val="center"/>
              <w:rPr>
                <w:rFonts w:ascii="Arial" w:eastAsia="Times New Roman" w:hAnsi="Arial" w:cs="Arial"/>
                <w:sz w:val="24"/>
                <w:szCs w:val="24"/>
              </w:rPr>
            </w:pPr>
            <w:r w:rsidRPr="00F6043B">
              <w:rPr>
                <w:rFonts w:ascii="Arial" w:eastAsia="Times New Roman" w:hAnsi="Arial" w:cs="Arial"/>
                <w:sz w:val="24"/>
                <w:szCs w:val="24"/>
              </w:rPr>
              <w:t>6.</w:t>
            </w:r>
          </w:p>
        </w:tc>
        <w:tc>
          <w:tcPr>
            <w:tcW w:w="9015" w:type="dxa"/>
            <w:tcBorders>
              <w:top w:val="single" w:sz="4" w:space="0" w:color="auto"/>
              <w:left w:val="single" w:sz="4" w:space="0" w:color="auto"/>
              <w:bottom w:val="single" w:sz="4" w:space="0" w:color="auto"/>
              <w:right w:val="single" w:sz="4" w:space="0" w:color="auto"/>
            </w:tcBorders>
          </w:tcPr>
          <w:p w14:paraId="074F9F7F"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t>Создание информационной системы обеспечения градостроительной деятельности муниципального образования «Холмский городской округ»</w:t>
            </w:r>
          </w:p>
        </w:tc>
      </w:tr>
      <w:tr w:rsidR="00C34085" w:rsidRPr="00F6043B" w14:paraId="06F3EC19" w14:textId="77777777" w:rsidTr="00C34085">
        <w:tc>
          <w:tcPr>
            <w:tcW w:w="660" w:type="dxa"/>
            <w:tcBorders>
              <w:top w:val="single" w:sz="4" w:space="0" w:color="auto"/>
              <w:left w:val="single" w:sz="4" w:space="0" w:color="auto"/>
              <w:bottom w:val="single" w:sz="4" w:space="0" w:color="auto"/>
              <w:right w:val="single" w:sz="4" w:space="0" w:color="auto"/>
            </w:tcBorders>
          </w:tcPr>
          <w:p w14:paraId="5411AAA9" w14:textId="77777777" w:rsidR="00C34085" w:rsidRPr="00F6043B" w:rsidRDefault="00C34085" w:rsidP="00C34085">
            <w:pPr>
              <w:autoSpaceDE w:val="0"/>
              <w:autoSpaceDN w:val="0"/>
              <w:adjustRightInd w:val="0"/>
              <w:jc w:val="center"/>
              <w:rPr>
                <w:rFonts w:ascii="Arial" w:eastAsia="Times New Roman" w:hAnsi="Arial" w:cs="Arial"/>
                <w:sz w:val="24"/>
                <w:szCs w:val="24"/>
              </w:rPr>
            </w:pPr>
            <w:r w:rsidRPr="00F6043B">
              <w:rPr>
                <w:rFonts w:ascii="Arial" w:eastAsia="Times New Roman" w:hAnsi="Arial" w:cs="Arial"/>
                <w:sz w:val="24"/>
                <w:szCs w:val="24"/>
              </w:rPr>
              <w:t>7.</w:t>
            </w:r>
          </w:p>
        </w:tc>
        <w:tc>
          <w:tcPr>
            <w:tcW w:w="9015" w:type="dxa"/>
            <w:tcBorders>
              <w:top w:val="single" w:sz="4" w:space="0" w:color="auto"/>
              <w:left w:val="single" w:sz="4" w:space="0" w:color="auto"/>
              <w:bottom w:val="single" w:sz="4" w:space="0" w:color="auto"/>
              <w:right w:val="single" w:sz="4" w:space="0" w:color="auto"/>
            </w:tcBorders>
          </w:tcPr>
          <w:p w14:paraId="44CCFC32"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t>Разработка местных нормативов градостроительного проектирования</w:t>
            </w:r>
          </w:p>
        </w:tc>
      </w:tr>
      <w:tr w:rsidR="003919F0" w:rsidRPr="00F6043B" w14:paraId="60164D84" w14:textId="77777777" w:rsidTr="00C34085">
        <w:tc>
          <w:tcPr>
            <w:tcW w:w="660" w:type="dxa"/>
            <w:tcBorders>
              <w:top w:val="single" w:sz="4" w:space="0" w:color="auto"/>
              <w:left w:val="single" w:sz="4" w:space="0" w:color="auto"/>
              <w:bottom w:val="single" w:sz="4" w:space="0" w:color="auto"/>
              <w:right w:val="single" w:sz="4" w:space="0" w:color="auto"/>
            </w:tcBorders>
          </w:tcPr>
          <w:p w14:paraId="56B53E11" w14:textId="77777777" w:rsidR="003919F0" w:rsidRPr="00F6043B" w:rsidRDefault="003919F0" w:rsidP="00C34085">
            <w:pPr>
              <w:autoSpaceDE w:val="0"/>
              <w:autoSpaceDN w:val="0"/>
              <w:adjustRightInd w:val="0"/>
              <w:jc w:val="center"/>
              <w:rPr>
                <w:rFonts w:ascii="Arial" w:eastAsia="Times New Roman" w:hAnsi="Arial" w:cs="Arial"/>
                <w:sz w:val="24"/>
                <w:szCs w:val="24"/>
              </w:rPr>
            </w:pPr>
            <w:r w:rsidRPr="00F6043B">
              <w:rPr>
                <w:rFonts w:ascii="Arial" w:eastAsia="Times New Roman" w:hAnsi="Arial" w:cs="Arial"/>
                <w:sz w:val="24"/>
                <w:szCs w:val="24"/>
              </w:rPr>
              <w:t>8.</w:t>
            </w:r>
          </w:p>
        </w:tc>
        <w:tc>
          <w:tcPr>
            <w:tcW w:w="9015" w:type="dxa"/>
            <w:tcBorders>
              <w:top w:val="single" w:sz="4" w:space="0" w:color="auto"/>
              <w:left w:val="single" w:sz="4" w:space="0" w:color="auto"/>
              <w:bottom w:val="single" w:sz="4" w:space="0" w:color="auto"/>
              <w:right w:val="single" w:sz="4" w:space="0" w:color="auto"/>
            </w:tcBorders>
          </w:tcPr>
          <w:p w14:paraId="021AFADB" w14:textId="77777777" w:rsidR="003919F0" w:rsidRPr="00F6043B" w:rsidRDefault="003919F0" w:rsidP="00C34085">
            <w:pPr>
              <w:autoSpaceDE w:val="0"/>
              <w:autoSpaceDN w:val="0"/>
              <w:adjustRightInd w:val="0"/>
              <w:rPr>
                <w:rFonts w:ascii="Arial" w:eastAsia="Times New Roman" w:hAnsi="Arial" w:cs="Arial"/>
                <w:sz w:val="24"/>
                <w:szCs w:val="24"/>
              </w:rPr>
            </w:pPr>
            <w:r w:rsidRPr="00F6043B">
              <w:rPr>
                <w:rFonts w:ascii="Arial" w:hAnsi="Arial" w:cs="Arial"/>
                <w:sz w:val="24"/>
                <w:szCs w:val="24"/>
              </w:rPr>
              <w:t>Подготовка генерального плана и проекта планировки с. Яблочное, с. Колхозное</w:t>
            </w:r>
          </w:p>
        </w:tc>
      </w:tr>
      <w:tr w:rsidR="00C34085" w:rsidRPr="00F6043B" w14:paraId="339DA553" w14:textId="77777777" w:rsidTr="00C34085">
        <w:tc>
          <w:tcPr>
            <w:tcW w:w="660" w:type="dxa"/>
            <w:tcBorders>
              <w:top w:val="single" w:sz="4" w:space="0" w:color="auto"/>
              <w:left w:val="single" w:sz="4" w:space="0" w:color="auto"/>
              <w:bottom w:val="single" w:sz="4" w:space="0" w:color="auto"/>
              <w:right w:val="single" w:sz="4" w:space="0" w:color="auto"/>
            </w:tcBorders>
          </w:tcPr>
          <w:p w14:paraId="52A8B65E" w14:textId="77777777" w:rsidR="00C34085" w:rsidRPr="00F6043B" w:rsidRDefault="00C34085" w:rsidP="00C34085">
            <w:pPr>
              <w:autoSpaceDE w:val="0"/>
              <w:autoSpaceDN w:val="0"/>
              <w:adjustRightInd w:val="0"/>
              <w:jc w:val="center"/>
              <w:rPr>
                <w:rFonts w:ascii="Arial" w:eastAsia="Times New Roman" w:hAnsi="Arial" w:cs="Arial"/>
                <w:sz w:val="24"/>
                <w:szCs w:val="24"/>
              </w:rPr>
            </w:pPr>
          </w:p>
        </w:tc>
        <w:tc>
          <w:tcPr>
            <w:tcW w:w="9015" w:type="dxa"/>
            <w:tcBorders>
              <w:top w:val="single" w:sz="4" w:space="0" w:color="auto"/>
              <w:left w:val="single" w:sz="4" w:space="0" w:color="auto"/>
              <w:bottom w:val="single" w:sz="4" w:space="0" w:color="auto"/>
              <w:right w:val="single" w:sz="4" w:space="0" w:color="auto"/>
            </w:tcBorders>
          </w:tcPr>
          <w:p w14:paraId="2D6916D5" w14:textId="77777777" w:rsidR="00C34085" w:rsidRPr="00F6043B" w:rsidRDefault="00C34085" w:rsidP="00C34085">
            <w:pPr>
              <w:autoSpaceDE w:val="0"/>
              <w:autoSpaceDN w:val="0"/>
              <w:adjustRightInd w:val="0"/>
              <w:jc w:val="center"/>
              <w:outlineLvl w:val="2"/>
              <w:rPr>
                <w:rFonts w:ascii="Arial" w:eastAsia="Times New Roman" w:hAnsi="Arial" w:cs="Arial"/>
                <w:sz w:val="24"/>
                <w:szCs w:val="24"/>
              </w:rPr>
            </w:pPr>
            <w:r w:rsidRPr="00F6043B">
              <w:rPr>
                <w:rFonts w:ascii="Arial" w:eastAsia="Times New Roman" w:hAnsi="Arial" w:cs="Arial"/>
                <w:sz w:val="24"/>
                <w:szCs w:val="24"/>
              </w:rPr>
              <w:t>2015 год</w:t>
            </w:r>
          </w:p>
        </w:tc>
      </w:tr>
      <w:tr w:rsidR="00C34085" w:rsidRPr="00F6043B" w14:paraId="7BFCCAC9" w14:textId="77777777" w:rsidTr="00C34085">
        <w:tc>
          <w:tcPr>
            <w:tcW w:w="660" w:type="dxa"/>
            <w:tcBorders>
              <w:top w:val="single" w:sz="4" w:space="0" w:color="auto"/>
              <w:left w:val="single" w:sz="4" w:space="0" w:color="auto"/>
              <w:bottom w:val="single" w:sz="4" w:space="0" w:color="auto"/>
              <w:right w:val="single" w:sz="4" w:space="0" w:color="auto"/>
            </w:tcBorders>
          </w:tcPr>
          <w:p w14:paraId="41DC209E" w14:textId="77777777" w:rsidR="00C34085" w:rsidRPr="00F6043B" w:rsidRDefault="00C34085" w:rsidP="00C34085">
            <w:pPr>
              <w:autoSpaceDE w:val="0"/>
              <w:autoSpaceDN w:val="0"/>
              <w:adjustRightInd w:val="0"/>
              <w:jc w:val="center"/>
              <w:rPr>
                <w:rFonts w:ascii="Arial" w:eastAsia="Times New Roman" w:hAnsi="Arial" w:cs="Arial"/>
                <w:sz w:val="24"/>
                <w:szCs w:val="24"/>
              </w:rPr>
            </w:pPr>
            <w:r w:rsidRPr="00F6043B">
              <w:rPr>
                <w:rFonts w:ascii="Arial" w:eastAsia="Times New Roman" w:hAnsi="Arial" w:cs="Arial"/>
                <w:sz w:val="24"/>
                <w:szCs w:val="24"/>
              </w:rPr>
              <w:t>1.</w:t>
            </w:r>
          </w:p>
        </w:tc>
        <w:tc>
          <w:tcPr>
            <w:tcW w:w="9015" w:type="dxa"/>
            <w:tcBorders>
              <w:top w:val="single" w:sz="4" w:space="0" w:color="auto"/>
              <w:left w:val="single" w:sz="4" w:space="0" w:color="auto"/>
              <w:bottom w:val="single" w:sz="4" w:space="0" w:color="auto"/>
              <w:right w:val="single" w:sz="4" w:space="0" w:color="auto"/>
            </w:tcBorders>
          </w:tcPr>
          <w:p w14:paraId="34DC2178"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t xml:space="preserve">Подготовка генерального плана и проекта планировки с. Калинино, с. Люблино, </w:t>
            </w:r>
            <w:proofErr w:type="spellStart"/>
            <w:r w:rsidRPr="00F6043B">
              <w:rPr>
                <w:rFonts w:ascii="Arial" w:eastAsia="Times New Roman" w:hAnsi="Arial" w:cs="Arial"/>
                <w:sz w:val="24"/>
                <w:szCs w:val="24"/>
              </w:rPr>
              <w:t>с.Зырянское</w:t>
            </w:r>
            <w:proofErr w:type="spellEnd"/>
            <w:r w:rsidRPr="00F6043B">
              <w:rPr>
                <w:rFonts w:ascii="Arial" w:eastAsia="Times New Roman" w:hAnsi="Arial" w:cs="Arial"/>
                <w:sz w:val="24"/>
                <w:szCs w:val="24"/>
              </w:rPr>
              <w:t xml:space="preserve">, </w:t>
            </w:r>
            <w:proofErr w:type="spellStart"/>
            <w:r w:rsidRPr="00F6043B">
              <w:rPr>
                <w:rFonts w:ascii="Arial" w:eastAsia="Times New Roman" w:hAnsi="Arial" w:cs="Arial"/>
                <w:sz w:val="24"/>
                <w:szCs w:val="24"/>
              </w:rPr>
              <w:t>с.Прибой</w:t>
            </w:r>
            <w:proofErr w:type="spellEnd"/>
            <w:r w:rsidRPr="00F6043B">
              <w:rPr>
                <w:rFonts w:ascii="Arial" w:eastAsia="Times New Roman" w:hAnsi="Arial" w:cs="Arial"/>
                <w:sz w:val="24"/>
                <w:szCs w:val="24"/>
              </w:rPr>
              <w:t xml:space="preserve">, </w:t>
            </w:r>
            <w:proofErr w:type="spellStart"/>
            <w:r w:rsidRPr="00F6043B">
              <w:rPr>
                <w:rFonts w:ascii="Arial" w:eastAsia="Times New Roman" w:hAnsi="Arial" w:cs="Arial"/>
                <w:sz w:val="24"/>
                <w:szCs w:val="24"/>
              </w:rPr>
              <w:t>с.Серные</w:t>
            </w:r>
            <w:proofErr w:type="spellEnd"/>
            <w:r w:rsidRPr="00F6043B">
              <w:rPr>
                <w:rFonts w:ascii="Arial" w:eastAsia="Times New Roman" w:hAnsi="Arial" w:cs="Arial"/>
                <w:sz w:val="24"/>
                <w:szCs w:val="24"/>
              </w:rPr>
              <w:t xml:space="preserve"> Источники, </w:t>
            </w:r>
            <w:proofErr w:type="spellStart"/>
            <w:r w:rsidRPr="00F6043B">
              <w:rPr>
                <w:rFonts w:ascii="Arial" w:eastAsia="Times New Roman" w:hAnsi="Arial" w:cs="Arial"/>
                <w:sz w:val="24"/>
                <w:szCs w:val="24"/>
              </w:rPr>
              <w:t>с.Правда</w:t>
            </w:r>
            <w:proofErr w:type="spellEnd"/>
          </w:p>
        </w:tc>
      </w:tr>
      <w:tr w:rsidR="00C34085" w:rsidRPr="00F6043B" w14:paraId="1B991B17" w14:textId="77777777" w:rsidTr="00C34085">
        <w:tc>
          <w:tcPr>
            <w:tcW w:w="660" w:type="dxa"/>
            <w:tcBorders>
              <w:top w:val="single" w:sz="4" w:space="0" w:color="auto"/>
              <w:left w:val="single" w:sz="4" w:space="0" w:color="auto"/>
              <w:bottom w:val="single" w:sz="4" w:space="0" w:color="auto"/>
              <w:right w:val="single" w:sz="4" w:space="0" w:color="auto"/>
            </w:tcBorders>
          </w:tcPr>
          <w:p w14:paraId="2BFC8B30" w14:textId="77777777" w:rsidR="00C34085" w:rsidRPr="00F6043B" w:rsidRDefault="00C34085" w:rsidP="00C34085">
            <w:pPr>
              <w:autoSpaceDE w:val="0"/>
              <w:autoSpaceDN w:val="0"/>
              <w:adjustRightInd w:val="0"/>
              <w:jc w:val="center"/>
              <w:rPr>
                <w:rFonts w:ascii="Arial" w:eastAsia="Times New Roman" w:hAnsi="Arial" w:cs="Arial"/>
                <w:sz w:val="24"/>
                <w:szCs w:val="24"/>
              </w:rPr>
            </w:pPr>
            <w:r w:rsidRPr="00F6043B">
              <w:rPr>
                <w:rFonts w:ascii="Arial" w:eastAsia="Times New Roman" w:hAnsi="Arial" w:cs="Arial"/>
                <w:sz w:val="24"/>
                <w:szCs w:val="24"/>
              </w:rPr>
              <w:t>2.</w:t>
            </w:r>
          </w:p>
        </w:tc>
        <w:tc>
          <w:tcPr>
            <w:tcW w:w="9015" w:type="dxa"/>
            <w:tcBorders>
              <w:top w:val="single" w:sz="4" w:space="0" w:color="auto"/>
              <w:left w:val="single" w:sz="4" w:space="0" w:color="auto"/>
              <w:bottom w:val="single" w:sz="4" w:space="0" w:color="auto"/>
              <w:right w:val="single" w:sz="4" w:space="0" w:color="auto"/>
            </w:tcBorders>
          </w:tcPr>
          <w:p w14:paraId="1274882E"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t xml:space="preserve">Корректировка генерального плана и подготовка проекта планировки </w:t>
            </w:r>
            <w:proofErr w:type="spellStart"/>
            <w:r w:rsidRPr="00F6043B">
              <w:rPr>
                <w:rFonts w:ascii="Arial" w:eastAsia="Times New Roman" w:hAnsi="Arial" w:cs="Arial"/>
                <w:sz w:val="24"/>
                <w:szCs w:val="24"/>
              </w:rPr>
              <w:t>с.Чехов</w:t>
            </w:r>
            <w:proofErr w:type="spellEnd"/>
            <w:r w:rsidRPr="00F6043B">
              <w:rPr>
                <w:rFonts w:ascii="Arial" w:eastAsia="Times New Roman" w:hAnsi="Arial" w:cs="Arial"/>
                <w:sz w:val="24"/>
                <w:szCs w:val="24"/>
              </w:rPr>
              <w:t xml:space="preserve">, </w:t>
            </w:r>
            <w:proofErr w:type="spellStart"/>
            <w:r w:rsidRPr="00F6043B">
              <w:rPr>
                <w:rFonts w:ascii="Arial" w:eastAsia="Times New Roman" w:hAnsi="Arial" w:cs="Arial"/>
                <w:sz w:val="24"/>
                <w:szCs w:val="24"/>
              </w:rPr>
              <w:t>с.Новосибирское</w:t>
            </w:r>
            <w:proofErr w:type="spellEnd"/>
            <w:r w:rsidRPr="00F6043B">
              <w:rPr>
                <w:rFonts w:ascii="Arial" w:eastAsia="Times New Roman" w:hAnsi="Arial" w:cs="Arial"/>
                <w:sz w:val="24"/>
                <w:szCs w:val="24"/>
              </w:rPr>
              <w:t xml:space="preserve">, </w:t>
            </w:r>
            <w:proofErr w:type="spellStart"/>
            <w:r w:rsidRPr="00F6043B">
              <w:rPr>
                <w:rFonts w:ascii="Arial" w:eastAsia="Times New Roman" w:hAnsi="Arial" w:cs="Arial"/>
                <w:sz w:val="24"/>
                <w:szCs w:val="24"/>
              </w:rPr>
              <w:t>с.Красноярское</w:t>
            </w:r>
            <w:proofErr w:type="spellEnd"/>
          </w:p>
        </w:tc>
      </w:tr>
      <w:tr w:rsidR="00C34085" w:rsidRPr="00F6043B" w14:paraId="6FE43554" w14:textId="77777777" w:rsidTr="00C34085">
        <w:tc>
          <w:tcPr>
            <w:tcW w:w="660" w:type="dxa"/>
            <w:tcBorders>
              <w:top w:val="single" w:sz="4" w:space="0" w:color="auto"/>
              <w:left w:val="single" w:sz="4" w:space="0" w:color="auto"/>
              <w:bottom w:val="single" w:sz="4" w:space="0" w:color="auto"/>
              <w:right w:val="single" w:sz="4" w:space="0" w:color="auto"/>
            </w:tcBorders>
          </w:tcPr>
          <w:p w14:paraId="5BB0F4AE" w14:textId="77777777" w:rsidR="00C34085" w:rsidRPr="00F6043B" w:rsidRDefault="00C34085" w:rsidP="00C34085">
            <w:pPr>
              <w:autoSpaceDE w:val="0"/>
              <w:autoSpaceDN w:val="0"/>
              <w:adjustRightInd w:val="0"/>
              <w:jc w:val="center"/>
              <w:rPr>
                <w:rFonts w:ascii="Arial" w:eastAsia="Times New Roman" w:hAnsi="Arial" w:cs="Arial"/>
                <w:sz w:val="24"/>
                <w:szCs w:val="24"/>
              </w:rPr>
            </w:pPr>
            <w:r w:rsidRPr="00F6043B">
              <w:rPr>
                <w:rFonts w:ascii="Arial" w:eastAsia="Times New Roman" w:hAnsi="Arial" w:cs="Arial"/>
                <w:sz w:val="24"/>
                <w:szCs w:val="24"/>
              </w:rPr>
              <w:t>3.</w:t>
            </w:r>
          </w:p>
        </w:tc>
        <w:tc>
          <w:tcPr>
            <w:tcW w:w="9015" w:type="dxa"/>
            <w:tcBorders>
              <w:top w:val="single" w:sz="4" w:space="0" w:color="auto"/>
              <w:left w:val="single" w:sz="4" w:space="0" w:color="auto"/>
              <w:bottom w:val="single" w:sz="4" w:space="0" w:color="auto"/>
              <w:right w:val="single" w:sz="4" w:space="0" w:color="auto"/>
            </w:tcBorders>
          </w:tcPr>
          <w:p w14:paraId="2EA7A150"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t>Подготовка и внесение изменений в правила землепользования и застройки муниципального образования "Холмский городской округ"</w:t>
            </w:r>
          </w:p>
        </w:tc>
      </w:tr>
      <w:tr w:rsidR="00C34085" w:rsidRPr="00F6043B" w14:paraId="20FA4420" w14:textId="77777777" w:rsidTr="00C34085">
        <w:tc>
          <w:tcPr>
            <w:tcW w:w="660" w:type="dxa"/>
            <w:tcBorders>
              <w:top w:val="single" w:sz="4" w:space="0" w:color="auto"/>
              <w:left w:val="single" w:sz="4" w:space="0" w:color="auto"/>
              <w:bottom w:val="single" w:sz="4" w:space="0" w:color="auto"/>
              <w:right w:val="single" w:sz="4" w:space="0" w:color="auto"/>
            </w:tcBorders>
          </w:tcPr>
          <w:p w14:paraId="20DECB5B" w14:textId="77777777" w:rsidR="00C34085" w:rsidRPr="00F6043B" w:rsidRDefault="00C34085" w:rsidP="00C34085">
            <w:pPr>
              <w:autoSpaceDE w:val="0"/>
              <w:autoSpaceDN w:val="0"/>
              <w:adjustRightInd w:val="0"/>
              <w:jc w:val="center"/>
              <w:rPr>
                <w:rFonts w:ascii="Arial" w:eastAsia="Times New Roman" w:hAnsi="Arial" w:cs="Arial"/>
                <w:sz w:val="24"/>
                <w:szCs w:val="24"/>
              </w:rPr>
            </w:pPr>
            <w:r w:rsidRPr="00F6043B">
              <w:rPr>
                <w:rFonts w:ascii="Arial" w:eastAsia="Times New Roman" w:hAnsi="Arial" w:cs="Arial"/>
                <w:sz w:val="24"/>
                <w:szCs w:val="24"/>
              </w:rPr>
              <w:t>4.</w:t>
            </w:r>
          </w:p>
        </w:tc>
        <w:tc>
          <w:tcPr>
            <w:tcW w:w="9015" w:type="dxa"/>
            <w:tcBorders>
              <w:top w:val="single" w:sz="4" w:space="0" w:color="auto"/>
              <w:left w:val="single" w:sz="4" w:space="0" w:color="auto"/>
              <w:bottom w:val="single" w:sz="4" w:space="0" w:color="auto"/>
              <w:right w:val="single" w:sz="4" w:space="0" w:color="auto"/>
            </w:tcBorders>
          </w:tcPr>
          <w:p w14:paraId="1E2C3502"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t xml:space="preserve">Корректировка генерального </w:t>
            </w:r>
            <w:hyperlink r:id="rId91" w:history="1">
              <w:r w:rsidRPr="00F6043B">
                <w:rPr>
                  <w:rFonts w:ascii="Arial" w:eastAsia="Times New Roman" w:hAnsi="Arial" w:cs="Arial"/>
                  <w:sz w:val="24"/>
                  <w:szCs w:val="24"/>
                </w:rPr>
                <w:t>плана</w:t>
              </w:r>
            </w:hyperlink>
            <w:r w:rsidRPr="00F6043B">
              <w:rPr>
                <w:rFonts w:ascii="Arial" w:eastAsia="Times New Roman" w:hAnsi="Arial" w:cs="Arial"/>
                <w:sz w:val="24"/>
                <w:szCs w:val="24"/>
              </w:rPr>
              <w:t xml:space="preserve"> муниципального образования "Холмский городской округ" (окончание)</w:t>
            </w:r>
          </w:p>
        </w:tc>
      </w:tr>
      <w:tr w:rsidR="00C34085" w:rsidRPr="00F6043B" w14:paraId="2C7D5986" w14:textId="77777777" w:rsidTr="00C34085">
        <w:tc>
          <w:tcPr>
            <w:tcW w:w="660" w:type="dxa"/>
            <w:tcBorders>
              <w:top w:val="single" w:sz="4" w:space="0" w:color="auto"/>
              <w:left w:val="single" w:sz="4" w:space="0" w:color="auto"/>
              <w:bottom w:val="single" w:sz="4" w:space="0" w:color="auto"/>
              <w:right w:val="single" w:sz="4" w:space="0" w:color="auto"/>
            </w:tcBorders>
          </w:tcPr>
          <w:p w14:paraId="3C145485" w14:textId="77777777" w:rsidR="00C34085" w:rsidRPr="00F6043B" w:rsidRDefault="00C34085" w:rsidP="00C34085">
            <w:pPr>
              <w:autoSpaceDE w:val="0"/>
              <w:autoSpaceDN w:val="0"/>
              <w:adjustRightInd w:val="0"/>
              <w:jc w:val="center"/>
              <w:rPr>
                <w:rFonts w:ascii="Arial" w:eastAsia="Times New Roman" w:hAnsi="Arial" w:cs="Arial"/>
                <w:sz w:val="24"/>
                <w:szCs w:val="24"/>
              </w:rPr>
            </w:pPr>
            <w:r w:rsidRPr="00F6043B">
              <w:rPr>
                <w:rFonts w:ascii="Arial" w:eastAsia="Times New Roman" w:hAnsi="Arial" w:cs="Arial"/>
                <w:sz w:val="24"/>
                <w:szCs w:val="24"/>
              </w:rPr>
              <w:t>5.</w:t>
            </w:r>
          </w:p>
        </w:tc>
        <w:tc>
          <w:tcPr>
            <w:tcW w:w="9015" w:type="dxa"/>
            <w:tcBorders>
              <w:top w:val="single" w:sz="4" w:space="0" w:color="auto"/>
              <w:left w:val="single" w:sz="4" w:space="0" w:color="auto"/>
              <w:bottom w:val="single" w:sz="4" w:space="0" w:color="auto"/>
              <w:right w:val="single" w:sz="4" w:space="0" w:color="auto"/>
            </w:tcBorders>
          </w:tcPr>
          <w:p w14:paraId="72FB446F"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t xml:space="preserve">Создание и обновление топографических планов масштаба 1:500 территории муниципального образования "Холмский городской округ" </w:t>
            </w:r>
          </w:p>
        </w:tc>
      </w:tr>
      <w:tr w:rsidR="00C34085" w:rsidRPr="00F6043B" w14:paraId="37B1563D" w14:textId="77777777" w:rsidTr="00C34085">
        <w:tc>
          <w:tcPr>
            <w:tcW w:w="660" w:type="dxa"/>
            <w:tcBorders>
              <w:top w:val="single" w:sz="4" w:space="0" w:color="auto"/>
              <w:left w:val="single" w:sz="4" w:space="0" w:color="auto"/>
              <w:bottom w:val="single" w:sz="4" w:space="0" w:color="auto"/>
              <w:right w:val="single" w:sz="4" w:space="0" w:color="auto"/>
            </w:tcBorders>
          </w:tcPr>
          <w:p w14:paraId="5FE0459D" w14:textId="77777777" w:rsidR="00C34085" w:rsidRPr="00F6043B" w:rsidRDefault="00C34085" w:rsidP="00C34085">
            <w:pPr>
              <w:autoSpaceDE w:val="0"/>
              <w:autoSpaceDN w:val="0"/>
              <w:adjustRightInd w:val="0"/>
              <w:jc w:val="center"/>
              <w:rPr>
                <w:rFonts w:ascii="Arial" w:eastAsia="Times New Roman" w:hAnsi="Arial" w:cs="Arial"/>
                <w:sz w:val="24"/>
                <w:szCs w:val="24"/>
              </w:rPr>
            </w:pPr>
            <w:r w:rsidRPr="00F6043B">
              <w:rPr>
                <w:rFonts w:ascii="Arial" w:eastAsia="Times New Roman" w:hAnsi="Arial" w:cs="Arial"/>
                <w:sz w:val="24"/>
                <w:szCs w:val="24"/>
              </w:rPr>
              <w:t>6.</w:t>
            </w:r>
          </w:p>
        </w:tc>
        <w:tc>
          <w:tcPr>
            <w:tcW w:w="9015" w:type="dxa"/>
            <w:tcBorders>
              <w:top w:val="single" w:sz="4" w:space="0" w:color="auto"/>
              <w:left w:val="single" w:sz="4" w:space="0" w:color="auto"/>
              <w:bottom w:val="single" w:sz="4" w:space="0" w:color="auto"/>
              <w:right w:val="single" w:sz="4" w:space="0" w:color="auto"/>
            </w:tcBorders>
          </w:tcPr>
          <w:p w14:paraId="39DB935E"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t xml:space="preserve">Создание и обновление топографических планов масштаба 1:2000; 1:5000 территории муниципального образования "Холмский городской округ" </w:t>
            </w:r>
          </w:p>
        </w:tc>
      </w:tr>
      <w:tr w:rsidR="00C34085" w:rsidRPr="00F6043B" w14:paraId="66257483" w14:textId="77777777" w:rsidTr="00C34085">
        <w:tc>
          <w:tcPr>
            <w:tcW w:w="660" w:type="dxa"/>
            <w:tcBorders>
              <w:top w:val="single" w:sz="4" w:space="0" w:color="auto"/>
              <w:left w:val="single" w:sz="4" w:space="0" w:color="auto"/>
              <w:bottom w:val="single" w:sz="4" w:space="0" w:color="auto"/>
              <w:right w:val="single" w:sz="4" w:space="0" w:color="auto"/>
            </w:tcBorders>
          </w:tcPr>
          <w:p w14:paraId="29463AE1" w14:textId="77777777" w:rsidR="00C34085" w:rsidRPr="00F6043B" w:rsidRDefault="00C34085" w:rsidP="00C34085">
            <w:pPr>
              <w:autoSpaceDE w:val="0"/>
              <w:autoSpaceDN w:val="0"/>
              <w:adjustRightInd w:val="0"/>
              <w:jc w:val="center"/>
              <w:rPr>
                <w:rFonts w:ascii="Arial" w:eastAsia="Times New Roman" w:hAnsi="Arial" w:cs="Arial"/>
                <w:sz w:val="24"/>
                <w:szCs w:val="24"/>
              </w:rPr>
            </w:pPr>
            <w:r w:rsidRPr="00F6043B">
              <w:rPr>
                <w:rFonts w:ascii="Arial" w:eastAsia="Times New Roman" w:hAnsi="Arial" w:cs="Arial"/>
                <w:sz w:val="24"/>
                <w:szCs w:val="24"/>
              </w:rPr>
              <w:t>7.</w:t>
            </w:r>
          </w:p>
        </w:tc>
        <w:tc>
          <w:tcPr>
            <w:tcW w:w="9015" w:type="dxa"/>
            <w:tcBorders>
              <w:top w:val="single" w:sz="4" w:space="0" w:color="auto"/>
              <w:left w:val="single" w:sz="4" w:space="0" w:color="auto"/>
              <w:bottom w:val="single" w:sz="4" w:space="0" w:color="auto"/>
              <w:right w:val="single" w:sz="4" w:space="0" w:color="auto"/>
            </w:tcBorders>
          </w:tcPr>
          <w:p w14:paraId="064D7F9E"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t xml:space="preserve">Создание и обновление топографических планов масштаба 1:500 г. Холмска </w:t>
            </w:r>
          </w:p>
        </w:tc>
      </w:tr>
      <w:tr w:rsidR="00C34085" w:rsidRPr="00F6043B" w14:paraId="31739569" w14:textId="77777777" w:rsidTr="00C34085">
        <w:tc>
          <w:tcPr>
            <w:tcW w:w="660" w:type="dxa"/>
            <w:tcBorders>
              <w:top w:val="single" w:sz="4" w:space="0" w:color="auto"/>
              <w:left w:val="single" w:sz="4" w:space="0" w:color="auto"/>
              <w:bottom w:val="single" w:sz="4" w:space="0" w:color="auto"/>
              <w:right w:val="single" w:sz="4" w:space="0" w:color="auto"/>
            </w:tcBorders>
          </w:tcPr>
          <w:p w14:paraId="45F3B48F" w14:textId="77777777" w:rsidR="00C34085" w:rsidRPr="00F6043B" w:rsidRDefault="00C34085" w:rsidP="00C34085">
            <w:pPr>
              <w:autoSpaceDE w:val="0"/>
              <w:autoSpaceDN w:val="0"/>
              <w:adjustRightInd w:val="0"/>
              <w:jc w:val="center"/>
              <w:rPr>
                <w:rFonts w:ascii="Arial" w:eastAsia="Times New Roman" w:hAnsi="Arial" w:cs="Arial"/>
                <w:sz w:val="24"/>
                <w:szCs w:val="24"/>
              </w:rPr>
            </w:pPr>
            <w:r w:rsidRPr="00F6043B">
              <w:rPr>
                <w:rFonts w:ascii="Arial" w:eastAsia="Times New Roman" w:hAnsi="Arial" w:cs="Arial"/>
                <w:sz w:val="24"/>
                <w:szCs w:val="24"/>
              </w:rPr>
              <w:t>8.</w:t>
            </w:r>
          </w:p>
        </w:tc>
        <w:tc>
          <w:tcPr>
            <w:tcW w:w="9015" w:type="dxa"/>
            <w:tcBorders>
              <w:top w:val="single" w:sz="4" w:space="0" w:color="auto"/>
              <w:left w:val="single" w:sz="4" w:space="0" w:color="auto"/>
              <w:bottom w:val="single" w:sz="4" w:space="0" w:color="auto"/>
              <w:right w:val="single" w:sz="4" w:space="0" w:color="auto"/>
            </w:tcBorders>
          </w:tcPr>
          <w:p w14:paraId="3162AC2A"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t>Создание информационной системы обеспечения градостроительной деятельности муниципального образования «Холмский городской округ»</w:t>
            </w:r>
          </w:p>
        </w:tc>
      </w:tr>
      <w:tr w:rsidR="00C34085" w:rsidRPr="00F6043B" w14:paraId="14650976" w14:textId="77777777" w:rsidTr="00C34085">
        <w:tc>
          <w:tcPr>
            <w:tcW w:w="660" w:type="dxa"/>
            <w:tcBorders>
              <w:top w:val="single" w:sz="4" w:space="0" w:color="auto"/>
              <w:left w:val="single" w:sz="4" w:space="0" w:color="auto"/>
              <w:bottom w:val="single" w:sz="4" w:space="0" w:color="auto"/>
              <w:right w:val="single" w:sz="4" w:space="0" w:color="auto"/>
            </w:tcBorders>
          </w:tcPr>
          <w:p w14:paraId="3A37A1EE" w14:textId="77777777" w:rsidR="00C34085" w:rsidRPr="00F6043B" w:rsidRDefault="00C34085" w:rsidP="00C34085">
            <w:pPr>
              <w:autoSpaceDE w:val="0"/>
              <w:autoSpaceDN w:val="0"/>
              <w:adjustRightInd w:val="0"/>
              <w:jc w:val="center"/>
              <w:rPr>
                <w:rFonts w:ascii="Arial" w:eastAsia="Times New Roman" w:hAnsi="Arial" w:cs="Arial"/>
                <w:sz w:val="24"/>
                <w:szCs w:val="24"/>
              </w:rPr>
            </w:pPr>
            <w:r w:rsidRPr="00F6043B">
              <w:rPr>
                <w:rFonts w:ascii="Arial" w:eastAsia="Times New Roman" w:hAnsi="Arial" w:cs="Arial"/>
                <w:sz w:val="24"/>
                <w:szCs w:val="24"/>
              </w:rPr>
              <w:t>9.</w:t>
            </w:r>
          </w:p>
        </w:tc>
        <w:tc>
          <w:tcPr>
            <w:tcW w:w="9015" w:type="dxa"/>
            <w:tcBorders>
              <w:top w:val="single" w:sz="4" w:space="0" w:color="auto"/>
              <w:left w:val="single" w:sz="4" w:space="0" w:color="auto"/>
              <w:bottom w:val="single" w:sz="4" w:space="0" w:color="auto"/>
              <w:right w:val="single" w:sz="4" w:space="0" w:color="auto"/>
            </w:tcBorders>
          </w:tcPr>
          <w:p w14:paraId="034BF790"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t>Разработка местных нормативов градостроительного проектирования</w:t>
            </w:r>
          </w:p>
        </w:tc>
      </w:tr>
      <w:tr w:rsidR="00C34085" w:rsidRPr="00F6043B" w14:paraId="13CC73E5" w14:textId="77777777" w:rsidTr="00C34085">
        <w:tc>
          <w:tcPr>
            <w:tcW w:w="660" w:type="dxa"/>
            <w:tcBorders>
              <w:top w:val="single" w:sz="4" w:space="0" w:color="auto"/>
              <w:left w:val="single" w:sz="4" w:space="0" w:color="auto"/>
              <w:bottom w:val="single" w:sz="4" w:space="0" w:color="auto"/>
              <w:right w:val="single" w:sz="4" w:space="0" w:color="auto"/>
            </w:tcBorders>
          </w:tcPr>
          <w:p w14:paraId="0328A58D" w14:textId="77777777" w:rsidR="00C34085" w:rsidRPr="00F6043B" w:rsidRDefault="00C34085" w:rsidP="00C34085">
            <w:pPr>
              <w:autoSpaceDE w:val="0"/>
              <w:autoSpaceDN w:val="0"/>
              <w:adjustRightInd w:val="0"/>
              <w:jc w:val="center"/>
              <w:rPr>
                <w:rFonts w:ascii="Arial" w:eastAsia="Times New Roman" w:hAnsi="Arial" w:cs="Arial"/>
                <w:sz w:val="24"/>
                <w:szCs w:val="24"/>
              </w:rPr>
            </w:pPr>
          </w:p>
        </w:tc>
        <w:tc>
          <w:tcPr>
            <w:tcW w:w="9015" w:type="dxa"/>
            <w:tcBorders>
              <w:top w:val="single" w:sz="4" w:space="0" w:color="auto"/>
              <w:left w:val="single" w:sz="4" w:space="0" w:color="auto"/>
              <w:bottom w:val="single" w:sz="4" w:space="0" w:color="auto"/>
              <w:right w:val="single" w:sz="4" w:space="0" w:color="auto"/>
            </w:tcBorders>
          </w:tcPr>
          <w:p w14:paraId="4963C6BF" w14:textId="77777777" w:rsidR="00C34085" w:rsidRPr="00F6043B" w:rsidRDefault="00C34085" w:rsidP="00C34085">
            <w:pPr>
              <w:autoSpaceDE w:val="0"/>
              <w:autoSpaceDN w:val="0"/>
              <w:adjustRightInd w:val="0"/>
              <w:jc w:val="center"/>
              <w:rPr>
                <w:rFonts w:ascii="Arial" w:eastAsia="Times New Roman" w:hAnsi="Arial" w:cs="Arial"/>
                <w:sz w:val="24"/>
                <w:szCs w:val="24"/>
              </w:rPr>
            </w:pPr>
            <w:r w:rsidRPr="00F6043B">
              <w:rPr>
                <w:rFonts w:ascii="Arial" w:eastAsia="Times New Roman" w:hAnsi="Arial" w:cs="Arial"/>
                <w:sz w:val="24"/>
                <w:szCs w:val="24"/>
              </w:rPr>
              <w:t>2020 год</w:t>
            </w:r>
          </w:p>
        </w:tc>
      </w:tr>
      <w:tr w:rsidR="00C34085" w:rsidRPr="00F6043B" w14:paraId="22707E70" w14:textId="77777777" w:rsidTr="00C34085">
        <w:tc>
          <w:tcPr>
            <w:tcW w:w="660" w:type="dxa"/>
            <w:tcBorders>
              <w:top w:val="single" w:sz="4" w:space="0" w:color="auto"/>
              <w:left w:val="single" w:sz="4" w:space="0" w:color="auto"/>
              <w:bottom w:val="single" w:sz="4" w:space="0" w:color="auto"/>
              <w:right w:val="single" w:sz="4" w:space="0" w:color="auto"/>
            </w:tcBorders>
          </w:tcPr>
          <w:p w14:paraId="2586CEE4" w14:textId="77777777" w:rsidR="00C34085" w:rsidRPr="00F6043B" w:rsidRDefault="00C34085" w:rsidP="00C34085">
            <w:pPr>
              <w:autoSpaceDE w:val="0"/>
              <w:autoSpaceDN w:val="0"/>
              <w:adjustRightInd w:val="0"/>
              <w:jc w:val="center"/>
              <w:rPr>
                <w:rFonts w:ascii="Arial" w:eastAsia="Times New Roman" w:hAnsi="Arial" w:cs="Arial"/>
                <w:sz w:val="24"/>
                <w:szCs w:val="24"/>
              </w:rPr>
            </w:pPr>
            <w:r w:rsidRPr="00F6043B">
              <w:rPr>
                <w:rFonts w:ascii="Arial" w:eastAsia="Times New Roman" w:hAnsi="Arial" w:cs="Arial"/>
                <w:sz w:val="24"/>
                <w:szCs w:val="24"/>
              </w:rPr>
              <w:t>10.</w:t>
            </w:r>
          </w:p>
        </w:tc>
        <w:tc>
          <w:tcPr>
            <w:tcW w:w="9015" w:type="dxa"/>
            <w:tcBorders>
              <w:top w:val="single" w:sz="4" w:space="0" w:color="auto"/>
              <w:left w:val="single" w:sz="4" w:space="0" w:color="auto"/>
              <w:bottom w:val="single" w:sz="4" w:space="0" w:color="auto"/>
              <w:right w:val="single" w:sz="4" w:space="0" w:color="auto"/>
            </w:tcBorders>
          </w:tcPr>
          <w:p w14:paraId="3FBBCB3B" w14:textId="77777777" w:rsidR="00C34085" w:rsidRPr="00F6043B" w:rsidRDefault="00C34085" w:rsidP="00C34085">
            <w:pPr>
              <w:autoSpaceDE w:val="0"/>
              <w:autoSpaceDN w:val="0"/>
              <w:adjustRightInd w:val="0"/>
              <w:rPr>
                <w:rFonts w:ascii="Arial" w:eastAsia="Times New Roman" w:hAnsi="Arial" w:cs="Arial"/>
                <w:sz w:val="24"/>
                <w:szCs w:val="24"/>
              </w:rPr>
            </w:pPr>
            <w:r w:rsidRPr="00F6043B">
              <w:rPr>
                <w:rFonts w:ascii="Arial" w:eastAsia="Times New Roman" w:hAnsi="Arial" w:cs="Arial"/>
                <w:sz w:val="24"/>
                <w:szCs w:val="24"/>
              </w:rPr>
              <w:t>Корректировка генерального плана муниципального образования «Холмский городской округ»</w:t>
            </w:r>
          </w:p>
        </w:tc>
      </w:tr>
    </w:tbl>
    <w:p w14:paraId="50AF46A9" w14:textId="77777777" w:rsidR="00FB7DA2" w:rsidRPr="00F6043B" w:rsidRDefault="00FB7DA2" w:rsidP="008F0C03">
      <w:pPr>
        <w:spacing w:after="0" w:line="240" w:lineRule="auto"/>
        <w:jc w:val="both"/>
        <w:rPr>
          <w:rFonts w:ascii="Arial" w:eastAsia="Times New Roman" w:hAnsi="Arial" w:cs="Arial"/>
          <w:sz w:val="24"/>
          <w:szCs w:val="24"/>
          <w:lang w:eastAsia="ru-RU"/>
        </w:rPr>
      </w:pPr>
    </w:p>
    <w:p w14:paraId="6F368F2B" w14:textId="77777777" w:rsidR="00FB7DA2" w:rsidRPr="00F6043B" w:rsidRDefault="00FB7DA2" w:rsidP="00FB7DA2">
      <w:pPr>
        <w:rPr>
          <w:rFonts w:ascii="Arial" w:eastAsia="Times New Roman" w:hAnsi="Arial" w:cs="Arial"/>
          <w:sz w:val="24"/>
          <w:szCs w:val="24"/>
          <w:lang w:eastAsia="ru-RU"/>
        </w:rPr>
      </w:pPr>
    </w:p>
    <w:p w14:paraId="1B1F534B" w14:textId="77777777" w:rsidR="00FB7DA2" w:rsidRPr="00F6043B" w:rsidRDefault="00FB7DA2" w:rsidP="00FB7DA2">
      <w:pPr>
        <w:tabs>
          <w:tab w:val="left" w:pos="4740"/>
          <w:tab w:val="right" w:pos="8503"/>
        </w:tabs>
        <w:autoSpaceDE w:val="0"/>
        <w:autoSpaceDN w:val="0"/>
        <w:adjustRightInd w:val="0"/>
        <w:spacing w:line="240" w:lineRule="auto"/>
        <w:ind w:firstLine="2835"/>
        <w:outlineLvl w:val="0"/>
        <w:rPr>
          <w:rFonts w:ascii="Arial" w:eastAsia="Calibri" w:hAnsi="Arial" w:cs="Arial"/>
          <w:sz w:val="24"/>
          <w:szCs w:val="24"/>
        </w:rPr>
      </w:pPr>
    </w:p>
    <w:p w14:paraId="1BCB22AA" w14:textId="77777777" w:rsidR="00FB7DA2" w:rsidRPr="00F6043B" w:rsidRDefault="00FB7DA2" w:rsidP="00FB7DA2">
      <w:pPr>
        <w:tabs>
          <w:tab w:val="left" w:pos="4740"/>
          <w:tab w:val="right" w:pos="8503"/>
        </w:tabs>
        <w:autoSpaceDE w:val="0"/>
        <w:autoSpaceDN w:val="0"/>
        <w:adjustRightInd w:val="0"/>
        <w:spacing w:line="240" w:lineRule="auto"/>
        <w:ind w:firstLine="2835"/>
        <w:outlineLvl w:val="0"/>
        <w:rPr>
          <w:rFonts w:ascii="Arial" w:eastAsia="Calibri" w:hAnsi="Arial" w:cs="Arial"/>
          <w:sz w:val="24"/>
          <w:szCs w:val="24"/>
        </w:rPr>
      </w:pPr>
    </w:p>
    <w:p w14:paraId="5AFD92FF" w14:textId="77777777" w:rsidR="00FB7DA2" w:rsidRPr="00F6043B" w:rsidRDefault="00FB7DA2" w:rsidP="00FB7DA2">
      <w:pPr>
        <w:tabs>
          <w:tab w:val="left" w:pos="4740"/>
          <w:tab w:val="right" w:pos="8503"/>
        </w:tabs>
        <w:autoSpaceDE w:val="0"/>
        <w:autoSpaceDN w:val="0"/>
        <w:adjustRightInd w:val="0"/>
        <w:spacing w:line="240" w:lineRule="auto"/>
        <w:ind w:firstLine="2835"/>
        <w:outlineLvl w:val="0"/>
        <w:rPr>
          <w:rFonts w:ascii="Arial" w:eastAsia="Calibri" w:hAnsi="Arial" w:cs="Arial"/>
          <w:sz w:val="24"/>
          <w:szCs w:val="24"/>
        </w:rPr>
      </w:pPr>
    </w:p>
    <w:p w14:paraId="4CFD262A" w14:textId="77777777" w:rsidR="00FB7DA2" w:rsidRPr="00F6043B" w:rsidRDefault="00FB7DA2" w:rsidP="00FB7DA2">
      <w:pPr>
        <w:tabs>
          <w:tab w:val="left" w:pos="4740"/>
          <w:tab w:val="right" w:pos="8503"/>
        </w:tabs>
        <w:autoSpaceDE w:val="0"/>
        <w:autoSpaceDN w:val="0"/>
        <w:adjustRightInd w:val="0"/>
        <w:spacing w:line="240" w:lineRule="auto"/>
        <w:ind w:firstLine="2835"/>
        <w:outlineLvl w:val="0"/>
        <w:rPr>
          <w:rFonts w:ascii="Arial" w:eastAsia="Calibri" w:hAnsi="Arial" w:cs="Arial"/>
          <w:sz w:val="24"/>
          <w:szCs w:val="24"/>
        </w:rPr>
      </w:pPr>
    </w:p>
    <w:p w14:paraId="26ADF7D2" w14:textId="77777777" w:rsidR="00FB7DA2" w:rsidRPr="00F6043B" w:rsidRDefault="00FB7DA2" w:rsidP="00FB7DA2">
      <w:pPr>
        <w:tabs>
          <w:tab w:val="left" w:pos="4740"/>
          <w:tab w:val="right" w:pos="8503"/>
        </w:tabs>
        <w:autoSpaceDE w:val="0"/>
        <w:autoSpaceDN w:val="0"/>
        <w:adjustRightInd w:val="0"/>
        <w:spacing w:line="240" w:lineRule="auto"/>
        <w:ind w:firstLine="2835"/>
        <w:outlineLvl w:val="0"/>
        <w:rPr>
          <w:rFonts w:ascii="Arial" w:eastAsia="Calibri" w:hAnsi="Arial" w:cs="Arial"/>
          <w:sz w:val="24"/>
          <w:szCs w:val="24"/>
        </w:rPr>
      </w:pPr>
    </w:p>
    <w:p w14:paraId="7B08EF9A" w14:textId="77777777" w:rsidR="00FB7DA2" w:rsidRPr="00F6043B" w:rsidRDefault="00FB7DA2" w:rsidP="00FB7DA2">
      <w:pPr>
        <w:tabs>
          <w:tab w:val="left" w:pos="4740"/>
          <w:tab w:val="right" w:pos="8503"/>
        </w:tabs>
        <w:autoSpaceDE w:val="0"/>
        <w:autoSpaceDN w:val="0"/>
        <w:adjustRightInd w:val="0"/>
        <w:spacing w:line="240" w:lineRule="auto"/>
        <w:ind w:firstLine="2835"/>
        <w:outlineLvl w:val="0"/>
        <w:rPr>
          <w:rFonts w:ascii="Arial" w:eastAsia="Calibri" w:hAnsi="Arial" w:cs="Arial"/>
          <w:sz w:val="24"/>
          <w:szCs w:val="24"/>
        </w:rPr>
      </w:pPr>
    </w:p>
    <w:p w14:paraId="20DCEF9E" w14:textId="77777777" w:rsidR="00FB7DA2" w:rsidRPr="00F6043B" w:rsidRDefault="00FB7DA2" w:rsidP="00FB7DA2">
      <w:pPr>
        <w:tabs>
          <w:tab w:val="left" w:pos="4740"/>
          <w:tab w:val="right" w:pos="8503"/>
        </w:tabs>
        <w:autoSpaceDE w:val="0"/>
        <w:autoSpaceDN w:val="0"/>
        <w:adjustRightInd w:val="0"/>
        <w:spacing w:line="240" w:lineRule="auto"/>
        <w:ind w:firstLine="2835"/>
        <w:outlineLvl w:val="0"/>
        <w:rPr>
          <w:rFonts w:ascii="Arial" w:eastAsia="Calibri" w:hAnsi="Arial" w:cs="Arial"/>
          <w:sz w:val="24"/>
          <w:szCs w:val="24"/>
        </w:rPr>
      </w:pPr>
    </w:p>
    <w:p w14:paraId="56E13FDD" w14:textId="77777777" w:rsidR="00FB7DA2" w:rsidRPr="00F6043B" w:rsidRDefault="00FB7DA2" w:rsidP="00FB7DA2">
      <w:pPr>
        <w:tabs>
          <w:tab w:val="left" w:pos="4740"/>
          <w:tab w:val="right" w:pos="8503"/>
        </w:tabs>
        <w:autoSpaceDE w:val="0"/>
        <w:autoSpaceDN w:val="0"/>
        <w:adjustRightInd w:val="0"/>
        <w:spacing w:line="240" w:lineRule="auto"/>
        <w:ind w:firstLine="2835"/>
        <w:outlineLvl w:val="0"/>
        <w:rPr>
          <w:rFonts w:ascii="Arial" w:eastAsia="Calibri" w:hAnsi="Arial" w:cs="Arial"/>
          <w:sz w:val="24"/>
          <w:szCs w:val="24"/>
        </w:rPr>
      </w:pPr>
    </w:p>
    <w:p w14:paraId="1A5BD55B" w14:textId="77777777" w:rsidR="00FB7DA2" w:rsidRPr="00F6043B" w:rsidRDefault="00FB7DA2" w:rsidP="00FB7DA2">
      <w:pPr>
        <w:tabs>
          <w:tab w:val="left" w:pos="4740"/>
          <w:tab w:val="right" w:pos="8503"/>
        </w:tabs>
        <w:autoSpaceDE w:val="0"/>
        <w:autoSpaceDN w:val="0"/>
        <w:adjustRightInd w:val="0"/>
        <w:spacing w:line="240" w:lineRule="auto"/>
        <w:ind w:firstLine="2835"/>
        <w:outlineLvl w:val="0"/>
        <w:rPr>
          <w:rFonts w:ascii="Arial" w:eastAsia="Calibri" w:hAnsi="Arial" w:cs="Arial"/>
          <w:sz w:val="24"/>
          <w:szCs w:val="24"/>
        </w:rPr>
      </w:pPr>
    </w:p>
    <w:p w14:paraId="5014D641" w14:textId="77777777" w:rsidR="00955598" w:rsidRPr="00F6043B" w:rsidRDefault="00955598" w:rsidP="00FB7DA2">
      <w:pPr>
        <w:tabs>
          <w:tab w:val="left" w:pos="4740"/>
          <w:tab w:val="right" w:pos="8503"/>
        </w:tabs>
        <w:autoSpaceDE w:val="0"/>
        <w:autoSpaceDN w:val="0"/>
        <w:adjustRightInd w:val="0"/>
        <w:spacing w:line="240" w:lineRule="auto"/>
        <w:ind w:firstLine="2835"/>
        <w:outlineLvl w:val="0"/>
        <w:rPr>
          <w:rFonts w:ascii="Arial" w:eastAsia="Calibri" w:hAnsi="Arial" w:cs="Arial"/>
          <w:sz w:val="24"/>
          <w:szCs w:val="24"/>
        </w:rPr>
      </w:pPr>
    </w:p>
    <w:p w14:paraId="4A6C5F6B" w14:textId="77777777" w:rsidR="00955598" w:rsidRPr="00F6043B" w:rsidRDefault="00955598" w:rsidP="00FB7DA2">
      <w:pPr>
        <w:tabs>
          <w:tab w:val="left" w:pos="4740"/>
          <w:tab w:val="right" w:pos="8503"/>
        </w:tabs>
        <w:autoSpaceDE w:val="0"/>
        <w:autoSpaceDN w:val="0"/>
        <w:adjustRightInd w:val="0"/>
        <w:spacing w:line="240" w:lineRule="auto"/>
        <w:ind w:firstLine="2835"/>
        <w:outlineLvl w:val="0"/>
        <w:rPr>
          <w:rFonts w:ascii="Arial" w:eastAsia="Calibri" w:hAnsi="Arial" w:cs="Arial"/>
          <w:sz w:val="24"/>
          <w:szCs w:val="24"/>
        </w:rPr>
      </w:pPr>
    </w:p>
    <w:p w14:paraId="3A95639D" w14:textId="77777777" w:rsidR="00170C59" w:rsidRPr="00F6043B" w:rsidRDefault="00170C59" w:rsidP="00FB7DA2">
      <w:pPr>
        <w:tabs>
          <w:tab w:val="left" w:pos="4740"/>
          <w:tab w:val="right" w:pos="8503"/>
        </w:tabs>
        <w:autoSpaceDE w:val="0"/>
        <w:autoSpaceDN w:val="0"/>
        <w:adjustRightInd w:val="0"/>
        <w:spacing w:line="240" w:lineRule="auto"/>
        <w:ind w:firstLine="2835"/>
        <w:outlineLvl w:val="0"/>
        <w:rPr>
          <w:rFonts w:ascii="Arial" w:eastAsia="Calibri" w:hAnsi="Arial" w:cs="Arial"/>
          <w:sz w:val="24"/>
          <w:szCs w:val="24"/>
        </w:rPr>
      </w:pPr>
    </w:p>
    <w:p w14:paraId="101B4C6A" w14:textId="77777777" w:rsidR="00170C59" w:rsidRPr="00F6043B" w:rsidRDefault="00170C59" w:rsidP="00FB7DA2">
      <w:pPr>
        <w:tabs>
          <w:tab w:val="left" w:pos="4740"/>
          <w:tab w:val="right" w:pos="8503"/>
        </w:tabs>
        <w:autoSpaceDE w:val="0"/>
        <w:autoSpaceDN w:val="0"/>
        <w:adjustRightInd w:val="0"/>
        <w:spacing w:line="240" w:lineRule="auto"/>
        <w:ind w:firstLine="2835"/>
        <w:outlineLvl w:val="0"/>
        <w:rPr>
          <w:rFonts w:ascii="Arial" w:eastAsia="Calibri" w:hAnsi="Arial" w:cs="Arial"/>
          <w:sz w:val="24"/>
          <w:szCs w:val="24"/>
        </w:rPr>
      </w:pPr>
    </w:p>
    <w:p w14:paraId="024F31D6" w14:textId="77777777" w:rsidR="00170C59" w:rsidRPr="00F6043B" w:rsidRDefault="00170C59" w:rsidP="00FB7DA2">
      <w:pPr>
        <w:tabs>
          <w:tab w:val="left" w:pos="4740"/>
          <w:tab w:val="right" w:pos="8503"/>
        </w:tabs>
        <w:autoSpaceDE w:val="0"/>
        <w:autoSpaceDN w:val="0"/>
        <w:adjustRightInd w:val="0"/>
        <w:spacing w:line="240" w:lineRule="auto"/>
        <w:ind w:firstLine="2835"/>
        <w:outlineLvl w:val="0"/>
        <w:rPr>
          <w:rFonts w:ascii="Arial" w:eastAsia="Calibri" w:hAnsi="Arial" w:cs="Arial"/>
          <w:sz w:val="24"/>
          <w:szCs w:val="24"/>
        </w:rPr>
      </w:pPr>
    </w:p>
    <w:p w14:paraId="3337A27A" w14:textId="77777777" w:rsidR="00170C59" w:rsidRPr="00F6043B" w:rsidRDefault="00170C59" w:rsidP="00FB7DA2">
      <w:pPr>
        <w:tabs>
          <w:tab w:val="left" w:pos="4740"/>
          <w:tab w:val="right" w:pos="8503"/>
        </w:tabs>
        <w:autoSpaceDE w:val="0"/>
        <w:autoSpaceDN w:val="0"/>
        <w:adjustRightInd w:val="0"/>
        <w:spacing w:line="240" w:lineRule="auto"/>
        <w:ind w:firstLine="2835"/>
        <w:outlineLvl w:val="0"/>
        <w:rPr>
          <w:rFonts w:ascii="Arial" w:eastAsia="Calibri" w:hAnsi="Arial" w:cs="Arial"/>
          <w:sz w:val="24"/>
          <w:szCs w:val="24"/>
        </w:rPr>
      </w:pPr>
    </w:p>
    <w:p w14:paraId="786103F3" w14:textId="77777777" w:rsidR="00170C59" w:rsidRPr="00F6043B" w:rsidRDefault="00170C59" w:rsidP="00FB7DA2">
      <w:pPr>
        <w:tabs>
          <w:tab w:val="left" w:pos="4740"/>
          <w:tab w:val="right" w:pos="8503"/>
        </w:tabs>
        <w:autoSpaceDE w:val="0"/>
        <w:autoSpaceDN w:val="0"/>
        <w:adjustRightInd w:val="0"/>
        <w:spacing w:line="240" w:lineRule="auto"/>
        <w:ind w:firstLine="2835"/>
        <w:outlineLvl w:val="0"/>
        <w:rPr>
          <w:rFonts w:ascii="Arial" w:eastAsia="Calibri" w:hAnsi="Arial" w:cs="Arial"/>
          <w:sz w:val="24"/>
          <w:szCs w:val="24"/>
        </w:rPr>
      </w:pPr>
    </w:p>
    <w:p w14:paraId="3CE18C1F" w14:textId="77777777" w:rsidR="00370A14" w:rsidRPr="00F6043B" w:rsidRDefault="00370A14" w:rsidP="00FB7DA2">
      <w:pPr>
        <w:tabs>
          <w:tab w:val="left" w:pos="4740"/>
          <w:tab w:val="right" w:pos="8503"/>
        </w:tabs>
        <w:autoSpaceDE w:val="0"/>
        <w:autoSpaceDN w:val="0"/>
        <w:adjustRightInd w:val="0"/>
        <w:spacing w:line="240" w:lineRule="auto"/>
        <w:ind w:firstLine="2835"/>
        <w:outlineLvl w:val="0"/>
        <w:rPr>
          <w:rFonts w:ascii="Arial" w:eastAsia="Calibri" w:hAnsi="Arial" w:cs="Arial"/>
          <w:sz w:val="24"/>
          <w:szCs w:val="24"/>
        </w:rPr>
      </w:pPr>
    </w:p>
    <w:p w14:paraId="33C94B11" w14:textId="77777777" w:rsidR="00370A14" w:rsidRPr="00F6043B" w:rsidRDefault="00370A14">
      <w:pPr>
        <w:rPr>
          <w:rFonts w:ascii="Arial" w:eastAsia="Calibri" w:hAnsi="Arial" w:cs="Arial"/>
          <w:sz w:val="24"/>
          <w:szCs w:val="24"/>
        </w:rPr>
      </w:pPr>
      <w:r w:rsidRPr="00F6043B">
        <w:rPr>
          <w:rFonts w:ascii="Arial" w:eastAsia="Calibri" w:hAnsi="Arial" w:cs="Arial"/>
          <w:sz w:val="24"/>
          <w:szCs w:val="24"/>
        </w:rPr>
        <w:br w:type="page"/>
      </w:r>
    </w:p>
    <w:p w14:paraId="4C51A1CB" w14:textId="77777777" w:rsidR="00FB7DA2" w:rsidRPr="00F6043B" w:rsidRDefault="00FB7DA2" w:rsidP="00FB7DA2">
      <w:pPr>
        <w:tabs>
          <w:tab w:val="left" w:pos="4740"/>
          <w:tab w:val="right" w:pos="8503"/>
        </w:tabs>
        <w:autoSpaceDE w:val="0"/>
        <w:autoSpaceDN w:val="0"/>
        <w:adjustRightInd w:val="0"/>
        <w:spacing w:line="240" w:lineRule="auto"/>
        <w:ind w:firstLine="2835"/>
        <w:outlineLvl w:val="0"/>
        <w:rPr>
          <w:rFonts w:ascii="Arial" w:eastAsia="Calibri" w:hAnsi="Arial" w:cs="Arial"/>
          <w:sz w:val="24"/>
          <w:szCs w:val="24"/>
        </w:rPr>
      </w:pPr>
      <w:r w:rsidRPr="00F6043B">
        <w:rPr>
          <w:rFonts w:ascii="Arial" w:eastAsia="Calibri" w:hAnsi="Arial" w:cs="Arial"/>
          <w:sz w:val="24"/>
          <w:szCs w:val="24"/>
        </w:rPr>
        <w:t>Приложение № 5</w:t>
      </w:r>
    </w:p>
    <w:p w14:paraId="72B8C1AF" w14:textId="77777777" w:rsidR="00FB7DA2" w:rsidRPr="00F6043B" w:rsidRDefault="00FB7DA2" w:rsidP="00FB7DA2">
      <w:pPr>
        <w:tabs>
          <w:tab w:val="left" w:pos="4740"/>
          <w:tab w:val="right" w:pos="8503"/>
        </w:tabs>
        <w:autoSpaceDE w:val="0"/>
        <w:autoSpaceDN w:val="0"/>
        <w:adjustRightInd w:val="0"/>
        <w:spacing w:line="240" w:lineRule="auto"/>
        <w:ind w:left="2832"/>
        <w:jc w:val="both"/>
        <w:outlineLvl w:val="0"/>
        <w:rPr>
          <w:rFonts w:ascii="Arial" w:eastAsia="Calibri" w:hAnsi="Arial" w:cs="Arial"/>
          <w:sz w:val="24"/>
          <w:szCs w:val="24"/>
        </w:rPr>
      </w:pPr>
      <w:r w:rsidRPr="00F6043B">
        <w:rPr>
          <w:rFonts w:ascii="Arial" w:eastAsia="Calibri" w:hAnsi="Arial" w:cs="Arial"/>
          <w:sz w:val="24"/>
          <w:szCs w:val="24"/>
        </w:rPr>
        <w:t>к муниципальной  программе  «Обеспечение  населения муниципального образования  «Холмский городско</w:t>
      </w:r>
      <w:r w:rsidR="00AF6743" w:rsidRPr="00F6043B">
        <w:rPr>
          <w:rFonts w:ascii="Arial" w:eastAsia="Calibri" w:hAnsi="Arial" w:cs="Arial"/>
          <w:sz w:val="24"/>
          <w:szCs w:val="24"/>
        </w:rPr>
        <w:t>й округ»   качественным жильем</w:t>
      </w:r>
      <w:r w:rsidRPr="00F6043B">
        <w:rPr>
          <w:rFonts w:ascii="Arial" w:eastAsia="Calibri" w:hAnsi="Arial" w:cs="Arial"/>
          <w:sz w:val="24"/>
          <w:szCs w:val="24"/>
        </w:rPr>
        <w:t xml:space="preserve">», утвержденной постановлением администрации муниципального образования «Холмский городской округ» от </w:t>
      </w:r>
      <w:r w:rsidRPr="00F6043B">
        <w:rPr>
          <w:rFonts w:ascii="Arial" w:eastAsia="Calibri" w:hAnsi="Arial" w:cs="Arial"/>
          <w:sz w:val="24"/>
          <w:szCs w:val="24"/>
          <w:u w:val="single"/>
        </w:rPr>
        <w:t>_03.09.2014 г.</w:t>
      </w:r>
      <w:r w:rsidRPr="00F6043B">
        <w:rPr>
          <w:rFonts w:ascii="Arial" w:eastAsia="Calibri" w:hAnsi="Arial" w:cs="Arial"/>
          <w:sz w:val="24"/>
          <w:szCs w:val="24"/>
        </w:rPr>
        <w:t xml:space="preserve"> №</w:t>
      </w:r>
      <w:r w:rsidRPr="00F6043B">
        <w:rPr>
          <w:rFonts w:ascii="Arial" w:eastAsia="Calibri" w:hAnsi="Arial" w:cs="Arial"/>
          <w:sz w:val="24"/>
          <w:szCs w:val="24"/>
          <w:u w:val="single"/>
        </w:rPr>
        <w:t xml:space="preserve"> 949</w:t>
      </w:r>
    </w:p>
    <w:p w14:paraId="34EB47B8" w14:textId="77777777" w:rsidR="00FB7DA2" w:rsidRPr="00F6043B" w:rsidRDefault="00FB7DA2" w:rsidP="00FB7DA2">
      <w:pPr>
        <w:autoSpaceDE w:val="0"/>
        <w:autoSpaceDN w:val="0"/>
        <w:adjustRightInd w:val="0"/>
        <w:jc w:val="center"/>
        <w:rPr>
          <w:rFonts w:ascii="Arial" w:eastAsia="Calibri" w:hAnsi="Arial" w:cs="Arial"/>
          <w:b/>
          <w:bCs/>
          <w:sz w:val="28"/>
          <w:szCs w:val="28"/>
        </w:rPr>
      </w:pPr>
    </w:p>
    <w:p w14:paraId="412B1C1C" w14:textId="77777777" w:rsidR="00FB7DA2" w:rsidRPr="00F6043B" w:rsidRDefault="00FB7DA2" w:rsidP="00FB7DA2">
      <w:pPr>
        <w:autoSpaceDE w:val="0"/>
        <w:autoSpaceDN w:val="0"/>
        <w:adjustRightInd w:val="0"/>
        <w:jc w:val="center"/>
        <w:rPr>
          <w:rFonts w:ascii="Arial" w:eastAsia="Calibri" w:hAnsi="Arial" w:cs="Arial"/>
          <w:b/>
          <w:bCs/>
          <w:sz w:val="28"/>
          <w:szCs w:val="28"/>
        </w:rPr>
      </w:pPr>
      <w:r w:rsidRPr="00F6043B">
        <w:rPr>
          <w:rFonts w:ascii="Arial" w:eastAsia="Calibri" w:hAnsi="Arial" w:cs="Arial"/>
          <w:b/>
          <w:bCs/>
          <w:sz w:val="28"/>
          <w:szCs w:val="28"/>
        </w:rPr>
        <w:t>ПОДПРОГРАММА № 4</w:t>
      </w:r>
    </w:p>
    <w:p w14:paraId="2DE235D7" w14:textId="77777777" w:rsidR="00FB7DA2" w:rsidRPr="00F6043B" w:rsidRDefault="00FB7DA2" w:rsidP="00FB7DA2">
      <w:pPr>
        <w:autoSpaceDE w:val="0"/>
        <w:autoSpaceDN w:val="0"/>
        <w:adjustRightInd w:val="0"/>
        <w:spacing w:after="0" w:line="240" w:lineRule="auto"/>
        <w:jc w:val="center"/>
        <w:rPr>
          <w:rFonts w:ascii="Arial" w:eastAsia="Times New Roman" w:hAnsi="Arial" w:cs="Arial"/>
          <w:b/>
          <w:bCs/>
          <w:sz w:val="28"/>
          <w:szCs w:val="28"/>
          <w:lang w:eastAsia="ru-RU"/>
        </w:rPr>
      </w:pPr>
      <w:r w:rsidRPr="00F6043B">
        <w:rPr>
          <w:rFonts w:ascii="Arial" w:eastAsia="Times New Roman" w:hAnsi="Arial" w:cs="Arial"/>
          <w:b/>
          <w:bCs/>
          <w:sz w:val="28"/>
          <w:szCs w:val="28"/>
          <w:lang w:eastAsia="ru-RU"/>
        </w:rPr>
        <w:t>«ЛИКВИДАЦИЯ (СНОС) АВАРИЙНОГО И НЕПРИГОДНОГО ДЛЯ ПРОЖИВАНИЯ ЖИЛИЩНОГО ФОНДА, НЕИСПОЛЬЗУЕМЫХ И БЕСХОЗЯЙНЫХ ОБЪЕКТОВ ПРОИЗВОДСТВЕННОГО И</w:t>
      </w:r>
      <w:r w:rsidR="008405C2" w:rsidRPr="00F6043B">
        <w:rPr>
          <w:rFonts w:ascii="Arial" w:eastAsia="Times New Roman" w:hAnsi="Arial" w:cs="Arial"/>
          <w:b/>
          <w:bCs/>
          <w:sz w:val="28"/>
          <w:szCs w:val="28"/>
          <w:lang w:eastAsia="ru-RU"/>
        </w:rPr>
        <w:t xml:space="preserve"> НЕПРОИЗВОДСТВЕННОГО НАЗНАЧЕНИЯ</w:t>
      </w:r>
      <w:r w:rsidRPr="00F6043B">
        <w:rPr>
          <w:rFonts w:ascii="Arial" w:eastAsia="Times New Roman" w:hAnsi="Arial" w:cs="Arial"/>
          <w:b/>
          <w:bCs/>
          <w:sz w:val="28"/>
          <w:szCs w:val="28"/>
          <w:lang w:eastAsia="ru-RU"/>
        </w:rPr>
        <w:t>»</w:t>
      </w:r>
    </w:p>
    <w:p w14:paraId="5A384083" w14:textId="77777777" w:rsidR="00FB7DA2" w:rsidRPr="00F6043B" w:rsidRDefault="00FB7DA2" w:rsidP="00FB7DA2">
      <w:pPr>
        <w:widowControl w:val="0"/>
        <w:autoSpaceDE w:val="0"/>
        <w:autoSpaceDN w:val="0"/>
        <w:adjustRightInd w:val="0"/>
        <w:spacing w:after="0" w:line="240" w:lineRule="auto"/>
        <w:jc w:val="center"/>
        <w:rPr>
          <w:rFonts w:ascii="Arial" w:eastAsia="Calibri" w:hAnsi="Arial" w:cs="Arial"/>
          <w:sz w:val="24"/>
          <w:szCs w:val="24"/>
        </w:rPr>
      </w:pPr>
    </w:p>
    <w:p w14:paraId="3B0FBF67" w14:textId="77777777" w:rsidR="00FB7DA2" w:rsidRPr="00F6043B" w:rsidRDefault="00FB7DA2" w:rsidP="00FB7DA2">
      <w:pPr>
        <w:widowControl w:val="0"/>
        <w:autoSpaceDE w:val="0"/>
        <w:autoSpaceDN w:val="0"/>
        <w:adjustRightInd w:val="0"/>
        <w:spacing w:after="0" w:line="240" w:lineRule="auto"/>
        <w:jc w:val="center"/>
        <w:outlineLvl w:val="2"/>
        <w:rPr>
          <w:rFonts w:ascii="Arial" w:eastAsia="Calibri" w:hAnsi="Arial" w:cs="Arial"/>
          <w:sz w:val="24"/>
          <w:szCs w:val="24"/>
        </w:rPr>
      </w:pPr>
      <w:r w:rsidRPr="00F6043B">
        <w:rPr>
          <w:rFonts w:ascii="Arial" w:eastAsia="Calibri" w:hAnsi="Arial" w:cs="Arial"/>
          <w:sz w:val="24"/>
          <w:szCs w:val="24"/>
        </w:rPr>
        <w:t>Паспорт подпрограммы № 4</w:t>
      </w:r>
    </w:p>
    <w:p w14:paraId="662E95C7" w14:textId="77777777" w:rsidR="00FB7DA2" w:rsidRPr="00F6043B" w:rsidRDefault="00FB7DA2" w:rsidP="00FB7DA2">
      <w:pPr>
        <w:widowControl w:val="0"/>
        <w:autoSpaceDE w:val="0"/>
        <w:autoSpaceDN w:val="0"/>
        <w:adjustRightInd w:val="0"/>
        <w:spacing w:after="0" w:line="240" w:lineRule="auto"/>
        <w:jc w:val="center"/>
        <w:outlineLvl w:val="2"/>
        <w:rPr>
          <w:rFonts w:ascii="Arial" w:eastAsia="Calibri" w:hAnsi="Arial" w:cs="Arial"/>
          <w:sz w:val="24"/>
          <w:szCs w:val="24"/>
        </w:rPr>
      </w:pPr>
      <w:r w:rsidRPr="00F6043B">
        <w:rPr>
          <w:rFonts w:ascii="Arial" w:eastAsia="Calibri" w:hAnsi="Arial" w:cs="Arial"/>
          <w:sz w:val="24"/>
          <w:szCs w:val="24"/>
        </w:rPr>
        <w:t xml:space="preserve"> «Ликвидация (снос) аварийного и непригодного для проживания жилищного фонда, неиспользуемых и бесхозяйных объектов производственного и непроизводственного назначения»</w:t>
      </w:r>
    </w:p>
    <w:p w14:paraId="2434D873" w14:textId="77777777" w:rsidR="00FB7DA2" w:rsidRPr="00F6043B" w:rsidRDefault="00FB7DA2" w:rsidP="00FB7DA2">
      <w:pPr>
        <w:widowControl w:val="0"/>
        <w:autoSpaceDE w:val="0"/>
        <w:autoSpaceDN w:val="0"/>
        <w:adjustRightInd w:val="0"/>
        <w:spacing w:after="0" w:line="240" w:lineRule="auto"/>
        <w:jc w:val="center"/>
        <w:outlineLvl w:val="2"/>
        <w:rPr>
          <w:rFonts w:ascii="Arial" w:eastAsia="Calibri" w:hAnsi="Arial" w:cs="Arial"/>
          <w:sz w:val="24"/>
          <w:szCs w:val="24"/>
        </w:rPr>
      </w:pPr>
    </w:p>
    <w:p w14:paraId="1A606F7F" w14:textId="77777777" w:rsidR="00FB7DA2" w:rsidRPr="00F6043B" w:rsidRDefault="00FB7DA2" w:rsidP="00FB7DA2">
      <w:pPr>
        <w:autoSpaceDE w:val="0"/>
        <w:autoSpaceDN w:val="0"/>
        <w:adjustRightInd w:val="0"/>
        <w:spacing w:after="0"/>
        <w:jc w:val="center"/>
        <w:rPr>
          <w:rFonts w:ascii="Arial" w:eastAsia="Calibri" w:hAnsi="Arial" w:cs="Arial"/>
          <w:sz w:val="24"/>
          <w:szCs w:val="24"/>
        </w:rPr>
      </w:pPr>
      <w:r w:rsidRPr="00F6043B">
        <w:rPr>
          <w:rFonts w:ascii="Arial" w:eastAsia="Calibri" w:hAnsi="Arial" w:cs="Arial"/>
          <w:sz w:val="24"/>
          <w:szCs w:val="24"/>
        </w:rPr>
        <w:t>муниципальной Программы</w:t>
      </w:r>
    </w:p>
    <w:p w14:paraId="00A22C10" w14:textId="77777777" w:rsidR="00FB7DA2" w:rsidRPr="00F6043B" w:rsidRDefault="00FB7DA2" w:rsidP="00FB7DA2">
      <w:pPr>
        <w:autoSpaceDE w:val="0"/>
        <w:autoSpaceDN w:val="0"/>
        <w:adjustRightInd w:val="0"/>
        <w:spacing w:after="0"/>
        <w:jc w:val="center"/>
        <w:rPr>
          <w:rFonts w:ascii="Arial" w:eastAsia="Calibri" w:hAnsi="Arial" w:cs="Arial"/>
          <w:sz w:val="24"/>
          <w:szCs w:val="24"/>
        </w:rPr>
      </w:pPr>
      <w:r w:rsidRPr="00F6043B">
        <w:rPr>
          <w:rFonts w:ascii="Arial" w:eastAsia="Calibri" w:hAnsi="Arial" w:cs="Arial"/>
          <w:sz w:val="24"/>
          <w:szCs w:val="24"/>
        </w:rPr>
        <w:t>«Обеспечение населения  муниципального образования</w:t>
      </w:r>
    </w:p>
    <w:p w14:paraId="68811BE1" w14:textId="77777777" w:rsidR="00FB7DA2" w:rsidRPr="00F6043B" w:rsidRDefault="00FB7DA2" w:rsidP="00FB7DA2">
      <w:pPr>
        <w:autoSpaceDE w:val="0"/>
        <w:autoSpaceDN w:val="0"/>
        <w:adjustRightInd w:val="0"/>
        <w:spacing w:after="0"/>
        <w:jc w:val="center"/>
        <w:rPr>
          <w:rFonts w:ascii="Arial" w:eastAsia="Calibri" w:hAnsi="Arial" w:cs="Arial"/>
          <w:sz w:val="24"/>
          <w:szCs w:val="24"/>
        </w:rPr>
      </w:pPr>
      <w:r w:rsidRPr="00F6043B">
        <w:rPr>
          <w:rFonts w:ascii="Arial" w:eastAsia="Calibri" w:hAnsi="Arial" w:cs="Arial"/>
          <w:sz w:val="24"/>
          <w:szCs w:val="24"/>
        </w:rPr>
        <w:t>«Холмский городской округ»  качественным жильем»</w:t>
      </w:r>
    </w:p>
    <w:p w14:paraId="3C177E2D" w14:textId="77777777" w:rsidR="00FB7DA2" w:rsidRPr="00F6043B" w:rsidRDefault="00FB7DA2" w:rsidP="00FB7DA2">
      <w:pPr>
        <w:autoSpaceDE w:val="0"/>
        <w:autoSpaceDN w:val="0"/>
        <w:adjustRightInd w:val="0"/>
        <w:jc w:val="center"/>
        <w:rPr>
          <w:rFonts w:ascii="Arial" w:eastAsia="Calibri" w:hAnsi="Arial" w:cs="Arial"/>
          <w:sz w:val="24"/>
          <w:szCs w:val="24"/>
        </w:rPr>
      </w:pPr>
    </w:p>
    <w:p w14:paraId="6C5057D1" w14:textId="77777777" w:rsidR="00FB7DA2" w:rsidRPr="00F6043B" w:rsidRDefault="00FB7DA2" w:rsidP="00FB7DA2">
      <w:pPr>
        <w:widowControl w:val="0"/>
        <w:autoSpaceDE w:val="0"/>
        <w:autoSpaceDN w:val="0"/>
        <w:adjustRightInd w:val="0"/>
        <w:spacing w:after="0" w:line="240" w:lineRule="auto"/>
        <w:ind w:left="4950" w:hanging="471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Наименование подпрограммы  </w:t>
      </w:r>
      <w:r w:rsidRPr="00F6043B">
        <w:rPr>
          <w:rFonts w:ascii="Arial" w:eastAsia="Times New Roman" w:hAnsi="Arial" w:cs="Arial"/>
          <w:sz w:val="24"/>
          <w:szCs w:val="24"/>
          <w:lang w:eastAsia="ru-RU"/>
        </w:rPr>
        <w:tab/>
        <w:t>«Ликвидация (снос) аварийного и непригодного для проживания жилищного фонда, неиспользуемых и бесхозяйных объектов производственного и непроизводственного назначения» (далее  -  Подпрограмма)</w:t>
      </w:r>
    </w:p>
    <w:p w14:paraId="6145D41A" w14:textId="77777777" w:rsidR="00FB7DA2" w:rsidRPr="00F6043B" w:rsidRDefault="00FB7DA2" w:rsidP="00FB7DA2">
      <w:pPr>
        <w:widowControl w:val="0"/>
        <w:autoSpaceDE w:val="0"/>
        <w:autoSpaceDN w:val="0"/>
        <w:adjustRightInd w:val="0"/>
        <w:spacing w:after="0" w:line="240" w:lineRule="auto"/>
        <w:jc w:val="both"/>
        <w:rPr>
          <w:rFonts w:ascii="Arial" w:eastAsia="Times New Roman" w:hAnsi="Arial" w:cs="Arial"/>
          <w:sz w:val="24"/>
          <w:szCs w:val="24"/>
          <w:lang w:eastAsia="ru-RU"/>
        </w:rPr>
      </w:pPr>
    </w:p>
    <w:p w14:paraId="4EE6C7EE" w14:textId="77777777" w:rsidR="00FB7DA2" w:rsidRPr="00F6043B" w:rsidRDefault="00FB7DA2" w:rsidP="00D64C6D">
      <w:pPr>
        <w:widowControl w:val="0"/>
        <w:autoSpaceDE w:val="0"/>
        <w:autoSpaceDN w:val="0"/>
        <w:adjustRightInd w:val="0"/>
        <w:spacing w:after="0" w:line="240" w:lineRule="auto"/>
        <w:ind w:left="4962" w:hanging="4962"/>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w:t>
      </w:r>
      <w:r w:rsidR="00D64C6D" w:rsidRPr="00F6043B">
        <w:rPr>
          <w:rFonts w:ascii="Arial" w:eastAsia="Times New Roman" w:hAnsi="Arial" w:cs="Arial"/>
          <w:sz w:val="24"/>
          <w:szCs w:val="24"/>
          <w:lang w:eastAsia="ru-RU"/>
        </w:rPr>
        <w:t xml:space="preserve"> Ответственный исполнитель   </w:t>
      </w:r>
      <w:r w:rsidR="00D64C6D" w:rsidRPr="00F6043B">
        <w:rPr>
          <w:rFonts w:ascii="Arial" w:eastAsia="Times New Roman" w:hAnsi="Arial" w:cs="Arial"/>
          <w:sz w:val="24"/>
          <w:szCs w:val="24"/>
          <w:lang w:eastAsia="ru-RU"/>
        </w:rPr>
        <w:tab/>
        <w:t>Департамент по управлению муниципальным имуществом и землепользованию администрации муниципального образования «Холмский городской округ»</w:t>
      </w:r>
    </w:p>
    <w:p w14:paraId="0690D12D" w14:textId="77777777" w:rsidR="00FB7DA2" w:rsidRPr="00F6043B" w:rsidRDefault="00FB7DA2" w:rsidP="00FB7DA2">
      <w:pPr>
        <w:widowControl w:val="0"/>
        <w:autoSpaceDE w:val="0"/>
        <w:autoSpaceDN w:val="0"/>
        <w:adjustRightInd w:val="0"/>
        <w:spacing w:after="0" w:line="24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w:t>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p>
    <w:p w14:paraId="7CB56B68" w14:textId="77777777" w:rsidR="00FB7DA2" w:rsidRPr="00F6043B" w:rsidRDefault="00FB7DA2" w:rsidP="00FB7DA2">
      <w:pPr>
        <w:widowControl w:val="0"/>
        <w:autoSpaceDE w:val="0"/>
        <w:autoSpaceDN w:val="0"/>
        <w:adjustRightInd w:val="0"/>
        <w:spacing w:after="0" w:line="240" w:lineRule="auto"/>
        <w:ind w:left="4950" w:hanging="495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Соисполнители подпрограммы   </w:t>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00EE46AD" w:rsidRPr="00F6043B">
        <w:rPr>
          <w:rFonts w:ascii="Arial" w:hAnsi="Arial" w:cs="Arial"/>
          <w:sz w:val="24"/>
          <w:szCs w:val="24"/>
        </w:rPr>
        <w:t>Муниципальное казенное учреждение «Служба единого заказчика» муниципального образования «Холмский городской округ», отдел архитектуры и градостроительства администрации муниципального образования «Холмский городской округ</w:t>
      </w:r>
    </w:p>
    <w:p w14:paraId="56E68099" w14:textId="77777777" w:rsidR="00FB7DA2" w:rsidRPr="00F6043B" w:rsidRDefault="00FB7DA2" w:rsidP="00FB7DA2">
      <w:pPr>
        <w:widowControl w:val="0"/>
        <w:autoSpaceDE w:val="0"/>
        <w:autoSpaceDN w:val="0"/>
        <w:adjustRightInd w:val="0"/>
        <w:spacing w:after="0" w:line="240" w:lineRule="auto"/>
        <w:jc w:val="both"/>
        <w:rPr>
          <w:rFonts w:ascii="Arial" w:eastAsia="Times New Roman" w:hAnsi="Arial" w:cs="Arial"/>
          <w:sz w:val="24"/>
          <w:szCs w:val="24"/>
          <w:lang w:eastAsia="ru-RU"/>
        </w:rPr>
      </w:pPr>
    </w:p>
    <w:p w14:paraId="63E04552" w14:textId="77777777" w:rsidR="00FB7DA2" w:rsidRPr="00F6043B" w:rsidRDefault="00FB7DA2" w:rsidP="00FB7DA2">
      <w:pPr>
        <w:autoSpaceDE w:val="0"/>
        <w:autoSpaceDN w:val="0"/>
        <w:adjustRightInd w:val="0"/>
        <w:spacing w:after="0" w:line="240" w:lineRule="auto"/>
        <w:ind w:left="4950" w:hanging="495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Цель Подпрограммы             </w:t>
      </w:r>
      <w:r w:rsidRPr="00F6043B">
        <w:rPr>
          <w:rFonts w:ascii="Arial" w:eastAsia="Times New Roman" w:hAnsi="Arial" w:cs="Arial"/>
          <w:sz w:val="24"/>
          <w:szCs w:val="24"/>
          <w:lang w:eastAsia="ru-RU"/>
        </w:rPr>
        <w:tab/>
        <w:t xml:space="preserve"> Основными целями Подпрограммы являются:</w:t>
      </w:r>
    </w:p>
    <w:p w14:paraId="2DD04F87" w14:textId="77777777" w:rsidR="00FB7DA2" w:rsidRPr="00F6043B" w:rsidRDefault="00FB7DA2" w:rsidP="00FB7DA2">
      <w:pPr>
        <w:widowControl w:val="0"/>
        <w:autoSpaceDE w:val="0"/>
        <w:autoSpaceDN w:val="0"/>
        <w:adjustRightInd w:val="0"/>
        <w:spacing w:after="0" w:line="240" w:lineRule="auto"/>
        <w:ind w:left="4950" w:hanging="4950"/>
        <w:jc w:val="both"/>
        <w:rPr>
          <w:rFonts w:ascii="Arial" w:eastAsia="Calibri" w:hAnsi="Arial" w:cs="Arial"/>
          <w:sz w:val="24"/>
          <w:szCs w:val="24"/>
        </w:rPr>
      </w:pPr>
      <w:r w:rsidRPr="00F6043B">
        <w:rPr>
          <w:rFonts w:ascii="Arial" w:eastAsia="Calibri" w:hAnsi="Arial" w:cs="Arial"/>
          <w:sz w:val="24"/>
          <w:szCs w:val="24"/>
        </w:rPr>
        <w:tab/>
      </w:r>
      <w:r w:rsidRPr="00F6043B">
        <w:rPr>
          <w:rFonts w:ascii="Arial" w:eastAsia="Calibri" w:hAnsi="Arial" w:cs="Arial"/>
          <w:sz w:val="24"/>
          <w:szCs w:val="24"/>
        </w:rPr>
        <w:tab/>
        <w:t>1. Ликвидация (снос) ветхого и аварийного жилищного и нежилого фонда;</w:t>
      </w:r>
    </w:p>
    <w:p w14:paraId="2B87C7BC" w14:textId="77777777" w:rsidR="00FB7DA2" w:rsidRPr="00F6043B" w:rsidRDefault="00FB7DA2" w:rsidP="00FB7DA2">
      <w:pPr>
        <w:widowControl w:val="0"/>
        <w:autoSpaceDE w:val="0"/>
        <w:autoSpaceDN w:val="0"/>
        <w:adjustRightInd w:val="0"/>
        <w:spacing w:after="0" w:line="240" w:lineRule="auto"/>
        <w:ind w:left="4950" w:firstLine="6"/>
        <w:jc w:val="both"/>
        <w:rPr>
          <w:rFonts w:ascii="Arial" w:eastAsia="Calibri" w:hAnsi="Arial" w:cs="Arial"/>
          <w:sz w:val="24"/>
          <w:szCs w:val="24"/>
        </w:rPr>
      </w:pPr>
      <w:r w:rsidRPr="00F6043B">
        <w:rPr>
          <w:rFonts w:ascii="Arial" w:eastAsia="Calibri" w:hAnsi="Arial" w:cs="Arial"/>
          <w:sz w:val="24"/>
          <w:szCs w:val="24"/>
        </w:rPr>
        <w:t>2. Предотвращения возможного обрушения жилья, представляющего реальную угрозу для жизни людей, проживающих в аварийном жилищном фонде, предотвращения обрушения неиспользуемых и бесхозяйных объектов производственного и непроизводственного назначения;</w:t>
      </w:r>
    </w:p>
    <w:p w14:paraId="13063B09" w14:textId="77777777" w:rsidR="00FB7DA2" w:rsidRPr="00F6043B" w:rsidRDefault="00FB7DA2" w:rsidP="00FB7DA2">
      <w:pPr>
        <w:widowControl w:val="0"/>
        <w:autoSpaceDE w:val="0"/>
        <w:autoSpaceDN w:val="0"/>
        <w:adjustRightInd w:val="0"/>
        <w:spacing w:after="0" w:line="240" w:lineRule="auto"/>
        <w:ind w:left="4950" w:firstLine="6"/>
        <w:jc w:val="both"/>
        <w:rPr>
          <w:rFonts w:ascii="Arial" w:eastAsia="Calibri" w:hAnsi="Arial" w:cs="Arial"/>
          <w:sz w:val="24"/>
          <w:szCs w:val="24"/>
        </w:rPr>
      </w:pPr>
      <w:r w:rsidRPr="00F6043B">
        <w:rPr>
          <w:rFonts w:ascii="Arial" w:eastAsia="Calibri" w:hAnsi="Arial" w:cs="Arial"/>
          <w:sz w:val="24"/>
          <w:szCs w:val="24"/>
        </w:rPr>
        <w:t>3. Снятие социальной напряженности среди населения, проживающего вблизи переселенного аварийного фонда неиспользуемых и бесхозяйных объектов производственного и непроизводственного назначения.</w:t>
      </w:r>
    </w:p>
    <w:p w14:paraId="71138389" w14:textId="77777777" w:rsidR="00FB7DA2" w:rsidRPr="00F6043B" w:rsidRDefault="00FB7DA2" w:rsidP="00FB7DA2">
      <w:pPr>
        <w:autoSpaceDE w:val="0"/>
        <w:autoSpaceDN w:val="0"/>
        <w:adjustRightInd w:val="0"/>
        <w:spacing w:after="0"/>
        <w:ind w:left="4950" w:hanging="4950"/>
        <w:jc w:val="both"/>
        <w:rPr>
          <w:rFonts w:ascii="Arial" w:eastAsia="Calibri" w:hAnsi="Arial" w:cs="Arial"/>
          <w:sz w:val="24"/>
          <w:szCs w:val="24"/>
        </w:rPr>
      </w:pPr>
    </w:p>
    <w:p w14:paraId="14AA129D" w14:textId="77777777" w:rsidR="00FB7DA2" w:rsidRPr="00F6043B" w:rsidRDefault="00FB7DA2" w:rsidP="00FB7DA2">
      <w:pPr>
        <w:autoSpaceDE w:val="0"/>
        <w:autoSpaceDN w:val="0"/>
        <w:adjustRightInd w:val="0"/>
        <w:spacing w:after="0" w:line="240" w:lineRule="auto"/>
        <w:ind w:left="4950" w:hanging="495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Задачи Подпрограммы            </w:t>
      </w:r>
      <w:r w:rsidRPr="00F6043B">
        <w:rPr>
          <w:rFonts w:ascii="Arial" w:eastAsia="Times New Roman" w:hAnsi="Arial" w:cs="Arial"/>
          <w:sz w:val="24"/>
          <w:szCs w:val="24"/>
          <w:lang w:eastAsia="ru-RU"/>
        </w:rPr>
        <w:tab/>
      </w:r>
    </w:p>
    <w:p w14:paraId="5B98BD9E" w14:textId="77777777" w:rsidR="00FB7DA2" w:rsidRPr="00F6043B" w:rsidRDefault="00FB7DA2" w:rsidP="00FB7DA2">
      <w:pPr>
        <w:autoSpaceDE w:val="0"/>
        <w:autoSpaceDN w:val="0"/>
        <w:adjustRightInd w:val="0"/>
        <w:spacing w:after="0" w:line="240" w:lineRule="auto"/>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t xml:space="preserve">Основными задачами Подпрограммы являются: </w:t>
      </w:r>
    </w:p>
    <w:p w14:paraId="0DAF332A" w14:textId="77777777" w:rsidR="00FB7DA2" w:rsidRPr="00F6043B" w:rsidRDefault="00FB7DA2" w:rsidP="00FB7DA2">
      <w:pPr>
        <w:autoSpaceDE w:val="0"/>
        <w:autoSpaceDN w:val="0"/>
        <w:adjustRightInd w:val="0"/>
        <w:spacing w:after="0" w:line="240" w:lineRule="auto"/>
        <w:ind w:left="495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1. Оптимизация развития территорий, занятых в настоящее  время ветхим  и аварийным жилищным фондом. </w:t>
      </w:r>
    </w:p>
    <w:p w14:paraId="154A80CB" w14:textId="77777777" w:rsidR="00FB7DA2" w:rsidRPr="00F6043B" w:rsidRDefault="00FB7DA2" w:rsidP="00FB7DA2">
      <w:pPr>
        <w:autoSpaceDE w:val="0"/>
        <w:autoSpaceDN w:val="0"/>
        <w:adjustRightInd w:val="0"/>
        <w:spacing w:after="0" w:line="240" w:lineRule="auto"/>
        <w:ind w:left="495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3. Организация поэтапного сноса аварийного жилищного фонда и объектов производственной и не производственной инфраструктуры:</w:t>
      </w:r>
    </w:p>
    <w:p w14:paraId="663B9781" w14:textId="77777777" w:rsidR="00FB7DA2" w:rsidRPr="00F6043B" w:rsidRDefault="00FB7DA2" w:rsidP="00FB7DA2">
      <w:pPr>
        <w:widowControl w:val="0"/>
        <w:autoSpaceDE w:val="0"/>
        <w:autoSpaceDN w:val="0"/>
        <w:adjustRightInd w:val="0"/>
        <w:spacing w:after="0" w:line="240" w:lineRule="auto"/>
        <w:ind w:left="4950" w:firstLine="6"/>
        <w:jc w:val="both"/>
        <w:rPr>
          <w:rFonts w:ascii="Arial" w:eastAsia="Calibri" w:hAnsi="Arial" w:cs="Arial"/>
          <w:sz w:val="24"/>
          <w:szCs w:val="24"/>
        </w:rPr>
      </w:pPr>
      <w:r w:rsidRPr="00F6043B">
        <w:rPr>
          <w:rFonts w:ascii="Arial" w:eastAsia="Calibri" w:hAnsi="Arial" w:cs="Arial"/>
          <w:sz w:val="24"/>
          <w:szCs w:val="24"/>
        </w:rPr>
        <w:t>- ликвидация аварийного и признанного непригодным для проживания жилищного фонда с высокой степенью износа;</w:t>
      </w:r>
    </w:p>
    <w:p w14:paraId="17300CB4" w14:textId="77777777" w:rsidR="00FB7DA2" w:rsidRPr="00F6043B" w:rsidRDefault="00FB7DA2" w:rsidP="00FB7DA2">
      <w:pPr>
        <w:widowControl w:val="0"/>
        <w:autoSpaceDE w:val="0"/>
        <w:autoSpaceDN w:val="0"/>
        <w:adjustRightInd w:val="0"/>
        <w:spacing w:after="0" w:line="240" w:lineRule="auto"/>
        <w:ind w:left="4950" w:firstLine="6"/>
        <w:jc w:val="both"/>
        <w:rPr>
          <w:rFonts w:ascii="Arial" w:eastAsia="Calibri" w:hAnsi="Arial" w:cs="Arial"/>
          <w:sz w:val="24"/>
          <w:szCs w:val="24"/>
        </w:rPr>
      </w:pPr>
      <w:r w:rsidRPr="00F6043B">
        <w:rPr>
          <w:rFonts w:ascii="Arial" w:eastAsia="Calibri" w:hAnsi="Arial" w:cs="Arial"/>
          <w:sz w:val="24"/>
          <w:szCs w:val="24"/>
        </w:rPr>
        <w:t>- ликвидация неиспользуемых и бесхозяйных объектов производственного и непроизводственного назначения.</w:t>
      </w:r>
    </w:p>
    <w:p w14:paraId="29640AE4" w14:textId="77777777" w:rsidR="00FB7DA2" w:rsidRPr="00F6043B" w:rsidRDefault="00FB7DA2" w:rsidP="00FB7DA2">
      <w:pPr>
        <w:autoSpaceDE w:val="0"/>
        <w:autoSpaceDN w:val="0"/>
        <w:adjustRightInd w:val="0"/>
        <w:spacing w:after="0" w:line="240" w:lineRule="auto"/>
        <w:ind w:left="4950" w:hanging="4950"/>
        <w:jc w:val="both"/>
        <w:rPr>
          <w:rFonts w:ascii="Arial" w:eastAsia="Times New Roman" w:hAnsi="Arial" w:cs="Arial"/>
          <w:sz w:val="24"/>
          <w:szCs w:val="24"/>
          <w:lang w:eastAsia="ru-RU"/>
        </w:rPr>
      </w:pPr>
    </w:p>
    <w:p w14:paraId="7E029AD3" w14:textId="77777777" w:rsidR="00FB7DA2" w:rsidRPr="00F6043B" w:rsidRDefault="00FB7DA2" w:rsidP="00FB7DA2">
      <w:pPr>
        <w:widowControl w:val="0"/>
        <w:autoSpaceDE w:val="0"/>
        <w:autoSpaceDN w:val="0"/>
        <w:adjustRightInd w:val="0"/>
        <w:spacing w:after="0" w:line="240" w:lineRule="auto"/>
        <w:jc w:val="both"/>
        <w:rPr>
          <w:rFonts w:ascii="Arial" w:eastAsia="Times New Roman" w:hAnsi="Arial" w:cs="Arial"/>
          <w:sz w:val="24"/>
          <w:szCs w:val="24"/>
          <w:lang w:eastAsia="ru-RU"/>
        </w:rPr>
      </w:pPr>
    </w:p>
    <w:p w14:paraId="44FA943A" w14:textId="77777777" w:rsidR="00FB7DA2" w:rsidRPr="00F6043B" w:rsidRDefault="00FB7DA2" w:rsidP="00FB7DA2">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Сроки реализации            </w:t>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t xml:space="preserve">           Подпрограмма реализуется в один этап:  Подпрограммы</w:t>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t xml:space="preserve">2014 – </w:t>
      </w:r>
      <w:r w:rsidR="005A250B" w:rsidRPr="00F6043B">
        <w:rPr>
          <w:rFonts w:ascii="Arial" w:eastAsia="Times New Roman" w:hAnsi="Arial" w:cs="Arial"/>
          <w:sz w:val="24"/>
          <w:szCs w:val="24"/>
          <w:lang w:eastAsia="ru-RU"/>
        </w:rPr>
        <w:t>202</w:t>
      </w:r>
      <w:r w:rsidR="008405C2" w:rsidRPr="00F6043B">
        <w:rPr>
          <w:rFonts w:ascii="Arial" w:eastAsia="Times New Roman" w:hAnsi="Arial" w:cs="Arial"/>
          <w:sz w:val="24"/>
          <w:szCs w:val="24"/>
          <w:lang w:eastAsia="ru-RU"/>
        </w:rPr>
        <w:t>6</w:t>
      </w:r>
      <w:r w:rsidRPr="00F6043B">
        <w:rPr>
          <w:rFonts w:ascii="Arial" w:eastAsia="Times New Roman" w:hAnsi="Arial" w:cs="Arial"/>
          <w:sz w:val="24"/>
          <w:szCs w:val="24"/>
          <w:lang w:eastAsia="ru-RU"/>
        </w:rPr>
        <w:t xml:space="preserve"> годы</w:t>
      </w:r>
    </w:p>
    <w:p w14:paraId="5C154D69" w14:textId="77777777" w:rsidR="00170C59" w:rsidRPr="00F6043B" w:rsidRDefault="00170C59" w:rsidP="00FB7DA2">
      <w:pPr>
        <w:widowControl w:val="0"/>
        <w:autoSpaceDE w:val="0"/>
        <w:autoSpaceDN w:val="0"/>
        <w:adjustRightInd w:val="0"/>
        <w:spacing w:after="0" w:line="240" w:lineRule="auto"/>
        <w:rPr>
          <w:rFonts w:ascii="Arial" w:eastAsia="Times New Roman" w:hAnsi="Arial" w:cs="Arial"/>
          <w:sz w:val="24"/>
          <w:szCs w:val="24"/>
          <w:lang w:eastAsia="ru-RU"/>
        </w:rPr>
      </w:pPr>
    </w:p>
    <w:p w14:paraId="384794E7" w14:textId="77777777" w:rsidR="00170C59" w:rsidRPr="00F6043B" w:rsidRDefault="00170C59" w:rsidP="00FB7DA2">
      <w:pPr>
        <w:widowControl w:val="0"/>
        <w:autoSpaceDE w:val="0"/>
        <w:autoSpaceDN w:val="0"/>
        <w:adjustRightInd w:val="0"/>
        <w:spacing w:after="0" w:line="240" w:lineRule="auto"/>
        <w:rPr>
          <w:rFonts w:ascii="Arial" w:eastAsia="Times New Roman" w:hAnsi="Arial" w:cs="Arial"/>
          <w:sz w:val="24"/>
          <w:szCs w:val="24"/>
          <w:lang w:eastAsia="ru-RU"/>
        </w:rPr>
      </w:pPr>
    </w:p>
    <w:p w14:paraId="2D284101" w14:textId="77777777" w:rsidR="00170C59" w:rsidRPr="00F6043B" w:rsidRDefault="00170C59" w:rsidP="00FB7DA2">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Объемы и источники финансирования </w:t>
      </w:r>
    </w:p>
    <w:p w14:paraId="7C528A18" w14:textId="77777777" w:rsidR="00FB7DA2" w:rsidRPr="00F6043B" w:rsidRDefault="00170C59" w:rsidP="00FB7DA2">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Подпрограммы          </w:t>
      </w:r>
    </w:p>
    <w:p w14:paraId="0588A68B"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 xml:space="preserve">Общий  объем   средств,   направляемых  на реализацию   мероприятий Подпрограммы – 536 517,3 тыс. руб., в  том  числе  по  годам:                                                                </w:t>
      </w:r>
    </w:p>
    <w:p w14:paraId="6669E4A8"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2014 год – 66 998,3 тыс. руб.;</w:t>
      </w:r>
    </w:p>
    <w:p w14:paraId="0775E9C9"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2015 год – 21 904,6 тыс. руб.;</w:t>
      </w:r>
    </w:p>
    <w:p w14:paraId="519674F2"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2016 год – 17 846,0 тыс. руб.;</w:t>
      </w:r>
    </w:p>
    <w:p w14:paraId="14115935"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2017 год – 12 541,8 тыс. руб.;</w:t>
      </w:r>
    </w:p>
    <w:p w14:paraId="7898124E"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2018 год – 33 169,7 тыс. руб.;</w:t>
      </w:r>
    </w:p>
    <w:p w14:paraId="7D03222F"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2019 год – 42 699,1 тыс. руб.;</w:t>
      </w:r>
    </w:p>
    <w:p w14:paraId="7C435BFB"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2020 год – 19 122,3 тыс. руб.;</w:t>
      </w:r>
    </w:p>
    <w:p w14:paraId="3F2CB694"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2021 год – 1 656,1 тыс. руб.;</w:t>
      </w:r>
    </w:p>
    <w:p w14:paraId="31651220"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2022 год – 18 713,9 тыс. руб.;</w:t>
      </w:r>
    </w:p>
    <w:p w14:paraId="0D751E9C"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2023 год – 5 151,6 тыс. руб.;</w:t>
      </w:r>
    </w:p>
    <w:p w14:paraId="6123F700"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2024 год – 144 552,6 тыс. руб.;</w:t>
      </w:r>
    </w:p>
    <w:p w14:paraId="3BC79AE9"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2025 год -  128 979,4 тыс. руб.;</w:t>
      </w:r>
    </w:p>
    <w:p w14:paraId="738EA34D"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2026 год – 23 181,9 тыс. руб.</w:t>
      </w:r>
    </w:p>
    <w:p w14:paraId="421BA5D4"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Из них по источникам:</w:t>
      </w:r>
    </w:p>
    <w:p w14:paraId="39B57C60"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 средства  субсидии  областного   бюджета, полученные   по   результатам   конкурсного отбора – 487 202,3 тыс. руб., в том числе по годам:</w:t>
      </w:r>
    </w:p>
    <w:p w14:paraId="027137DC"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2014 год – 64 114,2 тыс. руб.;</w:t>
      </w:r>
    </w:p>
    <w:p w14:paraId="4C78A340"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2015 год – 20 604,6 тыс. руб.;</w:t>
      </w:r>
    </w:p>
    <w:p w14:paraId="4B1BAE29"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2016 год – 10 000,0 тыс. руб.;</w:t>
      </w:r>
    </w:p>
    <w:p w14:paraId="7FF5388D"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2017 год – 5 000,0 тыс. руб.;</w:t>
      </w:r>
    </w:p>
    <w:p w14:paraId="7D877B5F"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2018 год – 30 348,5 тыс. руб.;</w:t>
      </w:r>
    </w:p>
    <w:p w14:paraId="5194D8FB"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2019 год – 41 480,1 тыс. руб.;</w:t>
      </w:r>
    </w:p>
    <w:p w14:paraId="5654FD8F"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2020 год – 18 374,2 тыс. руб.;</w:t>
      </w:r>
    </w:p>
    <w:p w14:paraId="159031C4"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2021 год – 0,0  тыс. руб.;</w:t>
      </w:r>
    </w:p>
    <w:p w14:paraId="57D1E55F"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2022 год – 10 766,8 тыс. руб.;</w:t>
      </w:r>
    </w:p>
    <w:p w14:paraId="2A595E0E"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2023 год – 3 585,7 тыс. руб.;</w:t>
      </w:r>
    </w:p>
    <w:p w14:paraId="417A122F"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2024 год – 136 964,1 тыс. руб.;</w:t>
      </w:r>
    </w:p>
    <w:p w14:paraId="0318596A"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2025 год -  123 477,7 тыс. руб.;</w:t>
      </w:r>
    </w:p>
    <w:p w14:paraId="582ADDCC"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2026 год – 22 486,4 тыс. руб.</w:t>
      </w:r>
    </w:p>
    <w:p w14:paraId="7F8BADFB"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 средства бюджета муниципального образования «Холмский  городской  округ»  -  49 315,0 тыс. руб., в том числе по годам:</w:t>
      </w:r>
    </w:p>
    <w:p w14:paraId="2C9E62FB"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2014 год – 2 884,1 тыс. руб.;</w:t>
      </w:r>
    </w:p>
    <w:p w14:paraId="53480722"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2015 год – 1 300,0 тыс. руб.;</w:t>
      </w:r>
    </w:p>
    <w:p w14:paraId="0D4675ED"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2016 год – 7 846,0 тыс. руб.;</w:t>
      </w:r>
    </w:p>
    <w:p w14:paraId="6326BF04"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2017 год – 7 541,8 тыс. руб.;</w:t>
      </w:r>
    </w:p>
    <w:p w14:paraId="607AE5F3"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2018 год – 2 821,2 тыс. руб.;</w:t>
      </w:r>
    </w:p>
    <w:p w14:paraId="65D491E3"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 xml:space="preserve">2019 год – 1219,0 тыс. руб.; </w:t>
      </w:r>
    </w:p>
    <w:p w14:paraId="26ED9FE9"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2020 год – 748,1 тыс. руб.;</w:t>
      </w:r>
    </w:p>
    <w:p w14:paraId="051C7D72"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2021 год – 1 656,1 тыс. руб.;</w:t>
      </w:r>
    </w:p>
    <w:p w14:paraId="3105430D"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2022 год – 7 947,1 тыс. руб.;</w:t>
      </w:r>
    </w:p>
    <w:p w14:paraId="31EA0BE3"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2023 год – 1 565,9 тыс. руб.;</w:t>
      </w:r>
    </w:p>
    <w:p w14:paraId="7AD6C5D9"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2024 год – 7 588,5 тыс. руб.;</w:t>
      </w:r>
    </w:p>
    <w:p w14:paraId="1C71137D" w14:textId="77777777" w:rsidR="00BC50FC" w:rsidRPr="00BC50FC"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 xml:space="preserve">2025 год -  5 501,7 тыс. руб., </w:t>
      </w:r>
    </w:p>
    <w:p w14:paraId="39056D6A" w14:textId="77777777" w:rsidR="00225CAB" w:rsidRPr="00F6043B" w:rsidRDefault="00BC50FC" w:rsidP="00BC50FC">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BC50FC">
        <w:rPr>
          <w:rFonts w:ascii="Arial" w:eastAsia="Times New Roman" w:hAnsi="Arial" w:cs="Arial"/>
          <w:sz w:val="24"/>
          <w:szCs w:val="24"/>
          <w:lang w:eastAsia="ru-RU"/>
        </w:rPr>
        <w:t>2026 год – 695,5 тыс. руб., далее по тексту Подпрограммы</w:t>
      </w:r>
      <w:r w:rsidR="00225CAB" w:rsidRPr="00F6043B">
        <w:rPr>
          <w:rFonts w:ascii="Arial" w:eastAsia="Times New Roman" w:hAnsi="Arial" w:cs="Arial"/>
          <w:sz w:val="24"/>
          <w:szCs w:val="24"/>
          <w:lang w:eastAsia="ru-RU"/>
        </w:rPr>
        <w:t>,</w:t>
      </w:r>
      <w:r w:rsidR="009509D8" w:rsidRPr="00F6043B">
        <w:rPr>
          <w:rFonts w:ascii="Arial" w:eastAsia="Times New Roman" w:hAnsi="Arial" w:cs="Arial"/>
          <w:sz w:val="24"/>
          <w:szCs w:val="24"/>
          <w:lang w:eastAsia="ru-RU"/>
        </w:rPr>
        <w:t xml:space="preserve">   </w:t>
      </w:r>
    </w:p>
    <w:p w14:paraId="20434E88" w14:textId="77777777" w:rsidR="00170C59" w:rsidRPr="00F6043B" w:rsidRDefault="009509D8" w:rsidP="00225CAB">
      <w:pPr>
        <w:widowControl w:val="0"/>
        <w:autoSpaceDE w:val="0"/>
        <w:autoSpaceDN w:val="0"/>
        <w:adjustRightInd w:val="0"/>
        <w:spacing w:after="0" w:line="240" w:lineRule="auto"/>
        <w:ind w:left="4536"/>
        <w:jc w:val="right"/>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w:t>
      </w:r>
    </w:p>
    <w:p w14:paraId="512874C6" w14:textId="77777777" w:rsidR="00FB7DA2" w:rsidRPr="00F6043B" w:rsidRDefault="00FB7DA2" w:rsidP="00FB7DA2">
      <w:pPr>
        <w:widowControl w:val="0"/>
        <w:autoSpaceDE w:val="0"/>
        <w:autoSpaceDN w:val="0"/>
        <w:adjustRightInd w:val="0"/>
        <w:spacing w:after="0" w:line="240" w:lineRule="auto"/>
        <w:ind w:left="4950" w:hanging="4950"/>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Целевые индикаторы и        </w:t>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r>
    </w:p>
    <w:p w14:paraId="1814A0B5" w14:textId="77777777" w:rsidR="00FB7DA2" w:rsidRPr="00F6043B" w:rsidRDefault="00FB7DA2" w:rsidP="00FB7DA2">
      <w:pPr>
        <w:widowControl w:val="0"/>
        <w:autoSpaceDE w:val="0"/>
        <w:autoSpaceDN w:val="0"/>
        <w:adjustRightInd w:val="0"/>
        <w:spacing w:after="0" w:line="240" w:lineRule="auto"/>
        <w:ind w:left="4950" w:hanging="495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Показатели подпрограммы        </w:t>
      </w:r>
      <w:r w:rsidRPr="00F6043B">
        <w:rPr>
          <w:rFonts w:ascii="Arial" w:eastAsia="Times New Roman" w:hAnsi="Arial" w:cs="Arial"/>
          <w:sz w:val="24"/>
          <w:szCs w:val="24"/>
          <w:lang w:eastAsia="ru-RU"/>
        </w:rPr>
        <w:tab/>
      </w:r>
      <w:r w:rsidRPr="00F6043B">
        <w:rPr>
          <w:rFonts w:ascii="Arial" w:eastAsia="Times New Roman" w:hAnsi="Arial" w:cs="Arial"/>
          <w:sz w:val="24"/>
          <w:szCs w:val="24"/>
          <w:lang w:eastAsia="ru-RU"/>
        </w:rPr>
        <w:tab/>
        <w:t>- годовой объем ликвидации аварийного и признанного непригодным для проживания жилого и нежилого фонда.</w:t>
      </w:r>
    </w:p>
    <w:p w14:paraId="6A65EBE2" w14:textId="77777777" w:rsidR="00FB7DA2" w:rsidRPr="00F6043B" w:rsidRDefault="00FB7DA2" w:rsidP="00FB7DA2">
      <w:pPr>
        <w:autoSpaceDE w:val="0"/>
        <w:autoSpaceDN w:val="0"/>
        <w:adjustRightInd w:val="0"/>
        <w:spacing w:after="0" w:line="240" w:lineRule="auto"/>
        <w:ind w:left="240"/>
        <w:jc w:val="both"/>
        <w:rPr>
          <w:rFonts w:ascii="Arial" w:eastAsia="Times New Roman" w:hAnsi="Arial" w:cs="Arial"/>
          <w:sz w:val="24"/>
          <w:szCs w:val="24"/>
          <w:lang w:eastAsia="ru-RU"/>
        </w:rPr>
      </w:pPr>
    </w:p>
    <w:p w14:paraId="63173CC7" w14:textId="77777777" w:rsidR="00170C59" w:rsidRPr="00F6043B" w:rsidRDefault="00170C59" w:rsidP="00FB7DA2">
      <w:pPr>
        <w:autoSpaceDE w:val="0"/>
        <w:autoSpaceDN w:val="0"/>
        <w:adjustRightInd w:val="0"/>
        <w:spacing w:after="0" w:line="240" w:lineRule="auto"/>
        <w:ind w:left="240"/>
        <w:jc w:val="both"/>
        <w:rPr>
          <w:rFonts w:ascii="Arial" w:eastAsia="Times New Roman" w:hAnsi="Arial" w:cs="Arial"/>
          <w:sz w:val="24"/>
          <w:szCs w:val="24"/>
          <w:lang w:eastAsia="ru-RU"/>
        </w:rPr>
      </w:pPr>
    </w:p>
    <w:p w14:paraId="0D838BEB" w14:textId="77777777" w:rsidR="00170C59" w:rsidRPr="00F6043B" w:rsidRDefault="00170C59" w:rsidP="00FB7DA2">
      <w:pPr>
        <w:autoSpaceDE w:val="0"/>
        <w:autoSpaceDN w:val="0"/>
        <w:adjustRightInd w:val="0"/>
        <w:spacing w:after="0" w:line="240" w:lineRule="auto"/>
        <w:ind w:left="240"/>
        <w:jc w:val="both"/>
        <w:rPr>
          <w:rFonts w:ascii="Arial" w:eastAsia="Times New Roman" w:hAnsi="Arial" w:cs="Arial"/>
          <w:sz w:val="24"/>
          <w:szCs w:val="24"/>
          <w:lang w:eastAsia="ru-RU"/>
        </w:rPr>
      </w:pPr>
    </w:p>
    <w:p w14:paraId="0A9B5FE3" w14:textId="77777777" w:rsidR="00FB7DA2" w:rsidRPr="00F6043B" w:rsidRDefault="00FB7DA2" w:rsidP="00FB7DA2">
      <w:pPr>
        <w:autoSpaceDE w:val="0"/>
        <w:autoSpaceDN w:val="0"/>
        <w:adjustRightInd w:val="0"/>
        <w:spacing w:after="0"/>
        <w:jc w:val="both"/>
        <w:outlineLvl w:val="1"/>
        <w:rPr>
          <w:rFonts w:ascii="Arial" w:eastAsia="Calibri" w:hAnsi="Arial" w:cs="Arial"/>
          <w:sz w:val="24"/>
          <w:szCs w:val="24"/>
        </w:rPr>
      </w:pPr>
    </w:p>
    <w:p w14:paraId="05BA2CB5" w14:textId="77777777" w:rsidR="00FB7DA2" w:rsidRPr="00F6043B" w:rsidRDefault="00FB7DA2" w:rsidP="00FB7DA2">
      <w:pPr>
        <w:autoSpaceDE w:val="0"/>
        <w:autoSpaceDN w:val="0"/>
        <w:adjustRightInd w:val="0"/>
        <w:spacing w:after="0"/>
        <w:jc w:val="center"/>
        <w:outlineLvl w:val="1"/>
        <w:rPr>
          <w:rFonts w:ascii="Arial" w:eastAsia="Calibri" w:hAnsi="Arial" w:cs="Arial"/>
          <w:b/>
          <w:bCs/>
          <w:sz w:val="24"/>
          <w:szCs w:val="24"/>
        </w:rPr>
      </w:pPr>
      <w:r w:rsidRPr="00F6043B">
        <w:rPr>
          <w:rFonts w:ascii="Arial" w:eastAsia="Calibri" w:hAnsi="Arial" w:cs="Arial"/>
          <w:b/>
          <w:bCs/>
          <w:sz w:val="24"/>
          <w:szCs w:val="24"/>
        </w:rPr>
        <w:t>1. Характеристика текущего состояния, основные проблемы и прогноз развития сферы реализации муниципальной программы</w:t>
      </w:r>
    </w:p>
    <w:p w14:paraId="5251D9CB" w14:textId="77777777" w:rsidR="00FB7DA2" w:rsidRPr="00F6043B" w:rsidRDefault="00FB7DA2" w:rsidP="00FB7DA2">
      <w:pPr>
        <w:autoSpaceDE w:val="0"/>
        <w:autoSpaceDN w:val="0"/>
        <w:adjustRightInd w:val="0"/>
        <w:spacing w:after="0"/>
        <w:ind w:firstLine="540"/>
        <w:jc w:val="center"/>
        <w:rPr>
          <w:rFonts w:ascii="Arial" w:eastAsia="Calibri" w:hAnsi="Arial" w:cs="Arial"/>
          <w:b/>
          <w:bCs/>
          <w:sz w:val="24"/>
          <w:szCs w:val="24"/>
        </w:rPr>
      </w:pPr>
    </w:p>
    <w:p w14:paraId="291D29DF" w14:textId="77777777" w:rsidR="00FB7DA2" w:rsidRPr="00F6043B" w:rsidRDefault="00FB7DA2" w:rsidP="00FB7DA2">
      <w:pPr>
        <w:autoSpaceDE w:val="0"/>
        <w:autoSpaceDN w:val="0"/>
        <w:adjustRightInd w:val="0"/>
        <w:spacing w:after="0" w:line="240" w:lineRule="auto"/>
        <w:ind w:firstLine="539"/>
        <w:jc w:val="both"/>
        <w:rPr>
          <w:rFonts w:ascii="Arial" w:eastAsia="Calibri" w:hAnsi="Arial" w:cs="Arial"/>
          <w:sz w:val="24"/>
          <w:szCs w:val="24"/>
        </w:rPr>
      </w:pPr>
      <w:r w:rsidRPr="00F6043B">
        <w:rPr>
          <w:rFonts w:ascii="Arial" w:eastAsia="Calibri" w:hAnsi="Arial" w:cs="Arial"/>
          <w:sz w:val="24"/>
          <w:szCs w:val="24"/>
        </w:rPr>
        <w:t>В настоящее время на территории муниципального образования «Холмский городской округ» площадь ветхого и аварийного жилищного фонда составляет 103,1 тысяч кв. м, (9,8% от общей площади жилищного фонда), где ветхий жилищный фонд – 85,5 тыс. кв. м, аварийный –12,5 тыс. кв. м. Снесено по ветхости и аварийности и исключено из ГКН- 2 тыс. кв. м.</w:t>
      </w:r>
    </w:p>
    <w:p w14:paraId="5EDC23C8" w14:textId="77777777" w:rsidR="00FB7DA2" w:rsidRPr="00F6043B" w:rsidRDefault="00FB7DA2" w:rsidP="00FB7DA2">
      <w:pPr>
        <w:autoSpaceDE w:val="0"/>
        <w:autoSpaceDN w:val="0"/>
        <w:adjustRightInd w:val="0"/>
        <w:spacing w:after="0" w:line="240" w:lineRule="auto"/>
        <w:ind w:firstLine="539"/>
        <w:jc w:val="both"/>
        <w:rPr>
          <w:rFonts w:ascii="Arial" w:eastAsia="Calibri" w:hAnsi="Arial" w:cs="Arial"/>
          <w:sz w:val="24"/>
          <w:szCs w:val="24"/>
        </w:rPr>
      </w:pPr>
      <w:r w:rsidRPr="00F6043B">
        <w:rPr>
          <w:rFonts w:ascii="Arial" w:eastAsia="Calibri" w:hAnsi="Arial" w:cs="Arial"/>
          <w:sz w:val="24"/>
          <w:szCs w:val="24"/>
        </w:rPr>
        <w:t>В Холмском городском округе наблюдается нехватка земельных участков для жилищного строительства в границах населенных пунктов, особенно в городе Холмске, на территории которого в значительной степени исчерпан ресурс земель для жилищного строительства, что снижает темпы строительства и влечет увеличение стоимости жилья.</w:t>
      </w:r>
    </w:p>
    <w:p w14:paraId="3E558C58" w14:textId="77777777" w:rsidR="00FB7DA2" w:rsidRPr="00F6043B" w:rsidRDefault="00FB7DA2" w:rsidP="00FB7DA2">
      <w:pPr>
        <w:autoSpaceDE w:val="0"/>
        <w:autoSpaceDN w:val="0"/>
        <w:adjustRightInd w:val="0"/>
        <w:spacing w:after="0" w:line="240" w:lineRule="auto"/>
        <w:ind w:firstLine="539"/>
        <w:jc w:val="both"/>
        <w:rPr>
          <w:rFonts w:ascii="Arial" w:eastAsia="Calibri" w:hAnsi="Arial" w:cs="Arial"/>
          <w:sz w:val="24"/>
          <w:szCs w:val="24"/>
        </w:rPr>
      </w:pPr>
      <w:r w:rsidRPr="00F6043B">
        <w:rPr>
          <w:rFonts w:ascii="Arial" w:eastAsia="Calibri" w:hAnsi="Arial" w:cs="Arial"/>
          <w:sz w:val="24"/>
          <w:szCs w:val="24"/>
        </w:rPr>
        <w:t xml:space="preserve">В сельских населенных пунктах снос аварийного и ветхого жилого фонда и брошенных непроизводственных и производственных объектов приведет к изменению облика муниципального образования, снятия депрессивности у местного населения, освоения новых земельных участков, с имеющейся инженерной и транспортной инфраструктурой для целей развития на территории малого и среднего предпринимательства. </w:t>
      </w:r>
    </w:p>
    <w:p w14:paraId="72F5D9E4" w14:textId="77777777" w:rsidR="00FB7DA2" w:rsidRPr="00F6043B" w:rsidRDefault="00FB7DA2" w:rsidP="00FB7DA2">
      <w:pPr>
        <w:autoSpaceDE w:val="0"/>
        <w:autoSpaceDN w:val="0"/>
        <w:adjustRightInd w:val="0"/>
        <w:spacing w:after="0"/>
        <w:ind w:firstLine="540"/>
        <w:jc w:val="both"/>
        <w:outlineLvl w:val="2"/>
        <w:rPr>
          <w:rFonts w:ascii="Arial" w:eastAsia="Calibri" w:hAnsi="Arial" w:cs="Arial"/>
          <w:sz w:val="24"/>
          <w:szCs w:val="24"/>
        </w:rPr>
      </w:pPr>
    </w:p>
    <w:p w14:paraId="5CB4FC6F" w14:textId="77777777" w:rsidR="00FB7DA2" w:rsidRPr="00F6043B" w:rsidRDefault="00FB7DA2" w:rsidP="00FB7DA2">
      <w:pPr>
        <w:autoSpaceDE w:val="0"/>
        <w:autoSpaceDN w:val="0"/>
        <w:adjustRightInd w:val="0"/>
        <w:spacing w:after="0"/>
        <w:ind w:firstLine="540"/>
        <w:jc w:val="both"/>
        <w:outlineLvl w:val="1"/>
        <w:rPr>
          <w:rFonts w:ascii="Arial" w:eastAsia="Calibri" w:hAnsi="Arial" w:cs="Arial"/>
          <w:sz w:val="24"/>
          <w:szCs w:val="24"/>
        </w:rPr>
      </w:pPr>
      <w:r w:rsidRPr="00F6043B">
        <w:rPr>
          <w:rFonts w:ascii="Arial" w:eastAsia="Calibri" w:hAnsi="Arial" w:cs="Arial"/>
          <w:b/>
          <w:bCs/>
          <w:sz w:val="24"/>
          <w:szCs w:val="24"/>
        </w:rPr>
        <w:t>2.Цели и задачи подпрограммы муниципальной Подпрограммы</w:t>
      </w:r>
      <w:r w:rsidRPr="00F6043B">
        <w:rPr>
          <w:rFonts w:ascii="Arial" w:eastAsia="Calibri" w:hAnsi="Arial" w:cs="Arial"/>
          <w:sz w:val="24"/>
          <w:szCs w:val="24"/>
        </w:rPr>
        <w:t xml:space="preserve"> </w:t>
      </w:r>
    </w:p>
    <w:p w14:paraId="26450ADD" w14:textId="77777777" w:rsidR="00FB7DA2" w:rsidRPr="00F6043B" w:rsidRDefault="00FB7DA2" w:rsidP="00FB7DA2">
      <w:pPr>
        <w:autoSpaceDE w:val="0"/>
        <w:autoSpaceDN w:val="0"/>
        <w:adjustRightInd w:val="0"/>
        <w:spacing w:after="0"/>
        <w:ind w:firstLine="540"/>
        <w:jc w:val="both"/>
        <w:outlineLvl w:val="1"/>
        <w:rPr>
          <w:rFonts w:ascii="Arial" w:eastAsia="Calibri" w:hAnsi="Arial" w:cs="Arial"/>
          <w:sz w:val="24"/>
          <w:szCs w:val="24"/>
        </w:rPr>
      </w:pPr>
    </w:p>
    <w:p w14:paraId="41BE8046" w14:textId="77777777" w:rsidR="00FB7DA2" w:rsidRPr="00F6043B" w:rsidRDefault="00FB7DA2" w:rsidP="00FB7DA2">
      <w:pPr>
        <w:autoSpaceDE w:val="0"/>
        <w:autoSpaceDN w:val="0"/>
        <w:adjustRightInd w:val="0"/>
        <w:spacing w:after="0" w:line="240" w:lineRule="auto"/>
        <w:ind w:firstLine="540"/>
        <w:jc w:val="both"/>
        <w:outlineLvl w:val="1"/>
        <w:rPr>
          <w:rFonts w:ascii="Arial" w:eastAsia="Calibri" w:hAnsi="Arial" w:cs="Arial"/>
          <w:sz w:val="24"/>
          <w:szCs w:val="24"/>
        </w:rPr>
      </w:pPr>
      <w:r w:rsidRPr="00F6043B">
        <w:rPr>
          <w:rFonts w:ascii="Arial" w:eastAsia="Calibri" w:hAnsi="Arial" w:cs="Arial"/>
          <w:sz w:val="24"/>
          <w:szCs w:val="24"/>
        </w:rPr>
        <w:t xml:space="preserve">2.1. Муниципальная программа тесно связана с жилищным строительством, а следовательно, с приоритетами и целями государственной политики в сфере жилищного строительства, установленными на федеральном уровне в </w:t>
      </w:r>
      <w:hyperlink r:id="rId92" w:history="1">
        <w:r w:rsidRPr="00F6043B">
          <w:rPr>
            <w:rFonts w:ascii="Arial" w:eastAsia="Calibri" w:hAnsi="Arial" w:cs="Arial"/>
            <w:sz w:val="24"/>
            <w:szCs w:val="24"/>
          </w:rPr>
          <w:t>Концепции</w:t>
        </w:r>
      </w:hyperlink>
      <w:r w:rsidRPr="00F6043B">
        <w:rPr>
          <w:rFonts w:ascii="Arial" w:eastAsia="Calibri" w:hAnsi="Arial" w:cs="Arial"/>
          <w:sz w:val="24"/>
          <w:szCs w:val="24"/>
        </w:rPr>
        <w:t xml:space="preserve"> долгосрочного социально-экономического развития Российской Федерации на период до </w:t>
      </w:r>
      <w:r w:rsidR="005A250B" w:rsidRPr="00F6043B">
        <w:rPr>
          <w:rFonts w:ascii="Arial" w:eastAsia="Calibri" w:hAnsi="Arial" w:cs="Arial"/>
          <w:sz w:val="24"/>
          <w:szCs w:val="24"/>
        </w:rPr>
        <w:t>2025</w:t>
      </w:r>
      <w:r w:rsidRPr="00F6043B">
        <w:rPr>
          <w:rFonts w:ascii="Arial" w:eastAsia="Calibri" w:hAnsi="Arial" w:cs="Arial"/>
          <w:sz w:val="24"/>
          <w:szCs w:val="24"/>
        </w:rPr>
        <w:t xml:space="preserve"> года, утвержденной распоряжением Правительства Российской Федерации от 17.11.2008 N 1662-р; </w:t>
      </w:r>
      <w:hyperlink r:id="rId93" w:history="1">
        <w:r w:rsidRPr="00F6043B">
          <w:rPr>
            <w:rFonts w:ascii="Arial" w:eastAsia="Calibri" w:hAnsi="Arial" w:cs="Arial"/>
            <w:sz w:val="24"/>
            <w:szCs w:val="24"/>
          </w:rPr>
          <w:t>Стратегии</w:t>
        </w:r>
      </w:hyperlink>
      <w:r w:rsidRPr="00F6043B">
        <w:rPr>
          <w:rFonts w:ascii="Arial" w:eastAsia="Calibri" w:hAnsi="Arial" w:cs="Arial"/>
          <w:sz w:val="24"/>
          <w:szCs w:val="24"/>
        </w:rPr>
        <w:t xml:space="preserve"> социально-экономического развития Дальнего Востока и Байкальского региона на период до 2025 года, утвержденной распоряжением Правительства Российской Федерации от 28.12.2009 N 2094-р, </w:t>
      </w:r>
      <w:hyperlink r:id="rId94" w:history="1">
        <w:r w:rsidRPr="00F6043B">
          <w:rPr>
            <w:rFonts w:ascii="Arial" w:eastAsia="Calibri" w:hAnsi="Arial" w:cs="Arial"/>
            <w:sz w:val="24"/>
            <w:szCs w:val="24"/>
          </w:rPr>
          <w:t>Указом</w:t>
        </w:r>
      </w:hyperlink>
      <w:r w:rsidRPr="00F6043B">
        <w:rPr>
          <w:rFonts w:ascii="Arial" w:eastAsia="Calibri" w:hAnsi="Arial" w:cs="Arial"/>
          <w:sz w:val="24"/>
          <w:szCs w:val="24"/>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посланиях Президента Российской Федерации к Федеральному собранию Российской Федерации, долгосрочных и среднесрочных стратегиях отдельных отраслей сферы жилищного строительства, иных стратегических документах, утвержденных Президентом Российской Федерации и Правительством Российской Федерации.</w:t>
      </w:r>
    </w:p>
    <w:p w14:paraId="444BDBEA" w14:textId="77777777" w:rsidR="00FB7DA2" w:rsidRPr="00F6043B" w:rsidRDefault="00FB7DA2" w:rsidP="00FB7DA2">
      <w:pPr>
        <w:autoSpaceDE w:val="0"/>
        <w:autoSpaceDN w:val="0"/>
        <w:adjustRightInd w:val="0"/>
        <w:spacing w:after="0" w:line="240" w:lineRule="auto"/>
        <w:ind w:firstLine="540"/>
        <w:jc w:val="both"/>
        <w:outlineLvl w:val="1"/>
        <w:rPr>
          <w:rFonts w:ascii="Arial" w:eastAsia="Calibri" w:hAnsi="Arial" w:cs="Arial"/>
          <w:sz w:val="24"/>
          <w:szCs w:val="24"/>
        </w:rPr>
      </w:pPr>
      <w:r w:rsidRPr="00F6043B">
        <w:rPr>
          <w:rFonts w:ascii="Arial" w:eastAsia="Calibri" w:hAnsi="Arial" w:cs="Arial"/>
          <w:sz w:val="24"/>
          <w:szCs w:val="24"/>
        </w:rPr>
        <w:t>Муниципальная политика в сфере поддержки массового жилищного строительства будет реализовываться путем повышения эффективности мер градорегулирования и обеспечения жилищного строительства земельными участками, создания условий для развития промышленной базы стройиндустрии и рынка строительных материалов, изделий и конструкций.</w:t>
      </w:r>
    </w:p>
    <w:p w14:paraId="2D407BB9" w14:textId="77777777" w:rsidR="00FB7DA2" w:rsidRPr="00F6043B" w:rsidRDefault="00FB7DA2" w:rsidP="00FB7DA2">
      <w:pPr>
        <w:autoSpaceDE w:val="0"/>
        <w:autoSpaceDN w:val="0"/>
        <w:adjustRightInd w:val="0"/>
        <w:spacing w:after="0" w:line="240" w:lineRule="auto"/>
        <w:ind w:firstLine="540"/>
        <w:jc w:val="both"/>
        <w:outlineLvl w:val="1"/>
        <w:rPr>
          <w:rFonts w:ascii="Arial" w:eastAsia="Calibri" w:hAnsi="Arial" w:cs="Arial"/>
          <w:sz w:val="24"/>
          <w:szCs w:val="24"/>
        </w:rPr>
      </w:pPr>
      <w:r w:rsidRPr="00F6043B">
        <w:rPr>
          <w:rFonts w:ascii="Arial" w:eastAsia="Calibri" w:hAnsi="Arial" w:cs="Arial"/>
          <w:sz w:val="24"/>
          <w:szCs w:val="24"/>
        </w:rPr>
        <w:t>2.2. Основными целями мероприятия являются:</w:t>
      </w:r>
    </w:p>
    <w:p w14:paraId="1DD72846" w14:textId="77777777" w:rsidR="00FB7DA2" w:rsidRPr="00F6043B" w:rsidRDefault="00FB7DA2" w:rsidP="00FB7DA2">
      <w:pPr>
        <w:autoSpaceDE w:val="0"/>
        <w:autoSpaceDN w:val="0"/>
        <w:adjustRightInd w:val="0"/>
        <w:spacing w:after="0" w:line="240" w:lineRule="auto"/>
        <w:jc w:val="both"/>
        <w:outlineLvl w:val="1"/>
        <w:rPr>
          <w:rFonts w:ascii="Arial" w:eastAsia="Calibri" w:hAnsi="Arial" w:cs="Arial"/>
          <w:sz w:val="24"/>
          <w:szCs w:val="24"/>
        </w:rPr>
      </w:pPr>
      <w:r w:rsidRPr="00F6043B">
        <w:rPr>
          <w:rFonts w:ascii="Arial" w:eastAsia="Calibri" w:hAnsi="Arial" w:cs="Arial"/>
          <w:sz w:val="24"/>
          <w:szCs w:val="24"/>
        </w:rPr>
        <w:t>- уменьшение объемов расселенного ветхого и аварийного жилищного фонда;</w:t>
      </w:r>
    </w:p>
    <w:p w14:paraId="6230C484" w14:textId="77777777" w:rsidR="00FB7DA2" w:rsidRPr="00F6043B" w:rsidRDefault="00FB7DA2" w:rsidP="00FB7DA2">
      <w:pPr>
        <w:autoSpaceDE w:val="0"/>
        <w:autoSpaceDN w:val="0"/>
        <w:adjustRightInd w:val="0"/>
        <w:spacing w:after="0" w:line="240" w:lineRule="auto"/>
        <w:jc w:val="both"/>
        <w:outlineLvl w:val="1"/>
        <w:rPr>
          <w:rFonts w:ascii="Arial" w:eastAsia="Calibri" w:hAnsi="Arial" w:cs="Arial"/>
          <w:sz w:val="24"/>
          <w:szCs w:val="24"/>
        </w:rPr>
      </w:pPr>
      <w:r w:rsidRPr="00F6043B">
        <w:rPr>
          <w:rFonts w:ascii="Arial" w:eastAsia="Calibri" w:hAnsi="Arial" w:cs="Arial"/>
          <w:sz w:val="24"/>
          <w:szCs w:val="24"/>
        </w:rPr>
        <w:t>- предотвращения возможного обрушения жилья, представляющего реальную угрозу для жизни людей, проживающих в аварийном жилищном фонде, предотвращения обрушения неиспользуемых и бесхозяйных объектов производственного и непроизводственного назначения;</w:t>
      </w:r>
    </w:p>
    <w:p w14:paraId="03EFF9E9" w14:textId="77777777" w:rsidR="00FB7DA2" w:rsidRPr="00F6043B" w:rsidRDefault="00FB7DA2" w:rsidP="00FB7DA2">
      <w:pPr>
        <w:autoSpaceDE w:val="0"/>
        <w:autoSpaceDN w:val="0"/>
        <w:adjustRightInd w:val="0"/>
        <w:spacing w:after="0" w:line="240" w:lineRule="auto"/>
        <w:jc w:val="both"/>
        <w:outlineLvl w:val="1"/>
        <w:rPr>
          <w:rFonts w:ascii="Arial" w:eastAsia="Calibri" w:hAnsi="Arial" w:cs="Arial"/>
          <w:sz w:val="24"/>
          <w:szCs w:val="24"/>
        </w:rPr>
      </w:pPr>
      <w:r w:rsidRPr="00F6043B">
        <w:rPr>
          <w:rFonts w:ascii="Arial" w:eastAsia="Calibri" w:hAnsi="Arial" w:cs="Arial"/>
          <w:sz w:val="24"/>
          <w:szCs w:val="24"/>
        </w:rPr>
        <w:t>- снятия социальной напряженности среди населения, проживающего вблизи неиспользуемых и бесхозяйных объектов производственного и непроизводственного назначения.</w:t>
      </w:r>
    </w:p>
    <w:p w14:paraId="28532016" w14:textId="77777777" w:rsidR="00FB7DA2" w:rsidRPr="00F6043B" w:rsidRDefault="00FB7DA2" w:rsidP="00FB7DA2">
      <w:pPr>
        <w:autoSpaceDE w:val="0"/>
        <w:autoSpaceDN w:val="0"/>
        <w:adjustRightInd w:val="0"/>
        <w:spacing w:after="0" w:line="240" w:lineRule="auto"/>
        <w:ind w:firstLine="708"/>
        <w:jc w:val="both"/>
        <w:outlineLvl w:val="1"/>
        <w:rPr>
          <w:rFonts w:ascii="Arial" w:eastAsia="Calibri" w:hAnsi="Arial" w:cs="Arial"/>
          <w:sz w:val="24"/>
          <w:szCs w:val="24"/>
        </w:rPr>
      </w:pPr>
      <w:r w:rsidRPr="00F6043B">
        <w:rPr>
          <w:rFonts w:ascii="Arial" w:eastAsia="Calibri" w:hAnsi="Arial" w:cs="Arial"/>
          <w:sz w:val="24"/>
          <w:szCs w:val="24"/>
        </w:rPr>
        <w:t>2.3. Для достижения поставленных целей необходимо предусмотреть выполнение следующих задач:</w:t>
      </w:r>
    </w:p>
    <w:p w14:paraId="1802A790" w14:textId="77777777" w:rsidR="00FB7DA2" w:rsidRPr="00F6043B" w:rsidRDefault="00FB7DA2" w:rsidP="00FB7DA2">
      <w:pPr>
        <w:autoSpaceDE w:val="0"/>
        <w:autoSpaceDN w:val="0"/>
        <w:adjustRightInd w:val="0"/>
        <w:spacing w:after="0" w:line="240" w:lineRule="auto"/>
        <w:ind w:firstLine="708"/>
        <w:jc w:val="both"/>
        <w:outlineLvl w:val="1"/>
        <w:rPr>
          <w:rFonts w:ascii="Arial" w:eastAsia="Calibri" w:hAnsi="Arial" w:cs="Arial"/>
          <w:sz w:val="24"/>
          <w:szCs w:val="24"/>
        </w:rPr>
      </w:pPr>
      <w:r w:rsidRPr="00F6043B">
        <w:rPr>
          <w:rFonts w:ascii="Arial" w:eastAsia="Calibri" w:hAnsi="Arial" w:cs="Arial"/>
          <w:sz w:val="24"/>
          <w:szCs w:val="24"/>
        </w:rPr>
        <w:t>1) ликвидация (снос) аварийного и признанного непригодным для проживания жилищного фонда с высокой степенью износа;</w:t>
      </w:r>
    </w:p>
    <w:p w14:paraId="38E3024D" w14:textId="77777777" w:rsidR="00FB7DA2" w:rsidRPr="00F6043B" w:rsidRDefault="00FB7DA2" w:rsidP="00FB7DA2">
      <w:pPr>
        <w:autoSpaceDE w:val="0"/>
        <w:autoSpaceDN w:val="0"/>
        <w:adjustRightInd w:val="0"/>
        <w:spacing w:after="0" w:line="240" w:lineRule="auto"/>
        <w:ind w:firstLine="708"/>
        <w:jc w:val="both"/>
        <w:outlineLvl w:val="1"/>
        <w:rPr>
          <w:rFonts w:ascii="Arial" w:eastAsia="Calibri" w:hAnsi="Arial" w:cs="Arial"/>
          <w:sz w:val="24"/>
          <w:szCs w:val="24"/>
        </w:rPr>
      </w:pPr>
      <w:r w:rsidRPr="00F6043B">
        <w:rPr>
          <w:rFonts w:ascii="Arial" w:eastAsia="Calibri" w:hAnsi="Arial" w:cs="Arial"/>
          <w:sz w:val="24"/>
          <w:szCs w:val="24"/>
        </w:rPr>
        <w:t>2) ликвидация неиспользуемых и бесхозяйных объектов производственного и непроизводственного назначения.</w:t>
      </w:r>
    </w:p>
    <w:p w14:paraId="77DC0648" w14:textId="77777777" w:rsidR="00FB7DA2" w:rsidRPr="00F6043B" w:rsidRDefault="00FB7DA2" w:rsidP="00FB7DA2">
      <w:pPr>
        <w:autoSpaceDE w:val="0"/>
        <w:autoSpaceDN w:val="0"/>
        <w:adjustRightInd w:val="0"/>
        <w:spacing w:after="0" w:line="240" w:lineRule="auto"/>
        <w:ind w:firstLine="708"/>
        <w:jc w:val="both"/>
        <w:outlineLvl w:val="1"/>
        <w:rPr>
          <w:rFonts w:ascii="Arial" w:eastAsia="Calibri" w:hAnsi="Arial" w:cs="Arial"/>
          <w:sz w:val="24"/>
          <w:szCs w:val="24"/>
        </w:rPr>
      </w:pPr>
      <w:r w:rsidRPr="00F6043B">
        <w:rPr>
          <w:rFonts w:ascii="Arial" w:eastAsia="Calibri" w:hAnsi="Arial" w:cs="Arial"/>
          <w:sz w:val="24"/>
          <w:szCs w:val="24"/>
        </w:rPr>
        <w:t xml:space="preserve">3) оптимизация развития территорий, занятых в настоящее  время ветхим  и аварийным жилищным фондом, путем формирования и корректировки очередности сноса аварийных многоквартирных домов и связанной с ним очередности переселения граждан. </w:t>
      </w:r>
    </w:p>
    <w:p w14:paraId="4EE9EED8" w14:textId="77777777" w:rsidR="00FB7DA2" w:rsidRPr="00F6043B" w:rsidRDefault="00FB7DA2" w:rsidP="00FB7DA2">
      <w:pPr>
        <w:autoSpaceDE w:val="0"/>
        <w:autoSpaceDN w:val="0"/>
        <w:adjustRightInd w:val="0"/>
        <w:spacing w:after="0" w:line="240" w:lineRule="auto"/>
        <w:ind w:firstLine="708"/>
        <w:jc w:val="both"/>
        <w:outlineLvl w:val="1"/>
        <w:rPr>
          <w:rFonts w:ascii="Arial" w:eastAsia="Calibri" w:hAnsi="Arial" w:cs="Arial"/>
          <w:sz w:val="24"/>
          <w:szCs w:val="24"/>
        </w:rPr>
      </w:pPr>
    </w:p>
    <w:p w14:paraId="7F7CA384" w14:textId="77777777" w:rsidR="00FB7DA2" w:rsidRPr="00F6043B" w:rsidRDefault="00FB7DA2" w:rsidP="00FB7DA2">
      <w:pPr>
        <w:autoSpaceDE w:val="0"/>
        <w:autoSpaceDN w:val="0"/>
        <w:adjustRightInd w:val="0"/>
        <w:spacing w:after="0"/>
        <w:ind w:firstLine="708"/>
        <w:jc w:val="both"/>
        <w:outlineLvl w:val="1"/>
        <w:rPr>
          <w:rFonts w:ascii="Arial" w:eastAsia="Calibri" w:hAnsi="Arial" w:cs="Arial"/>
          <w:b/>
          <w:bCs/>
          <w:sz w:val="24"/>
          <w:szCs w:val="24"/>
        </w:rPr>
      </w:pPr>
      <w:r w:rsidRPr="00F6043B">
        <w:rPr>
          <w:rFonts w:ascii="Arial" w:eastAsia="Calibri" w:hAnsi="Arial" w:cs="Arial"/>
          <w:b/>
          <w:bCs/>
          <w:sz w:val="24"/>
          <w:szCs w:val="24"/>
        </w:rPr>
        <w:t>3. Прогноз конечных результатов муниципальной программы</w:t>
      </w:r>
    </w:p>
    <w:p w14:paraId="6B99F0FE" w14:textId="77777777" w:rsidR="00FB7DA2" w:rsidRPr="00F6043B" w:rsidRDefault="00FB7DA2" w:rsidP="00FB7DA2">
      <w:pPr>
        <w:autoSpaceDE w:val="0"/>
        <w:autoSpaceDN w:val="0"/>
        <w:adjustRightInd w:val="0"/>
        <w:spacing w:after="0"/>
        <w:ind w:firstLine="708"/>
        <w:jc w:val="both"/>
        <w:outlineLvl w:val="1"/>
        <w:rPr>
          <w:rFonts w:ascii="Arial" w:eastAsia="Calibri" w:hAnsi="Arial" w:cs="Arial"/>
          <w:sz w:val="24"/>
          <w:szCs w:val="24"/>
        </w:rPr>
      </w:pPr>
    </w:p>
    <w:p w14:paraId="0BBF2BCD" w14:textId="77777777" w:rsidR="00FB7DA2" w:rsidRPr="00F6043B" w:rsidRDefault="00FB7DA2" w:rsidP="00FB7DA2">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 xml:space="preserve">Реализация Программы позволит ликвидировать (снести) за счет бюджетных или смешанных источников финансирования аварийного и признанного непригодным для проживания жилищного фонда в размере </w:t>
      </w:r>
      <w:r w:rsidRPr="00F6043B">
        <w:rPr>
          <w:rFonts w:ascii="Arial" w:eastAsia="Calibri" w:hAnsi="Arial" w:cs="Arial"/>
          <w:color w:val="000000"/>
          <w:sz w:val="24"/>
          <w:szCs w:val="24"/>
        </w:rPr>
        <w:t>36 292,35 кв.м.</w:t>
      </w:r>
      <w:r w:rsidRPr="00F6043B">
        <w:rPr>
          <w:rFonts w:ascii="Arial" w:eastAsia="Calibri" w:hAnsi="Arial" w:cs="Arial"/>
          <w:sz w:val="24"/>
          <w:szCs w:val="24"/>
        </w:rPr>
        <w:t xml:space="preserve">, неиспользуемых и бесхозяйных объектов производственного и непроизводственного назначения в размере </w:t>
      </w:r>
      <w:r w:rsidRPr="00F6043B">
        <w:rPr>
          <w:rFonts w:ascii="Arial" w:eastAsia="Calibri" w:hAnsi="Arial" w:cs="Arial"/>
          <w:color w:val="000000"/>
          <w:sz w:val="24"/>
          <w:szCs w:val="24"/>
        </w:rPr>
        <w:t xml:space="preserve">66 891,0 кв.м., что в свою очередь позволит ввести в хозяйственный оборот более </w:t>
      </w:r>
      <w:smartTag w:uri="urn:schemas-microsoft-com:office:smarttags" w:element="metricconverter">
        <w:smartTagPr>
          <w:attr w:name="ProductID" w:val="900 000 кв. м"/>
        </w:smartTagPr>
        <w:r w:rsidRPr="00F6043B">
          <w:rPr>
            <w:rFonts w:ascii="Arial" w:eastAsia="Calibri" w:hAnsi="Arial" w:cs="Arial"/>
            <w:color w:val="000000"/>
            <w:sz w:val="24"/>
            <w:szCs w:val="24"/>
          </w:rPr>
          <w:t>900 000 кв. м</w:t>
        </w:r>
      </w:smartTag>
      <w:r w:rsidRPr="00F6043B">
        <w:rPr>
          <w:rFonts w:ascii="Arial" w:eastAsia="Calibri" w:hAnsi="Arial" w:cs="Arial"/>
          <w:color w:val="000000"/>
          <w:sz w:val="24"/>
          <w:szCs w:val="24"/>
        </w:rPr>
        <w:t xml:space="preserve">. земельных участков </w:t>
      </w:r>
      <w:r w:rsidRPr="00F6043B">
        <w:rPr>
          <w:rFonts w:ascii="Arial" w:eastAsia="Calibri" w:hAnsi="Arial" w:cs="Arial"/>
          <w:sz w:val="24"/>
          <w:szCs w:val="24"/>
        </w:rPr>
        <w:t>для строительства новых благоустроенных жилых помещений для переселения в него собственников и нанимателей из аварийного и признанного непригодным для проживания жилищного фонда, а также новых объектов производственного и непроизводственного назначения.</w:t>
      </w:r>
    </w:p>
    <w:p w14:paraId="3FFFFDC3" w14:textId="77777777" w:rsidR="00FB7DA2" w:rsidRPr="00F6043B" w:rsidRDefault="00FB7DA2" w:rsidP="00FB7DA2">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 xml:space="preserve">В сельских населенных пунктах снос аварийного и ветхого жилого фонда и брошенных непроизводственных и производственных объектов приведет к изменению облика муниципального образования, снятия депрессивности у местного населения, освоения новых земельных участков, с имеющейся инженерной и транспортной инфраструктурой для целей развития на территории малого и среднего предпринимательства. </w:t>
      </w:r>
    </w:p>
    <w:p w14:paraId="5AB6F4B6" w14:textId="77777777" w:rsidR="00FB7DA2" w:rsidRPr="00F6043B" w:rsidRDefault="00FB7DA2" w:rsidP="00FB7DA2">
      <w:pPr>
        <w:autoSpaceDE w:val="0"/>
        <w:autoSpaceDN w:val="0"/>
        <w:adjustRightInd w:val="0"/>
        <w:spacing w:after="0"/>
        <w:ind w:firstLine="708"/>
        <w:jc w:val="both"/>
        <w:outlineLvl w:val="1"/>
        <w:rPr>
          <w:rFonts w:ascii="Arial" w:eastAsia="Calibri" w:hAnsi="Arial" w:cs="Arial"/>
          <w:sz w:val="24"/>
          <w:szCs w:val="24"/>
        </w:rPr>
      </w:pPr>
    </w:p>
    <w:p w14:paraId="37D6BFE9" w14:textId="77777777" w:rsidR="00FB7DA2" w:rsidRPr="00F6043B" w:rsidRDefault="00FB7DA2" w:rsidP="00FB7DA2">
      <w:pPr>
        <w:autoSpaceDE w:val="0"/>
        <w:autoSpaceDN w:val="0"/>
        <w:adjustRightInd w:val="0"/>
        <w:spacing w:after="0"/>
        <w:ind w:left="720"/>
        <w:outlineLvl w:val="1"/>
        <w:rPr>
          <w:rFonts w:ascii="Arial" w:eastAsia="Calibri" w:hAnsi="Arial" w:cs="Arial"/>
          <w:b/>
          <w:bCs/>
          <w:sz w:val="24"/>
          <w:szCs w:val="24"/>
        </w:rPr>
      </w:pPr>
      <w:r w:rsidRPr="00F6043B">
        <w:rPr>
          <w:rFonts w:ascii="Arial" w:eastAsia="Calibri" w:hAnsi="Arial" w:cs="Arial"/>
          <w:b/>
          <w:bCs/>
          <w:sz w:val="24"/>
          <w:szCs w:val="24"/>
        </w:rPr>
        <w:t>4.Сроки и этапы реализации Подпрограммы</w:t>
      </w:r>
    </w:p>
    <w:p w14:paraId="448D26A9" w14:textId="77777777" w:rsidR="00FB7DA2" w:rsidRPr="00F6043B" w:rsidRDefault="00FB7DA2" w:rsidP="00FB7DA2">
      <w:pPr>
        <w:autoSpaceDE w:val="0"/>
        <w:autoSpaceDN w:val="0"/>
        <w:adjustRightInd w:val="0"/>
        <w:spacing w:after="0"/>
        <w:outlineLvl w:val="1"/>
        <w:rPr>
          <w:rFonts w:ascii="Arial" w:eastAsia="Calibri" w:hAnsi="Arial" w:cs="Arial"/>
          <w:b/>
          <w:bCs/>
          <w:sz w:val="24"/>
          <w:szCs w:val="24"/>
        </w:rPr>
      </w:pPr>
    </w:p>
    <w:p w14:paraId="7610F323" w14:textId="77777777" w:rsidR="008405C2" w:rsidRPr="00F6043B" w:rsidRDefault="008405C2" w:rsidP="008405C2">
      <w:pPr>
        <w:autoSpaceDE w:val="0"/>
        <w:autoSpaceDN w:val="0"/>
        <w:adjustRightInd w:val="0"/>
        <w:spacing w:after="0"/>
        <w:jc w:val="both"/>
        <w:outlineLvl w:val="1"/>
        <w:rPr>
          <w:rFonts w:ascii="Arial" w:eastAsia="Calibri" w:hAnsi="Arial" w:cs="Arial"/>
          <w:sz w:val="24"/>
          <w:szCs w:val="24"/>
        </w:rPr>
      </w:pPr>
      <w:r w:rsidRPr="00F6043B">
        <w:rPr>
          <w:rFonts w:ascii="Arial" w:eastAsia="Calibri" w:hAnsi="Arial" w:cs="Arial"/>
          <w:sz w:val="24"/>
          <w:szCs w:val="24"/>
        </w:rPr>
        <w:t xml:space="preserve">Срок реализации Подпрограммы:2014-2026 годы  </w:t>
      </w:r>
    </w:p>
    <w:p w14:paraId="034C8C71" w14:textId="77777777" w:rsidR="008405C2" w:rsidRPr="00F6043B" w:rsidRDefault="008405C2" w:rsidP="008405C2">
      <w:pPr>
        <w:autoSpaceDE w:val="0"/>
        <w:autoSpaceDN w:val="0"/>
        <w:adjustRightInd w:val="0"/>
        <w:spacing w:after="0"/>
        <w:jc w:val="both"/>
        <w:outlineLvl w:val="1"/>
        <w:rPr>
          <w:rFonts w:ascii="Arial" w:eastAsia="Calibri" w:hAnsi="Arial" w:cs="Arial"/>
          <w:sz w:val="24"/>
          <w:szCs w:val="24"/>
        </w:rPr>
      </w:pPr>
      <w:r w:rsidRPr="00F6043B">
        <w:rPr>
          <w:rFonts w:ascii="Arial" w:eastAsia="Calibri" w:hAnsi="Arial" w:cs="Arial"/>
          <w:sz w:val="24"/>
          <w:szCs w:val="24"/>
        </w:rPr>
        <w:t xml:space="preserve">  Первый этап: 2014 - 2015 годы; </w:t>
      </w:r>
    </w:p>
    <w:p w14:paraId="2AB46EF1" w14:textId="77777777" w:rsidR="008405C2" w:rsidRPr="00F6043B" w:rsidRDefault="008405C2" w:rsidP="008405C2">
      <w:pPr>
        <w:autoSpaceDE w:val="0"/>
        <w:autoSpaceDN w:val="0"/>
        <w:adjustRightInd w:val="0"/>
        <w:spacing w:after="0"/>
        <w:jc w:val="both"/>
        <w:outlineLvl w:val="1"/>
        <w:rPr>
          <w:rFonts w:ascii="Arial" w:eastAsia="Calibri" w:hAnsi="Arial" w:cs="Arial"/>
          <w:b/>
          <w:bCs/>
          <w:sz w:val="24"/>
          <w:szCs w:val="24"/>
        </w:rPr>
      </w:pPr>
      <w:r w:rsidRPr="00F6043B">
        <w:rPr>
          <w:rFonts w:ascii="Arial" w:eastAsia="Calibri" w:hAnsi="Arial" w:cs="Arial"/>
          <w:sz w:val="24"/>
          <w:szCs w:val="24"/>
        </w:rPr>
        <w:t xml:space="preserve">  Второй этап: 2016 - 2026 годы</w:t>
      </w:r>
      <w:r w:rsidRPr="00F6043B">
        <w:rPr>
          <w:rFonts w:ascii="Arial" w:eastAsia="Calibri" w:hAnsi="Arial" w:cs="Arial"/>
          <w:b/>
          <w:bCs/>
          <w:sz w:val="24"/>
          <w:szCs w:val="24"/>
        </w:rPr>
        <w:t xml:space="preserve"> </w:t>
      </w:r>
    </w:p>
    <w:p w14:paraId="6710ED9D" w14:textId="77777777" w:rsidR="00FB7DA2" w:rsidRPr="00F6043B" w:rsidRDefault="00FB7DA2" w:rsidP="008405C2">
      <w:pPr>
        <w:autoSpaceDE w:val="0"/>
        <w:autoSpaceDN w:val="0"/>
        <w:adjustRightInd w:val="0"/>
        <w:spacing w:after="0"/>
        <w:jc w:val="center"/>
        <w:outlineLvl w:val="1"/>
        <w:rPr>
          <w:rFonts w:ascii="Arial" w:eastAsia="Calibri" w:hAnsi="Arial" w:cs="Arial"/>
          <w:b/>
          <w:bCs/>
          <w:sz w:val="24"/>
          <w:szCs w:val="24"/>
        </w:rPr>
      </w:pPr>
      <w:r w:rsidRPr="00F6043B">
        <w:rPr>
          <w:rFonts w:ascii="Arial" w:eastAsia="Calibri" w:hAnsi="Arial" w:cs="Arial"/>
          <w:b/>
          <w:bCs/>
          <w:sz w:val="24"/>
          <w:szCs w:val="24"/>
        </w:rPr>
        <w:t>5. Перечень мероприятий муниципальной Подпрограммы</w:t>
      </w:r>
    </w:p>
    <w:p w14:paraId="0F789D9E" w14:textId="77777777" w:rsidR="00FB7DA2" w:rsidRPr="00F6043B" w:rsidRDefault="00FB7DA2" w:rsidP="00FB7DA2">
      <w:pPr>
        <w:autoSpaceDE w:val="0"/>
        <w:autoSpaceDN w:val="0"/>
        <w:adjustRightInd w:val="0"/>
        <w:spacing w:after="0" w:line="240" w:lineRule="auto"/>
        <w:jc w:val="center"/>
        <w:outlineLvl w:val="1"/>
        <w:rPr>
          <w:rFonts w:ascii="Arial" w:eastAsia="Calibri" w:hAnsi="Arial" w:cs="Arial"/>
          <w:sz w:val="24"/>
          <w:szCs w:val="24"/>
        </w:rPr>
      </w:pPr>
    </w:p>
    <w:p w14:paraId="21437A5C" w14:textId="77777777" w:rsidR="00FB7DA2" w:rsidRPr="00F6043B" w:rsidRDefault="00FB7DA2" w:rsidP="00FB7DA2">
      <w:pPr>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Подпрограмма предусматривает следующие направления:</w:t>
      </w:r>
    </w:p>
    <w:p w14:paraId="34B9EB99" w14:textId="77777777" w:rsidR="00FB7DA2" w:rsidRPr="00F6043B" w:rsidRDefault="00FB7DA2" w:rsidP="00FB7DA2">
      <w:pPr>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Ежегодное определение объемов сноса и ликвидации аварийного и признанного непригодным для проживания жилого и нежилого фонда.</w:t>
      </w:r>
    </w:p>
    <w:p w14:paraId="5B900DB2" w14:textId="77777777" w:rsidR="00FB7DA2" w:rsidRPr="00F6043B" w:rsidRDefault="00FB7DA2" w:rsidP="00FB7DA2">
      <w:pPr>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Финансовое обеспечение Подпрограммы.</w:t>
      </w:r>
    </w:p>
    <w:p w14:paraId="406A3996" w14:textId="77777777" w:rsidR="00FB7DA2" w:rsidRPr="00F6043B" w:rsidRDefault="00FB7DA2" w:rsidP="00FB7DA2">
      <w:pPr>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Финансовые средства для решения проблем ликвидации аварийного и признанного непригодным для проживания жилого и нежилого фонда, формируются за счет средств областного бюджета и муниципального бюджета Холмского городского округа. Общий объем финансирования Подпрограммы составляет 295 514,624 тыс. рублей.</w:t>
      </w:r>
    </w:p>
    <w:p w14:paraId="462FF3C0" w14:textId="77777777" w:rsidR="00FB7DA2" w:rsidRPr="00F6043B" w:rsidRDefault="00FB7DA2" w:rsidP="00FB7DA2">
      <w:pPr>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Бюджетными ресурсами, используемыми в целях реализации Подпрограммы, являются средства областного и местного бюджетов, направленные на финансирование мероприятий по ликвидации аварийного и признанного непригодным для проживания жилого и нежилого фонда.</w:t>
      </w:r>
    </w:p>
    <w:p w14:paraId="38A6F8CC" w14:textId="77777777" w:rsidR="00FB7DA2" w:rsidRPr="00F6043B" w:rsidRDefault="00FB7DA2" w:rsidP="00FB7DA2">
      <w:pPr>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В ходе реализации Подпрограммы объемы и источники финансирования подлежат ежегодной корректировке на основе анализа полученных результатов и возможностей соответствующих источников финансирования.</w:t>
      </w:r>
    </w:p>
    <w:p w14:paraId="78A38119" w14:textId="77777777" w:rsidR="00FB7DA2" w:rsidRPr="00F6043B" w:rsidRDefault="00FB7DA2" w:rsidP="00FB7DA2">
      <w:pPr>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 xml:space="preserve">Планируемый объем финансирования Подпрограммы за счет всех источников составит </w:t>
      </w:r>
      <w:r w:rsidR="009E1C71" w:rsidRPr="00F6043B">
        <w:rPr>
          <w:rFonts w:ascii="Arial" w:eastAsia="Calibri" w:hAnsi="Arial" w:cs="Arial"/>
          <w:sz w:val="24"/>
          <w:szCs w:val="24"/>
        </w:rPr>
        <w:t>121948,1</w:t>
      </w:r>
      <w:r w:rsidRPr="00F6043B">
        <w:rPr>
          <w:rFonts w:ascii="Arial" w:eastAsia="Calibri" w:hAnsi="Arial" w:cs="Arial"/>
          <w:sz w:val="24"/>
          <w:szCs w:val="24"/>
        </w:rPr>
        <w:t xml:space="preserve"> тыс. рублей. Объем средств местного бюджета, направляемых на реализацию Подпрограммы, составляет </w:t>
      </w:r>
      <w:r w:rsidR="009E1C71" w:rsidRPr="00F6043B">
        <w:rPr>
          <w:rFonts w:ascii="Arial" w:eastAsia="Calibri" w:hAnsi="Arial" w:cs="Arial"/>
          <w:sz w:val="24"/>
          <w:szCs w:val="24"/>
        </w:rPr>
        <w:t>22229,3</w:t>
      </w:r>
      <w:r w:rsidRPr="00F6043B">
        <w:rPr>
          <w:rFonts w:ascii="Arial" w:eastAsia="Calibri" w:hAnsi="Arial" w:cs="Arial"/>
          <w:sz w:val="24"/>
          <w:szCs w:val="24"/>
        </w:rPr>
        <w:t xml:space="preserve"> тыс. рублей. </w:t>
      </w:r>
    </w:p>
    <w:p w14:paraId="339C97DD" w14:textId="77777777" w:rsidR="00FB7DA2" w:rsidRPr="00F6043B" w:rsidRDefault="00FB7DA2" w:rsidP="00FB7DA2">
      <w:pPr>
        <w:spacing w:after="0"/>
        <w:ind w:firstLine="540"/>
        <w:jc w:val="both"/>
        <w:rPr>
          <w:rFonts w:ascii="Arial" w:eastAsia="Calibri" w:hAnsi="Arial" w:cs="Arial"/>
          <w:sz w:val="24"/>
          <w:szCs w:val="24"/>
        </w:rPr>
      </w:pPr>
    </w:p>
    <w:p w14:paraId="197AD5D3" w14:textId="77777777" w:rsidR="00FB7DA2" w:rsidRPr="00F6043B" w:rsidRDefault="00FB7DA2" w:rsidP="00FB7DA2">
      <w:pPr>
        <w:spacing w:after="0"/>
        <w:ind w:firstLine="540"/>
        <w:jc w:val="center"/>
        <w:rPr>
          <w:rFonts w:ascii="Arial" w:eastAsia="Calibri" w:hAnsi="Arial" w:cs="Arial"/>
          <w:b/>
          <w:bCs/>
          <w:sz w:val="24"/>
          <w:szCs w:val="24"/>
        </w:rPr>
      </w:pPr>
      <w:r w:rsidRPr="00F6043B">
        <w:rPr>
          <w:rFonts w:ascii="Arial" w:eastAsia="Calibri" w:hAnsi="Arial" w:cs="Arial"/>
          <w:b/>
          <w:bCs/>
          <w:sz w:val="24"/>
          <w:szCs w:val="24"/>
        </w:rPr>
        <w:t>6. Характеристика мер правого регулирования муниципальной Подпрограммы</w:t>
      </w:r>
    </w:p>
    <w:p w14:paraId="1869BFA5" w14:textId="77777777" w:rsidR="00FB7DA2" w:rsidRPr="00F6043B" w:rsidRDefault="00FB7DA2" w:rsidP="00FB7DA2">
      <w:pPr>
        <w:spacing w:after="0"/>
        <w:ind w:firstLine="540"/>
        <w:jc w:val="both"/>
        <w:rPr>
          <w:rFonts w:ascii="Arial" w:eastAsia="Calibri" w:hAnsi="Arial" w:cs="Arial"/>
          <w:b/>
          <w:bCs/>
          <w:sz w:val="24"/>
          <w:szCs w:val="24"/>
        </w:rPr>
      </w:pPr>
    </w:p>
    <w:p w14:paraId="2BE9D510" w14:textId="77777777" w:rsidR="00FB7DA2" w:rsidRPr="00F6043B" w:rsidRDefault="00FB7DA2" w:rsidP="00FB7DA2">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В процессе выполнения мероприятий Подпрограммы меры правового регулирования выражаются в принятии ряда нормативных правовых актов, регулирующих порядок, сроки и финансирование мероприятий по ликвидации (сносу) аварийного и признанного непригодным для проживания жилищного фонда с высокой степенью износа, а так же неиспользуемых и бесхозяйных объектов производственного и непроизводственного назначения.</w:t>
      </w:r>
      <w:hyperlink r:id="rId95" w:history="1">
        <w:r w:rsidRPr="00F6043B">
          <w:rPr>
            <w:rFonts w:ascii="Arial" w:eastAsia="Calibri" w:hAnsi="Arial" w:cs="Arial"/>
            <w:i/>
            <w:iCs/>
            <w:color w:val="0000FF"/>
            <w:sz w:val="24"/>
            <w:szCs w:val="24"/>
          </w:rPr>
          <w:br/>
        </w:r>
      </w:hyperlink>
      <w:r w:rsidRPr="00F6043B">
        <w:rPr>
          <w:rFonts w:ascii="Arial" w:eastAsia="Calibri" w:hAnsi="Arial" w:cs="Arial"/>
          <w:sz w:val="24"/>
          <w:szCs w:val="24"/>
        </w:rPr>
        <w:t xml:space="preserve"> </w:t>
      </w:r>
      <w:r w:rsidRPr="00F6043B">
        <w:rPr>
          <w:rFonts w:ascii="Arial" w:eastAsia="Calibri" w:hAnsi="Arial" w:cs="Arial"/>
          <w:sz w:val="24"/>
          <w:szCs w:val="24"/>
        </w:rPr>
        <w:tab/>
        <w:t>В процессе реализации Подпрограммы ответственный исполнитель осуществляет следующие полномочия:</w:t>
      </w:r>
    </w:p>
    <w:p w14:paraId="449FA286" w14:textId="77777777" w:rsidR="00FB7DA2" w:rsidRPr="00F6043B" w:rsidRDefault="00FB7DA2" w:rsidP="00FB7DA2">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 организует реализацию Подпрограммы, вносит предложения о внесении изменений в Подпрограмму и несет ответственность за достижение показателей (индикаторов) Подпрограммы, а также конечных результатов ее реализации;</w:t>
      </w:r>
    </w:p>
    <w:p w14:paraId="3B2AD51B" w14:textId="77777777" w:rsidR="00FB7DA2" w:rsidRPr="00F6043B" w:rsidRDefault="00FB7DA2" w:rsidP="00FB7DA2">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 запрашивает у соисполнителей сведения, необходимые для проведения мониторинга и подготовки годового отчета о ходе реализации и об оценке эффективности Подпрограммы (далее - годовой отчет);</w:t>
      </w:r>
    </w:p>
    <w:p w14:paraId="753E5242" w14:textId="77777777" w:rsidR="00FB7DA2" w:rsidRPr="00F6043B" w:rsidRDefault="00FB7DA2" w:rsidP="00FB7DA2">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 проводит оценку эффективности хода реализации Подпрограммы;</w:t>
      </w:r>
    </w:p>
    <w:p w14:paraId="72E6ABEE" w14:textId="77777777" w:rsidR="00FB7DA2" w:rsidRPr="00F6043B" w:rsidRDefault="00FB7DA2" w:rsidP="00FB7DA2">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 ежеквартально в срок до 20 числа месяца, следующего за отчетным кварталом, представляет в управление экономики администрации муниципального образования «Холмский городской округ»  сведения, необходимые для проведения мониторинга - готовит годовой отчет и представляет его в управление экономики администрации муниципального образования «Холмский городской округ»  в срок до 15 февраля года, следующего за отчетным.</w:t>
      </w:r>
    </w:p>
    <w:p w14:paraId="165EB057" w14:textId="77777777" w:rsidR="00FB7DA2" w:rsidRPr="00F6043B" w:rsidRDefault="00FB7DA2" w:rsidP="00FB7DA2">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Соисполнители Подпрограммы:</w:t>
      </w:r>
    </w:p>
    <w:p w14:paraId="499FBC37" w14:textId="77777777" w:rsidR="00FB7DA2" w:rsidRPr="00F6043B" w:rsidRDefault="00FB7DA2" w:rsidP="00FB7DA2">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 осуществляют реализацию мероприятий Подпрограммы;</w:t>
      </w:r>
    </w:p>
    <w:p w14:paraId="1004762E" w14:textId="77777777" w:rsidR="00FB7DA2" w:rsidRPr="00F6043B" w:rsidRDefault="00FB7DA2" w:rsidP="00FB7DA2">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 представляют ответственному исполнителю сведения, необходимые для проведения ежеквартального мониторинга, в срок до 15 числа месяца, следующего за отчетным кварталом;</w:t>
      </w:r>
    </w:p>
    <w:p w14:paraId="16368147" w14:textId="77777777" w:rsidR="00FB7DA2" w:rsidRPr="00F6043B" w:rsidRDefault="00FB7DA2" w:rsidP="00FB7DA2">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 предоставляют ответственному исполнителю сведения для проведения оценки эффективности хода реализации Подпрограммы и подготовки годового отчета в срок до 5 февраля года, следующего за отчетным.</w:t>
      </w:r>
    </w:p>
    <w:p w14:paraId="440A4DF8" w14:textId="77777777" w:rsidR="00FB7DA2" w:rsidRPr="00F6043B" w:rsidRDefault="00FB7DA2" w:rsidP="00FB7DA2">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Внесение изменений в Подпрограмму осуществляется по инициативе ответственного исполнителя либо во исполнение поручений Правительства и Губернатора Сахалинской области, в том числе с учетом результатов оценки эффективности хода реализации Подпрограммы.</w:t>
      </w:r>
    </w:p>
    <w:p w14:paraId="5A5E0061" w14:textId="77777777" w:rsidR="00FB7DA2" w:rsidRPr="00F6043B" w:rsidRDefault="00FB7DA2" w:rsidP="00FB7DA2">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Информация о Подпрограмме, ходе ее реализации, достижении значений показателей (индикаторов) Подпрограммы, степени выполнения мероприятий Подпрограммы размещается на официальном сайте администрации муниципального образования «Холмский городской округ» в информационно-телекоммуникационной сети Интернет.</w:t>
      </w:r>
    </w:p>
    <w:p w14:paraId="6341688C" w14:textId="77777777" w:rsidR="00FB7DA2" w:rsidRPr="00F6043B" w:rsidRDefault="00FB7DA2" w:rsidP="00FB7DA2">
      <w:pPr>
        <w:autoSpaceDE w:val="0"/>
        <w:autoSpaceDN w:val="0"/>
        <w:adjustRightInd w:val="0"/>
        <w:spacing w:after="0"/>
        <w:jc w:val="center"/>
        <w:outlineLvl w:val="1"/>
        <w:rPr>
          <w:rFonts w:ascii="Arial" w:eastAsia="Calibri" w:hAnsi="Arial" w:cs="Arial"/>
          <w:sz w:val="24"/>
          <w:szCs w:val="24"/>
        </w:rPr>
      </w:pPr>
    </w:p>
    <w:p w14:paraId="5F549E7F" w14:textId="77777777" w:rsidR="00FB7DA2" w:rsidRPr="00F6043B" w:rsidRDefault="00FB7DA2" w:rsidP="00FB7DA2">
      <w:pPr>
        <w:widowControl w:val="0"/>
        <w:autoSpaceDE w:val="0"/>
        <w:autoSpaceDN w:val="0"/>
        <w:adjustRightInd w:val="0"/>
        <w:spacing w:after="0" w:line="240" w:lineRule="auto"/>
        <w:jc w:val="center"/>
        <w:outlineLvl w:val="0"/>
        <w:rPr>
          <w:rFonts w:ascii="Arial" w:eastAsia="Calibri" w:hAnsi="Arial" w:cs="Arial"/>
          <w:b/>
          <w:bCs/>
          <w:sz w:val="24"/>
          <w:szCs w:val="24"/>
        </w:rPr>
      </w:pPr>
      <w:r w:rsidRPr="00F6043B">
        <w:rPr>
          <w:rFonts w:ascii="Arial" w:eastAsia="Calibri" w:hAnsi="Arial" w:cs="Arial"/>
          <w:b/>
          <w:bCs/>
          <w:sz w:val="24"/>
          <w:szCs w:val="24"/>
        </w:rPr>
        <w:t>7. Перечень показателей (индикаторов)</w:t>
      </w:r>
    </w:p>
    <w:p w14:paraId="4C514D98" w14:textId="77777777" w:rsidR="00FB7DA2" w:rsidRPr="00F6043B" w:rsidRDefault="00FB7DA2" w:rsidP="00FB7DA2">
      <w:pPr>
        <w:widowControl w:val="0"/>
        <w:autoSpaceDE w:val="0"/>
        <w:autoSpaceDN w:val="0"/>
        <w:adjustRightInd w:val="0"/>
        <w:spacing w:after="0" w:line="240" w:lineRule="auto"/>
        <w:jc w:val="center"/>
        <w:outlineLvl w:val="0"/>
        <w:rPr>
          <w:rFonts w:ascii="Arial" w:eastAsia="Calibri" w:hAnsi="Arial" w:cs="Arial"/>
          <w:sz w:val="24"/>
          <w:szCs w:val="24"/>
        </w:rPr>
      </w:pPr>
      <w:r w:rsidRPr="00F6043B">
        <w:rPr>
          <w:rFonts w:ascii="Arial" w:eastAsia="Calibri" w:hAnsi="Arial" w:cs="Arial"/>
          <w:b/>
          <w:bCs/>
          <w:sz w:val="24"/>
          <w:szCs w:val="24"/>
        </w:rPr>
        <w:t>Подпрограммы</w:t>
      </w:r>
    </w:p>
    <w:p w14:paraId="661AA9CA" w14:textId="77777777" w:rsidR="00FB7DA2" w:rsidRPr="00F6043B" w:rsidRDefault="00FB7DA2" w:rsidP="00FB7DA2">
      <w:pPr>
        <w:widowControl w:val="0"/>
        <w:autoSpaceDE w:val="0"/>
        <w:autoSpaceDN w:val="0"/>
        <w:adjustRightInd w:val="0"/>
        <w:spacing w:after="0" w:line="240" w:lineRule="auto"/>
        <w:jc w:val="center"/>
        <w:rPr>
          <w:rFonts w:ascii="Arial" w:eastAsia="Calibri" w:hAnsi="Arial" w:cs="Arial"/>
          <w:sz w:val="24"/>
          <w:szCs w:val="24"/>
        </w:rPr>
      </w:pPr>
    </w:p>
    <w:p w14:paraId="27F0A7F7" w14:textId="77777777" w:rsidR="00FB7DA2" w:rsidRPr="00F6043B" w:rsidRDefault="00FB7DA2" w:rsidP="00FB7DA2">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Оценка эффективности предназначена для анализа уровня соответствия результатов Подпрограммы поставленным задачам.</w:t>
      </w:r>
    </w:p>
    <w:p w14:paraId="566872B0" w14:textId="77777777" w:rsidR="00FB7DA2" w:rsidRPr="00F6043B" w:rsidRDefault="00FB7DA2" w:rsidP="00FB7DA2">
      <w:pPr>
        <w:widowControl w:val="0"/>
        <w:autoSpaceDE w:val="0"/>
        <w:autoSpaceDN w:val="0"/>
        <w:adjustRightInd w:val="0"/>
        <w:spacing w:after="0" w:line="240" w:lineRule="auto"/>
        <w:ind w:firstLine="540"/>
        <w:jc w:val="both"/>
        <w:rPr>
          <w:rFonts w:ascii="Arial" w:eastAsia="Calibri" w:hAnsi="Arial" w:cs="Arial"/>
          <w:sz w:val="24"/>
          <w:szCs w:val="24"/>
        </w:rPr>
      </w:pPr>
      <w:hyperlink r:id="rId96" w:history="1">
        <w:r w:rsidRPr="00F6043B">
          <w:rPr>
            <w:rFonts w:ascii="Arial" w:eastAsia="Calibri" w:hAnsi="Arial" w:cs="Arial"/>
            <w:sz w:val="24"/>
            <w:szCs w:val="24"/>
          </w:rPr>
          <w:t>Сведения</w:t>
        </w:r>
      </w:hyperlink>
      <w:r w:rsidRPr="00F6043B">
        <w:rPr>
          <w:rFonts w:ascii="Arial" w:eastAsia="Calibri" w:hAnsi="Arial" w:cs="Arial"/>
          <w:sz w:val="24"/>
          <w:szCs w:val="24"/>
        </w:rPr>
        <w:t xml:space="preserve"> об индикаторах цели и показателях задач Подпрограммы с формированием плановых значений по годам ее реализации представлены в приложении № 5.3 к Подпрограмме.</w:t>
      </w:r>
    </w:p>
    <w:p w14:paraId="0004C07A" w14:textId="77777777" w:rsidR="00FB7DA2" w:rsidRPr="00F6043B" w:rsidRDefault="00FB7DA2" w:rsidP="00FB7DA2">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Оценка эффективности предназначена для анализа уровня соответствия результатов Подпрограммы поставленным задачам.</w:t>
      </w:r>
    </w:p>
    <w:p w14:paraId="5158C96F" w14:textId="77777777" w:rsidR="00FB7DA2" w:rsidRPr="00F6043B" w:rsidRDefault="00FB7DA2" w:rsidP="00FB7DA2">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Для оценки эффективности реализации Подпрограммы будут использованы следующие показатели (индикаторы):</w:t>
      </w:r>
    </w:p>
    <w:p w14:paraId="56347B3F" w14:textId="77777777" w:rsidR="00FB7DA2" w:rsidRPr="00F6043B" w:rsidRDefault="00FB7DA2" w:rsidP="00FB7DA2">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Для оценки достижения цели  и выполнения задач Подпрограммы:</w:t>
      </w:r>
    </w:p>
    <w:p w14:paraId="3668F202" w14:textId="77777777" w:rsidR="00FB7DA2" w:rsidRPr="00F6043B" w:rsidRDefault="00FB7DA2" w:rsidP="00FB7DA2">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 годовой объем ликвидации аварийного и признанного непригодным для проживания жилого и нежилого фонда</w:t>
      </w:r>
    </w:p>
    <w:p w14:paraId="7319138F" w14:textId="77777777" w:rsidR="00FB7DA2" w:rsidRPr="00F6043B" w:rsidRDefault="00FB7DA2" w:rsidP="00FB7DA2">
      <w:pPr>
        <w:widowControl w:val="0"/>
        <w:autoSpaceDE w:val="0"/>
        <w:autoSpaceDN w:val="0"/>
        <w:adjustRightInd w:val="0"/>
        <w:spacing w:after="0" w:line="240" w:lineRule="auto"/>
        <w:ind w:firstLine="540"/>
        <w:jc w:val="both"/>
        <w:rPr>
          <w:rFonts w:ascii="Arial" w:eastAsia="Calibri" w:hAnsi="Arial" w:cs="Arial"/>
          <w:sz w:val="24"/>
          <w:szCs w:val="24"/>
        </w:rPr>
      </w:pPr>
      <w:hyperlink r:id="rId97" w:history="1">
        <w:r w:rsidRPr="00F6043B">
          <w:rPr>
            <w:rFonts w:ascii="Arial" w:eastAsia="Calibri" w:hAnsi="Arial" w:cs="Arial"/>
            <w:sz w:val="24"/>
            <w:szCs w:val="24"/>
          </w:rPr>
          <w:t>Сведения</w:t>
        </w:r>
      </w:hyperlink>
      <w:r w:rsidRPr="00F6043B">
        <w:rPr>
          <w:rFonts w:ascii="Arial" w:eastAsia="Calibri" w:hAnsi="Arial" w:cs="Arial"/>
          <w:sz w:val="24"/>
          <w:szCs w:val="24"/>
        </w:rPr>
        <w:t xml:space="preserve"> об индикаторах цели и показателях задач Подпрограммы с формированием плановых значений по годам ее реализации представлены в приложении N5.3 к Подпрограмме. Оценка эффективности реализации Подпрограммы производится ежегодно на основе использования системы целевых индикаторов с целью уточнения степени решения задач и выполнения мероприятий Подпрограммы.</w:t>
      </w:r>
    </w:p>
    <w:p w14:paraId="2410572D" w14:textId="77777777" w:rsidR="00FB7DA2" w:rsidRPr="00F6043B" w:rsidRDefault="00FB7DA2" w:rsidP="00FB7DA2">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Для оценки эффективности реализации Подпрограммы используются целевые индикаторы по направлениям, которые отражают выполнение мероприятий Подпрограммы. Степень достижения ожидаемых результатов планируется измерять на основании сопоставления фактически достигнутых значений целевых индикаторов с их плановыми значениями. Сопоставление значений целевых индикаторов производится по каждому расчетному и базовому показателям. Подпрограмма предполагает использование системы индикаторов, характеризующих текущие и конечные результаты ее реализации.</w:t>
      </w:r>
    </w:p>
    <w:p w14:paraId="21ED2780" w14:textId="77777777" w:rsidR="00FB7DA2" w:rsidRPr="00F6043B" w:rsidRDefault="00FB7DA2" w:rsidP="00FB7DA2">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Оценка эффективности реализации муниципальной  подпрограммы определяется с учетом оценки степени достижения плановых значений показателей (индикаторов), оценки степени реализации мероприятий, оценки степени соответствия запланированному уровню затрат, оценки эффективности использования средств муниципального бюджета и оценки степени реализации Подпрограммы.</w:t>
      </w:r>
    </w:p>
    <w:p w14:paraId="22111E49" w14:textId="77777777" w:rsidR="00FB7DA2" w:rsidRPr="00F6043B" w:rsidRDefault="00FB7DA2" w:rsidP="00FB7DA2">
      <w:pPr>
        <w:widowControl w:val="0"/>
        <w:autoSpaceDE w:val="0"/>
        <w:autoSpaceDN w:val="0"/>
        <w:adjustRightInd w:val="0"/>
        <w:spacing w:afterLines="20" w:after="48" w:line="240" w:lineRule="auto"/>
        <w:ind w:firstLine="540"/>
        <w:jc w:val="both"/>
        <w:rPr>
          <w:rFonts w:ascii="Arial" w:eastAsia="Calibri" w:hAnsi="Arial" w:cs="Arial"/>
          <w:sz w:val="24"/>
          <w:szCs w:val="24"/>
        </w:rPr>
      </w:pPr>
      <w:r w:rsidRPr="00F6043B">
        <w:rPr>
          <w:rFonts w:ascii="Arial" w:eastAsia="Calibri" w:hAnsi="Arial" w:cs="Arial"/>
          <w:sz w:val="24"/>
          <w:szCs w:val="24"/>
        </w:rPr>
        <w:t>Показатель оценки  эффективности Подпрограммы признается высоким в случае,  если значение показателя составляет не менее 0,9.</w:t>
      </w:r>
    </w:p>
    <w:p w14:paraId="05C3A69F" w14:textId="77777777" w:rsidR="00FB7DA2" w:rsidRPr="00F6043B" w:rsidRDefault="00FB7DA2" w:rsidP="00FB7DA2">
      <w:pPr>
        <w:spacing w:afterLines="20" w:after="48" w:line="240" w:lineRule="atLeast"/>
        <w:ind w:firstLine="540"/>
        <w:jc w:val="both"/>
        <w:rPr>
          <w:rFonts w:ascii="Arial" w:eastAsia="Calibri" w:hAnsi="Arial" w:cs="Arial"/>
          <w:sz w:val="24"/>
          <w:szCs w:val="24"/>
        </w:rPr>
      </w:pPr>
      <w:r w:rsidRPr="00F6043B">
        <w:rPr>
          <w:rFonts w:ascii="Arial" w:eastAsia="Calibri" w:hAnsi="Arial" w:cs="Arial"/>
          <w:sz w:val="24"/>
          <w:szCs w:val="24"/>
        </w:rPr>
        <w:t>Показатель оценки  эффективности Подпрограммы признается средним, если значение показателя составляет не менее 0,85.</w:t>
      </w:r>
    </w:p>
    <w:p w14:paraId="3DDBDBE8" w14:textId="77777777" w:rsidR="00FB7DA2" w:rsidRPr="00F6043B" w:rsidRDefault="00FB7DA2" w:rsidP="00FB7DA2">
      <w:pPr>
        <w:spacing w:afterLines="20" w:after="48" w:line="240" w:lineRule="atLeast"/>
        <w:ind w:firstLine="540"/>
        <w:jc w:val="both"/>
        <w:rPr>
          <w:rFonts w:ascii="Arial" w:eastAsia="Calibri" w:hAnsi="Arial" w:cs="Arial"/>
          <w:sz w:val="24"/>
          <w:szCs w:val="24"/>
        </w:rPr>
      </w:pPr>
      <w:r w:rsidRPr="00F6043B">
        <w:rPr>
          <w:rFonts w:ascii="Arial" w:eastAsia="Calibri" w:hAnsi="Arial" w:cs="Arial"/>
          <w:sz w:val="24"/>
          <w:szCs w:val="24"/>
        </w:rPr>
        <w:t>Показатель оценки эффективности Подпрограммы признается удовлетворительным в случае, если значение показателя составляет не менее 0,75.</w:t>
      </w:r>
    </w:p>
    <w:p w14:paraId="36902B53" w14:textId="77777777" w:rsidR="00FB7DA2" w:rsidRPr="00F6043B" w:rsidRDefault="00FB7DA2" w:rsidP="00FB7DA2">
      <w:pPr>
        <w:spacing w:afterLines="20" w:after="48" w:line="240" w:lineRule="atLeast"/>
        <w:ind w:firstLine="540"/>
        <w:jc w:val="both"/>
        <w:rPr>
          <w:rFonts w:ascii="Arial" w:eastAsia="Calibri" w:hAnsi="Arial" w:cs="Arial"/>
          <w:sz w:val="26"/>
          <w:szCs w:val="26"/>
        </w:rPr>
      </w:pPr>
      <w:r w:rsidRPr="00F6043B">
        <w:rPr>
          <w:rFonts w:ascii="Arial" w:eastAsia="Calibri" w:hAnsi="Arial" w:cs="Arial"/>
          <w:sz w:val="24"/>
          <w:szCs w:val="24"/>
        </w:rPr>
        <w:t>В остальных случаях значение показателя оценки эффективности Подпрограммы признается неудовлетворительным</w:t>
      </w:r>
      <w:r w:rsidRPr="00F6043B">
        <w:rPr>
          <w:rFonts w:ascii="Arial" w:eastAsia="Calibri" w:hAnsi="Arial" w:cs="Arial"/>
          <w:sz w:val="26"/>
          <w:szCs w:val="26"/>
        </w:rPr>
        <w:t>.</w:t>
      </w:r>
    </w:p>
    <w:p w14:paraId="53DAD309" w14:textId="77777777" w:rsidR="00FB7DA2" w:rsidRPr="00F6043B" w:rsidRDefault="00FB7DA2" w:rsidP="00FB7DA2">
      <w:pPr>
        <w:spacing w:after="0" w:line="240" w:lineRule="atLeast"/>
        <w:ind w:firstLine="708"/>
        <w:jc w:val="both"/>
        <w:rPr>
          <w:rFonts w:ascii="Arial" w:eastAsia="Calibri" w:hAnsi="Arial" w:cs="Arial"/>
          <w:sz w:val="24"/>
          <w:szCs w:val="24"/>
        </w:rPr>
      </w:pPr>
      <w:r w:rsidRPr="00F6043B">
        <w:rPr>
          <w:rFonts w:ascii="Arial" w:eastAsia="Calibri" w:hAnsi="Arial" w:cs="Arial"/>
          <w:sz w:val="24"/>
          <w:szCs w:val="24"/>
        </w:rPr>
        <w:t>Эффективность реализации Подпрограммы в целом определяется на основе среднего значения показателей оценки эффективности, рассчитанного по следующей формуле:</w:t>
      </w:r>
    </w:p>
    <w:p w14:paraId="0CDEEFD7" w14:textId="77777777" w:rsidR="00FB7DA2" w:rsidRPr="00F6043B" w:rsidRDefault="00FB7DA2" w:rsidP="00FB7DA2">
      <w:pPr>
        <w:spacing w:line="240" w:lineRule="atLeast"/>
        <w:ind w:left="720"/>
        <w:jc w:val="both"/>
        <w:rPr>
          <w:rFonts w:ascii="Arial" w:eastAsia="Calibri" w:hAnsi="Arial" w:cs="Arial"/>
          <w:sz w:val="24"/>
          <w:szCs w:val="24"/>
        </w:rPr>
      </w:pPr>
    </w:p>
    <w:tbl>
      <w:tblPr>
        <w:tblW w:w="0" w:type="auto"/>
        <w:tblLook w:val="00A0" w:firstRow="1" w:lastRow="0" w:firstColumn="1" w:lastColumn="0" w:noHBand="0" w:noVBand="0"/>
      </w:tblPr>
      <w:tblGrid>
        <w:gridCol w:w="3189"/>
        <w:gridCol w:w="3190"/>
        <w:gridCol w:w="3191"/>
      </w:tblGrid>
      <w:tr w:rsidR="00FB7DA2" w:rsidRPr="00F6043B" w14:paraId="3FB99C91" w14:textId="77777777" w:rsidTr="009E1C71">
        <w:tc>
          <w:tcPr>
            <w:tcW w:w="3190" w:type="dxa"/>
            <w:vMerge w:val="restart"/>
            <w:vAlign w:val="center"/>
          </w:tcPr>
          <w:p w14:paraId="5FA3D056" w14:textId="77777777" w:rsidR="00FB7DA2" w:rsidRPr="00F6043B" w:rsidRDefault="00FB7DA2" w:rsidP="00FB7DA2">
            <w:pPr>
              <w:widowControl w:val="0"/>
              <w:autoSpaceDE w:val="0"/>
              <w:autoSpaceDN w:val="0"/>
              <w:adjustRightInd w:val="0"/>
              <w:spacing w:line="360" w:lineRule="auto"/>
              <w:jc w:val="right"/>
              <w:rPr>
                <w:rFonts w:ascii="Arial" w:eastAsia="Calibri" w:hAnsi="Arial" w:cs="Arial"/>
                <w:b/>
                <w:bCs/>
                <w:sz w:val="24"/>
                <w:szCs w:val="24"/>
              </w:rPr>
            </w:pPr>
            <w:proofErr w:type="spellStart"/>
            <w:r w:rsidRPr="00F6043B">
              <w:rPr>
                <w:rFonts w:ascii="Arial" w:eastAsia="Calibri" w:hAnsi="Arial" w:cs="Arial"/>
                <w:b/>
                <w:bCs/>
                <w:sz w:val="24"/>
                <w:szCs w:val="24"/>
              </w:rPr>
              <w:t>Э</w:t>
            </w:r>
            <w:r w:rsidRPr="00F6043B">
              <w:rPr>
                <w:rFonts w:ascii="Arial" w:eastAsia="Calibri" w:hAnsi="Arial" w:cs="Arial"/>
                <w:sz w:val="24"/>
                <w:szCs w:val="24"/>
                <w:vertAlign w:val="subscript"/>
              </w:rPr>
              <w:t>гп</w:t>
            </w:r>
            <w:proofErr w:type="spellEnd"/>
            <w:r w:rsidRPr="00F6043B">
              <w:rPr>
                <w:rFonts w:ascii="Arial" w:eastAsia="Calibri" w:hAnsi="Arial" w:cs="Arial"/>
                <w:sz w:val="24"/>
                <w:szCs w:val="24"/>
                <w:vertAlign w:val="subscript"/>
              </w:rPr>
              <w:t>/пп</w:t>
            </w:r>
            <w:r w:rsidRPr="00F6043B">
              <w:rPr>
                <w:rFonts w:ascii="Arial" w:eastAsia="Calibri" w:hAnsi="Arial" w:cs="Arial"/>
                <w:b/>
                <w:bCs/>
                <w:sz w:val="24"/>
                <w:szCs w:val="24"/>
              </w:rPr>
              <w:t xml:space="preserve">  =</w:t>
            </w:r>
          </w:p>
        </w:tc>
        <w:tc>
          <w:tcPr>
            <w:tcW w:w="3190" w:type="dxa"/>
            <w:tcBorders>
              <w:bottom w:val="single" w:sz="4" w:space="0" w:color="auto"/>
            </w:tcBorders>
          </w:tcPr>
          <w:p w14:paraId="2A7C6D27" w14:textId="77777777" w:rsidR="00FB7DA2" w:rsidRPr="00F6043B" w:rsidRDefault="00FB7DA2" w:rsidP="00FB7DA2">
            <w:pPr>
              <w:widowControl w:val="0"/>
              <w:tabs>
                <w:tab w:val="left" w:pos="0"/>
              </w:tabs>
              <w:autoSpaceDE w:val="0"/>
              <w:autoSpaceDN w:val="0"/>
              <w:adjustRightInd w:val="0"/>
              <w:spacing w:after="0" w:line="360" w:lineRule="auto"/>
              <w:jc w:val="center"/>
              <w:rPr>
                <w:rFonts w:ascii="Arial" w:eastAsia="Times New Roman" w:hAnsi="Arial" w:cs="Arial"/>
                <w:b/>
                <w:bCs/>
                <w:sz w:val="24"/>
                <w:szCs w:val="24"/>
                <w:lang w:eastAsia="ru-RU"/>
              </w:rPr>
            </w:pPr>
            <w:r w:rsidRPr="00F6043B">
              <w:rPr>
                <w:rFonts w:ascii="Arial" w:eastAsia="Times New Roman" w:hAnsi="Arial" w:cs="Arial"/>
                <w:b/>
                <w:bCs/>
                <w:sz w:val="24"/>
                <w:szCs w:val="24"/>
                <w:lang w:eastAsia="ru-RU"/>
              </w:rPr>
              <w:t>Е</w:t>
            </w:r>
            <w:r w:rsidRPr="00F6043B">
              <w:rPr>
                <w:rFonts w:ascii="Arial" w:eastAsia="Times New Roman" w:hAnsi="Arial" w:cs="Arial"/>
                <w:sz w:val="24"/>
                <w:szCs w:val="24"/>
                <w:vertAlign w:val="subscript"/>
                <w:lang w:val="en-US" w:eastAsia="ru-RU"/>
              </w:rPr>
              <w:t>n</w:t>
            </w:r>
            <w:r w:rsidRPr="00F6043B">
              <w:rPr>
                <w:rFonts w:ascii="Arial" w:eastAsia="Times New Roman" w:hAnsi="Arial" w:cs="Arial"/>
                <w:sz w:val="24"/>
                <w:szCs w:val="24"/>
                <w:vertAlign w:val="superscript"/>
                <w:lang w:val="en-US" w:eastAsia="ru-RU"/>
              </w:rPr>
              <w:t>1</w:t>
            </w:r>
            <w:r w:rsidRPr="00F6043B">
              <w:rPr>
                <w:rFonts w:ascii="Arial" w:eastAsia="Times New Roman" w:hAnsi="Arial" w:cs="Arial"/>
                <w:sz w:val="24"/>
                <w:szCs w:val="24"/>
                <w:lang w:eastAsia="ru-RU"/>
              </w:rPr>
              <w:t xml:space="preserve"> + </w:t>
            </w:r>
            <w:r w:rsidRPr="00F6043B">
              <w:rPr>
                <w:rFonts w:ascii="Arial" w:eastAsia="Times New Roman" w:hAnsi="Arial" w:cs="Arial"/>
                <w:b/>
                <w:bCs/>
                <w:sz w:val="24"/>
                <w:szCs w:val="24"/>
                <w:lang w:eastAsia="ru-RU"/>
              </w:rPr>
              <w:t>Е</w:t>
            </w:r>
            <w:r w:rsidRPr="00F6043B">
              <w:rPr>
                <w:rFonts w:ascii="Arial" w:eastAsia="Times New Roman" w:hAnsi="Arial" w:cs="Arial"/>
                <w:sz w:val="24"/>
                <w:szCs w:val="24"/>
                <w:vertAlign w:val="subscript"/>
                <w:lang w:val="en-US" w:eastAsia="ru-RU"/>
              </w:rPr>
              <w:t>n</w:t>
            </w:r>
            <w:r w:rsidRPr="00F6043B">
              <w:rPr>
                <w:rFonts w:ascii="Arial" w:eastAsia="Times New Roman" w:hAnsi="Arial" w:cs="Arial"/>
                <w:sz w:val="24"/>
                <w:szCs w:val="24"/>
                <w:vertAlign w:val="superscript"/>
                <w:lang w:eastAsia="ru-RU"/>
              </w:rPr>
              <w:t>2</w:t>
            </w:r>
            <w:r w:rsidRPr="00F6043B">
              <w:rPr>
                <w:rFonts w:ascii="Arial" w:eastAsia="Times New Roman" w:hAnsi="Arial" w:cs="Arial"/>
                <w:sz w:val="24"/>
                <w:szCs w:val="24"/>
                <w:lang w:eastAsia="ru-RU"/>
              </w:rPr>
              <w:t xml:space="preserve"> + … + </w:t>
            </w:r>
            <w:r w:rsidRPr="00F6043B">
              <w:rPr>
                <w:rFonts w:ascii="Arial" w:eastAsia="Times New Roman" w:hAnsi="Arial" w:cs="Arial"/>
                <w:b/>
                <w:bCs/>
                <w:sz w:val="24"/>
                <w:szCs w:val="24"/>
                <w:lang w:eastAsia="ru-RU"/>
              </w:rPr>
              <w:t>Е</w:t>
            </w:r>
            <w:proofErr w:type="spellStart"/>
            <w:r w:rsidRPr="00F6043B">
              <w:rPr>
                <w:rFonts w:ascii="Arial" w:eastAsia="Times New Roman" w:hAnsi="Arial" w:cs="Arial"/>
                <w:sz w:val="24"/>
                <w:szCs w:val="24"/>
                <w:vertAlign w:val="subscript"/>
                <w:lang w:val="en-US" w:eastAsia="ru-RU"/>
              </w:rPr>
              <w:t>n</w:t>
            </w:r>
            <w:r w:rsidRPr="00F6043B">
              <w:rPr>
                <w:rFonts w:ascii="Arial" w:eastAsia="Times New Roman" w:hAnsi="Arial" w:cs="Arial"/>
                <w:sz w:val="24"/>
                <w:szCs w:val="24"/>
                <w:vertAlign w:val="superscript"/>
                <w:lang w:val="en-US" w:eastAsia="ru-RU"/>
              </w:rPr>
              <w:t>i</w:t>
            </w:r>
            <w:proofErr w:type="spellEnd"/>
          </w:p>
        </w:tc>
        <w:tc>
          <w:tcPr>
            <w:tcW w:w="3191" w:type="dxa"/>
            <w:vMerge w:val="restart"/>
            <w:vAlign w:val="center"/>
          </w:tcPr>
          <w:p w14:paraId="027438F4" w14:textId="77777777" w:rsidR="00FB7DA2" w:rsidRPr="00F6043B" w:rsidRDefault="00FB7DA2" w:rsidP="00FB7DA2">
            <w:pPr>
              <w:widowControl w:val="0"/>
              <w:autoSpaceDE w:val="0"/>
              <w:autoSpaceDN w:val="0"/>
              <w:adjustRightInd w:val="0"/>
              <w:spacing w:line="360" w:lineRule="auto"/>
              <w:rPr>
                <w:rFonts w:ascii="Arial" w:eastAsia="Calibri" w:hAnsi="Arial" w:cs="Arial"/>
                <w:sz w:val="24"/>
                <w:szCs w:val="24"/>
              </w:rPr>
            </w:pPr>
            <w:r w:rsidRPr="00F6043B">
              <w:rPr>
                <w:rFonts w:ascii="Arial" w:eastAsia="Calibri" w:hAnsi="Arial" w:cs="Arial"/>
                <w:b/>
                <w:bCs/>
                <w:sz w:val="24"/>
                <w:szCs w:val="24"/>
              </w:rPr>
              <w:t xml:space="preserve">, </w:t>
            </w:r>
            <w:r w:rsidRPr="00F6043B">
              <w:rPr>
                <w:rFonts w:ascii="Arial" w:eastAsia="Calibri" w:hAnsi="Arial" w:cs="Arial"/>
                <w:sz w:val="24"/>
                <w:szCs w:val="24"/>
              </w:rPr>
              <w:t>где:</w:t>
            </w:r>
          </w:p>
        </w:tc>
      </w:tr>
      <w:tr w:rsidR="00FB7DA2" w:rsidRPr="00F6043B" w14:paraId="1DA2DDD7" w14:textId="77777777" w:rsidTr="009E1C71">
        <w:tc>
          <w:tcPr>
            <w:tcW w:w="3190" w:type="dxa"/>
            <w:vMerge/>
          </w:tcPr>
          <w:p w14:paraId="4EB83BCC" w14:textId="77777777" w:rsidR="00FB7DA2" w:rsidRPr="00F6043B" w:rsidRDefault="00FB7DA2" w:rsidP="00FB7DA2">
            <w:pPr>
              <w:widowControl w:val="0"/>
              <w:autoSpaceDE w:val="0"/>
              <w:autoSpaceDN w:val="0"/>
              <w:adjustRightInd w:val="0"/>
              <w:spacing w:line="360" w:lineRule="auto"/>
              <w:jc w:val="both"/>
              <w:rPr>
                <w:rFonts w:ascii="Arial" w:eastAsia="Calibri" w:hAnsi="Arial" w:cs="Arial"/>
                <w:b/>
                <w:bCs/>
                <w:sz w:val="24"/>
                <w:szCs w:val="24"/>
              </w:rPr>
            </w:pPr>
          </w:p>
        </w:tc>
        <w:tc>
          <w:tcPr>
            <w:tcW w:w="3190" w:type="dxa"/>
            <w:tcBorders>
              <w:top w:val="single" w:sz="4" w:space="0" w:color="auto"/>
            </w:tcBorders>
          </w:tcPr>
          <w:p w14:paraId="0CDAD8C7" w14:textId="77777777" w:rsidR="00FB7DA2" w:rsidRPr="00F6043B" w:rsidRDefault="00FB7DA2" w:rsidP="00FB7DA2">
            <w:pPr>
              <w:widowControl w:val="0"/>
              <w:tabs>
                <w:tab w:val="left" w:pos="0"/>
              </w:tabs>
              <w:autoSpaceDE w:val="0"/>
              <w:autoSpaceDN w:val="0"/>
              <w:adjustRightInd w:val="0"/>
              <w:spacing w:after="0" w:line="360" w:lineRule="auto"/>
              <w:jc w:val="center"/>
              <w:rPr>
                <w:rFonts w:ascii="Arial" w:eastAsia="Times New Roman" w:hAnsi="Arial" w:cs="Arial"/>
                <w:b/>
                <w:bCs/>
                <w:sz w:val="24"/>
                <w:szCs w:val="24"/>
                <w:lang w:eastAsia="ru-RU"/>
              </w:rPr>
            </w:pPr>
            <w:r w:rsidRPr="00F6043B">
              <w:rPr>
                <w:rFonts w:ascii="Arial" w:eastAsia="Times New Roman" w:hAnsi="Arial" w:cs="Arial"/>
                <w:b/>
                <w:bCs/>
                <w:sz w:val="24"/>
                <w:szCs w:val="24"/>
                <w:lang w:val="en-US" w:eastAsia="ru-RU"/>
              </w:rPr>
              <w:t>M</w:t>
            </w:r>
          </w:p>
        </w:tc>
        <w:tc>
          <w:tcPr>
            <w:tcW w:w="3191" w:type="dxa"/>
            <w:vMerge/>
          </w:tcPr>
          <w:p w14:paraId="42BB11B3" w14:textId="77777777" w:rsidR="00FB7DA2" w:rsidRPr="00F6043B" w:rsidRDefault="00FB7DA2" w:rsidP="00FB7DA2">
            <w:pPr>
              <w:widowControl w:val="0"/>
              <w:autoSpaceDE w:val="0"/>
              <w:autoSpaceDN w:val="0"/>
              <w:adjustRightInd w:val="0"/>
              <w:spacing w:line="360" w:lineRule="auto"/>
              <w:jc w:val="both"/>
              <w:rPr>
                <w:rFonts w:ascii="Arial" w:eastAsia="Calibri" w:hAnsi="Arial" w:cs="Arial"/>
                <w:b/>
                <w:bCs/>
                <w:sz w:val="24"/>
                <w:szCs w:val="24"/>
              </w:rPr>
            </w:pPr>
          </w:p>
        </w:tc>
      </w:tr>
    </w:tbl>
    <w:p w14:paraId="0C254478" w14:textId="77777777" w:rsidR="00FB7DA2" w:rsidRPr="00F6043B" w:rsidRDefault="00FB7DA2" w:rsidP="00FB7DA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proofErr w:type="spellStart"/>
      <w:r w:rsidRPr="00F6043B">
        <w:rPr>
          <w:rFonts w:ascii="Arial" w:eastAsia="Times New Roman" w:hAnsi="Arial" w:cs="Arial"/>
          <w:b/>
          <w:bCs/>
          <w:sz w:val="24"/>
          <w:szCs w:val="24"/>
          <w:lang w:eastAsia="ru-RU"/>
        </w:rPr>
        <w:t>Э</w:t>
      </w:r>
      <w:r w:rsidRPr="00F6043B">
        <w:rPr>
          <w:rFonts w:ascii="Arial" w:eastAsia="Times New Roman" w:hAnsi="Arial" w:cs="Arial"/>
          <w:sz w:val="24"/>
          <w:szCs w:val="24"/>
          <w:vertAlign w:val="subscript"/>
          <w:lang w:eastAsia="ru-RU"/>
        </w:rPr>
        <w:t>гп</w:t>
      </w:r>
      <w:proofErr w:type="spellEnd"/>
      <w:r w:rsidRPr="00F6043B">
        <w:rPr>
          <w:rFonts w:ascii="Arial" w:eastAsia="Times New Roman" w:hAnsi="Arial" w:cs="Arial"/>
          <w:sz w:val="24"/>
          <w:szCs w:val="24"/>
          <w:vertAlign w:val="subscript"/>
          <w:lang w:eastAsia="ru-RU"/>
        </w:rPr>
        <w:t>/пп</w:t>
      </w:r>
      <w:r w:rsidRPr="00F6043B">
        <w:rPr>
          <w:rFonts w:ascii="Arial" w:eastAsia="Times New Roman" w:hAnsi="Arial" w:cs="Arial"/>
          <w:b/>
          <w:bCs/>
          <w:sz w:val="24"/>
          <w:szCs w:val="24"/>
          <w:lang w:eastAsia="ru-RU"/>
        </w:rPr>
        <w:t xml:space="preserve">  </w:t>
      </w:r>
      <w:r w:rsidRPr="00F6043B">
        <w:rPr>
          <w:rFonts w:ascii="Arial" w:eastAsia="Times New Roman" w:hAnsi="Arial" w:cs="Arial"/>
          <w:sz w:val="24"/>
          <w:szCs w:val="24"/>
          <w:lang w:eastAsia="ru-RU"/>
        </w:rPr>
        <w:t>- эффективность реализации Подпрограммы в целом;</w:t>
      </w:r>
    </w:p>
    <w:p w14:paraId="0CC06E63" w14:textId="77777777" w:rsidR="00FB7DA2" w:rsidRPr="00F6043B" w:rsidRDefault="00FB7DA2" w:rsidP="00FB7DA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Е</w:t>
      </w:r>
      <w:r w:rsidRPr="00F6043B">
        <w:rPr>
          <w:rFonts w:ascii="Arial" w:eastAsia="Times New Roman" w:hAnsi="Arial" w:cs="Arial"/>
          <w:sz w:val="24"/>
          <w:szCs w:val="24"/>
          <w:vertAlign w:val="subscript"/>
          <w:lang w:val="en-US" w:eastAsia="ru-RU"/>
        </w:rPr>
        <w:t>n</w:t>
      </w:r>
      <w:r w:rsidRPr="00F6043B">
        <w:rPr>
          <w:rFonts w:ascii="Arial" w:eastAsia="Times New Roman" w:hAnsi="Arial" w:cs="Arial"/>
          <w:sz w:val="24"/>
          <w:szCs w:val="24"/>
          <w:vertAlign w:val="superscript"/>
          <w:lang w:eastAsia="ru-RU"/>
        </w:rPr>
        <w:t>1</w:t>
      </w:r>
      <w:r w:rsidRPr="00F6043B">
        <w:rPr>
          <w:rFonts w:ascii="Arial" w:eastAsia="Times New Roman" w:hAnsi="Arial" w:cs="Arial"/>
          <w:sz w:val="24"/>
          <w:szCs w:val="24"/>
          <w:lang w:eastAsia="ru-RU"/>
        </w:rPr>
        <w:t xml:space="preserve"> + Е</w:t>
      </w:r>
      <w:r w:rsidRPr="00F6043B">
        <w:rPr>
          <w:rFonts w:ascii="Arial" w:eastAsia="Times New Roman" w:hAnsi="Arial" w:cs="Arial"/>
          <w:sz w:val="24"/>
          <w:szCs w:val="24"/>
          <w:vertAlign w:val="subscript"/>
          <w:lang w:val="en-US" w:eastAsia="ru-RU"/>
        </w:rPr>
        <w:t>n</w:t>
      </w:r>
      <w:r w:rsidRPr="00F6043B">
        <w:rPr>
          <w:rFonts w:ascii="Arial" w:eastAsia="Times New Roman" w:hAnsi="Arial" w:cs="Arial"/>
          <w:sz w:val="24"/>
          <w:szCs w:val="24"/>
          <w:vertAlign w:val="superscript"/>
          <w:lang w:eastAsia="ru-RU"/>
        </w:rPr>
        <w:t>2</w:t>
      </w:r>
      <w:r w:rsidRPr="00F6043B">
        <w:rPr>
          <w:rFonts w:ascii="Arial" w:eastAsia="Times New Roman" w:hAnsi="Arial" w:cs="Arial"/>
          <w:sz w:val="24"/>
          <w:szCs w:val="24"/>
          <w:lang w:eastAsia="ru-RU"/>
        </w:rPr>
        <w:t xml:space="preserve"> + … + Е</w:t>
      </w:r>
      <w:proofErr w:type="spellStart"/>
      <w:r w:rsidRPr="00F6043B">
        <w:rPr>
          <w:rFonts w:ascii="Arial" w:eastAsia="Times New Roman" w:hAnsi="Arial" w:cs="Arial"/>
          <w:sz w:val="24"/>
          <w:szCs w:val="24"/>
          <w:vertAlign w:val="subscript"/>
          <w:lang w:val="en-US" w:eastAsia="ru-RU"/>
        </w:rPr>
        <w:t>n</w:t>
      </w:r>
      <w:r w:rsidRPr="00F6043B">
        <w:rPr>
          <w:rFonts w:ascii="Arial" w:eastAsia="Times New Roman" w:hAnsi="Arial" w:cs="Arial"/>
          <w:sz w:val="24"/>
          <w:szCs w:val="24"/>
          <w:vertAlign w:val="superscript"/>
          <w:lang w:val="en-US" w:eastAsia="ru-RU"/>
        </w:rPr>
        <w:t>i</w:t>
      </w:r>
      <w:proofErr w:type="spellEnd"/>
      <w:r w:rsidRPr="00F6043B">
        <w:rPr>
          <w:rFonts w:ascii="Arial" w:eastAsia="Times New Roman" w:hAnsi="Arial" w:cs="Arial"/>
          <w:sz w:val="24"/>
          <w:szCs w:val="24"/>
          <w:lang w:eastAsia="ru-RU"/>
        </w:rPr>
        <w:t xml:space="preserve">  -  значения показателей оценки эффективности Подпрограммы; </w:t>
      </w:r>
    </w:p>
    <w:p w14:paraId="4D5787AF" w14:textId="77777777" w:rsidR="00FB7DA2" w:rsidRPr="00F6043B" w:rsidRDefault="00FB7DA2" w:rsidP="00FB7DA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M - количество показателей оценки эффективности Подпрограммы.</w:t>
      </w:r>
    </w:p>
    <w:p w14:paraId="31FD157F" w14:textId="77777777" w:rsidR="00FB7DA2" w:rsidRPr="00F6043B" w:rsidRDefault="00FB7DA2" w:rsidP="00FB7DA2">
      <w:pPr>
        <w:spacing w:after="20" w:line="240" w:lineRule="atLeast"/>
        <w:ind w:firstLine="709"/>
        <w:jc w:val="both"/>
        <w:rPr>
          <w:rFonts w:ascii="Arial" w:eastAsia="Calibri" w:hAnsi="Arial" w:cs="Arial"/>
          <w:sz w:val="24"/>
          <w:szCs w:val="24"/>
        </w:rPr>
      </w:pPr>
      <w:r w:rsidRPr="00F6043B">
        <w:rPr>
          <w:rFonts w:ascii="Arial" w:eastAsia="Calibri" w:hAnsi="Arial" w:cs="Arial"/>
          <w:sz w:val="24"/>
          <w:szCs w:val="24"/>
        </w:rPr>
        <w:t>Уровень реализации Подпрограммы признается высоким в случае, если среднее значение ее эффективности составляет не менее 0,9;</w:t>
      </w:r>
    </w:p>
    <w:p w14:paraId="552E8992" w14:textId="77777777" w:rsidR="00FB7DA2" w:rsidRPr="00F6043B" w:rsidRDefault="00FB7DA2" w:rsidP="00FB7DA2">
      <w:pPr>
        <w:spacing w:after="20" w:line="240" w:lineRule="atLeast"/>
        <w:ind w:firstLine="709"/>
        <w:jc w:val="both"/>
        <w:rPr>
          <w:rFonts w:ascii="Arial" w:eastAsia="Calibri" w:hAnsi="Arial" w:cs="Arial"/>
          <w:sz w:val="24"/>
          <w:szCs w:val="24"/>
        </w:rPr>
      </w:pPr>
      <w:r w:rsidRPr="00F6043B">
        <w:rPr>
          <w:rFonts w:ascii="Arial" w:eastAsia="Calibri" w:hAnsi="Arial" w:cs="Arial"/>
          <w:sz w:val="24"/>
          <w:szCs w:val="24"/>
        </w:rPr>
        <w:t>Уровень реализация Подпрограммы признается средним в случае, если среднее значение ее эффективности составляет не менее 0,85;</w:t>
      </w:r>
    </w:p>
    <w:p w14:paraId="7560771C" w14:textId="77777777" w:rsidR="00FB7DA2" w:rsidRPr="00F6043B" w:rsidRDefault="00FB7DA2" w:rsidP="00FB7DA2">
      <w:pPr>
        <w:spacing w:after="20" w:line="240" w:lineRule="atLeast"/>
        <w:ind w:firstLine="709"/>
        <w:jc w:val="both"/>
        <w:rPr>
          <w:rFonts w:ascii="Arial" w:eastAsia="Calibri" w:hAnsi="Arial" w:cs="Arial"/>
          <w:sz w:val="24"/>
          <w:szCs w:val="24"/>
        </w:rPr>
      </w:pPr>
      <w:r w:rsidRPr="00F6043B">
        <w:rPr>
          <w:rFonts w:ascii="Arial" w:eastAsia="Calibri" w:hAnsi="Arial" w:cs="Arial"/>
          <w:sz w:val="24"/>
          <w:szCs w:val="24"/>
        </w:rPr>
        <w:t>Уровень реализация Подпрограммы признается удовлетворительным в случае, если значение ее эффективности составляет не менее 0,75;</w:t>
      </w:r>
    </w:p>
    <w:p w14:paraId="10C65B8B" w14:textId="77777777" w:rsidR="00FB7DA2" w:rsidRPr="00F6043B" w:rsidRDefault="00FB7DA2" w:rsidP="00FB7DA2">
      <w:pPr>
        <w:spacing w:after="20" w:line="240" w:lineRule="atLeast"/>
        <w:ind w:firstLine="709"/>
        <w:jc w:val="both"/>
        <w:rPr>
          <w:rFonts w:ascii="Arial" w:eastAsia="Calibri" w:hAnsi="Arial" w:cs="Arial"/>
          <w:sz w:val="24"/>
          <w:szCs w:val="24"/>
        </w:rPr>
      </w:pPr>
      <w:r w:rsidRPr="00F6043B">
        <w:rPr>
          <w:rFonts w:ascii="Arial" w:eastAsia="Calibri" w:hAnsi="Arial" w:cs="Arial"/>
          <w:sz w:val="24"/>
          <w:szCs w:val="24"/>
        </w:rPr>
        <w:t>В остальных случаях эффективность реализации Подпрограммы признается неудовлетворительной.</w:t>
      </w:r>
    </w:p>
    <w:p w14:paraId="24B2AC67" w14:textId="77777777" w:rsidR="00FB7DA2" w:rsidRPr="00F6043B" w:rsidRDefault="00FB7DA2" w:rsidP="00FB7DA2">
      <w:pPr>
        <w:autoSpaceDE w:val="0"/>
        <w:autoSpaceDN w:val="0"/>
        <w:adjustRightInd w:val="0"/>
        <w:spacing w:after="0"/>
        <w:jc w:val="both"/>
        <w:outlineLvl w:val="1"/>
        <w:rPr>
          <w:rFonts w:ascii="Arial" w:eastAsia="Calibri" w:hAnsi="Arial" w:cs="Arial"/>
          <w:sz w:val="24"/>
          <w:szCs w:val="24"/>
        </w:rPr>
      </w:pPr>
    </w:p>
    <w:p w14:paraId="758CBB24" w14:textId="77777777" w:rsidR="00C62671" w:rsidRPr="00F6043B" w:rsidRDefault="00C62671" w:rsidP="00C62671">
      <w:pPr>
        <w:widowControl w:val="0"/>
        <w:autoSpaceDE w:val="0"/>
        <w:autoSpaceDN w:val="0"/>
        <w:adjustRightInd w:val="0"/>
        <w:spacing w:after="0" w:line="240" w:lineRule="auto"/>
        <w:jc w:val="center"/>
        <w:rPr>
          <w:rFonts w:ascii="Arial" w:hAnsi="Arial" w:cs="Arial"/>
          <w:b/>
          <w:bCs/>
          <w:sz w:val="24"/>
          <w:szCs w:val="24"/>
        </w:rPr>
      </w:pPr>
      <w:r w:rsidRPr="00F6043B">
        <w:rPr>
          <w:rFonts w:ascii="Arial" w:hAnsi="Arial" w:cs="Arial"/>
          <w:b/>
          <w:bCs/>
          <w:sz w:val="24"/>
          <w:szCs w:val="24"/>
        </w:rPr>
        <w:t>СВЕДЕНИЯ</w:t>
      </w:r>
    </w:p>
    <w:p w14:paraId="32F4381C" w14:textId="77777777" w:rsidR="00C62671" w:rsidRPr="00F6043B" w:rsidRDefault="00C62671" w:rsidP="00C62671">
      <w:pPr>
        <w:widowControl w:val="0"/>
        <w:autoSpaceDE w:val="0"/>
        <w:autoSpaceDN w:val="0"/>
        <w:adjustRightInd w:val="0"/>
        <w:spacing w:after="0" w:line="240" w:lineRule="auto"/>
        <w:jc w:val="center"/>
        <w:rPr>
          <w:rFonts w:ascii="Arial" w:hAnsi="Arial" w:cs="Arial"/>
          <w:b/>
          <w:bCs/>
          <w:sz w:val="24"/>
          <w:szCs w:val="24"/>
        </w:rPr>
      </w:pPr>
      <w:r w:rsidRPr="00F6043B">
        <w:rPr>
          <w:rFonts w:ascii="Arial" w:hAnsi="Arial" w:cs="Arial"/>
          <w:b/>
          <w:bCs/>
          <w:sz w:val="24"/>
          <w:szCs w:val="24"/>
        </w:rPr>
        <w:t>ОБ ИНДИКАТОРАХ (ПОКАЗАТЕЛЯХ)</w:t>
      </w:r>
    </w:p>
    <w:p w14:paraId="5E195087" w14:textId="77777777" w:rsidR="00C62671" w:rsidRPr="00F6043B" w:rsidRDefault="00C62671" w:rsidP="00C62671">
      <w:pPr>
        <w:widowControl w:val="0"/>
        <w:autoSpaceDE w:val="0"/>
        <w:autoSpaceDN w:val="0"/>
        <w:adjustRightInd w:val="0"/>
        <w:spacing w:after="0" w:line="240" w:lineRule="auto"/>
        <w:jc w:val="center"/>
        <w:rPr>
          <w:rFonts w:ascii="Arial" w:hAnsi="Arial" w:cs="Arial"/>
          <w:b/>
          <w:bCs/>
          <w:sz w:val="24"/>
          <w:szCs w:val="24"/>
        </w:rPr>
      </w:pPr>
      <w:r w:rsidRPr="00F6043B">
        <w:rPr>
          <w:rFonts w:ascii="Arial" w:hAnsi="Arial" w:cs="Arial"/>
          <w:b/>
          <w:bCs/>
          <w:sz w:val="24"/>
          <w:szCs w:val="24"/>
        </w:rPr>
        <w:t>МУНИЦИПАЛЬНОЙ ПРОГРАММЫ И ИХ ЗНАЧЕНИЯХ</w:t>
      </w:r>
    </w:p>
    <w:p w14:paraId="0C333A64" w14:textId="77777777" w:rsidR="00DC059D" w:rsidRPr="00F6043B" w:rsidRDefault="00DC059D" w:rsidP="00DC059D">
      <w:pPr>
        <w:widowControl w:val="0"/>
        <w:autoSpaceDE w:val="0"/>
        <w:autoSpaceDN w:val="0"/>
        <w:adjustRightInd w:val="0"/>
        <w:spacing w:after="0" w:line="240" w:lineRule="auto"/>
        <w:ind w:firstLine="1134"/>
        <w:jc w:val="both"/>
        <w:rPr>
          <w:rFonts w:ascii="Arial" w:eastAsia="Times New Roman" w:hAnsi="Arial" w:cs="Arial"/>
          <w:sz w:val="24"/>
          <w:szCs w:val="24"/>
          <w:lang w:eastAsia="ru-RU"/>
        </w:rPr>
      </w:pPr>
    </w:p>
    <w:tbl>
      <w:tblPr>
        <w:tblW w:w="10206" w:type="dxa"/>
        <w:tblInd w:w="-492" w:type="dxa"/>
        <w:tblLayout w:type="fixed"/>
        <w:tblCellMar>
          <w:left w:w="75" w:type="dxa"/>
          <w:right w:w="75" w:type="dxa"/>
        </w:tblCellMar>
        <w:tblLook w:val="04A0" w:firstRow="1" w:lastRow="0" w:firstColumn="1" w:lastColumn="0" w:noHBand="0" w:noVBand="1"/>
      </w:tblPr>
      <w:tblGrid>
        <w:gridCol w:w="568"/>
        <w:gridCol w:w="2126"/>
        <w:gridCol w:w="708"/>
        <w:gridCol w:w="567"/>
        <w:gridCol w:w="567"/>
        <w:gridCol w:w="567"/>
        <w:gridCol w:w="567"/>
        <w:gridCol w:w="567"/>
        <w:gridCol w:w="567"/>
        <w:gridCol w:w="567"/>
        <w:gridCol w:w="567"/>
        <w:gridCol w:w="567"/>
        <w:gridCol w:w="567"/>
        <w:gridCol w:w="567"/>
        <w:gridCol w:w="567"/>
      </w:tblGrid>
      <w:tr w:rsidR="00DC059D" w:rsidRPr="00F6043B" w14:paraId="420B4689" w14:textId="77777777" w:rsidTr="00DC059D">
        <w:trPr>
          <w:trHeight w:val="320"/>
        </w:trPr>
        <w:tc>
          <w:tcPr>
            <w:tcW w:w="568" w:type="dxa"/>
            <w:vMerge w:val="restart"/>
            <w:tcBorders>
              <w:top w:val="single" w:sz="8" w:space="0" w:color="auto"/>
              <w:left w:val="single" w:sz="8" w:space="0" w:color="auto"/>
              <w:bottom w:val="single" w:sz="8" w:space="0" w:color="auto"/>
              <w:right w:val="single" w:sz="8" w:space="0" w:color="auto"/>
            </w:tcBorders>
            <w:hideMark/>
          </w:tcPr>
          <w:p w14:paraId="2453BEA9"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w:t>
            </w:r>
          </w:p>
          <w:p w14:paraId="3BC612F1"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пп.</w:t>
            </w:r>
          </w:p>
        </w:tc>
        <w:tc>
          <w:tcPr>
            <w:tcW w:w="2126" w:type="dxa"/>
            <w:vMerge w:val="restart"/>
            <w:tcBorders>
              <w:top w:val="single" w:sz="8" w:space="0" w:color="auto"/>
              <w:left w:val="single" w:sz="8" w:space="0" w:color="auto"/>
              <w:bottom w:val="single" w:sz="8" w:space="0" w:color="auto"/>
              <w:right w:val="single" w:sz="8" w:space="0" w:color="auto"/>
            </w:tcBorders>
            <w:hideMark/>
          </w:tcPr>
          <w:p w14:paraId="38D16E35"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Наименование индикатора</w:t>
            </w:r>
          </w:p>
          <w:p w14:paraId="557DCC1B"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(показателя)</w:t>
            </w:r>
          </w:p>
        </w:tc>
        <w:tc>
          <w:tcPr>
            <w:tcW w:w="708" w:type="dxa"/>
            <w:vMerge w:val="restart"/>
            <w:tcBorders>
              <w:top w:val="single" w:sz="8" w:space="0" w:color="auto"/>
              <w:left w:val="single" w:sz="8" w:space="0" w:color="auto"/>
              <w:bottom w:val="single" w:sz="8" w:space="0" w:color="auto"/>
              <w:right w:val="single" w:sz="8" w:space="0" w:color="auto"/>
            </w:tcBorders>
            <w:hideMark/>
          </w:tcPr>
          <w:p w14:paraId="560C1461"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Ед.</w:t>
            </w:r>
          </w:p>
          <w:p w14:paraId="2876AEA6"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измерения</w:t>
            </w:r>
          </w:p>
        </w:tc>
        <w:tc>
          <w:tcPr>
            <w:tcW w:w="6804" w:type="dxa"/>
            <w:gridSpan w:val="12"/>
            <w:tcBorders>
              <w:top w:val="single" w:sz="8" w:space="0" w:color="auto"/>
              <w:left w:val="single" w:sz="8" w:space="0" w:color="auto"/>
              <w:bottom w:val="single" w:sz="8" w:space="0" w:color="auto"/>
              <w:right w:val="single" w:sz="8" w:space="0" w:color="auto"/>
            </w:tcBorders>
            <w:hideMark/>
          </w:tcPr>
          <w:p w14:paraId="6C16CEE0"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Значения показателей</w:t>
            </w:r>
          </w:p>
        </w:tc>
      </w:tr>
      <w:tr w:rsidR="00DC059D" w:rsidRPr="00F6043B" w14:paraId="25436C55" w14:textId="77777777" w:rsidTr="00DC059D">
        <w:trPr>
          <w:trHeight w:val="320"/>
        </w:trPr>
        <w:tc>
          <w:tcPr>
            <w:tcW w:w="568" w:type="dxa"/>
            <w:vMerge/>
            <w:tcBorders>
              <w:top w:val="single" w:sz="8" w:space="0" w:color="auto"/>
              <w:left w:val="single" w:sz="8" w:space="0" w:color="auto"/>
              <w:bottom w:val="single" w:sz="8" w:space="0" w:color="auto"/>
              <w:right w:val="single" w:sz="8" w:space="0" w:color="auto"/>
            </w:tcBorders>
            <w:vAlign w:val="center"/>
            <w:hideMark/>
          </w:tcPr>
          <w:p w14:paraId="459DC39F" w14:textId="77777777" w:rsidR="00DC059D" w:rsidRPr="00F6043B" w:rsidRDefault="00DC059D" w:rsidP="00DC059D">
            <w:pPr>
              <w:spacing w:after="0" w:line="240" w:lineRule="auto"/>
              <w:rPr>
                <w:rFonts w:ascii="Arial" w:hAnsi="Arial" w:cs="Arial"/>
                <w:sz w:val="18"/>
                <w:szCs w:val="18"/>
              </w:rPr>
            </w:pPr>
          </w:p>
        </w:tc>
        <w:tc>
          <w:tcPr>
            <w:tcW w:w="2126" w:type="dxa"/>
            <w:vMerge/>
            <w:tcBorders>
              <w:top w:val="single" w:sz="8" w:space="0" w:color="auto"/>
              <w:left w:val="single" w:sz="8" w:space="0" w:color="auto"/>
              <w:bottom w:val="single" w:sz="8" w:space="0" w:color="auto"/>
              <w:right w:val="single" w:sz="8" w:space="0" w:color="auto"/>
            </w:tcBorders>
            <w:vAlign w:val="center"/>
            <w:hideMark/>
          </w:tcPr>
          <w:p w14:paraId="50667A09" w14:textId="77777777" w:rsidR="00DC059D" w:rsidRPr="00F6043B" w:rsidRDefault="00DC059D" w:rsidP="00DC059D">
            <w:pPr>
              <w:spacing w:after="0" w:line="240" w:lineRule="auto"/>
              <w:rPr>
                <w:rFonts w:ascii="Arial" w:hAnsi="Arial" w:cs="Arial"/>
                <w:sz w:val="18"/>
                <w:szCs w:val="18"/>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14:paraId="06648BDB" w14:textId="77777777" w:rsidR="00DC059D" w:rsidRPr="00F6043B" w:rsidRDefault="00DC059D" w:rsidP="00DC059D">
            <w:pPr>
              <w:spacing w:after="0" w:line="240" w:lineRule="auto"/>
              <w:rPr>
                <w:rFonts w:ascii="Arial" w:hAnsi="Arial" w:cs="Arial"/>
                <w:sz w:val="18"/>
                <w:szCs w:val="18"/>
              </w:rPr>
            </w:pPr>
          </w:p>
        </w:tc>
        <w:tc>
          <w:tcPr>
            <w:tcW w:w="567" w:type="dxa"/>
            <w:tcBorders>
              <w:top w:val="nil"/>
              <w:left w:val="single" w:sz="8" w:space="0" w:color="auto"/>
              <w:bottom w:val="single" w:sz="8" w:space="0" w:color="auto"/>
              <w:right w:val="single" w:sz="8" w:space="0" w:color="auto"/>
            </w:tcBorders>
            <w:hideMark/>
          </w:tcPr>
          <w:p w14:paraId="5A560934"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 xml:space="preserve">2014 </w:t>
            </w:r>
          </w:p>
          <w:p w14:paraId="31ABF605"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 xml:space="preserve"> год </w:t>
            </w:r>
          </w:p>
        </w:tc>
        <w:tc>
          <w:tcPr>
            <w:tcW w:w="567" w:type="dxa"/>
            <w:tcBorders>
              <w:top w:val="nil"/>
              <w:left w:val="single" w:sz="8" w:space="0" w:color="auto"/>
              <w:bottom w:val="single" w:sz="8" w:space="0" w:color="auto"/>
              <w:right w:val="single" w:sz="8" w:space="0" w:color="auto"/>
            </w:tcBorders>
            <w:hideMark/>
          </w:tcPr>
          <w:p w14:paraId="2D09E766"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 xml:space="preserve">2015 </w:t>
            </w:r>
          </w:p>
          <w:p w14:paraId="6FFEF5C4"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 xml:space="preserve"> год </w:t>
            </w:r>
          </w:p>
        </w:tc>
        <w:tc>
          <w:tcPr>
            <w:tcW w:w="567" w:type="dxa"/>
            <w:tcBorders>
              <w:top w:val="nil"/>
              <w:left w:val="single" w:sz="8" w:space="0" w:color="auto"/>
              <w:bottom w:val="single" w:sz="8" w:space="0" w:color="auto"/>
              <w:right w:val="single" w:sz="8" w:space="0" w:color="auto"/>
            </w:tcBorders>
            <w:hideMark/>
          </w:tcPr>
          <w:p w14:paraId="23274582"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 xml:space="preserve">2016 </w:t>
            </w:r>
          </w:p>
          <w:p w14:paraId="34A255E2"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 xml:space="preserve"> год </w:t>
            </w:r>
          </w:p>
        </w:tc>
        <w:tc>
          <w:tcPr>
            <w:tcW w:w="567" w:type="dxa"/>
            <w:tcBorders>
              <w:top w:val="nil"/>
              <w:left w:val="single" w:sz="8" w:space="0" w:color="auto"/>
              <w:bottom w:val="single" w:sz="8" w:space="0" w:color="auto"/>
              <w:right w:val="single" w:sz="8" w:space="0" w:color="auto"/>
            </w:tcBorders>
            <w:hideMark/>
          </w:tcPr>
          <w:p w14:paraId="52C587C8"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 xml:space="preserve">2017 </w:t>
            </w:r>
          </w:p>
          <w:p w14:paraId="7EF6E4D6"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 xml:space="preserve"> год </w:t>
            </w:r>
          </w:p>
        </w:tc>
        <w:tc>
          <w:tcPr>
            <w:tcW w:w="567" w:type="dxa"/>
            <w:tcBorders>
              <w:top w:val="nil"/>
              <w:left w:val="single" w:sz="8" w:space="0" w:color="auto"/>
              <w:bottom w:val="single" w:sz="8" w:space="0" w:color="auto"/>
              <w:right w:val="single" w:sz="8" w:space="0" w:color="auto"/>
            </w:tcBorders>
            <w:hideMark/>
          </w:tcPr>
          <w:p w14:paraId="60B5D622"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 xml:space="preserve">2018 </w:t>
            </w:r>
          </w:p>
          <w:p w14:paraId="3AE4C1E0"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 xml:space="preserve"> год </w:t>
            </w:r>
          </w:p>
        </w:tc>
        <w:tc>
          <w:tcPr>
            <w:tcW w:w="567" w:type="dxa"/>
            <w:tcBorders>
              <w:top w:val="nil"/>
              <w:left w:val="single" w:sz="8" w:space="0" w:color="auto"/>
              <w:bottom w:val="single" w:sz="8" w:space="0" w:color="auto"/>
              <w:right w:val="single" w:sz="8" w:space="0" w:color="auto"/>
            </w:tcBorders>
            <w:hideMark/>
          </w:tcPr>
          <w:p w14:paraId="74EE7AF3"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 xml:space="preserve">2019 </w:t>
            </w:r>
          </w:p>
          <w:p w14:paraId="7BEFAE8A"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 xml:space="preserve"> год </w:t>
            </w:r>
          </w:p>
        </w:tc>
        <w:tc>
          <w:tcPr>
            <w:tcW w:w="567" w:type="dxa"/>
            <w:tcBorders>
              <w:top w:val="nil"/>
              <w:left w:val="single" w:sz="8" w:space="0" w:color="auto"/>
              <w:bottom w:val="single" w:sz="8" w:space="0" w:color="auto"/>
              <w:right w:val="single" w:sz="8" w:space="0" w:color="auto"/>
            </w:tcBorders>
            <w:hideMark/>
          </w:tcPr>
          <w:p w14:paraId="3507E47C"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 xml:space="preserve">2020 </w:t>
            </w:r>
          </w:p>
          <w:p w14:paraId="0AD548BC"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 xml:space="preserve"> год </w:t>
            </w:r>
          </w:p>
        </w:tc>
        <w:tc>
          <w:tcPr>
            <w:tcW w:w="567" w:type="dxa"/>
            <w:tcBorders>
              <w:top w:val="nil"/>
              <w:left w:val="single" w:sz="8" w:space="0" w:color="auto"/>
              <w:bottom w:val="single" w:sz="8" w:space="0" w:color="auto"/>
              <w:right w:val="single" w:sz="8" w:space="0" w:color="auto"/>
            </w:tcBorders>
          </w:tcPr>
          <w:p w14:paraId="3354060D"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2021 год</w:t>
            </w:r>
          </w:p>
        </w:tc>
        <w:tc>
          <w:tcPr>
            <w:tcW w:w="567" w:type="dxa"/>
            <w:tcBorders>
              <w:top w:val="nil"/>
              <w:left w:val="single" w:sz="8" w:space="0" w:color="auto"/>
              <w:bottom w:val="single" w:sz="8" w:space="0" w:color="auto"/>
              <w:right w:val="single" w:sz="8" w:space="0" w:color="auto"/>
            </w:tcBorders>
          </w:tcPr>
          <w:p w14:paraId="3978EB94"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2022 год</w:t>
            </w:r>
          </w:p>
        </w:tc>
        <w:tc>
          <w:tcPr>
            <w:tcW w:w="567" w:type="dxa"/>
            <w:tcBorders>
              <w:top w:val="nil"/>
              <w:left w:val="single" w:sz="8" w:space="0" w:color="auto"/>
              <w:bottom w:val="single" w:sz="8" w:space="0" w:color="auto"/>
              <w:right w:val="single" w:sz="8" w:space="0" w:color="auto"/>
            </w:tcBorders>
          </w:tcPr>
          <w:p w14:paraId="6EF251D9"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2023 год</w:t>
            </w:r>
          </w:p>
        </w:tc>
        <w:tc>
          <w:tcPr>
            <w:tcW w:w="567" w:type="dxa"/>
            <w:tcBorders>
              <w:top w:val="nil"/>
              <w:left w:val="single" w:sz="8" w:space="0" w:color="auto"/>
              <w:bottom w:val="single" w:sz="8" w:space="0" w:color="auto"/>
              <w:right w:val="single" w:sz="8" w:space="0" w:color="auto"/>
            </w:tcBorders>
          </w:tcPr>
          <w:p w14:paraId="613ADDCD"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2024 год</w:t>
            </w:r>
          </w:p>
        </w:tc>
        <w:tc>
          <w:tcPr>
            <w:tcW w:w="567" w:type="dxa"/>
            <w:tcBorders>
              <w:top w:val="nil"/>
              <w:left w:val="single" w:sz="8" w:space="0" w:color="auto"/>
              <w:bottom w:val="single" w:sz="8" w:space="0" w:color="auto"/>
              <w:right w:val="single" w:sz="8" w:space="0" w:color="auto"/>
            </w:tcBorders>
          </w:tcPr>
          <w:p w14:paraId="2A5BF7F0"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2025 год</w:t>
            </w:r>
          </w:p>
        </w:tc>
      </w:tr>
      <w:tr w:rsidR="00DC059D" w:rsidRPr="00F6043B" w14:paraId="25D41FDC" w14:textId="77777777" w:rsidTr="00DC059D">
        <w:trPr>
          <w:trHeight w:val="320"/>
        </w:trPr>
        <w:tc>
          <w:tcPr>
            <w:tcW w:w="568" w:type="dxa"/>
            <w:tcBorders>
              <w:top w:val="nil"/>
              <w:left w:val="single" w:sz="8" w:space="0" w:color="auto"/>
              <w:bottom w:val="single" w:sz="8" w:space="0" w:color="auto"/>
              <w:right w:val="single" w:sz="8" w:space="0" w:color="auto"/>
            </w:tcBorders>
            <w:hideMark/>
          </w:tcPr>
          <w:p w14:paraId="269FD0EC"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 xml:space="preserve"> 1.</w:t>
            </w:r>
          </w:p>
        </w:tc>
        <w:tc>
          <w:tcPr>
            <w:tcW w:w="2126" w:type="dxa"/>
            <w:tcBorders>
              <w:top w:val="nil"/>
              <w:left w:val="single" w:sz="8" w:space="0" w:color="auto"/>
              <w:bottom w:val="single" w:sz="8" w:space="0" w:color="auto"/>
              <w:right w:val="single" w:sz="8" w:space="0" w:color="auto"/>
            </w:tcBorders>
            <w:hideMark/>
          </w:tcPr>
          <w:p w14:paraId="5C1EB19E" w14:textId="77777777" w:rsidR="00DC059D" w:rsidRPr="00F6043B" w:rsidRDefault="00DC059D" w:rsidP="00DC059D">
            <w:pPr>
              <w:widowControl w:val="0"/>
              <w:autoSpaceDE w:val="0"/>
              <w:autoSpaceDN w:val="0"/>
              <w:adjustRightInd w:val="0"/>
              <w:spacing w:after="0" w:line="240" w:lineRule="auto"/>
              <w:jc w:val="both"/>
              <w:rPr>
                <w:rFonts w:ascii="Arial" w:hAnsi="Arial" w:cs="Arial"/>
                <w:sz w:val="18"/>
                <w:szCs w:val="18"/>
              </w:rPr>
            </w:pPr>
            <w:r w:rsidRPr="00F6043B">
              <w:rPr>
                <w:rFonts w:ascii="Arial" w:hAnsi="Arial" w:cs="Arial"/>
                <w:sz w:val="18"/>
                <w:szCs w:val="18"/>
              </w:rPr>
              <w:t>Годовой объем сноса ветхого и аварийного жилья, неиспользуемых и бесхозяйных объектов производственного и непроизводственного назначения</w:t>
            </w:r>
          </w:p>
        </w:tc>
        <w:tc>
          <w:tcPr>
            <w:tcW w:w="708" w:type="dxa"/>
            <w:tcBorders>
              <w:top w:val="nil"/>
              <w:left w:val="single" w:sz="8" w:space="0" w:color="auto"/>
              <w:bottom w:val="single" w:sz="8" w:space="0" w:color="auto"/>
              <w:right w:val="single" w:sz="8" w:space="0" w:color="auto"/>
            </w:tcBorders>
            <w:hideMark/>
          </w:tcPr>
          <w:p w14:paraId="2090E9F8" w14:textId="77777777" w:rsidR="00DC059D" w:rsidRPr="00F6043B" w:rsidRDefault="00DC059D" w:rsidP="00DC059D">
            <w:pPr>
              <w:widowControl w:val="0"/>
              <w:autoSpaceDE w:val="0"/>
              <w:autoSpaceDN w:val="0"/>
              <w:adjustRightInd w:val="0"/>
              <w:spacing w:after="0" w:line="240" w:lineRule="auto"/>
              <w:jc w:val="both"/>
              <w:rPr>
                <w:rFonts w:ascii="Arial" w:hAnsi="Arial" w:cs="Arial"/>
                <w:sz w:val="18"/>
                <w:szCs w:val="18"/>
              </w:rPr>
            </w:pPr>
            <w:r w:rsidRPr="00F6043B">
              <w:rPr>
                <w:rFonts w:ascii="Arial" w:hAnsi="Arial" w:cs="Arial"/>
                <w:sz w:val="18"/>
                <w:szCs w:val="18"/>
              </w:rPr>
              <w:t xml:space="preserve">тыс. кв. м </w:t>
            </w:r>
          </w:p>
        </w:tc>
        <w:tc>
          <w:tcPr>
            <w:tcW w:w="567" w:type="dxa"/>
            <w:tcBorders>
              <w:top w:val="nil"/>
              <w:left w:val="single" w:sz="8" w:space="0" w:color="auto"/>
              <w:bottom w:val="single" w:sz="8" w:space="0" w:color="auto"/>
              <w:right w:val="single" w:sz="8" w:space="0" w:color="auto"/>
            </w:tcBorders>
            <w:hideMark/>
          </w:tcPr>
          <w:p w14:paraId="726C9453" w14:textId="77777777" w:rsidR="00DC059D" w:rsidRPr="00F6043B" w:rsidRDefault="00DC059D" w:rsidP="00DC059D">
            <w:pPr>
              <w:widowControl w:val="0"/>
              <w:autoSpaceDE w:val="0"/>
              <w:autoSpaceDN w:val="0"/>
              <w:adjustRightInd w:val="0"/>
              <w:spacing w:after="0" w:line="240" w:lineRule="auto"/>
              <w:jc w:val="both"/>
              <w:rPr>
                <w:rFonts w:ascii="Arial" w:hAnsi="Arial" w:cs="Arial"/>
                <w:sz w:val="18"/>
                <w:szCs w:val="18"/>
              </w:rPr>
            </w:pPr>
            <w:r w:rsidRPr="00F6043B">
              <w:rPr>
                <w:rFonts w:ascii="Arial" w:hAnsi="Arial" w:cs="Arial"/>
                <w:sz w:val="18"/>
                <w:szCs w:val="18"/>
              </w:rPr>
              <w:t>6100</w:t>
            </w:r>
          </w:p>
        </w:tc>
        <w:tc>
          <w:tcPr>
            <w:tcW w:w="567" w:type="dxa"/>
            <w:tcBorders>
              <w:top w:val="nil"/>
              <w:left w:val="single" w:sz="8" w:space="0" w:color="auto"/>
              <w:bottom w:val="single" w:sz="8" w:space="0" w:color="auto"/>
              <w:right w:val="single" w:sz="8" w:space="0" w:color="auto"/>
            </w:tcBorders>
            <w:hideMark/>
          </w:tcPr>
          <w:p w14:paraId="4A832E0F" w14:textId="77777777" w:rsidR="00DC059D" w:rsidRPr="00F6043B" w:rsidRDefault="00DC059D" w:rsidP="00DC059D">
            <w:pPr>
              <w:widowControl w:val="0"/>
              <w:autoSpaceDE w:val="0"/>
              <w:autoSpaceDN w:val="0"/>
              <w:adjustRightInd w:val="0"/>
              <w:spacing w:after="0" w:line="240" w:lineRule="auto"/>
              <w:jc w:val="both"/>
              <w:rPr>
                <w:rFonts w:ascii="Arial" w:hAnsi="Arial" w:cs="Arial"/>
                <w:sz w:val="18"/>
                <w:szCs w:val="18"/>
              </w:rPr>
            </w:pPr>
            <w:r w:rsidRPr="00F6043B">
              <w:rPr>
                <w:rFonts w:ascii="Arial" w:hAnsi="Arial" w:cs="Arial"/>
                <w:sz w:val="18"/>
                <w:szCs w:val="18"/>
              </w:rPr>
              <w:t>5200</w:t>
            </w:r>
          </w:p>
        </w:tc>
        <w:tc>
          <w:tcPr>
            <w:tcW w:w="567" w:type="dxa"/>
            <w:tcBorders>
              <w:top w:val="nil"/>
              <w:left w:val="single" w:sz="8" w:space="0" w:color="auto"/>
              <w:bottom w:val="single" w:sz="8" w:space="0" w:color="auto"/>
              <w:right w:val="single" w:sz="8" w:space="0" w:color="auto"/>
            </w:tcBorders>
            <w:hideMark/>
          </w:tcPr>
          <w:p w14:paraId="258AE3AC" w14:textId="77777777" w:rsidR="00DC059D" w:rsidRPr="00F6043B" w:rsidRDefault="00DC059D" w:rsidP="00DC059D">
            <w:pPr>
              <w:widowControl w:val="0"/>
              <w:autoSpaceDE w:val="0"/>
              <w:autoSpaceDN w:val="0"/>
              <w:adjustRightInd w:val="0"/>
              <w:spacing w:after="0" w:line="240" w:lineRule="auto"/>
              <w:jc w:val="both"/>
              <w:rPr>
                <w:rFonts w:ascii="Arial" w:hAnsi="Arial" w:cs="Arial"/>
                <w:sz w:val="18"/>
                <w:szCs w:val="18"/>
              </w:rPr>
            </w:pPr>
            <w:r w:rsidRPr="00F6043B">
              <w:rPr>
                <w:rFonts w:ascii="Arial" w:hAnsi="Arial" w:cs="Arial"/>
                <w:sz w:val="18"/>
                <w:szCs w:val="18"/>
              </w:rPr>
              <w:t>5200</w:t>
            </w:r>
          </w:p>
        </w:tc>
        <w:tc>
          <w:tcPr>
            <w:tcW w:w="567" w:type="dxa"/>
            <w:tcBorders>
              <w:top w:val="nil"/>
              <w:left w:val="single" w:sz="8" w:space="0" w:color="auto"/>
              <w:bottom w:val="single" w:sz="8" w:space="0" w:color="auto"/>
              <w:right w:val="single" w:sz="8" w:space="0" w:color="auto"/>
            </w:tcBorders>
            <w:hideMark/>
          </w:tcPr>
          <w:p w14:paraId="5C4CF860" w14:textId="77777777" w:rsidR="00DC059D" w:rsidRPr="00F6043B" w:rsidRDefault="00DC059D" w:rsidP="00DC059D">
            <w:pPr>
              <w:widowControl w:val="0"/>
              <w:autoSpaceDE w:val="0"/>
              <w:autoSpaceDN w:val="0"/>
              <w:adjustRightInd w:val="0"/>
              <w:spacing w:after="0" w:line="240" w:lineRule="auto"/>
              <w:jc w:val="both"/>
              <w:rPr>
                <w:rFonts w:ascii="Arial" w:hAnsi="Arial" w:cs="Arial"/>
                <w:sz w:val="18"/>
                <w:szCs w:val="18"/>
              </w:rPr>
            </w:pPr>
            <w:r w:rsidRPr="00F6043B">
              <w:rPr>
                <w:rFonts w:ascii="Arial" w:hAnsi="Arial" w:cs="Arial"/>
                <w:sz w:val="18"/>
                <w:szCs w:val="18"/>
              </w:rPr>
              <w:t>4900</w:t>
            </w:r>
          </w:p>
        </w:tc>
        <w:tc>
          <w:tcPr>
            <w:tcW w:w="567" w:type="dxa"/>
            <w:tcBorders>
              <w:top w:val="nil"/>
              <w:left w:val="single" w:sz="8" w:space="0" w:color="auto"/>
              <w:bottom w:val="single" w:sz="8" w:space="0" w:color="auto"/>
              <w:right w:val="single" w:sz="8" w:space="0" w:color="auto"/>
            </w:tcBorders>
            <w:hideMark/>
          </w:tcPr>
          <w:p w14:paraId="0FE1723D" w14:textId="77777777" w:rsidR="00DC059D" w:rsidRPr="00F6043B" w:rsidRDefault="00DC059D" w:rsidP="00DC059D">
            <w:pPr>
              <w:widowControl w:val="0"/>
              <w:autoSpaceDE w:val="0"/>
              <w:autoSpaceDN w:val="0"/>
              <w:adjustRightInd w:val="0"/>
              <w:spacing w:after="0" w:line="240" w:lineRule="auto"/>
              <w:jc w:val="both"/>
              <w:rPr>
                <w:rFonts w:ascii="Arial" w:hAnsi="Arial" w:cs="Arial"/>
                <w:sz w:val="18"/>
                <w:szCs w:val="18"/>
              </w:rPr>
            </w:pPr>
            <w:r w:rsidRPr="00F6043B">
              <w:rPr>
                <w:rFonts w:ascii="Arial" w:hAnsi="Arial" w:cs="Arial"/>
                <w:sz w:val="18"/>
                <w:szCs w:val="18"/>
              </w:rPr>
              <w:t>4900</w:t>
            </w:r>
          </w:p>
        </w:tc>
        <w:tc>
          <w:tcPr>
            <w:tcW w:w="567" w:type="dxa"/>
            <w:tcBorders>
              <w:top w:val="nil"/>
              <w:left w:val="single" w:sz="8" w:space="0" w:color="auto"/>
              <w:bottom w:val="single" w:sz="8" w:space="0" w:color="auto"/>
              <w:right w:val="single" w:sz="8" w:space="0" w:color="auto"/>
            </w:tcBorders>
            <w:hideMark/>
          </w:tcPr>
          <w:p w14:paraId="56E84F32" w14:textId="77777777" w:rsidR="00DC059D" w:rsidRPr="00F6043B" w:rsidRDefault="00DC059D" w:rsidP="00DC059D">
            <w:pPr>
              <w:widowControl w:val="0"/>
              <w:autoSpaceDE w:val="0"/>
              <w:autoSpaceDN w:val="0"/>
              <w:adjustRightInd w:val="0"/>
              <w:spacing w:after="0" w:line="240" w:lineRule="auto"/>
              <w:jc w:val="both"/>
              <w:rPr>
                <w:rFonts w:ascii="Arial" w:hAnsi="Arial" w:cs="Arial"/>
                <w:sz w:val="18"/>
                <w:szCs w:val="18"/>
              </w:rPr>
            </w:pPr>
            <w:r w:rsidRPr="00F6043B">
              <w:rPr>
                <w:rFonts w:ascii="Arial" w:hAnsi="Arial" w:cs="Arial"/>
                <w:sz w:val="18"/>
                <w:szCs w:val="18"/>
              </w:rPr>
              <w:t>23,81</w:t>
            </w:r>
          </w:p>
        </w:tc>
        <w:tc>
          <w:tcPr>
            <w:tcW w:w="567" w:type="dxa"/>
            <w:tcBorders>
              <w:top w:val="nil"/>
              <w:left w:val="single" w:sz="8" w:space="0" w:color="auto"/>
              <w:bottom w:val="single" w:sz="8" w:space="0" w:color="auto"/>
              <w:right w:val="single" w:sz="8" w:space="0" w:color="auto"/>
            </w:tcBorders>
            <w:hideMark/>
          </w:tcPr>
          <w:p w14:paraId="2933247B" w14:textId="77777777" w:rsidR="00DC059D" w:rsidRPr="00F6043B" w:rsidRDefault="00DC059D" w:rsidP="00DC059D">
            <w:pPr>
              <w:widowControl w:val="0"/>
              <w:autoSpaceDE w:val="0"/>
              <w:autoSpaceDN w:val="0"/>
              <w:adjustRightInd w:val="0"/>
              <w:spacing w:after="0" w:line="240" w:lineRule="auto"/>
              <w:jc w:val="both"/>
              <w:rPr>
                <w:rFonts w:ascii="Arial" w:hAnsi="Arial" w:cs="Arial"/>
                <w:sz w:val="18"/>
                <w:szCs w:val="18"/>
              </w:rPr>
            </w:pPr>
            <w:r w:rsidRPr="00F6043B">
              <w:rPr>
                <w:rFonts w:ascii="Arial" w:hAnsi="Arial" w:cs="Arial"/>
                <w:sz w:val="18"/>
                <w:szCs w:val="18"/>
              </w:rPr>
              <w:t>23,81</w:t>
            </w:r>
          </w:p>
        </w:tc>
        <w:tc>
          <w:tcPr>
            <w:tcW w:w="567" w:type="dxa"/>
            <w:tcBorders>
              <w:top w:val="nil"/>
              <w:left w:val="single" w:sz="8" w:space="0" w:color="auto"/>
              <w:bottom w:val="single" w:sz="8" w:space="0" w:color="auto"/>
              <w:right w:val="single" w:sz="8" w:space="0" w:color="auto"/>
            </w:tcBorders>
          </w:tcPr>
          <w:p w14:paraId="2A0B4B11"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w:t>
            </w:r>
          </w:p>
        </w:tc>
        <w:tc>
          <w:tcPr>
            <w:tcW w:w="567" w:type="dxa"/>
            <w:tcBorders>
              <w:top w:val="nil"/>
              <w:left w:val="single" w:sz="8" w:space="0" w:color="auto"/>
              <w:bottom w:val="single" w:sz="8" w:space="0" w:color="auto"/>
              <w:right w:val="single" w:sz="8" w:space="0" w:color="auto"/>
            </w:tcBorders>
          </w:tcPr>
          <w:p w14:paraId="0E4B907D"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w:t>
            </w:r>
          </w:p>
        </w:tc>
        <w:tc>
          <w:tcPr>
            <w:tcW w:w="567" w:type="dxa"/>
            <w:tcBorders>
              <w:top w:val="nil"/>
              <w:left w:val="single" w:sz="8" w:space="0" w:color="auto"/>
              <w:bottom w:val="single" w:sz="8" w:space="0" w:color="auto"/>
              <w:right w:val="single" w:sz="8" w:space="0" w:color="auto"/>
            </w:tcBorders>
          </w:tcPr>
          <w:p w14:paraId="03F2BF90"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w:t>
            </w:r>
          </w:p>
        </w:tc>
        <w:tc>
          <w:tcPr>
            <w:tcW w:w="567" w:type="dxa"/>
            <w:tcBorders>
              <w:top w:val="nil"/>
              <w:left w:val="single" w:sz="8" w:space="0" w:color="auto"/>
              <w:bottom w:val="single" w:sz="8" w:space="0" w:color="auto"/>
              <w:right w:val="single" w:sz="8" w:space="0" w:color="auto"/>
            </w:tcBorders>
          </w:tcPr>
          <w:p w14:paraId="12ABBAFA"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w:t>
            </w:r>
          </w:p>
        </w:tc>
        <w:tc>
          <w:tcPr>
            <w:tcW w:w="567" w:type="dxa"/>
            <w:tcBorders>
              <w:top w:val="nil"/>
              <w:left w:val="single" w:sz="8" w:space="0" w:color="auto"/>
              <w:bottom w:val="single" w:sz="8" w:space="0" w:color="auto"/>
              <w:right w:val="single" w:sz="8" w:space="0" w:color="auto"/>
            </w:tcBorders>
          </w:tcPr>
          <w:p w14:paraId="6130BD1E"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w:t>
            </w:r>
          </w:p>
        </w:tc>
      </w:tr>
      <w:tr w:rsidR="00DC059D" w:rsidRPr="00F6043B" w14:paraId="46DFC003" w14:textId="77777777" w:rsidTr="00DC059D">
        <w:trPr>
          <w:trHeight w:val="320"/>
        </w:trPr>
        <w:tc>
          <w:tcPr>
            <w:tcW w:w="568" w:type="dxa"/>
            <w:tcBorders>
              <w:top w:val="nil"/>
              <w:left w:val="single" w:sz="8" w:space="0" w:color="auto"/>
              <w:bottom w:val="single" w:sz="8" w:space="0" w:color="auto"/>
              <w:right w:val="single" w:sz="8" w:space="0" w:color="auto"/>
            </w:tcBorders>
            <w:hideMark/>
          </w:tcPr>
          <w:p w14:paraId="55D70D58"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2.</w:t>
            </w:r>
          </w:p>
        </w:tc>
        <w:tc>
          <w:tcPr>
            <w:tcW w:w="2126" w:type="dxa"/>
            <w:tcBorders>
              <w:top w:val="nil"/>
              <w:left w:val="single" w:sz="8" w:space="0" w:color="auto"/>
              <w:bottom w:val="single" w:sz="8" w:space="0" w:color="auto"/>
              <w:right w:val="single" w:sz="8" w:space="0" w:color="auto"/>
            </w:tcBorders>
            <w:hideMark/>
          </w:tcPr>
          <w:p w14:paraId="3627BB51" w14:textId="77777777" w:rsidR="00DC059D" w:rsidRPr="00F6043B" w:rsidRDefault="00DC059D" w:rsidP="00DC059D">
            <w:pPr>
              <w:widowControl w:val="0"/>
              <w:autoSpaceDE w:val="0"/>
              <w:autoSpaceDN w:val="0"/>
              <w:adjustRightInd w:val="0"/>
              <w:spacing w:after="0" w:line="240" w:lineRule="auto"/>
              <w:jc w:val="both"/>
              <w:rPr>
                <w:rFonts w:ascii="Arial" w:hAnsi="Arial" w:cs="Arial"/>
                <w:sz w:val="18"/>
                <w:szCs w:val="18"/>
              </w:rPr>
            </w:pPr>
            <w:r w:rsidRPr="00F6043B">
              <w:rPr>
                <w:rFonts w:ascii="Arial" w:hAnsi="Arial" w:cs="Arial"/>
                <w:sz w:val="18"/>
                <w:szCs w:val="18"/>
              </w:rPr>
              <w:t xml:space="preserve">Доля ликвидируемого жилья (процентов) </w:t>
            </w:r>
          </w:p>
          <w:p w14:paraId="2D49DDCE" w14:textId="77777777" w:rsidR="00DC059D" w:rsidRPr="00F6043B" w:rsidRDefault="00DC059D" w:rsidP="00DC059D">
            <w:pPr>
              <w:widowControl w:val="0"/>
              <w:autoSpaceDE w:val="0"/>
              <w:autoSpaceDN w:val="0"/>
              <w:adjustRightInd w:val="0"/>
              <w:spacing w:after="0" w:line="240" w:lineRule="auto"/>
              <w:jc w:val="both"/>
              <w:rPr>
                <w:rFonts w:ascii="Arial" w:hAnsi="Arial" w:cs="Arial"/>
                <w:sz w:val="18"/>
                <w:szCs w:val="18"/>
              </w:rPr>
            </w:pPr>
            <w:r w:rsidRPr="00F6043B">
              <w:rPr>
                <w:rFonts w:ascii="Arial" w:hAnsi="Arial" w:cs="Arial"/>
                <w:sz w:val="18"/>
                <w:szCs w:val="18"/>
              </w:rPr>
              <w:t xml:space="preserve"> от общей площади ликвидации (сноса) ветхого и аварийного жилищного фонда </w:t>
            </w:r>
          </w:p>
        </w:tc>
        <w:tc>
          <w:tcPr>
            <w:tcW w:w="708" w:type="dxa"/>
            <w:tcBorders>
              <w:top w:val="nil"/>
              <w:left w:val="single" w:sz="8" w:space="0" w:color="auto"/>
              <w:bottom w:val="single" w:sz="8" w:space="0" w:color="auto"/>
              <w:right w:val="single" w:sz="8" w:space="0" w:color="auto"/>
            </w:tcBorders>
          </w:tcPr>
          <w:p w14:paraId="05CEF757"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p>
          <w:p w14:paraId="6FF36D5D"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w:t>
            </w:r>
          </w:p>
          <w:p w14:paraId="68B781CB"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p>
        </w:tc>
        <w:tc>
          <w:tcPr>
            <w:tcW w:w="567" w:type="dxa"/>
            <w:tcBorders>
              <w:top w:val="nil"/>
              <w:left w:val="single" w:sz="8" w:space="0" w:color="auto"/>
              <w:bottom w:val="single" w:sz="8" w:space="0" w:color="auto"/>
              <w:right w:val="single" w:sz="8" w:space="0" w:color="auto"/>
            </w:tcBorders>
            <w:hideMark/>
          </w:tcPr>
          <w:p w14:paraId="62FB3012"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16,8</w:t>
            </w:r>
          </w:p>
        </w:tc>
        <w:tc>
          <w:tcPr>
            <w:tcW w:w="567" w:type="dxa"/>
            <w:tcBorders>
              <w:top w:val="nil"/>
              <w:left w:val="single" w:sz="8" w:space="0" w:color="auto"/>
              <w:bottom w:val="single" w:sz="8" w:space="0" w:color="auto"/>
              <w:right w:val="single" w:sz="8" w:space="0" w:color="auto"/>
            </w:tcBorders>
            <w:hideMark/>
          </w:tcPr>
          <w:p w14:paraId="59700EE2"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14,33</w:t>
            </w:r>
          </w:p>
        </w:tc>
        <w:tc>
          <w:tcPr>
            <w:tcW w:w="567" w:type="dxa"/>
            <w:tcBorders>
              <w:top w:val="nil"/>
              <w:left w:val="single" w:sz="8" w:space="0" w:color="auto"/>
              <w:bottom w:val="single" w:sz="8" w:space="0" w:color="auto"/>
              <w:right w:val="single" w:sz="8" w:space="0" w:color="auto"/>
            </w:tcBorders>
            <w:hideMark/>
          </w:tcPr>
          <w:p w14:paraId="3AF7E6F8"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14,33</w:t>
            </w:r>
          </w:p>
        </w:tc>
        <w:tc>
          <w:tcPr>
            <w:tcW w:w="567" w:type="dxa"/>
            <w:tcBorders>
              <w:top w:val="nil"/>
              <w:left w:val="single" w:sz="8" w:space="0" w:color="auto"/>
              <w:bottom w:val="single" w:sz="8" w:space="0" w:color="auto"/>
              <w:right w:val="single" w:sz="8" w:space="0" w:color="auto"/>
            </w:tcBorders>
            <w:hideMark/>
          </w:tcPr>
          <w:p w14:paraId="53647D07"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13,5</w:t>
            </w:r>
          </w:p>
        </w:tc>
        <w:tc>
          <w:tcPr>
            <w:tcW w:w="567" w:type="dxa"/>
            <w:tcBorders>
              <w:top w:val="nil"/>
              <w:left w:val="single" w:sz="8" w:space="0" w:color="auto"/>
              <w:bottom w:val="single" w:sz="8" w:space="0" w:color="auto"/>
              <w:right w:val="single" w:sz="8" w:space="0" w:color="auto"/>
            </w:tcBorders>
            <w:hideMark/>
          </w:tcPr>
          <w:p w14:paraId="511D5394"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13,5</w:t>
            </w:r>
          </w:p>
        </w:tc>
        <w:tc>
          <w:tcPr>
            <w:tcW w:w="567" w:type="dxa"/>
            <w:tcBorders>
              <w:top w:val="nil"/>
              <w:left w:val="single" w:sz="8" w:space="0" w:color="auto"/>
              <w:bottom w:val="single" w:sz="8" w:space="0" w:color="auto"/>
              <w:right w:val="single" w:sz="8" w:space="0" w:color="auto"/>
            </w:tcBorders>
            <w:hideMark/>
          </w:tcPr>
          <w:p w14:paraId="6D1C2D07"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13,5</w:t>
            </w:r>
          </w:p>
        </w:tc>
        <w:tc>
          <w:tcPr>
            <w:tcW w:w="567" w:type="dxa"/>
            <w:tcBorders>
              <w:top w:val="nil"/>
              <w:left w:val="single" w:sz="8" w:space="0" w:color="auto"/>
              <w:bottom w:val="single" w:sz="8" w:space="0" w:color="auto"/>
              <w:right w:val="single" w:sz="8" w:space="0" w:color="auto"/>
            </w:tcBorders>
            <w:hideMark/>
          </w:tcPr>
          <w:p w14:paraId="6CF864B2"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14,05</w:t>
            </w:r>
          </w:p>
        </w:tc>
        <w:tc>
          <w:tcPr>
            <w:tcW w:w="567" w:type="dxa"/>
            <w:tcBorders>
              <w:top w:val="nil"/>
              <w:left w:val="single" w:sz="8" w:space="0" w:color="auto"/>
              <w:bottom w:val="single" w:sz="8" w:space="0" w:color="auto"/>
              <w:right w:val="single" w:sz="8" w:space="0" w:color="auto"/>
            </w:tcBorders>
          </w:tcPr>
          <w:p w14:paraId="103BE3F3"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w:t>
            </w:r>
          </w:p>
        </w:tc>
        <w:tc>
          <w:tcPr>
            <w:tcW w:w="567" w:type="dxa"/>
            <w:tcBorders>
              <w:top w:val="nil"/>
              <w:left w:val="single" w:sz="8" w:space="0" w:color="auto"/>
              <w:bottom w:val="single" w:sz="8" w:space="0" w:color="auto"/>
              <w:right w:val="single" w:sz="8" w:space="0" w:color="auto"/>
            </w:tcBorders>
          </w:tcPr>
          <w:p w14:paraId="64A48850"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w:t>
            </w:r>
          </w:p>
        </w:tc>
        <w:tc>
          <w:tcPr>
            <w:tcW w:w="567" w:type="dxa"/>
            <w:tcBorders>
              <w:top w:val="nil"/>
              <w:left w:val="single" w:sz="8" w:space="0" w:color="auto"/>
              <w:bottom w:val="single" w:sz="8" w:space="0" w:color="auto"/>
              <w:right w:val="single" w:sz="8" w:space="0" w:color="auto"/>
            </w:tcBorders>
          </w:tcPr>
          <w:p w14:paraId="170E5742"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w:t>
            </w:r>
          </w:p>
        </w:tc>
        <w:tc>
          <w:tcPr>
            <w:tcW w:w="567" w:type="dxa"/>
            <w:tcBorders>
              <w:top w:val="nil"/>
              <w:left w:val="single" w:sz="8" w:space="0" w:color="auto"/>
              <w:bottom w:val="single" w:sz="8" w:space="0" w:color="auto"/>
              <w:right w:val="single" w:sz="8" w:space="0" w:color="auto"/>
            </w:tcBorders>
          </w:tcPr>
          <w:p w14:paraId="1C362B90"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w:t>
            </w:r>
          </w:p>
        </w:tc>
        <w:tc>
          <w:tcPr>
            <w:tcW w:w="567" w:type="dxa"/>
            <w:tcBorders>
              <w:top w:val="nil"/>
              <w:left w:val="single" w:sz="8" w:space="0" w:color="auto"/>
              <w:bottom w:val="single" w:sz="8" w:space="0" w:color="auto"/>
              <w:right w:val="single" w:sz="8" w:space="0" w:color="auto"/>
            </w:tcBorders>
          </w:tcPr>
          <w:p w14:paraId="6531E9B5"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w:t>
            </w:r>
          </w:p>
        </w:tc>
      </w:tr>
      <w:tr w:rsidR="00DC059D" w:rsidRPr="00F6043B" w14:paraId="0B79A15A" w14:textId="77777777" w:rsidTr="00DC059D">
        <w:trPr>
          <w:trHeight w:val="1703"/>
        </w:trPr>
        <w:tc>
          <w:tcPr>
            <w:tcW w:w="568" w:type="dxa"/>
            <w:tcBorders>
              <w:top w:val="single" w:sz="4" w:space="0" w:color="auto"/>
              <w:left w:val="single" w:sz="8" w:space="0" w:color="auto"/>
              <w:bottom w:val="single" w:sz="4" w:space="0" w:color="auto"/>
              <w:right w:val="single" w:sz="4" w:space="0" w:color="auto"/>
            </w:tcBorders>
            <w:hideMark/>
          </w:tcPr>
          <w:p w14:paraId="10D60537" w14:textId="77777777" w:rsidR="00DC059D" w:rsidRPr="00F6043B" w:rsidRDefault="00DC059D" w:rsidP="00DC059D">
            <w:pPr>
              <w:widowControl w:val="0"/>
              <w:autoSpaceDE w:val="0"/>
              <w:autoSpaceDN w:val="0"/>
              <w:adjustRightInd w:val="0"/>
              <w:spacing w:after="0" w:line="240" w:lineRule="auto"/>
              <w:rPr>
                <w:rFonts w:ascii="Arial" w:hAnsi="Arial" w:cs="Arial"/>
                <w:sz w:val="18"/>
                <w:szCs w:val="18"/>
              </w:rPr>
            </w:pPr>
            <w:r w:rsidRPr="00F6043B">
              <w:rPr>
                <w:rFonts w:ascii="Arial" w:hAnsi="Arial" w:cs="Arial"/>
                <w:sz w:val="18"/>
                <w:szCs w:val="18"/>
              </w:rPr>
              <w:t>3.</w:t>
            </w:r>
          </w:p>
        </w:tc>
        <w:tc>
          <w:tcPr>
            <w:tcW w:w="2126" w:type="dxa"/>
            <w:tcBorders>
              <w:top w:val="single" w:sz="4" w:space="0" w:color="auto"/>
              <w:left w:val="single" w:sz="4" w:space="0" w:color="auto"/>
              <w:bottom w:val="single" w:sz="4" w:space="0" w:color="auto"/>
              <w:right w:val="single" w:sz="8" w:space="0" w:color="auto"/>
            </w:tcBorders>
          </w:tcPr>
          <w:p w14:paraId="7D92C573" w14:textId="77777777" w:rsidR="00DC059D" w:rsidRPr="00F6043B" w:rsidRDefault="00DC059D" w:rsidP="00DC059D">
            <w:pPr>
              <w:widowControl w:val="0"/>
              <w:autoSpaceDE w:val="0"/>
              <w:autoSpaceDN w:val="0"/>
              <w:adjustRightInd w:val="0"/>
              <w:spacing w:after="0" w:line="240" w:lineRule="auto"/>
              <w:jc w:val="both"/>
              <w:rPr>
                <w:rFonts w:ascii="Arial" w:hAnsi="Arial" w:cs="Arial"/>
                <w:sz w:val="18"/>
                <w:szCs w:val="18"/>
              </w:rPr>
            </w:pPr>
            <w:r w:rsidRPr="00F6043B">
              <w:rPr>
                <w:rFonts w:ascii="Arial" w:hAnsi="Arial" w:cs="Arial"/>
                <w:sz w:val="18"/>
                <w:szCs w:val="18"/>
              </w:rPr>
              <w:t xml:space="preserve">Доля ликвидируемого объема  неиспользуемых и бесхозяйных объектов производственного и непроизводственного назначения (процентов) от общей площади подлежащего ликвидации (сносу) не жилого фонда </w:t>
            </w:r>
          </w:p>
          <w:p w14:paraId="02ADCF02" w14:textId="77777777" w:rsidR="00DC059D" w:rsidRPr="00F6043B" w:rsidRDefault="00DC059D" w:rsidP="00DC059D">
            <w:pPr>
              <w:widowControl w:val="0"/>
              <w:autoSpaceDE w:val="0"/>
              <w:autoSpaceDN w:val="0"/>
              <w:adjustRightInd w:val="0"/>
              <w:spacing w:after="0" w:line="240" w:lineRule="auto"/>
              <w:jc w:val="both"/>
              <w:rPr>
                <w:rFonts w:ascii="Arial" w:hAnsi="Arial" w:cs="Arial"/>
                <w:sz w:val="18"/>
                <w:szCs w:val="18"/>
              </w:rPr>
            </w:pPr>
          </w:p>
        </w:tc>
        <w:tc>
          <w:tcPr>
            <w:tcW w:w="708" w:type="dxa"/>
            <w:tcBorders>
              <w:top w:val="single" w:sz="4" w:space="0" w:color="auto"/>
              <w:left w:val="single" w:sz="8" w:space="0" w:color="auto"/>
              <w:bottom w:val="single" w:sz="4" w:space="0" w:color="auto"/>
              <w:right w:val="single" w:sz="8" w:space="0" w:color="auto"/>
            </w:tcBorders>
          </w:tcPr>
          <w:p w14:paraId="60EB2783"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p>
          <w:p w14:paraId="3857B7BE"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p>
          <w:p w14:paraId="1830B4C4"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p>
          <w:p w14:paraId="1F937449"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w:t>
            </w:r>
          </w:p>
          <w:p w14:paraId="76E0C705"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p>
        </w:tc>
        <w:tc>
          <w:tcPr>
            <w:tcW w:w="567" w:type="dxa"/>
            <w:tcBorders>
              <w:top w:val="single" w:sz="4" w:space="0" w:color="auto"/>
              <w:left w:val="single" w:sz="8" w:space="0" w:color="auto"/>
              <w:bottom w:val="single" w:sz="4" w:space="0" w:color="auto"/>
              <w:right w:val="single" w:sz="8" w:space="0" w:color="auto"/>
            </w:tcBorders>
            <w:hideMark/>
          </w:tcPr>
          <w:p w14:paraId="283FF4FE"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0</w:t>
            </w:r>
          </w:p>
        </w:tc>
        <w:tc>
          <w:tcPr>
            <w:tcW w:w="567" w:type="dxa"/>
            <w:tcBorders>
              <w:top w:val="single" w:sz="4" w:space="0" w:color="auto"/>
              <w:left w:val="single" w:sz="8" w:space="0" w:color="auto"/>
              <w:bottom w:val="single" w:sz="4" w:space="0" w:color="auto"/>
              <w:right w:val="single" w:sz="8" w:space="0" w:color="auto"/>
            </w:tcBorders>
            <w:hideMark/>
          </w:tcPr>
          <w:p w14:paraId="38A67696" w14:textId="77777777" w:rsidR="00DC059D" w:rsidRPr="00F6043B" w:rsidRDefault="00DC059D" w:rsidP="00DC059D">
            <w:pPr>
              <w:widowControl w:val="0"/>
              <w:autoSpaceDE w:val="0"/>
              <w:autoSpaceDN w:val="0"/>
              <w:adjustRightInd w:val="0"/>
              <w:spacing w:after="0" w:line="240" w:lineRule="auto"/>
              <w:jc w:val="both"/>
              <w:rPr>
                <w:rFonts w:ascii="Arial" w:hAnsi="Arial" w:cs="Arial"/>
                <w:sz w:val="18"/>
                <w:szCs w:val="18"/>
              </w:rPr>
            </w:pPr>
            <w:r w:rsidRPr="00F6043B">
              <w:rPr>
                <w:rFonts w:ascii="Arial" w:hAnsi="Arial" w:cs="Arial"/>
                <w:sz w:val="18"/>
                <w:szCs w:val="18"/>
              </w:rPr>
              <w:t>16,75</w:t>
            </w:r>
          </w:p>
        </w:tc>
        <w:tc>
          <w:tcPr>
            <w:tcW w:w="567" w:type="dxa"/>
            <w:tcBorders>
              <w:top w:val="single" w:sz="4" w:space="0" w:color="auto"/>
              <w:left w:val="single" w:sz="8" w:space="0" w:color="auto"/>
              <w:bottom w:val="single" w:sz="4" w:space="0" w:color="auto"/>
              <w:right w:val="single" w:sz="8" w:space="0" w:color="auto"/>
            </w:tcBorders>
            <w:hideMark/>
          </w:tcPr>
          <w:p w14:paraId="652028D0" w14:textId="77777777" w:rsidR="00DC059D" w:rsidRPr="00F6043B" w:rsidRDefault="00DC059D" w:rsidP="00DC059D">
            <w:pPr>
              <w:widowControl w:val="0"/>
              <w:autoSpaceDE w:val="0"/>
              <w:autoSpaceDN w:val="0"/>
              <w:adjustRightInd w:val="0"/>
              <w:spacing w:after="0" w:line="240" w:lineRule="auto"/>
              <w:jc w:val="both"/>
              <w:rPr>
                <w:rFonts w:ascii="Arial" w:hAnsi="Arial" w:cs="Arial"/>
                <w:sz w:val="18"/>
                <w:szCs w:val="18"/>
              </w:rPr>
            </w:pPr>
            <w:r w:rsidRPr="00F6043B">
              <w:rPr>
                <w:rFonts w:ascii="Arial" w:hAnsi="Arial" w:cs="Arial"/>
                <w:sz w:val="18"/>
                <w:szCs w:val="18"/>
              </w:rPr>
              <w:t>16.75</w:t>
            </w:r>
          </w:p>
        </w:tc>
        <w:tc>
          <w:tcPr>
            <w:tcW w:w="567" w:type="dxa"/>
            <w:tcBorders>
              <w:top w:val="single" w:sz="4" w:space="0" w:color="auto"/>
              <w:left w:val="single" w:sz="8" w:space="0" w:color="auto"/>
              <w:bottom w:val="single" w:sz="4" w:space="0" w:color="auto"/>
              <w:right w:val="single" w:sz="8" w:space="0" w:color="auto"/>
            </w:tcBorders>
            <w:hideMark/>
          </w:tcPr>
          <w:p w14:paraId="1DCAA8FA" w14:textId="77777777" w:rsidR="00DC059D" w:rsidRPr="00F6043B" w:rsidRDefault="00DC059D" w:rsidP="00DC059D">
            <w:pPr>
              <w:widowControl w:val="0"/>
              <w:autoSpaceDE w:val="0"/>
              <w:autoSpaceDN w:val="0"/>
              <w:adjustRightInd w:val="0"/>
              <w:spacing w:after="0" w:line="240" w:lineRule="auto"/>
              <w:jc w:val="both"/>
              <w:rPr>
                <w:rFonts w:ascii="Arial" w:hAnsi="Arial" w:cs="Arial"/>
                <w:sz w:val="18"/>
                <w:szCs w:val="18"/>
              </w:rPr>
            </w:pPr>
            <w:r w:rsidRPr="00F6043B">
              <w:rPr>
                <w:rFonts w:ascii="Arial" w:hAnsi="Arial" w:cs="Arial"/>
                <w:sz w:val="18"/>
                <w:szCs w:val="18"/>
              </w:rPr>
              <w:t>16,75</w:t>
            </w:r>
          </w:p>
        </w:tc>
        <w:tc>
          <w:tcPr>
            <w:tcW w:w="567" w:type="dxa"/>
            <w:tcBorders>
              <w:top w:val="single" w:sz="4" w:space="0" w:color="auto"/>
              <w:left w:val="single" w:sz="8" w:space="0" w:color="auto"/>
              <w:bottom w:val="single" w:sz="4" w:space="0" w:color="auto"/>
              <w:right w:val="single" w:sz="4" w:space="0" w:color="auto"/>
            </w:tcBorders>
            <w:hideMark/>
          </w:tcPr>
          <w:p w14:paraId="02C14A80" w14:textId="77777777" w:rsidR="00DC059D" w:rsidRPr="00F6043B" w:rsidRDefault="00DC059D" w:rsidP="00DC059D">
            <w:pPr>
              <w:widowControl w:val="0"/>
              <w:autoSpaceDE w:val="0"/>
              <w:autoSpaceDN w:val="0"/>
              <w:adjustRightInd w:val="0"/>
              <w:spacing w:after="0" w:line="240" w:lineRule="auto"/>
              <w:jc w:val="both"/>
              <w:rPr>
                <w:rFonts w:ascii="Arial" w:hAnsi="Arial" w:cs="Arial"/>
                <w:sz w:val="18"/>
                <w:szCs w:val="18"/>
              </w:rPr>
            </w:pPr>
            <w:r w:rsidRPr="00F6043B">
              <w:rPr>
                <w:rFonts w:ascii="Arial" w:hAnsi="Arial" w:cs="Arial"/>
                <w:sz w:val="18"/>
                <w:szCs w:val="18"/>
              </w:rPr>
              <w:t>16,75</w:t>
            </w:r>
          </w:p>
        </w:tc>
        <w:tc>
          <w:tcPr>
            <w:tcW w:w="567" w:type="dxa"/>
            <w:tcBorders>
              <w:top w:val="single" w:sz="4" w:space="0" w:color="auto"/>
              <w:left w:val="single" w:sz="4" w:space="0" w:color="auto"/>
              <w:bottom w:val="single" w:sz="4" w:space="0" w:color="auto"/>
              <w:right w:val="single" w:sz="8" w:space="0" w:color="auto"/>
            </w:tcBorders>
            <w:hideMark/>
          </w:tcPr>
          <w:p w14:paraId="4C53D582" w14:textId="77777777" w:rsidR="00DC059D" w:rsidRPr="00F6043B" w:rsidRDefault="00DC059D" w:rsidP="00DC059D">
            <w:pPr>
              <w:widowControl w:val="0"/>
              <w:autoSpaceDE w:val="0"/>
              <w:autoSpaceDN w:val="0"/>
              <w:adjustRightInd w:val="0"/>
              <w:spacing w:after="0" w:line="240" w:lineRule="auto"/>
              <w:jc w:val="both"/>
              <w:rPr>
                <w:rFonts w:ascii="Arial" w:hAnsi="Arial" w:cs="Arial"/>
                <w:sz w:val="18"/>
                <w:szCs w:val="18"/>
              </w:rPr>
            </w:pPr>
            <w:r w:rsidRPr="00F6043B">
              <w:rPr>
                <w:rFonts w:ascii="Arial" w:hAnsi="Arial" w:cs="Arial"/>
                <w:sz w:val="18"/>
                <w:szCs w:val="18"/>
              </w:rPr>
              <w:t>16,75</w:t>
            </w:r>
          </w:p>
        </w:tc>
        <w:tc>
          <w:tcPr>
            <w:tcW w:w="567" w:type="dxa"/>
            <w:tcBorders>
              <w:top w:val="single" w:sz="4" w:space="0" w:color="auto"/>
              <w:left w:val="single" w:sz="8" w:space="0" w:color="auto"/>
              <w:bottom w:val="single" w:sz="4" w:space="0" w:color="auto"/>
              <w:right w:val="single" w:sz="8" w:space="0" w:color="auto"/>
            </w:tcBorders>
            <w:hideMark/>
          </w:tcPr>
          <w:p w14:paraId="4732C13B" w14:textId="77777777" w:rsidR="00DC059D" w:rsidRPr="00F6043B" w:rsidRDefault="00DC059D" w:rsidP="00DC059D">
            <w:pPr>
              <w:widowControl w:val="0"/>
              <w:autoSpaceDE w:val="0"/>
              <w:autoSpaceDN w:val="0"/>
              <w:adjustRightInd w:val="0"/>
              <w:spacing w:after="0" w:line="240" w:lineRule="auto"/>
              <w:jc w:val="both"/>
              <w:rPr>
                <w:rFonts w:ascii="Arial" w:hAnsi="Arial" w:cs="Arial"/>
                <w:sz w:val="18"/>
                <w:szCs w:val="18"/>
              </w:rPr>
            </w:pPr>
            <w:r w:rsidRPr="00F6043B">
              <w:rPr>
                <w:rFonts w:ascii="Arial" w:hAnsi="Arial" w:cs="Arial"/>
                <w:sz w:val="18"/>
                <w:szCs w:val="18"/>
              </w:rPr>
              <w:t>16,28</w:t>
            </w:r>
          </w:p>
        </w:tc>
        <w:tc>
          <w:tcPr>
            <w:tcW w:w="567" w:type="dxa"/>
            <w:tcBorders>
              <w:top w:val="single" w:sz="4" w:space="0" w:color="auto"/>
              <w:left w:val="single" w:sz="8" w:space="0" w:color="auto"/>
              <w:bottom w:val="single" w:sz="4" w:space="0" w:color="auto"/>
              <w:right w:val="single" w:sz="8" w:space="0" w:color="auto"/>
            </w:tcBorders>
          </w:tcPr>
          <w:p w14:paraId="012BDF96"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w:t>
            </w:r>
          </w:p>
        </w:tc>
        <w:tc>
          <w:tcPr>
            <w:tcW w:w="567" w:type="dxa"/>
            <w:tcBorders>
              <w:top w:val="single" w:sz="4" w:space="0" w:color="auto"/>
              <w:left w:val="single" w:sz="8" w:space="0" w:color="auto"/>
              <w:bottom w:val="single" w:sz="4" w:space="0" w:color="auto"/>
              <w:right w:val="single" w:sz="8" w:space="0" w:color="auto"/>
            </w:tcBorders>
          </w:tcPr>
          <w:p w14:paraId="0B2D273B"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w:t>
            </w:r>
          </w:p>
        </w:tc>
        <w:tc>
          <w:tcPr>
            <w:tcW w:w="567" w:type="dxa"/>
            <w:tcBorders>
              <w:top w:val="single" w:sz="4" w:space="0" w:color="auto"/>
              <w:left w:val="single" w:sz="8" w:space="0" w:color="auto"/>
              <w:bottom w:val="single" w:sz="4" w:space="0" w:color="auto"/>
              <w:right w:val="single" w:sz="8" w:space="0" w:color="auto"/>
            </w:tcBorders>
          </w:tcPr>
          <w:p w14:paraId="5E46BC94"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w:t>
            </w:r>
          </w:p>
        </w:tc>
        <w:tc>
          <w:tcPr>
            <w:tcW w:w="567" w:type="dxa"/>
            <w:tcBorders>
              <w:top w:val="single" w:sz="4" w:space="0" w:color="auto"/>
              <w:left w:val="single" w:sz="8" w:space="0" w:color="auto"/>
              <w:bottom w:val="single" w:sz="4" w:space="0" w:color="auto"/>
              <w:right w:val="single" w:sz="8" w:space="0" w:color="auto"/>
            </w:tcBorders>
          </w:tcPr>
          <w:p w14:paraId="5ABD5D4E"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w:t>
            </w:r>
          </w:p>
        </w:tc>
        <w:tc>
          <w:tcPr>
            <w:tcW w:w="567" w:type="dxa"/>
            <w:tcBorders>
              <w:top w:val="single" w:sz="4" w:space="0" w:color="auto"/>
              <w:left w:val="single" w:sz="8" w:space="0" w:color="auto"/>
              <w:bottom w:val="single" w:sz="4" w:space="0" w:color="auto"/>
              <w:right w:val="single" w:sz="8" w:space="0" w:color="auto"/>
            </w:tcBorders>
          </w:tcPr>
          <w:p w14:paraId="2DB17246" w14:textId="77777777" w:rsidR="00DC059D" w:rsidRPr="00F6043B" w:rsidRDefault="00DC059D" w:rsidP="00DC059D">
            <w:pPr>
              <w:widowControl w:val="0"/>
              <w:autoSpaceDE w:val="0"/>
              <w:autoSpaceDN w:val="0"/>
              <w:adjustRightInd w:val="0"/>
              <w:spacing w:after="0" w:line="240" w:lineRule="auto"/>
              <w:jc w:val="center"/>
              <w:rPr>
                <w:rFonts w:ascii="Arial" w:hAnsi="Arial" w:cs="Arial"/>
                <w:sz w:val="18"/>
                <w:szCs w:val="18"/>
              </w:rPr>
            </w:pPr>
            <w:r w:rsidRPr="00F6043B">
              <w:rPr>
                <w:rFonts w:ascii="Arial" w:hAnsi="Arial" w:cs="Arial"/>
                <w:sz w:val="18"/>
                <w:szCs w:val="18"/>
              </w:rPr>
              <w:t>-</w:t>
            </w:r>
          </w:p>
        </w:tc>
      </w:tr>
    </w:tbl>
    <w:p w14:paraId="542FBCD5" w14:textId="77777777" w:rsidR="00DC059D" w:rsidRPr="00F6043B" w:rsidRDefault="00DC059D" w:rsidP="00DC059D">
      <w:pPr>
        <w:widowControl w:val="0"/>
        <w:autoSpaceDE w:val="0"/>
        <w:autoSpaceDN w:val="0"/>
        <w:adjustRightInd w:val="0"/>
        <w:spacing w:after="0" w:line="240" w:lineRule="auto"/>
        <w:jc w:val="both"/>
        <w:rPr>
          <w:rFonts w:ascii="Arial" w:eastAsia="Times New Roman" w:hAnsi="Arial" w:cs="Arial"/>
          <w:sz w:val="24"/>
          <w:szCs w:val="24"/>
          <w:lang w:eastAsia="ru-RU"/>
        </w:rPr>
      </w:pPr>
    </w:p>
    <w:p w14:paraId="466C07A1" w14:textId="77777777" w:rsidR="00FB7DA2" w:rsidRPr="00F6043B" w:rsidRDefault="00FB7DA2" w:rsidP="00FB7DA2">
      <w:pPr>
        <w:autoSpaceDE w:val="0"/>
        <w:autoSpaceDN w:val="0"/>
        <w:adjustRightInd w:val="0"/>
        <w:spacing w:after="0"/>
        <w:jc w:val="center"/>
        <w:outlineLvl w:val="1"/>
        <w:rPr>
          <w:rFonts w:ascii="Arial" w:eastAsia="Calibri" w:hAnsi="Arial" w:cs="Arial"/>
          <w:b/>
          <w:bCs/>
          <w:sz w:val="24"/>
          <w:szCs w:val="24"/>
        </w:rPr>
      </w:pPr>
      <w:r w:rsidRPr="00F6043B">
        <w:rPr>
          <w:rFonts w:ascii="Arial" w:eastAsia="Calibri" w:hAnsi="Arial" w:cs="Arial"/>
          <w:b/>
          <w:bCs/>
          <w:sz w:val="24"/>
          <w:szCs w:val="24"/>
        </w:rPr>
        <w:t>8. Ресурсное обеспечение Подпрограммы</w:t>
      </w:r>
    </w:p>
    <w:p w14:paraId="396D7392" w14:textId="77777777" w:rsidR="00FB7DA2" w:rsidRPr="00F6043B" w:rsidRDefault="00FB7DA2" w:rsidP="00FB7DA2">
      <w:pPr>
        <w:autoSpaceDE w:val="0"/>
        <w:autoSpaceDN w:val="0"/>
        <w:adjustRightInd w:val="0"/>
        <w:spacing w:after="0"/>
        <w:jc w:val="center"/>
        <w:outlineLvl w:val="1"/>
        <w:rPr>
          <w:rFonts w:ascii="Arial" w:eastAsia="Calibri" w:hAnsi="Arial" w:cs="Arial"/>
          <w:sz w:val="24"/>
          <w:szCs w:val="24"/>
        </w:rPr>
      </w:pPr>
    </w:p>
    <w:p w14:paraId="36F777D7" w14:textId="77777777" w:rsidR="00BC50FC" w:rsidRPr="00BC50FC" w:rsidRDefault="00BC50FC" w:rsidP="00BC50FC">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rPr>
      </w:pPr>
      <w:r w:rsidRPr="00BC50FC">
        <w:rPr>
          <w:rFonts w:ascii="Arial" w:eastAsia="Times New Roman" w:hAnsi="Arial" w:cs="Arial"/>
          <w:sz w:val="24"/>
          <w:szCs w:val="24"/>
        </w:rPr>
        <w:t>Общий объем средств направляемых  на реализацию   мероприятий Подпрограммы – 536 517,3  тыс. руб., в том числе:</w:t>
      </w:r>
    </w:p>
    <w:p w14:paraId="4EBD37BD" w14:textId="77777777" w:rsidR="00BC50FC" w:rsidRPr="00BC50FC" w:rsidRDefault="00BC50FC" w:rsidP="00BC50FC">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rPr>
      </w:pPr>
      <w:r w:rsidRPr="00BC50FC">
        <w:rPr>
          <w:rFonts w:ascii="Arial" w:eastAsia="Times New Roman" w:hAnsi="Arial" w:cs="Arial"/>
          <w:sz w:val="24"/>
          <w:szCs w:val="24"/>
        </w:rPr>
        <w:t>- средства  субсидии  областного   бюджета – 487 202,3  тыс. руб.;</w:t>
      </w:r>
    </w:p>
    <w:p w14:paraId="4C10362F" w14:textId="77777777" w:rsidR="009509D8" w:rsidRPr="00F6043B" w:rsidRDefault="00BC50FC" w:rsidP="00BC50FC">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lang w:eastAsia="ru-RU"/>
        </w:rPr>
      </w:pPr>
      <w:r w:rsidRPr="00BC50FC">
        <w:rPr>
          <w:rFonts w:ascii="Arial" w:eastAsia="Times New Roman" w:hAnsi="Arial" w:cs="Arial"/>
          <w:sz w:val="24"/>
          <w:szCs w:val="24"/>
        </w:rPr>
        <w:t>- средства бюджета муниципального образования «Холмский  городской  округ»  -  49 315,0 тыс. руб.</w:t>
      </w:r>
    </w:p>
    <w:p w14:paraId="24FB91D3" w14:textId="77777777" w:rsidR="00370A14" w:rsidRPr="00F6043B" w:rsidRDefault="00370A14" w:rsidP="00400800">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lang w:eastAsia="ru-RU"/>
        </w:rPr>
      </w:pPr>
    </w:p>
    <w:p w14:paraId="621622F1" w14:textId="77777777" w:rsidR="00370A14" w:rsidRPr="00F6043B" w:rsidRDefault="00370A14" w:rsidP="00400800">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lang w:eastAsia="ru-RU"/>
        </w:rPr>
      </w:pPr>
    </w:p>
    <w:p w14:paraId="064768D9" w14:textId="77777777" w:rsidR="00370A14" w:rsidRPr="00F6043B" w:rsidRDefault="00370A14" w:rsidP="00400800">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lang w:eastAsia="ru-RU"/>
        </w:rPr>
      </w:pPr>
    </w:p>
    <w:p w14:paraId="7C8DF285" w14:textId="77777777" w:rsidR="008A1D00" w:rsidRPr="00F6043B" w:rsidRDefault="008A1D00" w:rsidP="00400800">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lang w:eastAsia="ru-RU"/>
        </w:rPr>
      </w:pPr>
    </w:p>
    <w:p w14:paraId="6C9DC02A" w14:textId="77777777" w:rsidR="00370A14" w:rsidRPr="00F6043B" w:rsidRDefault="00370A14" w:rsidP="00400800">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lang w:eastAsia="ru-RU"/>
        </w:rPr>
      </w:pPr>
    </w:p>
    <w:p w14:paraId="7AE2022A" w14:textId="77777777" w:rsidR="00370A14" w:rsidRPr="00F6043B" w:rsidRDefault="00370A14" w:rsidP="00400800">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lang w:eastAsia="ru-RU"/>
        </w:rPr>
      </w:pPr>
    </w:p>
    <w:p w14:paraId="4B7A0FA6" w14:textId="77777777" w:rsidR="006D7F4D" w:rsidRPr="00F6043B" w:rsidRDefault="006D7F4D" w:rsidP="00400800">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lang w:eastAsia="ru-RU"/>
        </w:rPr>
      </w:pPr>
    </w:p>
    <w:p w14:paraId="24B74007" w14:textId="77777777" w:rsidR="00720654" w:rsidRPr="00F6043B" w:rsidRDefault="00720654" w:rsidP="00400800">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lang w:eastAsia="ru-RU"/>
        </w:rPr>
      </w:pPr>
    </w:p>
    <w:p w14:paraId="25201586" w14:textId="77777777" w:rsidR="00720654" w:rsidRPr="00F6043B" w:rsidRDefault="00720654" w:rsidP="00400800">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lang w:eastAsia="ru-RU"/>
        </w:rPr>
      </w:pPr>
    </w:p>
    <w:p w14:paraId="5AE68C5F" w14:textId="77777777" w:rsidR="00720654" w:rsidRPr="00F6043B" w:rsidRDefault="00720654" w:rsidP="00400800">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lang w:eastAsia="ru-RU"/>
        </w:rPr>
      </w:pPr>
    </w:p>
    <w:p w14:paraId="59A3F86B" w14:textId="77777777" w:rsidR="00720654" w:rsidRPr="00F6043B" w:rsidRDefault="00720654" w:rsidP="00400800">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lang w:eastAsia="ru-RU"/>
        </w:rPr>
      </w:pPr>
    </w:p>
    <w:p w14:paraId="027E0DE5" w14:textId="77777777" w:rsidR="00720654" w:rsidRPr="00F6043B" w:rsidRDefault="00720654" w:rsidP="00400800">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lang w:eastAsia="ru-RU"/>
        </w:rPr>
      </w:pPr>
    </w:p>
    <w:p w14:paraId="38E7C8AF" w14:textId="77777777" w:rsidR="00720654" w:rsidRPr="00F6043B" w:rsidRDefault="00720654" w:rsidP="00400800">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lang w:eastAsia="ru-RU"/>
        </w:rPr>
      </w:pPr>
    </w:p>
    <w:p w14:paraId="2F0AA7C9" w14:textId="77777777" w:rsidR="00720654" w:rsidRPr="00F6043B" w:rsidRDefault="00720654" w:rsidP="00400800">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lang w:eastAsia="ru-RU"/>
        </w:rPr>
      </w:pPr>
    </w:p>
    <w:p w14:paraId="46D39C11" w14:textId="77777777" w:rsidR="00720654" w:rsidRPr="00F6043B" w:rsidRDefault="00720654" w:rsidP="00400800">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lang w:eastAsia="ru-RU"/>
        </w:rPr>
      </w:pPr>
    </w:p>
    <w:p w14:paraId="3F170E0B" w14:textId="77777777" w:rsidR="00720654" w:rsidRPr="00F6043B" w:rsidRDefault="00720654" w:rsidP="00400800">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lang w:eastAsia="ru-RU"/>
        </w:rPr>
      </w:pPr>
    </w:p>
    <w:p w14:paraId="72829BFA" w14:textId="77777777" w:rsidR="00400800" w:rsidRPr="00F6043B" w:rsidRDefault="00400800" w:rsidP="00400800">
      <w:pPr>
        <w:tabs>
          <w:tab w:val="left" w:pos="4740"/>
          <w:tab w:val="right" w:pos="8503"/>
        </w:tabs>
        <w:autoSpaceDE w:val="0"/>
        <w:autoSpaceDN w:val="0"/>
        <w:adjustRightInd w:val="0"/>
        <w:spacing w:after="0" w:line="240" w:lineRule="auto"/>
        <w:ind w:firstLine="2835"/>
        <w:outlineLvl w:val="0"/>
        <w:rPr>
          <w:rFonts w:ascii="Arial" w:eastAsia="Times New Roman" w:hAnsi="Arial" w:cs="Arial"/>
          <w:sz w:val="24"/>
          <w:szCs w:val="24"/>
          <w:lang w:eastAsia="ru-RU"/>
        </w:rPr>
      </w:pPr>
      <w:r w:rsidRPr="00F6043B">
        <w:rPr>
          <w:rFonts w:ascii="Arial" w:eastAsia="Times New Roman" w:hAnsi="Arial" w:cs="Arial"/>
          <w:sz w:val="24"/>
          <w:szCs w:val="24"/>
          <w:lang w:eastAsia="ru-RU"/>
        </w:rPr>
        <w:t>Приложение № 6</w:t>
      </w:r>
    </w:p>
    <w:p w14:paraId="17A6B9D0" w14:textId="77777777" w:rsidR="00400800" w:rsidRPr="00F6043B" w:rsidRDefault="00400800" w:rsidP="00400800">
      <w:pPr>
        <w:tabs>
          <w:tab w:val="left" w:pos="4740"/>
          <w:tab w:val="right" w:pos="8503"/>
        </w:tabs>
        <w:autoSpaceDE w:val="0"/>
        <w:autoSpaceDN w:val="0"/>
        <w:adjustRightInd w:val="0"/>
        <w:spacing w:after="0" w:line="240" w:lineRule="auto"/>
        <w:ind w:left="2832"/>
        <w:jc w:val="both"/>
        <w:outlineLvl w:val="0"/>
        <w:rPr>
          <w:rFonts w:ascii="Arial" w:eastAsia="Times New Roman" w:hAnsi="Arial" w:cs="Arial"/>
          <w:sz w:val="24"/>
          <w:szCs w:val="24"/>
          <w:lang w:eastAsia="ru-RU"/>
        </w:rPr>
      </w:pPr>
      <w:r w:rsidRPr="00F6043B">
        <w:rPr>
          <w:rFonts w:ascii="Arial" w:eastAsia="Times New Roman" w:hAnsi="Arial" w:cs="Arial"/>
          <w:sz w:val="24"/>
          <w:szCs w:val="24"/>
          <w:lang w:eastAsia="ru-RU"/>
        </w:rPr>
        <w:t>к муниципальной  программе  «Обеспечение  населения муниципального образования  «Холмский городско</w:t>
      </w:r>
      <w:r w:rsidR="00AF6743" w:rsidRPr="00F6043B">
        <w:rPr>
          <w:rFonts w:ascii="Arial" w:eastAsia="Times New Roman" w:hAnsi="Arial" w:cs="Arial"/>
          <w:sz w:val="24"/>
          <w:szCs w:val="24"/>
          <w:lang w:eastAsia="ru-RU"/>
        </w:rPr>
        <w:t>й округ»   качественным жильем</w:t>
      </w:r>
      <w:r w:rsidRPr="00F6043B">
        <w:rPr>
          <w:rFonts w:ascii="Arial" w:eastAsia="Times New Roman" w:hAnsi="Arial" w:cs="Arial"/>
          <w:sz w:val="24"/>
          <w:szCs w:val="24"/>
          <w:lang w:eastAsia="ru-RU"/>
        </w:rPr>
        <w:t xml:space="preserve">», утвержденной постановлением администрации муниципального образования «Холмский городской округ» от </w:t>
      </w:r>
      <w:r w:rsidRPr="00F6043B">
        <w:rPr>
          <w:rFonts w:ascii="Arial" w:eastAsia="Times New Roman" w:hAnsi="Arial" w:cs="Arial"/>
          <w:sz w:val="24"/>
          <w:szCs w:val="24"/>
          <w:u w:val="single"/>
          <w:lang w:eastAsia="ru-RU"/>
        </w:rPr>
        <w:t>03.09.2014 г.</w:t>
      </w:r>
      <w:r w:rsidRPr="00F6043B">
        <w:rPr>
          <w:rFonts w:ascii="Arial" w:eastAsia="Times New Roman" w:hAnsi="Arial" w:cs="Arial"/>
          <w:sz w:val="24"/>
          <w:szCs w:val="24"/>
          <w:lang w:eastAsia="ru-RU"/>
        </w:rPr>
        <w:t xml:space="preserve"> №_</w:t>
      </w:r>
      <w:r w:rsidRPr="00F6043B">
        <w:rPr>
          <w:rFonts w:ascii="Arial" w:eastAsia="Times New Roman" w:hAnsi="Arial" w:cs="Arial"/>
          <w:sz w:val="24"/>
          <w:szCs w:val="24"/>
          <w:u w:val="single"/>
          <w:lang w:eastAsia="ru-RU"/>
        </w:rPr>
        <w:t>949</w:t>
      </w:r>
      <w:r w:rsidRPr="00F6043B">
        <w:rPr>
          <w:rFonts w:ascii="Arial" w:eastAsia="Times New Roman" w:hAnsi="Arial" w:cs="Arial"/>
          <w:sz w:val="24"/>
          <w:szCs w:val="24"/>
          <w:lang w:eastAsia="ru-RU"/>
        </w:rPr>
        <w:t>___</w:t>
      </w:r>
    </w:p>
    <w:p w14:paraId="72331AEE" w14:textId="77777777" w:rsidR="00400800" w:rsidRPr="00F6043B" w:rsidRDefault="00400800" w:rsidP="00400800">
      <w:pPr>
        <w:tabs>
          <w:tab w:val="left" w:pos="4740"/>
          <w:tab w:val="right" w:pos="8503"/>
        </w:tabs>
        <w:autoSpaceDE w:val="0"/>
        <w:autoSpaceDN w:val="0"/>
        <w:adjustRightInd w:val="0"/>
        <w:spacing w:after="0" w:line="240" w:lineRule="auto"/>
        <w:ind w:left="2832"/>
        <w:jc w:val="both"/>
        <w:outlineLvl w:val="0"/>
        <w:rPr>
          <w:rFonts w:ascii="Arial" w:eastAsia="Times New Roman" w:hAnsi="Arial" w:cs="Arial"/>
          <w:sz w:val="24"/>
          <w:szCs w:val="24"/>
          <w:lang w:eastAsia="ru-RU"/>
        </w:rPr>
      </w:pPr>
    </w:p>
    <w:p w14:paraId="2D9D0968" w14:textId="77777777" w:rsidR="00400800" w:rsidRPr="00F6043B" w:rsidRDefault="00400800" w:rsidP="00400800">
      <w:pPr>
        <w:spacing w:after="0" w:line="240" w:lineRule="auto"/>
        <w:jc w:val="center"/>
        <w:rPr>
          <w:rFonts w:ascii="Arial" w:eastAsia="Times New Roman" w:hAnsi="Arial" w:cs="Arial"/>
          <w:b/>
          <w:bCs/>
          <w:sz w:val="30"/>
          <w:szCs w:val="30"/>
          <w:lang w:eastAsia="ru-RU"/>
        </w:rPr>
      </w:pPr>
    </w:p>
    <w:p w14:paraId="7C7EB8D0" w14:textId="77777777" w:rsidR="00400800" w:rsidRPr="00F6043B" w:rsidRDefault="00400800" w:rsidP="00400800">
      <w:pPr>
        <w:spacing w:after="0" w:line="240" w:lineRule="auto"/>
        <w:jc w:val="center"/>
        <w:rPr>
          <w:rFonts w:ascii="Arial" w:eastAsia="Times New Roman" w:hAnsi="Arial" w:cs="Arial"/>
          <w:b/>
          <w:bCs/>
          <w:sz w:val="30"/>
          <w:szCs w:val="30"/>
          <w:lang w:eastAsia="ru-RU"/>
        </w:rPr>
      </w:pPr>
      <w:r w:rsidRPr="00F6043B">
        <w:rPr>
          <w:rFonts w:ascii="Arial" w:eastAsia="Times New Roman" w:hAnsi="Arial" w:cs="Arial"/>
          <w:b/>
          <w:bCs/>
          <w:sz w:val="28"/>
          <w:szCs w:val="28"/>
          <w:lang w:eastAsia="ru-RU"/>
        </w:rPr>
        <w:t>ПОДПРОГРАММА № 5</w:t>
      </w:r>
    </w:p>
    <w:p w14:paraId="24850231" w14:textId="77777777" w:rsidR="00400800" w:rsidRPr="00F6043B" w:rsidRDefault="00400800" w:rsidP="00400800">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"ПОВЫШЕНИЕ СЕЙСМОУСТОЙЧИВОСТИ ЖИЛЫХ ДОМОВ,</w:t>
      </w:r>
    </w:p>
    <w:p w14:paraId="1DB1EABE" w14:textId="77777777" w:rsidR="00400800" w:rsidRPr="00F6043B" w:rsidRDefault="00400800" w:rsidP="00400800">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ОСНОВНЫХ ОБЪЕКТОВ И СИСТЕМ ЖИЗНЕОБЕСПЕЧЕНИЯ</w:t>
      </w:r>
    </w:p>
    <w:p w14:paraId="4D8745CD" w14:textId="77777777" w:rsidR="00400800" w:rsidRPr="00F6043B" w:rsidRDefault="00400800" w:rsidP="00400800">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В МУНИЦИПАЛЬНОМ ОБРАЗОВАНИИ "ХОЛМСКИЙ ГОРОДСКОЙ ОКРУГ"</w:t>
      </w:r>
    </w:p>
    <w:p w14:paraId="598DADF3" w14:textId="77777777" w:rsidR="00400800" w:rsidRPr="00F6043B" w:rsidRDefault="00400800" w:rsidP="00400800">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2B57335F" w14:textId="77777777" w:rsidR="00400800" w:rsidRPr="00F6043B" w:rsidRDefault="00400800" w:rsidP="00400800">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r w:rsidRPr="00F6043B">
        <w:rPr>
          <w:rFonts w:ascii="Arial" w:eastAsia="Times New Roman" w:hAnsi="Arial" w:cs="Arial"/>
          <w:sz w:val="24"/>
          <w:szCs w:val="24"/>
          <w:lang w:eastAsia="ru-RU"/>
        </w:rPr>
        <w:t>Паспорт Подпрограммы</w:t>
      </w:r>
    </w:p>
    <w:p w14:paraId="4B5A9329" w14:textId="77777777" w:rsidR="00400800" w:rsidRPr="00F6043B" w:rsidRDefault="00400800" w:rsidP="00400800">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6CCC68F4" w14:textId="77777777" w:rsidR="00400800" w:rsidRPr="00F6043B" w:rsidRDefault="00400800" w:rsidP="00400800">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78E34968"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Наименование Подпрограммы                 Подпрограмма № 5 "Повышение </w:t>
      </w:r>
    </w:p>
    <w:p w14:paraId="428402DB" w14:textId="77777777" w:rsidR="00400800" w:rsidRPr="00F6043B" w:rsidRDefault="00400800" w:rsidP="00400800">
      <w:pPr>
        <w:widowControl w:val="0"/>
        <w:autoSpaceDE w:val="0"/>
        <w:autoSpaceDN w:val="0"/>
        <w:adjustRightInd w:val="0"/>
        <w:spacing w:after="0" w:line="240" w:lineRule="auto"/>
        <w:ind w:left="3540"/>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сейсмоустойчивости</w:t>
      </w:r>
    </w:p>
    <w:p w14:paraId="5D6E70EF"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жилых  домов,  основных  объектов  и  систем                                                                                                                                                                                                                                                                        </w:t>
      </w:r>
    </w:p>
    <w:p w14:paraId="70EF77CF"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жизнеобеспечения в муниципальном образовании</w:t>
      </w:r>
    </w:p>
    <w:p w14:paraId="2DD42B20" w14:textId="77777777" w:rsidR="00720654" w:rsidRPr="00F6043B" w:rsidRDefault="00400800" w:rsidP="00720654">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"Холмский  городской  округ" </w:t>
      </w:r>
    </w:p>
    <w:p w14:paraId="3F8725E5" w14:textId="77777777" w:rsidR="00400800" w:rsidRPr="00F6043B" w:rsidRDefault="00400800" w:rsidP="00400800">
      <w:pPr>
        <w:widowControl w:val="0"/>
        <w:tabs>
          <w:tab w:val="left" w:pos="4089"/>
          <w:tab w:val="center" w:pos="4677"/>
        </w:tabs>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(далее – Подпрограмма)</w:t>
      </w:r>
    </w:p>
    <w:p w14:paraId="3EC58FAB" w14:textId="77777777" w:rsidR="00400800" w:rsidRPr="00F6043B" w:rsidRDefault="00400800" w:rsidP="00400800">
      <w:pPr>
        <w:widowControl w:val="0"/>
        <w:tabs>
          <w:tab w:val="left" w:pos="4089"/>
          <w:tab w:val="center" w:pos="4677"/>
        </w:tabs>
        <w:autoSpaceDE w:val="0"/>
        <w:autoSpaceDN w:val="0"/>
        <w:adjustRightInd w:val="0"/>
        <w:spacing w:after="0" w:line="240" w:lineRule="auto"/>
        <w:rPr>
          <w:rFonts w:ascii="Arial" w:eastAsia="Times New Roman" w:hAnsi="Arial" w:cs="Arial"/>
          <w:sz w:val="24"/>
          <w:szCs w:val="24"/>
          <w:lang w:eastAsia="ru-RU"/>
        </w:rPr>
      </w:pPr>
    </w:p>
    <w:p w14:paraId="3C2565EB" w14:textId="77777777" w:rsidR="00400800" w:rsidRPr="00F6043B" w:rsidRDefault="00400800" w:rsidP="00400800">
      <w:pPr>
        <w:widowControl w:val="0"/>
        <w:tabs>
          <w:tab w:val="left" w:pos="4089"/>
          <w:tab w:val="center" w:pos="4677"/>
        </w:tabs>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w:t>
      </w:r>
    </w:p>
    <w:p w14:paraId="01C3B733" w14:textId="77777777" w:rsidR="00400800" w:rsidRPr="00F6043B" w:rsidRDefault="00400800" w:rsidP="00934BA2">
      <w:pPr>
        <w:widowControl w:val="0"/>
        <w:autoSpaceDE w:val="0"/>
        <w:autoSpaceDN w:val="0"/>
        <w:adjustRightInd w:val="0"/>
        <w:spacing w:after="0" w:line="240" w:lineRule="auto"/>
        <w:ind w:left="4111" w:hanging="4111"/>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Ответственный исполнитель                    </w:t>
      </w:r>
      <w:r w:rsidR="00934BA2" w:rsidRPr="00F6043B">
        <w:rPr>
          <w:rFonts w:ascii="Arial" w:eastAsia="Times New Roman" w:hAnsi="Arial" w:cs="Arial"/>
          <w:sz w:val="24"/>
          <w:szCs w:val="24"/>
          <w:lang w:eastAsia="ru-RU"/>
        </w:rPr>
        <w:t>МКУ «Служба единого заказчика» муниципального образования «Холмский городской округ»</w:t>
      </w:r>
    </w:p>
    <w:p w14:paraId="4C57D64D"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p>
    <w:p w14:paraId="60C51958" w14:textId="77777777" w:rsidR="00400800" w:rsidRPr="00F6043B" w:rsidRDefault="00400800" w:rsidP="00934BA2">
      <w:pPr>
        <w:widowControl w:val="0"/>
        <w:autoSpaceDE w:val="0"/>
        <w:autoSpaceDN w:val="0"/>
        <w:adjustRightInd w:val="0"/>
        <w:spacing w:after="0" w:line="240" w:lineRule="auto"/>
        <w:ind w:left="4111" w:hanging="4111"/>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Соисполнители Подпрограммы               </w:t>
      </w:r>
      <w:r w:rsidR="00934BA2" w:rsidRPr="00F6043B">
        <w:rPr>
          <w:rFonts w:ascii="Arial" w:eastAsia="Times New Roman" w:hAnsi="Arial" w:cs="Arial"/>
          <w:sz w:val="24"/>
          <w:szCs w:val="24"/>
          <w:lang w:eastAsia="ru-RU"/>
        </w:rPr>
        <w:t>Департамент по управлению муниципальным имуществом и землепользованию администрации муниципального образования «Холмский городской округ», отдел архитектуры и градостроительства администрации муниципального образования «Холмский городской округ», Департамент финансов администрации муниципального образования «Холмский городской округ</w:t>
      </w:r>
    </w:p>
    <w:p w14:paraId="046A3FDB"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p>
    <w:p w14:paraId="7B2063D6"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Цели Подпрограммы                                  - обеспечение  устойчивости  жилых    домов,</w:t>
      </w:r>
    </w:p>
    <w:p w14:paraId="24A2FA30"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основных объектов и систем жизнеобеспечения</w:t>
      </w:r>
    </w:p>
    <w:p w14:paraId="1B64B737"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муниципального   образования      "Холмский</w:t>
      </w:r>
    </w:p>
    <w:p w14:paraId="01D5802B"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городской округ"  в   условиях      высокой</w:t>
      </w:r>
    </w:p>
    <w:p w14:paraId="76A29429"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сейсмичности,   цунами-,     </w:t>
      </w:r>
      <w:proofErr w:type="spellStart"/>
      <w:r w:rsidRPr="00F6043B">
        <w:rPr>
          <w:rFonts w:ascii="Arial" w:eastAsia="Times New Roman" w:hAnsi="Arial" w:cs="Arial"/>
          <w:sz w:val="24"/>
          <w:szCs w:val="24"/>
          <w:lang w:eastAsia="ru-RU"/>
        </w:rPr>
        <w:t>лавино</w:t>
      </w:r>
      <w:proofErr w:type="spellEnd"/>
      <w:r w:rsidRPr="00F6043B">
        <w:rPr>
          <w:rFonts w:ascii="Arial" w:eastAsia="Times New Roman" w:hAnsi="Arial" w:cs="Arial"/>
          <w:sz w:val="24"/>
          <w:szCs w:val="24"/>
          <w:lang w:eastAsia="ru-RU"/>
        </w:rPr>
        <w:t>-      и</w:t>
      </w:r>
    </w:p>
    <w:p w14:paraId="561ADEFC"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w:t>
      </w:r>
      <w:proofErr w:type="spellStart"/>
      <w:r w:rsidRPr="00F6043B">
        <w:rPr>
          <w:rFonts w:ascii="Arial" w:eastAsia="Times New Roman" w:hAnsi="Arial" w:cs="Arial"/>
          <w:sz w:val="24"/>
          <w:szCs w:val="24"/>
          <w:lang w:eastAsia="ru-RU"/>
        </w:rPr>
        <w:t>селеопасности</w:t>
      </w:r>
      <w:proofErr w:type="spellEnd"/>
      <w:r w:rsidRPr="00F6043B">
        <w:rPr>
          <w:rFonts w:ascii="Arial" w:eastAsia="Times New Roman" w:hAnsi="Arial" w:cs="Arial"/>
          <w:sz w:val="24"/>
          <w:szCs w:val="24"/>
          <w:lang w:eastAsia="ru-RU"/>
        </w:rPr>
        <w:t>;</w:t>
      </w:r>
    </w:p>
    <w:p w14:paraId="5FE93E4A"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 создание  условий   для       устойчивого</w:t>
      </w:r>
    </w:p>
    <w:p w14:paraId="1207876F"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функционирования жилищного фонда,  основных</w:t>
      </w:r>
    </w:p>
    <w:p w14:paraId="45E36C0A"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объектов жизнеобеспечения;</w:t>
      </w:r>
    </w:p>
    <w:p w14:paraId="40B496BF"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 создание  условий    для       безопасной</w:t>
      </w:r>
    </w:p>
    <w:p w14:paraId="6B07F26E"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жизнедеятельности населения</w:t>
      </w:r>
    </w:p>
    <w:p w14:paraId="2AEC4605"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p>
    <w:p w14:paraId="4547028F"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Задачи Подпрограммы                                - совершенствование     мониторинга       и</w:t>
      </w:r>
    </w:p>
    <w:p w14:paraId="503A127F"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прогнозирования чрезвычайных  ситуаций,   в</w:t>
      </w:r>
    </w:p>
    <w:p w14:paraId="5EE47737"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том  числе   обусловленных     сейсмической</w:t>
      </w:r>
    </w:p>
    <w:p w14:paraId="7DBE5417"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активностью;</w:t>
      </w:r>
    </w:p>
    <w:p w14:paraId="09ACF1C4"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 повышение уровня сейсмоустойчивости жилых</w:t>
      </w:r>
    </w:p>
    <w:p w14:paraId="4AC3A5F9"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домов, зданий и сооружений;</w:t>
      </w:r>
    </w:p>
    <w:p w14:paraId="4EC31D05"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 повышение готовности руководителей   всех</w:t>
      </w:r>
    </w:p>
    <w:p w14:paraId="2E3D214F"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уровней   и   населения к   действиям     в</w:t>
      </w:r>
    </w:p>
    <w:p w14:paraId="7A339B07"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чрезвычайных ситуациях</w:t>
      </w:r>
    </w:p>
    <w:p w14:paraId="28CF58C0"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w:t>
      </w:r>
    </w:p>
    <w:p w14:paraId="358C854F"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Этапы и сроки реализации                       Срок реализации Подпрограммы:2014-</w:t>
      </w:r>
      <w:r w:rsidR="005A250B" w:rsidRPr="00F6043B">
        <w:rPr>
          <w:rFonts w:ascii="Arial" w:eastAsia="Times New Roman" w:hAnsi="Arial" w:cs="Arial"/>
          <w:sz w:val="24"/>
          <w:szCs w:val="24"/>
          <w:lang w:eastAsia="ru-RU"/>
        </w:rPr>
        <w:t>202</w:t>
      </w:r>
      <w:r w:rsidR="00372BA0" w:rsidRPr="00F6043B">
        <w:rPr>
          <w:rFonts w:ascii="Arial" w:eastAsia="Times New Roman" w:hAnsi="Arial" w:cs="Arial"/>
          <w:sz w:val="24"/>
          <w:szCs w:val="24"/>
          <w:lang w:eastAsia="ru-RU"/>
        </w:rPr>
        <w:t>6</w:t>
      </w:r>
      <w:r w:rsidRPr="00F6043B">
        <w:rPr>
          <w:rFonts w:ascii="Arial" w:eastAsia="Times New Roman" w:hAnsi="Arial" w:cs="Arial"/>
          <w:sz w:val="24"/>
          <w:szCs w:val="24"/>
          <w:lang w:eastAsia="ru-RU"/>
        </w:rPr>
        <w:t xml:space="preserve"> годы  </w:t>
      </w:r>
    </w:p>
    <w:p w14:paraId="6AE2ED15"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Подпрограммы                                           Первый этап: 2014 - 2015 годы; </w:t>
      </w:r>
    </w:p>
    <w:p w14:paraId="1EAE201D"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Второй этап: 2016 - </w:t>
      </w:r>
      <w:r w:rsidR="005A250B" w:rsidRPr="00F6043B">
        <w:rPr>
          <w:rFonts w:ascii="Arial" w:eastAsia="Times New Roman" w:hAnsi="Arial" w:cs="Arial"/>
          <w:sz w:val="24"/>
          <w:szCs w:val="24"/>
          <w:lang w:eastAsia="ru-RU"/>
        </w:rPr>
        <w:t>202</w:t>
      </w:r>
      <w:r w:rsidR="00372BA0" w:rsidRPr="00F6043B">
        <w:rPr>
          <w:rFonts w:ascii="Arial" w:eastAsia="Times New Roman" w:hAnsi="Arial" w:cs="Arial"/>
          <w:sz w:val="24"/>
          <w:szCs w:val="24"/>
          <w:lang w:eastAsia="ru-RU"/>
        </w:rPr>
        <w:t>6</w:t>
      </w:r>
      <w:r w:rsidRPr="00F6043B">
        <w:rPr>
          <w:rFonts w:ascii="Arial" w:eastAsia="Times New Roman" w:hAnsi="Arial" w:cs="Arial"/>
          <w:sz w:val="24"/>
          <w:szCs w:val="24"/>
          <w:lang w:eastAsia="ru-RU"/>
        </w:rPr>
        <w:t xml:space="preserve"> годы </w:t>
      </w:r>
    </w:p>
    <w:p w14:paraId="1912B827"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p>
    <w:p w14:paraId="7E2F6BCF"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p>
    <w:p w14:paraId="7C47D483"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Объемы и источники                                 Потребность  в   денежных    ресурсах    на</w:t>
      </w:r>
    </w:p>
    <w:p w14:paraId="6AB0B094"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финансирования Подпрограммы              реализацию     Подпрограммы      составляет  </w:t>
      </w:r>
    </w:p>
    <w:p w14:paraId="17731BDF"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 xml:space="preserve">Общий  объем   средств,  направляемых  на реализацию мероприятий Подпрограммы – 356 012,6 тыс. руб., в  том  числе  по  годам:                                                                </w:t>
      </w:r>
    </w:p>
    <w:p w14:paraId="36010863"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2014 год – 4 018,8 тыс. руб.;</w:t>
      </w:r>
    </w:p>
    <w:p w14:paraId="60AB97A7"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2015 год – 61 421,3 тыс. руб.;</w:t>
      </w:r>
    </w:p>
    <w:p w14:paraId="31E5CBC5"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2016 год – 23 665,6 тыс. руб.;</w:t>
      </w:r>
    </w:p>
    <w:p w14:paraId="57C6FFD5"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2017 год – 26 382,4 тыс. руб.;</w:t>
      </w:r>
    </w:p>
    <w:p w14:paraId="08518239"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2018 год – 12 400,0 тыс. руб.;</w:t>
      </w:r>
    </w:p>
    <w:p w14:paraId="39FD7124"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2019 год –48 532,1 тыс. руб.;</w:t>
      </w:r>
    </w:p>
    <w:p w14:paraId="4AEA40E7"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2020 год – 22 994,4 тыс. руб.;</w:t>
      </w:r>
    </w:p>
    <w:p w14:paraId="17C8BB0E"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2021 год – 81 171,0 тыс. руб.;</w:t>
      </w:r>
    </w:p>
    <w:p w14:paraId="0ABCD976"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2022 год – 645,1 тыс. руб.;</w:t>
      </w:r>
    </w:p>
    <w:p w14:paraId="09EF4163"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2023 год – 60,0 тыс. руб.;</w:t>
      </w:r>
    </w:p>
    <w:p w14:paraId="3AAC2B50"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2024 год – 60 421,9 тыс. руб.;</w:t>
      </w:r>
    </w:p>
    <w:p w14:paraId="7A066650"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2025 год -   14 300,0 тыс. руб.;</w:t>
      </w:r>
    </w:p>
    <w:p w14:paraId="62900B7D"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2026 год – 0,0 тыс. руб.</w:t>
      </w:r>
    </w:p>
    <w:p w14:paraId="4B15A123"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Из них по источникам:</w:t>
      </w:r>
    </w:p>
    <w:p w14:paraId="17D396AE"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 средства  субсидии  областного   бюджета, полученные   по   результатам   конкурсного отбора – 317 052,9 тыс. руб., в том числе по годам:</w:t>
      </w:r>
    </w:p>
    <w:p w14:paraId="2B485852"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2014 год – 3 985,3 тыс. руб.;</w:t>
      </w:r>
    </w:p>
    <w:p w14:paraId="117103BB"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2015 год – 60 956,4 тыс. руб.;</w:t>
      </w:r>
    </w:p>
    <w:p w14:paraId="37A8CA6A"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2016 год – 19 773,1 тыс. руб.;</w:t>
      </w:r>
    </w:p>
    <w:p w14:paraId="616A2829"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2017 год – 17 424,0 тыс. руб.;</w:t>
      </w:r>
    </w:p>
    <w:p w14:paraId="40939D10"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2018 год – 12 276,0 тыс. руб.;</w:t>
      </w:r>
    </w:p>
    <w:p w14:paraId="79FD456D"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2019 год – 44 761,8 тыс. руб.;</w:t>
      </w:r>
    </w:p>
    <w:p w14:paraId="045D65E8"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2020 год – 20 000,0 тыс. руб.;</w:t>
      </w:r>
    </w:p>
    <w:p w14:paraId="0E1B19C6"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2021 год – 79 720,4 тыс. руб.;</w:t>
      </w:r>
    </w:p>
    <w:p w14:paraId="40B88604"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2022 год – 0,0 тыс. руб.;</w:t>
      </w:r>
    </w:p>
    <w:p w14:paraId="01FA0D11"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2023 год – 0,0 тыс. руб.;</w:t>
      </w:r>
    </w:p>
    <w:p w14:paraId="70D3EED5"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2024 год – 58 155,9 тыс. руб.;</w:t>
      </w:r>
    </w:p>
    <w:p w14:paraId="0D7E614A"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2025 год -  0,0 тыс. руб.;</w:t>
      </w:r>
    </w:p>
    <w:p w14:paraId="4466FA52"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2026 год – 0,0 тыс. руб.</w:t>
      </w:r>
    </w:p>
    <w:p w14:paraId="3D9DFC99"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 средства бюджета муниципального образования «Холмский  городской  округ»  -  38 959,7 тыс. руб., в том числе по годам:</w:t>
      </w:r>
    </w:p>
    <w:p w14:paraId="70F04721"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2014 год – 33,5 тыс. руб.;</w:t>
      </w:r>
    </w:p>
    <w:p w14:paraId="4CE5BD1D"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2015 год – 464,9 тыс. руб.;</w:t>
      </w:r>
    </w:p>
    <w:p w14:paraId="2494F2C1"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2016 год – 3 892,5 тыс. руб.;</w:t>
      </w:r>
    </w:p>
    <w:p w14:paraId="01319B34"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2017 год – 8 958,4 тыс. руб.;</w:t>
      </w:r>
    </w:p>
    <w:p w14:paraId="671BB922"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2018 год – 124,0 тыс. руб.;</w:t>
      </w:r>
    </w:p>
    <w:p w14:paraId="2D9A43BE"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 xml:space="preserve">2019 год – 3 770,3 тыс. руб.; </w:t>
      </w:r>
    </w:p>
    <w:p w14:paraId="12258EAB"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2020 год – 2 994,4 тыс. руб.;</w:t>
      </w:r>
    </w:p>
    <w:p w14:paraId="45DEE3E7"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2021 год –1 450,6 тыс. руб.;</w:t>
      </w:r>
    </w:p>
    <w:p w14:paraId="12D9EE16"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2022 год –645,1 тыс. руб.;</w:t>
      </w:r>
    </w:p>
    <w:p w14:paraId="4D8F7B50"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2023 год –60,0 тыс. руб.;</w:t>
      </w:r>
    </w:p>
    <w:p w14:paraId="147A842E"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2024 год – 2 266,0 тыс. руб.;</w:t>
      </w:r>
    </w:p>
    <w:p w14:paraId="3B2DA391" w14:textId="77777777" w:rsidR="00BC50FC" w:rsidRP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2025 год -  14 300,0 тыс. руб.</w:t>
      </w:r>
    </w:p>
    <w:p w14:paraId="60E8B6C2" w14:textId="77777777" w:rsidR="00BC50FC" w:rsidRDefault="00BC50FC" w:rsidP="00BC50FC">
      <w:pPr>
        <w:widowControl w:val="0"/>
        <w:autoSpaceDE w:val="0"/>
        <w:autoSpaceDN w:val="0"/>
        <w:adjustRightInd w:val="0"/>
        <w:spacing w:after="0" w:line="240" w:lineRule="auto"/>
        <w:rPr>
          <w:rFonts w:ascii="Arial" w:eastAsia="Times New Roman" w:hAnsi="Arial" w:cs="Arial"/>
          <w:sz w:val="24"/>
          <w:szCs w:val="24"/>
          <w:lang w:eastAsia="ru-RU"/>
        </w:rPr>
      </w:pPr>
      <w:r w:rsidRPr="00BC50FC">
        <w:rPr>
          <w:rFonts w:ascii="Arial" w:eastAsia="Times New Roman" w:hAnsi="Arial" w:cs="Arial"/>
          <w:sz w:val="24"/>
          <w:szCs w:val="24"/>
          <w:lang w:eastAsia="ru-RU"/>
        </w:rPr>
        <w:t>2026 год – 0,0 тыс. руб.</w:t>
      </w:r>
    </w:p>
    <w:p w14:paraId="5AB81C72" w14:textId="77777777" w:rsidR="00400800" w:rsidRPr="00F6043B" w:rsidRDefault="00400800" w:rsidP="00BC50FC">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Целевые индикаторы                                 - выполнение инженерной защиты территорий и</w:t>
      </w:r>
    </w:p>
    <w:p w14:paraId="642837CD"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и показатели                                               объектов от воздействия  вторичных  явлений</w:t>
      </w:r>
    </w:p>
    <w:p w14:paraId="75F18D02"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(снежные лавины, селевые потоки, оползни);</w:t>
      </w:r>
    </w:p>
    <w:p w14:paraId="4EBB8840"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 повышение сейсмоустойчивости жилых домов,</w:t>
      </w:r>
    </w:p>
    <w:p w14:paraId="0B66E947"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зданий и сооружений, объектов   и    систем</w:t>
      </w:r>
    </w:p>
    <w:p w14:paraId="060FFD19"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жизнеобеспечения;</w:t>
      </w:r>
    </w:p>
    <w:p w14:paraId="2E6D5351"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 снижение величины ущерба;</w:t>
      </w:r>
    </w:p>
    <w:p w14:paraId="33221CD9"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 обеспечение достоверности и   доступности</w:t>
      </w:r>
    </w:p>
    <w:p w14:paraId="3EB9832E"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информации о  мерах     и       требованиях</w:t>
      </w:r>
    </w:p>
    <w:p w14:paraId="6DEA4716"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сейсмоустойчивости жилых домов, объектов  и</w:t>
      </w:r>
    </w:p>
    <w:p w14:paraId="4FB60CDB" w14:textId="77777777" w:rsidR="00400800" w:rsidRPr="00F6043B" w:rsidRDefault="00400800" w:rsidP="00400800">
      <w:pPr>
        <w:widowControl w:val="0"/>
        <w:autoSpaceDE w:val="0"/>
        <w:autoSpaceDN w:val="0"/>
        <w:adjustRightInd w:val="0"/>
        <w:spacing w:after="0"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систем жизнеобеспечения</w:t>
      </w:r>
    </w:p>
    <w:p w14:paraId="1617FCC3" w14:textId="77777777" w:rsidR="00400800" w:rsidRPr="00F6043B" w:rsidRDefault="00400800" w:rsidP="00B5113C">
      <w:pPr>
        <w:widowControl w:val="0"/>
        <w:autoSpaceDE w:val="0"/>
        <w:autoSpaceDN w:val="0"/>
        <w:adjustRightInd w:val="0"/>
        <w:spacing w:after="0" w:line="240" w:lineRule="auto"/>
        <w:rPr>
          <w:rFonts w:ascii="Arial" w:eastAsia="Times New Roman" w:hAnsi="Arial" w:cs="Arial"/>
          <w:sz w:val="24"/>
          <w:szCs w:val="24"/>
          <w:lang w:eastAsia="ru-RU"/>
        </w:rPr>
      </w:pPr>
    </w:p>
    <w:p w14:paraId="31487818" w14:textId="77777777" w:rsidR="00400800" w:rsidRPr="00F6043B" w:rsidRDefault="00400800" w:rsidP="00400800">
      <w:pPr>
        <w:widowControl w:val="0"/>
        <w:numPr>
          <w:ilvl w:val="0"/>
          <w:numId w:val="13"/>
        </w:numPr>
        <w:autoSpaceDE w:val="0"/>
        <w:autoSpaceDN w:val="0"/>
        <w:adjustRightInd w:val="0"/>
        <w:spacing w:after="0" w:line="240" w:lineRule="auto"/>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Характеристика текущего состояния, основные проблемы и прогноз развития сферы реализации Подпрограммы</w:t>
      </w:r>
    </w:p>
    <w:p w14:paraId="4433ED7C" w14:textId="77777777" w:rsidR="00400800" w:rsidRPr="00F6043B" w:rsidRDefault="00400800" w:rsidP="00400800">
      <w:pPr>
        <w:widowControl w:val="0"/>
        <w:autoSpaceDE w:val="0"/>
        <w:autoSpaceDN w:val="0"/>
        <w:adjustRightInd w:val="0"/>
        <w:spacing w:after="0" w:line="240" w:lineRule="auto"/>
        <w:ind w:left="720"/>
        <w:rPr>
          <w:rFonts w:ascii="Arial" w:eastAsia="Times New Roman" w:hAnsi="Arial" w:cs="Arial"/>
          <w:b/>
          <w:sz w:val="24"/>
          <w:szCs w:val="24"/>
          <w:lang w:eastAsia="ru-RU"/>
        </w:rPr>
      </w:pPr>
    </w:p>
    <w:p w14:paraId="172A93CD"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Муниципальное образование "Холмский городской округ" находится на территории Сахалинской области, которая является единственной островной областью, находящейся в непосредственной близости к разрывам и разломам краевой зоны Тихого океана, и характеризуется высокой степенью сейсмической и вулканической активности и </w:t>
      </w:r>
      <w:proofErr w:type="spellStart"/>
      <w:r w:rsidRPr="00F6043B">
        <w:rPr>
          <w:rFonts w:ascii="Arial" w:eastAsia="Times New Roman" w:hAnsi="Arial" w:cs="Arial"/>
          <w:sz w:val="24"/>
          <w:szCs w:val="24"/>
          <w:lang w:eastAsia="ru-RU"/>
        </w:rPr>
        <w:t>цунамиопасности</w:t>
      </w:r>
      <w:proofErr w:type="spellEnd"/>
      <w:r w:rsidRPr="00F6043B">
        <w:rPr>
          <w:rFonts w:ascii="Arial" w:eastAsia="Times New Roman" w:hAnsi="Arial" w:cs="Arial"/>
          <w:sz w:val="24"/>
          <w:szCs w:val="24"/>
          <w:lang w:eastAsia="ru-RU"/>
        </w:rPr>
        <w:t>, открытостью для тропических циклонов и северных холодных ветров, что является основными причинами проходящих на территории области разрушительных тектонических и природных явлений, наносящих существенный материальный ущерб народному хозяйству области и представляющих высокую опасность для ее населения.</w:t>
      </w:r>
    </w:p>
    <w:p w14:paraId="5774EC93"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По уровню проявления природных и связанных с ними техногенных катастроф Сахалинская область по градации МЧС России относится к субъектам 1-й степени опасности, по уровню сейсмической опасности Сахалинская область занимает одно из первых мест в Российской Федерации среди территорий, находящихся в сейсмоопасных зонах.</w:t>
      </w:r>
    </w:p>
    <w:p w14:paraId="3BA499B8"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Разрушительная сила землетрясений и цунами многократно возрастает от катастрофических экологических последствий, так как характер промышленного производства области отличается высокой степенью экологической опасности. Особую озабоченность вызывают экосистема прибрежного шельфа Охотского моря и уникальная нерестовая речная сеть острова Сахалина и Курильских островов.</w:t>
      </w:r>
    </w:p>
    <w:p w14:paraId="34AA0B46"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Кроме того, муниципальное образование "Холмский городской округ" подвержено воздействию опасных геодинамических процессов: снежные лавины, селевые потоки и оползни. Землетрясения способны влиять на динамику этих процессов, а негативные последствия землетрясений, в свою очередь, могут усугубляться вторичными эффектами: сходом снежных лавин, селевых потоков и оползней.</w:t>
      </w:r>
    </w:p>
    <w:p w14:paraId="7A7F57B0"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За период 1994 - 2007 годов на территории Сахалинской области произошел ряд сильных разрушительных землетрясений. Основной причиной последствий этих землетрясений явилось снижение нормативной сейсмичности территории Сахалинской области. За последние 50 лет нормативная база по сейсмичности менялась в основном в сторону уменьшения и только в 1995 году после нефтегорского землетрясения была повышена на 2 - 3 балла.</w:t>
      </w:r>
    </w:p>
    <w:p w14:paraId="02540449"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Практически весь жилищный фонд в городе сформирован в послевоенный период. Застройка 50-х годов 2-, 3- и 4-этажными жилыми домами сформировала центральную улицу и систему малых городских площадей. Застройка 60-х - 70-х годов велась в основном 5-этажными многоквартирными домами как каркасно-каменными, так и крупноблочными и частично крупнопанельными. Эти дома не приспособлены для строительства на сложном рельефе. Поэтому происходило формирование площадок для строительства террасами (лентами) с очень большим объемом земляных работ. Террасная застройка из-за недостатка земли поднялась на отметку более </w:t>
      </w:r>
      <w:smartTag w:uri="urn:schemas-microsoft-com:office:smarttags" w:element="metricconverter">
        <w:smartTagPr>
          <w:attr w:name="ProductID" w:val="120 метров"/>
        </w:smartTagPr>
        <w:r w:rsidRPr="00F6043B">
          <w:rPr>
            <w:rFonts w:ascii="Arial" w:eastAsia="Times New Roman" w:hAnsi="Arial" w:cs="Arial"/>
            <w:sz w:val="24"/>
            <w:szCs w:val="24"/>
            <w:lang w:eastAsia="ru-RU"/>
          </w:rPr>
          <w:t>120 метров</w:t>
        </w:r>
      </w:smartTag>
      <w:r w:rsidRPr="00F6043B">
        <w:rPr>
          <w:rFonts w:ascii="Arial" w:eastAsia="Times New Roman" w:hAnsi="Arial" w:cs="Arial"/>
          <w:sz w:val="24"/>
          <w:szCs w:val="24"/>
          <w:lang w:eastAsia="ru-RU"/>
        </w:rPr>
        <w:t>, что в свою очередь создало большие сложности в инженерном обеспечении застройки (разбивка на ярусы), в 80-е годы были разработаны проекты 5- и 9-этажных домов, приспособленных для строительства в условиях сложного рельефа.</w:t>
      </w:r>
    </w:p>
    <w:p w14:paraId="6C35160B"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По конструктивным типам в застройке г. Холмска преобладают каменные 2 - 5-этажные дома из мелкоштучных легкобетонных камней, 4 - 5-этажные крупноблочные и крупнопанельные дома. Есть 9-этажные каменные и 12-этажные монолитные жилые дома. Железобетонный каркас применен в застройке города в основном для общественно-административных и промышленных зданий, частично применен стальной каркас.</w:t>
      </w:r>
    </w:p>
    <w:p w14:paraId="4B9BA6AC"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Последний раз обследование зданий и сооружений муниципального образования "Холмский городской округ" было проведено в 1995 году АО "</w:t>
      </w:r>
      <w:proofErr w:type="spellStart"/>
      <w:r w:rsidRPr="00F6043B">
        <w:rPr>
          <w:rFonts w:ascii="Arial" w:eastAsia="Times New Roman" w:hAnsi="Arial" w:cs="Arial"/>
          <w:sz w:val="24"/>
          <w:szCs w:val="24"/>
          <w:lang w:eastAsia="ru-RU"/>
        </w:rPr>
        <w:t>Сахалингражданпроект</w:t>
      </w:r>
      <w:proofErr w:type="spellEnd"/>
      <w:r w:rsidRPr="00F6043B">
        <w:rPr>
          <w:rFonts w:ascii="Arial" w:eastAsia="Times New Roman" w:hAnsi="Arial" w:cs="Arial"/>
          <w:sz w:val="24"/>
          <w:szCs w:val="24"/>
          <w:lang w:eastAsia="ru-RU"/>
        </w:rPr>
        <w:t>". Здания в основном рассчитаны на сейсмические воздействия силой до 7 баллов включительно.</w:t>
      </w:r>
    </w:p>
    <w:p w14:paraId="2D55FD03"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Кроме того, в горной части территории муниципального образования "Холмский городской округ" при землетрясениях велика вероятность развития так называемых вторичных воздействий природного и техногенного характера в виде оползней, обвалов, проседания грунтов и др. В муниципальном образовании практически отсутствует система мониторинга геологических процессов. Сейсмический и геофизический мониторинг проводится на старом оборудовании, не позволяющем оперативно передавать и обрабатывать данные. Требуется повысить готовность специальных служб и населения к землетрясениям и цунами, сформировать нормативную базу для обеспечения сейсмической надежности строящихся и эксплуатируемых жилых домов, зданий и сооружений.</w:t>
      </w:r>
    </w:p>
    <w:p w14:paraId="56D81E7A"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Для обеспечения надежности и безопасности строящихся и эксплуатируемых жилых, общественных, промышленных зданий и сооружений на территории муниципального образования "Холмский городской округ" в первую очередь необходимо провести комплексное обследование жилых домов, зданий повышенной социальной ответственности и массового пребывания людей. Для чего следует разработать методы паспортизации, учитывающие особые климатические условия региона, а также современные способы и инновационные технологии сейсмоусиления.</w:t>
      </w:r>
    </w:p>
    <w:p w14:paraId="3C16059D"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Сложность и комплексность проблем по защите населения, жилых зданий и сооружений, инфраструктуры экологически опасных производств от воздействия землетрясений, цунами и вторичных эффектов от землетрясений обусловливает необходимость интеграции бюджетных средств и инвестиций для их планомерного решения.</w:t>
      </w:r>
    </w:p>
    <w:p w14:paraId="33E222F7"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Подпрограмма определяет основные направления и мероприятия, позволяющие комплексно реализовать цели и задачи по обеспечению сейсмической безопасности населения, снижению социального, экономического и экологического ущерба от разрушительных землетрясений. Система программных мероприятий направлена на последовательное выполнение конкретных задач: от оценки сейсмической опасности территорий области до обеспечения сейсмостойкости жилых домов, эксплуатируемых зданий и сооружений.</w:t>
      </w:r>
    </w:p>
    <w:p w14:paraId="056429C9" w14:textId="77777777" w:rsidR="00400800" w:rsidRPr="00F6043B" w:rsidRDefault="00400800" w:rsidP="00400800">
      <w:pPr>
        <w:widowControl w:val="0"/>
        <w:autoSpaceDE w:val="0"/>
        <w:autoSpaceDN w:val="0"/>
        <w:adjustRightInd w:val="0"/>
        <w:spacing w:after="0" w:line="240" w:lineRule="auto"/>
        <w:ind w:left="720"/>
        <w:outlineLvl w:val="1"/>
        <w:rPr>
          <w:rFonts w:ascii="Arial" w:eastAsia="Times New Roman" w:hAnsi="Arial" w:cs="Arial"/>
          <w:b/>
          <w:sz w:val="24"/>
          <w:szCs w:val="24"/>
          <w:lang w:eastAsia="ru-RU"/>
        </w:rPr>
      </w:pPr>
    </w:p>
    <w:p w14:paraId="6EA3C581" w14:textId="77777777" w:rsidR="00400800" w:rsidRPr="00F6043B" w:rsidRDefault="00400800" w:rsidP="00400800">
      <w:pPr>
        <w:widowControl w:val="0"/>
        <w:numPr>
          <w:ilvl w:val="0"/>
          <w:numId w:val="13"/>
        </w:numPr>
        <w:autoSpaceDE w:val="0"/>
        <w:autoSpaceDN w:val="0"/>
        <w:adjustRightInd w:val="0"/>
        <w:spacing w:after="0" w:line="240" w:lineRule="auto"/>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Цели и задачи Подпрограммы</w:t>
      </w:r>
    </w:p>
    <w:p w14:paraId="1BDCDCA1" w14:textId="77777777" w:rsidR="00400800" w:rsidRPr="00F6043B" w:rsidRDefault="00400800" w:rsidP="00400800">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0308BC39"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Целью Подпрограммы является комплексное решение проблемы обеспечения устойчивости жилых домов, основных объектов и систем жизнеобеспечения муниципального образования "Холмский городской округ" в условиях высокой сейсмичности, цунами-, </w:t>
      </w:r>
      <w:proofErr w:type="spellStart"/>
      <w:r w:rsidRPr="00F6043B">
        <w:rPr>
          <w:rFonts w:ascii="Arial" w:eastAsia="Times New Roman" w:hAnsi="Arial" w:cs="Arial"/>
          <w:sz w:val="24"/>
          <w:szCs w:val="24"/>
          <w:lang w:eastAsia="ru-RU"/>
        </w:rPr>
        <w:t>лавино</w:t>
      </w:r>
      <w:proofErr w:type="spellEnd"/>
      <w:r w:rsidRPr="00F6043B">
        <w:rPr>
          <w:rFonts w:ascii="Arial" w:eastAsia="Times New Roman" w:hAnsi="Arial" w:cs="Arial"/>
          <w:sz w:val="24"/>
          <w:szCs w:val="24"/>
          <w:lang w:eastAsia="ru-RU"/>
        </w:rPr>
        <w:t xml:space="preserve">- и </w:t>
      </w:r>
      <w:proofErr w:type="spellStart"/>
      <w:r w:rsidRPr="00F6043B">
        <w:rPr>
          <w:rFonts w:ascii="Arial" w:eastAsia="Times New Roman" w:hAnsi="Arial" w:cs="Arial"/>
          <w:sz w:val="24"/>
          <w:szCs w:val="24"/>
          <w:lang w:eastAsia="ru-RU"/>
        </w:rPr>
        <w:t>селеопасности</w:t>
      </w:r>
      <w:proofErr w:type="spellEnd"/>
      <w:r w:rsidRPr="00F6043B">
        <w:rPr>
          <w:rFonts w:ascii="Arial" w:eastAsia="Times New Roman" w:hAnsi="Arial" w:cs="Arial"/>
          <w:sz w:val="24"/>
          <w:szCs w:val="24"/>
          <w:lang w:eastAsia="ru-RU"/>
        </w:rPr>
        <w:t>, создание условий для устойчивого функционирования жилищного фонда, основных объектов и систем жизнеобеспечения.</w:t>
      </w:r>
    </w:p>
    <w:p w14:paraId="01297EDF"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Для достижения указанной цели необходимо решить следующие задачи:</w:t>
      </w:r>
    </w:p>
    <w:p w14:paraId="2FF4F247"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повысить уровень сейсмоустойчивости жилых домов, зданий и сооружений;</w:t>
      </w:r>
    </w:p>
    <w:p w14:paraId="62FF6048"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создать условия для безопасной жизнедеятельности населения;</w:t>
      </w:r>
    </w:p>
    <w:p w14:paraId="7A1D96B0"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повысить готовность руководителей всех уровней и населения к действиям в чрезвычайных ситуациях.</w:t>
      </w:r>
    </w:p>
    <w:p w14:paraId="5C2ACF14"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Учитывая масштабность решаемых задач, Подпрограмма будет реализовываться с 2014 по </w:t>
      </w:r>
      <w:r w:rsidR="005A250B" w:rsidRPr="00F6043B">
        <w:rPr>
          <w:rFonts w:ascii="Arial" w:eastAsia="Times New Roman" w:hAnsi="Arial" w:cs="Arial"/>
          <w:sz w:val="24"/>
          <w:szCs w:val="24"/>
          <w:lang w:eastAsia="ru-RU"/>
        </w:rPr>
        <w:t>2025</w:t>
      </w:r>
      <w:r w:rsidRPr="00F6043B">
        <w:rPr>
          <w:rFonts w:ascii="Arial" w:eastAsia="Times New Roman" w:hAnsi="Arial" w:cs="Arial"/>
          <w:sz w:val="24"/>
          <w:szCs w:val="24"/>
          <w:lang w:eastAsia="ru-RU"/>
        </w:rPr>
        <w:t xml:space="preserve"> годы.</w:t>
      </w:r>
    </w:p>
    <w:p w14:paraId="715716E4"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Предполагается за этот период подготовить нормативные и методические документы, реализовать мероприятия по сейсмическому районированию, провести инженерно-сейсмическое обследование и паспортизацию жилых зданий и сооружений, принять решение о целесообразности сейсмоусиления конкретных объектов и жилых домов.</w:t>
      </w:r>
    </w:p>
    <w:p w14:paraId="351626DC"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Предусматривается разработка проектно-сметной документации, широкомасштабное проведение работ по сейсмоусилению жилых домов и объектов жизнеобеспечения, мест массового пребывания людей, зданий и сооружений, обеспечивающих размещение пострадавшего населения в условиях природных катаклизмов (больницы, школы, кинотеатры, дома культуры и др.), а также защитных сооружений.</w:t>
      </w:r>
    </w:p>
    <w:p w14:paraId="2DDD8D7B"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Предполагается, что в рамках реализации Подпрограммы будут осуществляться:</w:t>
      </w:r>
    </w:p>
    <w:p w14:paraId="27896D12"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регулярная корректировка перечня реализуемых мероприятий;</w:t>
      </w:r>
    </w:p>
    <w:p w14:paraId="5E2A06A8"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уточнение объемов финансирования.</w:t>
      </w:r>
    </w:p>
    <w:p w14:paraId="0D4E40F0" w14:textId="77777777" w:rsidR="00400800" w:rsidRPr="00F6043B" w:rsidRDefault="00400800" w:rsidP="00400800">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0E1DEBDE" w14:textId="77777777" w:rsidR="00400800" w:rsidRPr="00F6043B" w:rsidRDefault="00400800" w:rsidP="00400800">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3. Прогноз конечных результатов Подпрограммы</w:t>
      </w:r>
    </w:p>
    <w:p w14:paraId="2CEE4B5D" w14:textId="77777777" w:rsidR="00400800" w:rsidRPr="00F6043B" w:rsidRDefault="00400800" w:rsidP="00400800">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4CCDEC9A"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Решение поставленных задач будет обеспечено путем реализации комплекса нормативно-правовых, организационных, финансовых мер и мероприятий по следующим основным направлениям:</w:t>
      </w:r>
    </w:p>
    <w:p w14:paraId="12FAA42B"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проведение оценки уровня сейсмической опасности территории муниципального образования "Холмский городской округ" и возможности проявления вторичных явлений от землетрясений и их пространственная локализация (оползни, сели, лавины);</w:t>
      </w:r>
    </w:p>
    <w:p w14:paraId="3478BF64"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проведение оценки </w:t>
      </w:r>
      <w:proofErr w:type="spellStart"/>
      <w:r w:rsidRPr="00F6043B">
        <w:rPr>
          <w:rFonts w:ascii="Arial" w:eastAsia="Times New Roman" w:hAnsi="Arial" w:cs="Arial"/>
          <w:sz w:val="24"/>
          <w:szCs w:val="24"/>
          <w:lang w:eastAsia="ru-RU"/>
        </w:rPr>
        <w:t>сейсмоуязвимости</w:t>
      </w:r>
      <w:proofErr w:type="spellEnd"/>
      <w:r w:rsidRPr="00F6043B">
        <w:rPr>
          <w:rFonts w:ascii="Arial" w:eastAsia="Times New Roman" w:hAnsi="Arial" w:cs="Arial"/>
          <w:sz w:val="24"/>
          <w:szCs w:val="24"/>
          <w:lang w:eastAsia="ru-RU"/>
        </w:rPr>
        <w:t xml:space="preserve"> существующей застройки (жилых домов, зданий и сооружений);</w:t>
      </w:r>
    </w:p>
    <w:p w14:paraId="17533AE5"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снижение сейсмического риска путем усиления существующей застройки;</w:t>
      </w:r>
    </w:p>
    <w:p w14:paraId="6F071551"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снижение сейсмического риска путем подготовки к землетрясению и защите населения.</w:t>
      </w:r>
    </w:p>
    <w:p w14:paraId="7DC9B21E"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Подпрограмма предусматривает осуществление комплекса приоритетных задач и мероприятий, направленных на обеспечение приемлемого уровня сейсмической безопасности, повышение устойчивости жилых домов и объектов жизнеобеспечения, предотвращение гибели людей и снижение материального ущерба при землетрясениях. Реализация Подпрограммы позволит достичь следующих основных результатов:</w:t>
      </w:r>
    </w:p>
    <w:p w14:paraId="3DC3261B"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разработать и внедрить документы нормативного и методического характера по сейсмостойкому строительству;</w:t>
      </w:r>
    </w:p>
    <w:p w14:paraId="0299A15F"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обеспечить юридическую защиту прав граждан на безопасную среду жизнедеятельности, жилого и социально-культурного фонда, промышленной инфраструктуры;</w:t>
      </w:r>
    </w:p>
    <w:p w14:paraId="5AD05888"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защитить территорию, жилые здания и сооружения от вторичных эффектов землетрясений;</w:t>
      </w:r>
    </w:p>
    <w:p w14:paraId="05E13AE5"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выполнить превентивные меры по подготовке населения и органов управления к действиям в период землетрясений и ликвидации последствий.</w:t>
      </w:r>
    </w:p>
    <w:p w14:paraId="2C9D135F"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Эффективность реализации Подпрограммы и использования выделенных на нее средств бюджетов всех уровней будет обеспечиваться:</w:t>
      </w:r>
    </w:p>
    <w:p w14:paraId="20FCF57C"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нормативной сейсмостойкостью и надежностью жилых домов, зданий и сооружений при сильных землетрясениях (с учетом вторичных воздействий природного и техногенного характера) в результате проведения комплекса работ по усилению и реконструкции;</w:t>
      </w:r>
    </w:p>
    <w:p w14:paraId="236264F3"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созданием условий безопасности населения, сокращением числа санитарных и безвозвратных потерь, снижением расходов на компенсации семьям погибших и раненым и расходов на лечение пострадавших, предотвращением эпидемий и массовой заболеваемости;</w:t>
      </w:r>
    </w:p>
    <w:p w14:paraId="10C77C05"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 снижением расходов на ликвидацию последствий сильных землетрясений, в том числе на переселение людей, строительство нового жилья и выплаты пострадавшим компенсации за утерянное имущество.</w:t>
      </w:r>
    </w:p>
    <w:p w14:paraId="4FED9911"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Достижение указанных результатов в значительной степени повысит привлекательность территории муниципального образования "Холмский городской округ" для проживания и, соответственно, будет способствовать социально-экономическому развитию региона в целом.</w:t>
      </w:r>
    </w:p>
    <w:p w14:paraId="6916056D"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14:paraId="0CDB2827" w14:textId="77777777" w:rsidR="00400800" w:rsidRPr="00F6043B" w:rsidRDefault="00400800" w:rsidP="00400800">
      <w:pPr>
        <w:widowControl w:val="0"/>
        <w:numPr>
          <w:ilvl w:val="0"/>
          <w:numId w:val="11"/>
        </w:numPr>
        <w:autoSpaceDE w:val="0"/>
        <w:autoSpaceDN w:val="0"/>
        <w:adjustRightInd w:val="0"/>
        <w:spacing w:after="0" w:line="240" w:lineRule="auto"/>
        <w:contextualSpacing/>
        <w:jc w:val="center"/>
        <w:rPr>
          <w:rFonts w:ascii="Arial" w:eastAsia="Calibri" w:hAnsi="Arial" w:cs="Arial"/>
          <w:b/>
          <w:sz w:val="24"/>
          <w:szCs w:val="24"/>
        </w:rPr>
      </w:pPr>
      <w:r w:rsidRPr="00F6043B">
        <w:rPr>
          <w:rFonts w:ascii="Arial" w:eastAsia="Calibri" w:hAnsi="Arial" w:cs="Arial"/>
          <w:b/>
          <w:sz w:val="24"/>
          <w:szCs w:val="24"/>
        </w:rPr>
        <w:t>Сроки и этапы реализации Подпрограммы</w:t>
      </w:r>
    </w:p>
    <w:p w14:paraId="4EA015D1" w14:textId="77777777" w:rsidR="00400800" w:rsidRPr="00F6043B" w:rsidRDefault="00400800" w:rsidP="00400800">
      <w:pPr>
        <w:widowControl w:val="0"/>
        <w:autoSpaceDE w:val="0"/>
        <w:autoSpaceDN w:val="0"/>
        <w:adjustRightInd w:val="0"/>
        <w:spacing w:after="0" w:line="240" w:lineRule="auto"/>
        <w:ind w:firstLine="540"/>
        <w:jc w:val="both"/>
        <w:rPr>
          <w:rFonts w:ascii="Arial" w:eastAsia="Calibri" w:hAnsi="Arial" w:cs="Arial"/>
          <w:sz w:val="24"/>
          <w:szCs w:val="24"/>
        </w:rPr>
      </w:pPr>
    </w:p>
    <w:p w14:paraId="6E71CEDC" w14:textId="77777777" w:rsidR="00400800" w:rsidRPr="00F6043B" w:rsidRDefault="00400800" w:rsidP="00400800">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 xml:space="preserve">Срок реализации Подпрограммы: 2014 - </w:t>
      </w:r>
      <w:r w:rsidR="005A250B" w:rsidRPr="00F6043B">
        <w:rPr>
          <w:rFonts w:ascii="Arial" w:eastAsia="Calibri" w:hAnsi="Arial" w:cs="Arial"/>
          <w:sz w:val="24"/>
          <w:szCs w:val="24"/>
        </w:rPr>
        <w:t>2025</w:t>
      </w:r>
      <w:r w:rsidRPr="00F6043B">
        <w:rPr>
          <w:rFonts w:ascii="Arial" w:eastAsia="Calibri" w:hAnsi="Arial" w:cs="Arial"/>
          <w:sz w:val="24"/>
          <w:szCs w:val="24"/>
        </w:rPr>
        <w:t xml:space="preserve"> годы. </w:t>
      </w:r>
      <w:r w:rsidRPr="00F6043B">
        <w:rPr>
          <w:rFonts w:ascii="Arial" w:eastAsia="Calibri" w:hAnsi="Arial" w:cs="Arial"/>
          <w:sz w:val="24"/>
          <w:szCs w:val="24"/>
          <w:lang w:val="en-US"/>
        </w:rPr>
        <w:t>I</w:t>
      </w:r>
      <w:r w:rsidRPr="00F6043B">
        <w:rPr>
          <w:rFonts w:ascii="Arial" w:eastAsia="Calibri" w:hAnsi="Arial" w:cs="Arial"/>
          <w:sz w:val="24"/>
          <w:szCs w:val="24"/>
        </w:rPr>
        <w:t xml:space="preserve"> этап: 2014 - 2015 годы;                                 </w:t>
      </w:r>
      <w:r w:rsidRPr="00F6043B">
        <w:rPr>
          <w:rFonts w:ascii="Arial" w:eastAsia="Calibri" w:hAnsi="Arial" w:cs="Arial"/>
          <w:sz w:val="24"/>
          <w:szCs w:val="24"/>
          <w:lang w:val="en-US"/>
        </w:rPr>
        <w:t>II</w:t>
      </w:r>
      <w:r w:rsidRPr="00F6043B">
        <w:rPr>
          <w:rFonts w:ascii="Arial" w:eastAsia="Calibri" w:hAnsi="Arial" w:cs="Arial"/>
          <w:sz w:val="24"/>
          <w:szCs w:val="24"/>
        </w:rPr>
        <w:t xml:space="preserve"> этап: 2016  -  </w:t>
      </w:r>
      <w:r w:rsidR="005A250B" w:rsidRPr="00F6043B">
        <w:rPr>
          <w:rFonts w:ascii="Arial" w:eastAsia="Calibri" w:hAnsi="Arial" w:cs="Arial"/>
          <w:sz w:val="24"/>
          <w:szCs w:val="24"/>
        </w:rPr>
        <w:t>2025</w:t>
      </w:r>
      <w:r w:rsidRPr="00F6043B">
        <w:rPr>
          <w:rFonts w:ascii="Arial" w:eastAsia="Calibri" w:hAnsi="Arial" w:cs="Arial"/>
          <w:sz w:val="24"/>
          <w:szCs w:val="24"/>
        </w:rPr>
        <w:t xml:space="preserve"> годы. </w:t>
      </w:r>
    </w:p>
    <w:p w14:paraId="1F19C942" w14:textId="77777777" w:rsidR="00400800" w:rsidRPr="00F6043B" w:rsidRDefault="00400800" w:rsidP="00400800">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 xml:space="preserve">Подпрограмма рассчитана на реализацию в 2014 – </w:t>
      </w:r>
      <w:r w:rsidR="005A250B" w:rsidRPr="00F6043B">
        <w:rPr>
          <w:rFonts w:ascii="Arial" w:eastAsia="Calibri" w:hAnsi="Arial" w:cs="Arial"/>
          <w:sz w:val="24"/>
          <w:szCs w:val="24"/>
        </w:rPr>
        <w:t>2025</w:t>
      </w:r>
      <w:r w:rsidRPr="00F6043B">
        <w:rPr>
          <w:rFonts w:ascii="Arial" w:eastAsia="Calibri" w:hAnsi="Arial" w:cs="Arial"/>
          <w:sz w:val="24"/>
          <w:szCs w:val="24"/>
        </w:rPr>
        <w:t xml:space="preserve"> годах, бюджетное финансирование с 2014 года.</w:t>
      </w:r>
    </w:p>
    <w:p w14:paraId="3B4A9BDA" w14:textId="77777777" w:rsidR="00400800" w:rsidRPr="00F6043B" w:rsidRDefault="00400800" w:rsidP="004008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14:paraId="3849E0D9" w14:textId="77777777" w:rsidR="00400800" w:rsidRPr="00F6043B" w:rsidRDefault="00400800" w:rsidP="00400800">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F6043B">
        <w:rPr>
          <w:rFonts w:ascii="Arial" w:eastAsia="Times New Roman" w:hAnsi="Arial" w:cs="Arial"/>
          <w:b/>
          <w:sz w:val="24"/>
          <w:szCs w:val="24"/>
          <w:lang w:eastAsia="ru-RU"/>
        </w:rPr>
        <w:t>5. Перечень мероприятий Подпрограммы</w:t>
      </w:r>
    </w:p>
    <w:p w14:paraId="0543B8D5" w14:textId="77777777" w:rsidR="00400800" w:rsidRPr="00F6043B" w:rsidRDefault="00400800" w:rsidP="00400800">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1216683F" w14:textId="77777777" w:rsidR="00400800" w:rsidRPr="00F6043B" w:rsidRDefault="00400800" w:rsidP="00400800">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Осуществление программных мероприятий будет направлено на повышение сейсмоустойчивости жилых домов, зданий, сооружений, объектов и систем жизнеобеспечения, создание условий для безопасной жизнедеятельности населения Холмского городского округа.</w:t>
      </w:r>
    </w:p>
    <w:p w14:paraId="00A9FA74" w14:textId="77777777" w:rsidR="00400800" w:rsidRPr="00F6043B" w:rsidRDefault="00400800" w:rsidP="00400800">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В рамках Подпрограммы реализовывается возможность получения муниципальным образованием на конкурсной основе целевых субсидий из бюджета Сахалинской области на условиях софинансирования на реализацию мероприятий по сейсмоусилению жилых домов, зданий, сооружений, объектов и систем жизнеобеспечения, начиная с 2014 года.</w:t>
      </w:r>
    </w:p>
    <w:p w14:paraId="13F9E526" w14:textId="77777777" w:rsidR="00400800" w:rsidRPr="00F6043B" w:rsidRDefault="00400800" w:rsidP="00400800">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Организационные мероприятия в рамках Подпрограммы будут направлены на:</w:t>
      </w:r>
    </w:p>
    <w:p w14:paraId="74D88E56" w14:textId="77777777" w:rsidR="00400800" w:rsidRPr="00F6043B" w:rsidRDefault="00400800" w:rsidP="00400800">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 внедрение механизмов по повышению сейсмоустойчивости жилых домов, зданий, сооружений, объектов и систем жизнеобеспечения;</w:t>
      </w:r>
    </w:p>
    <w:p w14:paraId="32D9730A" w14:textId="77777777" w:rsidR="00400800" w:rsidRPr="00F6043B" w:rsidRDefault="00400800" w:rsidP="00400800">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 создание и обновление нормативной правовой базы, необходимой для участия в конкурсном отборе органов местного самоуправления на получение субсидии из областного бюджета;</w:t>
      </w:r>
    </w:p>
    <w:p w14:paraId="5B1F172E" w14:textId="77777777" w:rsidR="00400800" w:rsidRPr="00F6043B" w:rsidRDefault="00400800" w:rsidP="00400800">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 создание условий для снижения административных барьеров;</w:t>
      </w:r>
    </w:p>
    <w:p w14:paraId="52C923AA" w14:textId="77777777" w:rsidR="00400800" w:rsidRPr="00F6043B" w:rsidRDefault="00400800" w:rsidP="00400800">
      <w:pPr>
        <w:widowControl w:val="0"/>
        <w:autoSpaceDE w:val="0"/>
        <w:autoSpaceDN w:val="0"/>
        <w:adjustRightInd w:val="0"/>
        <w:spacing w:after="0" w:line="240" w:lineRule="auto"/>
        <w:ind w:firstLine="540"/>
        <w:jc w:val="both"/>
        <w:rPr>
          <w:rFonts w:ascii="Arial" w:eastAsia="Calibri" w:hAnsi="Arial" w:cs="Arial"/>
          <w:sz w:val="24"/>
          <w:szCs w:val="24"/>
        </w:rPr>
      </w:pPr>
      <w:r w:rsidRPr="00F6043B">
        <w:rPr>
          <w:rFonts w:ascii="Arial" w:eastAsia="Calibri" w:hAnsi="Arial" w:cs="Arial"/>
          <w:sz w:val="24"/>
          <w:szCs w:val="24"/>
        </w:rPr>
        <w:t>Успешная реализация Подпрограммы в значительной степени будет зависеть от помощи, которую органы государственной власти Сахалинской области будут оказывать муниципальному образованию в решении поставленных задач.</w:t>
      </w:r>
    </w:p>
    <w:p w14:paraId="096A1670" w14:textId="77777777" w:rsidR="00400800" w:rsidRPr="00F6043B" w:rsidRDefault="00400800" w:rsidP="00400800">
      <w:pPr>
        <w:widowControl w:val="0"/>
        <w:autoSpaceDE w:val="0"/>
        <w:autoSpaceDN w:val="0"/>
        <w:adjustRightInd w:val="0"/>
        <w:spacing w:after="0" w:line="240" w:lineRule="auto"/>
        <w:jc w:val="center"/>
        <w:rPr>
          <w:rFonts w:ascii="Arial" w:eastAsia="Calibri"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720"/>
        <w:gridCol w:w="1560"/>
        <w:gridCol w:w="3480"/>
      </w:tblGrid>
      <w:tr w:rsidR="00400800" w:rsidRPr="00F6043B" w14:paraId="1F750972" w14:textId="77777777" w:rsidTr="00465079">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14:paraId="45EB8CD2" w14:textId="77777777" w:rsidR="00400800" w:rsidRPr="00F6043B" w:rsidRDefault="00400800" w:rsidP="00400800">
            <w:pPr>
              <w:widowControl w:val="0"/>
              <w:autoSpaceDE w:val="0"/>
              <w:autoSpaceDN w:val="0"/>
              <w:adjustRightInd w:val="0"/>
              <w:spacing w:after="0" w:line="240" w:lineRule="auto"/>
              <w:jc w:val="center"/>
              <w:rPr>
                <w:rFonts w:ascii="Arial" w:eastAsia="Calibri" w:hAnsi="Arial" w:cs="Arial"/>
                <w:b/>
                <w:sz w:val="24"/>
                <w:szCs w:val="24"/>
              </w:rPr>
            </w:pPr>
            <w:r w:rsidRPr="00F6043B">
              <w:rPr>
                <w:rFonts w:ascii="Arial" w:eastAsia="Calibri" w:hAnsi="Arial" w:cs="Arial"/>
                <w:b/>
                <w:sz w:val="24"/>
                <w:szCs w:val="24"/>
              </w:rPr>
              <w:t>№</w:t>
            </w:r>
          </w:p>
          <w:p w14:paraId="78862EB9" w14:textId="77777777" w:rsidR="00400800" w:rsidRPr="00F6043B" w:rsidRDefault="00400800" w:rsidP="00400800">
            <w:pPr>
              <w:widowControl w:val="0"/>
              <w:autoSpaceDE w:val="0"/>
              <w:autoSpaceDN w:val="0"/>
              <w:adjustRightInd w:val="0"/>
              <w:spacing w:after="0" w:line="240" w:lineRule="auto"/>
              <w:jc w:val="center"/>
              <w:rPr>
                <w:rFonts w:ascii="Arial" w:eastAsia="Calibri" w:hAnsi="Arial" w:cs="Arial"/>
                <w:b/>
                <w:sz w:val="24"/>
                <w:szCs w:val="24"/>
              </w:rPr>
            </w:pPr>
            <w:r w:rsidRPr="00F6043B">
              <w:rPr>
                <w:rFonts w:ascii="Arial" w:eastAsia="Calibri" w:hAnsi="Arial" w:cs="Arial"/>
                <w:b/>
                <w:sz w:val="24"/>
                <w:szCs w:val="24"/>
              </w:rPr>
              <w:t>п/п</w:t>
            </w:r>
          </w:p>
        </w:tc>
        <w:tc>
          <w:tcPr>
            <w:tcW w:w="3720" w:type="dxa"/>
            <w:tcBorders>
              <w:top w:val="single" w:sz="8" w:space="0" w:color="auto"/>
              <w:left w:val="single" w:sz="8" w:space="0" w:color="auto"/>
              <w:bottom w:val="single" w:sz="8" w:space="0" w:color="auto"/>
              <w:right w:val="single" w:sz="8" w:space="0" w:color="auto"/>
            </w:tcBorders>
          </w:tcPr>
          <w:p w14:paraId="4EBB78A0" w14:textId="77777777" w:rsidR="00400800" w:rsidRPr="00F6043B" w:rsidRDefault="00400800" w:rsidP="00400800">
            <w:pPr>
              <w:widowControl w:val="0"/>
              <w:autoSpaceDE w:val="0"/>
              <w:autoSpaceDN w:val="0"/>
              <w:adjustRightInd w:val="0"/>
              <w:spacing w:after="0" w:line="240" w:lineRule="auto"/>
              <w:jc w:val="center"/>
              <w:rPr>
                <w:rFonts w:ascii="Arial" w:eastAsia="Calibri" w:hAnsi="Arial" w:cs="Arial"/>
                <w:b/>
                <w:sz w:val="24"/>
                <w:szCs w:val="24"/>
              </w:rPr>
            </w:pPr>
            <w:r w:rsidRPr="00F6043B">
              <w:rPr>
                <w:rFonts w:ascii="Arial" w:eastAsia="Calibri" w:hAnsi="Arial" w:cs="Arial"/>
                <w:b/>
                <w:sz w:val="24"/>
                <w:szCs w:val="24"/>
              </w:rPr>
              <w:t>Перечень мероприятий</w:t>
            </w:r>
          </w:p>
        </w:tc>
        <w:tc>
          <w:tcPr>
            <w:tcW w:w="1560" w:type="dxa"/>
            <w:tcBorders>
              <w:top w:val="single" w:sz="8" w:space="0" w:color="auto"/>
              <w:left w:val="single" w:sz="8" w:space="0" w:color="auto"/>
              <w:bottom w:val="single" w:sz="8" w:space="0" w:color="auto"/>
              <w:right w:val="single" w:sz="8" w:space="0" w:color="auto"/>
            </w:tcBorders>
          </w:tcPr>
          <w:p w14:paraId="090F7110" w14:textId="77777777" w:rsidR="00400800" w:rsidRPr="00F6043B" w:rsidRDefault="00400800" w:rsidP="00400800">
            <w:pPr>
              <w:widowControl w:val="0"/>
              <w:autoSpaceDE w:val="0"/>
              <w:autoSpaceDN w:val="0"/>
              <w:adjustRightInd w:val="0"/>
              <w:spacing w:after="0" w:line="240" w:lineRule="auto"/>
              <w:jc w:val="center"/>
              <w:rPr>
                <w:rFonts w:ascii="Arial" w:eastAsia="Calibri" w:hAnsi="Arial" w:cs="Arial"/>
                <w:b/>
                <w:sz w:val="24"/>
                <w:szCs w:val="24"/>
              </w:rPr>
            </w:pPr>
            <w:r w:rsidRPr="00F6043B">
              <w:rPr>
                <w:rFonts w:ascii="Arial" w:eastAsia="Calibri" w:hAnsi="Arial" w:cs="Arial"/>
                <w:b/>
                <w:sz w:val="24"/>
                <w:szCs w:val="24"/>
              </w:rPr>
              <w:t>Срок</w:t>
            </w:r>
          </w:p>
          <w:p w14:paraId="30712B9C" w14:textId="77777777" w:rsidR="00400800" w:rsidRPr="00F6043B" w:rsidRDefault="00400800" w:rsidP="00400800">
            <w:pPr>
              <w:widowControl w:val="0"/>
              <w:autoSpaceDE w:val="0"/>
              <w:autoSpaceDN w:val="0"/>
              <w:adjustRightInd w:val="0"/>
              <w:spacing w:after="0" w:line="240" w:lineRule="auto"/>
              <w:jc w:val="center"/>
              <w:rPr>
                <w:rFonts w:ascii="Arial" w:eastAsia="Calibri" w:hAnsi="Arial" w:cs="Arial"/>
                <w:b/>
                <w:sz w:val="24"/>
                <w:szCs w:val="24"/>
              </w:rPr>
            </w:pPr>
            <w:r w:rsidRPr="00F6043B">
              <w:rPr>
                <w:rFonts w:ascii="Arial" w:eastAsia="Calibri" w:hAnsi="Arial" w:cs="Arial"/>
                <w:b/>
                <w:sz w:val="24"/>
                <w:szCs w:val="24"/>
              </w:rPr>
              <w:t>исполнения</w:t>
            </w:r>
          </w:p>
        </w:tc>
        <w:tc>
          <w:tcPr>
            <w:tcW w:w="3480" w:type="dxa"/>
            <w:tcBorders>
              <w:top w:val="single" w:sz="8" w:space="0" w:color="auto"/>
              <w:left w:val="single" w:sz="8" w:space="0" w:color="auto"/>
              <w:bottom w:val="single" w:sz="8" w:space="0" w:color="auto"/>
              <w:right w:val="single" w:sz="8" w:space="0" w:color="auto"/>
            </w:tcBorders>
          </w:tcPr>
          <w:p w14:paraId="00A2CD60" w14:textId="77777777" w:rsidR="00400800" w:rsidRPr="00F6043B" w:rsidRDefault="00400800" w:rsidP="00400800">
            <w:pPr>
              <w:widowControl w:val="0"/>
              <w:autoSpaceDE w:val="0"/>
              <w:autoSpaceDN w:val="0"/>
              <w:adjustRightInd w:val="0"/>
              <w:spacing w:after="0" w:line="240" w:lineRule="auto"/>
              <w:jc w:val="center"/>
              <w:rPr>
                <w:rFonts w:ascii="Arial" w:eastAsia="Calibri" w:hAnsi="Arial" w:cs="Arial"/>
                <w:b/>
                <w:sz w:val="24"/>
                <w:szCs w:val="24"/>
              </w:rPr>
            </w:pPr>
            <w:r w:rsidRPr="00F6043B">
              <w:rPr>
                <w:rFonts w:ascii="Arial" w:eastAsia="Calibri" w:hAnsi="Arial" w:cs="Arial"/>
                <w:b/>
                <w:sz w:val="24"/>
                <w:szCs w:val="24"/>
              </w:rPr>
              <w:t>Ответственный</w:t>
            </w:r>
          </w:p>
          <w:p w14:paraId="00AD9D37" w14:textId="77777777" w:rsidR="00400800" w:rsidRPr="00F6043B" w:rsidRDefault="00400800" w:rsidP="00400800">
            <w:pPr>
              <w:widowControl w:val="0"/>
              <w:autoSpaceDE w:val="0"/>
              <w:autoSpaceDN w:val="0"/>
              <w:adjustRightInd w:val="0"/>
              <w:spacing w:after="0" w:line="240" w:lineRule="auto"/>
              <w:jc w:val="center"/>
              <w:rPr>
                <w:rFonts w:ascii="Arial" w:eastAsia="Calibri" w:hAnsi="Arial" w:cs="Arial"/>
                <w:b/>
                <w:sz w:val="24"/>
                <w:szCs w:val="24"/>
              </w:rPr>
            </w:pPr>
            <w:r w:rsidRPr="00F6043B">
              <w:rPr>
                <w:rFonts w:ascii="Arial" w:eastAsia="Calibri" w:hAnsi="Arial" w:cs="Arial"/>
                <w:b/>
                <w:sz w:val="24"/>
                <w:szCs w:val="24"/>
              </w:rPr>
              <w:t>исполнитель</w:t>
            </w:r>
          </w:p>
        </w:tc>
      </w:tr>
      <w:tr w:rsidR="00400800" w:rsidRPr="00F6043B" w14:paraId="374C769A" w14:textId="77777777" w:rsidTr="00465079">
        <w:trPr>
          <w:trHeight w:val="1000"/>
          <w:tblCellSpacing w:w="5" w:type="nil"/>
        </w:trPr>
        <w:tc>
          <w:tcPr>
            <w:tcW w:w="600" w:type="dxa"/>
            <w:tcBorders>
              <w:left w:val="single" w:sz="8" w:space="0" w:color="auto"/>
              <w:bottom w:val="single" w:sz="8" w:space="0" w:color="auto"/>
              <w:right w:val="single" w:sz="8" w:space="0" w:color="auto"/>
            </w:tcBorders>
          </w:tcPr>
          <w:p w14:paraId="67F81DCF" w14:textId="77777777" w:rsidR="00400800" w:rsidRPr="00F6043B" w:rsidRDefault="00400800" w:rsidP="00400800">
            <w:pPr>
              <w:widowControl w:val="0"/>
              <w:autoSpaceDE w:val="0"/>
              <w:autoSpaceDN w:val="0"/>
              <w:adjustRightInd w:val="0"/>
              <w:spacing w:after="0" w:line="240" w:lineRule="auto"/>
              <w:rPr>
                <w:rFonts w:ascii="Arial" w:eastAsia="Calibri" w:hAnsi="Arial" w:cs="Arial"/>
                <w:sz w:val="24"/>
                <w:szCs w:val="24"/>
              </w:rPr>
            </w:pPr>
            <w:r w:rsidRPr="00F6043B">
              <w:rPr>
                <w:rFonts w:ascii="Arial" w:eastAsia="Calibri" w:hAnsi="Arial" w:cs="Arial"/>
                <w:sz w:val="24"/>
                <w:szCs w:val="24"/>
              </w:rPr>
              <w:t xml:space="preserve"> 1.</w:t>
            </w:r>
          </w:p>
        </w:tc>
        <w:tc>
          <w:tcPr>
            <w:tcW w:w="3720" w:type="dxa"/>
            <w:tcBorders>
              <w:left w:val="single" w:sz="8" w:space="0" w:color="auto"/>
              <w:bottom w:val="single" w:sz="8" w:space="0" w:color="auto"/>
              <w:right w:val="single" w:sz="8" w:space="0" w:color="auto"/>
            </w:tcBorders>
          </w:tcPr>
          <w:p w14:paraId="349C7304" w14:textId="77777777" w:rsidR="00400800" w:rsidRPr="00F6043B" w:rsidRDefault="00400800" w:rsidP="00400800">
            <w:pPr>
              <w:widowControl w:val="0"/>
              <w:autoSpaceDE w:val="0"/>
              <w:autoSpaceDN w:val="0"/>
              <w:adjustRightInd w:val="0"/>
              <w:spacing w:after="0" w:line="240" w:lineRule="auto"/>
              <w:rPr>
                <w:rFonts w:ascii="Arial" w:eastAsia="Calibri" w:hAnsi="Arial" w:cs="Arial"/>
                <w:sz w:val="24"/>
                <w:szCs w:val="24"/>
              </w:rPr>
            </w:pPr>
            <w:r w:rsidRPr="00F6043B">
              <w:rPr>
                <w:rFonts w:ascii="Arial" w:eastAsia="Calibri" w:hAnsi="Arial" w:cs="Arial"/>
                <w:sz w:val="24"/>
                <w:szCs w:val="24"/>
              </w:rPr>
              <w:t xml:space="preserve">Участие в ежегодных конкурсных отборах </w:t>
            </w:r>
          </w:p>
          <w:p w14:paraId="70F53651" w14:textId="77777777" w:rsidR="00400800" w:rsidRPr="00F6043B" w:rsidRDefault="00400800" w:rsidP="00400800">
            <w:pPr>
              <w:widowControl w:val="0"/>
              <w:autoSpaceDE w:val="0"/>
              <w:autoSpaceDN w:val="0"/>
              <w:adjustRightInd w:val="0"/>
              <w:spacing w:after="0" w:line="240" w:lineRule="auto"/>
              <w:rPr>
                <w:rFonts w:ascii="Arial" w:eastAsia="Calibri" w:hAnsi="Arial" w:cs="Arial"/>
                <w:sz w:val="24"/>
                <w:szCs w:val="24"/>
              </w:rPr>
            </w:pPr>
            <w:r w:rsidRPr="00F6043B">
              <w:rPr>
                <w:rFonts w:ascii="Arial" w:eastAsia="Calibri" w:hAnsi="Arial" w:cs="Arial"/>
                <w:sz w:val="24"/>
                <w:szCs w:val="24"/>
              </w:rPr>
              <w:t xml:space="preserve">органов местного             </w:t>
            </w:r>
          </w:p>
          <w:p w14:paraId="0A31C7C7" w14:textId="77777777" w:rsidR="00400800" w:rsidRPr="00F6043B" w:rsidRDefault="00400800" w:rsidP="00400800">
            <w:pPr>
              <w:widowControl w:val="0"/>
              <w:autoSpaceDE w:val="0"/>
              <w:autoSpaceDN w:val="0"/>
              <w:adjustRightInd w:val="0"/>
              <w:spacing w:after="0" w:line="240" w:lineRule="auto"/>
              <w:rPr>
                <w:rFonts w:ascii="Arial" w:eastAsia="Calibri" w:hAnsi="Arial" w:cs="Arial"/>
                <w:sz w:val="24"/>
                <w:szCs w:val="24"/>
              </w:rPr>
            </w:pPr>
            <w:r w:rsidRPr="00F6043B">
              <w:rPr>
                <w:rFonts w:ascii="Arial" w:eastAsia="Calibri" w:hAnsi="Arial" w:cs="Arial"/>
                <w:sz w:val="24"/>
                <w:szCs w:val="24"/>
              </w:rPr>
              <w:t xml:space="preserve">самоуправления на участие    </w:t>
            </w:r>
          </w:p>
          <w:p w14:paraId="32C9C4A2" w14:textId="77777777" w:rsidR="00400800" w:rsidRPr="00F6043B" w:rsidRDefault="00400800" w:rsidP="00400800">
            <w:pPr>
              <w:widowControl w:val="0"/>
              <w:autoSpaceDE w:val="0"/>
              <w:autoSpaceDN w:val="0"/>
              <w:adjustRightInd w:val="0"/>
              <w:spacing w:after="0" w:line="240" w:lineRule="auto"/>
              <w:rPr>
                <w:rFonts w:ascii="Arial" w:eastAsia="Calibri" w:hAnsi="Arial" w:cs="Arial"/>
                <w:sz w:val="24"/>
                <w:szCs w:val="24"/>
              </w:rPr>
            </w:pPr>
            <w:r w:rsidRPr="00F6043B">
              <w:rPr>
                <w:rFonts w:ascii="Arial" w:eastAsia="Calibri" w:hAnsi="Arial" w:cs="Arial"/>
                <w:sz w:val="24"/>
                <w:szCs w:val="24"/>
              </w:rPr>
              <w:t xml:space="preserve">в реализации Подпрограммы    </w:t>
            </w:r>
          </w:p>
        </w:tc>
        <w:tc>
          <w:tcPr>
            <w:tcW w:w="1560" w:type="dxa"/>
            <w:tcBorders>
              <w:left w:val="single" w:sz="8" w:space="0" w:color="auto"/>
              <w:bottom w:val="single" w:sz="8" w:space="0" w:color="auto"/>
              <w:right w:val="single" w:sz="8" w:space="0" w:color="auto"/>
            </w:tcBorders>
          </w:tcPr>
          <w:p w14:paraId="01893C31" w14:textId="77777777" w:rsidR="00400800" w:rsidRPr="00F6043B" w:rsidRDefault="00400800" w:rsidP="00400800">
            <w:pPr>
              <w:widowControl w:val="0"/>
              <w:autoSpaceDE w:val="0"/>
              <w:autoSpaceDN w:val="0"/>
              <w:adjustRightInd w:val="0"/>
              <w:spacing w:after="0" w:line="240" w:lineRule="auto"/>
              <w:rPr>
                <w:rFonts w:ascii="Arial" w:eastAsia="Calibri" w:hAnsi="Arial" w:cs="Arial"/>
                <w:sz w:val="24"/>
                <w:szCs w:val="24"/>
              </w:rPr>
            </w:pPr>
            <w:r w:rsidRPr="00F6043B">
              <w:rPr>
                <w:rFonts w:ascii="Arial" w:eastAsia="Calibri" w:hAnsi="Arial" w:cs="Arial"/>
                <w:sz w:val="24"/>
                <w:szCs w:val="24"/>
              </w:rPr>
              <w:t xml:space="preserve">Ежегодно   </w:t>
            </w:r>
          </w:p>
        </w:tc>
        <w:tc>
          <w:tcPr>
            <w:tcW w:w="3480" w:type="dxa"/>
            <w:tcBorders>
              <w:left w:val="single" w:sz="8" w:space="0" w:color="auto"/>
              <w:bottom w:val="single" w:sz="8" w:space="0" w:color="auto"/>
              <w:right w:val="single" w:sz="8" w:space="0" w:color="auto"/>
            </w:tcBorders>
          </w:tcPr>
          <w:p w14:paraId="08D6E644" w14:textId="77777777" w:rsidR="00400800" w:rsidRPr="00F6043B" w:rsidRDefault="00400800" w:rsidP="00B5113C">
            <w:pPr>
              <w:widowControl w:val="0"/>
              <w:autoSpaceDE w:val="0"/>
              <w:autoSpaceDN w:val="0"/>
              <w:adjustRightInd w:val="0"/>
              <w:spacing w:after="0" w:line="240" w:lineRule="auto"/>
              <w:rPr>
                <w:rFonts w:ascii="Arial" w:eastAsia="Calibri" w:hAnsi="Arial" w:cs="Arial"/>
                <w:sz w:val="24"/>
                <w:szCs w:val="24"/>
              </w:rPr>
            </w:pPr>
            <w:r w:rsidRPr="00F6043B">
              <w:rPr>
                <w:rFonts w:ascii="Arial" w:eastAsia="Calibri" w:hAnsi="Arial" w:cs="Arial"/>
                <w:sz w:val="24"/>
                <w:szCs w:val="24"/>
              </w:rPr>
              <w:t xml:space="preserve">Муниципальное </w:t>
            </w:r>
            <w:r w:rsidR="00B5113C" w:rsidRPr="00F6043B">
              <w:rPr>
                <w:rFonts w:ascii="Arial" w:eastAsia="Calibri" w:hAnsi="Arial" w:cs="Arial"/>
                <w:sz w:val="24"/>
                <w:szCs w:val="24"/>
              </w:rPr>
              <w:t>казенное</w:t>
            </w:r>
            <w:r w:rsidRPr="00F6043B">
              <w:rPr>
                <w:rFonts w:ascii="Arial" w:eastAsia="Calibri" w:hAnsi="Arial" w:cs="Arial"/>
                <w:sz w:val="24"/>
                <w:szCs w:val="24"/>
              </w:rPr>
              <w:t xml:space="preserve"> учреждение «</w:t>
            </w:r>
            <w:r w:rsidR="00B5113C" w:rsidRPr="00F6043B">
              <w:rPr>
                <w:rFonts w:ascii="Arial" w:eastAsia="Calibri" w:hAnsi="Arial" w:cs="Arial"/>
                <w:sz w:val="24"/>
                <w:szCs w:val="24"/>
              </w:rPr>
              <w:t>Служба единого заказчика</w:t>
            </w:r>
            <w:r w:rsidRPr="00F6043B">
              <w:rPr>
                <w:rFonts w:ascii="Arial" w:eastAsia="Calibri" w:hAnsi="Arial" w:cs="Arial"/>
                <w:sz w:val="24"/>
                <w:szCs w:val="24"/>
              </w:rPr>
              <w:t xml:space="preserve">»  </w:t>
            </w:r>
            <w:r w:rsidR="00B5113C" w:rsidRPr="00F6043B">
              <w:rPr>
                <w:rFonts w:ascii="Arial" w:eastAsia="Calibri" w:hAnsi="Arial" w:cs="Arial"/>
                <w:sz w:val="24"/>
                <w:szCs w:val="24"/>
              </w:rPr>
              <w:t>муниципального образования «Холмский городской округ»</w:t>
            </w:r>
          </w:p>
        </w:tc>
      </w:tr>
      <w:tr w:rsidR="00400800" w:rsidRPr="00F6043B" w14:paraId="66E82850" w14:textId="77777777" w:rsidTr="00465079">
        <w:trPr>
          <w:trHeight w:val="800"/>
          <w:tblCellSpacing w:w="5" w:type="nil"/>
        </w:trPr>
        <w:tc>
          <w:tcPr>
            <w:tcW w:w="600" w:type="dxa"/>
            <w:tcBorders>
              <w:left w:val="single" w:sz="8" w:space="0" w:color="auto"/>
              <w:bottom w:val="single" w:sz="8" w:space="0" w:color="auto"/>
              <w:right w:val="single" w:sz="8" w:space="0" w:color="auto"/>
            </w:tcBorders>
          </w:tcPr>
          <w:p w14:paraId="0B6EC442" w14:textId="77777777" w:rsidR="00400800" w:rsidRPr="00F6043B" w:rsidRDefault="00400800" w:rsidP="00400800">
            <w:pPr>
              <w:widowControl w:val="0"/>
              <w:autoSpaceDE w:val="0"/>
              <w:autoSpaceDN w:val="0"/>
              <w:adjustRightInd w:val="0"/>
              <w:spacing w:after="0" w:line="240" w:lineRule="auto"/>
              <w:rPr>
                <w:rFonts w:ascii="Arial" w:eastAsia="Calibri" w:hAnsi="Arial" w:cs="Arial"/>
                <w:sz w:val="24"/>
                <w:szCs w:val="24"/>
              </w:rPr>
            </w:pPr>
            <w:r w:rsidRPr="00F6043B">
              <w:rPr>
                <w:rFonts w:ascii="Arial" w:eastAsia="Calibri" w:hAnsi="Arial" w:cs="Arial"/>
                <w:sz w:val="24"/>
                <w:szCs w:val="24"/>
              </w:rPr>
              <w:t>2.</w:t>
            </w:r>
          </w:p>
        </w:tc>
        <w:tc>
          <w:tcPr>
            <w:tcW w:w="3720" w:type="dxa"/>
            <w:tcBorders>
              <w:left w:val="single" w:sz="8" w:space="0" w:color="auto"/>
              <w:bottom w:val="single" w:sz="8" w:space="0" w:color="auto"/>
              <w:right w:val="single" w:sz="8" w:space="0" w:color="auto"/>
            </w:tcBorders>
          </w:tcPr>
          <w:p w14:paraId="336BCCBA" w14:textId="77777777" w:rsidR="00400800" w:rsidRPr="00F6043B" w:rsidRDefault="00400800" w:rsidP="00400800">
            <w:pPr>
              <w:spacing w:after="0" w:line="240" w:lineRule="auto"/>
              <w:ind w:right="-1"/>
              <w:rPr>
                <w:rFonts w:ascii="Arial" w:eastAsia="Times New Roman" w:hAnsi="Arial" w:cs="Arial"/>
                <w:bCs/>
                <w:sz w:val="24"/>
                <w:szCs w:val="24"/>
                <w:lang w:eastAsia="ru-RU"/>
              </w:rPr>
            </w:pPr>
            <w:r w:rsidRPr="00F6043B">
              <w:rPr>
                <w:rFonts w:ascii="Arial" w:eastAsia="Times New Roman" w:hAnsi="Arial" w:cs="Arial"/>
                <w:bCs/>
                <w:sz w:val="24"/>
                <w:szCs w:val="24"/>
                <w:lang w:eastAsia="ru-RU"/>
              </w:rPr>
              <w:t>Разработка, обновление и реализация необходимых нормативных правовых актов</w:t>
            </w:r>
          </w:p>
        </w:tc>
        <w:tc>
          <w:tcPr>
            <w:tcW w:w="1560" w:type="dxa"/>
            <w:tcBorders>
              <w:left w:val="single" w:sz="8" w:space="0" w:color="auto"/>
              <w:bottom w:val="single" w:sz="8" w:space="0" w:color="auto"/>
              <w:right w:val="single" w:sz="8" w:space="0" w:color="auto"/>
            </w:tcBorders>
          </w:tcPr>
          <w:p w14:paraId="4999D09D" w14:textId="77777777" w:rsidR="00400800" w:rsidRPr="00F6043B" w:rsidRDefault="00400800" w:rsidP="00400800">
            <w:pPr>
              <w:widowControl w:val="0"/>
              <w:autoSpaceDE w:val="0"/>
              <w:autoSpaceDN w:val="0"/>
              <w:adjustRightInd w:val="0"/>
              <w:spacing w:after="0" w:line="240" w:lineRule="auto"/>
              <w:rPr>
                <w:rFonts w:ascii="Arial" w:eastAsia="Calibri" w:hAnsi="Arial" w:cs="Arial"/>
                <w:sz w:val="24"/>
                <w:szCs w:val="24"/>
              </w:rPr>
            </w:pPr>
            <w:r w:rsidRPr="00F6043B">
              <w:rPr>
                <w:rFonts w:ascii="Arial" w:eastAsia="Calibri" w:hAnsi="Arial" w:cs="Arial"/>
                <w:sz w:val="24"/>
                <w:szCs w:val="24"/>
              </w:rPr>
              <w:t>2014-</w:t>
            </w:r>
            <w:r w:rsidR="005A250B" w:rsidRPr="00F6043B">
              <w:rPr>
                <w:rFonts w:ascii="Arial" w:eastAsia="Calibri" w:hAnsi="Arial" w:cs="Arial"/>
                <w:sz w:val="24"/>
                <w:szCs w:val="24"/>
              </w:rPr>
              <w:t>2025</w:t>
            </w:r>
            <w:r w:rsidRPr="00F6043B">
              <w:rPr>
                <w:rFonts w:ascii="Arial" w:eastAsia="Calibri" w:hAnsi="Arial" w:cs="Arial"/>
                <w:sz w:val="24"/>
                <w:szCs w:val="24"/>
              </w:rPr>
              <w:t xml:space="preserve"> годы</w:t>
            </w:r>
          </w:p>
        </w:tc>
        <w:tc>
          <w:tcPr>
            <w:tcW w:w="3480" w:type="dxa"/>
            <w:tcBorders>
              <w:left w:val="single" w:sz="8" w:space="0" w:color="auto"/>
              <w:bottom w:val="single" w:sz="8" w:space="0" w:color="auto"/>
              <w:right w:val="single" w:sz="8" w:space="0" w:color="auto"/>
            </w:tcBorders>
          </w:tcPr>
          <w:p w14:paraId="2CE4F718" w14:textId="77777777" w:rsidR="00400800" w:rsidRPr="00F6043B" w:rsidRDefault="00B5113C" w:rsidP="00400800">
            <w:pPr>
              <w:widowControl w:val="0"/>
              <w:autoSpaceDE w:val="0"/>
              <w:autoSpaceDN w:val="0"/>
              <w:adjustRightInd w:val="0"/>
              <w:spacing w:after="0" w:line="240" w:lineRule="auto"/>
              <w:rPr>
                <w:rFonts w:ascii="Arial" w:eastAsia="Calibri" w:hAnsi="Arial" w:cs="Arial"/>
                <w:sz w:val="24"/>
                <w:szCs w:val="24"/>
              </w:rPr>
            </w:pPr>
            <w:r w:rsidRPr="00F6043B">
              <w:rPr>
                <w:rFonts w:ascii="Arial" w:eastAsia="Calibri" w:hAnsi="Arial" w:cs="Arial"/>
                <w:sz w:val="24"/>
                <w:szCs w:val="24"/>
              </w:rPr>
              <w:t>Муниципальное казенное учреждение «Служба единого заказчика»  муниципального образования «Холмский городской округ»</w:t>
            </w:r>
          </w:p>
        </w:tc>
      </w:tr>
      <w:tr w:rsidR="00400800" w:rsidRPr="00F6043B" w14:paraId="586E709A" w14:textId="77777777" w:rsidTr="00465079">
        <w:trPr>
          <w:trHeight w:val="800"/>
          <w:tblCellSpacing w:w="5" w:type="nil"/>
        </w:trPr>
        <w:tc>
          <w:tcPr>
            <w:tcW w:w="600" w:type="dxa"/>
            <w:tcBorders>
              <w:left w:val="single" w:sz="8" w:space="0" w:color="auto"/>
              <w:bottom w:val="single" w:sz="8" w:space="0" w:color="auto"/>
              <w:right w:val="single" w:sz="8" w:space="0" w:color="auto"/>
            </w:tcBorders>
          </w:tcPr>
          <w:p w14:paraId="735F61AC" w14:textId="77777777" w:rsidR="00400800" w:rsidRPr="00F6043B" w:rsidRDefault="00400800" w:rsidP="00400800">
            <w:pPr>
              <w:widowControl w:val="0"/>
              <w:autoSpaceDE w:val="0"/>
              <w:autoSpaceDN w:val="0"/>
              <w:adjustRightInd w:val="0"/>
              <w:spacing w:after="0" w:line="240" w:lineRule="auto"/>
              <w:rPr>
                <w:rFonts w:ascii="Arial" w:eastAsia="Calibri" w:hAnsi="Arial" w:cs="Arial"/>
                <w:sz w:val="24"/>
                <w:szCs w:val="24"/>
              </w:rPr>
            </w:pPr>
            <w:r w:rsidRPr="00F6043B">
              <w:rPr>
                <w:rFonts w:ascii="Arial" w:eastAsia="Calibri" w:hAnsi="Arial" w:cs="Arial"/>
                <w:sz w:val="24"/>
                <w:szCs w:val="24"/>
              </w:rPr>
              <w:t>3.</w:t>
            </w:r>
          </w:p>
        </w:tc>
        <w:tc>
          <w:tcPr>
            <w:tcW w:w="3720" w:type="dxa"/>
            <w:tcBorders>
              <w:left w:val="single" w:sz="8" w:space="0" w:color="auto"/>
              <w:bottom w:val="single" w:sz="8" w:space="0" w:color="auto"/>
              <w:right w:val="single" w:sz="8" w:space="0" w:color="auto"/>
            </w:tcBorders>
          </w:tcPr>
          <w:p w14:paraId="2D32F0CE" w14:textId="77777777" w:rsidR="00400800" w:rsidRPr="00F6043B" w:rsidRDefault="00400800" w:rsidP="00400800">
            <w:pPr>
              <w:spacing w:after="0" w:line="240" w:lineRule="auto"/>
              <w:ind w:right="-1"/>
              <w:rPr>
                <w:rFonts w:ascii="Arial" w:eastAsia="Calibri" w:hAnsi="Arial" w:cs="Arial"/>
                <w:sz w:val="24"/>
                <w:szCs w:val="24"/>
              </w:rPr>
            </w:pPr>
            <w:r w:rsidRPr="00F6043B">
              <w:rPr>
                <w:rFonts w:ascii="Arial" w:eastAsia="Times New Roman" w:hAnsi="Arial" w:cs="Arial"/>
                <w:bCs/>
                <w:sz w:val="24"/>
                <w:szCs w:val="24"/>
                <w:lang w:eastAsia="ru-RU"/>
              </w:rPr>
              <w:t>Проведение первоочередных работ по сейсмоусилению, инженерные изыскания и</w:t>
            </w:r>
            <w:r w:rsidRPr="00F6043B">
              <w:rPr>
                <w:rFonts w:ascii="Arial" w:eastAsia="Times New Roman" w:hAnsi="Arial" w:cs="Arial"/>
                <w:b/>
                <w:bCs/>
                <w:sz w:val="24"/>
                <w:szCs w:val="24"/>
                <w:lang w:eastAsia="ru-RU"/>
              </w:rPr>
              <w:t xml:space="preserve"> </w:t>
            </w:r>
            <w:r w:rsidRPr="00F6043B">
              <w:rPr>
                <w:rFonts w:ascii="Arial" w:eastAsia="Times New Roman" w:hAnsi="Arial" w:cs="Arial"/>
                <w:bCs/>
                <w:sz w:val="24"/>
                <w:szCs w:val="24"/>
                <w:lang w:eastAsia="ru-RU"/>
              </w:rPr>
              <w:t>разработка проектно-сметных документаций на сейсмоусиление (строительство) жилых домов, зданий, сооружений, основных объектов и систем жизнеобеспечения (в том числе приобретение типовых проектов)</w:t>
            </w:r>
          </w:p>
        </w:tc>
        <w:tc>
          <w:tcPr>
            <w:tcW w:w="1560" w:type="dxa"/>
            <w:tcBorders>
              <w:left w:val="single" w:sz="8" w:space="0" w:color="auto"/>
              <w:bottom w:val="single" w:sz="8" w:space="0" w:color="auto"/>
              <w:right w:val="single" w:sz="8" w:space="0" w:color="auto"/>
            </w:tcBorders>
          </w:tcPr>
          <w:p w14:paraId="164CE947" w14:textId="77777777" w:rsidR="00400800" w:rsidRPr="00F6043B" w:rsidRDefault="00400800" w:rsidP="00400800">
            <w:pPr>
              <w:widowControl w:val="0"/>
              <w:autoSpaceDE w:val="0"/>
              <w:autoSpaceDN w:val="0"/>
              <w:adjustRightInd w:val="0"/>
              <w:spacing w:after="0" w:line="240" w:lineRule="auto"/>
              <w:rPr>
                <w:rFonts w:ascii="Arial" w:eastAsia="Calibri" w:hAnsi="Arial" w:cs="Arial"/>
                <w:sz w:val="24"/>
                <w:szCs w:val="24"/>
              </w:rPr>
            </w:pPr>
            <w:r w:rsidRPr="00F6043B">
              <w:rPr>
                <w:rFonts w:ascii="Arial" w:eastAsia="Calibri" w:hAnsi="Arial" w:cs="Arial"/>
                <w:sz w:val="24"/>
                <w:szCs w:val="24"/>
              </w:rPr>
              <w:t xml:space="preserve">2014 - </w:t>
            </w:r>
            <w:r w:rsidR="005A250B" w:rsidRPr="00F6043B">
              <w:rPr>
                <w:rFonts w:ascii="Arial" w:eastAsia="Calibri" w:hAnsi="Arial" w:cs="Arial"/>
                <w:sz w:val="24"/>
                <w:szCs w:val="24"/>
              </w:rPr>
              <w:t>2025</w:t>
            </w:r>
          </w:p>
          <w:p w14:paraId="1F9E057D" w14:textId="77777777" w:rsidR="00400800" w:rsidRPr="00F6043B" w:rsidRDefault="00400800" w:rsidP="00400800">
            <w:pPr>
              <w:widowControl w:val="0"/>
              <w:autoSpaceDE w:val="0"/>
              <w:autoSpaceDN w:val="0"/>
              <w:adjustRightInd w:val="0"/>
              <w:spacing w:after="0" w:line="240" w:lineRule="auto"/>
              <w:rPr>
                <w:rFonts w:ascii="Arial" w:eastAsia="Calibri" w:hAnsi="Arial" w:cs="Arial"/>
                <w:sz w:val="24"/>
                <w:szCs w:val="24"/>
              </w:rPr>
            </w:pPr>
            <w:r w:rsidRPr="00F6043B">
              <w:rPr>
                <w:rFonts w:ascii="Arial" w:eastAsia="Calibri" w:hAnsi="Arial" w:cs="Arial"/>
                <w:sz w:val="24"/>
                <w:szCs w:val="24"/>
              </w:rPr>
              <w:t xml:space="preserve">годы       </w:t>
            </w:r>
          </w:p>
        </w:tc>
        <w:tc>
          <w:tcPr>
            <w:tcW w:w="3480" w:type="dxa"/>
            <w:tcBorders>
              <w:left w:val="single" w:sz="8" w:space="0" w:color="auto"/>
              <w:bottom w:val="single" w:sz="8" w:space="0" w:color="auto"/>
              <w:right w:val="single" w:sz="8" w:space="0" w:color="auto"/>
            </w:tcBorders>
          </w:tcPr>
          <w:p w14:paraId="0C4544D6" w14:textId="77777777" w:rsidR="00400800" w:rsidRPr="00F6043B" w:rsidRDefault="00B5113C" w:rsidP="00400800">
            <w:pPr>
              <w:widowControl w:val="0"/>
              <w:autoSpaceDE w:val="0"/>
              <w:autoSpaceDN w:val="0"/>
              <w:adjustRightInd w:val="0"/>
              <w:spacing w:after="0" w:line="240" w:lineRule="auto"/>
              <w:rPr>
                <w:rFonts w:ascii="Arial" w:eastAsia="Calibri" w:hAnsi="Arial" w:cs="Arial"/>
                <w:sz w:val="24"/>
                <w:szCs w:val="24"/>
              </w:rPr>
            </w:pPr>
            <w:r w:rsidRPr="00F6043B">
              <w:rPr>
                <w:rFonts w:ascii="Arial" w:eastAsia="Calibri" w:hAnsi="Arial" w:cs="Arial"/>
                <w:sz w:val="24"/>
                <w:szCs w:val="24"/>
              </w:rPr>
              <w:t>Муниципальное казенное учреждение «Служба единого заказчика»  муниципального образования «Холмский городской округ»</w:t>
            </w:r>
          </w:p>
        </w:tc>
      </w:tr>
      <w:tr w:rsidR="00400800" w:rsidRPr="00F6043B" w14:paraId="0E5DB8FF" w14:textId="77777777" w:rsidTr="00465079">
        <w:trPr>
          <w:trHeight w:val="800"/>
          <w:tblCellSpacing w:w="5" w:type="nil"/>
        </w:trPr>
        <w:tc>
          <w:tcPr>
            <w:tcW w:w="600" w:type="dxa"/>
            <w:tcBorders>
              <w:left w:val="single" w:sz="8" w:space="0" w:color="auto"/>
              <w:bottom w:val="single" w:sz="8" w:space="0" w:color="auto"/>
              <w:right w:val="single" w:sz="8" w:space="0" w:color="auto"/>
            </w:tcBorders>
          </w:tcPr>
          <w:p w14:paraId="1FE299E4" w14:textId="77777777" w:rsidR="00400800" w:rsidRPr="00F6043B" w:rsidRDefault="00400800" w:rsidP="00400800">
            <w:pPr>
              <w:widowControl w:val="0"/>
              <w:autoSpaceDE w:val="0"/>
              <w:autoSpaceDN w:val="0"/>
              <w:adjustRightInd w:val="0"/>
              <w:spacing w:after="0" w:line="240" w:lineRule="auto"/>
              <w:rPr>
                <w:rFonts w:ascii="Arial" w:eastAsia="Calibri" w:hAnsi="Arial" w:cs="Arial"/>
                <w:sz w:val="24"/>
                <w:szCs w:val="24"/>
              </w:rPr>
            </w:pPr>
            <w:r w:rsidRPr="00F6043B">
              <w:rPr>
                <w:rFonts w:ascii="Arial" w:eastAsia="Calibri" w:hAnsi="Arial" w:cs="Arial"/>
                <w:sz w:val="24"/>
                <w:szCs w:val="24"/>
              </w:rPr>
              <w:t xml:space="preserve"> 4.</w:t>
            </w:r>
          </w:p>
        </w:tc>
        <w:tc>
          <w:tcPr>
            <w:tcW w:w="3720" w:type="dxa"/>
            <w:tcBorders>
              <w:left w:val="single" w:sz="8" w:space="0" w:color="auto"/>
              <w:bottom w:val="single" w:sz="8" w:space="0" w:color="auto"/>
              <w:right w:val="single" w:sz="8" w:space="0" w:color="auto"/>
            </w:tcBorders>
          </w:tcPr>
          <w:p w14:paraId="5336806A" w14:textId="77777777" w:rsidR="00400800" w:rsidRPr="00F6043B" w:rsidRDefault="00400800" w:rsidP="00400800">
            <w:pPr>
              <w:widowControl w:val="0"/>
              <w:autoSpaceDE w:val="0"/>
              <w:autoSpaceDN w:val="0"/>
              <w:adjustRightInd w:val="0"/>
              <w:spacing w:after="0" w:line="240" w:lineRule="auto"/>
              <w:rPr>
                <w:rFonts w:ascii="Arial" w:eastAsia="Calibri" w:hAnsi="Arial" w:cs="Arial"/>
                <w:sz w:val="24"/>
                <w:szCs w:val="24"/>
              </w:rPr>
            </w:pPr>
            <w:r w:rsidRPr="00F6043B">
              <w:rPr>
                <w:rFonts w:ascii="Arial" w:eastAsia="Calibri" w:hAnsi="Arial" w:cs="Arial"/>
                <w:sz w:val="24"/>
                <w:szCs w:val="24"/>
              </w:rPr>
              <w:t xml:space="preserve">Мониторинг и оценка          </w:t>
            </w:r>
          </w:p>
          <w:p w14:paraId="6CE95260" w14:textId="77777777" w:rsidR="00400800" w:rsidRPr="00F6043B" w:rsidRDefault="00400800" w:rsidP="00400800">
            <w:pPr>
              <w:widowControl w:val="0"/>
              <w:autoSpaceDE w:val="0"/>
              <w:autoSpaceDN w:val="0"/>
              <w:adjustRightInd w:val="0"/>
              <w:spacing w:after="0" w:line="240" w:lineRule="auto"/>
              <w:rPr>
                <w:rFonts w:ascii="Arial" w:eastAsia="Calibri" w:hAnsi="Arial" w:cs="Arial"/>
                <w:sz w:val="24"/>
                <w:szCs w:val="24"/>
              </w:rPr>
            </w:pPr>
            <w:r w:rsidRPr="00F6043B">
              <w:rPr>
                <w:rFonts w:ascii="Arial" w:eastAsia="Calibri" w:hAnsi="Arial" w:cs="Arial"/>
                <w:sz w:val="24"/>
                <w:szCs w:val="24"/>
              </w:rPr>
              <w:t xml:space="preserve">реализации мероприятий       </w:t>
            </w:r>
          </w:p>
          <w:p w14:paraId="4E0A0DFB" w14:textId="77777777" w:rsidR="00400800" w:rsidRPr="00F6043B" w:rsidRDefault="00400800" w:rsidP="00400800">
            <w:pPr>
              <w:widowControl w:val="0"/>
              <w:autoSpaceDE w:val="0"/>
              <w:autoSpaceDN w:val="0"/>
              <w:adjustRightInd w:val="0"/>
              <w:spacing w:after="0" w:line="240" w:lineRule="auto"/>
              <w:rPr>
                <w:rFonts w:ascii="Arial" w:eastAsia="Calibri" w:hAnsi="Arial" w:cs="Arial"/>
                <w:sz w:val="24"/>
                <w:szCs w:val="24"/>
              </w:rPr>
            </w:pPr>
            <w:r w:rsidRPr="00F6043B">
              <w:rPr>
                <w:rFonts w:ascii="Arial" w:eastAsia="Calibri" w:hAnsi="Arial" w:cs="Arial"/>
                <w:sz w:val="24"/>
                <w:szCs w:val="24"/>
              </w:rPr>
              <w:t xml:space="preserve">Подпрограммы                 </w:t>
            </w:r>
          </w:p>
        </w:tc>
        <w:tc>
          <w:tcPr>
            <w:tcW w:w="1560" w:type="dxa"/>
            <w:tcBorders>
              <w:left w:val="single" w:sz="8" w:space="0" w:color="auto"/>
              <w:bottom w:val="single" w:sz="8" w:space="0" w:color="auto"/>
              <w:right w:val="single" w:sz="8" w:space="0" w:color="auto"/>
            </w:tcBorders>
          </w:tcPr>
          <w:p w14:paraId="72C73F9B" w14:textId="77777777" w:rsidR="00400800" w:rsidRPr="00F6043B" w:rsidRDefault="00400800" w:rsidP="00400800">
            <w:pPr>
              <w:widowControl w:val="0"/>
              <w:autoSpaceDE w:val="0"/>
              <w:autoSpaceDN w:val="0"/>
              <w:adjustRightInd w:val="0"/>
              <w:spacing w:after="0" w:line="240" w:lineRule="auto"/>
              <w:rPr>
                <w:rFonts w:ascii="Arial" w:eastAsia="Calibri" w:hAnsi="Arial" w:cs="Arial"/>
                <w:sz w:val="24"/>
                <w:szCs w:val="24"/>
              </w:rPr>
            </w:pPr>
            <w:r w:rsidRPr="00F6043B">
              <w:rPr>
                <w:rFonts w:ascii="Arial" w:eastAsia="Calibri" w:hAnsi="Arial" w:cs="Arial"/>
                <w:sz w:val="24"/>
                <w:szCs w:val="24"/>
              </w:rPr>
              <w:t xml:space="preserve">Ежегодно   </w:t>
            </w:r>
          </w:p>
        </w:tc>
        <w:tc>
          <w:tcPr>
            <w:tcW w:w="3480" w:type="dxa"/>
            <w:tcBorders>
              <w:left w:val="single" w:sz="8" w:space="0" w:color="auto"/>
              <w:bottom w:val="single" w:sz="8" w:space="0" w:color="auto"/>
              <w:right w:val="single" w:sz="8" w:space="0" w:color="auto"/>
            </w:tcBorders>
          </w:tcPr>
          <w:p w14:paraId="60E00CF3" w14:textId="77777777" w:rsidR="00400800" w:rsidRPr="00F6043B" w:rsidRDefault="00B5113C" w:rsidP="00400800">
            <w:pPr>
              <w:widowControl w:val="0"/>
              <w:autoSpaceDE w:val="0"/>
              <w:autoSpaceDN w:val="0"/>
              <w:adjustRightInd w:val="0"/>
              <w:spacing w:after="0" w:line="240" w:lineRule="auto"/>
              <w:rPr>
                <w:rFonts w:ascii="Arial" w:eastAsia="Calibri" w:hAnsi="Arial" w:cs="Arial"/>
                <w:sz w:val="24"/>
                <w:szCs w:val="24"/>
              </w:rPr>
            </w:pPr>
            <w:r w:rsidRPr="00F6043B">
              <w:rPr>
                <w:rFonts w:ascii="Arial" w:eastAsia="Calibri" w:hAnsi="Arial" w:cs="Arial"/>
                <w:sz w:val="24"/>
                <w:szCs w:val="24"/>
              </w:rPr>
              <w:t>Муниципальное казенное учреждение «Служба единого заказчика»  муниципального образования «Холмский городской округ»</w:t>
            </w:r>
          </w:p>
        </w:tc>
      </w:tr>
    </w:tbl>
    <w:p w14:paraId="3C8EC5A2" w14:textId="77777777" w:rsidR="00400800" w:rsidRPr="00F6043B" w:rsidRDefault="00400800" w:rsidP="00400800">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4C40BE21" w14:textId="77777777" w:rsidR="00400800" w:rsidRPr="00F6043B" w:rsidRDefault="00400800" w:rsidP="00400800">
      <w:pPr>
        <w:autoSpaceDE w:val="0"/>
        <w:autoSpaceDN w:val="0"/>
        <w:adjustRightInd w:val="0"/>
        <w:spacing w:after="0"/>
        <w:ind w:firstLine="540"/>
        <w:jc w:val="center"/>
        <w:rPr>
          <w:rFonts w:ascii="Arial" w:eastAsia="Times New Roman" w:hAnsi="Arial" w:cs="Arial"/>
          <w:b/>
          <w:bCs/>
          <w:sz w:val="24"/>
          <w:szCs w:val="24"/>
        </w:rPr>
      </w:pPr>
      <w:r w:rsidRPr="00F6043B">
        <w:rPr>
          <w:rFonts w:ascii="Arial" w:eastAsia="Times New Roman" w:hAnsi="Arial" w:cs="Arial"/>
          <w:b/>
          <w:bCs/>
          <w:sz w:val="24"/>
          <w:szCs w:val="24"/>
        </w:rPr>
        <w:t>6. Характеристика мер правового регулирования Подпрограммы</w:t>
      </w:r>
    </w:p>
    <w:p w14:paraId="6ACACF81" w14:textId="77777777" w:rsidR="00400800" w:rsidRPr="00F6043B" w:rsidRDefault="00400800" w:rsidP="00400800">
      <w:pPr>
        <w:autoSpaceDE w:val="0"/>
        <w:autoSpaceDN w:val="0"/>
        <w:adjustRightInd w:val="0"/>
        <w:spacing w:after="0"/>
        <w:ind w:firstLine="540"/>
        <w:jc w:val="both"/>
        <w:rPr>
          <w:rFonts w:ascii="Arial" w:eastAsia="Times New Roman" w:hAnsi="Arial" w:cs="Arial"/>
          <w:sz w:val="24"/>
          <w:szCs w:val="24"/>
        </w:rPr>
      </w:pPr>
    </w:p>
    <w:p w14:paraId="018767B3" w14:textId="77777777" w:rsidR="00400800" w:rsidRPr="00F6043B" w:rsidRDefault="00400800" w:rsidP="00400800">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Контроль за выполнением Подпрограммы осуществляет администрация муниципального образования «Холмский городской округ». Текущее управление реализацией Подпрограммы и оперативный контроль за ходом ее выполнения обеспечивает Муниципальное бюджетное учреждение муниципального образования «Холмский городской округ» «Отдел капитального строительства» и предоставляет в министерство строительства Сахалинской области и управление экономики администрации муниципального образования «Холмский городской округ» отчеты о ходе реализации Подпрограммы (по установленной форме) в следующие сроки:</w:t>
      </w:r>
    </w:p>
    <w:p w14:paraId="42A1FDCB" w14:textId="77777777" w:rsidR="00400800" w:rsidRPr="00F6043B" w:rsidRDefault="00400800" w:rsidP="00400800">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квартальную отчетность - до 4-го числа месяца, следующего за отчетным кварталом;</w:t>
      </w:r>
    </w:p>
    <w:p w14:paraId="5B921E53" w14:textId="77777777" w:rsidR="00400800" w:rsidRPr="00F6043B" w:rsidRDefault="00400800" w:rsidP="00400800">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полугодовую отчетность - до 10 июля текущего года;</w:t>
      </w:r>
    </w:p>
    <w:p w14:paraId="0FA249B2" w14:textId="77777777" w:rsidR="00400800" w:rsidRPr="00F6043B" w:rsidRDefault="00400800" w:rsidP="00400800">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 годовую отчетность - до 15 января года, следующего за отчетным.</w:t>
      </w:r>
    </w:p>
    <w:p w14:paraId="5FF1E896" w14:textId="77777777" w:rsidR="00400800" w:rsidRPr="00F6043B" w:rsidRDefault="00400800" w:rsidP="00400800">
      <w:pPr>
        <w:autoSpaceDE w:val="0"/>
        <w:autoSpaceDN w:val="0"/>
        <w:adjustRightInd w:val="0"/>
        <w:spacing w:after="0" w:line="240" w:lineRule="auto"/>
        <w:ind w:firstLine="539"/>
        <w:jc w:val="both"/>
        <w:rPr>
          <w:rFonts w:ascii="Arial" w:eastAsia="Times New Roman" w:hAnsi="Arial" w:cs="Arial"/>
          <w:sz w:val="24"/>
          <w:szCs w:val="24"/>
        </w:rPr>
      </w:pPr>
      <w:r w:rsidRPr="00F6043B">
        <w:rPr>
          <w:rFonts w:ascii="Arial" w:eastAsia="Times New Roman" w:hAnsi="Arial" w:cs="Arial"/>
          <w:sz w:val="24"/>
          <w:szCs w:val="24"/>
        </w:rPr>
        <w:t>Информационно-разъяснительная работа, связанная с реализацией направлений Подпрограммы, организуется разработчиком Подпрограммы через печатные и электронные средства массовой информации, а также путем проведения отчетных совещаний и семинаров.</w:t>
      </w:r>
    </w:p>
    <w:p w14:paraId="5E74A1CD" w14:textId="77777777" w:rsidR="00400800" w:rsidRPr="00F6043B" w:rsidRDefault="00400800" w:rsidP="00400800">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3B70111C"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b/>
          <w:sz w:val="24"/>
          <w:szCs w:val="24"/>
        </w:rPr>
      </w:pPr>
      <w:r w:rsidRPr="00F6043B">
        <w:rPr>
          <w:rFonts w:ascii="Arial" w:eastAsia="Calibri" w:hAnsi="Arial" w:cs="Arial"/>
          <w:b/>
          <w:sz w:val="24"/>
          <w:szCs w:val="24"/>
        </w:rPr>
        <w:t>7.  Перечень целевых индикаторов (показателей) Подпрограммы</w:t>
      </w:r>
    </w:p>
    <w:p w14:paraId="554D3EA1"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b/>
          <w:sz w:val="24"/>
          <w:szCs w:val="24"/>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4"/>
        <w:gridCol w:w="879"/>
        <w:gridCol w:w="775"/>
        <w:gridCol w:w="775"/>
        <w:gridCol w:w="776"/>
        <w:gridCol w:w="776"/>
        <w:gridCol w:w="776"/>
        <w:gridCol w:w="776"/>
        <w:gridCol w:w="776"/>
      </w:tblGrid>
      <w:tr w:rsidR="00400800" w:rsidRPr="00F6043B" w14:paraId="44B78AEA" w14:textId="77777777" w:rsidTr="00465079">
        <w:tc>
          <w:tcPr>
            <w:tcW w:w="568" w:type="dxa"/>
            <w:vMerge w:val="restart"/>
            <w:shd w:val="clear" w:color="auto" w:fill="auto"/>
          </w:tcPr>
          <w:p w14:paraId="0F689011"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b/>
                <w:sz w:val="24"/>
                <w:szCs w:val="24"/>
              </w:rPr>
            </w:pPr>
            <w:r w:rsidRPr="00F6043B">
              <w:rPr>
                <w:rFonts w:ascii="Arial" w:eastAsia="Calibri" w:hAnsi="Arial" w:cs="Arial"/>
                <w:b/>
                <w:sz w:val="24"/>
                <w:szCs w:val="24"/>
              </w:rPr>
              <w:t>№ п/п</w:t>
            </w:r>
          </w:p>
        </w:tc>
        <w:tc>
          <w:tcPr>
            <w:tcW w:w="2694" w:type="dxa"/>
            <w:vMerge w:val="restart"/>
            <w:shd w:val="clear" w:color="auto" w:fill="auto"/>
          </w:tcPr>
          <w:p w14:paraId="396B8D08"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b/>
                <w:sz w:val="24"/>
                <w:szCs w:val="24"/>
              </w:rPr>
            </w:pPr>
            <w:r w:rsidRPr="00F6043B">
              <w:rPr>
                <w:rFonts w:ascii="Arial" w:eastAsia="Calibri" w:hAnsi="Arial" w:cs="Arial"/>
                <w:b/>
                <w:sz w:val="24"/>
                <w:szCs w:val="24"/>
              </w:rPr>
              <w:t>Наименование индикатора (показателя)</w:t>
            </w:r>
          </w:p>
        </w:tc>
        <w:tc>
          <w:tcPr>
            <w:tcW w:w="879" w:type="dxa"/>
            <w:vMerge w:val="restart"/>
            <w:shd w:val="clear" w:color="auto" w:fill="auto"/>
          </w:tcPr>
          <w:p w14:paraId="6E0E2FDD"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b/>
                <w:sz w:val="24"/>
                <w:szCs w:val="24"/>
              </w:rPr>
            </w:pPr>
            <w:r w:rsidRPr="00F6043B">
              <w:rPr>
                <w:rFonts w:ascii="Arial" w:eastAsia="Calibri" w:hAnsi="Arial" w:cs="Arial"/>
                <w:b/>
                <w:sz w:val="24"/>
                <w:szCs w:val="24"/>
              </w:rPr>
              <w:t>Ед. измерения</w:t>
            </w:r>
          </w:p>
        </w:tc>
        <w:tc>
          <w:tcPr>
            <w:tcW w:w="5430" w:type="dxa"/>
            <w:gridSpan w:val="7"/>
            <w:shd w:val="clear" w:color="auto" w:fill="auto"/>
          </w:tcPr>
          <w:p w14:paraId="314F27D3"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b/>
                <w:sz w:val="24"/>
                <w:szCs w:val="24"/>
              </w:rPr>
            </w:pPr>
            <w:r w:rsidRPr="00F6043B">
              <w:rPr>
                <w:rFonts w:ascii="Arial" w:eastAsia="Calibri" w:hAnsi="Arial" w:cs="Arial"/>
                <w:b/>
                <w:sz w:val="24"/>
                <w:szCs w:val="24"/>
              </w:rPr>
              <w:t>Значения показателей</w:t>
            </w:r>
          </w:p>
        </w:tc>
      </w:tr>
      <w:tr w:rsidR="00400800" w:rsidRPr="00F6043B" w14:paraId="7AAF7E3C" w14:textId="77777777" w:rsidTr="00465079">
        <w:tc>
          <w:tcPr>
            <w:tcW w:w="568" w:type="dxa"/>
            <w:vMerge/>
            <w:shd w:val="clear" w:color="auto" w:fill="auto"/>
          </w:tcPr>
          <w:p w14:paraId="505914DD"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b/>
                <w:sz w:val="24"/>
                <w:szCs w:val="24"/>
              </w:rPr>
            </w:pPr>
          </w:p>
        </w:tc>
        <w:tc>
          <w:tcPr>
            <w:tcW w:w="2694" w:type="dxa"/>
            <w:vMerge/>
            <w:shd w:val="clear" w:color="auto" w:fill="auto"/>
          </w:tcPr>
          <w:p w14:paraId="048244AC"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b/>
                <w:sz w:val="24"/>
                <w:szCs w:val="24"/>
              </w:rPr>
            </w:pPr>
          </w:p>
        </w:tc>
        <w:tc>
          <w:tcPr>
            <w:tcW w:w="879" w:type="dxa"/>
            <w:vMerge/>
            <w:shd w:val="clear" w:color="auto" w:fill="auto"/>
          </w:tcPr>
          <w:p w14:paraId="14911A8F"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b/>
                <w:sz w:val="24"/>
                <w:szCs w:val="24"/>
              </w:rPr>
            </w:pPr>
          </w:p>
        </w:tc>
        <w:tc>
          <w:tcPr>
            <w:tcW w:w="775" w:type="dxa"/>
            <w:shd w:val="clear" w:color="auto" w:fill="auto"/>
          </w:tcPr>
          <w:p w14:paraId="1DB48989"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b/>
                <w:sz w:val="24"/>
                <w:szCs w:val="24"/>
              </w:rPr>
            </w:pPr>
            <w:r w:rsidRPr="00F6043B">
              <w:rPr>
                <w:rFonts w:ascii="Arial" w:eastAsia="Calibri" w:hAnsi="Arial" w:cs="Arial"/>
                <w:b/>
                <w:sz w:val="24"/>
                <w:szCs w:val="24"/>
              </w:rPr>
              <w:t>2014 год</w:t>
            </w:r>
          </w:p>
        </w:tc>
        <w:tc>
          <w:tcPr>
            <w:tcW w:w="775" w:type="dxa"/>
            <w:shd w:val="clear" w:color="auto" w:fill="auto"/>
          </w:tcPr>
          <w:p w14:paraId="320D1F57"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b/>
                <w:sz w:val="24"/>
                <w:szCs w:val="24"/>
              </w:rPr>
            </w:pPr>
            <w:r w:rsidRPr="00F6043B">
              <w:rPr>
                <w:rFonts w:ascii="Arial" w:eastAsia="Calibri" w:hAnsi="Arial" w:cs="Arial"/>
                <w:b/>
                <w:sz w:val="24"/>
                <w:szCs w:val="24"/>
              </w:rPr>
              <w:t>2015 год</w:t>
            </w:r>
          </w:p>
        </w:tc>
        <w:tc>
          <w:tcPr>
            <w:tcW w:w="776" w:type="dxa"/>
            <w:shd w:val="clear" w:color="auto" w:fill="auto"/>
          </w:tcPr>
          <w:p w14:paraId="3C782CE4"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b/>
                <w:sz w:val="24"/>
                <w:szCs w:val="24"/>
              </w:rPr>
            </w:pPr>
            <w:r w:rsidRPr="00F6043B">
              <w:rPr>
                <w:rFonts w:ascii="Arial" w:eastAsia="Calibri" w:hAnsi="Arial" w:cs="Arial"/>
                <w:b/>
                <w:sz w:val="24"/>
                <w:szCs w:val="24"/>
              </w:rPr>
              <w:t>2016 год</w:t>
            </w:r>
          </w:p>
        </w:tc>
        <w:tc>
          <w:tcPr>
            <w:tcW w:w="776" w:type="dxa"/>
            <w:shd w:val="clear" w:color="auto" w:fill="auto"/>
          </w:tcPr>
          <w:p w14:paraId="695EE9F6"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b/>
                <w:sz w:val="24"/>
                <w:szCs w:val="24"/>
              </w:rPr>
            </w:pPr>
            <w:r w:rsidRPr="00F6043B">
              <w:rPr>
                <w:rFonts w:ascii="Arial" w:eastAsia="Calibri" w:hAnsi="Arial" w:cs="Arial"/>
                <w:b/>
                <w:sz w:val="24"/>
                <w:szCs w:val="24"/>
              </w:rPr>
              <w:t>2017 год</w:t>
            </w:r>
          </w:p>
        </w:tc>
        <w:tc>
          <w:tcPr>
            <w:tcW w:w="776" w:type="dxa"/>
            <w:shd w:val="clear" w:color="auto" w:fill="auto"/>
          </w:tcPr>
          <w:p w14:paraId="794278FA"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b/>
                <w:sz w:val="24"/>
                <w:szCs w:val="24"/>
              </w:rPr>
            </w:pPr>
            <w:r w:rsidRPr="00F6043B">
              <w:rPr>
                <w:rFonts w:ascii="Arial" w:eastAsia="Calibri" w:hAnsi="Arial" w:cs="Arial"/>
                <w:b/>
                <w:sz w:val="24"/>
                <w:szCs w:val="24"/>
              </w:rPr>
              <w:t>2018 год</w:t>
            </w:r>
          </w:p>
        </w:tc>
        <w:tc>
          <w:tcPr>
            <w:tcW w:w="776" w:type="dxa"/>
            <w:shd w:val="clear" w:color="auto" w:fill="auto"/>
          </w:tcPr>
          <w:p w14:paraId="0627FD45"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b/>
                <w:sz w:val="24"/>
                <w:szCs w:val="24"/>
              </w:rPr>
            </w:pPr>
            <w:r w:rsidRPr="00F6043B">
              <w:rPr>
                <w:rFonts w:ascii="Arial" w:eastAsia="Calibri" w:hAnsi="Arial" w:cs="Arial"/>
                <w:b/>
                <w:sz w:val="24"/>
                <w:szCs w:val="24"/>
              </w:rPr>
              <w:t>2019 год</w:t>
            </w:r>
          </w:p>
        </w:tc>
        <w:tc>
          <w:tcPr>
            <w:tcW w:w="776" w:type="dxa"/>
            <w:shd w:val="clear" w:color="auto" w:fill="auto"/>
          </w:tcPr>
          <w:p w14:paraId="472BE9A7"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b/>
                <w:sz w:val="24"/>
                <w:szCs w:val="24"/>
              </w:rPr>
            </w:pPr>
            <w:r w:rsidRPr="00F6043B">
              <w:rPr>
                <w:rFonts w:ascii="Arial" w:eastAsia="Calibri" w:hAnsi="Arial" w:cs="Arial"/>
                <w:b/>
                <w:sz w:val="24"/>
                <w:szCs w:val="24"/>
              </w:rPr>
              <w:t>2020 год</w:t>
            </w:r>
          </w:p>
        </w:tc>
      </w:tr>
      <w:tr w:rsidR="00400800" w:rsidRPr="00F6043B" w14:paraId="5CCB316A" w14:textId="77777777" w:rsidTr="00465079">
        <w:tc>
          <w:tcPr>
            <w:tcW w:w="568" w:type="dxa"/>
            <w:shd w:val="clear" w:color="auto" w:fill="auto"/>
          </w:tcPr>
          <w:p w14:paraId="398ACA72"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sz w:val="24"/>
                <w:szCs w:val="24"/>
              </w:rPr>
            </w:pPr>
            <w:r w:rsidRPr="00F6043B">
              <w:rPr>
                <w:rFonts w:ascii="Arial" w:eastAsia="Calibri" w:hAnsi="Arial" w:cs="Arial"/>
                <w:sz w:val="24"/>
                <w:szCs w:val="24"/>
              </w:rPr>
              <w:t>1</w:t>
            </w:r>
          </w:p>
        </w:tc>
        <w:tc>
          <w:tcPr>
            <w:tcW w:w="2694" w:type="dxa"/>
            <w:shd w:val="clear" w:color="auto" w:fill="auto"/>
          </w:tcPr>
          <w:p w14:paraId="1C853AA1" w14:textId="77777777" w:rsidR="00400800" w:rsidRPr="00F6043B" w:rsidRDefault="00400800" w:rsidP="00400800">
            <w:pPr>
              <w:widowControl w:val="0"/>
              <w:autoSpaceDE w:val="0"/>
              <w:autoSpaceDN w:val="0"/>
              <w:adjustRightInd w:val="0"/>
              <w:spacing w:after="0" w:line="240" w:lineRule="auto"/>
              <w:outlineLvl w:val="2"/>
              <w:rPr>
                <w:rFonts w:ascii="Arial" w:eastAsia="Calibri" w:hAnsi="Arial" w:cs="Arial"/>
                <w:sz w:val="24"/>
                <w:szCs w:val="24"/>
              </w:rPr>
            </w:pPr>
            <w:r w:rsidRPr="00F6043B">
              <w:rPr>
                <w:rFonts w:ascii="Arial" w:eastAsia="Calibri" w:hAnsi="Arial" w:cs="Arial"/>
                <w:sz w:val="24"/>
                <w:szCs w:val="24"/>
              </w:rPr>
              <w:t>Количество жилых домов, зданий, сооружений, основных объектов и систем жизнеобеспечения, где было проведено инженерно-сейсмическое обследование</w:t>
            </w:r>
          </w:p>
        </w:tc>
        <w:tc>
          <w:tcPr>
            <w:tcW w:w="879" w:type="dxa"/>
            <w:shd w:val="clear" w:color="auto" w:fill="auto"/>
          </w:tcPr>
          <w:p w14:paraId="3E26E358"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sz w:val="24"/>
                <w:szCs w:val="24"/>
              </w:rPr>
            </w:pPr>
            <w:r w:rsidRPr="00F6043B">
              <w:rPr>
                <w:rFonts w:ascii="Arial" w:eastAsia="Calibri" w:hAnsi="Arial" w:cs="Arial"/>
                <w:sz w:val="24"/>
                <w:szCs w:val="24"/>
              </w:rPr>
              <w:t>шт.</w:t>
            </w:r>
          </w:p>
        </w:tc>
        <w:tc>
          <w:tcPr>
            <w:tcW w:w="775" w:type="dxa"/>
            <w:shd w:val="clear" w:color="auto" w:fill="auto"/>
          </w:tcPr>
          <w:p w14:paraId="74EC6AED"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sz w:val="24"/>
                <w:szCs w:val="24"/>
              </w:rPr>
            </w:pPr>
            <w:r w:rsidRPr="00F6043B">
              <w:rPr>
                <w:rFonts w:ascii="Arial" w:eastAsia="Calibri" w:hAnsi="Arial" w:cs="Arial"/>
                <w:sz w:val="24"/>
                <w:szCs w:val="24"/>
              </w:rPr>
              <w:t>3</w:t>
            </w:r>
          </w:p>
        </w:tc>
        <w:tc>
          <w:tcPr>
            <w:tcW w:w="775" w:type="dxa"/>
            <w:shd w:val="clear" w:color="auto" w:fill="auto"/>
          </w:tcPr>
          <w:p w14:paraId="2CCEFCA3"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sz w:val="24"/>
                <w:szCs w:val="24"/>
              </w:rPr>
            </w:pPr>
            <w:r w:rsidRPr="00F6043B">
              <w:rPr>
                <w:rFonts w:ascii="Arial" w:eastAsia="Calibri" w:hAnsi="Arial" w:cs="Arial"/>
                <w:sz w:val="24"/>
                <w:szCs w:val="24"/>
              </w:rPr>
              <w:t>4</w:t>
            </w:r>
          </w:p>
        </w:tc>
        <w:tc>
          <w:tcPr>
            <w:tcW w:w="776" w:type="dxa"/>
            <w:shd w:val="clear" w:color="auto" w:fill="auto"/>
          </w:tcPr>
          <w:p w14:paraId="1BBEBA7B"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sz w:val="24"/>
                <w:szCs w:val="24"/>
              </w:rPr>
            </w:pPr>
            <w:r w:rsidRPr="00F6043B">
              <w:rPr>
                <w:rFonts w:ascii="Arial" w:eastAsia="Calibri" w:hAnsi="Arial" w:cs="Arial"/>
                <w:sz w:val="24"/>
                <w:szCs w:val="24"/>
              </w:rPr>
              <w:t>5</w:t>
            </w:r>
          </w:p>
        </w:tc>
        <w:tc>
          <w:tcPr>
            <w:tcW w:w="776" w:type="dxa"/>
            <w:shd w:val="clear" w:color="auto" w:fill="auto"/>
          </w:tcPr>
          <w:p w14:paraId="7F04BC2C"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sz w:val="24"/>
                <w:szCs w:val="24"/>
              </w:rPr>
            </w:pPr>
            <w:r w:rsidRPr="00F6043B">
              <w:rPr>
                <w:rFonts w:ascii="Arial" w:eastAsia="Calibri" w:hAnsi="Arial" w:cs="Arial"/>
                <w:sz w:val="24"/>
                <w:szCs w:val="24"/>
              </w:rPr>
              <w:t>6</w:t>
            </w:r>
          </w:p>
        </w:tc>
        <w:tc>
          <w:tcPr>
            <w:tcW w:w="776" w:type="dxa"/>
            <w:shd w:val="clear" w:color="auto" w:fill="auto"/>
          </w:tcPr>
          <w:p w14:paraId="73B3ECBA"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sz w:val="24"/>
                <w:szCs w:val="24"/>
              </w:rPr>
            </w:pPr>
            <w:r w:rsidRPr="00F6043B">
              <w:rPr>
                <w:rFonts w:ascii="Arial" w:eastAsia="Calibri" w:hAnsi="Arial" w:cs="Arial"/>
                <w:sz w:val="24"/>
                <w:szCs w:val="24"/>
              </w:rPr>
              <w:t>7</w:t>
            </w:r>
          </w:p>
        </w:tc>
        <w:tc>
          <w:tcPr>
            <w:tcW w:w="776" w:type="dxa"/>
            <w:shd w:val="clear" w:color="auto" w:fill="auto"/>
          </w:tcPr>
          <w:p w14:paraId="588D8871"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sz w:val="24"/>
                <w:szCs w:val="24"/>
              </w:rPr>
            </w:pPr>
            <w:r w:rsidRPr="00F6043B">
              <w:rPr>
                <w:rFonts w:ascii="Arial" w:eastAsia="Calibri" w:hAnsi="Arial" w:cs="Arial"/>
                <w:sz w:val="24"/>
                <w:szCs w:val="24"/>
              </w:rPr>
              <w:t>8</w:t>
            </w:r>
          </w:p>
        </w:tc>
        <w:tc>
          <w:tcPr>
            <w:tcW w:w="776" w:type="dxa"/>
            <w:shd w:val="clear" w:color="auto" w:fill="auto"/>
          </w:tcPr>
          <w:p w14:paraId="48B82E0B"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sz w:val="24"/>
                <w:szCs w:val="24"/>
              </w:rPr>
            </w:pPr>
            <w:r w:rsidRPr="00F6043B">
              <w:rPr>
                <w:rFonts w:ascii="Arial" w:eastAsia="Calibri" w:hAnsi="Arial" w:cs="Arial"/>
                <w:sz w:val="24"/>
                <w:szCs w:val="24"/>
              </w:rPr>
              <w:t>9</w:t>
            </w:r>
          </w:p>
        </w:tc>
      </w:tr>
      <w:tr w:rsidR="00400800" w:rsidRPr="00F6043B" w14:paraId="7BBFD629" w14:textId="77777777" w:rsidTr="00465079">
        <w:tc>
          <w:tcPr>
            <w:tcW w:w="568" w:type="dxa"/>
            <w:shd w:val="clear" w:color="auto" w:fill="auto"/>
          </w:tcPr>
          <w:p w14:paraId="7A338C0B"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sz w:val="24"/>
                <w:szCs w:val="24"/>
              </w:rPr>
            </w:pPr>
            <w:r w:rsidRPr="00F6043B">
              <w:rPr>
                <w:rFonts w:ascii="Arial" w:eastAsia="Calibri" w:hAnsi="Arial" w:cs="Arial"/>
                <w:sz w:val="24"/>
                <w:szCs w:val="24"/>
              </w:rPr>
              <w:t>2</w:t>
            </w:r>
          </w:p>
        </w:tc>
        <w:tc>
          <w:tcPr>
            <w:tcW w:w="2694" w:type="dxa"/>
            <w:shd w:val="clear" w:color="auto" w:fill="auto"/>
          </w:tcPr>
          <w:p w14:paraId="2690685A" w14:textId="77777777" w:rsidR="00400800" w:rsidRPr="00F6043B" w:rsidRDefault="00400800" w:rsidP="00400800">
            <w:pPr>
              <w:widowControl w:val="0"/>
              <w:autoSpaceDE w:val="0"/>
              <w:autoSpaceDN w:val="0"/>
              <w:adjustRightInd w:val="0"/>
              <w:spacing w:after="0" w:line="240" w:lineRule="auto"/>
              <w:outlineLvl w:val="2"/>
              <w:rPr>
                <w:rFonts w:ascii="Arial" w:eastAsia="Calibri" w:hAnsi="Arial" w:cs="Arial"/>
                <w:sz w:val="24"/>
                <w:szCs w:val="24"/>
              </w:rPr>
            </w:pPr>
            <w:r w:rsidRPr="00F6043B">
              <w:rPr>
                <w:rFonts w:ascii="Arial" w:eastAsia="Calibri" w:hAnsi="Arial" w:cs="Arial"/>
                <w:sz w:val="24"/>
                <w:szCs w:val="24"/>
              </w:rPr>
              <w:t>Количество заключенных контрактов (договоров) с приложением подписанных актов выполненных работ на проведение первоочередных работ по сейсмоусилению, инженерные изыскания и разработку проектно-сметной документации на сейсмоусиление (строительство) жилых домов, зданий, сооружений, основных объектов и систем жизнеобеспечения</w:t>
            </w:r>
          </w:p>
        </w:tc>
        <w:tc>
          <w:tcPr>
            <w:tcW w:w="879" w:type="dxa"/>
            <w:shd w:val="clear" w:color="auto" w:fill="auto"/>
          </w:tcPr>
          <w:p w14:paraId="0CFFFCF8"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sz w:val="24"/>
                <w:szCs w:val="24"/>
              </w:rPr>
            </w:pPr>
            <w:r w:rsidRPr="00F6043B">
              <w:rPr>
                <w:rFonts w:ascii="Arial" w:eastAsia="Calibri" w:hAnsi="Arial" w:cs="Arial"/>
                <w:sz w:val="24"/>
                <w:szCs w:val="24"/>
              </w:rPr>
              <w:t>шт.</w:t>
            </w:r>
          </w:p>
        </w:tc>
        <w:tc>
          <w:tcPr>
            <w:tcW w:w="775" w:type="dxa"/>
            <w:shd w:val="clear" w:color="auto" w:fill="auto"/>
          </w:tcPr>
          <w:p w14:paraId="53987961"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sz w:val="24"/>
                <w:szCs w:val="24"/>
              </w:rPr>
            </w:pPr>
            <w:r w:rsidRPr="00F6043B">
              <w:rPr>
                <w:rFonts w:ascii="Arial" w:eastAsia="Calibri" w:hAnsi="Arial" w:cs="Arial"/>
                <w:sz w:val="24"/>
                <w:szCs w:val="24"/>
              </w:rPr>
              <w:t>5</w:t>
            </w:r>
          </w:p>
        </w:tc>
        <w:tc>
          <w:tcPr>
            <w:tcW w:w="775" w:type="dxa"/>
            <w:shd w:val="clear" w:color="auto" w:fill="auto"/>
          </w:tcPr>
          <w:p w14:paraId="1B755C6D"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sz w:val="24"/>
                <w:szCs w:val="24"/>
              </w:rPr>
            </w:pPr>
            <w:r w:rsidRPr="00F6043B">
              <w:rPr>
                <w:rFonts w:ascii="Arial" w:eastAsia="Calibri" w:hAnsi="Arial" w:cs="Arial"/>
                <w:sz w:val="24"/>
                <w:szCs w:val="24"/>
              </w:rPr>
              <w:t>6</w:t>
            </w:r>
          </w:p>
        </w:tc>
        <w:tc>
          <w:tcPr>
            <w:tcW w:w="776" w:type="dxa"/>
            <w:shd w:val="clear" w:color="auto" w:fill="auto"/>
          </w:tcPr>
          <w:p w14:paraId="00678171"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sz w:val="24"/>
                <w:szCs w:val="24"/>
              </w:rPr>
            </w:pPr>
            <w:r w:rsidRPr="00F6043B">
              <w:rPr>
                <w:rFonts w:ascii="Arial" w:eastAsia="Calibri" w:hAnsi="Arial" w:cs="Arial"/>
                <w:sz w:val="24"/>
                <w:szCs w:val="24"/>
              </w:rPr>
              <w:t>7</w:t>
            </w:r>
          </w:p>
        </w:tc>
        <w:tc>
          <w:tcPr>
            <w:tcW w:w="776" w:type="dxa"/>
            <w:shd w:val="clear" w:color="auto" w:fill="auto"/>
          </w:tcPr>
          <w:p w14:paraId="1DDD763D"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sz w:val="24"/>
                <w:szCs w:val="24"/>
              </w:rPr>
            </w:pPr>
            <w:r w:rsidRPr="00F6043B">
              <w:rPr>
                <w:rFonts w:ascii="Arial" w:eastAsia="Calibri" w:hAnsi="Arial" w:cs="Arial"/>
                <w:sz w:val="24"/>
                <w:szCs w:val="24"/>
              </w:rPr>
              <w:t>8</w:t>
            </w:r>
          </w:p>
        </w:tc>
        <w:tc>
          <w:tcPr>
            <w:tcW w:w="776" w:type="dxa"/>
            <w:shd w:val="clear" w:color="auto" w:fill="auto"/>
          </w:tcPr>
          <w:p w14:paraId="540DBFC0"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sz w:val="24"/>
                <w:szCs w:val="24"/>
              </w:rPr>
            </w:pPr>
            <w:r w:rsidRPr="00F6043B">
              <w:rPr>
                <w:rFonts w:ascii="Arial" w:eastAsia="Calibri" w:hAnsi="Arial" w:cs="Arial"/>
                <w:sz w:val="24"/>
                <w:szCs w:val="24"/>
              </w:rPr>
              <w:t>9</w:t>
            </w:r>
          </w:p>
        </w:tc>
        <w:tc>
          <w:tcPr>
            <w:tcW w:w="776" w:type="dxa"/>
            <w:shd w:val="clear" w:color="auto" w:fill="auto"/>
          </w:tcPr>
          <w:p w14:paraId="2E821CD1"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sz w:val="24"/>
                <w:szCs w:val="24"/>
              </w:rPr>
            </w:pPr>
            <w:r w:rsidRPr="00F6043B">
              <w:rPr>
                <w:rFonts w:ascii="Arial" w:eastAsia="Calibri" w:hAnsi="Arial" w:cs="Arial"/>
                <w:sz w:val="24"/>
                <w:szCs w:val="24"/>
              </w:rPr>
              <w:t>10</w:t>
            </w:r>
          </w:p>
        </w:tc>
        <w:tc>
          <w:tcPr>
            <w:tcW w:w="776" w:type="dxa"/>
            <w:shd w:val="clear" w:color="auto" w:fill="auto"/>
          </w:tcPr>
          <w:p w14:paraId="50983F43" w14:textId="77777777" w:rsidR="00400800" w:rsidRPr="00F6043B" w:rsidRDefault="00400800" w:rsidP="00400800">
            <w:pPr>
              <w:widowControl w:val="0"/>
              <w:autoSpaceDE w:val="0"/>
              <w:autoSpaceDN w:val="0"/>
              <w:adjustRightInd w:val="0"/>
              <w:spacing w:after="0" w:line="240" w:lineRule="auto"/>
              <w:jc w:val="center"/>
              <w:outlineLvl w:val="2"/>
              <w:rPr>
                <w:rFonts w:ascii="Arial" w:eastAsia="Calibri" w:hAnsi="Arial" w:cs="Arial"/>
                <w:sz w:val="24"/>
                <w:szCs w:val="24"/>
              </w:rPr>
            </w:pPr>
            <w:r w:rsidRPr="00F6043B">
              <w:rPr>
                <w:rFonts w:ascii="Arial" w:eastAsia="Calibri" w:hAnsi="Arial" w:cs="Arial"/>
                <w:sz w:val="24"/>
                <w:szCs w:val="24"/>
              </w:rPr>
              <w:t>11</w:t>
            </w:r>
          </w:p>
        </w:tc>
      </w:tr>
    </w:tbl>
    <w:p w14:paraId="0987E785" w14:textId="77777777" w:rsidR="00400800" w:rsidRPr="00F6043B" w:rsidRDefault="00400800" w:rsidP="0040080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14:paraId="3DC9A046" w14:textId="77777777" w:rsidR="00400800" w:rsidRPr="00F6043B" w:rsidRDefault="00400800" w:rsidP="0040080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Целевые показатели и индикаторы реализации Подпрограммы оцениваются в целом для  Подпрограммы.</w:t>
      </w:r>
    </w:p>
    <w:p w14:paraId="7B1677CA" w14:textId="77777777" w:rsidR="00400800" w:rsidRPr="00F6043B" w:rsidRDefault="00400800" w:rsidP="0040080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6043B">
        <w:rPr>
          <w:rFonts w:ascii="Arial" w:eastAsia="Times New Roman" w:hAnsi="Arial" w:cs="Arial"/>
          <w:sz w:val="24"/>
          <w:szCs w:val="24"/>
          <w:lang w:eastAsia="ru-RU"/>
        </w:rPr>
        <w:t>Эти показатели и индикаторы предназначены для оценки наиболее существенных результатов реализации Подпрограммы.</w:t>
      </w:r>
    </w:p>
    <w:p w14:paraId="27FE82D6" w14:textId="77777777" w:rsidR="00400800" w:rsidRPr="00F6043B" w:rsidRDefault="00400800" w:rsidP="00400800">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69EE085B" w14:textId="77777777" w:rsidR="00400800" w:rsidRPr="00F6043B" w:rsidRDefault="00400800" w:rsidP="00400800">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F6043B">
        <w:rPr>
          <w:rFonts w:ascii="Arial" w:eastAsia="Times New Roman" w:hAnsi="Arial" w:cs="Arial"/>
          <w:b/>
          <w:sz w:val="24"/>
          <w:szCs w:val="24"/>
          <w:lang w:eastAsia="ru-RU"/>
        </w:rPr>
        <w:t>8. Ресурсное обеспечение Подпрограммы</w:t>
      </w:r>
    </w:p>
    <w:p w14:paraId="6BC3893C" w14:textId="77777777" w:rsidR="00400800" w:rsidRPr="00F6043B" w:rsidRDefault="00400800" w:rsidP="00400800">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4774BE81" w14:textId="77777777" w:rsidR="00BC50FC" w:rsidRPr="00BC50FC" w:rsidRDefault="00BC50FC" w:rsidP="00BC50FC">
      <w:pPr>
        <w:widowControl w:val="0"/>
        <w:autoSpaceDE w:val="0"/>
        <w:autoSpaceDN w:val="0"/>
        <w:adjustRightInd w:val="0"/>
        <w:spacing w:after="0" w:line="240" w:lineRule="auto"/>
        <w:ind w:firstLine="2835"/>
        <w:outlineLvl w:val="2"/>
        <w:rPr>
          <w:rFonts w:ascii="Arial" w:eastAsia="Times New Roman" w:hAnsi="Arial" w:cs="Arial"/>
          <w:sz w:val="24"/>
          <w:szCs w:val="24"/>
          <w:lang w:eastAsia="ru-RU"/>
        </w:rPr>
      </w:pPr>
      <w:r w:rsidRPr="00BC50FC">
        <w:rPr>
          <w:rFonts w:ascii="Arial" w:eastAsia="Times New Roman" w:hAnsi="Arial" w:cs="Arial"/>
          <w:sz w:val="24"/>
          <w:szCs w:val="24"/>
          <w:lang w:eastAsia="ru-RU"/>
        </w:rPr>
        <w:t>Общий объем средств направляемых  на реализацию   мероприятий Подпрограммы – 356 012,6тыс. руб., в том числе:</w:t>
      </w:r>
    </w:p>
    <w:p w14:paraId="64BD3081" w14:textId="77777777" w:rsidR="00BC50FC" w:rsidRPr="00BC50FC" w:rsidRDefault="00BC50FC" w:rsidP="00BC50FC">
      <w:pPr>
        <w:widowControl w:val="0"/>
        <w:autoSpaceDE w:val="0"/>
        <w:autoSpaceDN w:val="0"/>
        <w:adjustRightInd w:val="0"/>
        <w:spacing w:after="0" w:line="240" w:lineRule="auto"/>
        <w:ind w:firstLine="2835"/>
        <w:outlineLvl w:val="2"/>
        <w:rPr>
          <w:rFonts w:ascii="Arial" w:eastAsia="Times New Roman" w:hAnsi="Arial" w:cs="Arial"/>
          <w:sz w:val="24"/>
          <w:szCs w:val="24"/>
          <w:lang w:eastAsia="ru-RU"/>
        </w:rPr>
      </w:pPr>
      <w:r w:rsidRPr="00BC50FC">
        <w:rPr>
          <w:rFonts w:ascii="Arial" w:eastAsia="Times New Roman" w:hAnsi="Arial" w:cs="Arial"/>
          <w:sz w:val="24"/>
          <w:szCs w:val="24"/>
          <w:lang w:eastAsia="ru-RU"/>
        </w:rPr>
        <w:t>- средства  субсидии  областного   бюджета -  317 052,9 тыс. руб.;</w:t>
      </w:r>
    </w:p>
    <w:p w14:paraId="48FAB64E" w14:textId="77777777" w:rsidR="00BC50FC" w:rsidRDefault="00BC50FC" w:rsidP="00BC50FC">
      <w:pPr>
        <w:widowControl w:val="0"/>
        <w:autoSpaceDE w:val="0"/>
        <w:autoSpaceDN w:val="0"/>
        <w:adjustRightInd w:val="0"/>
        <w:spacing w:after="0" w:line="240" w:lineRule="auto"/>
        <w:ind w:firstLine="851"/>
        <w:jc w:val="both"/>
        <w:outlineLvl w:val="2"/>
        <w:rPr>
          <w:rFonts w:ascii="Arial" w:eastAsia="Times New Roman" w:hAnsi="Arial" w:cs="Arial"/>
          <w:sz w:val="24"/>
          <w:szCs w:val="24"/>
          <w:lang w:eastAsia="ru-RU"/>
        </w:rPr>
      </w:pPr>
      <w:r w:rsidRPr="00BC50FC">
        <w:rPr>
          <w:rFonts w:ascii="Arial" w:eastAsia="Times New Roman" w:hAnsi="Arial" w:cs="Arial"/>
          <w:sz w:val="24"/>
          <w:szCs w:val="24"/>
          <w:lang w:eastAsia="ru-RU"/>
        </w:rPr>
        <w:t>- средства бюджета муниципального образования «Холмский  городской  округ»  -  38 959,7  тыс. руб.</w:t>
      </w:r>
    </w:p>
    <w:p w14:paraId="5530A853" w14:textId="77777777" w:rsidR="00BC50FC" w:rsidRDefault="00BC50FC" w:rsidP="00BC50FC">
      <w:pPr>
        <w:widowControl w:val="0"/>
        <w:autoSpaceDE w:val="0"/>
        <w:autoSpaceDN w:val="0"/>
        <w:adjustRightInd w:val="0"/>
        <w:spacing w:after="0" w:line="240" w:lineRule="auto"/>
        <w:ind w:firstLine="851"/>
        <w:jc w:val="both"/>
        <w:outlineLvl w:val="2"/>
        <w:rPr>
          <w:rFonts w:ascii="Arial" w:eastAsia="Times New Roman" w:hAnsi="Arial" w:cs="Arial"/>
          <w:sz w:val="24"/>
          <w:szCs w:val="24"/>
          <w:lang w:eastAsia="ru-RU"/>
        </w:rPr>
      </w:pPr>
      <w:r w:rsidRPr="00BC50FC">
        <w:rPr>
          <w:rFonts w:ascii="Arial" w:eastAsia="Times New Roman" w:hAnsi="Arial" w:cs="Arial"/>
          <w:sz w:val="24"/>
          <w:szCs w:val="24"/>
          <w:lang w:eastAsia="ru-RU"/>
        </w:rPr>
        <w:t>Предполагаемые объемы финансирования Подпрограммы по источникам финансирования и основным направлениям представлены в приложени</w:t>
      </w:r>
      <w:r>
        <w:rPr>
          <w:rFonts w:ascii="Arial" w:eastAsia="Times New Roman" w:hAnsi="Arial" w:cs="Arial"/>
          <w:sz w:val="24"/>
          <w:szCs w:val="24"/>
          <w:lang w:eastAsia="ru-RU"/>
        </w:rPr>
        <w:t xml:space="preserve">и № 1 к настоящей Подпрограмме. </w:t>
      </w:r>
    </w:p>
    <w:p w14:paraId="46B657C3" w14:textId="77777777" w:rsidR="00BC50FC" w:rsidRDefault="00BC50FC" w:rsidP="00BC50FC">
      <w:pPr>
        <w:widowControl w:val="0"/>
        <w:autoSpaceDE w:val="0"/>
        <w:autoSpaceDN w:val="0"/>
        <w:adjustRightInd w:val="0"/>
        <w:spacing w:after="0" w:line="240" w:lineRule="auto"/>
        <w:ind w:firstLine="851"/>
        <w:jc w:val="both"/>
        <w:outlineLvl w:val="2"/>
        <w:rPr>
          <w:rFonts w:ascii="Arial" w:eastAsia="Times New Roman" w:hAnsi="Arial" w:cs="Arial"/>
          <w:sz w:val="24"/>
          <w:szCs w:val="24"/>
          <w:lang w:eastAsia="ru-RU"/>
        </w:rPr>
      </w:pPr>
      <w:r w:rsidRPr="00BC50FC">
        <w:rPr>
          <w:rFonts w:ascii="Arial" w:eastAsia="Times New Roman" w:hAnsi="Arial" w:cs="Arial"/>
          <w:sz w:val="24"/>
          <w:szCs w:val="24"/>
          <w:lang w:eastAsia="ru-RU"/>
        </w:rPr>
        <w:t>Ежегодное финансирование мероприятий Подпрограммы за счет средств областного бюджета предполагается осуществлять в пределах средств, предусматриваемых законом Сахалинской области об областном бюджете Сахалинской области на соответствующий финансовый год.</w:t>
      </w:r>
    </w:p>
    <w:p w14:paraId="5C51A4FC" w14:textId="77777777" w:rsidR="002A3C94" w:rsidRPr="00F6043B" w:rsidRDefault="00BC50FC" w:rsidP="00BC50FC">
      <w:pPr>
        <w:widowControl w:val="0"/>
        <w:autoSpaceDE w:val="0"/>
        <w:autoSpaceDN w:val="0"/>
        <w:adjustRightInd w:val="0"/>
        <w:spacing w:after="0" w:line="240" w:lineRule="auto"/>
        <w:ind w:firstLine="851"/>
        <w:jc w:val="both"/>
        <w:outlineLvl w:val="2"/>
        <w:rPr>
          <w:rFonts w:ascii="Arial" w:eastAsia="Times New Roman" w:hAnsi="Arial" w:cs="Arial"/>
          <w:sz w:val="24"/>
          <w:szCs w:val="24"/>
          <w:lang w:eastAsia="ru-RU"/>
        </w:rPr>
      </w:pPr>
      <w:r w:rsidRPr="00BC50FC">
        <w:rPr>
          <w:rFonts w:ascii="Arial" w:eastAsia="Times New Roman" w:hAnsi="Arial" w:cs="Arial"/>
          <w:sz w:val="24"/>
          <w:szCs w:val="24"/>
          <w:lang w:eastAsia="ru-RU"/>
        </w:rPr>
        <w:t>Объем финансирования Подпрограммы может корректироваться в течение финансового года с учетом изменений объема средств субсидий бюджета Сахалинской области и поправок в бюджет муниципального образования</w:t>
      </w:r>
    </w:p>
    <w:p w14:paraId="43334CE2" w14:textId="77777777" w:rsidR="00720654" w:rsidRPr="00F6043B" w:rsidRDefault="00720654" w:rsidP="009E1C71">
      <w:pPr>
        <w:widowControl w:val="0"/>
        <w:autoSpaceDE w:val="0"/>
        <w:autoSpaceDN w:val="0"/>
        <w:adjustRightInd w:val="0"/>
        <w:spacing w:after="0" w:line="240" w:lineRule="auto"/>
        <w:ind w:firstLine="2835"/>
        <w:outlineLvl w:val="2"/>
        <w:rPr>
          <w:rFonts w:ascii="Arial" w:eastAsia="Times New Roman" w:hAnsi="Arial" w:cs="Arial"/>
          <w:sz w:val="24"/>
          <w:szCs w:val="24"/>
        </w:rPr>
      </w:pPr>
    </w:p>
    <w:p w14:paraId="2219652D" w14:textId="77777777" w:rsidR="00720654" w:rsidRPr="00F6043B" w:rsidRDefault="00720654" w:rsidP="009E1C71">
      <w:pPr>
        <w:widowControl w:val="0"/>
        <w:autoSpaceDE w:val="0"/>
        <w:autoSpaceDN w:val="0"/>
        <w:adjustRightInd w:val="0"/>
        <w:spacing w:after="0" w:line="240" w:lineRule="auto"/>
        <w:ind w:firstLine="2835"/>
        <w:outlineLvl w:val="2"/>
        <w:rPr>
          <w:rFonts w:ascii="Arial" w:eastAsia="Times New Roman" w:hAnsi="Arial" w:cs="Arial"/>
          <w:sz w:val="24"/>
          <w:szCs w:val="24"/>
        </w:rPr>
      </w:pPr>
    </w:p>
    <w:p w14:paraId="434B387A" w14:textId="77777777" w:rsidR="00720654" w:rsidRPr="00F6043B" w:rsidRDefault="00720654" w:rsidP="009E1C71">
      <w:pPr>
        <w:widowControl w:val="0"/>
        <w:autoSpaceDE w:val="0"/>
        <w:autoSpaceDN w:val="0"/>
        <w:adjustRightInd w:val="0"/>
        <w:spacing w:after="0" w:line="240" w:lineRule="auto"/>
        <w:ind w:firstLine="2835"/>
        <w:outlineLvl w:val="2"/>
        <w:rPr>
          <w:rFonts w:ascii="Arial" w:eastAsia="Times New Roman" w:hAnsi="Arial" w:cs="Arial"/>
          <w:sz w:val="24"/>
          <w:szCs w:val="24"/>
        </w:rPr>
      </w:pPr>
    </w:p>
    <w:p w14:paraId="37C284F3" w14:textId="77777777" w:rsidR="00720654" w:rsidRPr="00F6043B" w:rsidRDefault="00720654" w:rsidP="009E1C71">
      <w:pPr>
        <w:widowControl w:val="0"/>
        <w:autoSpaceDE w:val="0"/>
        <w:autoSpaceDN w:val="0"/>
        <w:adjustRightInd w:val="0"/>
        <w:spacing w:after="0" w:line="240" w:lineRule="auto"/>
        <w:ind w:firstLine="2835"/>
        <w:outlineLvl w:val="2"/>
        <w:rPr>
          <w:rFonts w:ascii="Arial" w:eastAsia="Times New Roman" w:hAnsi="Arial" w:cs="Arial"/>
          <w:sz w:val="24"/>
          <w:szCs w:val="24"/>
        </w:rPr>
      </w:pPr>
    </w:p>
    <w:p w14:paraId="3C7335F2" w14:textId="77777777" w:rsidR="00720654" w:rsidRPr="00F6043B" w:rsidRDefault="00720654" w:rsidP="009E1C71">
      <w:pPr>
        <w:widowControl w:val="0"/>
        <w:autoSpaceDE w:val="0"/>
        <w:autoSpaceDN w:val="0"/>
        <w:adjustRightInd w:val="0"/>
        <w:spacing w:after="0" w:line="240" w:lineRule="auto"/>
        <w:ind w:firstLine="2835"/>
        <w:outlineLvl w:val="2"/>
        <w:rPr>
          <w:rFonts w:ascii="Arial" w:eastAsia="Times New Roman" w:hAnsi="Arial" w:cs="Arial"/>
          <w:sz w:val="24"/>
          <w:szCs w:val="24"/>
        </w:rPr>
      </w:pPr>
    </w:p>
    <w:p w14:paraId="2AE94C53" w14:textId="77777777" w:rsidR="009E1C71" w:rsidRPr="00F6043B" w:rsidRDefault="009E1C71" w:rsidP="009E1C71">
      <w:pPr>
        <w:widowControl w:val="0"/>
        <w:autoSpaceDE w:val="0"/>
        <w:autoSpaceDN w:val="0"/>
        <w:adjustRightInd w:val="0"/>
        <w:spacing w:after="0" w:line="240" w:lineRule="auto"/>
        <w:ind w:firstLine="2835"/>
        <w:outlineLvl w:val="2"/>
        <w:rPr>
          <w:rFonts w:ascii="Arial" w:eastAsia="Times New Roman" w:hAnsi="Arial" w:cs="Arial"/>
          <w:sz w:val="24"/>
          <w:szCs w:val="24"/>
        </w:rPr>
      </w:pPr>
      <w:r w:rsidRPr="00F6043B">
        <w:rPr>
          <w:rFonts w:ascii="Arial" w:eastAsia="Times New Roman" w:hAnsi="Arial" w:cs="Arial"/>
          <w:sz w:val="24"/>
          <w:szCs w:val="24"/>
        </w:rPr>
        <w:t>Приложение № 5.3</w:t>
      </w:r>
    </w:p>
    <w:p w14:paraId="5321C399" w14:textId="77777777" w:rsidR="009E1C71" w:rsidRPr="00F6043B" w:rsidRDefault="009E1C71" w:rsidP="009E1C71">
      <w:pPr>
        <w:widowControl w:val="0"/>
        <w:autoSpaceDE w:val="0"/>
        <w:autoSpaceDN w:val="0"/>
        <w:adjustRightInd w:val="0"/>
        <w:spacing w:after="0" w:line="240" w:lineRule="auto"/>
        <w:ind w:left="2832"/>
        <w:jc w:val="both"/>
        <w:rPr>
          <w:rFonts w:ascii="Arial" w:eastAsia="Times New Roman" w:hAnsi="Arial" w:cs="Arial"/>
          <w:sz w:val="24"/>
          <w:szCs w:val="24"/>
        </w:rPr>
      </w:pPr>
      <w:r w:rsidRPr="00F6043B">
        <w:rPr>
          <w:rFonts w:ascii="Arial" w:eastAsia="Times New Roman" w:hAnsi="Arial" w:cs="Arial"/>
        </w:rPr>
        <w:t xml:space="preserve">к Подпрограмме № 4 </w:t>
      </w:r>
      <w:r w:rsidRPr="00F6043B">
        <w:rPr>
          <w:rFonts w:ascii="Arial" w:eastAsia="Times New Roman" w:hAnsi="Arial" w:cs="Arial"/>
          <w:sz w:val="24"/>
          <w:szCs w:val="24"/>
        </w:rPr>
        <w:t xml:space="preserve">«Ликвидация (снос) аварийного и непригодного для проживания жилищного фонда, неиспользуемых и бесхозяйных объектов производственного и непроизводственного назначения в 2014 – </w:t>
      </w:r>
      <w:r w:rsidR="005A250B" w:rsidRPr="00F6043B">
        <w:rPr>
          <w:rFonts w:ascii="Arial" w:eastAsia="Times New Roman" w:hAnsi="Arial" w:cs="Arial"/>
          <w:sz w:val="24"/>
          <w:szCs w:val="24"/>
        </w:rPr>
        <w:t>2025</w:t>
      </w:r>
      <w:r w:rsidRPr="00F6043B">
        <w:rPr>
          <w:rFonts w:ascii="Arial" w:eastAsia="Times New Roman" w:hAnsi="Arial" w:cs="Arial"/>
          <w:sz w:val="24"/>
          <w:szCs w:val="24"/>
        </w:rPr>
        <w:t xml:space="preserve"> годах»</w:t>
      </w:r>
      <w:r w:rsidRPr="00F6043B">
        <w:rPr>
          <w:rFonts w:ascii="Arial" w:eastAsia="Times New Roman" w:hAnsi="Arial" w:cs="Arial"/>
        </w:rPr>
        <w:t xml:space="preserve">, </w:t>
      </w:r>
      <w:r w:rsidRPr="00F6043B">
        <w:rPr>
          <w:rFonts w:ascii="Arial" w:eastAsia="Times New Roman" w:hAnsi="Arial" w:cs="Arial"/>
          <w:sz w:val="24"/>
          <w:szCs w:val="24"/>
        </w:rPr>
        <w:t>к муниципальной  программе  «Обеспечение  населения муниципального образования  «Холмский городско</w:t>
      </w:r>
      <w:r w:rsidR="00AF6743" w:rsidRPr="00F6043B">
        <w:rPr>
          <w:rFonts w:ascii="Arial" w:eastAsia="Times New Roman" w:hAnsi="Arial" w:cs="Arial"/>
          <w:sz w:val="24"/>
          <w:szCs w:val="24"/>
        </w:rPr>
        <w:t>й округ»   качественным жильем</w:t>
      </w:r>
      <w:r w:rsidRPr="00F6043B">
        <w:rPr>
          <w:rFonts w:ascii="Arial" w:eastAsia="Times New Roman" w:hAnsi="Arial" w:cs="Arial"/>
          <w:sz w:val="24"/>
          <w:szCs w:val="24"/>
        </w:rPr>
        <w:t xml:space="preserve">» </w:t>
      </w:r>
    </w:p>
    <w:p w14:paraId="5159AE4E" w14:textId="77777777" w:rsidR="009E1C71" w:rsidRPr="00F6043B" w:rsidRDefault="009E1C71" w:rsidP="009E1C71">
      <w:pPr>
        <w:autoSpaceDE w:val="0"/>
        <w:autoSpaceDN w:val="0"/>
        <w:adjustRightInd w:val="0"/>
        <w:spacing w:after="0"/>
        <w:jc w:val="both"/>
        <w:outlineLvl w:val="1"/>
        <w:rPr>
          <w:rFonts w:ascii="Arial" w:eastAsia="Times New Roman" w:hAnsi="Arial" w:cs="Arial"/>
          <w:sz w:val="24"/>
          <w:szCs w:val="24"/>
        </w:rPr>
      </w:pPr>
    </w:p>
    <w:p w14:paraId="7880CB7C" w14:textId="77777777" w:rsidR="009E1C71" w:rsidRPr="00F6043B" w:rsidRDefault="009E1C71" w:rsidP="009E1C71">
      <w:pPr>
        <w:widowControl w:val="0"/>
        <w:autoSpaceDE w:val="0"/>
        <w:autoSpaceDN w:val="0"/>
        <w:adjustRightInd w:val="0"/>
        <w:spacing w:after="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СВЕДЕНИЯ</w:t>
      </w:r>
    </w:p>
    <w:p w14:paraId="000B5C7F" w14:textId="77777777" w:rsidR="009E1C71" w:rsidRPr="00F6043B" w:rsidRDefault="009E1C71" w:rsidP="009E1C71">
      <w:pPr>
        <w:widowControl w:val="0"/>
        <w:autoSpaceDE w:val="0"/>
        <w:autoSpaceDN w:val="0"/>
        <w:adjustRightInd w:val="0"/>
        <w:spacing w:after="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ОБ ИНДИКАТОРАХ (ПОКАЗАТЕЛЯХ)</w:t>
      </w:r>
    </w:p>
    <w:p w14:paraId="4EE81EC5" w14:textId="77777777" w:rsidR="009E1C71" w:rsidRPr="00F6043B" w:rsidRDefault="009E1C71" w:rsidP="009E1C71">
      <w:pPr>
        <w:widowControl w:val="0"/>
        <w:autoSpaceDE w:val="0"/>
        <w:autoSpaceDN w:val="0"/>
        <w:adjustRightInd w:val="0"/>
        <w:spacing w:after="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МУНИЦИПАЛЬНОЙ ПРОГРАММЫ И ИХ ЗНАЧЕНИЯХ</w:t>
      </w:r>
    </w:p>
    <w:p w14:paraId="39F152F8" w14:textId="77777777" w:rsidR="009E1C71" w:rsidRPr="00F6043B" w:rsidRDefault="009E1C71" w:rsidP="009E1C71">
      <w:pPr>
        <w:widowControl w:val="0"/>
        <w:autoSpaceDE w:val="0"/>
        <w:autoSpaceDN w:val="0"/>
        <w:adjustRightInd w:val="0"/>
        <w:spacing w:after="0" w:line="240" w:lineRule="auto"/>
        <w:ind w:firstLine="540"/>
        <w:jc w:val="both"/>
        <w:rPr>
          <w:rFonts w:ascii="Arial" w:eastAsia="Times New Roman" w:hAnsi="Arial" w:cs="Arial"/>
          <w:sz w:val="24"/>
          <w:szCs w:val="24"/>
        </w:rPr>
      </w:pPr>
    </w:p>
    <w:tbl>
      <w:tblPr>
        <w:tblW w:w="0" w:type="auto"/>
        <w:tblCellSpacing w:w="5" w:type="nil"/>
        <w:tblLayout w:type="fixed"/>
        <w:tblCellMar>
          <w:left w:w="75" w:type="dxa"/>
          <w:right w:w="75" w:type="dxa"/>
        </w:tblCellMar>
        <w:tblLook w:val="0000" w:firstRow="0" w:lastRow="0" w:firstColumn="0" w:lastColumn="0" w:noHBand="0" w:noVBand="0"/>
      </w:tblPr>
      <w:tblGrid>
        <w:gridCol w:w="568"/>
        <w:gridCol w:w="2596"/>
        <w:gridCol w:w="948"/>
        <w:gridCol w:w="708"/>
        <w:gridCol w:w="851"/>
        <w:gridCol w:w="709"/>
        <w:gridCol w:w="708"/>
        <w:gridCol w:w="709"/>
        <w:gridCol w:w="709"/>
        <w:gridCol w:w="992"/>
      </w:tblGrid>
      <w:tr w:rsidR="009E1C71" w:rsidRPr="00F6043B" w14:paraId="4152943E" w14:textId="77777777" w:rsidTr="009E1C71">
        <w:trPr>
          <w:trHeight w:val="320"/>
          <w:tblCellSpacing w:w="5" w:type="nil"/>
        </w:trPr>
        <w:tc>
          <w:tcPr>
            <w:tcW w:w="568" w:type="dxa"/>
            <w:vMerge w:val="restart"/>
            <w:tcBorders>
              <w:top w:val="single" w:sz="8" w:space="0" w:color="auto"/>
              <w:left w:val="single" w:sz="8" w:space="0" w:color="auto"/>
              <w:bottom w:val="single" w:sz="8" w:space="0" w:color="auto"/>
              <w:right w:val="single" w:sz="8" w:space="0" w:color="auto"/>
            </w:tcBorders>
          </w:tcPr>
          <w:p w14:paraId="7A08CEAE"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N </w:t>
            </w:r>
          </w:p>
          <w:p w14:paraId="3EEDDA34"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пп.</w:t>
            </w:r>
          </w:p>
        </w:tc>
        <w:tc>
          <w:tcPr>
            <w:tcW w:w="2596" w:type="dxa"/>
            <w:vMerge w:val="restart"/>
            <w:tcBorders>
              <w:top w:val="single" w:sz="8" w:space="0" w:color="auto"/>
              <w:left w:val="single" w:sz="8" w:space="0" w:color="auto"/>
              <w:bottom w:val="single" w:sz="8" w:space="0" w:color="auto"/>
              <w:right w:val="single" w:sz="8" w:space="0" w:color="auto"/>
            </w:tcBorders>
          </w:tcPr>
          <w:p w14:paraId="45D8D36F"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Наименование индикатора</w:t>
            </w:r>
          </w:p>
          <w:p w14:paraId="2A341B4C"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(показателя)      </w:t>
            </w:r>
          </w:p>
        </w:tc>
        <w:tc>
          <w:tcPr>
            <w:tcW w:w="948" w:type="dxa"/>
            <w:vMerge w:val="restart"/>
            <w:tcBorders>
              <w:top w:val="single" w:sz="8" w:space="0" w:color="auto"/>
              <w:left w:val="single" w:sz="8" w:space="0" w:color="auto"/>
              <w:bottom w:val="single" w:sz="8" w:space="0" w:color="auto"/>
              <w:right w:val="single" w:sz="8" w:space="0" w:color="auto"/>
            </w:tcBorders>
          </w:tcPr>
          <w:p w14:paraId="2C080183"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Ед.    </w:t>
            </w:r>
          </w:p>
          <w:p w14:paraId="4A2EBC55"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измерения </w:t>
            </w:r>
          </w:p>
        </w:tc>
        <w:tc>
          <w:tcPr>
            <w:tcW w:w="5386" w:type="dxa"/>
            <w:gridSpan w:val="7"/>
            <w:tcBorders>
              <w:top w:val="single" w:sz="8" w:space="0" w:color="auto"/>
              <w:left w:val="single" w:sz="8" w:space="0" w:color="auto"/>
              <w:bottom w:val="single" w:sz="8" w:space="0" w:color="auto"/>
              <w:right w:val="single" w:sz="8" w:space="0" w:color="auto"/>
            </w:tcBorders>
          </w:tcPr>
          <w:p w14:paraId="7DFBD620"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Значения показателей           </w:t>
            </w:r>
          </w:p>
        </w:tc>
      </w:tr>
      <w:tr w:rsidR="009E1C71" w:rsidRPr="00F6043B" w14:paraId="46D06AAA" w14:textId="77777777" w:rsidTr="009E1C71">
        <w:trPr>
          <w:trHeight w:val="320"/>
          <w:tblCellSpacing w:w="5" w:type="nil"/>
        </w:trPr>
        <w:tc>
          <w:tcPr>
            <w:tcW w:w="568" w:type="dxa"/>
            <w:vMerge/>
            <w:tcBorders>
              <w:left w:val="single" w:sz="8" w:space="0" w:color="auto"/>
              <w:bottom w:val="single" w:sz="8" w:space="0" w:color="auto"/>
              <w:right w:val="single" w:sz="8" w:space="0" w:color="auto"/>
            </w:tcBorders>
          </w:tcPr>
          <w:p w14:paraId="180DE9DD" w14:textId="77777777" w:rsidR="009E1C71" w:rsidRPr="00F6043B" w:rsidRDefault="009E1C71" w:rsidP="009E1C71">
            <w:pPr>
              <w:widowControl w:val="0"/>
              <w:autoSpaceDE w:val="0"/>
              <w:autoSpaceDN w:val="0"/>
              <w:adjustRightInd w:val="0"/>
              <w:spacing w:after="0" w:line="240" w:lineRule="auto"/>
              <w:ind w:firstLine="540"/>
              <w:jc w:val="both"/>
              <w:rPr>
                <w:rFonts w:ascii="Arial" w:eastAsia="Times New Roman" w:hAnsi="Arial" w:cs="Arial"/>
                <w:sz w:val="24"/>
                <w:szCs w:val="24"/>
              </w:rPr>
            </w:pPr>
          </w:p>
        </w:tc>
        <w:tc>
          <w:tcPr>
            <w:tcW w:w="2596" w:type="dxa"/>
            <w:vMerge/>
            <w:tcBorders>
              <w:left w:val="single" w:sz="8" w:space="0" w:color="auto"/>
              <w:bottom w:val="single" w:sz="8" w:space="0" w:color="auto"/>
              <w:right w:val="single" w:sz="8" w:space="0" w:color="auto"/>
            </w:tcBorders>
          </w:tcPr>
          <w:p w14:paraId="68D186DE" w14:textId="77777777" w:rsidR="009E1C71" w:rsidRPr="00F6043B" w:rsidRDefault="009E1C71" w:rsidP="009E1C71">
            <w:pPr>
              <w:widowControl w:val="0"/>
              <w:autoSpaceDE w:val="0"/>
              <w:autoSpaceDN w:val="0"/>
              <w:adjustRightInd w:val="0"/>
              <w:spacing w:after="0" w:line="240" w:lineRule="auto"/>
              <w:ind w:firstLine="540"/>
              <w:jc w:val="both"/>
              <w:rPr>
                <w:rFonts w:ascii="Arial" w:eastAsia="Times New Roman" w:hAnsi="Arial" w:cs="Arial"/>
                <w:sz w:val="24"/>
                <w:szCs w:val="24"/>
              </w:rPr>
            </w:pPr>
          </w:p>
        </w:tc>
        <w:tc>
          <w:tcPr>
            <w:tcW w:w="948" w:type="dxa"/>
            <w:vMerge/>
            <w:tcBorders>
              <w:left w:val="single" w:sz="8" w:space="0" w:color="auto"/>
              <w:bottom w:val="single" w:sz="8" w:space="0" w:color="auto"/>
              <w:right w:val="single" w:sz="8" w:space="0" w:color="auto"/>
            </w:tcBorders>
          </w:tcPr>
          <w:p w14:paraId="492FECB5" w14:textId="77777777" w:rsidR="009E1C71" w:rsidRPr="00F6043B" w:rsidRDefault="009E1C71" w:rsidP="009E1C71">
            <w:pPr>
              <w:widowControl w:val="0"/>
              <w:autoSpaceDE w:val="0"/>
              <w:autoSpaceDN w:val="0"/>
              <w:adjustRightInd w:val="0"/>
              <w:spacing w:after="0" w:line="240" w:lineRule="auto"/>
              <w:ind w:firstLine="540"/>
              <w:jc w:val="both"/>
              <w:rPr>
                <w:rFonts w:ascii="Arial" w:eastAsia="Times New Roman" w:hAnsi="Arial" w:cs="Arial"/>
                <w:sz w:val="24"/>
                <w:szCs w:val="24"/>
              </w:rPr>
            </w:pPr>
          </w:p>
        </w:tc>
        <w:tc>
          <w:tcPr>
            <w:tcW w:w="708" w:type="dxa"/>
            <w:tcBorders>
              <w:left w:val="single" w:sz="8" w:space="0" w:color="auto"/>
              <w:bottom w:val="single" w:sz="8" w:space="0" w:color="auto"/>
              <w:right w:val="single" w:sz="8" w:space="0" w:color="auto"/>
            </w:tcBorders>
          </w:tcPr>
          <w:p w14:paraId="4E98B179"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2014 </w:t>
            </w:r>
          </w:p>
          <w:p w14:paraId="52DD4101"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год </w:t>
            </w:r>
          </w:p>
        </w:tc>
        <w:tc>
          <w:tcPr>
            <w:tcW w:w="851" w:type="dxa"/>
            <w:tcBorders>
              <w:left w:val="single" w:sz="8" w:space="0" w:color="auto"/>
              <w:bottom w:val="single" w:sz="8" w:space="0" w:color="auto"/>
              <w:right w:val="single" w:sz="8" w:space="0" w:color="auto"/>
            </w:tcBorders>
          </w:tcPr>
          <w:p w14:paraId="0D13993C"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2015 </w:t>
            </w:r>
          </w:p>
          <w:p w14:paraId="43EA4C6B"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год </w:t>
            </w:r>
          </w:p>
        </w:tc>
        <w:tc>
          <w:tcPr>
            <w:tcW w:w="709" w:type="dxa"/>
            <w:tcBorders>
              <w:left w:val="single" w:sz="8" w:space="0" w:color="auto"/>
              <w:bottom w:val="single" w:sz="8" w:space="0" w:color="auto"/>
              <w:right w:val="single" w:sz="8" w:space="0" w:color="auto"/>
            </w:tcBorders>
          </w:tcPr>
          <w:p w14:paraId="0E827280"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2016 </w:t>
            </w:r>
          </w:p>
          <w:p w14:paraId="3D6F52DF"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год </w:t>
            </w:r>
          </w:p>
        </w:tc>
        <w:tc>
          <w:tcPr>
            <w:tcW w:w="708" w:type="dxa"/>
            <w:tcBorders>
              <w:left w:val="single" w:sz="8" w:space="0" w:color="auto"/>
              <w:bottom w:val="single" w:sz="8" w:space="0" w:color="auto"/>
              <w:right w:val="single" w:sz="8" w:space="0" w:color="auto"/>
            </w:tcBorders>
          </w:tcPr>
          <w:p w14:paraId="72CAFB97"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2017 </w:t>
            </w:r>
          </w:p>
          <w:p w14:paraId="7022D41A"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год </w:t>
            </w:r>
          </w:p>
        </w:tc>
        <w:tc>
          <w:tcPr>
            <w:tcW w:w="709" w:type="dxa"/>
            <w:tcBorders>
              <w:left w:val="single" w:sz="8" w:space="0" w:color="auto"/>
              <w:bottom w:val="single" w:sz="8" w:space="0" w:color="auto"/>
              <w:right w:val="single" w:sz="8" w:space="0" w:color="auto"/>
            </w:tcBorders>
          </w:tcPr>
          <w:p w14:paraId="032FDA37"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2018 </w:t>
            </w:r>
          </w:p>
          <w:p w14:paraId="5DD331B1"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год </w:t>
            </w:r>
          </w:p>
        </w:tc>
        <w:tc>
          <w:tcPr>
            <w:tcW w:w="709" w:type="dxa"/>
            <w:tcBorders>
              <w:left w:val="single" w:sz="8" w:space="0" w:color="auto"/>
              <w:bottom w:val="single" w:sz="8" w:space="0" w:color="auto"/>
              <w:right w:val="single" w:sz="8" w:space="0" w:color="auto"/>
            </w:tcBorders>
          </w:tcPr>
          <w:p w14:paraId="0A26389C"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2019 </w:t>
            </w:r>
          </w:p>
          <w:p w14:paraId="775672F7"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год </w:t>
            </w:r>
          </w:p>
        </w:tc>
        <w:tc>
          <w:tcPr>
            <w:tcW w:w="992" w:type="dxa"/>
            <w:tcBorders>
              <w:left w:val="single" w:sz="8" w:space="0" w:color="auto"/>
              <w:bottom w:val="single" w:sz="8" w:space="0" w:color="auto"/>
              <w:right w:val="single" w:sz="8" w:space="0" w:color="auto"/>
            </w:tcBorders>
          </w:tcPr>
          <w:p w14:paraId="4A8553B5"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2020 </w:t>
            </w:r>
          </w:p>
          <w:p w14:paraId="77E928D5"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год </w:t>
            </w:r>
          </w:p>
        </w:tc>
      </w:tr>
      <w:tr w:rsidR="009E1C71" w:rsidRPr="00F6043B" w14:paraId="49E19D61" w14:textId="77777777" w:rsidTr="009E1C71">
        <w:trPr>
          <w:trHeight w:val="480"/>
          <w:tblCellSpacing w:w="5" w:type="nil"/>
        </w:trPr>
        <w:tc>
          <w:tcPr>
            <w:tcW w:w="568" w:type="dxa"/>
            <w:tcBorders>
              <w:left w:val="single" w:sz="8" w:space="0" w:color="auto"/>
              <w:bottom w:val="single" w:sz="8" w:space="0" w:color="auto"/>
              <w:right w:val="single" w:sz="8" w:space="0" w:color="auto"/>
            </w:tcBorders>
          </w:tcPr>
          <w:p w14:paraId="4498DC31" w14:textId="77777777" w:rsidR="009E1C71" w:rsidRPr="00F6043B" w:rsidRDefault="009E1C71" w:rsidP="009E1C71">
            <w:pPr>
              <w:widowControl w:val="0"/>
              <w:autoSpaceDE w:val="0"/>
              <w:autoSpaceDN w:val="0"/>
              <w:adjustRightInd w:val="0"/>
              <w:spacing w:after="0" w:line="240" w:lineRule="auto"/>
              <w:ind w:firstLine="540"/>
              <w:jc w:val="both"/>
              <w:rPr>
                <w:rFonts w:ascii="Arial" w:eastAsia="Times New Roman" w:hAnsi="Arial" w:cs="Arial"/>
                <w:sz w:val="24"/>
                <w:szCs w:val="24"/>
              </w:rPr>
            </w:pPr>
          </w:p>
        </w:tc>
        <w:tc>
          <w:tcPr>
            <w:tcW w:w="8930" w:type="dxa"/>
            <w:gridSpan w:val="9"/>
            <w:tcBorders>
              <w:left w:val="single" w:sz="8" w:space="0" w:color="auto"/>
              <w:bottom w:val="single" w:sz="8" w:space="0" w:color="auto"/>
              <w:right w:val="single" w:sz="8" w:space="0" w:color="auto"/>
            </w:tcBorders>
          </w:tcPr>
          <w:p w14:paraId="374414E0"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Муниципальная программа «Ликвидация (снос) аварийного и непригодного для проживания жилищного фонда, неиспользуемых и бесхозяйных объектов производственного и непроизводственного назначения в 2014 – 2020 годах»,</w:t>
            </w:r>
          </w:p>
        </w:tc>
      </w:tr>
      <w:tr w:rsidR="009E1C71" w:rsidRPr="00F6043B" w14:paraId="5AF84223" w14:textId="77777777" w:rsidTr="009E1C71">
        <w:trPr>
          <w:trHeight w:val="320"/>
          <w:tblCellSpacing w:w="5" w:type="nil"/>
        </w:trPr>
        <w:tc>
          <w:tcPr>
            <w:tcW w:w="568" w:type="dxa"/>
            <w:tcBorders>
              <w:left w:val="single" w:sz="8" w:space="0" w:color="auto"/>
              <w:bottom w:val="single" w:sz="8" w:space="0" w:color="auto"/>
              <w:right w:val="single" w:sz="8" w:space="0" w:color="auto"/>
            </w:tcBorders>
          </w:tcPr>
          <w:p w14:paraId="6F5F816E"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1.</w:t>
            </w:r>
          </w:p>
        </w:tc>
        <w:tc>
          <w:tcPr>
            <w:tcW w:w="2596" w:type="dxa"/>
            <w:tcBorders>
              <w:left w:val="single" w:sz="8" w:space="0" w:color="auto"/>
              <w:bottom w:val="single" w:sz="8" w:space="0" w:color="auto"/>
              <w:right w:val="single" w:sz="8" w:space="0" w:color="auto"/>
            </w:tcBorders>
          </w:tcPr>
          <w:p w14:paraId="3DF54814"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Годовой объем ликвидации (сноса) ветхого и аварийного жилищного фонда</w:t>
            </w:r>
          </w:p>
        </w:tc>
        <w:tc>
          <w:tcPr>
            <w:tcW w:w="948" w:type="dxa"/>
            <w:tcBorders>
              <w:left w:val="single" w:sz="8" w:space="0" w:color="auto"/>
              <w:bottom w:val="single" w:sz="8" w:space="0" w:color="auto"/>
              <w:right w:val="single" w:sz="8" w:space="0" w:color="auto"/>
            </w:tcBorders>
          </w:tcPr>
          <w:p w14:paraId="05DB0F7F"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тыс. </w:t>
            </w:r>
          </w:p>
          <w:p w14:paraId="3FEE21A6"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кв. м </w:t>
            </w:r>
          </w:p>
        </w:tc>
        <w:tc>
          <w:tcPr>
            <w:tcW w:w="708" w:type="dxa"/>
            <w:tcBorders>
              <w:left w:val="single" w:sz="8" w:space="0" w:color="auto"/>
              <w:bottom w:val="single" w:sz="8" w:space="0" w:color="auto"/>
              <w:right w:val="single" w:sz="8" w:space="0" w:color="auto"/>
            </w:tcBorders>
          </w:tcPr>
          <w:p w14:paraId="2D8DC515"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6,1</w:t>
            </w:r>
          </w:p>
        </w:tc>
        <w:tc>
          <w:tcPr>
            <w:tcW w:w="851" w:type="dxa"/>
            <w:tcBorders>
              <w:left w:val="single" w:sz="8" w:space="0" w:color="auto"/>
              <w:bottom w:val="single" w:sz="8" w:space="0" w:color="auto"/>
              <w:right w:val="single" w:sz="8" w:space="0" w:color="auto"/>
            </w:tcBorders>
          </w:tcPr>
          <w:p w14:paraId="32CE800F"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5,2</w:t>
            </w:r>
          </w:p>
        </w:tc>
        <w:tc>
          <w:tcPr>
            <w:tcW w:w="709" w:type="dxa"/>
            <w:tcBorders>
              <w:left w:val="single" w:sz="8" w:space="0" w:color="auto"/>
              <w:bottom w:val="single" w:sz="8" w:space="0" w:color="auto"/>
              <w:right w:val="single" w:sz="8" w:space="0" w:color="auto"/>
            </w:tcBorders>
          </w:tcPr>
          <w:p w14:paraId="37139997"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5,2</w:t>
            </w:r>
          </w:p>
        </w:tc>
        <w:tc>
          <w:tcPr>
            <w:tcW w:w="708" w:type="dxa"/>
            <w:tcBorders>
              <w:left w:val="single" w:sz="8" w:space="0" w:color="auto"/>
              <w:bottom w:val="single" w:sz="8" w:space="0" w:color="auto"/>
              <w:right w:val="single" w:sz="8" w:space="0" w:color="auto"/>
            </w:tcBorders>
          </w:tcPr>
          <w:p w14:paraId="05F7FD0B"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4,9</w:t>
            </w:r>
          </w:p>
        </w:tc>
        <w:tc>
          <w:tcPr>
            <w:tcW w:w="709" w:type="dxa"/>
            <w:tcBorders>
              <w:left w:val="single" w:sz="8" w:space="0" w:color="auto"/>
              <w:bottom w:val="single" w:sz="8" w:space="0" w:color="auto"/>
              <w:right w:val="single" w:sz="8" w:space="0" w:color="auto"/>
            </w:tcBorders>
          </w:tcPr>
          <w:p w14:paraId="15B3318A"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4,9</w:t>
            </w:r>
          </w:p>
        </w:tc>
        <w:tc>
          <w:tcPr>
            <w:tcW w:w="709" w:type="dxa"/>
            <w:tcBorders>
              <w:left w:val="single" w:sz="8" w:space="0" w:color="auto"/>
              <w:bottom w:val="single" w:sz="8" w:space="0" w:color="auto"/>
              <w:right w:val="single" w:sz="8" w:space="0" w:color="auto"/>
            </w:tcBorders>
          </w:tcPr>
          <w:p w14:paraId="16804ADC"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4,9</w:t>
            </w:r>
          </w:p>
        </w:tc>
        <w:tc>
          <w:tcPr>
            <w:tcW w:w="992" w:type="dxa"/>
            <w:tcBorders>
              <w:left w:val="single" w:sz="8" w:space="0" w:color="auto"/>
              <w:bottom w:val="single" w:sz="8" w:space="0" w:color="auto"/>
              <w:right w:val="single" w:sz="8" w:space="0" w:color="auto"/>
            </w:tcBorders>
          </w:tcPr>
          <w:p w14:paraId="52C49796"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5,1</w:t>
            </w:r>
          </w:p>
        </w:tc>
      </w:tr>
      <w:tr w:rsidR="009E1C71" w:rsidRPr="00F6043B" w14:paraId="572F33ED" w14:textId="77777777" w:rsidTr="009E1C71">
        <w:trPr>
          <w:trHeight w:val="320"/>
          <w:tblCellSpacing w:w="5" w:type="nil"/>
        </w:trPr>
        <w:tc>
          <w:tcPr>
            <w:tcW w:w="568" w:type="dxa"/>
            <w:tcBorders>
              <w:left w:val="single" w:sz="8" w:space="0" w:color="auto"/>
              <w:bottom w:val="single" w:sz="8" w:space="0" w:color="auto"/>
              <w:right w:val="single" w:sz="8" w:space="0" w:color="auto"/>
            </w:tcBorders>
          </w:tcPr>
          <w:p w14:paraId="010E2118"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2.</w:t>
            </w:r>
          </w:p>
        </w:tc>
        <w:tc>
          <w:tcPr>
            <w:tcW w:w="2596" w:type="dxa"/>
            <w:tcBorders>
              <w:left w:val="single" w:sz="8" w:space="0" w:color="auto"/>
              <w:bottom w:val="single" w:sz="8" w:space="0" w:color="auto"/>
              <w:right w:val="single" w:sz="8" w:space="0" w:color="auto"/>
            </w:tcBorders>
          </w:tcPr>
          <w:p w14:paraId="16184A2C"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Доля ликвидируемого жилья (процентов) </w:t>
            </w:r>
          </w:p>
          <w:p w14:paraId="3CE23328"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 от общей площади ликвидации (сноса) ветхого и аварийного жилищного фонда </w:t>
            </w:r>
          </w:p>
        </w:tc>
        <w:tc>
          <w:tcPr>
            <w:tcW w:w="948" w:type="dxa"/>
            <w:tcBorders>
              <w:left w:val="single" w:sz="8" w:space="0" w:color="auto"/>
              <w:bottom w:val="single" w:sz="8" w:space="0" w:color="auto"/>
              <w:right w:val="single" w:sz="8" w:space="0" w:color="auto"/>
            </w:tcBorders>
          </w:tcPr>
          <w:p w14:paraId="4CD15B36"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p>
          <w:p w14:paraId="16A50854"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 </w:t>
            </w:r>
          </w:p>
          <w:p w14:paraId="543D2C98"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p>
        </w:tc>
        <w:tc>
          <w:tcPr>
            <w:tcW w:w="708" w:type="dxa"/>
            <w:tcBorders>
              <w:left w:val="single" w:sz="8" w:space="0" w:color="auto"/>
              <w:bottom w:val="single" w:sz="8" w:space="0" w:color="auto"/>
              <w:right w:val="single" w:sz="8" w:space="0" w:color="auto"/>
            </w:tcBorders>
          </w:tcPr>
          <w:p w14:paraId="49E4B842"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16,8</w:t>
            </w:r>
          </w:p>
        </w:tc>
        <w:tc>
          <w:tcPr>
            <w:tcW w:w="851" w:type="dxa"/>
            <w:tcBorders>
              <w:left w:val="single" w:sz="8" w:space="0" w:color="auto"/>
              <w:bottom w:val="single" w:sz="8" w:space="0" w:color="auto"/>
              <w:right w:val="single" w:sz="8" w:space="0" w:color="auto"/>
            </w:tcBorders>
          </w:tcPr>
          <w:p w14:paraId="667D8B2C"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14,33</w:t>
            </w:r>
          </w:p>
        </w:tc>
        <w:tc>
          <w:tcPr>
            <w:tcW w:w="709" w:type="dxa"/>
            <w:tcBorders>
              <w:left w:val="single" w:sz="8" w:space="0" w:color="auto"/>
              <w:bottom w:val="single" w:sz="8" w:space="0" w:color="auto"/>
              <w:right w:val="single" w:sz="8" w:space="0" w:color="auto"/>
            </w:tcBorders>
          </w:tcPr>
          <w:p w14:paraId="795116F5"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14,33</w:t>
            </w:r>
          </w:p>
        </w:tc>
        <w:tc>
          <w:tcPr>
            <w:tcW w:w="708" w:type="dxa"/>
            <w:tcBorders>
              <w:left w:val="single" w:sz="8" w:space="0" w:color="auto"/>
              <w:bottom w:val="single" w:sz="8" w:space="0" w:color="auto"/>
              <w:right w:val="single" w:sz="8" w:space="0" w:color="auto"/>
            </w:tcBorders>
          </w:tcPr>
          <w:p w14:paraId="36EABE80"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13,5</w:t>
            </w:r>
          </w:p>
        </w:tc>
        <w:tc>
          <w:tcPr>
            <w:tcW w:w="709" w:type="dxa"/>
            <w:tcBorders>
              <w:left w:val="single" w:sz="8" w:space="0" w:color="auto"/>
              <w:bottom w:val="single" w:sz="8" w:space="0" w:color="auto"/>
              <w:right w:val="single" w:sz="8" w:space="0" w:color="auto"/>
            </w:tcBorders>
          </w:tcPr>
          <w:p w14:paraId="669AF3F6"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13,5</w:t>
            </w:r>
          </w:p>
        </w:tc>
        <w:tc>
          <w:tcPr>
            <w:tcW w:w="709" w:type="dxa"/>
            <w:tcBorders>
              <w:left w:val="single" w:sz="8" w:space="0" w:color="auto"/>
              <w:bottom w:val="single" w:sz="8" w:space="0" w:color="auto"/>
              <w:right w:val="single" w:sz="8" w:space="0" w:color="auto"/>
            </w:tcBorders>
          </w:tcPr>
          <w:p w14:paraId="618E1ECC"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13,5</w:t>
            </w:r>
          </w:p>
        </w:tc>
        <w:tc>
          <w:tcPr>
            <w:tcW w:w="992" w:type="dxa"/>
            <w:tcBorders>
              <w:left w:val="single" w:sz="8" w:space="0" w:color="auto"/>
              <w:bottom w:val="single" w:sz="8" w:space="0" w:color="auto"/>
              <w:right w:val="single" w:sz="8" w:space="0" w:color="auto"/>
            </w:tcBorders>
          </w:tcPr>
          <w:p w14:paraId="244070AC"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14,05</w:t>
            </w:r>
          </w:p>
        </w:tc>
      </w:tr>
      <w:tr w:rsidR="009E1C71" w:rsidRPr="00F6043B" w14:paraId="23B6FACE" w14:textId="77777777" w:rsidTr="009E1C71">
        <w:trPr>
          <w:trHeight w:val="1380"/>
          <w:tblCellSpacing w:w="5" w:type="nil"/>
        </w:trPr>
        <w:tc>
          <w:tcPr>
            <w:tcW w:w="568" w:type="dxa"/>
            <w:tcBorders>
              <w:top w:val="single" w:sz="4" w:space="0" w:color="auto"/>
              <w:left w:val="single" w:sz="8" w:space="0" w:color="auto"/>
              <w:bottom w:val="single" w:sz="4" w:space="0" w:color="auto"/>
              <w:right w:val="single" w:sz="4" w:space="0" w:color="auto"/>
            </w:tcBorders>
          </w:tcPr>
          <w:p w14:paraId="48E7E2D7"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 xml:space="preserve"> 3.</w:t>
            </w:r>
          </w:p>
        </w:tc>
        <w:tc>
          <w:tcPr>
            <w:tcW w:w="2596" w:type="dxa"/>
            <w:tcBorders>
              <w:top w:val="single" w:sz="4" w:space="0" w:color="auto"/>
              <w:left w:val="single" w:sz="4" w:space="0" w:color="auto"/>
              <w:right w:val="single" w:sz="8" w:space="0" w:color="auto"/>
            </w:tcBorders>
          </w:tcPr>
          <w:p w14:paraId="02F6207C"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Годовой объем сноса неиспользуемых и бесхозяйных объектов производственного и непроизводственного назначения</w:t>
            </w:r>
          </w:p>
        </w:tc>
        <w:tc>
          <w:tcPr>
            <w:tcW w:w="948" w:type="dxa"/>
            <w:tcBorders>
              <w:top w:val="single" w:sz="4" w:space="0" w:color="auto"/>
              <w:left w:val="single" w:sz="8" w:space="0" w:color="auto"/>
              <w:right w:val="single" w:sz="8" w:space="0" w:color="auto"/>
            </w:tcBorders>
          </w:tcPr>
          <w:p w14:paraId="3748E860"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Тыс. кв.м.</w:t>
            </w:r>
          </w:p>
        </w:tc>
        <w:tc>
          <w:tcPr>
            <w:tcW w:w="708" w:type="dxa"/>
            <w:tcBorders>
              <w:top w:val="single" w:sz="4" w:space="0" w:color="auto"/>
              <w:left w:val="single" w:sz="8" w:space="0" w:color="auto"/>
              <w:right w:val="single" w:sz="8" w:space="0" w:color="auto"/>
            </w:tcBorders>
          </w:tcPr>
          <w:p w14:paraId="03076E9E"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0</w:t>
            </w:r>
          </w:p>
        </w:tc>
        <w:tc>
          <w:tcPr>
            <w:tcW w:w="851" w:type="dxa"/>
            <w:tcBorders>
              <w:top w:val="single" w:sz="4" w:space="0" w:color="auto"/>
              <w:left w:val="single" w:sz="8" w:space="0" w:color="auto"/>
              <w:right w:val="single" w:sz="8" w:space="0" w:color="auto"/>
            </w:tcBorders>
          </w:tcPr>
          <w:p w14:paraId="4F2B4F4E"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11</w:t>
            </w:r>
          </w:p>
        </w:tc>
        <w:tc>
          <w:tcPr>
            <w:tcW w:w="709" w:type="dxa"/>
            <w:tcBorders>
              <w:top w:val="single" w:sz="4" w:space="0" w:color="auto"/>
              <w:left w:val="single" w:sz="8" w:space="0" w:color="auto"/>
              <w:right w:val="single" w:sz="8" w:space="0" w:color="auto"/>
            </w:tcBorders>
          </w:tcPr>
          <w:p w14:paraId="4B8E4E1C"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11</w:t>
            </w:r>
          </w:p>
        </w:tc>
        <w:tc>
          <w:tcPr>
            <w:tcW w:w="708" w:type="dxa"/>
            <w:tcBorders>
              <w:top w:val="single" w:sz="4" w:space="0" w:color="auto"/>
              <w:left w:val="single" w:sz="8" w:space="0" w:color="auto"/>
              <w:right w:val="single" w:sz="8" w:space="0" w:color="auto"/>
            </w:tcBorders>
          </w:tcPr>
          <w:p w14:paraId="2D5772CC"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11</w:t>
            </w:r>
          </w:p>
        </w:tc>
        <w:tc>
          <w:tcPr>
            <w:tcW w:w="709" w:type="dxa"/>
            <w:tcBorders>
              <w:top w:val="single" w:sz="4" w:space="0" w:color="auto"/>
              <w:left w:val="single" w:sz="8" w:space="0" w:color="auto"/>
              <w:right w:val="single" w:sz="8" w:space="0" w:color="auto"/>
            </w:tcBorders>
          </w:tcPr>
          <w:p w14:paraId="0EDBC1CC"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11</w:t>
            </w:r>
          </w:p>
        </w:tc>
        <w:tc>
          <w:tcPr>
            <w:tcW w:w="709" w:type="dxa"/>
            <w:tcBorders>
              <w:top w:val="single" w:sz="4" w:space="0" w:color="auto"/>
              <w:left w:val="single" w:sz="8" w:space="0" w:color="auto"/>
              <w:right w:val="single" w:sz="8" w:space="0" w:color="auto"/>
            </w:tcBorders>
          </w:tcPr>
          <w:p w14:paraId="1FA65FBD"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11</w:t>
            </w:r>
          </w:p>
        </w:tc>
        <w:tc>
          <w:tcPr>
            <w:tcW w:w="992" w:type="dxa"/>
            <w:tcBorders>
              <w:top w:val="single" w:sz="4" w:space="0" w:color="auto"/>
              <w:left w:val="single" w:sz="8" w:space="0" w:color="auto"/>
              <w:right w:val="single" w:sz="8" w:space="0" w:color="auto"/>
            </w:tcBorders>
          </w:tcPr>
          <w:p w14:paraId="4CB3AB14"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10,7</w:t>
            </w:r>
          </w:p>
        </w:tc>
      </w:tr>
      <w:tr w:rsidR="009E1C71" w:rsidRPr="00F6043B" w14:paraId="770AB72B" w14:textId="77777777" w:rsidTr="009E1C71">
        <w:trPr>
          <w:trHeight w:val="1703"/>
          <w:tblCellSpacing w:w="5" w:type="nil"/>
        </w:trPr>
        <w:tc>
          <w:tcPr>
            <w:tcW w:w="568" w:type="dxa"/>
            <w:tcBorders>
              <w:top w:val="single" w:sz="4" w:space="0" w:color="auto"/>
              <w:left w:val="single" w:sz="8" w:space="0" w:color="auto"/>
              <w:bottom w:val="single" w:sz="4" w:space="0" w:color="auto"/>
              <w:right w:val="single" w:sz="4" w:space="0" w:color="auto"/>
            </w:tcBorders>
          </w:tcPr>
          <w:p w14:paraId="3DC070D3" w14:textId="77777777" w:rsidR="009E1C71" w:rsidRPr="00F6043B" w:rsidRDefault="009E1C71" w:rsidP="009E1C71">
            <w:pPr>
              <w:widowControl w:val="0"/>
              <w:autoSpaceDE w:val="0"/>
              <w:autoSpaceDN w:val="0"/>
              <w:adjustRightInd w:val="0"/>
              <w:spacing w:after="0" w:line="240" w:lineRule="auto"/>
              <w:rPr>
                <w:rFonts w:ascii="Arial" w:eastAsia="Times New Roman" w:hAnsi="Arial" w:cs="Arial"/>
                <w:sz w:val="24"/>
                <w:szCs w:val="24"/>
              </w:rPr>
            </w:pPr>
            <w:r w:rsidRPr="00F6043B">
              <w:rPr>
                <w:rFonts w:ascii="Arial" w:eastAsia="Times New Roman" w:hAnsi="Arial" w:cs="Arial"/>
                <w:sz w:val="24"/>
                <w:szCs w:val="24"/>
              </w:rPr>
              <w:t>4.</w:t>
            </w:r>
          </w:p>
        </w:tc>
        <w:tc>
          <w:tcPr>
            <w:tcW w:w="2596" w:type="dxa"/>
            <w:tcBorders>
              <w:top w:val="single" w:sz="4" w:space="0" w:color="auto"/>
              <w:left w:val="single" w:sz="4" w:space="0" w:color="auto"/>
              <w:bottom w:val="single" w:sz="4" w:space="0" w:color="auto"/>
              <w:right w:val="single" w:sz="8" w:space="0" w:color="auto"/>
            </w:tcBorders>
          </w:tcPr>
          <w:p w14:paraId="1AB52D24"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 xml:space="preserve">Доля ликвидируемого объема  </w:t>
            </w:r>
            <w:proofErr w:type="spellStart"/>
            <w:r w:rsidRPr="00F6043B">
              <w:rPr>
                <w:rFonts w:ascii="Arial" w:eastAsia="Times New Roman" w:hAnsi="Arial" w:cs="Arial"/>
                <w:sz w:val="24"/>
                <w:szCs w:val="24"/>
              </w:rPr>
              <w:t>неиспользуе-мых</w:t>
            </w:r>
            <w:proofErr w:type="spellEnd"/>
            <w:r w:rsidRPr="00F6043B">
              <w:rPr>
                <w:rFonts w:ascii="Arial" w:eastAsia="Times New Roman" w:hAnsi="Arial" w:cs="Arial"/>
                <w:sz w:val="24"/>
                <w:szCs w:val="24"/>
              </w:rPr>
              <w:t xml:space="preserve"> и бесхозяйных объектов </w:t>
            </w:r>
            <w:proofErr w:type="spellStart"/>
            <w:r w:rsidRPr="00F6043B">
              <w:rPr>
                <w:rFonts w:ascii="Arial" w:eastAsia="Times New Roman" w:hAnsi="Arial" w:cs="Arial"/>
                <w:sz w:val="24"/>
                <w:szCs w:val="24"/>
              </w:rPr>
              <w:t>производ-ственного</w:t>
            </w:r>
            <w:proofErr w:type="spellEnd"/>
            <w:r w:rsidRPr="00F6043B">
              <w:rPr>
                <w:rFonts w:ascii="Arial" w:eastAsia="Times New Roman" w:hAnsi="Arial" w:cs="Arial"/>
                <w:sz w:val="24"/>
                <w:szCs w:val="24"/>
              </w:rPr>
              <w:t xml:space="preserve"> и </w:t>
            </w:r>
            <w:proofErr w:type="spellStart"/>
            <w:r w:rsidRPr="00F6043B">
              <w:rPr>
                <w:rFonts w:ascii="Arial" w:eastAsia="Times New Roman" w:hAnsi="Arial" w:cs="Arial"/>
                <w:sz w:val="24"/>
                <w:szCs w:val="24"/>
              </w:rPr>
              <w:t>непроиз-водственного</w:t>
            </w:r>
            <w:proofErr w:type="spellEnd"/>
            <w:r w:rsidRPr="00F6043B">
              <w:rPr>
                <w:rFonts w:ascii="Arial" w:eastAsia="Times New Roman" w:hAnsi="Arial" w:cs="Arial"/>
                <w:sz w:val="24"/>
                <w:szCs w:val="24"/>
              </w:rPr>
              <w:t xml:space="preserve"> </w:t>
            </w:r>
            <w:proofErr w:type="spellStart"/>
            <w:r w:rsidRPr="00F6043B">
              <w:rPr>
                <w:rFonts w:ascii="Arial" w:eastAsia="Times New Roman" w:hAnsi="Arial" w:cs="Arial"/>
                <w:sz w:val="24"/>
                <w:szCs w:val="24"/>
              </w:rPr>
              <w:t>назначе-ния</w:t>
            </w:r>
            <w:proofErr w:type="spellEnd"/>
            <w:r w:rsidRPr="00F6043B">
              <w:rPr>
                <w:rFonts w:ascii="Arial" w:eastAsia="Times New Roman" w:hAnsi="Arial" w:cs="Arial"/>
                <w:sz w:val="24"/>
                <w:szCs w:val="24"/>
              </w:rPr>
              <w:t xml:space="preserve"> (процентов) от общей площади подлежащего ликвида-</w:t>
            </w:r>
            <w:proofErr w:type="spellStart"/>
            <w:r w:rsidRPr="00F6043B">
              <w:rPr>
                <w:rFonts w:ascii="Arial" w:eastAsia="Times New Roman" w:hAnsi="Arial" w:cs="Arial"/>
                <w:sz w:val="24"/>
                <w:szCs w:val="24"/>
              </w:rPr>
              <w:t>ции</w:t>
            </w:r>
            <w:proofErr w:type="spellEnd"/>
            <w:r w:rsidRPr="00F6043B">
              <w:rPr>
                <w:rFonts w:ascii="Arial" w:eastAsia="Times New Roman" w:hAnsi="Arial" w:cs="Arial"/>
                <w:sz w:val="24"/>
                <w:szCs w:val="24"/>
              </w:rPr>
              <w:t xml:space="preserve"> (сносу) не жилого фонда </w:t>
            </w:r>
          </w:p>
          <w:p w14:paraId="3391736E"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p>
        </w:tc>
        <w:tc>
          <w:tcPr>
            <w:tcW w:w="948" w:type="dxa"/>
            <w:tcBorders>
              <w:top w:val="single" w:sz="4" w:space="0" w:color="auto"/>
              <w:left w:val="single" w:sz="8" w:space="0" w:color="auto"/>
              <w:bottom w:val="single" w:sz="4" w:space="0" w:color="auto"/>
              <w:right w:val="single" w:sz="8" w:space="0" w:color="auto"/>
            </w:tcBorders>
          </w:tcPr>
          <w:p w14:paraId="6E060306"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p>
          <w:p w14:paraId="77AEE2A1"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p>
          <w:p w14:paraId="0B393899"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p>
          <w:p w14:paraId="2D3CEDAC"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w:t>
            </w:r>
          </w:p>
          <w:p w14:paraId="157699C8"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p>
        </w:tc>
        <w:tc>
          <w:tcPr>
            <w:tcW w:w="708" w:type="dxa"/>
            <w:tcBorders>
              <w:top w:val="single" w:sz="4" w:space="0" w:color="auto"/>
              <w:left w:val="single" w:sz="8" w:space="0" w:color="auto"/>
              <w:bottom w:val="single" w:sz="4" w:space="0" w:color="auto"/>
              <w:right w:val="single" w:sz="8" w:space="0" w:color="auto"/>
            </w:tcBorders>
          </w:tcPr>
          <w:p w14:paraId="01F64D46"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0</w:t>
            </w:r>
          </w:p>
        </w:tc>
        <w:tc>
          <w:tcPr>
            <w:tcW w:w="851" w:type="dxa"/>
            <w:tcBorders>
              <w:top w:val="single" w:sz="4" w:space="0" w:color="auto"/>
              <w:left w:val="single" w:sz="8" w:space="0" w:color="auto"/>
              <w:bottom w:val="single" w:sz="4" w:space="0" w:color="auto"/>
              <w:right w:val="single" w:sz="8" w:space="0" w:color="auto"/>
            </w:tcBorders>
          </w:tcPr>
          <w:p w14:paraId="60FF3212"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16,75</w:t>
            </w:r>
          </w:p>
        </w:tc>
        <w:tc>
          <w:tcPr>
            <w:tcW w:w="709" w:type="dxa"/>
            <w:tcBorders>
              <w:top w:val="single" w:sz="4" w:space="0" w:color="auto"/>
              <w:left w:val="single" w:sz="8" w:space="0" w:color="auto"/>
              <w:bottom w:val="single" w:sz="4" w:space="0" w:color="auto"/>
              <w:right w:val="single" w:sz="8" w:space="0" w:color="auto"/>
            </w:tcBorders>
          </w:tcPr>
          <w:p w14:paraId="3930CCDC"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16.75</w:t>
            </w:r>
          </w:p>
        </w:tc>
        <w:tc>
          <w:tcPr>
            <w:tcW w:w="708" w:type="dxa"/>
            <w:tcBorders>
              <w:top w:val="single" w:sz="4" w:space="0" w:color="auto"/>
              <w:left w:val="single" w:sz="8" w:space="0" w:color="auto"/>
              <w:bottom w:val="single" w:sz="4" w:space="0" w:color="auto"/>
              <w:right w:val="single" w:sz="8" w:space="0" w:color="auto"/>
            </w:tcBorders>
          </w:tcPr>
          <w:p w14:paraId="202FE91E"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16,75</w:t>
            </w:r>
          </w:p>
        </w:tc>
        <w:tc>
          <w:tcPr>
            <w:tcW w:w="709" w:type="dxa"/>
            <w:tcBorders>
              <w:top w:val="single" w:sz="4" w:space="0" w:color="auto"/>
              <w:left w:val="single" w:sz="8" w:space="0" w:color="auto"/>
              <w:bottom w:val="single" w:sz="4" w:space="0" w:color="auto"/>
              <w:right w:val="single" w:sz="4" w:space="0" w:color="auto"/>
            </w:tcBorders>
          </w:tcPr>
          <w:p w14:paraId="690EEB87"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16,75</w:t>
            </w:r>
          </w:p>
        </w:tc>
        <w:tc>
          <w:tcPr>
            <w:tcW w:w="709" w:type="dxa"/>
            <w:tcBorders>
              <w:top w:val="single" w:sz="4" w:space="0" w:color="auto"/>
              <w:left w:val="single" w:sz="4" w:space="0" w:color="auto"/>
              <w:bottom w:val="single" w:sz="4" w:space="0" w:color="auto"/>
              <w:right w:val="single" w:sz="8" w:space="0" w:color="auto"/>
            </w:tcBorders>
          </w:tcPr>
          <w:p w14:paraId="7C6E8CC1"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16,75</w:t>
            </w:r>
          </w:p>
        </w:tc>
        <w:tc>
          <w:tcPr>
            <w:tcW w:w="992" w:type="dxa"/>
            <w:tcBorders>
              <w:top w:val="single" w:sz="4" w:space="0" w:color="auto"/>
              <w:left w:val="single" w:sz="8" w:space="0" w:color="auto"/>
              <w:bottom w:val="single" w:sz="4" w:space="0" w:color="auto"/>
              <w:right w:val="single" w:sz="8" w:space="0" w:color="auto"/>
            </w:tcBorders>
          </w:tcPr>
          <w:p w14:paraId="381ACBD7"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sz w:val="24"/>
                <w:szCs w:val="24"/>
              </w:rPr>
              <w:t>16,28</w:t>
            </w:r>
          </w:p>
        </w:tc>
      </w:tr>
    </w:tbl>
    <w:p w14:paraId="7121D212" w14:textId="77777777" w:rsidR="009E1C71" w:rsidRPr="00F6043B" w:rsidRDefault="009E1C71" w:rsidP="009E1C71">
      <w:pPr>
        <w:widowControl w:val="0"/>
        <w:autoSpaceDE w:val="0"/>
        <w:autoSpaceDN w:val="0"/>
        <w:adjustRightInd w:val="0"/>
        <w:spacing w:after="0" w:line="240" w:lineRule="auto"/>
        <w:jc w:val="both"/>
        <w:rPr>
          <w:rFonts w:ascii="Arial" w:eastAsia="Times New Roman" w:hAnsi="Arial" w:cs="Arial"/>
          <w:sz w:val="24"/>
          <w:szCs w:val="24"/>
        </w:rPr>
      </w:pPr>
      <w:r w:rsidRPr="00F6043B">
        <w:rPr>
          <w:rFonts w:ascii="Arial" w:eastAsia="Times New Roman" w:hAnsi="Arial" w:cs="Arial"/>
          <w:b/>
          <w:bCs/>
          <w:sz w:val="24"/>
          <w:szCs w:val="24"/>
        </w:rPr>
        <w:t>*Справочно</w:t>
      </w:r>
      <w:r w:rsidRPr="00F6043B">
        <w:rPr>
          <w:rFonts w:ascii="Arial" w:eastAsia="Times New Roman" w:hAnsi="Arial" w:cs="Arial"/>
        </w:rPr>
        <w:t xml:space="preserve">:  </w:t>
      </w:r>
      <w:r w:rsidRPr="00F6043B">
        <w:rPr>
          <w:rFonts w:ascii="Arial" w:eastAsia="Times New Roman" w:hAnsi="Arial" w:cs="Arial"/>
          <w:sz w:val="24"/>
          <w:szCs w:val="24"/>
        </w:rPr>
        <w:t>На 01.01.2014 г. общая площадь жилого фонда составляет 1 055,3 тыс. кв.м., количество домов 1619, аварийного не расселенного жилого фонда – 12,5 тыс. кв.м., количество 118 ед., ветхого жилого фонда – 85,5 тыс. кв.м., количество 351 ед.</w:t>
      </w:r>
    </w:p>
    <w:p w14:paraId="3984FAA5" w14:textId="77777777" w:rsidR="009E1C71" w:rsidRPr="00F6043B" w:rsidRDefault="009E1C71" w:rsidP="009E1C71">
      <w:pPr>
        <w:widowControl w:val="0"/>
        <w:autoSpaceDE w:val="0"/>
        <w:autoSpaceDN w:val="0"/>
        <w:adjustRightInd w:val="0"/>
        <w:spacing w:after="0" w:line="240" w:lineRule="auto"/>
        <w:ind w:firstLine="2835"/>
        <w:outlineLvl w:val="2"/>
        <w:rPr>
          <w:rFonts w:ascii="Arial" w:eastAsia="Times New Roman" w:hAnsi="Arial" w:cs="Arial"/>
          <w:sz w:val="24"/>
          <w:szCs w:val="24"/>
        </w:rPr>
      </w:pPr>
      <w:r w:rsidRPr="00F6043B">
        <w:rPr>
          <w:rFonts w:ascii="Arial" w:eastAsia="Times New Roman" w:hAnsi="Arial" w:cs="Arial"/>
          <w:sz w:val="24"/>
          <w:szCs w:val="24"/>
        </w:rPr>
        <w:t>Приложение № 5.4</w:t>
      </w:r>
    </w:p>
    <w:p w14:paraId="3D905A64" w14:textId="77777777" w:rsidR="009E1C71" w:rsidRPr="00F6043B" w:rsidRDefault="009E1C71" w:rsidP="009E1C71">
      <w:pPr>
        <w:widowControl w:val="0"/>
        <w:autoSpaceDE w:val="0"/>
        <w:autoSpaceDN w:val="0"/>
        <w:adjustRightInd w:val="0"/>
        <w:spacing w:after="0" w:line="240" w:lineRule="auto"/>
        <w:ind w:left="2832"/>
        <w:jc w:val="both"/>
        <w:rPr>
          <w:rFonts w:ascii="Arial" w:eastAsia="Times New Roman" w:hAnsi="Arial" w:cs="Arial"/>
          <w:sz w:val="24"/>
          <w:szCs w:val="24"/>
        </w:rPr>
      </w:pPr>
      <w:r w:rsidRPr="00F6043B">
        <w:rPr>
          <w:rFonts w:ascii="Arial" w:eastAsia="Times New Roman" w:hAnsi="Arial" w:cs="Arial"/>
          <w:sz w:val="24"/>
          <w:szCs w:val="24"/>
        </w:rPr>
        <w:t xml:space="preserve">к Подпрограмме № 4 «Ликвидация (снос) аварийного и непригодного для проживания жилищного фонда, неиспользуемых и бесхозяйных объектов производственного и непроизводственного назначения в 2014 – </w:t>
      </w:r>
      <w:r w:rsidR="005A250B" w:rsidRPr="00F6043B">
        <w:rPr>
          <w:rFonts w:ascii="Arial" w:eastAsia="Times New Roman" w:hAnsi="Arial" w:cs="Arial"/>
          <w:sz w:val="24"/>
          <w:szCs w:val="24"/>
        </w:rPr>
        <w:t>2025</w:t>
      </w:r>
      <w:r w:rsidRPr="00F6043B">
        <w:rPr>
          <w:rFonts w:ascii="Arial" w:eastAsia="Times New Roman" w:hAnsi="Arial" w:cs="Arial"/>
          <w:sz w:val="24"/>
          <w:szCs w:val="24"/>
        </w:rPr>
        <w:t xml:space="preserve"> годах», к муниципальной  программе  «Обеспечение  населения муниципального образования  «Холмский городской </w:t>
      </w:r>
      <w:r w:rsidR="00AF6743" w:rsidRPr="00F6043B">
        <w:rPr>
          <w:rFonts w:ascii="Arial" w:eastAsia="Times New Roman" w:hAnsi="Arial" w:cs="Arial"/>
          <w:sz w:val="24"/>
          <w:szCs w:val="24"/>
        </w:rPr>
        <w:t>округ»   качественным жильем</w:t>
      </w:r>
      <w:r w:rsidRPr="00F6043B">
        <w:rPr>
          <w:rFonts w:ascii="Arial" w:eastAsia="Times New Roman" w:hAnsi="Arial" w:cs="Arial"/>
          <w:sz w:val="24"/>
          <w:szCs w:val="24"/>
        </w:rPr>
        <w:t xml:space="preserve">» </w:t>
      </w:r>
    </w:p>
    <w:p w14:paraId="65E88EFC" w14:textId="77777777" w:rsidR="009E1C71" w:rsidRPr="00F6043B" w:rsidRDefault="009E1C71" w:rsidP="009E1C71">
      <w:pPr>
        <w:autoSpaceDE w:val="0"/>
        <w:autoSpaceDN w:val="0"/>
        <w:adjustRightInd w:val="0"/>
        <w:spacing w:after="0"/>
        <w:jc w:val="both"/>
        <w:outlineLvl w:val="1"/>
        <w:rPr>
          <w:rFonts w:ascii="Arial" w:eastAsia="Times New Roman" w:hAnsi="Arial" w:cs="Arial"/>
          <w:sz w:val="24"/>
          <w:szCs w:val="24"/>
        </w:rPr>
      </w:pPr>
    </w:p>
    <w:p w14:paraId="25C23F87" w14:textId="77777777" w:rsidR="009E1C71" w:rsidRPr="00F6043B" w:rsidRDefault="009E1C71" w:rsidP="009E1C71">
      <w:pPr>
        <w:autoSpaceDE w:val="0"/>
        <w:autoSpaceDN w:val="0"/>
        <w:adjustRightInd w:val="0"/>
        <w:spacing w:after="0"/>
        <w:ind w:firstLine="540"/>
        <w:jc w:val="both"/>
        <w:rPr>
          <w:rFonts w:ascii="Arial" w:eastAsia="Times New Roman" w:hAnsi="Arial" w:cs="Arial"/>
          <w:sz w:val="24"/>
          <w:szCs w:val="24"/>
        </w:rPr>
      </w:pPr>
    </w:p>
    <w:p w14:paraId="280BD9B0" w14:textId="77777777" w:rsidR="009E1C71" w:rsidRPr="00F6043B" w:rsidRDefault="009E1C71" w:rsidP="009E1C71">
      <w:pPr>
        <w:autoSpaceDE w:val="0"/>
        <w:autoSpaceDN w:val="0"/>
        <w:adjustRightInd w:val="0"/>
        <w:spacing w:after="0"/>
        <w:ind w:firstLine="540"/>
        <w:jc w:val="center"/>
        <w:rPr>
          <w:rFonts w:ascii="Arial" w:eastAsia="Times New Roman" w:hAnsi="Arial" w:cs="Arial"/>
          <w:sz w:val="24"/>
          <w:szCs w:val="24"/>
        </w:rPr>
      </w:pPr>
      <w:r w:rsidRPr="00F6043B">
        <w:rPr>
          <w:rFonts w:ascii="Arial" w:eastAsia="Times New Roman" w:hAnsi="Arial" w:cs="Arial"/>
          <w:sz w:val="24"/>
          <w:szCs w:val="24"/>
        </w:rPr>
        <w:t xml:space="preserve">ОБЪЕМЫ </w:t>
      </w:r>
    </w:p>
    <w:p w14:paraId="69AAFEE4" w14:textId="77777777" w:rsidR="009E1C71" w:rsidRPr="00F6043B" w:rsidRDefault="009E1C71" w:rsidP="009E1C71">
      <w:pPr>
        <w:autoSpaceDE w:val="0"/>
        <w:autoSpaceDN w:val="0"/>
        <w:adjustRightInd w:val="0"/>
        <w:spacing w:after="0"/>
        <w:ind w:firstLine="540"/>
        <w:jc w:val="center"/>
        <w:rPr>
          <w:rFonts w:ascii="Arial" w:eastAsia="Times New Roman" w:hAnsi="Arial" w:cs="Arial"/>
          <w:sz w:val="24"/>
          <w:szCs w:val="24"/>
        </w:rPr>
      </w:pPr>
      <w:r w:rsidRPr="00F6043B">
        <w:rPr>
          <w:rFonts w:ascii="Arial" w:eastAsia="Times New Roman" w:hAnsi="Arial" w:cs="Arial"/>
          <w:sz w:val="24"/>
          <w:szCs w:val="24"/>
        </w:rPr>
        <w:t>ФИНАНСИРОВАНИЯ ПРОГРАММНОГО МЕРОПРИЯТИЯ</w:t>
      </w:r>
    </w:p>
    <w:p w14:paraId="60015561" w14:textId="77777777" w:rsidR="009E1C71" w:rsidRPr="00F6043B" w:rsidRDefault="009E1C71" w:rsidP="009E1C71">
      <w:pPr>
        <w:autoSpaceDE w:val="0"/>
        <w:autoSpaceDN w:val="0"/>
        <w:adjustRightInd w:val="0"/>
        <w:spacing w:after="0"/>
        <w:ind w:firstLine="540"/>
        <w:jc w:val="center"/>
        <w:rPr>
          <w:rFonts w:ascii="Arial" w:eastAsia="Times New Roman" w:hAnsi="Arial" w:cs="Arial"/>
          <w:sz w:val="24"/>
          <w:szCs w:val="24"/>
        </w:rPr>
      </w:pPr>
      <w:r w:rsidRPr="00F6043B">
        <w:rPr>
          <w:rFonts w:ascii="Arial" w:eastAsia="Times New Roman" w:hAnsi="Arial" w:cs="Arial"/>
          <w:sz w:val="24"/>
          <w:szCs w:val="24"/>
        </w:rPr>
        <w:t xml:space="preserve">«Ликвидация (снос) аварийного и непригодного для проживания жилищного фонда, неиспользуемых и бесхозяйных объектов производственного и непроизводственного назначения в 2014 – </w:t>
      </w:r>
      <w:r w:rsidR="005A250B" w:rsidRPr="00F6043B">
        <w:rPr>
          <w:rFonts w:ascii="Arial" w:eastAsia="Times New Roman" w:hAnsi="Arial" w:cs="Arial"/>
          <w:sz w:val="24"/>
          <w:szCs w:val="24"/>
        </w:rPr>
        <w:t>2025</w:t>
      </w:r>
      <w:r w:rsidRPr="00F6043B">
        <w:rPr>
          <w:rFonts w:ascii="Arial" w:eastAsia="Times New Roman" w:hAnsi="Arial" w:cs="Arial"/>
          <w:sz w:val="24"/>
          <w:szCs w:val="24"/>
        </w:rPr>
        <w:t xml:space="preserve"> годах»</w:t>
      </w:r>
    </w:p>
    <w:p w14:paraId="2E35614D" w14:textId="77777777" w:rsidR="009E1C71" w:rsidRPr="00F6043B" w:rsidRDefault="009E1C71" w:rsidP="009E1C71">
      <w:pPr>
        <w:autoSpaceDE w:val="0"/>
        <w:autoSpaceDN w:val="0"/>
        <w:adjustRightInd w:val="0"/>
        <w:spacing w:after="0"/>
        <w:ind w:firstLine="540"/>
        <w:jc w:val="both"/>
        <w:rPr>
          <w:rFonts w:ascii="Arial" w:eastAsia="Times New Roman" w:hAnsi="Arial" w:cs="Arial"/>
          <w:sz w:val="20"/>
          <w:szCs w:val="20"/>
        </w:rPr>
      </w:pPr>
    </w:p>
    <w:p w14:paraId="50E29280" w14:textId="77777777" w:rsidR="009E1C71" w:rsidRPr="00F6043B" w:rsidRDefault="009E1C71" w:rsidP="009E1C71">
      <w:pPr>
        <w:autoSpaceDE w:val="0"/>
        <w:autoSpaceDN w:val="0"/>
        <w:adjustRightInd w:val="0"/>
        <w:spacing w:after="0"/>
        <w:ind w:firstLine="540"/>
        <w:jc w:val="both"/>
        <w:rPr>
          <w:rFonts w:ascii="Arial" w:eastAsia="Times New Roman" w:hAnsi="Arial" w:cs="Arial"/>
          <w:sz w:val="20"/>
          <w:szCs w:val="20"/>
        </w:rPr>
      </w:pPr>
    </w:p>
    <w:p w14:paraId="1F1B15F0" w14:textId="77777777" w:rsidR="009E1C71" w:rsidRPr="00F6043B" w:rsidRDefault="009E1C71" w:rsidP="009E1C71">
      <w:pPr>
        <w:autoSpaceDE w:val="0"/>
        <w:autoSpaceDN w:val="0"/>
        <w:adjustRightInd w:val="0"/>
        <w:spacing w:after="0"/>
        <w:ind w:firstLine="540"/>
        <w:jc w:val="both"/>
        <w:rPr>
          <w:rFonts w:ascii="Arial" w:eastAsia="Times New Roman" w:hAnsi="Arial" w:cs="Arial"/>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2111"/>
        <w:gridCol w:w="2598"/>
        <w:gridCol w:w="1773"/>
      </w:tblGrid>
      <w:tr w:rsidR="009E1C71" w:rsidRPr="00F6043B" w14:paraId="1A78C8F3" w14:textId="77777777" w:rsidTr="009E1C71">
        <w:tc>
          <w:tcPr>
            <w:tcW w:w="3227" w:type="dxa"/>
            <w:tcBorders>
              <w:top w:val="single" w:sz="4" w:space="0" w:color="auto"/>
              <w:left w:val="single" w:sz="4" w:space="0" w:color="auto"/>
              <w:bottom w:val="single" w:sz="4" w:space="0" w:color="auto"/>
              <w:right w:val="single" w:sz="4" w:space="0" w:color="auto"/>
            </w:tcBorders>
          </w:tcPr>
          <w:p w14:paraId="6D255F11" w14:textId="77777777" w:rsidR="009E1C71" w:rsidRPr="00F6043B" w:rsidRDefault="009E1C71" w:rsidP="009E1C71">
            <w:pPr>
              <w:autoSpaceDE w:val="0"/>
              <w:autoSpaceDN w:val="0"/>
              <w:adjustRightInd w:val="0"/>
              <w:spacing w:after="0"/>
              <w:jc w:val="both"/>
              <w:rPr>
                <w:rFonts w:ascii="Arial" w:eastAsia="Times New Roman" w:hAnsi="Arial" w:cs="Arial"/>
                <w:sz w:val="24"/>
                <w:szCs w:val="24"/>
              </w:rPr>
            </w:pPr>
            <w:r w:rsidRPr="00F6043B">
              <w:rPr>
                <w:rFonts w:ascii="Arial" w:eastAsia="Times New Roman" w:hAnsi="Arial" w:cs="Arial"/>
                <w:sz w:val="24"/>
                <w:szCs w:val="24"/>
              </w:rPr>
              <w:t>Перечень программных мероприятий</w:t>
            </w:r>
          </w:p>
        </w:tc>
        <w:tc>
          <w:tcPr>
            <w:tcW w:w="2126" w:type="dxa"/>
            <w:tcBorders>
              <w:top w:val="single" w:sz="4" w:space="0" w:color="auto"/>
              <w:left w:val="single" w:sz="4" w:space="0" w:color="auto"/>
              <w:bottom w:val="single" w:sz="4" w:space="0" w:color="auto"/>
              <w:right w:val="single" w:sz="4" w:space="0" w:color="auto"/>
            </w:tcBorders>
          </w:tcPr>
          <w:p w14:paraId="4DBD08EF" w14:textId="77777777" w:rsidR="009E1C71" w:rsidRPr="00F6043B" w:rsidRDefault="009E1C71" w:rsidP="009E1C71">
            <w:pPr>
              <w:autoSpaceDE w:val="0"/>
              <w:autoSpaceDN w:val="0"/>
              <w:adjustRightInd w:val="0"/>
              <w:spacing w:after="0"/>
              <w:jc w:val="both"/>
              <w:rPr>
                <w:rFonts w:ascii="Arial" w:eastAsia="Times New Roman" w:hAnsi="Arial" w:cs="Arial"/>
                <w:sz w:val="24"/>
                <w:szCs w:val="24"/>
              </w:rPr>
            </w:pPr>
            <w:r w:rsidRPr="00F6043B">
              <w:rPr>
                <w:rFonts w:ascii="Arial" w:eastAsia="Times New Roman" w:hAnsi="Arial" w:cs="Arial"/>
                <w:sz w:val="24"/>
                <w:szCs w:val="24"/>
              </w:rPr>
              <w:t>Площадь ликвидируемого жилого и нежилого фонда, тыс. кв.м.</w:t>
            </w:r>
          </w:p>
        </w:tc>
        <w:tc>
          <w:tcPr>
            <w:tcW w:w="2715" w:type="dxa"/>
            <w:tcBorders>
              <w:top w:val="single" w:sz="4" w:space="0" w:color="auto"/>
              <w:left w:val="single" w:sz="4" w:space="0" w:color="auto"/>
              <w:bottom w:val="single" w:sz="4" w:space="0" w:color="auto"/>
              <w:right w:val="single" w:sz="4" w:space="0" w:color="auto"/>
            </w:tcBorders>
          </w:tcPr>
          <w:p w14:paraId="680C991B" w14:textId="77777777" w:rsidR="009E1C71" w:rsidRPr="00F6043B" w:rsidRDefault="009E1C71" w:rsidP="009E1C71">
            <w:pPr>
              <w:autoSpaceDE w:val="0"/>
              <w:autoSpaceDN w:val="0"/>
              <w:adjustRightInd w:val="0"/>
              <w:spacing w:after="0"/>
              <w:jc w:val="both"/>
              <w:rPr>
                <w:rFonts w:ascii="Arial" w:eastAsia="Times New Roman" w:hAnsi="Arial" w:cs="Arial"/>
                <w:sz w:val="24"/>
                <w:szCs w:val="24"/>
              </w:rPr>
            </w:pPr>
            <w:r w:rsidRPr="00F6043B">
              <w:rPr>
                <w:rFonts w:ascii="Arial" w:eastAsia="Times New Roman" w:hAnsi="Arial" w:cs="Arial"/>
                <w:sz w:val="24"/>
                <w:szCs w:val="24"/>
              </w:rPr>
              <w:t>Стоимость сноса ликвидируемого жилого и нежилого фонда (млн. руб.)</w:t>
            </w:r>
          </w:p>
        </w:tc>
        <w:tc>
          <w:tcPr>
            <w:tcW w:w="1538" w:type="dxa"/>
            <w:tcBorders>
              <w:top w:val="single" w:sz="4" w:space="0" w:color="auto"/>
              <w:left w:val="single" w:sz="4" w:space="0" w:color="auto"/>
              <w:bottom w:val="single" w:sz="4" w:space="0" w:color="auto"/>
              <w:right w:val="single" w:sz="4" w:space="0" w:color="auto"/>
            </w:tcBorders>
          </w:tcPr>
          <w:p w14:paraId="465A8A4F" w14:textId="77777777" w:rsidR="009E1C71" w:rsidRPr="00F6043B" w:rsidRDefault="009E1C71" w:rsidP="009E1C71">
            <w:pPr>
              <w:autoSpaceDE w:val="0"/>
              <w:autoSpaceDN w:val="0"/>
              <w:adjustRightInd w:val="0"/>
              <w:spacing w:after="0"/>
              <w:jc w:val="both"/>
              <w:rPr>
                <w:rFonts w:ascii="Arial" w:eastAsia="Times New Roman" w:hAnsi="Arial" w:cs="Arial"/>
                <w:sz w:val="24"/>
                <w:szCs w:val="24"/>
              </w:rPr>
            </w:pPr>
            <w:r w:rsidRPr="00F6043B">
              <w:rPr>
                <w:rFonts w:ascii="Arial" w:eastAsia="Times New Roman" w:hAnsi="Arial" w:cs="Arial"/>
                <w:sz w:val="24"/>
                <w:szCs w:val="24"/>
              </w:rPr>
              <w:t xml:space="preserve">Стоимость работ по изготовлению справок о сносе объекта (млн. </w:t>
            </w:r>
            <w:proofErr w:type="spellStart"/>
            <w:r w:rsidRPr="00F6043B">
              <w:rPr>
                <w:rFonts w:ascii="Arial" w:eastAsia="Times New Roman" w:hAnsi="Arial" w:cs="Arial"/>
                <w:sz w:val="24"/>
                <w:szCs w:val="24"/>
              </w:rPr>
              <w:t>руб</w:t>
            </w:r>
            <w:proofErr w:type="spellEnd"/>
            <w:r w:rsidRPr="00F6043B">
              <w:rPr>
                <w:rFonts w:ascii="Arial" w:eastAsia="Times New Roman" w:hAnsi="Arial" w:cs="Arial"/>
                <w:sz w:val="24"/>
                <w:szCs w:val="24"/>
              </w:rPr>
              <w:t>)</w:t>
            </w:r>
          </w:p>
        </w:tc>
      </w:tr>
      <w:tr w:rsidR="009E1C71" w:rsidRPr="00F6043B" w14:paraId="0A7EC2BE" w14:textId="77777777" w:rsidTr="009E1C71">
        <w:tc>
          <w:tcPr>
            <w:tcW w:w="3227" w:type="dxa"/>
            <w:tcBorders>
              <w:top w:val="single" w:sz="4" w:space="0" w:color="auto"/>
              <w:left w:val="single" w:sz="4" w:space="0" w:color="auto"/>
              <w:bottom w:val="single" w:sz="4" w:space="0" w:color="auto"/>
              <w:right w:val="single" w:sz="4" w:space="0" w:color="auto"/>
            </w:tcBorders>
          </w:tcPr>
          <w:p w14:paraId="26C1DA5C" w14:textId="77777777" w:rsidR="009E1C71" w:rsidRPr="00F6043B" w:rsidRDefault="009E1C71" w:rsidP="009E1C71">
            <w:pPr>
              <w:autoSpaceDE w:val="0"/>
              <w:autoSpaceDN w:val="0"/>
              <w:adjustRightInd w:val="0"/>
              <w:spacing w:after="0"/>
              <w:jc w:val="both"/>
              <w:rPr>
                <w:rFonts w:ascii="Arial" w:eastAsia="Times New Roman" w:hAnsi="Arial" w:cs="Arial"/>
                <w:b/>
                <w:bCs/>
                <w:sz w:val="24"/>
                <w:szCs w:val="24"/>
              </w:rPr>
            </w:pPr>
            <w:r w:rsidRPr="00F6043B">
              <w:rPr>
                <w:rFonts w:ascii="Arial" w:eastAsia="Times New Roman" w:hAnsi="Arial" w:cs="Arial"/>
                <w:b/>
                <w:bCs/>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14:paraId="75E2CB38" w14:textId="77777777" w:rsidR="009E1C71" w:rsidRPr="00F6043B" w:rsidRDefault="009E1C71" w:rsidP="009E1C71">
            <w:pPr>
              <w:autoSpaceDE w:val="0"/>
              <w:autoSpaceDN w:val="0"/>
              <w:adjustRightInd w:val="0"/>
              <w:spacing w:after="0"/>
              <w:jc w:val="both"/>
              <w:rPr>
                <w:rFonts w:ascii="Arial" w:eastAsia="Times New Roman" w:hAnsi="Arial" w:cs="Arial"/>
                <w:b/>
                <w:bCs/>
                <w:sz w:val="24"/>
                <w:szCs w:val="24"/>
              </w:rPr>
            </w:pPr>
            <w:r w:rsidRPr="00F6043B">
              <w:rPr>
                <w:rFonts w:ascii="Arial" w:eastAsia="Times New Roman" w:hAnsi="Arial" w:cs="Arial"/>
                <w:b/>
                <w:bCs/>
                <w:sz w:val="24"/>
                <w:szCs w:val="24"/>
              </w:rPr>
              <w:t>101, 98595</w:t>
            </w:r>
          </w:p>
        </w:tc>
        <w:tc>
          <w:tcPr>
            <w:tcW w:w="2715" w:type="dxa"/>
            <w:tcBorders>
              <w:top w:val="single" w:sz="4" w:space="0" w:color="auto"/>
              <w:left w:val="single" w:sz="4" w:space="0" w:color="auto"/>
              <w:bottom w:val="single" w:sz="4" w:space="0" w:color="auto"/>
              <w:right w:val="single" w:sz="4" w:space="0" w:color="auto"/>
            </w:tcBorders>
          </w:tcPr>
          <w:p w14:paraId="189B0E58" w14:textId="77777777" w:rsidR="009E1C71" w:rsidRPr="00F6043B" w:rsidRDefault="009E1C71" w:rsidP="009E1C71">
            <w:pPr>
              <w:autoSpaceDE w:val="0"/>
              <w:autoSpaceDN w:val="0"/>
              <w:adjustRightInd w:val="0"/>
              <w:spacing w:after="0"/>
              <w:jc w:val="both"/>
              <w:rPr>
                <w:rFonts w:ascii="Arial" w:eastAsia="Times New Roman" w:hAnsi="Arial" w:cs="Arial"/>
                <w:b/>
                <w:bCs/>
                <w:sz w:val="24"/>
                <w:szCs w:val="24"/>
              </w:rPr>
            </w:pPr>
            <w:r w:rsidRPr="00F6043B">
              <w:rPr>
                <w:rFonts w:ascii="Arial" w:eastAsia="Times New Roman" w:hAnsi="Arial" w:cs="Arial"/>
                <w:b/>
                <w:bCs/>
                <w:sz w:val="24"/>
                <w:szCs w:val="24"/>
              </w:rPr>
              <w:t xml:space="preserve">294, 814 </w:t>
            </w:r>
          </w:p>
        </w:tc>
        <w:tc>
          <w:tcPr>
            <w:tcW w:w="1538" w:type="dxa"/>
            <w:tcBorders>
              <w:top w:val="single" w:sz="4" w:space="0" w:color="auto"/>
              <w:left w:val="single" w:sz="4" w:space="0" w:color="auto"/>
              <w:bottom w:val="single" w:sz="4" w:space="0" w:color="auto"/>
              <w:right w:val="single" w:sz="4" w:space="0" w:color="auto"/>
            </w:tcBorders>
          </w:tcPr>
          <w:p w14:paraId="0F820822" w14:textId="77777777" w:rsidR="009E1C71" w:rsidRPr="00F6043B" w:rsidRDefault="009E1C71" w:rsidP="009E1C71">
            <w:pPr>
              <w:autoSpaceDE w:val="0"/>
              <w:autoSpaceDN w:val="0"/>
              <w:adjustRightInd w:val="0"/>
              <w:spacing w:after="0"/>
              <w:jc w:val="both"/>
              <w:rPr>
                <w:rFonts w:ascii="Arial" w:eastAsia="Times New Roman" w:hAnsi="Arial" w:cs="Arial"/>
                <w:b/>
                <w:bCs/>
                <w:sz w:val="24"/>
                <w:szCs w:val="24"/>
              </w:rPr>
            </w:pPr>
            <w:r w:rsidRPr="00F6043B">
              <w:rPr>
                <w:rFonts w:ascii="Arial" w:eastAsia="Times New Roman" w:hAnsi="Arial" w:cs="Arial"/>
                <w:b/>
                <w:bCs/>
                <w:sz w:val="24"/>
                <w:szCs w:val="24"/>
              </w:rPr>
              <w:t>0,7</w:t>
            </w:r>
          </w:p>
        </w:tc>
      </w:tr>
      <w:tr w:rsidR="009E1C71" w:rsidRPr="00F6043B" w14:paraId="764E22A6" w14:textId="77777777" w:rsidTr="009E1C71">
        <w:tc>
          <w:tcPr>
            <w:tcW w:w="3227" w:type="dxa"/>
            <w:tcBorders>
              <w:top w:val="single" w:sz="4" w:space="0" w:color="auto"/>
              <w:left w:val="single" w:sz="4" w:space="0" w:color="auto"/>
              <w:bottom w:val="single" w:sz="4" w:space="0" w:color="auto"/>
              <w:right w:val="single" w:sz="4" w:space="0" w:color="auto"/>
            </w:tcBorders>
          </w:tcPr>
          <w:p w14:paraId="3C01A3F4" w14:textId="77777777" w:rsidR="009E1C71" w:rsidRPr="00F6043B" w:rsidRDefault="009E1C71" w:rsidP="009E1C71">
            <w:pPr>
              <w:autoSpaceDE w:val="0"/>
              <w:autoSpaceDN w:val="0"/>
              <w:adjustRightInd w:val="0"/>
              <w:spacing w:after="0"/>
              <w:jc w:val="both"/>
              <w:rPr>
                <w:rFonts w:ascii="Arial" w:eastAsia="Times New Roman" w:hAnsi="Arial" w:cs="Arial"/>
                <w:sz w:val="24"/>
                <w:szCs w:val="24"/>
              </w:rPr>
            </w:pPr>
            <w:r w:rsidRPr="00F6043B">
              <w:rPr>
                <w:rFonts w:ascii="Arial" w:eastAsia="Times New Roman" w:hAnsi="Arial" w:cs="Arial"/>
                <w:sz w:val="24"/>
                <w:szCs w:val="24"/>
              </w:rPr>
              <w:t>Ликвидация (снос) ветхого и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tcPr>
          <w:p w14:paraId="25FB9292" w14:textId="77777777" w:rsidR="009E1C71" w:rsidRPr="00F6043B" w:rsidRDefault="009E1C71" w:rsidP="009E1C71">
            <w:pPr>
              <w:autoSpaceDE w:val="0"/>
              <w:autoSpaceDN w:val="0"/>
              <w:adjustRightInd w:val="0"/>
              <w:spacing w:after="0"/>
              <w:jc w:val="both"/>
              <w:rPr>
                <w:rFonts w:ascii="Arial" w:eastAsia="Times New Roman" w:hAnsi="Arial" w:cs="Arial"/>
                <w:sz w:val="24"/>
                <w:szCs w:val="24"/>
              </w:rPr>
            </w:pPr>
            <w:r w:rsidRPr="00F6043B">
              <w:rPr>
                <w:rFonts w:ascii="Arial" w:eastAsia="Times New Roman" w:hAnsi="Arial" w:cs="Arial"/>
                <w:sz w:val="24"/>
                <w:szCs w:val="24"/>
              </w:rPr>
              <w:t>36, 29235</w:t>
            </w:r>
          </w:p>
        </w:tc>
        <w:tc>
          <w:tcPr>
            <w:tcW w:w="2715" w:type="dxa"/>
            <w:tcBorders>
              <w:top w:val="single" w:sz="4" w:space="0" w:color="auto"/>
              <w:left w:val="single" w:sz="4" w:space="0" w:color="auto"/>
              <w:bottom w:val="single" w:sz="4" w:space="0" w:color="auto"/>
              <w:right w:val="single" w:sz="4" w:space="0" w:color="auto"/>
            </w:tcBorders>
          </w:tcPr>
          <w:p w14:paraId="3F32B717" w14:textId="77777777" w:rsidR="009E1C71" w:rsidRPr="00F6043B" w:rsidRDefault="009E1C71" w:rsidP="009E1C71">
            <w:pPr>
              <w:autoSpaceDE w:val="0"/>
              <w:autoSpaceDN w:val="0"/>
              <w:adjustRightInd w:val="0"/>
              <w:spacing w:after="0"/>
              <w:jc w:val="both"/>
              <w:rPr>
                <w:rFonts w:ascii="Arial" w:eastAsia="Times New Roman" w:hAnsi="Arial" w:cs="Arial"/>
                <w:sz w:val="24"/>
                <w:szCs w:val="24"/>
              </w:rPr>
            </w:pPr>
            <w:r w:rsidRPr="00F6043B">
              <w:rPr>
                <w:rFonts w:ascii="Arial" w:eastAsia="Times New Roman" w:hAnsi="Arial" w:cs="Arial"/>
                <w:sz w:val="24"/>
                <w:szCs w:val="24"/>
              </w:rPr>
              <w:t xml:space="preserve">139, 362 </w:t>
            </w:r>
          </w:p>
        </w:tc>
        <w:tc>
          <w:tcPr>
            <w:tcW w:w="1538" w:type="dxa"/>
            <w:tcBorders>
              <w:top w:val="single" w:sz="4" w:space="0" w:color="auto"/>
              <w:left w:val="single" w:sz="4" w:space="0" w:color="auto"/>
              <w:bottom w:val="single" w:sz="4" w:space="0" w:color="auto"/>
              <w:right w:val="single" w:sz="4" w:space="0" w:color="auto"/>
            </w:tcBorders>
          </w:tcPr>
          <w:p w14:paraId="17A6D535" w14:textId="77777777" w:rsidR="009E1C71" w:rsidRPr="00F6043B" w:rsidRDefault="009E1C71" w:rsidP="009E1C71">
            <w:pPr>
              <w:autoSpaceDE w:val="0"/>
              <w:autoSpaceDN w:val="0"/>
              <w:adjustRightInd w:val="0"/>
              <w:spacing w:after="0"/>
              <w:jc w:val="both"/>
              <w:rPr>
                <w:rFonts w:ascii="Arial" w:eastAsia="Times New Roman" w:hAnsi="Arial" w:cs="Arial"/>
                <w:sz w:val="24"/>
                <w:szCs w:val="24"/>
              </w:rPr>
            </w:pPr>
            <w:r w:rsidRPr="00F6043B">
              <w:rPr>
                <w:rFonts w:ascii="Arial" w:eastAsia="Times New Roman" w:hAnsi="Arial" w:cs="Arial"/>
                <w:sz w:val="24"/>
                <w:szCs w:val="24"/>
              </w:rPr>
              <w:t>0,5</w:t>
            </w:r>
          </w:p>
        </w:tc>
      </w:tr>
      <w:tr w:rsidR="009E1C71" w:rsidRPr="00F6043B" w14:paraId="3A177903" w14:textId="77777777" w:rsidTr="009E1C71">
        <w:tc>
          <w:tcPr>
            <w:tcW w:w="3227" w:type="dxa"/>
            <w:tcBorders>
              <w:top w:val="single" w:sz="4" w:space="0" w:color="auto"/>
              <w:left w:val="single" w:sz="4" w:space="0" w:color="auto"/>
              <w:bottom w:val="single" w:sz="4" w:space="0" w:color="auto"/>
              <w:right w:val="single" w:sz="4" w:space="0" w:color="auto"/>
            </w:tcBorders>
          </w:tcPr>
          <w:p w14:paraId="2E9436B0" w14:textId="77777777" w:rsidR="009E1C71" w:rsidRPr="00F6043B" w:rsidRDefault="009E1C71" w:rsidP="009E1C71">
            <w:pPr>
              <w:autoSpaceDE w:val="0"/>
              <w:autoSpaceDN w:val="0"/>
              <w:adjustRightInd w:val="0"/>
              <w:spacing w:after="0"/>
              <w:jc w:val="both"/>
              <w:rPr>
                <w:rFonts w:ascii="Arial" w:eastAsia="Times New Roman" w:hAnsi="Arial" w:cs="Arial"/>
                <w:sz w:val="24"/>
                <w:szCs w:val="24"/>
              </w:rPr>
            </w:pPr>
            <w:r w:rsidRPr="00F6043B">
              <w:rPr>
                <w:rFonts w:ascii="Arial" w:eastAsia="Times New Roman" w:hAnsi="Arial" w:cs="Arial"/>
                <w:sz w:val="24"/>
                <w:szCs w:val="24"/>
              </w:rPr>
              <w:t>Снос неиспользуемых и бесхозяйных объектов производственного и непроизводственного назначения</w:t>
            </w:r>
          </w:p>
        </w:tc>
        <w:tc>
          <w:tcPr>
            <w:tcW w:w="2126" w:type="dxa"/>
            <w:tcBorders>
              <w:top w:val="single" w:sz="4" w:space="0" w:color="auto"/>
              <w:left w:val="single" w:sz="4" w:space="0" w:color="auto"/>
              <w:bottom w:val="single" w:sz="4" w:space="0" w:color="auto"/>
              <w:right w:val="single" w:sz="4" w:space="0" w:color="auto"/>
            </w:tcBorders>
          </w:tcPr>
          <w:p w14:paraId="0702C57F" w14:textId="77777777" w:rsidR="009E1C71" w:rsidRPr="00F6043B" w:rsidRDefault="009E1C71" w:rsidP="009E1C71">
            <w:pPr>
              <w:autoSpaceDE w:val="0"/>
              <w:autoSpaceDN w:val="0"/>
              <w:adjustRightInd w:val="0"/>
              <w:spacing w:after="0"/>
              <w:jc w:val="both"/>
              <w:rPr>
                <w:rFonts w:ascii="Arial" w:eastAsia="Times New Roman" w:hAnsi="Arial" w:cs="Arial"/>
                <w:sz w:val="24"/>
                <w:szCs w:val="24"/>
              </w:rPr>
            </w:pPr>
            <w:r w:rsidRPr="00F6043B">
              <w:rPr>
                <w:rFonts w:ascii="Arial" w:eastAsia="Times New Roman" w:hAnsi="Arial" w:cs="Arial"/>
                <w:sz w:val="24"/>
                <w:szCs w:val="24"/>
              </w:rPr>
              <w:t>65, 6936</w:t>
            </w:r>
          </w:p>
        </w:tc>
        <w:tc>
          <w:tcPr>
            <w:tcW w:w="2715" w:type="dxa"/>
            <w:tcBorders>
              <w:top w:val="single" w:sz="4" w:space="0" w:color="auto"/>
              <w:left w:val="single" w:sz="4" w:space="0" w:color="auto"/>
              <w:bottom w:val="single" w:sz="4" w:space="0" w:color="auto"/>
              <w:right w:val="single" w:sz="4" w:space="0" w:color="auto"/>
            </w:tcBorders>
          </w:tcPr>
          <w:p w14:paraId="105F5E86" w14:textId="77777777" w:rsidR="009E1C71" w:rsidRPr="00F6043B" w:rsidRDefault="009E1C71" w:rsidP="009E1C71">
            <w:pPr>
              <w:autoSpaceDE w:val="0"/>
              <w:autoSpaceDN w:val="0"/>
              <w:adjustRightInd w:val="0"/>
              <w:spacing w:after="0"/>
              <w:jc w:val="both"/>
              <w:rPr>
                <w:rFonts w:ascii="Arial" w:eastAsia="Times New Roman" w:hAnsi="Arial" w:cs="Arial"/>
                <w:sz w:val="24"/>
                <w:szCs w:val="24"/>
              </w:rPr>
            </w:pPr>
            <w:r w:rsidRPr="00F6043B">
              <w:rPr>
                <w:rFonts w:ascii="Arial" w:eastAsia="Times New Roman" w:hAnsi="Arial" w:cs="Arial"/>
                <w:sz w:val="24"/>
                <w:szCs w:val="24"/>
              </w:rPr>
              <w:t>155, 452 </w:t>
            </w:r>
          </w:p>
        </w:tc>
        <w:tc>
          <w:tcPr>
            <w:tcW w:w="1538" w:type="dxa"/>
            <w:tcBorders>
              <w:top w:val="single" w:sz="4" w:space="0" w:color="auto"/>
              <w:left w:val="single" w:sz="4" w:space="0" w:color="auto"/>
              <w:bottom w:val="single" w:sz="4" w:space="0" w:color="auto"/>
              <w:right w:val="single" w:sz="4" w:space="0" w:color="auto"/>
            </w:tcBorders>
          </w:tcPr>
          <w:p w14:paraId="35B9F5CD" w14:textId="77777777" w:rsidR="009E1C71" w:rsidRPr="00F6043B" w:rsidRDefault="009E1C71" w:rsidP="009E1C71">
            <w:pPr>
              <w:autoSpaceDE w:val="0"/>
              <w:autoSpaceDN w:val="0"/>
              <w:adjustRightInd w:val="0"/>
              <w:spacing w:after="0"/>
              <w:jc w:val="both"/>
              <w:rPr>
                <w:rFonts w:ascii="Arial" w:eastAsia="Times New Roman" w:hAnsi="Arial" w:cs="Arial"/>
                <w:sz w:val="24"/>
                <w:szCs w:val="24"/>
              </w:rPr>
            </w:pPr>
            <w:r w:rsidRPr="00F6043B">
              <w:rPr>
                <w:rFonts w:ascii="Arial" w:eastAsia="Times New Roman" w:hAnsi="Arial" w:cs="Arial"/>
                <w:sz w:val="24"/>
                <w:szCs w:val="24"/>
              </w:rPr>
              <w:t>0,2</w:t>
            </w:r>
          </w:p>
        </w:tc>
      </w:tr>
    </w:tbl>
    <w:p w14:paraId="318A4321" w14:textId="77777777" w:rsidR="009E1C71" w:rsidRPr="00F6043B" w:rsidRDefault="009E1C71" w:rsidP="009E1C71">
      <w:pPr>
        <w:autoSpaceDE w:val="0"/>
        <w:autoSpaceDN w:val="0"/>
        <w:adjustRightInd w:val="0"/>
        <w:spacing w:after="0"/>
        <w:ind w:firstLine="540"/>
        <w:jc w:val="both"/>
        <w:rPr>
          <w:rFonts w:ascii="Arial" w:eastAsia="Times New Roman" w:hAnsi="Arial" w:cs="Arial"/>
          <w:sz w:val="20"/>
          <w:szCs w:val="20"/>
        </w:rPr>
      </w:pPr>
    </w:p>
    <w:p w14:paraId="203E1711" w14:textId="77777777" w:rsidR="009E1C71" w:rsidRPr="00F6043B" w:rsidRDefault="009E1C71" w:rsidP="009E1C71">
      <w:pPr>
        <w:widowControl w:val="0"/>
        <w:autoSpaceDE w:val="0"/>
        <w:autoSpaceDN w:val="0"/>
        <w:adjustRightInd w:val="0"/>
        <w:spacing w:after="0" w:line="240" w:lineRule="auto"/>
        <w:rPr>
          <w:rFonts w:ascii="Arial" w:eastAsia="Calibri" w:hAnsi="Arial" w:cs="Arial"/>
          <w:sz w:val="24"/>
          <w:szCs w:val="24"/>
          <w:lang w:eastAsia="ru-RU"/>
        </w:rPr>
      </w:pPr>
    </w:p>
    <w:p w14:paraId="0907A4FF" w14:textId="77777777" w:rsidR="009E1C71" w:rsidRPr="00F6043B" w:rsidRDefault="009E1C71" w:rsidP="009E1C71">
      <w:pPr>
        <w:rPr>
          <w:rFonts w:ascii="Arial" w:eastAsia="Times New Roman" w:hAnsi="Arial" w:cs="Arial"/>
        </w:rPr>
      </w:pPr>
    </w:p>
    <w:p w14:paraId="0551787F" w14:textId="77777777" w:rsidR="004B300A" w:rsidRPr="00F6043B" w:rsidRDefault="004B300A" w:rsidP="004B300A">
      <w:pPr>
        <w:tabs>
          <w:tab w:val="left" w:pos="1134"/>
        </w:tabs>
        <w:spacing w:after="0" w:line="240" w:lineRule="auto"/>
        <w:jc w:val="center"/>
        <w:rPr>
          <w:rFonts w:ascii="Arial" w:eastAsia="Calibri" w:hAnsi="Arial" w:cs="Arial"/>
          <w:b/>
          <w:sz w:val="24"/>
          <w:szCs w:val="24"/>
          <w:lang w:eastAsia="ru-RU"/>
        </w:rPr>
      </w:pPr>
    </w:p>
    <w:p w14:paraId="218859E9" w14:textId="77777777" w:rsidR="004B300A" w:rsidRPr="00F6043B" w:rsidRDefault="004B300A" w:rsidP="004B300A">
      <w:pPr>
        <w:tabs>
          <w:tab w:val="left" w:pos="1134"/>
        </w:tabs>
        <w:spacing w:after="0" w:line="240" w:lineRule="auto"/>
        <w:jc w:val="center"/>
        <w:rPr>
          <w:rFonts w:ascii="Arial" w:eastAsia="Calibri" w:hAnsi="Arial" w:cs="Arial"/>
          <w:b/>
          <w:sz w:val="24"/>
          <w:szCs w:val="24"/>
          <w:lang w:eastAsia="ru-RU"/>
        </w:rPr>
      </w:pPr>
    </w:p>
    <w:p w14:paraId="06EDF4D9" w14:textId="77777777" w:rsidR="00934BA2" w:rsidRPr="00F6043B" w:rsidRDefault="00934BA2">
      <w:pPr>
        <w:rPr>
          <w:rFonts w:ascii="Arial" w:eastAsia="Calibri" w:hAnsi="Arial" w:cs="Arial"/>
          <w:b/>
          <w:sz w:val="24"/>
          <w:szCs w:val="24"/>
          <w:lang w:eastAsia="ru-RU"/>
        </w:rPr>
      </w:pPr>
      <w:r w:rsidRPr="00F6043B">
        <w:rPr>
          <w:rFonts w:ascii="Arial" w:eastAsia="Calibri" w:hAnsi="Arial" w:cs="Arial"/>
          <w:b/>
          <w:sz w:val="24"/>
          <w:szCs w:val="24"/>
          <w:lang w:eastAsia="ru-RU"/>
        </w:rPr>
        <w:br w:type="page"/>
      </w:r>
    </w:p>
    <w:p w14:paraId="71D6DAF5" w14:textId="77777777" w:rsidR="004B300A" w:rsidRPr="00F6043B" w:rsidRDefault="004B300A" w:rsidP="004B300A">
      <w:pPr>
        <w:tabs>
          <w:tab w:val="left" w:pos="1134"/>
        </w:tabs>
        <w:spacing w:after="0" w:line="240" w:lineRule="auto"/>
        <w:jc w:val="center"/>
        <w:rPr>
          <w:rFonts w:ascii="Arial" w:eastAsia="Calibri" w:hAnsi="Arial" w:cs="Arial"/>
          <w:bCs/>
          <w:caps/>
          <w:sz w:val="24"/>
          <w:szCs w:val="24"/>
          <w:lang w:eastAsia="ru-RU"/>
        </w:rPr>
      </w:pPr>
      <w:r w:rsidRPr="00F6043B">
        <w:rPr>
          <w:rFonts w:ascii="Arial" w:eastAsia="Calibri" w:hAnsi="Arial" w:cs="Arial"/>
          <w:b/>
          <w:sz w:val="24"/>
          <w:szCs w:val="24"/>
          <w:lang w:eastAsia="ru-RU"/>
        </w:rPr>
        <w:t>ПОДПРОГРАММА № 7</w:t>
      </w:r>
    </w:p>
    <w:p w14:paraId="5A9AD6B3" w14:textId="77777777" w:rsidR="004B300A" w:rsidRPr="00F6043B" w:rsidRDefault="004B300A" w:rsidP="004B300A">
      <w:pPr>
        <w:tabs>
          <w:tab w:val="left" w:pos="0"/>
        </w:tabs>
        <w:spacing w:after="0" w:line="240" w:lineRule="auto"/>
        <w:ind w:right="-6"/>
        <w:jc w:val="center"/>
        <w:rPr>
          <w:rFonts w:ascii="Arial" w:eastAsia="Calibri" w:hAnsi="Arial" w:cs="Arial"/>
          <w:b/>
          <w:bCs/>
          <w:sz w:val="24"/>
          <w:szCs w:val="24"/>
          <w:lang w:eastAsia="ru-RU"/>
        </w:rPr>
      </w:pPr>
      <w:r w:rsidRPr="00F6043B">
        <w:rPr>
          <w:rFonts w:ascii="Arial" w:eastAsia="Calibri" w:hAnsi="Arial" w:cs="Arial"/>
          <w:b/>
          <w:bCs/>
          <w:sz w:val="24"/>
          <w:szCs w:val="24"/>
          <w:lang w:eastAsia="ru-RU"/>
        </w:rPr>
        <w:t>«Обеспечение жилыми помещениями детей-сирот, детей, оставшихся без попечения родителей, а также лиц из числа детей-сирот и детей, оставшихся без попечения родителей, не имеющих закреплённых жилых помещений»</w:t>
      </w:r>
    </w:p>
    <w:p w14:paraId="012B67E0" w14:textId="77777777" w:rsidR="004B300A" w:rsidRPr="00F6043B" w:rsidRDefault="004B300A" w:rsidP="004B300A">
      <w:pPr>
        <w:tabs>
          <w:tab w:val="left" w:pos="1134"/>
        </w:tabs>
        <w:spacing w:after="120" w:line="240" w:lineRule="auto"/>
        <w:ind w:left="1701" w:right="1701"/>
        <w:jc w:val="center"/>
        <w:rPr>
          <w:rFonts w:ascii="Arial" w:eastAsia="Calibri" w:hAnsi="Arial" w:cs="Arial"/>
          <w:b/>
          <w:bCs/>
          <w:caps/>
          <w:sz w:val="24"/>
          <w:szCs w:val="24"/>
          <w:lang w:eastAsia="ru-RU"/>
        </w:rPr>
      </w:pPr>
    </w:p>
    <w:p w14:paraId="793C9D7D" w14:textId="77777777" w:rsidR="004B300A" w:rsidRPr="00F6043B" w:rsidRDefault="004B300A" w:rsidP="004B300A">
      <w:pPr>
        <w:tabs>
          <w:tab w:val="left" w:pos="0"/>
        </w:tabs>
        <w:spacing w:after="0" w:line="240" w:lineRule="auto"/>
        <w:ind w:right="-6"/>
        <w:jc w:val="both"/>
        <w:rPr>
          <w:rFonts w:ascii="Arial" w:eastAsia="Calibri" w:hAnsi="Arial" w:cs="Arial"/>
          <w:bCs/>
          <w:sz w:val="24"/>
          <w:szCs w:val="24"/>
          <w:lang w:eastAsia="ru-RU"/>
        </w:rPr>
      </w:pPr>
      <w:r w:rsidRPr="00F6043B">
        <w:rPr>
          <w:rFonts w:ascii="Arial" w:eastAsia="Calibri" w:hAnsi="Arial" w:cs="Arial"/>
          <w:b/>
          <w:bCs/>
          <w:sz w:val="24"/>
          <w:szCs w:val="24"/>
          <w:lang w:eastAsia="ru-RU"/>
        </w:rPr>
        <w:t xml:space="preserve">Паспорт подпрограммы </w:t>
      </w:r>
      <w:r w:rsidRPr="00F6043B">
        <w:rPr>
          <w:rFonts w:ascii="Arial" w:eastAsia="Calibri" w:hAnsi="Arial" w:cs="Arial"/>
          <w:bCs/>
          <w:sz w:val="24"/>
          <w:szCs w:val="24"/>
          <w:lang w:eastAsia="ru-RU"/>
        </w:rPr>
        <w:t>«Обеспечение жилыми помещениями детей-сирот, детей, оставшихся без попечения родителей, а также лиц из числа детей-сирот и детей, оставшихся без попечения родителей, не имеющих закреплённых жилых помещений»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5"/>
        <w:gridCol w:w="7445"/>
      </w:tblGrid>
      <w:tr w:rsidR="004B300A" w:rsidRPr="00F6043B" w14:paraId="2021C523" w14:textId="77777777" w:rsidTr="00912C86">
        <w:tc>
          <w:tcPr>
            <w:tcW w:w="1951" w:type="dxa"/>
          </w:tcPr>
          <w:p w14:paraId="2572CF8E" w14:textId="77777777" w:rsidR="004B300A" w:rsidRPr="00F6043B" w:rsidRDefault="004B300A" w:rsidP="004B300A">
            <w:pPr>
              <w:tabs>
                <w:tab w:val="left" w:pos="1134"/>
              </w:tabs>
              <w:autoSpaceDE w:val="0"/>
              <w:autoSpaceDN w:val="0"/>
              <w:adjustRightInd w:val="0"/>
              <w:spacing w:after="0" w:line="240" w:lineRule="auto"/>
              <w:rPr>
                <w:rFonts w:ascii="Arial" w:eastAsia="Calibri" w:hAnsi="Arial" w:cs="Arial"/>
                <w:sz w:val="20"/>
                <w:szCs w:val="20"/>
                <w:lang w:eastAsia="ru-RU"/>
              </w:rPr>
            </w:pPr>
            <w:r w:rsidRPr="00F6043B">
              <w:rPr>
                <w:rFonts w:ascii="Arial" w:eastAsia="Calibri" w:hAnsi="Arial" w:cs="Arial"/>
                <w:sz w:val="24"/>
                <w:szCs w:val="24"/>
                <w:lang w:eastAsia="ru-RU"/>
              </w:rPr>
              <w:t>Наименование программы</w:t>
            </w:r>
          </w:p>
        </w:tc>
        <w:tc>
          <w:tcPr>
            <w:tcW w:w="7620" w:type="dxa"/>
          </w:tcPr>
          <w:p w14:paraId="40914571" w14:textId="77777777" w:rsidR="004B300A" w:rsidRPr="00F6043B" w:rsidRDefault="004B300A" w:rsidP="00372BA0">
            <w:pPr>
              <w:tabs>
                <w:tab w:val="left" w:pos="0"/>
              </w:tabs>
              <w:spacing w:after="0" w:line="240" w:lineRule="auto"/>
              <w:ind w:right="-6"/>
              <w:jc w:val="both"/>
              <w:rPr>
                <w:rFonts w:ascii="Arial" w:eastAsia="Calibri" w:hAnsi="Arial" w:cs="Arial"/>
                <w:bCs/>
                <w:sz w:val="24"/>
                <w:szCs w:val="24"/>
                <w:lang w:eastAsia="ru-RU"/>
              </w:rPr>
            </w:pPr>
            <w:r w:rsidRPr="00F6043B">
              <w:rPr>
                <w:rFonts w:ascii="Arial" w:eastAsia="Calibri" w:hAnsi="Arial" w:cs="Arial"/>
                <w:bCs/>
                <w:sz w:val="24"/>
                <w:szCs w:val="24"/>
                <w:lang w:eastAsia="ru-RU"/>
              </w:rPr>
              <w:t>«Обеспечение жилыми помещениями детей-сирот, детей, оставшихся без попечения родителей, а также лиц из числа детей-сирот и детей, оставшихся без попечения родителей, не имеющих закреплённых жилых помещений»</w:t>
            </w:r>
          </w:p>
        </w:tc>
      </w:tr>
      <w:tr w:rsidR="004B300A" w:rsidRPr="00F6043B" w14:paraId="1E69D4E4" w14:textId="77777777" w:rsidTr="00912C86">
        <w:tc>
          <w:tcPr>
            <w:tcW w:w="1951" w:type="dxa"/>
          </w:tcPr>
          <w:p w14:paraId="4A949553" w14:textId="77777777" w:rsidR="004B300A" w:rsidRPr="00F6043B" w:rsidRDefault="004B300A" w:rsidP="004B300A">
            <w:pPr>
              <w:spacing w:after="0" w:line="240" w:lineRule="auto"/>
              <w:rPr>
                <w:rFonts w:ascii="Arial" w:eastAsia="Calibri" w:hAnsi="Arial" w:cs="Arial"/>
                <w:sz w:val="20"/>
                <w:szCs w:val="20"/>
                <w:lang w:eastAsia="ru-RU"/>
              </w:rPr>
            </w:pPr>
            <w:r w:rsidRPr="00F6043B">
              <w:rPr>
                <w:rFonts w:ascii="Arial" w:eastAsia="Calibri" w:hAnsi="Arial" w:cs="Arial"/>
                <w:sz w:val="24"/>
                <w:szCs w:val="24"/>
                <w:lang w:eastAsia="ru-RU"/>
              </w:rPr>
              <w:t>Ответственный исполнитель программы</w:t>
            </w:r>
          </w:p>
        </w:tc>
        <w:tc>
          <w:tcPr>
            <w:tcW w:w="7620" w:type="dxa"/>
          </w:tcPr>
          <w:p w14:paraId="4131612D" w14:textId="77777777" w:rsidR="004B300A" w:rsidRPr="00F6043B" w:rsidRDefault="00934BA2" w:rsidP="004B300A">
            <w:pPr>
              <w:spacing w:after="0" w:line="240" w:lineRule="auto"/>
              <w:rPr>
                <w:rFonts w:ascii="Arial" w:eastAsia="Calibri" w:hAnsi="Arial" w:cs="Arial"/>
                <w:sz w:val="24"/>
                <w:szCs w:val="24"/>
                <w:lang w:eastAsia="ru-RU"/>
              </w:rPr>
            </w:pPr>
            <w:r w:rsidRPr="00F6043B">
              <w:rPr>
                <w:rFonts w:ascii="Arial" w:eastAsia="Calibri" w:hAnsi="Arial" w:cs="Arial"/>
                <w:sz w:val="24"/>
                <w:szCs w:val="24"/>
                <w:lang w:eastAsia="ru-RU"/>
              </w:rPr>
              <w:t>Департамент по управлению муниципальным имуществом и землепользованию администрации муниципального образования «Холмский городской округ</w:t>
            </w:r>
            <w:r w:rsidR="004B300A" w:rsidRPr="00F6043B">
              <w:rPr>
                <w:rFonts w:ascii="Arial" w:eastAsia="Calibri" w:hAnsi="Arial" w:cs="Arial"/>
                <w:sz w:val="24"/>
                <w:szCs w:val="24"/>
                <w:lang w:eastAsia="ru-RU"/>
              </w:rPr>
              <w:t>»</w:t>
            </w:r>
          </w:p>
        </w:tc>
      </w:tr>
      <w:tr w:rsidR="004B300A" w:rsidRPr="00F6043B" w14:paraId="2CFE4D69" w14:textId="77777777" w:rsidTr="00912C86">
        <w:tc>
          <w:tcPr>
            <w:tcW w:w="1951" w:type="dxa"/>
          </w:tcPr>
          <w:p w14:paraId="5D18E4A0" w14:textId="77777777" w:rsidR="004B300A" w:rsidRPr="00F6043B" w:rsidRDefault="004B300A" w:rsidP="004B300A">
            <w:pPr>
              <w:tabs>
                <w:tab w:val="left" w:pos="1134"/>
              </w:tabs>
              <w:autoSpaceDE w:val="0"/>
              <w:autoSpaceDN w:val="0"/>
              <w:adjustRightInd w:val="0"/>
              <w:spacing w:after="0" w:line="240" w:lineRule="auto"/>
              <w:rPr>
                <w:rFonts w:ascii="Arial" w:eastAsia="Calibri" w:hAnsi="Arial" w:cs="Arial"/>
                <w:sz w:val="24"/>
                <w:szCs w:val="24"/>
                <w:lang w:eastAsia="ru-RU"/>
              </w:rPr>
            </w:pPr>
            <w:r w:rsidRPr="00F6043B">
              <w:rPr>
                <w:rFonts w:ascii="Arial" w:eastAsia="Calibri" w:hAnsi="Arial" w:cs="Arial"/>
                <w:sz w:val="24"/>
                <w:szCs w:val="24"/>
                <w:lang w:eastAsia="ru-RU"/>
              </w:rPr>
              <w:t>Соисполнители программы</w:t>
            </w:r>
          </w:p>
          <w:p w14:paraId="1F07B800" w14:textId="77777777" w:rsidR="004B300A" w:rsidRPr="00F6043B" w:rsidRDefault="004B300A" w:rsidP="004B300A">
            <w:pPr>
              <w:spacing w:after="0" w:line="240" w:lineRule="auto"/>
              <w:rPr>
                <w:rFonts w:ascii="Arial" w:eastAsia="Calibri" w:hAnsi="Arial" w:cs="Arial"/>
                <w:sz w:val="20"/>
                <w:szCs w:val="20"/>
                <w:lang w:eastAsia="ru-RU"/>
              </w:rPr>
            </w:pPr>
          </w:p>
        </w:tc>
        <w:tc>
          <w:tcPr>
            <w:tcW w:w="7620" w:type="dxa"/>
          </w:tcPr>
          <w:p w14:paraId="062AA4BB" w14:textId="77777777" w:rsidR="004B300A" w:rsidRPr="00F6043B" w:rsidRDefault="00934BA2" w:rsidP="004B300A">
            <w:pPr>
              <w:widowControl w:val="0"/>
              <w:tabs>
                <w:tab w:val="left" w:pos="540"/>
              </w:tabs>
              <w:spacing w:after="0" w:line="240" w:lineRule="auto"/>
              <w:jc w:val="both"/>
              <w:rPr>
                <w:rFonts w:ascii="Arial" w:eastAsia="Calibri" w:hAnsi="Arial" w:cs="Arial"/>
                <w:sz w:val="24"/>
                <w:szCs w:val="24"/>
                <w:lang w:eastAsia="ru-RU"/>
              </w:rPr>
            </w:pPr>
            <w:r w:rsidRPr="00F6043B">
              <w:rPr>
                <w:rFonts w:ascii="Arial" w:eastAsia="Calibri" w:hAnsi="Arial" w:cs="Arial"/>
                <w:sz w:val="24"/>
                <w:szCs w:val="24"/>
                <w:lang w:eastAsia="ru-RU"/>
              </w:rPr>
              <w:t>Департамент финансов администрации муниципального образования «Холмский городской округ», отдел опеки и попечительства администрации муниципального образования «Холмский городской округ»</w:t>
            </w:r>
          </w:p>
        </w:tc>
      </w:tr>
      <w:tr w:rsidR="004B300A" w:rsidRPr="00F6043B" w14:paraId="1D29C6A7" w14:textId="77777777" w:rsidTr="00912C86">
        <w:tc>
          <w:tcPr>
            <w:tcW w:w="1951" w:type="dxa"/>
          </w:tcPr>
          <w:p w14:paraId="32EC86D1" w14:textId="77777777" w:rsidR="004B300A" w:rsidRPr="00F6043B" w:rsidRDefault="004B300A" w:rsidP="004B300A">
            <w:pPr>
              <w:tabs>
                <w:tab w:val="left" w:pos="1134"/>
              </w:tabs>
              <w:autoSpaceDE w:val="0"/>
              <w:autoSpaceDN w:val="0"/>
              <w:adjustRightInd w:val="0"/>
              <w:spacing w:after="0" w:line="240" w:lineRule="auto"/>
              <w:rPr>
                <w:rFonts w:ascii="Arial" w:eastAsia="Calibri" w:hAnsi="Arial" w:cs="Arial"/>
                <w:sz w:val="20"/>
                <w:szCs w:val="20"/>
                <w:lang w:eastAsia="ru-RU"/>
              </w:rPr>
            </w:pPr>
            <w:r w:rsidRPr="00F6043B">
              <w:rPr>
                <w:rFonts w:ascii="Arial" w:eastAsia="Calibri" w:hAnsi="Arial" w:cs="Arial"/>
                <w:sz w:val="24"/>
                <w:szCs w:val="24"/>
                <w:lang w:eastAsia="ru-RU"/>
              </w:rPr>
              <w:t>Цель программы</w:t>
            </w:r>
          </w:p>
        </w:tc>
        <w:tc>
          <w:tcPr>
            <w:tcW w:w="7620" w:type="dxa"/>
          </w:tcPr>
          <w:p w14:paraId="36FCD951" w14:textId="77777777" w:rsidR="004B300A" w:rsidRPr="00F6043B" w:rsidRDefault="004B300A" w:rsidP="004B300A">
            <w:pPr>
              <w:spacing w:after="0" w:line="240" w:lineRule="auto"/>
              <w:jc w:val="both"/>
              <w:rPr>
                <w:rFonts w:ascii="Arial" w:eastAsia="Calibri" w:hAnsi="Arial" w:cs="Arial"/>
                <w:sz w:val="24"/>
                <w:szCs w:val="24"/>
                <w:lang w:eastAsia="ru-RU"/>
              </w:rPr>
            </w:pPr>
            <w:r w:rsidRPr="00F6043B">
              <w:rPr>
                <w:rFonts w:ascii="Arial" w:eastAsia="Calibri" w:hAnsi="Arial" w:cs="Arial"/>
                <w:bCs/>
                <w:sz w:val="24"/>
                <w:szCs w:val="24"/>
                <w:lang w:eastAsia="ru-RU"/>
              </w:rPr>
              <w:t>Улучшение условий жизни для детей-сирот, детей, оставшихся без попечения родителей, а также лиц из числа детей-сирот и детей, оставшихся без попечения родителей, не имеющих закреплённых жилых помещений на территории муниципального образования «Холмский городской округ»</w:t>
            </w:r>
          </w:p>
        </w:tc>
      </w:tr>
      <w:tr w:rsidR="004B300A" w:rsidRPr="00F6043B" w14:paraId="131AE781" w14:textId="77777777" w:rsidTr="00912C86">
        <w:tc>
          <w:tcPr>
            <w:tcW w:w="1951" w:type="dxa"/>
          </w:tcPr>
          <w:p w14:paraId="66B6C06B" w14:textId="77777777" w:rsidR="004B300A" w:rsidRPr="00F6043B" w:rsidRDefault="004B300A" w:rsidP="004B300A">
            <w:pPr>
              <w:tabs>
                <w:tab w:val="left" w:pos="1134"/>
              </w:tabs>
              <w:autoSpaceDE w:val="0"/>
              <w:autoSpaceDN w:val="0"/>
              <w:adjustRightInd w:val="0"/>
              <w:spacing w:after="0" w:line="240" w:lineRule="auto"/>
              <w:rPr>
                <w:rFonts w:ascii="Arial" w:eastAsia="Calibri" w:hAnsi="Arial" w:cs="Arial"/>
                <w:sz w:val="20"/>
                <w:szCs w:val="20"/>
                <w:lang w:eastAsia="ru-RU"/>
              </w:rPr>
            </w:pPr>
            <w:r w:rsidRPr="00F6043B">
              <w:rPr>
                <w:rFonts w:ascii="Arial" w:eastAsia="Calibri" w:hAnsi="Arial" w:cs="Arial"/>
                <w:sz w:val="24"/>
                <w:szCs w:val="24"/>
                <w:lang w:eastAsia="ru-RU"/>
              </w:rPr>
              <w:t>Задачи программы</w:t>
            </w:r>
          </w:p>
        </w:tc>
        <w:tc>
          <w:tcPr>
            <w:tcW w:w="7620" w:type="dxa"/>
          </w:tcPr>
          <w:p w14:paraId="0C00BB37" w14:textId="77777777" w:rsidR="004B300A" w:rsidRPr="00F6043B" w:rsidRDefault="004B300A" w:rsidP="004B300A">
            <w:pPr>
              <w:spacing w:after="0" w:line="240" w:lineRule="auto"/>
              <w:jc w:val="both"/>
              <w:rPr>
                <w:rFonts w:ascii="Arial" w:eastAsia="Times New Roman" w:hAnsi="Arial" w:cs="Arial"/>
                <w:color w:val="000000"/>
                <w:sz w:val="24"/>
                <w:szCs w:val="24"/>
              </w:rPr>
            </w:pPr>
            <w:r w:rsidRPr="00F6043B">
              <w:rPr>
                <w:rFonts w:ascii="Arial" w:eastAsia="Calibri" w:hAnsi="Arial" w:cs="Arial"/>
                <w:bCs/>
                <w:sz w:val="24"/>
                <w:szCs w:val="24"/>
                <w:lang w:eastAsia="ru-RU"/>
              </w:rPr>
              <w:t>Обеспечение жильем детей-сирот, детей, оставшихся без попечения родителей, а также лиц из числа детей-сирот и детей, оставшихся без попечения родителей, не имеющих закреплённых жилых помещений на территории муниципального образования «Холмский городской округ»</w:t>
            </w:r>
          </w:p>
        </w:tc>
      </w:tr>
      <w:tr w:rsidR="004B300A" w:rsidRPr="00F6043B" w14:paraId="39C3B60E" w14:textId="77777777" w:rsidTr="00912C86">
        <w:tc>
          <w:tcPr>
            <w:tcW w:w="1951" w:type="dxa"/>
          </w:tcPr>
          <w:p w14:paraId="0A2FEE06" w14:textId="77777777" w:rsidR="004B300A" w:rsidRPr="00F6043B" w:rsidRDefault="004B300A" w:rsidP="004B300A">
            <w:pPr>
              <w:spacing w:after="0" w:line="240" w:lineRule="auto"/>
              <w:rPr>
                <w:rFonts w:ascii="Arial" w:eastAsia="Calibri" w:hAnsi="Arial" w:cs="Arial"/>
                <w:sz w:val="20"/>
                <w:szCs w:val="20"/>
                <w:lang w:eastAsia="ru-RU"/>
              </w:rPr>
            </w:pPr>
            <w:r w:rsidRPr="00F6043B">
              <w:rPr>
                <w:rFonts w:ascii="Arial" w:eastAsia="Calibri" w:hAnsi="Arial" w:cs="Arial"/>
                <w:sz w:val="24"/>
                <w:szCs w:val="24"/>
                <w:lang w:eastAsia="ru-RU"/>
              </w:rPr>
              <w:t>Этапы и сроки реализации программы</w:t>
            </w:r>
          </w:p>
        </w:tc>
        <w:tc>
          <w:tcPr>
            <w:tcW w:w="7620" w:type="dxa"/>
          </w:tcPr>
          <w:p w14:paraId="6BCB0B75" w14:textId="77777777" w:rsidR="004B300A" w:rsidRPr="00F6043B" w:rsidRDefault="004B300A" w:rsidP="004B300A">
            <w:pPr>
              <w:widowControl w:val="0"/>
              <w:tabs>
                <w:tab w:val="left" w:pos="540"/>
              </w:tabs>
              <w:spacing w:after="0" w:line="240" w:lineRule="auto"/>
              <w:jc w:val="both"/>
              <w:rPr>
                <w:rFonts w:ascii="Arial" w:eastAsia="Calibri" w:hAnsi="Arial" w:cs="Arial"/>
                <w:sz w:val="24"/>
                <w:szCs w:val="24"/>
                <w:lang w:eastAsia="ru-RU"/>
              </w:rPr>
            </w:pPr>
            <w:r w:rsidRPr="00F6043B">
              <w:rPr>
                <w:rFonts w:ascii="Arial" w:eastAsia="Calibri" w:hAnsi="Arial" w:cs="Arial"/>
                <w:sz w:val="24"/>
                <w:szCs w:val="24"/>
                <w:lang w:eastAsia="ru-RU"/>
              </w:rPr>
              <w:t>Подпрограмма реализуется в один этап.</w:t>
            </w:r>
          </w:p>
          <w:p w14:paraId="678378F1" w14:textId="77777777" w:rsidR="004B300A" w:rsidRPr="00F6043B" w:rsidRDefault="004B300A" w:rsidP="004B300A">
            <w:pPr>
              <w:spacing w:after="0" w:line="240" w:lineRule="auto"/>
              <w:rPr>
                <w:rFonts w:ascii="Arial" w:eastAsia="Calibri" w:hAnsi="Arial" w:cs="Arial"/>
                <w:sz w:val="24"/>
                <w:szCs w:val="24"/>
                <w:lang w:eastAsia="ru-RU"/>
              </w:rPr>
            </w:pPr>
            <w:r w:rsidRPr="00F6043B">
              <w:rPr>
                <w:rFonts w:ascii="Arial" w:eastAsia="Calibri" w:hAnsi="Arial" w:cs="Arial"/>
                <w:sz w:val="24"/>
                <w:szCs w:val="24"/>
                <w:lang w:eastAsia="ru-RU"/>
              </w:rPr>
              <w:t xml:space="preserve">Срок реализации с 2017 по </w:t>
            </w:r>
            <w:r w:rsidR="00372BA0" w:rsidRPr="00F6043B">
              <w:rPr>
                <w:rFonts w:ascii="Arial" w:eastAsia="Calibri" w:hAnsi="Arial" w:cs="Arial"/>
                <w:sz w:val="24"/>
                <w:szCs w:val="24"/>
                <w:lang w:eastAsia="ru-RU"/>
              </w:rPr>
              <w:t xml:space="preserve">2026 </w:t>
            </w:r>
            <w:r w:rsidR="003C09D8" w:rsidRPr="00F6043B">
              <w:rPr>
                <w:rFonts w:ascii="Arial" w:eastAsia="Calibri" w:hAnsi="Arial" w:cs="Arial"/>
                <w:sz w:val="24"/>
                <w:szCs w:val="24"/>
                <w:lang w:eastAsia="ru-RU"/>
              </w:rPr>
              <w:t>годы</w:t>
            </w:r>
            <w:r w:rsidRPr="00F6043B">
              <w:rPr>
                <w:rFonts w:ascii="Arial" w:eastAsia="Calibri" w:hAnsi="Arial" w:cs="Arial"/>
                <w:sz w:val="24"/>
                <w:szCs w:val="24"/>
                <w:lang w:eastAsia="ru-RU"/>
              </w:rPr>
              <w:t>.</w:t>
            </w:r>
          </w:p>
        </w:tc>
      </w:tr>
      <w:tr w:rsidR="004B300A" w:rsidRPr="00F6043B" w14:paraId="35E5488D" w14:textId="77777777" w:rsidTr="00912C86">
        <w:tc>
          <w:tcPr>
            <w:tcW w:w="1951" w:type="dxa"/>
          </w:tcPr>
          <w:p w14:paraId="242BFE45" w14:textId="77777777" w:rsidR="004B300A" w:rsidRPr="00F6043B" w:rsidRDefault="004B300A" w:rsidP="004B300A">
            <w:pPr>
              <w:tabs>
                <w:tab w:val="left" w:pos="1134"/>
              </w:tabs>
              <w:autoSpaceDE w:val="0"/>
              <w:autoSpaceDN w:val="0"/>
              <w:adjustRightInd w:val="0"/>
              <w:spacing w:after="0" w:line="240" w:lineRule="auto"/>
              <w:rPr>
                <w:rFonts w:ascii="Arial" w:eastAsia="Calibri" w:hAnsi="Arial" w:cs="Arial"/>
                <w:sz w:val="20"/>
                <w:szCs w:val="20"/>
                <w:lang w:eastAsia="ru-RU"/>
              </w:rPr>
            </w:pPr>
            <w:r w:rsidRPr="00F6043B">
              <w:rPr>
                <w:rFonts w:ascii="Arial" w:eastAsia="Calibri" w:hAnsi="Arial" w:cs="Arial"/>
                <w:sz w:val="24"/>
                <w:szCs w:val="24"/>
                <w:lang w:eastAsia="ru-RU"/>
              </w:rPr>
              <w:t>Объемы и источники финансирования программы</w:t>
            </w:r>
          </w:p>
        </w:tc>
        <w:tc>
          <w:tcPr>
            <w:tcW w:w="7620" w:type="dxa"/>
          </w:tcPr>
          <w:p w14:paraId="46C665F9" w14:textId="77777777" w:rsidR="00BC50FC" w:rsidRPr="00BC50FC" w:rsidRDefault="00BC50FC" w:rsidP="00BC50FC">
            <w:pPr>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Общий объем финансирования Подпрограммы составит 357 577,6 тыс. рублей в том числе:</w:t>
            </w:r>
          </w:p>
          <w:p w14:paraId="4442D12E" w14:textId="77777777" w:rsidR="00BC50FC" w:rsidRPr="00BC50FC" w:rsidRDefault="00BC50FC" w:rsidP="00BC50FC">
            <w:pPr>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2017 год – 30 950,1 тыс. рублей;</w:t>
            </w:r>
          </w:p>
          <w:p w14:paraId="525FB5BD" w14:textId="77777777" w:rsidR="00BC50FC" w:rsidRPr="00BC50FC" w:rsidRDefault="00BC50FC" w:rsidP="00BC50FC">
            <w:pPr>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2018 год – 36 185,0 тыс. рублей;</w:t>
            </w:r>
          </w:p>
          <w:p w14:paraId="3CCC004F" w14:textId="77777777" w:rsidR="00BC50FC" w:rsidRPr="00BC50FC" w:rsidRDefault="00BC50FC" w:rsidP="00BC50FC">
            <w:pPr>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2019 год – 34197,5 тыс. рублей;</w:t>
            </w:r>
          </w:p>
          <w:p w14:paraId="793498B5" w14:textId="77777777" w:rsidR="00BC50FC" w:rsidRPr="00BC50FC" w:rsidRDefault="00BC50FC" w:rsidP="00BC50FC">
            <w:pPr>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2020 год – 42 000 тыс. рублей;</w:t>
            </w:r>
          </w:p>
          <w:p w14:paraId="71D358ED" w14:textId="77777777" w:rsidR="00BC50FC" w:rsidRPr="00BC50FC" w:rsidRDefault="00BC50FC" w:rsidP="00BC50FC">
            <w:pPr>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2021 год – 39 930,0 тыс. рублей;</w:t>
            </w:r>
          </w:p>
          <w:p w14:paraId="540781FE" w14:textId="77777777" w:rsidR="00BC50FC" w:rsidRPr="00BC50FC" w:rsidRDefault="00BC50FC" w:rsidP="00BC50FC">
            <w:pPr>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2022 год – 37 886,5 тыс. рублей;</w:t>
            </w:r>
          </w:p>
          <w:p w14:paraId="3F12DDE4" w14:textId="77777777" w:rsidR="00BC50FC" w:rsidRPr="00BC50FC" w:rsidRDefault="00BC50FC" w:rsidP="00BC50FC">
            <w:pPr>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2023 год – 43 762,5 тыс. рублей;</w:t>
            </w:r>
          </w:p>
          <w:p w14:paraId="51D74DE4" w14:textId="77777777" w:rsidR="00BC50FC" w:rsidRPr="00BC50FC" w:rsidRDefault="00BC50FC" w:rsidP="00BC50FC">
            <w:pPr>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2024 год – 41 666,0 тыс. рублей;</w:t>
            </w:r>
          </w:p>
          <w:p w14:paraId="4BD40A68" w14:textId="77777777" w:rsidR="00BC50FC" w:rsidRPr="00BC50FC" w:rsidRDefault="00BC50FC" w:rsidP="00BC50FC">
            <w:pPr>
              <w:spacing w:after="0" w:line="240" w:lineRule="auto"/>
              <w:ind w:firstLine="1134"/>
              <w:jc w:val="both"/>
              <w:rPr>
                <w:rFonts w:ascii="Arial" w:eastAsia="Times New Roman" w:hAnsi="Arial" w:cs="Arial"/>
                <w:sz w:val="24"/>
                <w:szCs w:val="24"/>
                <w:lang w:eastAsia="ru-RU"/>
              </w:rPr>
            </w:pPr>
            <w:r w:rsidRPr="00BC50FC">
              <w:rPr>
                <w:rFonts w:ascii="Arial" w:eastAsia="Times New Roman" w:hAnsi="Arial" w:cs="Arial"/>
                <w:sz w:val="24"/>
                <w:szCs w:val="24"/>
                <w:lang w:eastAsia="ru-RU"/>
              </w:rPr>
              <w:t>2025 год – 22 950,0 тыс. рублей</w:t>
            </w:r>
          </w:p>
          <w:p w14:paraId="20A004CF" w14:textId="77777777" w:rsidR="004B300A" w:rsidRPr="00F6043B" w:rsidRDefault="00BC50FC" w:rsidP="00BC50FC">
            <w:pPr>
              <w:spacing w:after="0" w:line="240" w:lineRule="auto"/>
              <w:ind w:firstLine="1134"/>
              <w:jc w:val="both"/>
              <w:rPr>
                <w:rFonts w:ascii="Arial" w:eastAsia="Times New Roman" w:hAnsi="Arial" w:cs="Arial"/>
                <w:bCs/>
                <w:sz w:val="24"/>
                <w:szCs w:val="24"/>
              </w:rPr>
            </w:pPr>
            <w:r w:rsidRPr="00BC50FC">
              <w:rPr>
                <w:rFonts w:ascii="Arial" w:eastAsia="Times New Roman" w:hAnsi="Arial" w:cs="Arial"/>
                <w:sz w:val="24"/>
                <w:szCs w:val="24"/>
                <w:lang w:eastAsia="ru-RU"/>
              </w:rPr>
              <w:t xml:space="preserve">2026 год – 28 050,0 тыс. </w:t>
            </w:r>
            <w:proofErr w:type="spellStart"/>
            <w:r w:rsidRPr="00BC50FC">
              <w:rPr>
                <w:rFonts w:ascii="Arial" w:eastAsia="Times New Roman" w:hAnsi="Arial" w:cs="Arial"/>
                <w:sz w:val="24"/>
                <w:szCs w:val="24"/>
                <w:lang w:eastAsia="ru-RU"/>
              </w:rPr>
              <w:t>руб</w:t>
            </w:r>
            <w:proofErr w:type="spellEnd"/>
          </w:p>
        </w:tc>
      </w:tr>
      <w:tr w:rsidR="004B300A" w:rsidRPr="00F6043B" w14:paraId="5B7A5348" w14:textId="77777777" w:rsidTr="00912C86">
        <w:tc>
          <w:tcPr>
            <w:tcW w:w="1951" w:type="dxa"/>
          </w:tcPr>
          <w:p w14:paraId="381D0A69" w14:textId="77777777" w:rsidR="004B300A" w:rsidRPr="00F6043B" w:rsidRDefault="004B300A" w:rsidP="004B300A">
            <w:pPr>
              <w:tabs>
                <w:tab w:val="left" w:pos="1134"/>
              </w:tabs>
              <w:autoSpaceDE w:val="0"/>
              <w:autoSpaceDN w:val="0"/>
              <w:adjustRightInd w:val="0"/>
              <w:spacing w:after="0" w:line="240" w:lineRule="auto"/>
              <w:rPr>
                <w:rFonts w:ascii="Arial" w:eastAsia="Calibri" w:hAnsi="Arial" w:cs="Arial"/>
                <w:sz w:val="24"/>
                <w:szCs w:val="24"/>
                <w:lang w:eastAsia="ru-RU"/>
              </w:rPr>
            </w:pPr>
            <w:r w:rsidRPr="00F6043B">
              <w:rPr>
                <w:rFonts w:ascii="Arial" w:eastAsia="Calibri" w:hAnsi="Arial" w:cs="Arial"/>
                <w:sz w:val="24"/>
                <w:szCs w:val="24"/>
                <w:lang w:eastAsia="ru-RU"/>
              </w:rPr>
              <w:t>Целевые индикаторы и показатели программы</w:t>
            </w:r>
          </w:p>
        </w:tc>
        <w:tc>
          <w:tcPr>
            <w:tcW w:w="7620" w:type="dxa"/>
          </w:tcPr>
          <w:p w14:paraId="4D253908" w14:textId="77777777" w:rsidR="003C09D8" w:rsidRPr="00F6043B" w:rsidRDefault="003C09D8" w:rsidP="003C09D8">
            <w:pPr>
              <w:spacing w:after="0" w:line="240" w:lineRule="auto"/>
              <w:ind w:firstLine="1134"/>
              <w:jc w:val="both"/>
              <w:rPr>
                <w:rFonts w:ascii="Arial" w:eastAsia="Calibri" w:hAnsi="Arial" w:cs="Arial"/>
                <w:sz w:val="24"/>
                <w:szCs w:val="24"/>
                <w:lang w:eastAsia="ru-RU"/>
              </w:rPr>
            </w:pPr>
            <w:r w:rsidRPr="00F6043B">
              <w:rPr>
                <w:rFonts w:ascii="Arial" w:eastAsia="Calibri" w:hAnsi="Arial" w:cs="Arial"/>
                <w:sz w:val="24"/>
                <w:szCs w:val="24"/>
                <w:lang w:eastAsia="ru-RU"/>
              </w:rPr>
              <w:t xml:space="preserve">Количество </w:t>
            </w:r>
            <w:r w:rsidRPr="00F6043B">
              <w:rPr>
                <w:rFonts w:ascii="Arial" w:eastAsia="Calibri" w:hAnsi="Arial" w:cs="Arial"/>
                <w:bCs/>
                <w:sz w:val="24"/>
                <w:szCs w:val="24"/>
                <w:lang w:eastAsia="ru-RU"/>
              </w:rPr>
              <w:t>детей-сирот, детей, оставшихся без попечения родителей, а также лиц из числа детей-сирот и детей, оставшихся без попечения родителей, не имеющих закреплённых жилых помещений</w:t>
            </w:r>
            <w:r w:rsidRPr="00F6043B">
              <w:rPr>
                <w:rFonts w:ascii="Arial" w:eastAsia="Calibri" w:hAnsi="Arial" w:cs="Arial"/>
                <w:sz w:val="24"/>
                <w:szCs w:val="24"/>
                <w:lang w:eastAsia="ru-RU"/>
              </w:rPr>
              <w:t>, которым предоставлены жилые помещения по договору найма специализированного жилого помещения:</w:t>
            </w:r>
          </w:p>
          <w:p w14:paraId="2809CE69" w14:textId="77777777" w:rsidR="00142898" w:rsidRPr="00F6043B" w:rsidRDefault="00142898" w:rsidP="00142898">
            <w:pPr>
              <w:spacing w:after="0" w:line="240" w:lineRule="auto"/>
              <w:ind w:firstLine="1134"/>
              <w:rPr>
                <w:rFonts w:ascii="Arial" w:eastAsia="Calibri" w:hAnsi="Arial" w:cs="Arial"/>
                <w:sz w:val="24"/>
                <w:szCs w:val="24"/>
                <w:lang w:eastAsia="ru-RU"/>
              </w:rPr>
            </w:pPr>
            <w:r w:rsidRPr="00F6043B">
              <w:rPr>
                <w:rFonts w:ascii="Arial" w:eastAsia="Calibri" w:hAnsi="Arial" w:cs="Arial"/>
                <w:sz w:val="24"/>
                <w:szCs w:val="24"/>
                <w:lang w:eastAsia="ru-RU"/>
              </w:rPr>
              <w:t>2017 год  – 25  детей;</w:t>
            </w:r>
          </w:p>
          <w:p w14:paraId="1B405834" w14:textId="77777777" w:rsidR="00142898" w:rsidRPr="00F6043B" w:rsidRDefault="00142898" w:rsidP="00142898">
            <w:pPr>
              <w:spacing w:after="0" w:line="240" w:lineRule="auto"/>
              <w:ind w:firstLine="1134"/>
              <w:rPr>
                <w:rFonts w:ascii="Arial" w:eastAsia="Calibri" w:hAnsi="Arial" w:cs="Arial"/>
                <w:sz w:val="24"/>
                <w:szCs w:val="24"/>
                <w:lang w:eastAsia="ru-RU"/>
              </w:rPr>
            </w:pPr>
            <w:r w:rsidRPr="00F6043B">
              <w:rPr>
                <w:rFonts w:ascii="Arial" w:eastAsia="Calibri" w:hAnsi="Arial" w:cs="Arial"/>
                <w:sz w:val="24"/>
                <w:szCs w:val="24"/>
                <w:lang w:eastAsia="ru-RU"/>
              </w:rPr>
              <w:t>2018 год  – 25 детей;</w:t>
            </w:r>
          </w:p>
          <w:p w14:paraId="0E84965D" w14:textId="77777777" w:rsidR="00142898" w:rsidRPr="00F6043B" w:rsidRDefault="00142898" w:rsidP="00142898">
            <w:pPr>
              <w:spacing w:after="0" w:line="240" w:lineRule="auto"/>
              <w:ind w:firstLine="1134"/>
              <w:rPr>
                <w:rFonts w:ascii="Arial" w:eastAsia="Calibri" w:hAnsi="Arial" w:cs="Arial"/>
                <w:sz w:val="24"/>
                <w:szCs w:val="24"/>
                <w:lang w:eastAsia="ru-RU"/>
              </w:rPr>
            </w:pPr>
            <w:r w:rsidRPr="00F6043B">
              <w:rPr>
                <w:rFonts w:ascii="Arial" w:eastAsia="Calibri" w:hAnsi="Arial" w:cs="Arial"/>
                <w:sz w:val="24"/>
                <w:szCs w:val="24"/>
                <w:lang w:eastAsia="ru-RU"/>
              </w:rPr>
              <w:t>2019 год  – 18 детей;</w:t>
            </w:r>
          </w:p>
          <w:p w14:paraId="0F892E9A" w14:textId="77777777" w:rsidR="00142898" w:rsidRPr="00F6043B" w:rsidRDefault="00142898" w:rsidP="00142898">
            <w:pPr>
              <w:spacing w:after="0" w:line="240" w:lineRule="auto"/>
              <w:ind w:firstLine="1134"/>
              <w:rPr>
                <w:rFonts w:ascii="Arial" w:eastAsia="Calibri" w:hAnsi="Arial" w:cs="Arial"/>
                <w:sz w:val="24"/>
                <w:szCs w:val="24"/>
                <w:lang w:eastAsia="ru-RU"/>
              </w:rPr>
            </w:pPr>
            <w:r w:rsidRPr="00F6043B">
              <w:rPr>
                <w:rFonts w:ascii="Arial" w:eastAsia="Calibri" w:hAnsi="Arial" w:cs="Arial"/>
                <w:sz w:val="24"/>
                <w:szCs w:val="24"/>
                <w:lang w:eastAsia="ru-RU"/>
              </w:rPr>
              <w:t>2020 год – 28 детей;</w:t>
            </w:r>
          </w:p>
          <w:p w14:paraId="1CCD81FF" w14:textId="77777777" w:rsidR="00142898" w:rsidRPr="00F6043B" w:rsidRDefault="00142898" w:rsidP="00142898">
            <w:pPr>
              <w:spacing w:after="0" w:line="240" w:lineRule="auto"/>
              <w:ind w:firstLine="1134"/>
              <w:rPr>
                <w:rFonts w:ascii="Arial" w:eastAsia="Calibri" w:hAnsi="Arial" w:cs="Arial"/>
                <w:sz w:val="24"/>
                <w:szCs w:val="24"/>
                <w:lang w:eastAsia="ru-RU"/>
              </w:rPr>
            </w:pPr>
            <w:r w:rsidRPr="00F6043B">
              <w:rPr>
                <w:rFonts w:ascii="Arial" w:eastAsia="Calibri" w:hAnsi="Arial" w:cs="Arial"/>
                <w:sz w:val="24"/>
                <w:szCs w:val="24"/>
                <w:lang w:eastAsia="ru-RU"/>
              </w:rPr>
              <w:t>2021 год – 14 детей;</w:t>
            </w:r>
          </w:p>
          <w:p w14:paraId="1300C205" w14:textId="77777777" w:rsidR="00142898" w:rsidRPr="00F6043B" w:rsidRDefault="00142898" w:rsidP="00142898">
            <w:pPr>
              <w:spacing w:after="0" w:line="240" w:lineRule="auto"/>
              <w:ind w:firstLine="1134"/>
              <w:rPr>
                <w:rFonts w:ascii="Arial" w:eastAsia="Calibri" w:hAnsi="Arial" w:cs="Arial"/>
                <w:sz w:val="24"/>
                <w:szCs w:val="24"/>
                <w:lang w:eastAsia="ru-RU"/>
              </w:rPr>
            </w:pPr>
            <w:r w:rsidRPr="00F6043B">
              <w:rPr>
                <w:rFonts w:ascii="Arial" w:eastAsia="Calibri" w:hAnsi="Arial" w:cs="Arial"/>
                <w:sz w:val="24"/>
                <w:szCs w:val="24"/>
                <w:lang w:eastAsia="ru-RU"/>
              </w:rPr>
              <w:t>2022 год – 20 детей;</w:t>
            </w:r>
          </w:p>
          <w:p w14:paraId="1F1FFE01" w14:textId="77777777" w:rsidR="00142898" w:rsidRPr="00F6043B" w:rsidRDefault="00142898" w:rsidP="00142898">
            <w:pPr>
              <w:spacing w:after="0" w:line="240" w:lineRule="auto"/>
              <w:ind w:firstLine="1134"/>
              <w:rPr>
                <w:rFonts w:ascii="Arial" w:eastAsia="Calibri" w:hAnsi="Arial" w:cs="Arial"/>
                <w:sz w:val="24"/>
                <w:szCs w:val="24"/>
                <w:lang w:eastAsia="ru-RU"/>
              </w:rPr>
            </w:pPr>
            <w:r w:rsidRPr="00F6043B">
              <w:rPr>
                <w:rFonts w:ascii="Arial" w:eastAsia="Calibri" w:hAnsi="Arial" w:cs="Arial"/>
                <w:sz w:val="24"/>
                <w:szCs w:val="24"/>
                <w:lang w:eastAsia="ru-RU"/>
              </w:rPr>
              <w:t>2023 год – 20 детей;</w:t>
            </w:r>
          </w:p>
          <w:p w14:paraId="29602B14" w14:textId="77777777" w:rsidR="00142898" w:rsidRPr="00F6043B" w:rsidRDefault="00142898" w:rsidP="00142898">
            <w:pPr>
              <w:spacing w:after="0" w:line="240" w:lineRule="auto"/>
              <w:ind w:firstLine="1134"/>
              <w:rPr>
                <w:rFonts w:ascii="Arial" w:eastAsia="Calibri" w:hAnsi="Arial" w:cs="Arial"/>
                <w:sz w:val="24"/>
                <w:szCs w:val="24"/>
                <w:lang w:eastAsia="ru-RU"/>
              </w:rPr>
            </w:pPr>
            <w:r w:rsidRPr="00F6043B">
              <w:rPr>
                <w:rFonts w:ascii="Arial" w:eastAsia="Calibri" w:hAnsi="Arial" w:cs="Arial"/>
                <w:sz w:val="24"/>
                <w:szCs w:val="24"/>
                <w:lang w:eastAsia="ru-RU"/>
              </w:rPr>
              <w:t>2024 год – 20 детей;</w:t>
            </w:r>
          </w:p>
          <w:p w14:paraId="69617960" w14:textId="77777777" w:rsidR="004B300A" w:rsidRPr="00F6043B" w:rsidRDefault="00142898" w:rsidP="00142898">
            <w:pPr>
              <w:spacing w:after="0" w:line="240" w:lineRule="auto"/>
              <w:rPr>
                <w:rFonts w:ascii="Arial" w:eastAsia="Calibri" w:hAnsi="Arial" w:cs="Arial"/>
                <w:sz w:val="24"/>
                <w:szCs w:val="24"/>
                <w:lang w:eastAsia="ru-RU"/>
              </w:rPr>
            </w:pPr>
            <w:r w:rsidRPr="00F6043B">
              <w:rPr>
                <w:rFonts w:ascii="Arial" w:eastAsia="Calibri" w:hAnsi="Arial" w:cs="Arial"/>
                <w:sz w:val="24"/>
                <w:szCs w:val="24"/>
                <w:lang w:eastAsia="ru-RU"/>
              </w:rPr>
              <w:t xml:space="preserve">                   2025 год – 20 детей</w:t>
            </w:r>
            <w:r w:rsidR="003C09D8" w:rsidRPr="00F6043B">
              <w:rPr>
                <w:rFonts w:ascii="Arial" w:eastAsia="Calibri" w:hAnsi="Arial" w:cs="Arial"/>
                <w:sz w:val="24"/>
                <w:szCs w:val="24"/>
                <w:lang w:eastAsia="ru-RU"/>
              </w:rPr>
              <w:t>.</w:t>
            </w:r>
          </w:p>
        </w:tc>
      </w:tr>
    </w:tbl>
    <w:p w14:paraId="7ED9D136" w14:textId="77777777" w:rsidR="004B300A" w:rsidRPr="00F6043B" w:rsidRDefault="004B300A" w:rsidP="004B300A">
      <w:pPr>
        <w:spacing w:after="0" w:line="240" w:lineRule="auto"/>
        <w:rPr>
          <w:rFonts w:ascii="Arial" w:eastAsia="Calibri" w:hAnsi="Arial" w:cs="Arial"/>
          <w:sz w:val="20"/>
          <w:szCs w:val="20"/>
          <w:lang w:eastAsia="ru-RU"/>
        </w:rPr>
      </w:pPr>
    </w:p>
    <w:p w14:paraId="053BFF94" w14:textId="77777777" w:rsidR="004B300A" w:rsidRPr="00F6043B" w:rsidRDefault="004B300A" w:rsidP="004B300A">
      <w:pPr>
        <w:widowControl w:val="0"/>
        <w:autoSpaceDE w:val="0"/>
        <w:autoSpaceDN w:val="0"/>
        <w:adjustRightInd w:val="0"/>
        <w:spacing w:after="0" w:line="240" w:lineRule="auto"/>
        <w:ind w:firstLine="709"/>
        <w:jc w:val="center"/>
        <w:outlineLvl w:val="1"/>
        <w:rPr>
          <w:rFonts w:ascii="Arial" w:eastAsia="Calibri" w:hAnsi="Arial" w:cs="Arial"/>
          <w:b/>
          <w:bCs/>
          <w:sz w:val="24"/>
          <w:szCs w:val="24"/>
          <w:lang w:eastAsia="ru-RU"/>
        </w:rPr>
      </w:pPr>
      <w:r w:rsidRPr="00F6043B">
        <w:rPr>
          <w:rFonts w:ascii="Arial" w:eastAsia="Calibri" w:hAnsi="Arial" w:cs="Arial"/>
          <w:b/>
          <w:bCs/>
          <w:sz w:val="24"/>
          <w:szCs w:val="24"/>
          <w:lang w:eastAsia="ru-RU"/>
        </w:rPr>
        <w:t xml:space="preserve">1. Характеристика текущего состояния, основные проблемы </w:t>
      </w:r>
    </w:p>
    <w:p w14:paraId="69C88716" w14:textId="77777777" w:rsidR="004B300A" w:rsidRPr="00F6043B" w:rsidRDefault="004B300A" w:rsidP="004B300A">
      <w:pPr>
        <w:widowControl w:val="0"/>
        <w:autoSpaceDE w:val="0"/>
        <w:autoSpaceDN w:val="0"/>
        <w:adjustRightInd w:val="0"/>
        <w:spacing w:after="0" w:line="240" w:lineRule="auto"/>
        <w:ind w:firstLine="709"/>
        <w:jc w:val="center"/>
        <w:outlineLvl w:val="1"/>
        <w:rPr>
          <w:rFonts w:ascii="Arial" w:eastAsia="Calibri" w:hAnsi="Arial" w:cs="Arial"/>
          <w:b/>
          <w:bCs/>
          <w:sz w:val="24"/>
          <w:szCs w:val="24"/>
          <w:lang w:eastAsia="ru-RU"/>
        </w:rPr>
      </w:pPr>
      <w:r w:rsidRPr="00F6043B">
        <w:rPr>
          <w:rFonts w:ascii="Arial" w:eastAsia="Calibri" w:hAnsi="Arial" w:cs="Arial"/>
          <w:b/>
          <w:bCs/>
          <w:sz w:val="24"/>
          <w:szCs w:val="24"/>
          <w:lang w:eastAsia="ru-RU"/>
        </w:rPr>
        <w:t>и прогноз развития сферы реализации подпрограммы</w:t>
      </w:r>
    </w:p>
    <w:p w14:paraId="4CF34B48" w14:textId="77777777" w:rsidR="004B300A" w:rsidRPr="00F6043B" w:rsidRDefault="004B300A" w:rsidP="004B300A">
      <w:pPr>
        <w:spacing w:after="0" w:line="240" w:lineRule="auto"/>
        <w:rPr>
          <w:rFonts w:ascii="Arial" w:eastAsia="Calibri" w:hAnsi="Arial" w:cs="Arial"/>
          <w:sz w:val="24"/>
          <w:szCs w:val="24"/>
          <w:lang w:eastAsia="ru-RU"/>
        </w:rPr>
      </w:pPr>
    </w:p>
    <w:p w14:paraId="2C9BDF66" w14:textId="77777777" w:rsidR="004B300A" w:rsidRPr="00F6043B" w:rsidRDefault="004B300A" w:rsidP="004B300A">
      <w:pPr>
        <w:autoSpaceDE w:val="0"/>
        <w:autoSpaceDN w:val="0"/>
        <w:adjustRightInd w:val="0"/>
        <w:spacing w:after="0" w:line="240" w:lineRule="auto"/>
        <w:ind w:firstLine="851"/>
        <w:jc w:val="both"/>
        <w:rPr>
          <w:rFonts w:ascii="Arial" w:eastAsia="Calibri" w:hAnsi="Arial" w:cs="Arial"/>
          <w:sz w:val="24"/>
          <w:szCs w:val="24"/>
          <w:lang w:eastAsia="ru-RU"/>
        </w:rPr>
      </w:pPr>
      <w:r w:rsidRPr="00F6043B">
        <w:rPr>
          <w:rFonts w:ascii="Arial" w:eastAsia="Calibri" w:hAnsi="Arial" w:cs="Arial"/>
          <w:sz w:val="24"/>
          <w:szCs w:val="24"/>
          <w:lang w:eastAsia="ru-RU"/>
        </w:rPr>
        <w:t xml:space="preserve">Социальные катаклизмы, экономические трудности, активное изменение законодательной базы всегда негативно отражается на населении и семьях, воспитывающих несовершеннолетних детей. К сожалению, количество </w:t>
      </w:r>
      <w:r w:rsidRPr="00F6043B">
        <w:rPr>
          <w:rFonts w:ascii="Arial" w:eastAsia="Calibri" w:hAnsi="Arial" w:cs="Arial"/>
          <w:bCs/>
          <w:sz w:val="24"/>
          <w:szCs w:val="24"/>
          <w:lang w:eastAsia="ru-RU"/>
        </w:rPr>
        <w:t xml:space="preserve">детей-сирот, детей, оставшихся без попечения родителей, а также лиц из числа детей-сирот и детей, оставшихся без попечения родителей, не имеющих закреплённых жилых помещений, </w:t>
      </w:r>
      <w:r w:rsidRPr="00F6043B">
        <w:rPr>
          <w:rFonts w:ascii="Arial" w:eastAsia="Calibri" w:hAnsi="Arial" w:cs="Arial"/>
          <w:sz w:val="24"/>
          <w:szCs w:val="24"/>
          <w:lang w:eastAsia="ru-RU"/>
        </w:rPr>
        <w:t>Холмского городского округа, нуждающихся в социальной поддержке, не уменьшается.</w:t>
      </w:r>
    </w:p>
    <w:p w14:paraId="72D62883" w14:textId="77777777" w:rsidR="004B300A" w:rsidRPr="00F6043B" w:rsidRDefault="004B300A" w:rsidP="004B300A">
      <w:pPr>
        <w:spacing w:after="0" w:line="240" w:lineRule="auto"/>
        <w:ind w:firstLine="851"/>
        <w:jc w:val="both"/>
        <w:rPr>
          <w:rFonts w:ascii="Arial" w:eastAsia="Times New Roman" w:hAnsi="Arial" w:cs="Arial"/>
          <w:color w:val="1A1A1A"/>
          <w:sz w:val="24"/>
          <w:szCs w:val="24"/>
          <w:lang w:eastAsia="ru-RU"/>
        </w:rPr>
      </w:pPr>
      <w:r w:rsidRPr="00F6043B">
        <w:rPr>
          <w:rFonts w:ascii="Arial" w:eastAsia="Times New Roman" w:hAnsi="Arial" w:cs="Arial"/>
          <w:color w:val="1A1A1A"/>
          <w:sz w:val="24"/>
          <w:szCs w:val="24"/>
          <w:lang w:eastAsia="ru-RU"/>
        </w:rPr>
        <w:t xml:space="preserve">Активизация профилактической работы с семьями, работы по выведению семей из кризисной ситуации доказала свою эффективность, на протяжении трех лет наблюдается снижение уровня социального сиротства в Холмском округе. В целях снижения количества социальных сирот и сохранения биологической семьи необходимо развивать и использовать новые методы работы по профилактике сиротства. С этой целью в 2011 году был создан общественный муниципальный совет по работе с семьями, оказавшимися в социально опасном положении. </w:t>
      </w:r>
    </w:p>
    <w:p w14:paraId="1CDD2F57" w14:textId="77777777" w:rsidR="004B300A" w:rsidRPr="00F6043B" w:rsidRDefault="004B300A" w:rsidP="004B300A">
      <w:pPr>
        <w:spacing w:after="0" w:line="240" w:lineRule="auto"/>
        <w:ind w:firstLine="851"/>
        <w:jc w:val="both"/>
        <w:rPr>
          <w:rFonts w:ascii="Arial" w:eastAsia="Calibri" w:hAnsi="Arial" w:cs="Arial"/>
          <w:bCs/>
          <w:sz w:val="24"/>
          <w:szCs w:val="24"/>
          <w:lang w:eastAsia="ru-RU"/>
        </w:rPr>
      </w:pPr>
      <w:r w:rsidRPr="00F6043B">
        <w:rPr>
          <w:rFonts w:ascii="Arial" w:eastAsia="Times New Roman" w:hAnsi="Arial" w:cs="Arial"/>
          <w:color w:val="1A1A1A"/>
          <w:sz w:val="24"/>
          <w:szCs w:val="24"/>
          <w:lang w:eastAsia="ru-RU"/>
        </w:rPr>
        <w:t xml:space="preserve">На 1 декабря 2016 г. в общем списке состояло 69 детей-сирот, оставшихся без попечения родителей, </w:t>
      </w:r>
      <w:r w:rsidRPr="00F6043B">
        <w:rPr>
          <w:rFonts w:ascii="Arial" w:eastAsia="Calibri" w:hAnsi="Arial" w:cs="Arial"/>
          <w:bCs/>
          <w:sz w:val="24"/>
          <w:szCs w:val="24"/>
          <w:lang w:eastAsia="ru-RU"/>
        </w:rPr>
        <w:t>а также лиц из числа детей-сирот и детей, оставшихся без попечения родителей, которые подлежали обеспечению жилыми помещениями. В соответствии с данным списком в 2016 г. приобретено 38 жилых помещений на сумму 44 734 тыс. руб., на 2017 г. было запланировано приобрести 1 квартиру по решению суда.</w:t>
      </w:r>
    </w:p>
    <w:p w14:paraId="6C6DD8EC" w14:textId="77777777" w:rsidR="004B300A" w:rsidRPr="00F6043B" w:rsidRDefault="004B300A" w:rsidP="004B300A">
      <w:pPr>
        <w:autoSpaceDE w:val="0"/>
        <w:autoSpaceDN w:val="0"/>
        <w:adjustRightInd w:val="0"/>
        <w:spacing w:after="0" w:line="240" w:lineRule="auto"/>
        <w:ind w:firstLine="851"/>
        <w:jc w:val="both"/>
        <w:rPr>
          <w:rFonts w:ascii="Arial" w:eastAsia="Calibri" w:hAnsi="Arial" w:cs="Arial"/>
          <w:sz w:val="24"/>
          <w:szCs w:val="24"/>
          <w:lang w:eastAsia="ru-RU"/>
        </w:rPr>
      </w:pPr>
      <w:r w:rsidRPr="00F6043B">
        <w:rPr>
          <w:rFonts w:ascii="Arial" w:eastAsia="Calibri" w:hAnsi="Arial" w:cs="Arial"/>
          <w:sz w:val="24"/>
          <w:szCs w:val="24"/>
          <w:lang w:eastAsia="ru-RU"/>
        </w:rPr>
        <w:t xml:space="preserve">Меры, направленные на повышение качества жизни указанной категории граждан, носят адресный характер. Принцип адресности подразумевает систему дополнительных мер социальной поддержки, направленную на предоставление помощи самым незащищенным слоям населения. </w:t>
      </w:r>
    </w:p>
    <w:p w14:paraId="4D27B80A" w14:textId="77777777" w:rsidR="004B300A" w:rsidRPr="00F6043B" w:rsidRDefault="004B300A" w:rsidP="004B300A">
      <w:pPr>
        <w:autoSpaceDE w:val="0"/>
        <w:autoSpaceDN w:val="0"/>
        <w:adjustRightInd w:val="0"/>
        <w:spacing w:after="0" w:line="240" w:lineRule="auto"/>
        <w:ind w:firstLine="851"/>
        <w:jc w:val="both"/>
        <w:rPr>
          <w:rFonts w:ascii="Arial" w:eastAsia="Calibri" w:hAnsi="Arial" w:cs="Arial"/>
          <w:sz w:val="24"/>
          <w:szCs w:val="24"/>
          <w:lang w:eastAsia="ru-RU"/>
        </w:rPr>
      </w:pPr>
      <w:r w:rsidRPr="00F6043B">
        <w:rPr>
          <w:rFonts w:ascii="Arial" w:eastAsia="Calibri" w:hAnsi="Arial" w:cs="Arial"/>
          <w:sz w:val="24"/>
          <w:szCs w:val="24"/>
          <w:lang w:eastAsia="ru-RU"/>
        </w:rPr>
        <w:t>Меры социальной поддержки востребованы жителями Холмского городского округа, так как усиливают социальную защищенность населения, улучшают качество жизни, обеспечивают социальное здоровье указанной категории граждан.</w:t>
      </w:r>
    </w:p>
    <w:p w14:paraId="07CC3D77" w14:textId="77777777" w:rsidR="004B300A" w:rsidRPr="00F6043B" w:rsidRDefault="004B300A" w:rsidP="004B300A">
      <w:pPr>
        <w:autoSpaceDE w:val="0"/>
        <w:autoSpaceDN w:val="0"/>
        <w:adjustRightInd w:val="0"/>
        <w:spacing w:after="0" w:line="240" w:lineRule="auto"/>
        <w:rPr>
          <w:rFonts w:ascii="Arial" w:eastAsia="Calibri" w:hAnsi="Arial" w:cs="Arial"/>
          <w:sz w:val="24"/>
          <w:szCs w:val="24"/>
          <w:lang w:eastAsia="ru-RU"/>
        </w:rPr>
      </w:pPr>
    </w:p>
    <w:p w14:paraId="415EABF0" w14:textId="77777777" w:rsidR="004B300A" w:rsidRPr="00F6043B" w:rsidRDefault="004B300A" w:rsidP="004B300A">
      <w:pPr>
        <w:autoSpaceDE w:val="0"/>
        <w:autoSpaceDN w:val="0"/>
        <w:adjustRightInd w:val="0"/>
        <w:spacing w:after="0" w:line="240" w:lineRule="auto"/>
        <w:jc w:val="center"/>
        <w:rPr>
          <w:rFonts w:ascii="Arial" w:eastAsia="Times New Roman" w:hAnsi="Arial" w:cs="Arial"/>
          <w:b/>
          <w:bCs/>
          <w:color w:val="000000"/>
          <w:sz w:val="24"/>
          <w:szCs w:val="24"/>
        </w:rPr>
      </w:pPr>
      <w:r w:rsidRPr="00F6043B">
        <w:rPr>
          <w:rFonts w:ascii="Arial" w:eastAsia="Times New Roman" w:hAnsi="Arial" w:cs="Arial"/>
          <w:b/>
          <w:bCs/>
          <w:color w:val="000000"/>
          <w:sz w:val="24"/>
          <w:szCs w:val="24"/>
        </w:rPr>
        <w:t>2. Цель и задачи подпрограммы</w:t>
      </w:r>
    </w:p>
    <w:p w14:paraId="67F6E862" w14:textId="77777777" w:rsidR="004B300A" w:rsidRPr="00F6043B" w:rsidRDefault="004B300A" w:rsidP="004B300A">
      <w:pPr>
        <w:autoSpaceDE w:val="0"/>
        <w:autoSpaceDN w:val="0"/>
        <w:adjustRightInd w:val="0"/>
        <w:spacing w:after="0" w:line="240" w:lineRule="auto"/>
        <w:jc w:val="center"/>
        <w:rPr>
          <w:rFonts w:ascii="Arial" w:eastAsia="Times New Roman" w:hAnsi="Arial" w:cs="Arial"/>
          <w:color w:val="000000"/>
          <w:sz w:val="28"/>
          <w:szCs w:val="28"/>
        </w:rPr>
      </w:pPr>
    </w:p>
    <w:p w14:paraId="063DDB69" w14:textId="77777777" w:rsidR="004B300A" w:rsidRPr="00F6043B" w:rsidRDefault="004B300A" w:rsidP="004B300A">
      <w:pPr>
        <w:autoSpaceDE w:val="0"/>
        <w:autoSpaceDN w:val="0"/>
        <w:adjustRightInd w:val="0"/>
        <w:spacing w:after="0" w:line="240" w:lineRule="auto"/>
        <w:ind w:firstLine="708"/>
        <w:jc w:val="both"/>
        <w:rPr>
          <w:rFonts w:ascii="Arial" w:eastAsia="Times New Roman" w:hAnsi="Arial" w:cs="Arial"/>
          <w:color w:val="000000"/>
          <w:sz w:val="24"/>
          <w:szCs w:val="24"/>
        </w:rPr>
      </w:pPr>
      <w:r w:rsidRPr="00F6043B">
        <w:rPr>
          <w:rFonts w:ascii="Arial" w:eastAsia="Times New Roman" w:hAnsi="Arial" w:cs="Arial"/>
          <w:color w:val="000000"/>
          <w:sz w:val="24"/>
          <w:szCs w:val="24"/>
        </w:rPr>
        <w:t>Основная цель подпрограммы - у</w:t>
      </w:r>
      <w:r w:rsidRPr="00F6043B">
        <w:rPr>
          <w:rFonts w:ascii="Arial" w:eastAsia="Times New Roman" w:hAnsi="Arial" w:cs="Arial"/>
          <w:bCs/>
          <w:color w:val="000000"/>
          <w:sz w:val="24"/>
          <w:szCs w:val="24"/>
        </w:rPr>
        <w:t>лучшение условий жизни детей-сирот, детей, оставшихся без попечения родителей, а также лиц из числа детей-сирот и детей, оставшихся без попечения родителей, не имеющих закреплённых жилых помещений, которым предоставлены жилые помещения по договору найма специализированного жилого помещения на территории муниципального образования «Холмский городской округ»</w:t>
      </w:r>
      <w:r w:rsidRPr="00F6043B">
        <w:rPr>
          <w:rFonts w:ascii="Arial" w:eastAsia="Times New Roman" w:hAnsi="Arial" w:cs="Arial"/>
          <w:color w:val="000000"/>
          <w:sz w:val="24"/>
          <w:szCs w:val="24"/>
        </w:rPr>
        <w:t xml:space="preserve">. </w:t>
      </w:r>
    </w:p>
    <w:p w14:paraId="0E16FC87" w14:textId="77777777" w:rsidR="004B300A" w:rsidRPr="00F6043B" w:rsidRDefault="004B300A" w:rsidP="004B300A">
      <w:pPr>
        <w:autoSpaceDE w:val="0"/>
        <w:autoSpaceDN w:val="0"/>
        <w:adjustRightInd w:val="0"/>
        <w:spacing w:after="0" w:line="240" w:lineRule="auto"/>
        <w:ind w:firstLine="708"/>
        <w:jc w:val="both"/>
        <w:rPr>
          <w:rFonts w:ascii="Arial" w:eastAsia="Times New Roman" w:hAnsi="Arial" w:cs="Arial"/>
          <w:color w:val="000000"/>
          <w:sz w:val="24"/>
          <w:szCs w:val="24"/>
        </w:rPr>
      </w:pPr>
      <w:r w:rsidRPr="00F6043B">
        <w:rPr>
          <w:rFonts w:ascii="Arial" w:eastAsia="Times New Roman" w:hAnsi="Arial" w:cs="Arial"/>
          <w:color w:val="000000"/>
          <w:sz w:val="24"/>
          <w:szCs w:val="24"/>
        </w:rPr>
        <w:t xml:space="preserve">Подпрограмма нацелена на улучшение условий жизни </w:t>
      </w:r>
      <w:r w:rsidRPr="00F6043B">
        <w:rPr>
          <w:rFonts w:ascii="Arial" w:eastAsia="Times New Roman" w:hAnsi="Arial" w:cs="Arial"/>
          <w:bCs/>
          <w:color w:val="000000"/>
          <w:sz w:val="24"/>
          <w:szCs w:val="24"/>
        </w:rPr>
        <w:t>детей-сирот, детей, оставшихся без попечения родителей, а также лиц из числа детей-сирот и детей, оставшихся без попечения родителей, не имеющих закреплённых жилых помещений</w:t>
      </w:r>
      <w:r w:rsidRPr="00F6043B">
        <w:rPr>
          <w:rFonts w:ascii="Arial" w:eastAsia="Times New Roman" w:hAnsi="Arial" w:cs="Arial"/>
          <w:color w:val="000000"/>
          <w:sz w:val="24"/>
          <w:szCs w:val="24"/>
        </w:rPr>
        <w:t>, которым предоставлены жилые помещения по договору найма специализированного жилого помещения</w:t>
      </w:r>
      <w:r w:rsidRPr="00F6043B">
        <w:rPr>
          <w:rFonts w:ascii="Arial" w:eastAsia="Times New Roman" w:hAnsi="Arial" w:cs="Arial"/>
          <w:bCs/>
          <w:color w:val="000000"/>
          <w:sz w:val="24"/>
          <w:szCs w:val="24"/>
        </w:rPr>
        <w:t xml:space="preserve"> на территории муниципального образования «Холмский городской округ»</w:t>
      </w:r>
      <w:r w:rsidRPr="00F6043B">
        <w:rPr>
          <w:rFonts w:ascii="Arial" w:eastAsia="Times New Roman" w:hAnsi="Arial" w:cs="Arial"/>
          <w:color w:val="000000"/>
          <w:sz w:val="24"/>
          <w:szCs w:val="24"/>
        </w:rPr>
        <w:t xml:space="preserve">. </w:t>
      </w:r>
    </w:p>
    <w:p w14:paraId="22E26F0F" w14:textId="77777777" w:rsidR="004B300A" w:rsidRPr="00F6043B" w:rsidRDefault="004B300A" w:rsidP="004B300A">
      <w:pPr>
        <w:autoSpaceDE w:val="0"/>
        <w:autoSpaceDN w:val="0"/>
        <w:adjustRightInd w:val="0"/>
        <w:spacing w:after="0" w:line="240" w:lineRule="auto"/>
        <w:ind w:firstLine="708"/>
        <w:jc w:val="both"/>
        <w:rPr>
          <w:rFonts w:ascii="Arial" w:eastAsia="Times New Roman" w:hAnsi="Arial" w:cs="Arial"/>
          <w:color w:val="000000"/>
          <w:sz w:val="24"/>
          <w:szCs w:val="24"/>
        </w:rPr>
      </w:pPr>
      <w:r w:rsidRPr="00F6043B">
        <w:rPr>
          <w:rFonts w:ascii="Arial" w:eastAsia="Times New Roman" w:hAnsi="Arial" w:cs="Arial"/>
          <w:color w:val="000000"/>
          <w:sz w:val="24"/>
          <w:szCs w:val="24"/>
        </w:rPr>
        <w:t xml:space="preserve">Основной задачей подпрограммы является обеспечение жильем </w:t>
      </w:r>
      <w:r w:rsidRPr="00F6043B">
        <w:rPr>
          <w:rFonts w:ascii="Arial" w:eastAsia="Times New Roman" w:hAnsi="Arial" w:cs="Arial"/>
          <w:bCs/>
          <w:color w:val="000000"/>
          <w:sz w:val="24"/>
          <w:szCs w:val="24"/>
        </w:rPr>
        <w:t>детей-сирот, детей, оставшихся без попечения родителей, а также лиц из числа детей-сирот и детей, оставшихся без попечения родителей, не имеющих закреплённых жилых помещений</w:t>
      </w:r>
      <w:r w:rsidRPr="00F6043B">
        <w:rPr>
          <w:rFonts w:ascii="Arial" w:eastAsia="Times New Roman" w:hAnsi="Arial" w:cs="Arial"/>
          <w:color w:val="000000"/>
          <w:sz w:val="24"/>
          <w:szCs w:val="24"/>
        </w:rPr>
        <w:t>, которым предоставлены жилые помещения по договору найма специализированного жилого помещения на территории муниципального образования «Холмский городской округ».</w:t>
      </w:r>
    </w:p>
    <w:p w14:paraId="63CB45C6" w14:textId="77777777" w:rsidR="004B300A" w:rsidRPr="00F6043B" w:rsidRDefault="004B300A" w:rsidP="004B300A">
      <w:pPr>
        <w:autoSpaceDE w:val="0"/>
        <w:autoSpaceDN w:val="0"/>
        <w:adjustRightInd w:val="0"/>
        <w:spacing w:after="0" w:line="240" w:lineRule="auto"/>
        <w:jc w:val="center"/>
        <w:rPr>
          <w:rFonts w:ascii="Arial" w:eastAsia="Times New Roman" w:hAnsi="Arial" w:cs="Arial"/>
          <w:b/>
          <w:color w:val="000000"/>
          <w:sz w:val="24"/>
          <w:szCs w:val="24"/>
        </w:rPr>
      </w:pPr>
      <w:r w:rsidRPr="00F6043B">
        <w:rPr>
          <w:rFonts w:ascii="Arial" w:eastAsia="Times New Roman" w:hAnsi="Arial" w:cs="Arial"/>
          <w:b/>
          <w:color w:val="000000"/>
          <w:sz w:val="24"/>
          <w:szCs w:val="24"/>
        </w:rPr>
        <w:t>3. Прогноз конечных результатов</w:t>
      </w:r>
    </w:p>
    <w:p w14:paraId="0840A708" w14:textId="77777777" w:rsidR="004B300A" w:rsidRPr="00F6043B" w:rsidRDefault="004B300A" w:rsidP="004B300A">
      <w:pPr>
        <w:autoSpaceDE w:val="0"/>
        <w:autoSpaceDN w:val="0"/>
        <w:adjustRightInd w:val="0"/>
        <w:spacing w:after="0" w:line="240" w:lineRule="auto"/>
        <w:jc w:val="center"/>
        <w:rPr>
          <w:rFonts w:ascii="Arial" w:eastAsia="Times New Roman" w:hAnsi="Arial" w:cs="Arial"/>
          <w:b/>
          <w:color w:val="000000"/>
          <w:sz w:val="24"/>
          <w:szCs w:val="24"/>
        </w:rPr>
      </w:pPr>
    </w:p>
    <w:p w14:paraId="3354992D" w14:textId="77777777" w:rsidR="004B300A" w:rsidRPr="00F6043B" w:rsidRDefault="004B300A" w:rsidP="004B300A">
      <w:pPr>
        <w:autoSpaceDE w:val="0"/>
        <w:autoSpaceDN w:val="0"/>
        <w:adjustRightInd w:val="0"/>
        <w:spacing w:after="0" w:line="240" w:lineRule="auto"/>
        <w:ind w:firstLine="539"/>
        <w:jc w:val="both"/>
        <w:rPr>
          <w:rFonts w:ascii="Arial" w:eastAsia="Calibri" w:hAnsi="Arial" w:cs="Arial"/>
          <w:sz w:val="24"/>
          <w:szCs w:val="24"/>
          <w:lang w:eastAsia="ru-RU"/>
        </w:rPr>
      </w:pPr>
      <w:r w:rsidRPr="00F6043B">
        <w:rPr>
          <w:rFonts w:ascii="Arial" w:eastAsia="Calibri" w:hAnsi="Arial" w:cs="Arial"/>
          <w:sz w:val="24"/>
          <w:szCs w:val="24"/>
          <w:lang w:eastAsia="ru-RU"/>
        </w:rPr>
        <w:t xml:space="preserve">Основным критерием эффективности реализации Подпрограммы будет являться количество </w:t>
      </w:r>
      <w:r w:rsidRPr="00F6043B">
        <w:rPr>
          <w:rFonts w:ascii="Arial" w:eastAsia="Calibri" w:hAnsi="Arial" w:cs="Arial"/>
          <w:bCs/>
          <w:sz w:val="24"/>
          <w:szCs w:val="24"/>
          <w:lang w:eastAsia="ru-RU"/>
        </w:rPr>
        <w:t>детей-сирот, детей, оставшихся без попечения родителей, а также лиц из числа детей-сирот и детей, оставшихся без попечения родителей, не имеющих закреплённых жилых помещений обеспеченных жилыми помещениями.</w:t>
      </w:r>
    </w:p>
    <w:p w14:paraId="4F8520D3" w14:textId="77777777" w:rsidR="004B300A" w:rsidRPr="00F6043B" w:rsidRDefault="004B300A" w:rsidP="004B300A">
      <w:pPr>
        <w:autoSpaceDE w:val="0"/>
        <w:autoSpaceDN w:val="0"/>
        <w:adjustRightInd w:val="0"/>
        <w:spacing w:after="0" w:line="240" w:lineRule="auto"/>
        <w:ind w:firstLine="539"/>
        <w:jc w:val="both"/>
        <w:rPr>
          <w:rFonts w:ascii="Arial" w:eastAsia="Calibri" w:hAnsi="Arial" w:cs="Arial"/>
          <w:sz w:val="24"/>
          <w:szCs w:val="24"/>
          <w:lang w:eastAsia="ru-RU"/>
        </w:rPr>
      </w:pPr>
      <w:r w:rsidRPr="00F6043B">
        <w:rPr>
          <w:rFonts w:ascii="Arial" w:eastAsia="Calibri" w:hAnsi="Arial" w:cs="Arial"/>
          <w:sz w:val="24"/>
          <w:szCs w:val="24"/>
          <w:lang w:eastAsia="ru-RU"/>
        </w:rPr>
        <w:t>В результате реализации Подпрограммы ежегодно будет обеспечиваться жилыми помещениями указанная категория граждан в количестве запланированных на текущий финансовый год по сведениям, предоставленным органом опеки и попечительства администрации муниципального образования «Холмский городской округ».</w:t>
      </w:r>
    </w:p>
    <w:p w14:paraId="41491173" w14:textId="77777777" w:rsidR="004B300A" w:rsidRPr="00F6043B" w:rsidRDefault="004B300A" w:rsidP="004B300A">
      <w:pPr>
        <w:autoSpaceDE w:val="0"/>
        <w:autoSpaceDN w:val="0"/>
        <w:adjustRightInd w:val="0"/>
        <w:spacing w:after="0" w:line="240" w:lineRule="auto"/>
        <w:ind w:firstLine="539"/>
        <w:jc w:val="both"/>
        <w:rPr>
          <w:rFonts w:ascii="Arial" w:eastAsia="Calibri" w:hAnsi="Arial" w:cs="Arial"/>
          <w:sz w:val="24"/>
          <w:szCs w:val="24"/>
          <w:lang w:eastAsia="ru-RU"/>
        </w:rPr>
      </w:pPr>
      <w:r w:rsidRPr="00F6043B">
        <w:rPr>
          <w:rFonts w:ascii="Arial" w:eastAsia="Calibri" w:hAnsi="Arial" w:cs="Arial"/>
          <w:sz w:val="24"/>
          <w:szCs w:val="24"/>
          <w:lang w:eastAsia="ru-RU"/>
        </w:rPr>
        <w:t>Реализация Подпрограммы обеспечит:</w:t>
      </w:r>
    </w:p>
    <w:p w14:paraId="2B2F379A" w14:textId="77777777" w:rsidR="004B300A" w:rsidRPr="00F6043B" w:rsidRDefault="004B300A" w:rsidP="004B300A">
      <w:pPr>
        <w:autoSpaceDE w:val="0"/>
        <w:autoSpaceDN w:val="0"/>
        <w:adjustRightInd w:val="0"/>
        <w:spacing w:after="0" w:line="240" w:lineRule="auto"/>
        <w:ind w:firstLine="539"/>
        <w:jc w:val="both"/>
        <w:rPr>
          <w:rFonts w:ascii="Arial" w:eastAsia="Calibri" w:hAnsi="Arial" w:cs="Arial"/>
          <w:sz w:val="24"/>
          <w:szCs w:val="24"/>
          <w:lang w:eastAsia="ru-RU"/>
        </w:rPr>
      </w:pPr>
      <w:r w:rsidRPr="00F6043B">
        <w:rPr>
          <w:rFonts w:ascii="Arial" w:eastAsia="Calibri" w:hAnsi="Arial" w:cs="Arial"/>
          <w:sz w:val="24"/>
          <w:szCs w:val="24"/>
          <w:lang w:eastAsia="ru-RU"/>
        </w:rPr>
        <w:t>- проведение государственной политики по осуществлению мер социальной поддержки  данной категории граждан;</w:t>
      </w:r>
    </w:p>
    <w:p w14:paraId="4D74EC15" w14:textId="77777777" w:rsidR="004B300A" w:rsidRPr="00F6043B" w:rsidRDefault="004B300A" w:rsidP="004B300A">
      <w:pPr>
        <w:autoSpaceDE w:val="0"/>
        <w:autoSpaceDN w:val="0"/>
        <w:adjustRightInd w:val="0"/>
        <w:spacing w:after="0" w:line="240" w:lineRule="auto"/>
        <w:ind w:firstLine="539"/>
        <w:jc w:val="both"/>
        <w:rPr>
          <w:rFonts w:ascii="Arial" w:eastAsia="Calibri" w:hAnsi="Arial" w:cs="Arial"/>
          <w:sz w:val="24"/>
          <w:szCs w:val="24"/>
          <w:lang w:eastAsia="ru-RU"/>
        </w:rPr>
      </w:pPr>
      <w:r w:rsidRPr="00F6043B">
        <w:rPr>
          <w:rFonts w:ascii="Arial" w:eastAsia="Calibri" w:hAnsi="Arial" w:cs="Arial"/>
          <w:sz w:val="24"/>
          <w:szCs w:val="24"/>
          <w:lang w:eastAsia="ru-RU"/>
        </w:rPr>
        <w:t>- повышение качества жизни указанной категории граждан;</w:t>
      </w:r>
    </w:p>
    <w:p w14:paraId="1991B301" w14:textId="77777777" w:rsidR="004B300A" w:rsidRPr="00F6043B" w:rsidRDefault="004B300A" w:rsidP="004B300A">
      <w:pPr>
        <w:autoSpaceDE w:val="0"/>
        <w:autoSpaceDN w:val="0"/>
        <w:adjustRightInd w:val="0"/>
        <w:spacing w:after="0" w:line="240" w:lineRule="auto"/>
        <w:ind w:firstLine="539"/>
        <w:jc w:val="both"/>
        <w:rPr>
          <w:rFonts w:ascii="Arial" w:eastAsia="Calibri" w:hAnsi="Arial" w:cs="Arial"/>
          <w:b/>
          <w:sz w:val="20"/>
          <w:szCs w:val="20"/>
          <w:lang w:eastAsia="ru-RU"/>
        </w:rPr>
      </w:pPr>
      <w:r w:rsidRPr="00F6043B">
        <w:rPr>
          <w:rFonts w:ascii="Arial" w:eastAsia="Calibri" w:hAnsi="Arial" w:cs="Arial"/>
          <w:sz w:val="24"/>
          <w:szCs w:val="24"/>
          <w:lang w:eastAsia="ru-RU"/>
        </w:rPr>
        <w:t>- снятию социальной напряжённости в муниципальном образовании «Холмский городской округ».</w:t>
      </w:r>
    </w:p>
    <w:p w14:paraId="058CEAE2" w14:textId="77777777" w:rsidR="004B300A" w:rsidRPr="00F6043B" w:rsidRDefault="004B300A" w:rsidP="004B300A">
      <w:pPr>
        <w:autoSpaceDE w:val="0"/>
        <w:autoSpaceDN w:val="0"/>
        <w:adjustRightInd w:val="0"/>
        <w:spacing w:after="0" w:line="240" w:lineRule="auto"/>
        <w:jc w:val="center"/>
        <w:rPr>
          <w:rFonts w:ascii="Arial" w:eastAsia="Times New Roman" w:hAnsi="Arial" w:cs="Arial"/>
          <w:b/>
          <w:color w:val="000000"/>
          <w:sz w:val="24"/>
          <w:szCs w:val="24"/>
        </w:rPr>
      </w:pPr>
    </w:p>
    <w:p w14:paraId="0A1B9874" w14:textId="77777777" w:rsidR="004B300A" w:rsidRPr="00F6043B" w:rsidRDefault="004B300A" w:rsidP="004B300A">
      <w:pPr>
        <w:autoSpaceDE w:val="0"/>
        <w:autoSpaceDN w:val="0"/>
        <w:adjustRightInd w:val="0"/>
        <w:spacing w:after="0" w:line="240" w:lineRule="auto"/>
        <w:jc w:val="center"/>
        <w:rPr>
          <w:rFonts w:ascii="Arial" w:eastAsia="Times New Roman" w:hAnsi="Arial" w:cs="Arial"/>
          <w:b/>
          <w:color w:val="000000"/>
          <w:sz w:val="24"/>
          <w:szCs w:val="24"/>
        </w:rPr>
      </w:pPr>
      <w:r w:rsidRPr="00F6043B">
        <w:rPr>
          <w:rFonts w:ascii="Arial" w:eastAsia="Times New Roman" w:hAnsi="Arial" w:cs="Arial"/>
          <w:b/>
          <w:color w:val="000000"/>
          <w:sz w:val="24"/>
          <w:szCs w:val="24"/>
        </w:rPr>
        <w:t>4. Сроки и этапы реализации подпрограммы</w:t>
      </w:r>
    </w:p>
    <w:p w14:paraId="5FB43E08" w14:textId="77777777" w:rsidR="004B300A" w:rsidRPr="00F6043B" w:rsidRDefault="004B300A" w:rsidP="004B300A">
      <w:pPr>
        <w:autoSpaceDE w:val="0"/>
        <w:autoSpaceDN w:val="0"/>
        <w:adjustRightInd w:val="0"/>
        <w:spacing w:after="0" w:line="240" w:lineRule="auto"/>
        <w:jc w:val="center"/>
        <w:rPr>
          <w:rFonts w:ascii="Arial" w:eastAsia="Times New Roman" w:hAnsi="Arial" w:cs="Arial"/>
          <w:b/>
          <w:color w:val="000000"/>
          <w:sz w:val="24"/>
          <w:szCs w:val="24"/>
        </w:rPr>
      </w:pPr>
    </w:p>
    <w:p w14:paraId="20BC92F9" w14:textId="77777777" w:rsidR="004B300A" w:rsidRPr="00F6043B" w:rsidRDefault="004B300A" w:rsidP="004B300A">
      <w:pPr>
        <w:widowControl w:val="0"/>
        <w:tabs>
          <w:tab w:val="left" w:pos="540"/>
        </w:tabs>
        <w:spacing w:after="0" w:line="240" w:lineRule="auto"/>
        <w:jc w:val="both"/>
        <w:rPr>
          <w:rFonts w:ascii="Arial" w:eastAsia="Calibri" w:hAnsi="Arial" w:cs="Arial"/>
          <w:sz w:val="20"/>
          <w:szCs w:val="20"/>
          <w:lang w:eastAsia="ru-RU"/>
        </w:rPr>
      </w:pPr>
      <w:r w:rsidRPr="00F6043B">
        <w:rPr>
          <w:rFonts w:ascii="Arial" w:eastAsia="Calibri" w:hAnsi="Arial" w:cs="Arial"/>
          <w:sz w:val="20"/>
          <w:szCs w:val="20"/>
          <w:lang w:eastAsia="ru-RU"/>
        </w:rPr>
        <w:tab/>
      </w:r>
      <w:r w:rsidRPr="00F6043B">
        <w:rPr>
          <w:rFonts w:ascii="Arial" w:eastAsia="Calibri" w:hAnsi="Arial" w:cs="Arial"/>
          <w:sz w:val="24"/>
          <w:szCs w:val="24"/>
          <w:lang w:eastAsia="ru-RU"/>
        </w:rPr>
        <w:t xml:space="preserve">Подпрограмма реализуется в один этап. Срок реализации с 2017 по </w:t>
      </w:r>
      <w:r w:rsidR="005A250B" w:rsidRPr="00F6043B">
        <w:rPr>
          <w:rFonts w:ascii="Arial" w:eastAsia="Calibri" w:hAnsi="Arial" w:cs="Arial"/>
          <w:sz w:val="24"/>
          <w:szCs w:val="24"/>
          <w:lang w:eastAsia="ru-RU"/>
        </w:rPr>
        <w:t>202</w:t>
      </w:r>
      <w:r w:rsidR="00372BA0" w:rsidRPr="00F6043B">
        <w:rPr>
          <w:rFonts w:ascii="Arial" w:eastAsia="Calibri" w:hAnsi="Arial" w:cs="Arial"/>
          <w:sz w:val="24"/>
          <w:szCs w:val="24"/>
          <w:lang w:eastAsia="ru-RU"/>
        </w:rPr>
        <w:t>6</w:t>
      </w:r>
      <w:r w:rsidRPr="00F6043B">
        <w:rPr>
          <w:rFonts w:ascii="Arial" w:eastAsia="Calibri" w:hAnsi="Arial" w:cs="Arial"/>
          <w:sz w:val="24"/>
          <w:szCs w:val="24"/>
          <w:lang w:eastAsia="ru-RU"/>
        </w:rPr>
        <w:t xml:space="preserve"> гг.</w:t>
      </w:r>
    </w:p>
    <w:p w14:paraId="7D5F1AAB" w14:textId="77777777" w:rsidR="004B300A" w:rsidRPr="00F6043B" w:rsidRDefault="004B300A" w:rsidP="004B300A">
      <w:pPr>
        <w:autoSpaceDE w:val="0"/>
        <w:autoSpaceDN w:val="0"/>
        <w:adjustRightInd w:val="0"/>
        <w:spacing w:after="0" w:line="240" w:lineRule="auto"/>
        <w:rPr>
          <w:rFonts w:ascii="Arial" w:eastAsia="Times New Roman" w:hAnsi="Arial" w:cs="Arial"/>
          <w:sz w:val="24"/>
          <w:szCs w:val="24"/>
        </w:rPr>
      </w:pPr>
    </w:p>
    <w:p w14:paraId="448F0583" w14:textId="77777777" w:rsidR="004B300A" w:rsidRPr="00F6043B" w:rsidRDefault="004B300A" w:rsidP="004B300A">
      <w:pPr>
        <w:tabs>
          <w:tab w:val="left" w:pos="0"/>
        </w:tabs>
        <w:spacing w:after="0" w:line="240" w:lineRule="auto"/>
        <w:ind w:right="-6"/>
        <w:jc w:val="center"/>
        <w:rPr>
          <w:rFonts w:ascii="Arial" w:eastAsia="Calibri" w:hAnsi="Arial" w:cs="Arial"/>
          <w:b/>
          <w:bCs/>
          <w:sz w:val="24"/>
          <w:szCs w:val="24"/>
          <w:lang w:eastAsia="ru-RU"/>
        </w:rPr>
      </w:pPr>
      <w:r w:rsidRPr="00F6043B">
        <w:rPr>
          <w:rFonts w:ascii="Arial" w:eastAsia="Calibri" w:hAnsi="Arial" w:cs="Arial"/>
          <w:b/>
          <w:sz w:val="24"/>
          <w:szCs w:val="24"/>
          <w:lang w:eastAsia="ru-RU"/>
        </w:rPr>
        <w:t xml:space="preserve">5. Перечень мероприятий подпрограммы </w:t>
      </w:r>
    </w:p>
    <w:p w14:paraId="3DD341F0" w14:textId="77777777" w:rsidR="004B300A" w:rsidRPr="00F6043B" w:rsidRDefault="004B300A" w:rsidP="004B300A">
      <w:pPr>
        <w:tabs>
          <w:tab w:val="left" w:pos="0"/>
          <w:tab w:val="left" w:pos="9355"/>
          <w:tab w:val="left" w:pos="9498"/>
        </w:tabs>
        <w:spacing w:after="120" w:line="240" w:lineRule="auto"/>
        <w:ind w:right="-1"/>
        <w:jc w:val="center"/>
        <w:rPr>
          <w:rFonts w:ascii="Arial" w:eastAsia="Calibri" w:hAnsi="Arial" w:cs="Arial"/>
          <w:b/>
          <w:bCs/>
          <w:sz w:val="24"/>
          <w:szCs w:val="24"/>
          <w:lang w:eastAsia="ru-RU"/>
        </w:rPr>
      </w:pPr>
    </w:p>
    <w:p w14:paraId="6C957BBC" w14:textId="77777777" w:rsidR="007215FA" w:rsidRDefault="004B300A" w:rsidP="007215FA">
      <w:pPr>
        <w:spacing w:after="0" w:line="240" w:lineRule="auto"/>
        <w:ind w:firstLine="1134"/>
        <w:jc w:val="both"/>
        <w:rPr>
          <w:rFonts w:ascii="Arial" w:eastAsia="Times New Roman" w:hAnsi="Arial" w:cs="Arial"/>
          <w:bCs/>
          <w:sz w:val="24"/>
          <w:szCs w:val="24"/>
          <w:lang w:eastAsia="ru-RU"/>
        </w:rPr>
      </w:pPr>
      <w:r w:rsidRPr="00F6043B">
        <w:rPr>
          <w:rFonts w:ascii="Arial" w:eastAsia="Calibri" w:hAnsi="Arial" w:cs="Arial"/>
          <w:color w:val="000000"/>
          <w:sz w:val="18"/>
          <w:szCs w:val="18"/>
          <w:lang w:eastAsia="ru-RU"/>
        </w:rPr>
        <w:t> </w:t>
      </w:r>
      <w:r w:rsidR="007215FA" w:rsidRPr="00F6043B">
        <w:rPr>
          <w:rFonts w:ascii="Arial" w:eastAsia="Times New Roman" w:hAnsi="Arial" w:cs="Arial"/>
          <w:sz w:val="24"/>
          <w:szCs w:val="24"/>
        </w:rPr>
        <w:t>«Обеспечение населения  муниципального образования «Холмский городской округ»</w:t>
      </w:r>
      <w:r w:rsidR="007215FA" w:rsidRPr="00F6043B">
        <w:rPr>
          <w:rFonts w:ascii="Arial" w:eastAsia="Times New Roman" w:hAnsi="Arial" w:cs="Arial"/>
          <w:bCs/>
          <w:sz w:val="24"/>
          <w:szCs w:val="24"/>
          <w:lang w:eastAsia="ru-RU"/>
        </w:rPr>
        <w:t xml:space="preserve"> изложить в следующей редакции:</w:t>
      </w:r>
    </w:p>
    <w:p w14:paraId="3DB8DC8C" w14:textId="77777777" w:rsidR="00B00E71" w:rsidRDefault="00B00E71" w:rsidP="007215FA">
      <w:pPr>
        <w:spacing w:after="0" w:line="240" w:lineRule="auto"/>
        <w:ind w:firstLine="1134"/>
        <w:jc w:val="both"/>
        <w:rPr>
          <w:rFonts w:ascii="Arial" w:eastAsia="Times New Roman" w:hAnsi="Arial" w:cs="Arial"/>
          <w:bCs/>
          <w:sz w:val="24"/>
          <w:szCs w:val="24"/>
          <w:lang w:eastAsia="ru-RU"/>
        </w:rPr>
      </w:pPr>
    </w:p>
    <w:p w14:paraId="77F1CD6F" w14:textId="77777777" w:rsidR="00B00E71" w:rsidRPr="00F6043B" w:rsidRDefault="00B00E71" w:rsidP="007215FA">
      <w:pPr>
        <w:spacing w:after="0" w:line="240" w:lineRule="auto"/>
        <w:ind w:firstLine="1134"/>
        <w:jc w:val="both"/>
        <w:rPr>
          <w:rFonts w:ascii="Arial" w:eastAsia="Times New Roman" w:hAnsi="Arial" w:cs="Arial"/>
          <w:bCs/>
          <w:sz w:val="24"/>
          <w:szCs w:val="24"/>
          <w:lang w:eastAsia="ru-RU"/>
        </w:rPr>
      </w:pPr>
    </w:p>
    <w:tbl>
      <w:tblPr>
        <w:tblW w:w="11479" w:type="dxa"/>
        <w:tblInd w:w="-1474" w:type="dxa"/>
        <w:tblLayout w:type="fixed"/>
        <w:tblLook w:val="04A0" w:firstRow="1" w:lastRow="0" w:firstColumn="1" w:lastColumn="0" w:noHBand="0" w:noVBand="1"/>
      </w:tblPr>
      <w:tblGrid>
        <w:gridCol w:w="366"/>
        <w:gridCol w:w="1437"/>
        <w:gridCol w:w="1016"/>
        <w:gridCol w:w="890"/>
        <w:gridCol w:w="892"/>
        <w:gridCol w:w="866"/>
        <w:gridCol w:w="716"/>
        <w:gridCol w:w="716"/>
        <w:gridCol w:w="916"/>
        <w:gridCol w:w="916"/>
        <w:gridCol w:w="916"/>
        <w:gridCol w:w="1007"/>
        <w:gridCol w:w="825"/>
      </w:tblGrid>
      <w:tr w:rsidR="00BC50FC" w:rsidRPr="00BC50FC" w14:paraId="0C400D5A" w14:textId="77777777" w:rsidTr="00BC50FC">
        <w:trPr>
          <w:trHeight w:val="955"/>
        </w:trPr>
        <w:tc>
          <w:tcPr>
            <w:tcW w:w="180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630EB8"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Наименование мероприятий</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851D3"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Всего на 2017-2026 годы, тыс. руб.</w:t>
            </w:r>
          </w:p>
        </w:tc>
        <w:tc>
          <w:tcPr>
            <w:tcW w:w="890" w:type="dxa"/>
            <w:tcBorders>
              <w:top w:val="single" w:sz="4" w:space="0" w:color="auto"/>
              <w:left w:val="nil"/>
              <w:right w:val="single" w:sz="4" w:space="0" w:color="auto"/>
            </w:tcBorders>
            <w:shd w:val="clear" w:color="000000" w:fill="FFFFFF"/>
            <w:vAlign w:val="center"/>
            <w:hideMark/>
          </w:tcPr>
          <w:p w14:paraId="74A81990"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 xml:space="preserve">2017 </w:t>
            </w:r>
          </w:p>
        </w:tc>
        <w:tc>
          <w:tcPr>
            <w:tcW w:w="892" w:type="dxa"/>
            <w:tcBorders>
              <w:top w:val="single" w:sz="4" w:space="0" w:color="auto"/>
              <w:left w:val="nil"/>
              <w:right w:val="single" w:sz="4" w:space="0" w:color="auto"/>
            </w:tcBorders>
            <w:shd w:val="clear" w:color="000000" w:fill="FFFFFF"/>
            <w:vAlign w:val="center"/>
            <w:hideMark/>
          </w:tcPr>
          <w:p w14:paraId="6FE9AAB6"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 xml:space="preserve">2018 </w:t>
            </w:r>
          </w:p>
        </w:tc>
        <w:tc>
          <w:tcPr>
            <w:tcW w:w="866" w:type="dxa"/>
            <w:tcBorders>
              <w:top w:val="single" w:sz="4" w:space="0" w:color="auto"/>
              <w:left w:val="nil"/>
              <w:right w:val="single" w:sz="4" w:space="0" w:color="auto"/>
            </w:tcBorders>
            <w:shd w:val="clear" w:color="000000" w:fill="FFFFFF"/>
            <w:vAlign w:val="center"/>
            <w:hideMark/>
          </w:tcPr>
          <w:p w14:paraId="7246FCA1"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 xml:space="preserve">2019 </w:t>
            </w:r>
          </w:p>
        </w:tc>
        <w:tc>
          <w:tcPr>
            <w:tcW w:w="716" w:type="dxa"/>
            <w:tcBorders>
              <w:top w:val="single" w:sz="4" w:space="0" w:color="auto"/>
              <w:left w:val="nil"/>
              <w:right w:val="single" w:sz="4" w:space="0" w:color="auto"/>
            </w:tcBorders>
            <w:shd w:val="clear" w:color="000000" w:fill="FFFFFF"/>
            <w:vAlign w:val="center"/>
            <w:hideMark/>
          </w:tcPr>
          <w:p w14:paraId="285697B6"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 xml:space="preserve">2020 </w:t>
            </w:r>
          </w:p>
        </w:tc>
        <w:tc>
          <w:tcPr>
            <w:tcW w:w="716" w:type="dxa"/>
            <w:tcBorders>
              <w:top w:val="single" w:sz="4" w:space="0" w:color="auto"/>
              <w:left w:val="nil"/>
              <w:right w:val="single" w:sz="4" w:space="0" w:color="auto"/>
            </w:tcBorders>
            <w:shd w:val="clear" w:color="000000" w:fill="FFFFFF"/>
            <w:vAlign w:val="center"/>
          </w:tcPr>
          <w:p w14:paraId="1D06F843"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2021</w:t>
            </w:r>
          </w:p>
        </w:tc>
        <w:tc>
          <w:tcPr>
            <w:tcW w:w="916" w:type="dxa"/>
            <w:tcBorders>
              <w:top w:val="single" w:sz="4" w:space="0" w:color="auto"/>
              <w:left w:val="nil"/>
              <w:right w:val="single" w:sz="4" w:space="0" w:color="auto"/>
            </w:tcBorders>
            <w:shd w:val="clear" w:color="000000" w:fill="FFFFFF"/>
            <w:vAlign w:val="center"/>
          </w:tcPr>
          <w:p w14:paraId="2F6EDF55"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2022</w:t>
            </w:r>
          </w:p>
        </w:tc>
        <w:tc>
          <w:tcPr>
            <w:tcW w:w="916" w:type="dxa"/>
            <w:tcBorders>
              <w:top w:val="single" w:sz="4" w:space="0" w:color="auto"/>
              <w:left w:val="nil"/>
              <w:right w:val="single" w:sz="4" w:space="0" w:color="auto"/>
            </w:tcBorders>
            <w:shd w:val="clear" w:color="000000" w:fill="FFFFFF"/>
            <w:vAlign w:val="center"/>
          </w:tcPr>
          <w:p w14:paraId="4B7A942C"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2023</w:t>
            </w:r>
          </w:p>
        </w:tc>
        <w:tc>
          <w:tcPr>
            <w:tcW w:w="916" w:type="dxa"/>
            <w:tcBorders>
              <w:top w:val="single" w:sz="4" w:space="0" w:color="auto"/>
              <w:left w:val="nil"/>
              <w:right w:val="single" w:sz="4" w:space="0" w:color="auto"/>
            </w:tcBorders>
            <w:shd w:val="clear" w:color="000000" w:fill="FFFFFF"/>
            <w:vAlign w:val="center"/>
          </w:tcPr>
          <w:p w14:paraId="38934316"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2024</w:t>
            </w:r>
          </w:p>
        </w:tc>
        <w:tc>
          <w:tcPr>
            <w:tcW w:w="1007" w:type="dxa"/>
            <w:tcBorders>
              <w:top w:val="single" w:sz="4" w:space="0" w:color="auto"/>
              <w:left w:val="nil"/>
              <w:right w:val="single" w:sz="4" w:space="0" w:color="auto"/>
            </w:tcBorders>
            <w:shd w:val="clear" w:color="000000" w:fill="FFFFFF"/>
            <w:vAlign w:val="center"/>
          </w:tcPr>
          <w:p w14:paraId="04817A70"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2025</w:t>
            </w:r>
          </w:p>
        </w:tc>
        <w:tc>
          <w:tcPr>
            <w:tcW w:w="825" w:type="dxa"/>
            <w:tcBorders>
              <w:top w:val="single" w:sz="4" w:space="0" w:color="auto"/>
              <w:left w:val="nil"/>
              <w:right w:val="single" w:sz="4" w:space="0" w:color="auto"/>
            </w:tcBorders>
            <w:shd w:val="clear" w:color="000000" w:fill="FFFFFF"/>
          </w:tcPr>
          <w:p w14:paraId="7642CD30" w14:textId="77777777" w:rsidR="00BC50FC" w:rsidRPr="00BC50FC" w:rsidRDefault="00BC50FC" w:rsidP="00BC50FC">
            <w:pPr>
              <w:spacing w:line="240" w:lineRule="auto"/>
              <w:jc w:val="center"/>
              <w:rPr>
                <w:rFonts w:ascii="Arial" w:eastAsia="Times New Roman" w:hAnsi="Arial" w:cs="Arial"/>
                <w:bCs/>
                <w:sz w:val="20"/>
                <w:szCs w:val="24"/>
                <w:lang w:eastAsia="ru-RU"/>
              </w:rPr>
            </w:pPr>
          </w:p>
          <w:p w14:paraId="7BC6949C"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2026</w:t>
            </w:r>
          </w:p>
        </w:tc>
      </w:tr>
      <w:tr w:rsidR="00BC50FC" w:rsidRPr="00BC50FC" w14:paraId="370763C9" w14:textId="77777777" w:rsidTr="00BC50FC">
        <w:trPr>
          <w:trHeight w:val="315"/>
        </w:trPr>
        <w:tc>
          <w:tcPr>
            <w:tcW w:w="366" w:type="dxa"/>
            <w:tcBorders>
              <w:top w:val="nil"/>
              <w:left w:val="single" w:sz="4" w:space="0" w:color="auto"/>
              <w:bottom w:val="single" w:sz="4" w:space="0" w:color="auto"/>
              <w:right w:val="single" w:sz="4" w:space="0" w:color="auto"/>
            </w:tcBorders>
            <w:shd w:val="clear" w:color="000000" w:fill="FFFFFF"/>
            <w:vAlign w:val="center"/>
            <w:hideMark/>
          </w:tcPr>
          <w:p w14:paraId="104CDFBC"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1</w:t>
            </w:r>
          </w:p>
        </w:tc>
        <w:tc>
          <w:tcPr>
            <w:tcW w:w="1437" w:type="dxa"/>
            <w:tcBorders>
              <w:top w:val="nil"/>
              <w:left w:val="nil"/>
              <w:bottom w:val="single" w:sz="4" w:space="0" w:color="auto"/>
              <w:right w:val="single" w:sz="4" w:space="0" w:color="auto"/>
            </w:tcBorders>
            <w:shd w:val="clear" w:color="000000" w:fill="FFFFFF"/>
            <w:vAlign w:val="center"/>
            <w:hideMark/>
          </w:tcPr>
          <w:p w14:paraId="702FDEF3"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2</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14:paraId="7788FE32"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3</w:t>
            </w:r>
          </w:p>
        </w:tc>
        <w:tc>
          <w:tcPr>
            <w:tcW w:w="890" w:type="dxa"/>
            <w:tcBorders>
              <w:top w:val="single" w:sz="4" w:space="0" w:color="auto"/>
              <w:left w:val="nil"/>
              <w:bottom w:val="single" w:sz="4" w:space="0" w:color="auto"/>
              <w:right w:val="single" w:sz="4" w:space="0" w:color="auto"/>
            </w:tcBorders>
            <w:shd w:val="clear" w:color="000000" w:fill="FFFFFF"/>
            <w:vAlign w:val="center"/>
            <w:hideMark/>
          </w:tcPr>
          <w:p w14:paraId="5D8CAFFC"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6</w:t>
            </w:r>
          </w:p>
        </w:tc>
        <w:tc>
          <w:tcPr>
            <w:tcW w:w="892" w:type="dxa"/>
            <w:tcBorders>
              <w:top w:val="single" w:sz="4" w:space="0" w:color="auto"/>
              <w:left w:val="nil"/>
              <w:bottom w:val="single" w:sz="4" w:space="0" w:color="auto"/>
              <w:right w:val="single" w:sz="4" w:space="0" w:color="auto"/>
            </w:tcBorders>
            <w:shd w:val="clear" w:color="000000" w:fill="FFFFFF"/>
            <w:vAlign w:val="center"/>
            <w:hideMark/>
          </w:tcPr>
          <w:p w14:paraId="79483F12"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7</w:t>
            </w:r>
          </w:p>
        </w:tc>
        <w:tc>
          <w:tcPr>
            <w:tcW w:w="866" w:type="dxa"/>
            <w:tcBorders>
              <w:top w:val="single" w:sz="4" w:space="0" w:color="auto"/>
              <w:left w:val="nil"/>
              <w:bottom w:val="single" w:sz="4" w:space="0" w:color="auto"/>
              <w:right w:val="single" w:sz="4" w:space="0" w:color="auto"/>
            </w:tcBorders>
            <w:shd w:val="clear" w:color="000000" w:fill="FFFFFF"/>
            <w:vAlign w:val="center"/>
            <w:hideMark/>
          </w:tcPr>
          <w:p w14:paraId="63A87E49"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8</w:t>
            </w:r>
          </w:p>
        </w:tc>
        <w:tc>
          <w:tcPr>
            <w:tcW w:w="716" w:type="dxa"/>
            <w:tcBorders>
              <w:top w:val="single" w:sz="4" w:space="0" w:color="auto"/>
              <w:left w:val="nil"/>
              <w:bottom w:val="single" w:sz="4" w:space="0" w:color="auto"/>
              <w:right w:val="single" w:sz="4" w:space="0" w:color="auto"/>
            </w:tcBorders>
            <w:shd w:val="clear" w:color="000000" w:fill="FFFFFF"/>
            <w:vAlign w:val="center"/>
            <w:hideMark/>
          </w:tcPr>
          <w:p w14:paraId="5201B453"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9</w:t>
            </w:r>
          </w:p>
        </w:tc>
        <w:tc>
          <w:tcPr>
            <w:tcW w:w="716" w:type="dxa"/>
            <w:tcBorders>
              <w:top w:val="single" w:sz="4" w:space="0" w:color="auto"/>
              <w:left w:val="nil"/>
              <w:bottom w:val="single" w:sz="4" w:space="0" w:color="auto"/>
              <w:right w:val="single" w:sz="4" w:space="0" w:color="auto"/>
            </w:tcBorders>
            <w:shd w:val="clear" w:color="000000" w:fill="FFFFFF"/>
          </w:tcPr>
          <w:p w14:paraId="266FAD05"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10</w:t>
            </w:r>
          </w:p>
        </w:tc>
        <w:tc>
          <w:tcPr>
            <w:tcW w:w="916" w:type="dxa"/>
            <w:tcBorders>
              <w:top w:val="single" w:sz="4" w:space="0" w:color="auto"/>
              <w:left w:val="nil"/>
              <w:bottom w:val="single" w:sz="4" w:space="0" w:color="auto"/>
              <w:right w:val="single" w:sz="4" w:space="0" w:color="auto"/>
            </w:tcBorders>
            <w:shd w:val="clear" w:color="000000" w:fill="FFFFFF"/>
          </w:tcPr>
          <w:p w14:paraId="254D5CA1"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11</w:t>
            </w:r>
          </w:p>
        </w:tc>
        <w:tc>
          <w:tcPr>
            <w:tcW w:w="916" w:type="dxa"/>
            <w:tcBorders>
              <w:top w:val="single" w:sz="4" w:space="0" w:color="auto"/>
              <w:left w:val="nil"/>
              <w:bottom w:val="single" w:sz="4" w:space="0" w:color="auto"/>
              <w:right w:val="single" w:sz="4" w:space="0" w:color="auto"/>
            </w:tcBorders>
            <w:shd w:val="clear" w:color="000000" w:fill="FFFFFF"/>
          </w:tcPr>
          <w:p w14:paraId="23E74EBA"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12</w:t>
            </w:r>
          </w:p>
        </w:tc>
        <w:tc>
          <w:tcPr>
            <w:tcW w:w="916" w:type="dxa"/>
            <w:tcBorders>
              <w:top w:val="single" w:sz="4" w:space="0" w:color="auto"/>
              <w:left w:val="nil"/>
              <w:bottom w:val="single" w:sz="4" w:space="0" w:color="auto"/>
              <w:right w:val="single" w:sz="4" w:space="0" w:color="auto"/>
            </w:tcBorders>
            <w:shd w:val="clear" w:color="000000" w:fill="FFFFFF"/>
          </w:tcPr>
          <w:p w14:paraId="7BC3FEEC"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13</w:t>
            </w:r>
          </w:p>
        </w:tc>
        <w:tc>
          <w:tcPr>
            <w:tcW w:w="1007" w:type="dxa"/>
            <w:tcBorders>
              <w:top w:val="single" w:sz="4" w:space="0" w:color="auto"/>
              <w:left w:val="nil"/>
              <w:bottom w:val="single" w:sz="4" w:space="0" w:color="auto"/>
              <w:right w:val="single" w:sz="4" w:space="0" w:color="auto"/>
            </w:tcBorders>
            <w:shd w:val="clear" w:color="000000" w:fill="FFFFFF"/>
          </w:tcPr>
          <w:p w14:paraId="29179D45"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14</w:t>
            </w:r>
          </w:p>
        </w:tc>
        <w:tc>
          <w:tcPr>
            <w:tcW w:w="825" w:type="dxa"/>
            <w:tcBorders>
              <w:top w:val="single" w:sz="4" w:space="0" w:color="auto"/>
              <w:left w:val="nil"/>
              <w:bottom w:val="single" w:sz="4" w:space="0" w:color="auto"/>
              <w:right w:val="single" w:sz="4" w:space="0" w:color="auto"/>
            </w:tcBorders>
            <w:shd w:val="clear" w:color="000000" w:fill="FFFFFF"/>
          </w:tcPr>
          <w:p w14:paraId="09F92B86"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15</w:t>
            </w:r>
          </w:p>
        </w:tc>
      </w:tr>
      <w:tr w:rsidR="00BC50FC" w:rsidRPr="00BC50FC" w14:paraId="51421104" w14:textId="77777777" w:rsidTr="00BC50FC">
        <w:trPr>
          <w:trHeight w:val="1680"/>
        </w:trPr>
        <w:tc>
          <w:tcPr>
            <w:tcW w:w="366" w:type="dxa"/>
            <w:tcBorders>
              <w:top w:val="nil"/>
              <w:left w:val="single" w:sz="4" w:space="0" w:color="auto"/>
              <w:bottom w:val="single" w:sz="4" w:space="0" w:color="auto"/>
              <w:right w:val="single" w:sz="4" w:space="0" w:color="auto"/>
            </w:tcBorders>
            <w:shd w:val="clear" w:color="000000" w:fill="FFFFFF"/>
            <w:vAlign w:val="center"/>
            <w:hideMark/>
          </w:tcPr>
          <w:p w14:paraId="318BE106"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1.</w:t>
            </w:r>
          </w:p>
        </w:tc>
        <w:tc>
          <w:tcPr>
            <w:tcW w:w="1437" w:type="dxa"/>
            <w:tcBorders>
              <w:top w:val="nil"/>
              <w:left w:val="nil"/>
              <w:bottom w:val="single" w:sz="4" w:space="0" w:color="auto"/>
              <w:right w:val="single" w:sz="4" w:space="0" w:color="auto"/>
            </w:tcBorders>
            <w:shd w:val="clear" w:color="auto" w:fill="auto"/>
            <w:vAlign w:val="bottom"/>
            <w:hideMark/>
          </w:tcPr>
          <w:p w14:paraId="5E447633" w14:textId="77777777" w:rsidR="00BC50FC" w:rsidRPr="00BC50FC" w:rsidRDefault="00BC50FC" w:rsidP="00BC50FC">
            <w:pPr>
              <w:spacing w:line="240" w:lineRule="auto"/>
              <w:rPr>
                <w:rFonts w:ascii="Arial" w:eastAsia="Times New Roman" w:hAnsi="Arial" w:cs="Arial"/>
                <w:bCs/>
                <w:sz w:val="20"/>
                <w:szCs w:val="24"/>
                <w:lang w:eastAsia="ru-RU"/>
              </w:rPr>
            </w:pPr>
            <w:r w:rsidRPr="00BC50FC">
              <w:rPr>
                <w:rFonts w:ascii="Arial" w:eastAsia="Times New Roman" w:hAnsi="Arial" w:cs="Arial"/>
                <w:bCs/>
                <w:sz w:val="20"/>
                <w:szCs w:val="24"/>
                <w:lang w:eastAsia="ru-RU"/>
              </w:rPr>
              <w:t xml:space="preserve">Приобретение жилых помещений для детей-сирот, детей, оставшихся без попечения родителей, а также лиц из числа детей-сирот и детей, оставшихся без попечения родителей, не имеющих закреплённых жилых помещений. </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14:paraId="03776643"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357 577,6</w:t>
            </w:r>
          </w:p>
        </w:tc>
        <w:tc>
          <w:tcPr>
            <w:tcW w:w="890" w:type="dxa"/>
            <w:tcBorders>
              <w:top w:val="nil"/>
              <w:left w:val="nil"/>
              <w:bottom w:val="single" w:sz="4" w:space="0" w:color="auto"/>
              <w:right w:val="single" w:sz="4" w:space="0" w:color="auto"/>
            </w:tcBorders>
            <w:shd w:val="clear" w:color="000000" w:fill="FFFFFF"/>
            <w:vAlign w:val="center"/>
            <w:hideMark/>
          </w:tcPr>
          <w:p w14:paraId="169AC2C1"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30950,1</w:t>
            </w:r>
          </w:p>
        </w:tc>
        <w:tc>
          <w:tcPr>
            <w:tcW w:w="892" w:type="dxa"/>
            <w:tcBorders>
              <w:top w:val="nil"/>
              <w:left w:val="nil"/>
              <w:bottom w:val="single" w:sz="4" w:space="0" w:color="auto"/>
              <w:right w:val="single" w:sz="4" w:space="0" w:color="auto"/>
            </w:tcBorders>
            <w:shd w:val="clear" w:color="000000" w:fill="FFFFFF"/>
            <w:vAlign w:val="center"/>
            <w:hideMark/>
          </w:tcPr>
          <w:p w14:paraId="4A2E123F"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36 185,0</w:t>
            </w:r>
          </w:p>
        </w:tc>
        <w:tc>
          <w:tcPr>
            <w:tcW w:w="866" w:type="dxa"/>
            <w:tcBorders>
              <w:top w:val="nil"/>
              <w:left w:val="nil"/>
              <w:bottom w:val="single" w:sz="4" w:space="0" w:color="auto"/>
              <w:right w:val="single" w:sz="4" w:space="0" w:color="auto"/>
            </w:tcBorders>
            <w:shd w:val="clear" w:color="000000" w:fill="FFFFFF"/>
            <w:vAlign w:val="center"/>
            <w:hideMark/>
          </w:tcPr>
          <w:p w14:paraId="647ED433" w14:textId="77777777" w:rsidR="00BC50FC" w:rsidRPr="00BC50FC" w:rsidRDefault="00BC50FC" w:rsidP="00BC50FC">
            <w:pPr>
              <w:spacing w:line="240" w:lineRule="auto"/>
              <w:jc w:val="center"/>
              <w:rPr>
                <w:rFonts w:ascii="Arial" w:eastAsia="Times New Roman" w:hAnsi="Arial" w:cs="Arial"/>
                <w:sz w:val="20"/>
                <w:lang w:eastAsia="ru-RU"/>
              </w:rPr>
            </w:pPr>
            <w:r w:rsidRPr="00BC50FC">
              <w:rPr>
                <w:rFonts w:ascii="Arial" w:eastAsia="Times New Roman" w:hAnsi="Arial" w:cs="Arial"/>
                <w:bCs/>
                <w:sz w:val="20"/>
                <w:szCs w:val="24"/>
                <w:lang w:eastAsia="ru-RU"/>
              </w:rPr>
              <w:t>34197,5</w:t>
            </w:r>
          </w:p>
        </w:tc>
        <w:tc>
          <w:tcPr>
            <w:tcW w:w="716" w:type="dxa"/>
            <w:tcBorders>
              <w:top w:val="nil"/>
              <w:left w:val="nil"/>
              <w:bottom w:val="single" w:sz="4" w:space="0" w:color="auto"/>
              <w:right w:val="single" w:sz="4" w:space="0" w:color="auto"/>
            </w:tcBorders>
            <w:shd w:val="clear" w:color="000000" w:fill="FFFFFF"/>
            <w:vAlign w:val="center"/>
            <w:hideMark/>
          </w:tcPr>
          <w:p w14:paraId="709F9625" w14:textId="77777777" w:rsidR="00BC50FC" w:rsidRPr="00BC50FC" w:rsidRDefault="00BC50FC" w:rsidP="00BC50FC">
            <w:pPr>
              <w:spacing w:line="240" w:lineRule="auto"/>
              <w:jc w:val="center"/>
              <w:rPr>
                <w:rFonts w:ascii="Arial" w:eastAsia="Times New Roman" w:hAnsi="Arial" w:cs="Arial"/>
                <w:sz w:val="20"/>
                <w:lang w:eastAsia="ru-RU"/>
              </w:rPr>
            </w:pPr>
            <w:r w:rsidRPr="00BC50FC">
              <w:rPr>
                <w:rFonts w:ascii="Arial" w:eastAsia="Times New Roman" w:hAnsi="Arial" w:cs="Arial"/>
                <w:bCs/>
                <w:sz w:val="20"/>
                <w:szCs w:val="24"/>
                <w:lang w:eastAsia="ru-RU"/>
              </w:rPr>
              <w:t>42000</w:t>
            </w:r>
          </w:p>
        </w:tc>
        <w:tc>
          <w:tcPr>
            <w:tcW w:w="716" w:type="dxa"/>
            <w:tcBorders>
              <w:top w:val="nil"/>
              <w:left w:val="nil"/>
              <w:bottom w:val="single" w:sz="4" w:space="0" w:color="auto"/>
              <w:right w:val="single" w:sz="4" w:space="0" w:color="auto"/>
            </w:tcBorders>
            <w:shd w:val="clear" w:color="000000" w:fill="FFFFFF"/>
            <w:vAlign w:val="center"/>
          </w:tcPr>
          <w:p w14:paraId="354FFFAE"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39930</w:t>
            </w:r>
          </w:p>
        </w:tc>
        <w:tc>
          <w:tcPr>
            <w:tcW w:w="916" w:type="dxa"/>
            <w:tcBorders>
              <w:top w:val="nil"/>
              <w:left w:val="nil"/>
              <w:bottom w:val="single" w:sz="4" w:space="0" w:color="auto"/>
              <w:right w:val="single" w:sz="4" w:space="0" w:color="auto"/>
            </w:tcBorders>
            <w:shd w:val="clear" w:color="000000" w:fill="FFFFFF"/>
            <w:vAlign w:val="center"/>
          </w:tcPr>
          <w:p w14:paraId="591081F6"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37 886,5</w:t>
            </w:r>
          </w:p>
        </w:tc>
        <w:tc>
          <w:tcPr>
            <w:tcW w:w="916" w:type="dxa"/>
            <w:tcBorders>
              <w:top w:val="nil"/>
              <w:left w:val="nil"/>
              <w:bottom w:val="single" w:sz="4" w:space="0" w:color="auto"/>
              <w:right w:val="single" w:sz="4" w:space="0" w:color="auto"/>
            </w:tcBorders>
            <w:shd w:val="clear" w:color="000000" w:fill="FFFFFF"/>
            <w:vAlign w:val="center"/>
          </w:tcPr>
          <w:p w14:paraId="6956ACB5"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43 762,5</w:t>
            </w:r>
          </w:p>
        </w:tc>
        <w:tc>
          <w:tcPr>
            <w:tcW w:w="916" w:type="dxa"/>
            <w:tcBorders>
              <w:top w:val="nil"/>
              <w:left w:val="nil"/>
              <w:bottom w:val="single" w:sz="4" w:space="0" w:color="auto"/>
              <w:right w:val="single" w:sz="4" w:space="0" w:color="auto"/>
            </w:tcBorders>
            <w:shd w:val="clear" w:color="000000" w:fill="FFFFFF"/>
            <w:vAlign w:val="center"/>
          </w:tcPr>
          <w:p w14:paraId="3D2C7CA3"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41666,0</w:t>
            </w:r>
          </w:p>
        </w:tc>
        <w:tc>
          <w:tcPr>
            <w:tcW w:w="1007" w:type="dxa"/>
            <w:tcBorders>
              <w:top w:val="nil"/>
              <w:left w:val="nil"/>
              <w:bottom w:val="single" w:sz="4" w:space="0" w:color="auto"/>
              <w:right w:val="single" w:sz="4" w:space="0" w:color="auto"/>
            </w:tcBorders>
            <w:shd w:val="clear" w:color="000000" w:fill="FFFFFF"/>
            <w:vAlign w:val="center"/>
          </w:tcPr>
          <w:p w14:paraId="6EB64DBB" w14:textId="77777777" w:rsidR="00BC50FC" w:rsidRPr="00BC50FC" w:rsidRDefault="00BC50FC" w:rsidP="00BC50FC">
            <w:pPr>
              <w:spacing w:line="240" w:lineRule="auto"/>
              <w:jc w:val="center"/>
              <w:rPr>
                <w:rFonts w:ascii="Arial" w:eastAsia="Times New Roman" w:hAnsi="Arial" w:cs="Arial"/>
                <w:bCs/>
                <w:sz w:val="20"/>
                <w:szCs w:val="24"/>
                <w:lang w:eastAsia="ru-RU"/>
              </w:rPr>
            </w:pPr>
            <w:r w:rsidRPr="00BC50FC">
              <w:rPr>
                <w:rFonts w:ascii="Arial" w:eastAsia="Times New Roman" w:hAnsi="Arial" w:cs="Arial"/>
                <w:bCs/>
                <w:sz w:val="20"/>
                <w:szCs w:val="24"/>
                <w:lang w:eastAsia="ru-RU"/>
              </w:rPr>
              <w:t>22 950,0</w:t>
            </w:r>
          </w:p>
        </w:tc>
        <w:tc>
          <w:tcPr>
            <w:tcW w:w="825" w:type="dxa"/>
            <w:tcBorders>
              <w:top w:val="nil"/>
              <w:left w:val="nil"/>
              <w:bottom w:val="single" w:sz="4" w:space="0" w:color="auto"/>
              <w:right w:val="single" w:sz="4" w:space="0" w:color="auto"/>
            </w:tcBorders>
            <w:shd w:val="clear" w:color="000000" w:fill="FFFFFF"/>
          </w:tcPr>
          <w:p w14:paraId="62D0FAF0" w14:textId="77777777" w:rsidR="00BC50FC" w:rsidRPr="00BC50FC" w:rsidRDefault="00BC50FC" w:rsidP="00BC50FC">
            <w:pPr>
              <w:rPr>
                <w:rFonts w:ascii="Arial" w:eastAsia="Times New Roman" w:hAnsi="Arial" w:cs="Arial"/>
                <w:bCs/>
                <w:sz w:val="20"/>
                <w:szCs w:val="24"/>
                <w:lang w:eastAsia="ru-RU"/>
              </w:rPr>
            </w:pPr>
          </w:p>
          <w:p w14:paraId="0637BAB5" w14:textId="77777777" w:rsidR="00BC50FC" w:rsidRPr="00BC50FC" w:rsidRDefault="00BC50FC" w:rsidP="00BC50FC">
            <w:pPr>
              <w:rPr>
                <w:rFonts w:ascii="Arial" w:eastAsia="Times New Roman" w:hAnsi="Arial" w:cs="Arial"/>
                <w:bCs/>
                <w:sz w:val="20"/>
                <w:szCs w:val="24"/>
                <w:lang w:eastAsia="ru-RU"/>
              </w:rPr>
            </w:pPr>
          </w:p>
          <w:p w14:paraId="23026C5A" w14:textId="77777777" w:rsidR="00BC50FC" w:rsidRPr="00BC50FC" w:rsidRDefault="00BC50FC" w:rsidP="00BC50FC">
            <w:pPr>
              <w:rPr>
                <w:rFonts w:ascii="Arial" w:eastAsia="Times New Roman" w:hAnsi="Arial" w:cs="Arial"/>
                <w:bCs/>
                <w:sz w:val="20"/>
                <w:szCs w:val="24"/>
                <w:lang w:eastAsia="ru-RU"/>
              </w:rPr>
            </w:pPr>
          </w:p>
          <w:p w14:paraId="2F036DD2" w14:textId="77777777" w:rsidR="00BC50FC" w:rsidRPr="00BC50FC" w:rsidRDefault="00BC50FC" w:rsidP="00BC50FC">
            <w:pPr>
              <w:rPr>
                <w:rFonts w:ascii="Arial" w:eastAsia="Times New Roman" w:hAnsi="Arial" w:cs="Arial"/>
                <w:bCs/>
                <w:sz w:val="20"/>
                <w:szCs w:val="24"/>
                <w:lang w:eastAsia="ru-RU"/>
              </w:rPr>
            </w:pPr>
          </w:p>
          <w:p w14:paraId="3198E2D0" w14:textId="77777777" w:rsidR="00BC50FC" w:rsidRPr="00BC50FC" w:rsidRDefault="00BC50FC" w:rsidP="00BC50FC">
            <w:pPr>
              <w:rPr>
                <w:rFonts w:ascii="Arial" w:eastAsia="Times New Roman" w:hAnsi="Arial" w:cs="Arial"/>
                <w:sz w:val="20"/>
                <w:szCs w:val="24"/>
                <w:lang w:eastAsia="ru-RU"/>
              </w:rPr>
            </w:pPr>
            <w:r w:rsidRPr="00BC50FC">
              <w:rPr>
                <w:rFonts w:ascii="Arial" w:eastAsia="Times New Roman" w:hAnsi="Arial" w:cs="Arial"/>
                <w:bCs/>
                <w:sz w:val="20"/>
                <w:szCs w:val="24"/>
                <w:lang w:eastAsia="ru-RU"/>
              </w:rPr>
              <w:t>28 050,0</w:t>
            </w:r>
          </w:p>
        </w:tc>
      </w:tr>
    </w:tbl>
    <w:p w14:paraId="6E939CEB" w14:textId="77777777" w:rsidR="00372BA0" w:rsidRPr="00F6043B" w:rsidRDefault="00372BA0" w:rsidP="007215FA">
      <w:pPr>
        <w:spacing w:after="0" w:line="240" w:lineRule="auto"/>
        <w:ind w:firstLine="1134"/>
        <w:jc w:val="both"/>
        <w:rPr>
          <w:rFonts w:ascii="Arial" w:eastAsia="Times New Roman" w:hAnsi="Arial" w:cs="Arial"/>
          <w:bCs/>
          <w:sz w:val="24"/>
          <w:szCs w:val="24"/>
          <w:lang w:eastAsia="ru-RU"/>
        </w:rPr>
      </w:pPr>
    </w:p>
    <w:p w14:paraId="2FF7D4BD" w14:textId="77777777" w:rsidR="00AF4902" w:rsidRPr="00F6043B" w:rsidRDefault="00AF4902" w:rsidP="003C09D8">
      <w:pPr>
        <w:spacing w:after="0" w:line="240" w:lineRule="auto"/>
        <w:ind w:firstLine="1134"/>
        <w:jc w:val="both"/>
        <w:rPr>
          <w:rFonts w:ascii="Arial" w:eastAsia="Times New Roman" w:hAnsi="Arial" w:cs="Arial"/>
          <w:bCs/>
          <w:sz w:val="24"/>
          <w:szCs w:val="24"/>
          <w:lang w:eastAsia="ru-RU"/>
        </w:rPr>
      </w:pPr>
    </w:p>
    <w:p w14:paraId="51A929C1" w14:textId="77777777" w:rsidR="003C09D8" w:rsidRPr="00F6043B" w:rsidRDefault="003C09D8" w:rsidP="003C09D8">
      <w:pPr>
        <w:spacing w:after="0" w:line="240" w:lineRule="auto"/>
        <w:ind w:firstLine="1134"/>
        <w:jc w:val="both"/>
        <w:rPr>
          <w:rFonts w:ascii="Arial" w:eastAsia="Times New Roman" w:hAnsi="Arial" w:cs="Arial"/>
          <w:bCs/>
          <w:sz w:val="24"/>
          <w:szCs w:val="24"/>
          <w:lang w:eastAsia="ru-RU"/>
        </w:rPr>
      </w:pPr>
    </w:p>
    <w:p w14:paraId="61B3BBCF" w14:textId="77777777" w:rsidR="004B300A" w:rsidRPr="00F6043B" w:rsidRDefault="004B300A" w:rsidP="003C09D8">
      <w:pPr>
        <w:shd w:val="clear" w:color="auto" w:fill="FFFFFF"/>
        <w:spacing w:after="105" w:line="240" w:lineRule="auto"/>
        <w:jc w:val="center"/>
        <w:rPr>
          <w:rFonts w:ascii="Arial" w:eastAsia="Times New Roman" w:hAnsi="Arial" w:cs="Arial"/>
          <w:b/>
          <w:color w:val="000000"/>
          <w:sz w:val="24"/>
          <w:szCs w:val="24"/>
        </w:rPr>
      </w:pPr>
      <w:r w:rsidRPr="00F6043B">
        <w:rPr>
          <w:rFonts w:ascii="Arial" w:eastAsia="Times New Roman" w:hAnsi="Arial" w:cs="Arial"/>
          <w:b/>
          <w:color w:val="000000"/>
          <w:sz w:val="24"/>
          <w:szCs w:val="24"/>
        </w:rPr>
        <w:t>6. Характеристика мер правового регулирования подпрограммы</w:t>
      </w:r>
    </w:p>
    <w:p w14:paraId="4738E737" w14:textId="77777777" w:rsidR="004B300A" w:rsidRPr="00F6043B" w:rsidRDefault="004B300A" w:rsidP="004B300A">
      <w:pPr>
        <w:widowControl w:val="0"/>
        <w:spacing w:after="0" w:line="240" w:lineRule="auto"/>
        <w:ind w:firstLine="708"/>
        <w:jc w:val="both"/>
        <w:rPr>
          <w:rFonts w:ascii="Arial" w:eastAsia="Calibri" w:hAnsi="Arial" w:cs="Arial"/>
          <w:bCs/>
          <w:sz w:val="24"/>
          <w:szCs w:val="24"/>
          <w:lang w:eastAsia="ru-RU"/>
        </w:rPr>
      </w:pPr>
    </w:p>
    <w:p w14:paraId="6D0AFBD9" w14:textId="77777777" w:rsidR="004B300A" w:rsidRPr="00F6043B" w:rsidRDefault="004B300A" w:rsidP="004B300A">
      <w:pPr>
        <w:autoSpaceDE w:val="0"/>
        <w:autoSpaceDN w:val="0"/>
        <w:adjustRightInd w:val="0"/>
        <w:spacing w:after="0" w:line="240" w:lineRule="auto"/>
        <w:ind w:firstLine="709"/>
        <w:jc w:val="both"/>
        <w:rPr>
          <w:rFonts w:ascii="Arial" w:eastAsia="Calibri" w:hAnsi="Arial" w:cs="Arial"/>
          <w:sz w:val="24"/>
          <w:szCs w:val="24"/>
          <w:lang w:eastAsia="ru-RU"/>
        </w:rPr>
      </w:pPr>
      <w:r w:rsidRPr="00F6043B">
        <w:rPr>
          <w:rFonts w:ascii="Arial" w:eastAsia="Calibri" w:hAnsi="Arial" w:cs="Arial"/>
          <w:sz w:val="24"/>
          <w:szCs w:val="24"/>
          <w:lang w:eastAsia="ru-RU"/>
        </w:rPr>
        <w:t>В соответствии со ст. 5 Федерального закона Федеральный закон от 21.12.1996г. № 159-ФЗ «О дополнительных гарантиях по социальной поддержке детей-сирот и детей, оставшихся без попечения родителей», предусмотренные данным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w:t>
      </w:r>
    </w:p>
    <w:p w14:paraId="596CAFFD" w14:textId="77777777" w:rsidR="004B300A" w:rsidRPr="00F6043B" w:rsidRDefault="004B300A" w:rsidP="004B300A">
      <w:pPr>
        <w:autoSpaceDE w:val="0"/>
        <w:autoSpaceDN w:val="0"/>
        <w:adjustRightInd w:val="0"/>
        <w:spacing w:after="0" w:line="240" w:lineRule="auto"/>
        <w:ind w:firstLine="709"/>
        <w:jc w:val="both"/>
        <w:rPr>
          <w:rFonts w:ascii="Arial" w:eastAsia="Calibri" w:hAnsi="Arial" w:cs="Arial"/>
          <w:sz w:val="24"/>
          <w:szCs w:val="24"/>
          <w:lang w:eastAsia="ru-RU"/>
        </w:rPr>
      </w:pPr>
      <w:bookmarkStart w:id="31" w:name="Par1"/>
      <w:bookmarkEnd w:id="31"/>
      <w:r w:rsidRPr="00F6043B">
        <w:rPr>
          <w:rFonts w:ascii="Arial" w:eastAsia="Calibri" w:hAnsi="Arial" w:cs="Arial"/>
          <w:sz w:val="24"/>
          <w:szCs w:val="24"/>
          <w:lang w:eastAsia="ru-RU"/>
        </w:rPr>
        <w:t xml:space="preserve">Согласно ст. 8 данного Федерального закона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w:t>
      </w:r>
      <w:r w:rsidRPr="00F6043B">
        <w:rPr>
          <w:rFonts w:ascii="Arial" w:eastAsia="Calibri" w:hAnsi="Arial" w:cs="Arial"/>
          <w:b/>
          <w:sz w:val="24"/>
          <w:szCs w:val="24"/>
          <w:lang w:eastAsia="ru-RU"/>
        </w:rPr>
        <w:t>органом исполнительной власти Сахалинской области</w:t>
      </w:r>
      <w:r w:rsidRPr="00F6043B">
        <w:rPr>
          <w:rFonts w:ascii="Arial" w:eastAsia="Calibri" w:hAnsi="Arial" w:cs="Arial"/>
          <w:sz w:val="24"/>
          <w:szCs w:val="24"/>
          <w:lang w:eastAsia="ru-RU"/>
        </w:rPr>
        <w:t xml:space="preserve">, на территории которого находится место жительства указанных лиц, в порядке, установленном законодательством Сахалинской области, </w:t>
      </w:r>
      <w:r w:rsidRPr="00F6043B">
        <w:rPr>
          <w:rFonts w:ascii="Arial" w:eastAsia="Calibri" w:hAnsi="Arial" w:cs="Arial"/>
          <w:b/>
          <w:sz w:val="24"/>
          <w:szCs w:val="24"/>
          <w:lang w:eastAsia="ru-RU"/>
        </w:rPr>
        <w:t>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r w:rsidRPr="00F6043B">
        <w:rPr>
          <w:rFonts w:ascii="Arial" w:eastAsia="Calibri" w:hAnsi="Arial" w:cs="Arial"/>
          <w:sz w:val="24"/>
          <w:szCs w:val="24"/>
          <w:lang w:eastAsia="ru-RU"/>
        </w:rPr>
        <w:t>.</w:t>
      </w:r>
    </w:p>
    <w:p w14:paraId="39A85600" w14:textId="77777777" w:rsidR="004B300A" w:rsidRPr="00F6043B" w:rsidRDefault="004B300A" w:rsidP="004B300A">
      <w:pPr>
        <w:autoSpaceDE w:val="0"/>
        <w:autoSpaceDN w:val="0"/>
        <w:adjustRightInd w:val="0"/>
        <w:spacing w:after="0" w:line="240" w:lineRule="auto"/>
        <w:ind w:firstLine="709"/>
        <w:jc w:val="both"/>
        <w:rPr>
          <w:rFonts w:ascii="Arial" w:eastAsia="Calibri" w:hAnsi="Arial" w:cs="Arial"/>
          <w:sz w:val="24"/>
          <w:szCs w:val="24"/>
          <w:lang w:eastAsia="ru-RU"/>
        </w:rPr>
      </w:pPr>
      <w:r w:rsidRPr="00F6043B">
        <w:rPr>
          <w:rFonts w:ascii="Arial" w:eastAsia="Calibri" w:hAnsi="Arial" w:cs="Arial"/>
          <w:sz w:val="24"/>
          <w:szCs w:val="24"/>
          <w:lang w:eastAsia="ru-RU"/>
        </w:rPr>
        <w:t xml:space="preserve">Жилые помещения предоставляются лицам, указанным в </w:t>
      </w:r>
      <w:hyperlink w:anchor="Par1" w:history="1">
        <w:r w:rsidRPr="00F6043B">
          <w:rPr>
            <w:rFonts w:ascii="Arial" w:eastAsia="Calibri" w:hAnsi="Arial" w:cs="Arial"/>
            <w:color w:val="0000FF"/>
            <w:sz w:val="24"/>
            <w:szCs w:val="24"/>
            <w:lang w:eastAsia="ru-RU"/>
          </w:rPr>
          <w:t>абзаце втором настоящего пункта</w:t>
        </w:r>
      </w:hyperlink>
      <w:r w:rsidRPr="00F6043B">
        <w:rPr>
          <w:rFonts w:ascii="Arial" w:eastAsia="Calibri" w:hAnsi="Arial" w:cs="Arial"/>
          <w:sz w:val="24"/>
          <w:szCs w:val="24"/>
          <w:lang w:eastAsia="ru-RU"/>
        </w:rPr>
        <w:t xml:space="preserve">,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Сахалинской области, жилые помещения могут быть предоставлены лицам, указанным в </w:t>
      </w:r>
      <w:hyperlink w:anchor="Par1" w:history="1">
        <w:r w:rsidRPr="00F6043B">
          <w:rPr>
            <w:rFonts w:ascii="Arial" w:eastAsia="Calibri" w:hAnsi="Arial" w:cs="Arial"/>
            <w:color w:val="0000FF"/>
            <w:sz w:val="24"/>
            <w:szCs w:val="24"/>
            <w:lang w:eastAsia="ru-RU"/>
          </w:rPr>
          <w:t>абзаце первом настоящего пункта</w:t>
        </w:r>
      </w:hyperlink>
      <w:r w:rsidRPr="00F6043B">
        <w:rPr>
          <w:rFonts w:ascii="Arial" w:eastAsia="Calibri" w:hAnsi="Arial" w:cs="Arial"/>
          <w:sz w:val="24"/>
          <w:szCs w:val="24"/>
          <w:lang w:eastAsia="ru-RU"/>
        </w:rPr>
        <w:t>, ранее чем по достижении ими возраста 18 лет.</w:t>
      </w:r>
    </w:p>
    <w:p w14:paraId="09F816B8" w14:textId="77777777" w:rsidR="004B300A" w:rsidRPr="00F6043B" w:rsidRDefault="004B300A" w:rsidP="004B300A">
      <w:pPr>
        <w:autoSpaceDE w:val="0"/>
        <w:autoSpaceDN w:val="0"/>
        <w:adjustRightInd w:val="0"/>
        <w:spacing w:after="0" w:line="240" w:lineRule="auto"/>
        <w:ind w:firstLine="709"/>
        <w:jc w:val="both"/>
        <w:rPr>
          <w:rFonts w:ascii="Arial" w:eastAsia="Calibri" w:hAnsi="Arial" w:cs="Arial"/>
          <w:sz w:val="24"/>
          <w:szCs w:val="24"/>
          <w:lang w:eastAsia="ru-RU"/>
        </w:rPr>
      </w:pPr>
      <w:r w:rsidRPr="00F6043B">
        <w:rPr>
          <w:rFonts w:ascii="Arial" w:eastAsia="Calibri" w:hAnsi="Arial" w:cs="Arial"/>
          <w:sz w:val="24"/>
          <w:szCs w:val="24"/>
          <w:lang w:eastAsia="ru-RU"/>
        </w:rPr>
        <w:t xml:space="preserve">По заявлению в письменной форме лиц, указанных в </w:t>
      </w:r>
      <w:hyperlink w:anchor="Par1" w:history="1">
        <w:r w:rsidRPr="00F6043B">
          <w:rPr>
            <w:rFonts w:ascii="Arial" w:eastAsia="Calibri" w:hAnsi="Arial" w:cs="Arial"/>
            <w:color w:val="0000FF"/>
            <w:sz w:val="24"/>
            <w:szCs w:val="24"/>
            <w:lang w:eastAsia="ru-RU"/>
          </w:rPr>
          <w:t>абзаце втором настоящего пункта</w:t>
        </w:r>
      </w:hyperlink>
      <w:r w:rsidRPr="00F6043B">
        <w:rPr>
          <w:rFonts w:ascii="Arial" w:eastAsia="Calibri" w:hAnsi="Arial" w:cs="Arial"/>
          <w:sz w:val="24"/>
          <w:szCs w:val="24"/>
          <w:lang w:eastAsia="ru-RU"/>
        </w:rPr>
        <w:t xml:space="preserve">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14:paraId="0D8C46B8" w14:textId="77777777" w:rsidR="004B300A" w:rsidRPr="00F6043B" w:rsidRDefault="004B300A" w:rsidP="004B300A">
      <w:pPr>
        <w:autoSpaceDE w:val="0"/>
        <w:autoSpaceDN w:val="0"/>
        <w:adjustRightInd w:val="0"/>
        <w:spacing w:after="0" w:line="240" w:lineRule="auto"/>
        <w:ind w:firstLine="709"/>
        <w:jc w:val="both"/>
        <w:rPr>
          <w:rFonts w:ascii="Arial" w:eastAsia="Calibri" w:hAnsi="Arial" w:cs="Arial"/>
          <w:sz w:val="24"/>
          <w:szCs w:val="24"/>
          <w:lang w:eastAsia="ru-RU"/>
        </w:rPr>
      </w:pPr>
      <w:r w:rsidRPr="00F6043B">
        <w:rPr>
          <w:rFonts w:ascii="Arial" w:eastAsia="Calibri" w:hAnsi="Arial" w:cs="Arial"/>
          <w:sz w:val="24"/>
          <w:szCs w:val="24"/>
          <w:lang w:eastAsia="ru-RU"/>
        </w:rPr>
        <w:t xml:space="preserve">При принятии регулирующих нормативных правовых актов в данной области органами законодательной и исполнительной власти Сахалинской области, органами местного самоуправления принимаются изменения в данную подпрограмму. </w:t>
      </w:r>
    </w:p>
    <w:p w14:paraId="5981CB52" w14:textId="77777777" w:rsidR="004B300A" w:rsidRPr="00F6043B" w:rsidRDefault="004B300A" w:rsidP="004B300A">
      <w:pPr>
        <w:autoSpaceDE w:val="0"/>
        <w:autoSpaceDN w:val="0"/>
        <w:adjustRightInd w:val="0"/>
        <w:spacing w:after="0" w:line="240" w:lineRule="auto"/>
        <w:jc w:val="center"/>
        <w:rPr>
          <w:rFonts w:ascii="Arial" w:eastAsia="Times New Roman" w:hAnsi="Arial" w:cs="Arial"/>
          <w:b/>
          <w:color w:val="000000"/>
          <w:sz w:val="24"/>
          <w:szCs w:val="24"/>
        </w:rPr>
      </w:pPr>
    </w:p>
    <w:p w14:paraId="6361F7C2" w14:textId="77777777" w:rsidR="004B300A" w:rsidRPr="00F6043B" w:rsidRDefault="004B300A" w:rsidP="004B300A">
      <w:pPr>
        <w:autoSpaceDE w:val="0"/>
        <w:autoSpaceDN w:val="0"/>
        <w:adjustRightInd w:val="0"/>
        <w:spacing w:after="0" w:line="240" w:lineRule="auto"/>
        <w:jc w:val="center"/>
        <w:rPr>
          <w:rFonts w:ascii="Arial" w:eastAsia="Times New Roman" w:hAnsi="Arial" w:cs="Arial"/>
          <w:b/>
          <w:color w:val="000000"/>
          <w:sz w:val="24"/>
          <w:szCs w:val="24"/>
        </w:rPr>
      </w:pPr>
      <w:r w:rsidRPr="00F6043B">
        <w:rPr>
          <w:rFonts w:ascii="Arial" w:eastAsia="Times New Roman" w:hAnsi="Arial" w:cs="Arial"/>
          <w:b/>
          <w:color w:val="000000"/>
          <w:sz w:val="24"/>
          <w:szCs w:val="24"/>
        </w:rPr>
        <w:t>7. Перечень целевых индикаторов (показателей) подпрограммы</w:t>
      </w:r>
    </w:p>
    <w:p w14:paraId="406AA7B1" w14:textId="77777777" w:rsidR="004B300A" w:rsidRPr="00F6043B" w:rsidRDefault="004B300A" w:rsidP="004B300A">
      <w:pPr>
        <w:autoSpaceDE w:val="0"/>
        <w:autoSpaceDN w:val="0"/>
        <w:adjustRightInd w:val="0"/>
        <w:spacing w:after="0" w:line="240" w:lineRule="auto"/>
        <w:jc w:val="center"/>
        <w:rPr>
          <w:rFonts w:ascii="Arial" w:eastAsia="Times New Roman" w:hAnsi="Arial" w:cs="Arial"/>
          <w:b/>
          <w:color w:val="000000"/>
          <w:sz w:val="24"/>
          <w:szCs w:val="24"/>
        </w:rPr>
      </w:pPr>
    </w:p>
    <w:p w14:paraId="56AFFF73" w14:textId="77777777" w:rsidR="004B300A" w:rsidRPr="00F6043B" w:rsidRDefault="004B300A" w:rsidP="004B300A">
      <w:pPr>
        <w:spacing w:after="0" w:line="240" w:lineRule="auto"/>
        <w:ind w:firstLine="708"/>
        <w:jc w:val="both"/>
        <w:rPr>
          <w:rFonts w:ascii="Arial" w:eastAsia="Calibri" w:hAnsi="Arial" w:cs="Arial"/>
          <w:sz w:val="24"/>
          <w:szCs w:val="24"/>
          <w:lang w:eastAsia="ru-RU"/>
        </w:rPr>
      </w:pPr>
      <w:r w:rsidRPr="00F6043B">
        <w:rPr>
          <w:rFonts w:ascii="Arial" w:eastAsia="Calibri" w:hAnsi="Arial" w:cs="Arial"/>
          <w:sz w:val="24"/>
          <w:szCs w:val="24"/>
          <w:lang w:eastAsia="ru-RU"/>
        </w:rPr>
        <w:t>Целевые индикаторы (показатели) подпрограммы в целом предназначены для оценки наиболее существенных результатов реализации подпрограммы и соответствуют ее цели и задачи.</w:t>
      </w:r>
    </w:p>
    <w:p w14:paraId="38E7C9ED" w14:textId="77777777" w:rsidR="004B300A" w:rsidRPr="00F6043B" w:rsidRDefault="004B300A" w:rsidP="004B300A">
      <w:pPr>
        <w:spacing w:after="0" w:line="240" w:lineRule="auto"/>
        <w:jc w:val="both"/>
        <w:rPr>
          <w:rFonts w:ascii="Arial" w:eastAsia="Calibri" w:hAnsi="Arial" w:cs="Arial"/>
          <w:sz w:val="24"/>
          <w:szCs w:val="24"/>
          <w:lang w:eastAsia="ru-RU"/>
        </w:rPr>
      </w:pPr>
      <w:r w:rsidRPr="00F6043B">
        <w:rPr>
          <w:rFonts w:ascii="Arial" w:eastAsia="Calibri" w:hAnsi="Arial" w:cs="Arial"/>
          <w:sz w:val="24"/>
          <w:szCs w:val="24"/>
          <w:lang w:eastAsia="ru-RU"/>
        </w:rPr>
        <w:tab/>
        <w:t xml:space="preserve">Перечень целевых индикаторов (показателей) носит открытый характер, может корректироваться при возникновении обстоятельств, характеризуют изменения в </w:t>
      </w:r>
      <w:r w:rsidRPr="00F6043B">
        <w:rPr>
          <w:rFonts w:ascii="Arial" w:eastAsia="Calibri" w:hAnsi="Arial" w:cs="Arial"/>
          <w:bCs/>
          <w:sz w:val="24"/>
          <w:szCs w:val="24"/>
          <w:lang w:eastAsia="ru-RU"/>
        </w:rPr>
        <w:t>условиях жизни детей-сирот, детей, оставшихся без попечения родителей, а также лиц из числа детей-сирот и детей, оставшихся без попечения родителей, не имеющих закреплённых жилых помещений, в том числе состоящих на учете в качестве нуждающихся в жилых помещениях на территории муниципального образования «Холмский городской округ»</w:t>
      </w:r>
      <w:r w:rsidRPr="00F6043B">
        <w:rPr>
          <w:rFonts w:ascii="Arial" w:eastAsia="Calibri" w:hAnsi="Arial" w:cs="Arial"/>
          <w:sz w:val="20"/>
          <w:szCs w:val="20"/>
          <w:lang w:eastAsia="ru-RU"/>
        </w:rPr>
        <w:t>.</w:t>
      </w:r>
      <w:r w:rsidRPr="00F6043B">
        <w:rPr>
          <w:rFonts w:ascii="Arial" w:eastAsia="Calibri" w:hAnsi="Arial" w:cs="Arial"/>
          <w:sz w:val="24"/>
          <w:szCs w:val="24"/>
          <w:lang w:eastAsia="ru-RU"/>
        </w:rPr>
        <w:t xml:space="preserve"> </w:t>
      </w:r>
    </w:p>
    <w:p w14:paraId="2F3A5933" w14:textId="77777777" w:rsidR="004B300A" w:rsidRPr="00F6043B" w:rsidRDefault="004B300A" w:rsidP="004B300A">
      <w:pPr>
        <w:spacing w:after="0" w:line="240" w:lineRule="auto"/>
        <w:jc w:val="both"/>
        <w:rPr>
          <w:rFonts w:ascii="Arial" w:eastAsia="Calibri" w:hAnsi="Arial" w:cs="Arial"/>
          <w:sz w:val="24"/>
          <w:szCs w:val="24"/>
          <w:lang w:eastAsia="ru-RU"/>
        </w:rPr>
      </w:pPr>
    </w:p>
    <w:p w14:paraId="6C7CB3AB" w14:textId="77777777" w:rsidR="004B300A" w:rsidRPr="00F6043B" w:rsidRDefault="004B300A" w:rsidP="004B300A">
      <w:pPr>
        <w:widowControl w:val="0"/>
        <w:autoSpaceDE w:val="0"/>
        <w:autoSpaceDN w:val="0"/>
        <w:adjustRightInd w:val="0"/>
        <w:spacing w:after="0" w:line="240" w:lineRule="auto"/>
        <w:ind w:firstLine="708"/>
        <w:jc w:val="both"/>
        <w:outlineLvl w:val="1"/>
        <w:rPr>
          <w:rFonts w:ascii="Arial" w:eastAsia="Calibri" w:hAnsi="Arial" w:cs="Arial"/>
          <w:sz w:val="24"/>
          <w:szCs w:val="24"/>
          <w:lang w:eastAsia="ru-RU"/>
        </w:rPr>
      </w:pPr>
      <w:r w:rsidRPr="00F6043B">
        <w:rPr>
          <w:rFonts w:ascii="Arial" w:eastAsia="Calibri" w:hAnsi="Arial" w:cs="Arial"/>
          <w:sz w:val="24"/>
          <w:szCs w:val="24"/>
          <w:lang w:eastAsia="ru-RU"/>
        </w:rPr>
        <w:t>Состав и значения целевых индикаторов (показателей) подпрограммы сформированы на основе показателей и условий развития экономики Сахалинской области и муниципального образования «Холмский городской округ».</w:t>
      </w:r>
    </w:p>
    <w:p w14:paraId="0705A587" w14:textId="77777777" w:rsidR="004B300A" w:rsidRPr="00F6043B" w:rsidRDefault="004B300A" w:rsidP="004B300A">
      <w:pPr>
        <w:autoSpaceDE w:val="0"/>
        <w:autoSpaceDN w:val="0"/>
        <w:adjustRightInd w:val="0"/>
        <w:spacing w:after="0" w:line="240" w:lineRule="auto"/>
        <w:jc w:val="center"/>
        <w:rPr>
          <w:rFonts w:ascii="Arial" w:eastAsia="Times New Roman" w:hAnsi="Arial" w:cs="Arial"/>
          <w:b/>
          <w:color w:val="000000"/>
          <w:sz w:val="24"/>
          <w:szCs w:val="24"/>
        </w:rPr>
      </w:pPr>
    </w:p>
    <w:p w14:paraId="7EABF000" w14:textId="77777777" w:rsidR="004B300A" w:rsidRPr="00F6043B" w:rsidRDefault="004B300A" w:rsidP="004B300A">
      <w:pPr>
        <w:autoSpaceDE w:val="0"/>
        <w:autoSpaceDN w:val="0"/>
        <w:adjustRightInd w:val="0"/>
        <w:spacing w:after="0" w:line="240" w:lineRule="auto"/>
        <w:jc w:val="center"/>
        <w:rPr>
          <w:rFonts w:ascii="Arial" w:eastAsia="Times New Roman" w:hAnsi="Arial" w:cs="Arial"/>
          <w:b/>
          <w:color w:val="000000"/>
          <w:sz w:val="24"/>
          <w:szCs w:val="24"/>
        </w:rPr>
      </w:pPr>
      <w:r w:rsidRPr="00F6043B">
        <w:rPr>
          <w:rFonts w:ascii="Arial" w:eastAsia="Times New Roman" w:hAnsi="Arial" w:cs="Arial"/>
          <w:b/>
          <w:color w:val="000000"/>
          <w:sz w:val="24"/>
          <w:szCs w:val="24"/>
        </w:rPr>
        <w:t>8. Ресурсное обеспечение подпрограммы</w:t>
      </w:r>
    </w:p>
    <w:p w14:paraId="2523268A" w14:textId="77777777" w:rsidR="004B300A" w:rsidRPr="00F6043B" w:rsidRDefault="004B300A" w:rsidP="004B300A">
      <w:pPr>
        <w:autoSpaceDE w:val="0"/>
        <w:autoSpaceDN w:val="0"/>
        <w:adjustRightInd w:val="0"/>
        <w:spacing w:after="0" w:line="240" w:lineRule="auto"/>
        <w:jc w:val="center"/>
        <w:rPr>
          <w:rFonts w:ascii="Arial" w:eastAsia="Times New Roman" w:hAnsi="Arial" w:cs="Arial"/>
          <w:b/>
          <w:color w:val="000000"/>
          <w:sz w:val="24"/>
          <w:szCs w:val="24"/>
        </w:rPr>
      </w:pPr>
    </w:p>
    <w:p w14:paraId="508A3D65" w14:textId="77777777" w:rsidR="00BC50FC" w:rsidRPr="00BC50FC" w:rsidRDefault="00BC50FC" w:rsidP="00BC50FC">
      <w:pPr>
        <w:widowControl w:val="0"/>
        <w:tabs>
          <w:tab w:val="left" w:pos="1134"/>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BC50FC">
        <w:rPr>
          <w:rFonts w:ascii="Arial" w:eastAsia="Times New Roman" w:hAnsi="Arial" w:cs="Arial"/>
          <w:bCs/>
          <w:sz w:val="24"/>
          <w:szCs w:val="24"/>
          <w:lang w:eastAsia="ru-RU"/>
        </w:rPr>
        <w:t>Мероприятия подпрограммы реализуются за счет средств бюджета Сахалинской области, составит 357 577,6 тыс. рублей в том числе:</w:t>
      </w:r>
    </w:p>
    <w:p w14:paraId="62622D8C" w14:textId="77777777" w:rsidR="00BC50FC" w:rsidRPr="00BC50FC" w:rsidRDefault="00BC50FC" w:rsidP="00BC50FC">
      <w:pPr>
        <w:widowControl w:val="0"/>
        <w:tabs>
          <w:tab w:val="left" w:pos="1134"/>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BC50FC">
        <w:rPr>
          <w:rFonts w:ascii="Arial" w:eastAsia="Times New Roman" w:hAnsi="Arial" w:cs="Arial"/>
          <w:bCs/>
          <w:sz w:val="24"/>
          <w:szCs w:val="24"/>
          <w:lang w:eastAsia="ru-RU"/>
        </w:rPr>
        <w:t>2017 год – 30 950,1 тыс. рублей;</w:t>
      </w:r>
    </w:p>
    <w:p w14:paraId="6B7A363D" w14:textId="77777777" w:rsidR="00BC50FC" w:rsidRPr="00BC50FC" w:rsidRDefault="00BC50FC" w:rsidP="00BC50FC">
      <w:pPr>
        <w:widowControl w:val="0"/>
        <w:tabs>
          <w:tab w:val="left" w:pos="1134"/>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BC50FC">
        <w:rPr>
          <w:rFonts w:ascii="Arial" w:eastAsia="Times New Roman" w:hAnsi="Arial" w:cs="Arial"/>
          <w:bCs/>
          <w:sz w:val="24"/>
          <w:szCs w:val="24"/>
          <w:lang w:eastAsia="ru-RU"/>
        </w:rPr>
        <w:t>2018 год – 36 185,0 тыс. рублей;</w:t>
      </w:r>
    </w:p>
    <w:p w14:paraId="4A7FAEF5" w14:textId="77777777" w:rsidR="00BC50FC" w:rsidRPr="00BC50FC" w:rsidRDefault="00BC50FC" w:rsidP="00BC50FC">
      <w:pPr>
        <w:widowControl w:val="0"/>
        <w:tabs>
          <w:tab w:val="left" w:pos="1134"/>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BC50FC">
        <w:rPr>
          <w:rFonts w:ascii="Arial" w:eastAsia="Times New Roman" w:hAnsi="Arial" w:cs="Arial"/>
          <w:bCs/>
          <w:sz w:val="24"/>
          <w:szCs w:val="24"/>
          <w:lang w:eastAsia="ru-RU"/>
        </w:rPr>
        <w:t>2019 год – 34197,5 тыс. рублей;</w:t>
      </w:r>
    </w:p>
    <w:p w14:paraId="1F67BCF4" w14:textId="77777777" w:rsidR="00BC50FC" w:rsidRPr="00BC50FC" w:rsidRDefault="00BC50FC" w:rsidP="00BC50FC">
      <w:pPr>
        <w:widowControl w:val="0"/>
        <w:tabs>
          <w:tab w:val="left" w:pos="1134"/>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BC50FC">
        <w:rPr>
          <w:rFonts w:ascii="Arial" w:eastAsia="Times New Roman" w:hAnsi="Arial" w:cs="Arial"/>
          <w:bCs/>
          <w:sz w:val="24"/>
          <w:szCs w:val="24"/>
          <w:lang w:eastAsia="ru-RU"/>
        </w:rPr>
        <w:t>2020 год – 42 000 тыс. рублей;</w:t>
      </w:r>
    </w:p>
    <w:p w14:paraId="69C8AF36" w14:textId="77777777" w:rsidR="00BC50FC" w:rsidRPr="00BC50FC" w:rsidRDefault="00BC50FC" w:rsidP="00BC50FC">
      <w:pPr>
        <w:widowControl w:val="0"/>
        <w:tabs>
          <w:tab w:val="left" w:pos="1134"/>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BC50FC">
        <w:rPr>
          <w:rFonts w:ascii="Arial" w:eastAsia="Times New Roman" w:hAnsi="Arial" w:cs="Arial"/>
          <w:bCs/>
          <w:sz w:val="24"/>
          <w:szCs w:val="24"/>
          <w:lang w:eastAsia="ru-RU"/>
        </w:rPr>
        <w:t>2021 год – 39 930,0 тыс. рублей;</w:t>
      </w:r>
    </w:p>
    <w:p w14:paraId="52F68AE6" w14:textId="77777777" w:rsidR="00BC50FC" w:rsidRPr="00BC50FC" w:rsidRDefault="00BC50FC" w:rsidP="00BC50FC">
      <w:pPr>
        <w:widowControl w:val="0"/>
        <w:tabs>
          <w:tab w:val="left" w:pos="1134"/>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BC50FC">
        <w:rPr>
          <w:rFonts w:ascii="Arial" w:eastAsia="Times New Roman" w:hAnsi="Arial" w:cs="Arial"/>
          <w:bCs/>
          <w:sz w:val="24"/>
          <w:szCs w:val="24"/>
          <w:lang w:eastAsia="ru-RU"/>
        </w:rPr>
        <w:t>2022 год – 37 886,5 тыс. рублей;</w:t>
      </w:r>
    </w:p>
    <w:p w14:paraId="573B830D" w14:textId="77777777" w:rsidR="00BC50FC" w:rsidRPr="00BC50FC" w:rsidRDefault="00BC50FC" w:rsidP="00BC50FC">
      <w:pPr>
        <w:widowControl w:val="0"/>
        <w:tabs>
          <w:tab w:val="left" w:pos="1134"/>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BC50FC">
        <w:rPr>
          <w:rFonts w:ascii="Arial" w:eastAsia="Times New Roman" w:hAnsi="Arial" w:cs="Arial"/>
          <w:bCs/>
          <w:sz w:val="24"/>
          <w:szCs w:val="24"/>
          <w:lang w:eastAsia="ru-RU"/>
        </w:rPr>
        <w:t>2023 год – 43 762,5 тыс. рублей;</w:t>
      </w:r>
    </w:p>
    <w:p w14:paraId="211F8056" w14:textId="77777777" w:rsidR="00BC50FC" w:rsidRPr="00BC50FC" w:rsidRDefault="00BC50FC" w:rsidP="00BC50FC">
      <w:pPr>
        <w:widowControl w:val="0"/>
        <w:tabs>
          <w:tab w:val="left" w:pos="1134"/>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BC50FC">
        <w:rPr>
          <w:rFonts w:ascii="Arial" w:eastAsia="Times New Roman" w:hAnsi="Arial" w:cs="Arial"/>
          <w:bCs/>
          <w:sz w:val="24"/>
          <w:szCs w:val="24"/>
          <w:lang w:eastAsia="ru-RU"/>
        </w:rPr>
        <w:t>2024 год – 41 666,0 тыс. рублей;</w:t>
      </w:r>
    </w:p>
    <w:p w14:paraId="508B2B53" w14:textId="77777777" w:rsidR="00BC50FC" w:rsidRPr="00BC50FC" w:rsidRDefault="00BC50FC" w:rsidP="00BC50FC">
      <w:pPr>
        <w:widowControl w:val="0"/>
        <w:tabs>
          <w:tab w:val="left" w:pos="1134"/>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BC50FC">
        <w:rPr>
          <w:rFonts w:ascii="Arial" w:eastAsia="Times New Roman" w:hAnsi="Arial" w:cs="Arial"/>
          <w:bCs/>
          <w:sz w:val="24"/>
          <w:szCs w:val="24"/>
          <w:lang w:eastAsia="ru-RU"/>
        </w:rPr>
        <w:t>2025 год – 22 950,0 тыс. рублей</w:t>
      </w:r>
    </w:p>
    <w:p w14:paraId="0609DEF4" w14:textId="77777777" w:rsidR="00BC50FC" w:rsidRPr="00BC50FC" w:rsidRDefault="00BC50FC" w:rsidP="00BC50FC">
      <w:pPr>
        <w:widowControl w:val="0"/>
        <w:tabs>
          <w:tab w:val="left" w:pos="1134"/>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BC50FC">
        <w:rPr>
          <w:rFonts w:ascii="Arial" w:eastAsia="Times New Roman" w:hAnsi="Arial" w:cs="Arial"/>
          <w:bCs/>
          <w:sz w:val="24"/>
          <w:szCs w:val="24"/>
          <w:lang w:eastAsia="ru-RU"/>
        </w:rPr>
        <w:t>2026 год – 28 050,0 тыс. руб.».</w:t>
      </w:r>
    </w:p>
    <w:p w14:paraId="43BAFB46" w14:textId="77777777" w:rsidR="00B00E71" w:rsidRPr="00B00E71" w:rsidRDefault="00BC50FC" w:rsidP="00BC50FC">
      <w:pPr>
        <w:widowControl w:val="0"/>
        <w:tabs>
          <w:tab w:val="left" w:pos="1134"/>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BC50FC">
        <w:rPr>
          <w:rFonts w:ascii="Arial" w:eastAsia="Times New Roman" w:hAnsi="Arial" w:cs="Arial"/>
          <w:bCs/>
          <w:sz w:val="24"/>
          <w:szCs w:val="24"/>
          <w:lang w:eastAsia="ru-RU"/>
        </w:rPr>
        <w:t>Объем расходов на осуществление мероприятий подпрограммы осуществляется за счет субвенции Сахалинской области и ежегодно уточняется исходя из утвержденных бюджетных ассигнований и лимитов бюджетных обязательств на очередной финансовый год</w:t>
      </w:r>
    </w:p>
    <w:p w14:paraId="774694F4" w14:textId="77777777" w:rsidR="004B300A" w:rsidRPr="00F6043B" w:rsidRDefault="004B300A" w:rsidP="00B00E71">
      <w:pPr>
        <w:widowControl w:val="0"/>
        <w:tabs>
          <w:tab w:val="left" w:pos="1134"/>
        </w:tabs>
        <w:autoSpaceDE w:val="0"/>
        <w:autoSpaceDN w:val="0"/>
        <w:adjustRightInd w:val="0"/>
        <w:spacing w:after="0" w:line="240" w:lineRule="auto"/>
        <w:ind w:firstLine="709"/>
        <w:jc w:val="both"/>
        <w:rPr>
          <w:rFonts w:ascii="Arial" w:eastAsia="Calibri" w:hAnsi="Arial" w:cs="Arial"/>
          <w:b/>
          <w:sz w:val="24"/>
          <w:szCs w:val="24"/>
          <w:lang w:eastAsia="ru-RU"/>
        </w:rPr>
      </w:pPr>
      <w:r w:rsidRPr="00F6043B">
        <w:rPr>
          <w:rFonts w:ascii="Arial" w:eastAsia="Calibri" w:hAnsi="Arial" w:cs="Arial"/>
          <w:b/>
          <w:sz w:val="24"/>
          <w:szCs w:val="24"/>
          <w:lang w:eastAsia="ru-RU"/>
        </w:rPr>
        <w:t>9. Меры регулирования и управления рисками с целью минимизации их влияния на достижение целей подпрограммы</w:t>
      </w:r>
    </w:p>
    <w:p w14:paraId="69CD3D63" w14:textId="77777777" w:rsidR="004B300A" w:rsidRPr="00F6043B" w:rsidRDefault="004B300A" w:rsidP="004B300A">
      <w:pPr>
        <w:widowControl w:val="0"/>
        <w:tabs>
          <w:tab w:val="left" w:pos="1134"/>
        </w:tabs>
        <w:autoSpaceDE w:val="0"/>
        <w:autoSpaceDN w:val="0"/>
        <w:adjustRightInd w:val="0"/>
        <w:spacing w:after="0" w:line="240" w:lineRule="auto"/>
        <w:ind w:firstLine="709"/>
        <w:jc w:val="center"/>
        <w:rPr>
          <w:rFonts w:ascii="Arial" w:eastAsia="Calibri" w:hAnsi="Arial" w:cs="Arial"/>
          <w:b/>
          <w:sz w:val="24"/>
          <w:szCs w:val="24"/>
          <w:lang w:eastAsia="ru-RU"/>
        </w:rPr>
      </w:pPr>
    </w:p>
    <w:p w14:paraId="01B8FCC6" w14:textId="77777777" w:rsidR="004B300A" w:rsidRPr="00F6043B" w:rsidRDefault="004B300A" w:rsidP="004B300A">
      <w:pPr>
        <w:widowControl w:val="0"/>
        <w:autoSpaceDE w:val="0"/>
        <w:autoSpaceDN w:val="0"/>
        <w:adjustRightInd w:val="0"/>
        <w:spacing w:after="0" w:line="240" w:lineRule="auto"/>
        <w:ind w:firstLine="708"/>
        <w:jc w:val="both"/>
        <w:outlineLvl w:val="1"/>
        <w:rPr>
          <w:rFonts w:ascii="Arial" w:eastAsia="Calibri" w:hAnsi="Arial" w:cs="Arial"/>
          <w:sz w:val="24"/>
          <w:szCs w:val="24"/>
          <w:lang w:eastAsia="ru-RU"/>
        </w:rPr>
      </w:pPr>
      <w:r w:rsidRPr="00F6043B">
        <w:rPr>
          <w:rFonts w:ascii="Arial" w:eastAsia="Calibri" w:hAnsi="Arial" w:cs="Arial"/>
          <w:sz w:val="24"/>
          <w:szCs w:val="24"/>
          <w:lang w:eastAsia="ru-RU"/>
        </w:rPr>
        <w:t>Основными рисками при реализации мероприятия подпрограммы являются:</w:t>
      </w:r>
    </w:p>
    <w:p w14:paraId="30C5EA6F" w14:textId="77777777" w:rsidR="004B300A" w:rsidRPr="00F6043B" w:rsidRDefault="004B300A" w:rsidP="004B300A">
      <w:pPr>
        <w:widowControl w:val="0"/>
        <w:autoSpaceDE w:val="0"/>
        <w:autoSpaceDN w:val="0"/>
        <w:adjustRightInd w:val="0"/>
        <w:spacing w:after="0" w:line="240" w:lineRule="auto"/>
        <w:jc w:val="both"/>
        <w:outlineLvl w:val="1"/>
        <w:rPr>
          <w:rFonts w:ascii="Arial" w:eastAsia="Calibri" w:hAnsi="Arial" w:cs="Arial"/>
          <w:sz w:val="24"/>
          <w:szCs w:val="24"/>
          <w:lang w:eastAsia="ru-RU"/>
        </w:rPr>
      </w:pPr>
      <w:r w:rsidRPr="00F6043B">
        <w:rPr>
          <w:rFonts w:ascii="Arial" w:eastAsia="Calibri" w:hAnsi="Arial" w:cs="Arial"/>
          <w:sz w:val="24"/>
          <w:szCs w:val="24"/>
          <w:lang w:eastAsia="ru-RU"/>
        </w:rPr>
        <w:tab/>
        <w:t>- неэффективность организации и управления процессом реализации мероприятия подпрограммы;</w:t>
      </w:r>
    </w:p>
    <w:p w14:paraId="33BF6823" w14:textId="77777777" w:rsidR="004B300A" w:rsidRPr="00F6043B" w:rsidRDefault="004B300A" w:rsidP="004B300A">
      <w:pPr>
        <w:widowControl w:val="0"/>
        <w:autoSpaceDE w:val="0"/>
        <w:autoSpaceDN w:val="0"/>
        <w:adjustRightInd w:val="0"/>
        <w:spacing w:after="0" w:line="240" w:lineRule="auto"/>
        <w:jc w:val="both"/>
        <w:outlineLvl w:val="1"/>
        <w:rPr>
          <w:rFonts w:ascii="Arial" w:eastAsia="Calibri" w:hAnsi="Arial" w:cs="Arial"/>
          <w:sz w:val="24"/>
          <w:szCs w:val="24"/>
          <w:lang w:eastAsia="ru-RU"/>
        </w:rPr>
      </w:pPr>
      <w:r w:rsidRPr="00F6043B">
        <w:rPr>
          <w:rFonts w:ascii="Arial" w:eastAsia="Calibri" w:hAnsi="Arial" w:cs="Arial"/>
          <w:sz w:val="24"/>
          <w:szCs w:val="24"/>
          <w:lang w:eastAsia="ru-RU"/>
        </w:rPr>
        <w:tab/>
        <w:t>- неэффективное расходование средств, предусмотренных для реализации мероприятий подпрограммы;</w:t>
      </w:r>
    </w:p>
    <w:p w14:paraId="510ADFF4" w14:textId="77777777" w:rsidR="004B300A" w:rsidRPr="00F6043B" w:rsidRDefault="004B300A" w:rsidP="004B300A">
      <w:pPr>
        <w:spacing w:after="0" w:line="240" w:lineRule="auto"/>
        <w:rPr>
          <w:rFonts w:ascii="Arial" w:eastAsia="Calibri" w:hAnsi="Arial" w:cs="Arial"/>
          <w:sz w:val="24"/>
          <w:szCs w:val="24"/>
          <w:lang w:eastAsia="ru-RU"/>
        </w:rPr>
      </w:pPr>
      <w:r w:rsidRPr="00F6043B">
        <w:rPr>
          <w:rFonts w:ascii="Arial" w:eastAsia="Calibri" w:hAnsi="Arial" w:cs="Arial"/>
          <w:sz w:val="24"/>
          <w:szCs w:val="24"/>
          <w:lang w:eastAsia="ru-RU"/>
        </w:rPr>
        <w:tab/>
        <w:t>- изменение законодательства, регулирующее инвестиционную деятельность.</w:t>
      </w:r>
    </w:p>
    <w:p w14:paraId="293E7A4B" w14:textId="77777777" w:rsidR="004B300A" w:rsidRPr="00F6043B" w:rsidRDefault="004B300A" w:rsidP="004B300A">
      <w:pPr>
        <w:spacing w:after="0" w:line="240" w:lineRule="auto"/>
        <w:jc w:val="both"/>
        <w:rPr>
          <w:rFonts w:ascii="Arial" w:eastAsia="Calibri" w:hAnsi="Arial" w:cs="Arial"/>
          <w:sz w:val="24"/>
          <w:szCs w:val="24"/>
          <w:lang w:eastAsia="ru-RU"/>
        </w:rPr>
      </w:pPr>
      <w:r w:rsidRPr="00F6043B">
        <w:rPr>
          <w:rFonts w:ascii="Arial" w:eastAsia="Calibri" w:hAnsi="Arial" w:cs="Arial"/>
          <w:sz w:val="24"/>
          <w:szCs w:val="24"/>
          <w:lang w:eastAsia="ru-RU"/>
        </w:rPr>
        <w:tab/>
        <w:t>С целью минимизации влияния рисков на достижение цели и конечных результатов реализации подпрограммы, возможно применение следующих мер:</w:t>
      </w:r>
    </w:p>
    <w:p w14:paraId="5CE6633D" w14:textId="77777777" w:rsidR="004B300A" w:rsidRPr="00F6043B" w:rsidRDefault="004B300A" w:rsidP="004B300A">
      <w:pPr>
        <w:spacing w:after="0" w:line="240" w:lineRule="auto"/>
        <w:jc w:val="both"/>
        <w:rPr>
          <w:rFonts w:ascii="Arial" w:eastAsia="Calibri" w:hAnsi="Arial" w:cs="Arial"/>
          <w:sz w:val="24"/>
          <w:szCs w:val="24"/>
          <w:lang w:eastAsia="ru-RU"/>
        </w:rPr>
      </w:pPr>
      <w:r w:rsidRPr="00F6043B">
        <w:rPr>
          <w:rFonts w:ascii="Arial" w:eastAsia="Calibri" w:hAnsi="Arial" w:cs="Arial"/>
          <w:sz w:val="24"/>
          <w:szCs w:val="24"/>
          <w:lang w:eastAsia="ru-RU"/>
        </w:rPr>
        <w:tab/>
        <w:t>- мониторинг реализации мероприятия подпрограммы с целью отслеживания выполнения запланированных мероприятий и достижения промежуточных целевых индикаторов (показателей) результативности;</w:t>
      </w:r>
    </w:p>
    <w:p w14:paraId="0D7A0CC1" w14:textId="77777777" w:rsidR="004B300A" w:rsidRPr="00F6043B" w:rsidRDefault="004B300A" w:rsidP="004B300A">
      <w:pPr>
        <w:spacing w:after="0" w:line="240" w:lineRule="auto"/>
        <w:jc w:val="both"/>
        <w:rPr>
          <w:rFonts w:ascii="Arial" w:eastAsia="Calibri" w:hAnsi="Arial" w:cs="Arial"/>
          <w:sz w:val="24"/>
          <w:szCs w:val="24"/>
          <w:lang w:eastAsia="ru-RU"/>
        </w:rPr>
      </w:pPr>
      <w:r w:rsidRPr="00F6043B">
        <w:rPr>
          <w:rFonts w:ascii="Arial" w:eastAsia="Calibri" w:hAnsi="Arial" w:cs="Arial"/>
          <w:sz w:val="24"/>
          <w:szCs w:val="24"/>
          <w:lang w:eastAsia="ru-RU"/>
        </w:rPr>
        <w:tab/>
        <w:t>- эффективное взаимодействие ответственных исполнителей и соисполнителей мероприятий подпрограммы;</w:t>
      </w:r>
    </w:p>
    <w:p w14:paraId="1E4809AE" w14:textId="77777777" w:rsidR="004B300A" w:rsidRPr="00F6043B" w:rsidRDefault="004B300A" w:rsidP="004B300A">
      <w:pPr>
        <w:spacing w:after="0" w:line="240" w:lineRule="auto"/>
        <w:jc w:val="both"/>
        <w:rPr>
          <w:rFonts w:ascii="Arial" w:eastAsia="Calibri" w:hAnsi="Arial" w:cs="Arial"/>
          <w:sz w:val="24"/>
          <w:szCs w:val="24"/>
          <w:lang w:eastAsia="ru-RU"/>
        </w:rPr>
      </w:pPr>
      <w:r w:rsidRPr="00F6043B">
        <w:rPr>
          <w:rFonts w:ascii="Arial" w:eastAsia="Calibri" w:hAnsi="Arial" w:cs="Arial"/>
          <w:sz w:val="24"/>
          <w:szCs w:val="24"/>
          <w:lang w:eastAsia="ru-RU"/>
        </w:rPr>
        <w:tab/>
        <w:t>- оперативное реагирование на изменение факторов внешней и внутренней среды и внесение соответствующих корректировок в подпрограмму.</w:t>
      </w:r>
    </w:p>
    <w:p w14:paraId="4CA80937" w14:textId="77777777" w:rsidR="004B300A" w:rsidRPr="00F6043B" w:rsidRDefault="004B300A" w:rsidP="004B300A">
      <w:pPr>
        <w:widowControl w:val="0"/>
        <w:tabs>
          <w:tab w:val="left" w:pos="1134"/>
        </w:tabs>
        <w:autoSpaceDE w:val="0"/>
        <w:autoSpaceDN w:val="0"/>
        <w:adjustRightInd w:val="0"/>
        <w:spacing w:after="0" w:line="240" w:lineRule="auto"/>
        <w:ind w:firstLine="709"/>
        <w:jc w:val="center"/>
        <w:rPr>
          <w:rFonts w:ascii="Arial" w:eastAsia="Calibri" w:hAnsi="Arial" w:cs="Arial"/>
          <w:b/>
          <w:sz w:val="24"/>
          <w:szCs w:val="24"/>
          <w:lang w:eastAsia="ru-RU"/>
        </w:rPr>
      </w:pPr>
    </w:p>
    <w:p w14:paraId="657654E0" w14:textId="77777777" w:rsidR="004B300A" w:rsidRPr="00F6043B" w:rsidRDefault="004B300A" w:rsidP="004B300A">
      <w:pPr>
        <w:widowControl w:val="0"/>
        <w:tabs>
          <w:tab w:val="left" w:pos="1134"/>
        </w:tabs>
        <w:autoSpaceDE w:val="0"/>
        <w:autoSpaceDN w:val="0"/>
        <w:adjustRightInd w:val="0"/>
        <w:spacing w:after="0" w:line="240" w:lineRule="auto"/>
        <w:ind w:firstLine="709"/>
        <w:jc w:val="center"/>
        <w:rPr>
          <w:rFonts w:ascii="Arial" w:eastAsia="Calibri" w:hAnsi="Arial" w:cs="Arial"/>
          <w:b/>
          <w:sz w:val="24"/>
          <w:szCs w:val="24"/>
          <w:lang w:eastAsia="ru-RU"/>
        </w:rPr>
      </w:pPr>
      <w:r w:rsidRPr="00F6043B">
        <w:rPr>
          <w:rFonts w:ascii="Arial" w:eastAsia="Calibri" w:hAnsi="Arial" w:cs="Arial"/>
          <w:b/>
          <w:sz w:val="24"/>
          <w:szCs w:val="24"/>
          <w:lang w:eastAsia="ru-RU"/>
        </w:rPr>
        <w:t>10. Методика оценки эффективности подпрограммы</w:t>
      </w:r>
    </w:p>
    <w:p w14:paraId="07A303AC" w14:textId="77777777" w:rsidR="004B300A" w:rsidRPr="00F6043B" w:rsidRDefault="004B300A" w:rsidP="004B300A">
      <w:pPr>
        <w:widowControl w:val="0"/>
        <w:autoSpaceDE w:val="0"/>
        <w:autoSpaceDN w:val="0"/>
        <w:adjustRightInd w:val="0"/>
        <w:spacing w:after="0" w:line="240" w:lineRule="auto"/>
        <w:ind w:firstLine="540"/>
        <w:jc w:val="both"/>
        <w:rPr>
          <w:rFonts w:ascii="Arial" w:eastAsia="Times New Roman" w:hAnsi="Arial" w:cs="Arial"/>
          <w:b/>
          <w:sz w:val="24"/>
          <w:szCs w:val="24"/>
        </w:rPr>
      </w:pPr>
    </w:p>
    <w:p w14:paraId="13D09F59" w14:textId="77777777" w:rsidR="004B300A" w:rsidRPr="00F6043B" w:rsidRDefault="004B300A" w:rsidP="004B300A">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F6043B">
        <w:rPr>
          <w:rFonts w:ascii="Arial" w:eastAsia="Calibri" w:hAnsi="Arial" w:cs="Arial"/>
          <w:sz w:val="24"/>
          <w:szCs w:val="24"/>
          <w:lang w:eastAsia="ru-RU"/>
        </w:rPr>
        <w:t>Методика оценки эффективности подпрограммы представляет собой алгоритм оценки эффективности подпрограммы по итогам ее реализации и должна быть основана на результативности ее выполнения с учетом объема ресурсов, направленных на ее реализацию, и рисков, оказывающих влияние на изменение сферы реализации подпрограммы.</w:t>
      </w:r>
    </w:p>
    <w:p w14:paraId="457DE635" w14:textId="77777777" w:rsidR="004B300A" w:rsidRPr="00F6043B" w:rsidRDefault="004B300A" w:rsidP="004B300A">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F6043B">
        <w:rPr>
          <w:rFonts w:ascii="Arial" w:eastAsia="Calibri" w:hAnsi="Arial" w:cs="Arial"/>
          <w:sz w:val="24"/>
          <w:szCs w:val="24"/>
          <w:lang w:eastAsia="ru-RU"/>
        </w:rPr>
        <w:t>Результативность подпрограммы оценивается на основе достижения запланированного значения целевых показателей подпрограммы (как процентное соотношение фактического значения показателя к плановому).</w:t>
      </w:r>
    </w:p>
    <w:p w14:paraId="09F56709" w14:textId="77777777" w:rsidR="004B300A" w:rsidRPr="00F6043B" w:rsidRDefault="004B300A" w:rsidP="004B300A">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F6043B">
        <w:rPr>
          <w:rFonts w:ascii="Arial" w:eastAsia="Calibri" w:hAnsi="Arial" w:cs="Arial"/>
          <w:sz w:val="24"/>
          <w:szCs w:val="24"/>
          <w:lang w:eastAsia="ru-RU"/>
        </w:rPr>
        <w:t>Эффективность подпрограммы оценивается на основе результативности подпрограммы с учетом оценки запланированного и фактического объема финансирования на реализацию подпрограммы.</w:t>
      </w:r>
    </w:p>
    <w:p w14:paraId="267E6756" w14:textId="77777777" w:rsidR="004B300A" w:rsidRPr="00F6043B" w:rsidRDefault="004B300A" w:rsidP="004B300A">
      <w:pPr>
        <w:tabs>
          <w:tab w:val="left" w:pos="1134"/>
        </w:tabs>
        <w:autoSpaceDE w:val="0"/>
        <w:autoSpaceDN w:val="0"/>
        <w:adjustRightInd w:val="0"/>
        <w:spacing w:after="0" w:line="240" w:lineRule="auto"/>
        <w:ind w:firstLine="709"/>
        <w:jc w:val="both"/>
        <w:rPr>
          <w:rFonts w:ascii="Arial" w:eastAsia="Calibri" w:hAnsi="Arial" w:cs="Arial"/>
          <w:sz w:val="24"/>
          <w:szCs w:val="24"/>
          <w:lang w:eastAsia="ru-RU"/>
        </w:rPr>
      </w:pPr>
      <w:r w:rsidRPr="00F6043B">
        <w:rPr>
          <w:rFonts w:ascii="Arial" w:eastAsia="Calibri" w:hAnsi="Arial" w:cs="Arial"/>
          <w:sz w:val="24"/>
          <w:szCs w:val="24"/>
          <w:lang w:eastAsia="ru-RU"/>
        </w:rPr>
        <w:t>Оценка эффективности реализации подпрограммы производится ежегодно. Ответственный исполнитель подпрограммы направляет ответственному исполнителю муниципальной программы оценку результативности подпрограммы.</w:t>
      </w:r>
    </w:p>
    <w:p w14:paraId="5A4F2861" w14:textId="77777777" w:rsidR="004B300A" w:rsidRPr="00F6043B" w:rsidRDefault="004B300A" w:rsidP="004B300A">
      <w:pPr>
        <w:tabs>
          <w:tab w:val="left" w:pos="1134"/>
        </w:tabs>
        <w:autoSpaceDE w:val="0"/>
        <w:autoSpaceDN w:val="0"/>
        <w:adjustRightInd w:val="0"/>
        <w:spacing w:after="0" w:line="240" w:lineRule="auto"/>
        <w:ind w:firstLine="709"/>
        <w:jc w:val="both"/>
        <w:rPr>
          <w:rFonts w:ascii="Arial" w:eastAsia="Calibri" w:hAnsi="Arial" w:cs="Arial"/>
          <w:sz w:val="24"/>
          <w:szCs w:val="24"/>
          <w:lang w:eastAsia="ru-RU"/>
        </w:rPr>
      </w:pPr>
      <w:r w:rsidRPr="00F6043B">
        <w:rPr>
          <w:rFonts w:ascii="Arial" w:eastAsia="Calibri" w:hAnsi="Arial" w:cs="Arial"/>
          <w:sz w:val="24"/>
          <w:szCs w:val="24"/>
          <w:lang w:eastAsia="ru-RU"/>
        </w:rPr>
        <w:t>Итоги оценки результативности муниципальной программы включаются в годовой отчет о ходе реализации и оценке эффективности муниципальной программы.</w:t>
      </w:r>
    </w:p>
    <w:p w14:paraId="29CCFEC9" w14:textId="77777777" w:rsidR="004B300A" w:rsidRPr="00F6043B" w:rsidRDefault="004B300A" w:rsidP="004B300A">
      <w:pPr>
        <w:tabs>
          <w:tab w:val="left" w:pos="1134"/>
        </w:tabs>
        <w:spacing w:after="0" w:line="240" w:lineRule="atLeast"/>
        <w:ind w:firstLine="709"/>
        <w:jc w:val="both"/>
        <w:rPr>
          <w:rFonts w:ascii="Arial" w:eastAsia="Calibri" w:hAnsi="Arial" w:cs="Arial"/>
          <w:sz w:val="24"/>
          <w:szCs w:val="24"/>
          <w:lang w:eastAsia="ru-RU"/>
        </w:rPr>
      </w:pPr>
      <w:r w:rsidRPr="00F6043B">
        <w:rPr>
          <w:rFonts w:ascii="Arial" w:eastAsia="Calibri" w:hAnsi="Arial" w:cs="Arial"/>
          <w:sz w:val="24"/>
          <w:szCs w:val="24"/>
          <w:lang w:eastAsia="ru-RU"/>
        </w:rPr>
        <w:t>Оценка эффективности реализации подпрограммы проводится на основе:</w:t>
      </w:r>
    </w:p>
    <w:p w14:paraId="38572DED"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 xml:space="preserve">1. Оценки степени достижения целей и решения задач подпрограммы в целом путем сопоставления фактически достигнутых значений </w:t>
      </w:r>
      <w:hyperlink r:id="rId98" w:history="1">
        <w:r w:rsidRPr="00F6043B">
          <w:rPr>
            <w:rFonts w:ascii="Arial" w:eastAsia="Calibri" w:hAnsi="Arial" w:cs="Arial"/>
            <w:color w:val="0000FF"/>
            <w:sz w:val="24"/>
            <w:szCs w:val="24"/>
            <w:u w:val="single"/>
            <w:lang w:eastAsia="ru-RU"/>
          </w:rPr>
          <w:t>индикаторов</w:t>
        </w:r>
      </w:hyperlink>
      <w:r w:rsidRPr="00F6043B">
        <w:rPr>
          <w:rFonts w:ascii="Arial" w:eastAsia="Calibri" w:hAnsi="Arial" w:cs="Arial"/>
          <w:sz w:val="24"/>
          <w:szCs w:val="24"/>
          <w:lang w:eastAsia="ru-RU"/>
        </w:rPr>
        <w:t xml:space="preserve"> подпрограммы и их плановых значений, по формуле:</w:t>
      </w:r>
    </w:p>
    <w:p w14:paraId="0389ACD3" w14:textId="77777777" w:rsidR="004B300A" w:rsidRPr="00F6043B" w:rsidRDefault="00000000"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Pr>
          <w:rFonts w:ascii="Arial" w:eastAsia="Calibri" w:hAnsi="Arial" w:cs="Arial"/>
          <w:noProof/>
          <w:sz w:val="20"/>
          <w:szCs w:val="20"/>
          <w:lang w:eastAsia="ru-RU"/>
        </w:rPr>
        <w:pict w14:anchorId="3639236A">
          <v:rect id="_x0000_s2078" style="position:absolute;left:0;text-align:left;margin-left:189pt;margin-top:7.15pt;width:126pt;height:25.45pt;z-index:251662336" filled="f" stroked="f">
            <v:textbox inset="0,0,0,0">
              <w:txbxContent>
                <w:p w14:paraId="3D847300" w14:textId="77777777" w:rsidR="00BC50FC" w:rsidRPr="00A416E1" w:rsidRDefault="00BC50FC" w:rsidP="004B300A">
                  <w:r>
                    <w:rPr>
                      <w:color w:val="000000"/>
                      <w:sz w:val="28"/>
                      <w:szCs w:val="28"/>
                      <w:lang w:val="en-US"/>
                    </w:rPr>
                    <w:t>С</w:t>
                  </w:r>
                  <w:r w:rsidRPr="00FA225F">
                    <w:rPr>
                      <w:color w:val="000000"/>
                      <w:sz w:val="28"/>
                      <w:szCs w:val="28"/>
                      <w:vertAlign w:val="subscript"/>
                    </w:rPr>
                    <w:t>Д</w:t>
                  </w:r>
                  <w:r>
                    <w:rPr>
                      <w:color w:val="000000"/>
                      <w:sz w:val="28"/>
                      <w:szCs w:val="28"/>
                      <w:lang w:val="en-US"/>
                    </w:rPr>
                    <w:t xml:space="preserve"> = З</w:t>
                  </w:r>
                  <w:r w:rsidRPr="00FA225F">
                    <w:rPr>
                      <w:color w:val="000000"/>
                      <w:sz w:val="28"/>
                      <w:szCs w:val="28"/>
                      <w:vertAlign w:val="subscript"/>
                    </w:rPr>
                    <w:t>Ф</w:t>
                  </w:r>
                  <w:r>
                    <w:rPr>
                      <w:color w:val="000000"/>
                      <w:sz w:val="28"/>
                      <w:szCs w:val="28"/>
                      <w:lang w:val="en-US"/>
                    </w:rPr>
                    <w:t xml:space="preserve"> / З</w:t>
                  </w:r>
                  <w:r w:rsidRPr="00FA225F">
                    <w:rPr>
                      <w:color w:val="000000"/>
                      <w:sz w:val="28"/>
                      <w:szCs w:val="28"/>
                      <w:vertAlign w:val="subscript"/>
                    </w:rPr>
                    <w:t>П</w:t>
                  </w:r>
                  <w:r>
                    <w:rPr>
                      <w:color w:val="000000"/>
                      <w:sz w:val="28"/>
                      <w:szCs w:val="28"/>
                      <w:lang w:val="en-US"/>
                    </w:rPr>
                    <w:t xml:space="preserve"> </w:t>
                  </w:r>
                  <w:r>
                    <w:rPr>
                      <w:color w:val="000000"/>
                      <w:sz w:val="28"/>
                      <w:szCs w:val="28"/>
                    </w:rPr>
                    <w:t>× 100 %</w:t>
                  </w:r>
                </w:p>
              </w:txbxContent>
            </v:textbox>
          </v:rect>
        </w:pict>
      </w:r>
    </w:p>
    <w:p w14:paraId="53B7D851" w14:textId="77777777" w:rsidR="004B300A" w:rsidRPr="00F6043B" w:rsidRDefault="004B300A" w:rsidP="004B300A">
      <w:pPr>
        <w:widowControl w:val="0"/>
        <w:autoSpaceDE w:val="0"/>
        <w:autoSpaceDN w:val="0"/>
        <w:adjustRightInd w:val="0"/>
        <w:spacing w:after="0" w:line="240" w:lineRule="auto"/>
        <w:jc w:val="both"/>
        <w:rPr>
          <w:rFonts w:ascii="Arial" w:eastAsia="Calibri" w:hAnsi="Arial" w:cs="Arial"/>
          <w:sz w:val="24"/>
          <w:szCs w:val="24"/>
          <w:lang w:eastAsia="ru-RU"/>
        </w:rPr>
      </w:pPr>
    </w:p>
    <w:p w14:paraId="4EF28812"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где:</w:t>
      </w:r>
    </w:p>
    <w:p w14:paraId="495B02EA"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noProof/>
          <w:position w:val="-14"/>
          <w:sz w:val="24"/>
          <w:szCs w:val="24"/>
          <w:lang w:eastAsia="ru-RU"/>
        </w:rPr>
        <w:drawing>
          <wp:inline distT="0" distB="0" distL="0" distR="0" wp14:anchorId="491057A0" wp14:editId="12FE5EDC">
            <wp:extent cx="263525" cy="28511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63525" cy="285115"/>
                    </a:xfrm>
                    <a:prstGeom prst="rect">
                      <a:avLst/>
                    </a:prstGeom>
                    <a:noFill/>
                    <a:ln>
                      <a:noFill/>
                    </a:ln>
                  </pic:spPr>
                </pic:pic>
              </a:graphicData>
            </a:graphic>
          </wp:inline>
        </w:drawing>
      </w:r>
      <w:r w:rsidRPr="00F6043B">
        <w:rPr>
          <w:rFonts w:ascii="Arial" w:eastAsia="Calibri" w:hAnsi="Arial" w:cs="Arial"/>
          <w:sz w:val="24"/>
          <w:szCs w:val="24"/>
          <w:lang w:eastAsia="ru-RU"/>
        </w:rPr>
        <w:t xml:space="preserve"> - степень достижения целей (решения задач);</w:t>
      </w:r>
    </w:p>
    <w:p w14:paraId="438BA5D2"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noProof/>
          <w:position w:val="-14"/>
          <w:sz w:val="24"/>
          <w:szCs w:val="24"/>
          <w:lang w:eastAsia="ru-RU"/>
        </w:rPr>
        <w:drawing>
          <wp:inline distT="0" distB="0" distL="0" distR="0" wp14:anchorId="4389C735" wp14:editId="17AC1951">
            <wp:extent cx="226695" cy="28511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26695" cy="285115"/>
                    </a:xfrm>
                    <a:prstGeom prst="rect">
                      <a:avLst/>
                    </a:prstGeom>
                    <a:noFill/>
                    <a:ln>
                      <a:noFill/>
                    </a:ln>
                  </pic:spPr>
                </pic:pic>
              </a:graphicData>
            </a:graphic>
          </wp:inline>
        </w:drawing>
      </w:r>
      <w:r w:rsidRPr="00F6043B">
        <w:rPr>
          <w:rFonts w:ascii="Arial" w:eastAsia="Calibri" w:hAnsi="Arial" w:cs="Arial"/>
          <w:sz w:val="24"/>
          <w:szCs w:val="24"/>
          <w:lang w:eastAsia="ru-RU"/>
        </w:rPr>
        <w:t xml:space="preserve"> - фактическое значение индикатора (показателя) подпрограммы;</w:t>
      </w:r>
    </w:p>
    <w:p w14:paraId="5F6548D2"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noProof/>
          <w:position w:val="-12"/>
          <w:sz w:val="24"/>
          <w:szCs w:val="24"/>
          <w:lang w:eastAsia="ru-RU"/>
        </w:rPr>
        <w:drawing>
          <wp:inline distT="0" distB="0" distL="0" distR="0" wp14:anchorId="405402D4" wp14:editId="71FD6703">
            <wp:extent cx="226695" cy="2781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26695" cy="278130"/>
                    </a:xfrm>
                    <a:prstGeom prst="rect">
                      <a:avLst/>
                    </a:prstGeom>
                    <a:noFill/>
                    <a:ln>
                      <a:noFill/>
                    </a:ln>
                  </pic:spPr>
                </pic:pic>
              </a:graphicData>
            </a:graphic>
          </wp:inline>
        </w:drawing>
      </w:r>
      <w:r w:rsidRPr="00F6043B">
        <w:rPr>
          <w:rFonts w:ascii="Arial" w:eastAsia="Calibri" w:hAnsi="Arial" w:cs="Arial"/>
          <w:sz w:val="24"/>
          <w:szCs w:val="24"/>
          <w:lang w:eastAsia="ru-RU"/>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14:paraId="4BA790D5"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p>
    <w:p w14:paraId="766C0E79"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 xml:space="preserve">2. Степени соответствия запланированному уровню затрат и эффективности использования ресурсного обеспечения подпрограммы путем сопоставления фактических и плановых </w:t>
      </w:r>
      <w:hyperlink r:id="rId99" w:history="1">
        <w:r w:rsidRPr="00F6043B">
          <w:rPr>
            <w:rFonts w:ascii="Arial" w:eastAsia="Calibri" w:hAnsi="Arial" w:cs="Arial"/>
            <w:color w:val="0000FF"/>
            <w:sz w:val="24"/>
            <w:szCs w:val="24"/>
            <w:u w:val="single"/>
            <w:lang w:eastAsia="ru-RU"/>
          </w:rPr>
          <w:t>объемов</w:t>
        </w:r>
      </w:hyperlink>
      <w:r w:rsidRPr="00F6043B">
        <w:rPr>
          <w:rFonts w:ascii="Arial" w:eastAsia="Calibri" w:hAnsi="Arial" w:cs="Arial"/>
          <w:sz w:val="24"/>
          <w:szCs w:val="24"/>
          <w:lang w:eastAsia="ru-RU"/>
        </w:rPr>
        <w:t xml:space="preserve"> финансирования подпрограммы в целом и ее подпрограмм, по формуле:</w:t>
      </w:r>
    </w:p>
    <w:p w14:paraId="2A7422A8"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p>
    <w:p w14:paraId="446253AF" w14:textId="77777777" w:rsidR="004B300A" w:rsidRPr="00F6043B" w:rsidRDefault="004B300A" w:rsidP="004B300A">
      <w:pPr>
        <w:widowControl w:val="0"/>
        <w:autoSpaceDE w:val="0"/>
        <w:autoSpaceDN w:val="0"/>
        <w:adjustRightInd w:val="0"/>
        <w:spacing w:after="0" w:line="240" w:lineRule="auto"/>
        <w:jc w:val="both"/>
        <w:rPr>
          <w:rFonts w:ascii="Arial" w:eastAsia="Calibri" w:hAnsi="Arial" w:cs="Arial"/>
          <w:sz w:val="24"/>
          <w:szCs w:val="24"/>
          <w:lang w:eastAsia="ru-RU"/>
        </w:rPr>
      </w:pPr>
      <w:r w:rsidRPr="00F6043B">
        <w:rPr>
          <w:rFonts w:ascii="Arial" w:eastAsia="Calibri" w:hAnsi="Arial" w:cs="Arial"/>
          <w:noProof/>
          <w:sz w:val="24"/>
          <w:szCs w:val="24"/>
          <w:lang w:eastAsia="ru-RU"/>
        </w:rPr>
        <w:drawing>
          <wp:inline distT="0" distB="0" distL="0" distR="0" wp14:anchorId="2165E2CA" wp14:editId="5CBA2D3B">
            <wp:extent cx="1799590" cy="28511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799590" cy="285115"/>
                    </a:xfrm>
                    <a:prstGeom prst="rect">
                      <a:avLst/>
                    </a:prstGeom>
                    <a:noFill/>
                    <a:ln>
                      <a:noFill/>
                    </a:ln>
                  </pic:spPr>
                </pic:pic>
              </a:graphicData>
            </a:graphic>
          </wp:inline>
        </w:drawing>
      </w:r>
    </w:p>
    <w:p w14:paraId="0B313373"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p>
    <w:p w14:paraId="798F7234"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где:</w:t>
      </w:r>
    </w:p>
    <w:p w14:paraId="0F1D3446"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noProof/>
          <w:position w:val="-14"/>
          <w:sz w:val="24"/>
          <w:szCs w:val="24"/>
          <w:lang w:eastAsia="ru-RU"/>
        </w:rPr>
        <w:drawing>
          <wp:inline distT="0" distB="0" distL="0" distR="0" wp14:anchorId="6D662612" wp14:editId="02CF6120">
            <wp:extent cx="278130" cy="28511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78130" cy="285115"/>
                    </a:xfrm>
                    <a:prstGeom prst="rect">
                      <a:avLst/>
                    </a:prstGeom>
                    <a:noFill/>
                    <a:ln>
                      <a:noFill/>
                    </a:ln>
                  </pic:spPr>
                </pic:pic>
              </a:graphicData>
            </a:graphic>
          </wp:inline>
        </w:drawing>
      </w:r>
      <w:r w:rsidRPr="00F6043B">
        <w:rPr>
          <w:rFonts w:ascii="Arial" w:eastAsia="Calibri" w:hAnsi="Arial" w:cs="Arial"/>
          <w:sz w:val="24"/>
          <w:szCs w:val="24"/>
          <w:lang w:eastAsia="ru-RU"/>
        </w:rPr>
        <w:t xml:space="preserve"> - уровень финансирования реализации Программы;</w:t>
      </w:r>
    </w:p>
    <w:p w14:paraId="6E6B0CD0"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noProof/>
          <w:position w:val="-14"/>
          <w:sz w:val="24"/>
          <w:szCs w:val="24"/>
          <w:lang w:eastAsia="ru-RU"/>
        </w:rPr>
        <w:drawing>
          <wp:inline distT="0" distB="0" distL="0" distR="0" wp14:anchorId="68CDC158" wp14:editId="387F3A11">
            <wp:extent cx="278130" cy="2851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78130" cy="285115"/>
                    </a:xfrm>
                    <a:prstGeom prst="rect">
                      <a:avLst/>
                    </a:prstGeom>
                    <a:noFill/>
                    <a:ln>
                      <a:noFill/>
                    </a:ln>
                  </pic:spPr>
                </pic:pic>
              </a:graphicData>
            </a:graphic>
          </wp:inline>
        </w:drawing>
      </w:r>
      <w:r w:rsidRPr="00F6043B">
        <w:rPr>
          <w:rFonts w:ascii="Arial" w:eastAsia="Calibri" w:hAnsi="Arial" w:cs="Arial"/>
          <w:sz w:val="24"/>
          <w:szCs w:val="24"/>
          <w:lang w:eastAsia="ru-RU"/>
        </w:rPr>
        <w:t xml:space="preserve"> - фактический объем финансовых ресурсов, направленный на реализацию Программы;</w:t>
      </w:r>
    </w:p>
    <w:p w14:paraId="1BD767EC"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noProof/>
          <w:position w:val="-12"/>
          <w:sz w:val="24"/>
          <w:szCs w:val="24"/>
          <w:lang w:eastAsia="ru-RU"/>
        </w:rPr>
        <w:drawing>
          <wp:inline distT="0" distB="0" distL="0" distR="0" wp14:anchorId="03E37AA4" wp14:editId="48E49E99">
            <wp:extent cx="285115" cy="2781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85115" cy="278130"/>
                    </a:xfrm>
                    <a:prstGeom prst="rect">
                      <a:avLst/>
                    </a:prstGeom>
                    <a:noFill/>
                    <a:ln>
                      <a:noFill/>
                    </a:ln>
                  </pic:spPr>
                </pic:pic>
              </a:graphicData>
            </a:graphic>
          </wp:inline>
        </w:drawing>
      </w:r>
      <w:r w:rsidRPr="00F6043B">
        <w:rPr>
          <w:rFonts w:ascii="Arial" w:eastAsia="Calibri" w:hAnsi="Arial" w:cs="Arial"/>
          <w:sz w:val="24"/>
          <w:szCs w:val="24"/>
          <w:lang w:eastAsia="ru-RU"/>
        </w:rPr>
        <w:t xml:space="preserve"> - плановый объем финансовых ресурсов на реализацию Программы на соответствующий отчетный период.</w:t>
      </w:r>
    </w:p>
    <w:p w14:paraId="31BA92FD"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3. Степени реализации мероприятий подпрограммы (достижения ожидаемых непосредственных результатов их реализации) на основе сопоставления ожидаемых и фактически полученных результатов по реализации основных мероприятий.</w:t>
      </w:r>
    </w:p>
    <w:p w14:paraId="5DA5CDF9"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Оценка степени достижения целей и решения задач подпрограммы осуществляется на основании следующей формулы:</w:t>
      </w:r>
    </w:p>
    <w:p w14:paraId="3CDBB009" w14:textId="77777777" w:rsidR="004B300A" w:rsidRPr="00F6043B" w:rsidRDefault="00000000" w:rsidP="004B300A">
      <w:pPr>
        <w:widowControl w:val="0"/>
        <w:autoSpaceDE w:val="0"/>
        <w:autoSpaceDN w:val="0"/>
        <w:adjustRightInd w:val="0"/>
        <w:spacing w:after="0" w:line="240" w:lineRule="auto"/>
        <w:jc w:val="center"/>
        <w:rPr>
          <w:rFonts w:ascii="Arial" w:eastAsia="Calibri" w:hAnsi="Arial" w:cs="Arial"/>
          <w:sz w:val="26"/>
          <w:szCs w:val="26"/>
          <w:lang w:eastAsia="ru-RU"/>
        </w:rPr>
      </w:pPr>
      <w:r>
        <w:rPr>
          <w:rFonts w:ascii="Arial" w:eastAsia="Calibri" w:hAnsi="Arial" w:cs="Arial"/>
          <w:sz w:val="26"/>
          <w:szCs w:val="26"/>
          <w:lang w:eastAsia="ru-RU"/>
        </w:rPr>
      </w:r>
      <w:r>
        <w:rPr>
          <w:rFonts w:ascii="Arial" w:eastAsia="Calibri" w:hAnsi="Arial" w:cs="Arial"/>
          <w:sz w:val="26"/>
          <w:szCs w:val="26"/>
          <w:lang w:eastAsia="ru-RU"/>
        </w:rPr>
        <w:pict w14:anchorId="2E1CAAC7">
          <v:group id="_x0000_s2065" editas="canvas" style="width:288.5pt;height:68.65pt;mso-position-horizontal-relative:char;mso-position-vertical-relative:line" coordorigin="-540,-360" coordsize="5770,1373">
            <o:lock v:ext="edit" aspectratio="t"/>
            <v:shape id="_x0000_s2066" type="#_x0000_t75" style="position:absolute;left:-540;top:-360;width:5770;height:1373" o:preferrelative="f">
              <v:fill o:detectmouseclick="t"/>
              <v:path o:extrusionok="t" o:connecttype="none"/>
              <o:lock v:ext="edit" text="t"/>
            </v:shape>
            <v:line id="_x0000_s2067" style="position:absolute" from="808,379" to="4734,379" strokeweight=".7pt"/>
            <v:rect id="_x0000_s2068" style="position:absolute;left:-180;top:180;width:563;height:593;mso-wrap-style:none" filled="f" stroked="f">
              <v:textbox style="mso-fit-shape-to-text:t" inset="0,0,0,0">
                <w:txbxContent>
                  <w:p w14:paraId="37F0A0ED" w14:textId="77777777" w:rsidR="00BC50FC" w:rsidRDefault="00BC50FC" w:rsidP="004B300A">
                    <w:r>
                      <w:rPr>
                        <w:color w:val="000000"/>
                        <w:sz w:val="28"/>
                        <w:szCs w:val="28"/>
                        <w:lang w:val="en-US"/>
                      </w:rPr>
                      <w:t xml:space="preserve">ДИ = </w:t>
                    </w:r>
                  </w:p>
                </w:txbxContent>
              </v:textbox>
            </v:rect>
            <v:rect id="_x0000_s2069" style="position:absolute;left:2674;top:420;width:153;height:593;mso-wrap-style:none" filled="f" stroked="f">
              <v:textbox style="mso-fit-shape-to-text:t" inset="0,0,0,0">
                <w:txbxContent>
                  <w:p w14:paraId="1CDD4382" w14:textId="77777777" w:rsidR="00BC50FC" w:rsidRDefault="00BC50FC" w:rsidP="004B300A">
                    <w:r>
                      <w:rPr>
                        <w:color w:val="000000"/>
                        <w:sz w:val="28"/>
                        <w:szCs w:val="28"/>
                        <w:lang w:val="en-US"/>
                      </w:rPr>
                      <w:t>К</w:t>
                    </w:r>
                  </w:p>
                </w:txbxContent>
              </v:textbox>
            </v:rect>
            <v:rect id="_x0000_s2070" style="position:absolute;left:509;top:-74;width:4649;height:593" filled="f" stroked="f">
              <v:textbox style="mso-fit-shape-to-text:t" inset="0,0,0,0">
                <w:txbxContent>
                  <w:p w14:paraId="3E3BF7CC" w14:textId="77777777" w:rsidR="00BC50FC" w:rsidRDefault="00BC50FC" w:rsidP="004B300A">
                    <w:r>
                      <w:rPr>
                        <w:color w:val="000000"/>
                        <w:sz w:val="28"/>
                        <w:szCs w:val="28"/>
                      </w:rPr>
                      <w:t>(Зф</w:t>
                    </w:r>
                    <w:r w:rsidRPr="002948A7">
                      <w:rPr>
                        <w:color w:val="000000"/>
                        <w:sz w:val="28"/>
                        <w:szCs w:val="28"/>
                        <w:vertAlign w:val="subscript"/>
                      </w:rPr>
                      <w:t>1</w:t>
                    </w:r>
                    <w:r>
                      <w:rPr>
                        <w:color w:val="000000"/>
                        <w:sz w:val="28"/>
                        <w:szCs w:val="28"/>
                      </w:rPr>
                      <w:t>/Зп</w:t>
                    </w:r>
                    <w:r w:rsidRPr="002948A7">
                      <w:rPr>
                        <w:color w:val="000000"/>
                        <w:sz w:val="28"/>
                        <w:szCs w:val="28"/>
                        <w:vertAlign w:val="subscript"/>
                      </w:rPr>
                      <w:t>1</w:t>
                    </w:r>
                    <w:r w:rsidRPr="002948A7">
                      <w:rPr>
                        <w:color w:val="000000"/>
                        <w:sz w:val="28"/>
                        <w:szCs w:val="28"/>
                      </w:rPr>
                      <w:t>) + (</w:t>
                    </w:r>
                    <w:r>
                      <w:rPr>
                        <w:color w:val="000000"/>
                        <w:sz w:val="28"/>
                        <w:szCs w:val="28"/>
                      </w:rPr>
                      <w:t>Зф</w:t>
                    </w:r>
                    <w:r w:rsidRPr="002948A7">
                      <w:rPr>
                        <w:color w:val="000000"/>
                        <w:sz w:val="28"/>
                        <w:szCs w:val="28"/>
                        <w:vertAlign w:val="subscript"/>
                      </w:rPr>
                      <w:t>2</w:t>
                    </w:r>
                    <w:r w:rsidRPr="002948A7">
                      <w:rPr>
                        <w:color w:val="000000"/>
                        <w:sz w:val="28"/>
                        <w:szCs w:val="28"/>
                      </w:rPr>
                      <w:t xml:space="preserve"> / </w:t>
                    </w:r>
                    <w:r>
                      <w:rPr>
                        <w:color w:val="000000"/>
                        <w:sz w:val="28"/>
                        <w:szCs w:val="28"/>
                      </w:rPr>
                      <w:t>Зп</w:t>
                    </w:r>
                    <w:r w:rsidRPr="002948A7">
                      <w:rPr>
                        <w:color w:val="000000"/>
                        <w:sz w:val="28"/>
                        <w:szCs w:val="28"/>
                        <w:vertAlign w:val="subscript"/>
                      </w:rPr>
                      <w:t>2</w:t>
                    </w:r>
                    <w:r w:rsidRPr="002948A7">
                      <w:rPr>
                        <w:color w:val="000000"/>
                        <w:sz w:val="28"/>
                        <w:szCs w:val="28"/>
                      </w:rPr>
                      <w:t>) +</w:t>
                    </w:r>
                    <w:r>
                      <w:rPr>
                        <w:color w:val="000000"/>
                        <w:sz w:val="28"/>
                        <w:szCs w:val="28"/>
                      </w:rPr>
                      <w:t>…+</w:t>
                    </w:r>
                    <w:r w:rsidRPr="002948A7">
                      <w:rPr>
                        <w:color w:val="000000"/>
                        <w:sz w:val="28"/>
                        <w:szCs w:val="28"/>
                      </w:rPr>
                      <w:t xml:space="preserve"> (</w:t>
                    </w:r>
                    <w:r>
                      <w:rPr>
                        <w:color w:val="000000"/>
                        <w:sz w:val="28"/>
                        <w:szCs w:val="28"/>
                      </w:rPr>
                      <w:t>Зф</w:t>
                    </w:r>
                    <w:r>
                      <w:rPr>
                        <w:color w:val="000000"/>
                        <w:sz w:val="28"/>
                        <w:szCs w:val="28"/>
                        <w:vertAlign w:val="subscript"/>
                        <w:lang w:val="en-US"/>
                      </w:rPr>
                      <w:t>k</w:t>
                    </w:r>
                    <w:r w:rsidRPr="002948A7">
                      <w:rPr>
                        <w:color w:val="000000"/>
                        <w:sz w:val="28"/>
                        <w:szCs w:val="28"/>
                      </w:rPr>
                      <w:t xml:space="preserve"> / </w:t>
                    </w:r>
                    <w:r>
                      <w:rPr>
                        <w:color w:val="000000"/>
                        <w:sz w:val="28"/>
                        <w:szCs w:val="28"/>
                      </w:rPr>
                      <w:t>Зп</w:t>
                    </w:r>
                    <w:r>
                      <w:rPr>
                        <w:color w:val="000000"/>
                        <w:sz w:val="28"/>
                        <w:szCs w:val="28"/>
                        <w:vertAlign w:val="subscript"/>
                        <w:lang w:val="en-US"/>
                      </w:rPr>
                      <w:t>k</w:t>
                    </w:r>
                    <w:r w:rsidRPr="002948A7">
                      <w:rPr>
                        <w:color w:val="000000"/>
                        <w:sz w:val="28"/>
                        <w:szCs w:val="28"/>
                      </w:rPr>
                      <w:t>)</w:t>
                    </w:r>
                  </w:p>
                </w:txbxContent>
              </v:textbox>
            </v:rect>
            <w10:anchorlock/>
          </v:group>
        </w:pict>
      </w:r>
    </w:p>
    <w:p w14:paraId="52FD164C"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где:</w:t>
      </w:r>
    </w:p>
    <w:p w14:paraId="524D30F5"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ДИ - показатель достижения плановых значений индикаторов (показателей) подпрограммы;</w:t>
      </w:r>
    </w:p>
    <w:p w14:paraId="765C0E8D"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К - количество индикаторов (показателей) подпрограммы;</w:t>
      </w:r>
    </w:p>
    <w:p w14:paraId="44A73879"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proofErr w:type="spellStart"/>
      <w:r w:rsidRPr="00F6043B">
        <w:rPr>
          <w:rFonts w:ascii="Arial" w:eastAsia="Calibri" w:hAnsi="Arial" w:cs="Arial"/>
          <w:sz w:val="24"/>
          <w:szCs w:val="24"/>
          <w:lang w:eastAsia="ru-RU"/>
        </w:rPr>
        <w:t>Зф</w:t>
      </w:r>
      <w:proofErr w:type="spellEnd"/>
      <w:r w:rsidRPr="00F6043B">
        <w:rPr>
          <w:rFonts w:ascii="Arial" w:eastAsia="Calibri" w:hAnsi="Arial" w:cs="Arial"/>
          <w:sz w:val="24"/>
          <w:szCs w:val="24"/>
          <w:lang w:eastAsia="ru-RU"/>
        </w:rPr>
        <w:t xml:space="preserve"> - фактическое значение индикатора (показателя) подпрограммы за рассматриваемый период;</w:t>
      </w:r>
    </w:p>
    <w:p w14:paraId="5E2E6088"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proofErr w:type="spellStart"/>
      <w:r w:rsidRPr="00F6043B">
        <w:rPr>
          <w:rFonts w:ascii="Arial" w:eastAsia="Calibri" w:hAnsi="Arial" w:cs="Arial"/>
          <w:sz w:val="24"/>
          <w:szCs w:val="24"/>
          <w:lang w:eastAsia="ru-RU"/>
        </w:rPr>
        <w:t>Зп</w:t>
      </w:r>
      <w:proofErr w:type="spellEnd"/>
      <w:r w:rsidRPr="00F6043B">
        <w:rPr>
          <w:rFonts w:ascii="Arial" w:eastAsia="Calibri" w:hAnsi="Arial" w:cs="Arial"/>
          <w:sz w:val="24"/>
          <w:szCs w:val="24"/>
          <w:lang w:eastAsia="ru-RU"/>
        </w:rPr>
        <w:t xml:space="preserve"> - планируемое значение достижения индикатора (показателя) подпрограммы за рассматриваемый период.</w:t>
      </w:r>
    </w:p>
    <w:p w14:paraId="343A34CC"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4. Коэффициента относительной результативности подпрограммы.</w:t>
      </w:r>
    </w:p>
    <w:p w14:paraId="38084576"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p>
    <w:p w14:paraId="305D810E" w14:textId="77777777" w:rsidR="004B300A" w:rsidRPr="00F6043B" w:rsidRDefault="00000000" w:rsidP="004B300A">
      <w:pPr>
        <w:widowControl w:val="0"/>
        <w:autoSpaceDE w:val="0"/>
        <w:autoSpaceDN w:val="0"/>
        <w:adjustRightInd w:val="0"/>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r>
      <w:r>
        <w:rPr>
          <w:rFonts w:ascii="Arial" w:eastAsia="Calibri" w:hAnsi="Arial" w:cs="Arial"/>
          <w:sz w:val="24"/>
          <w:szCs w:val="24"/>
          <w:lang w:eastAsia="ru-RU"/>
        </w:rPr>
        <w:pict w14:anchorId="7FC8266E">
          <v:group id="_x0000_s2071" editas="canvas" style="width:101.6pt;height:52.65pt;mso-position-horizontal-relative:char;mso-position-vertical-relative:line" coordsize="2032,1053">
            <o:lock v:ext="edit" aspectratio="t"/>
            <v:shape id="_x0000_s2072" type="#_x0000_t75" style="position:absolute;width:2032;height:1053" o:preferrelative="f">
              <v:fill o:detectmouseclick="t"/>
              <v:path o:extrusionok="t" o:connecttype="none"/>
              <o:lock v:ext="edit" text="t"/>
            </v:shape>
            <v:line id="_x0000_s2073" style="position:absolute" from="740,391" to="1891,391" strokeweight=".7pt"/>
            <v:rect id="_x0000_s2074" style="position:absolute;left:1359;top:617;width:100;height:425;mso-wrap-style:none" filled="f" stroked="f">
              <v:textbox style="mso-fit-shape-to-text:t" inset="0,0,0,0">
                <w:txbxContent>
                  <w:p w14:paraId="5418AEAD" w14:textId="77777777" w:rsidR="00BC50FC" w:rsidRDefault="00BC50FC" w:rsidP="004B300A">
                    <w:r>
                      <w:rPr>
                        <w:color w:val="000000"/>
                        <w:sz w:val="16"/>
                        <w:szCs w:val="16"/>
                        <w:lang w:val="en-US"/>
                      </w:rPr>
                      <w:t>ф</w:t>
                    </w:r>
                  </w:p>
                </w:txbxContent>
              </v:textbox>
            </v:rect>
            <v:rect id="_x0000_s2075" style="position:absolute;left:758;top:18;width:1127;height:621;mso-wrap-style:none" filled="f" stroked="f">
              <v:textbox style="mso-fit-shape-to-text:t" inset="0,0,0,0">
                <w:txbxContent>
                  <w:p w14:paraId="4E51DCC3" w14:textId="77777777" w:rsidR="00BC50FC" w:rsidRDefault="00BC50FC" w:rsidP="004B300A">
                    <w:r>
                      <w:rPr>
                        <w:color w:val="000000"/>
                        <w:sz w:val="30"/>
                        <w:szCs w:val="30"/>
                        <w:lang w:val="en-US"/>
                      </w:rPr>
                      <w:t>ДИ × 100</w:t>
                    </w:r>
                  </w:p>
                </w:txbxContent>
              </v:textbox>
            </v:rect>
            <v:rect id="_x0000_s2076" style="position:absolute;left:44;top:203;width:676;height:345" filled="f" stroked="f">
              <v:textbox style="mso-next-textbox:#_x0000_s2076" inset="0,0,0,0">
                <w:txbxContent>
                  <w:p w14:paraId="48183E8A" w14:textId="77777777" w:rsidR="00BC50FC" w:rsidRDefault="00BC50FC" w:rsidP="004B300A">
                    <w:r>
                      <w:rPr>
                        <w:color w:val="000000"/>
                        <w:sz w:val="30"/>
                        <w:szCs w:val="30"/>
                        <w:lang w:val="en-US"/>
                      </w:rPr>
                      <w:t>К</w:t>
                    </w:r>
                    <w:r w:rsidRPr="00A416E1">
                      <w:rPr>
                        <w:color w:val="000000"/>
                        <w:sz w:val="30"/>
                        <w:szCs w:val="30"/>
                        <w:vertAlign w:val="subscript"/>
                      </w:rPr>
                      <w:t>0</w:t>
                    </w:r>
                    <w:r>
                      <w:rPr>
                        <w:color w:val="000000"/>
                        <w:sz w:val="30"/>
                        <w:szCs w:val="30"/>
                      </w:rPr>
                      <w:t xml:space="preserve"> </w:t>
                    </w:r>
                    <w:r>
                      <w:rPr>
                        <w:color w:val="000000"/>
                        <w:sz w:val="30"/>
                        <w:szCs w:val="30"/>
                        <w:lang w:val="en-US"/>
                      </w:rPr>
                      <w:t xml:space="preserve">= </w:t>
                    </w:r>
                  </w:p>
                </w:txbxContent>
              </v:textbox>
            </v:rect>
            <v:rect id="_x0000_s2077" style="position:absolute;left:1145;top:432;width:159;height:621;mso-wrap-style:none" filled="f" stroked="f">
              <v:textbox style="mso-fit-shape-to-text:t" inset="0,0,0,0">
                <w:txbxContent>
                  <w:p w14:paraId="350A862E" w14:textId="77777777" w:rsidR="00BC50FC" w:rsidRDefault="00BC50FC" w:rsidP="004B300A">
                    <w:r>
                      <w:rPr>
                        <w:color w:val="000000"/>
                        <w:sz w:val="30"/>
                        <w:szCs w:val="30"/>
                        <w:lang w:val="en-US"/>
                      </w:rPr>
                      <w:t>У</w:t>
                    </w:r>
                  </w:p>
                </w:txbxContent>
              </v:textbox>
            </v:rect>
            <w10:anchorlock/>
          </v:group>
        </w:pict>
      </w:r>
    </w:p>
    <w:p w14:paraId="0E2CD0FA"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Реализацией подпрограммы признается:</w:t>
      </w:r>
    </w:p>
    <w:p w14:paraId="6859C6F5"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 отличной - если размер К</w:t>
      </w:r>
      <w:r w:rsidRPr="00F6043B">
        <w:rPr>
          <w:rFonts w:ascii="Arial" w:eastAsia="Calibri" w:hAnsi="Arial" w:cs="Arial"/>
          <w:sz w:val="24"/>
          <w:szCs w:val="24"/>
          <w:vertAlign w:val="subscript"/>
          <w:lang w:eastAsia="ru-RU"/>
        </w:rPr>
        <w:t xml:space="preserve">0 </w:t>
      </w:r>
      <w:r w:rsidRPr="00F6043B">
        <w:rPr>
          <w:rFonts w:ascii="Arial" w:eastAsia="Calibri" w:hAnsi="Arial" w:cs="Arial"/>
          <w:sz w:val="24"/>
          <w:szCs w:val="24"/>
          <w:lang w:eastAsia="ru-RU"/>
        </w:rPr>
        <w:t>составляет от 1,0 и более;</w:t>
      </w:r>
    </w:p>
    <w:p w14:paraId="5732916D"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 удовлетворительной - если размер К</w:t>
      </w:r>
      <w:r w:rsidRPr="00F6043B">
        <w:rPr>
          <w:rFonts w:ascii="Arial" w:eastAsia="Calibri" w:hAnsi="Arial" w:cs="Arial"/>
          <w:sz w:val="24"/>
          <w:szCs w:val="24"/>
          <w:vertAlign w:val="subscript"/>
          <w:lang w:eastAsia="ru-RU"/>
        </w:rPr>
        <w:t>0</w:t>
      </w:r>
      <w:r w:rsidRPr="00F6043B">
        <w:rPr>
          <w:rFonts w:ascii="Arial" w:eastAsia="Calibri" w:hAnsi="Arial" w:cs="Arial"/>
          <w:sz w:val="24"/>
          <w:szCs w:val="24"/>
          <w:lang w:eastAsia="ru-RU"/>
        </w:rPr>
        <w:t>составляет от 0,7 до 1,0;</w:t>
      </w:r>
    </w:p>
    <w:p w14:paraId="4A01D611" w14:textId="77777777" w:rsidR="004B300A" w:rsidRPr="00F6043B" w:rsidRDefault="004B300A" w:rsidP="004B300A">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F6043B">
        <w:rPr>
          <w:rFonts w:ascii="Arial" w:eastAsia="Calibri" w:hAnsi="Arial" w:cs="Arial"/>
          <w:sz w:val="24"/>
          <w:szCs w:val="24"/>
          <w:lang w:eastAsia="ru-RU"/>
        </w:rPr>
        <w:t>- неудовлетворительной - если размер К</w:t>
      </w:r>
      <w:r w:rsidRPr="00F6043B">
        <w:rPr>
          <w:rFonts w:ascii="Arial" w:eastAsia="Calibri" w:hAnsi="Arial" w:cs="Arial"/>
          <w:sz w:val="24"/>
          <w:szCs w:val="24"/>
          <w:vertAlign w:val="subscript"/>
          <w:lang w:eastAsia="ru-RU"/>
        </w:rPr>
        <w:t xml:space="preserve">0 </w:t>
      </w:r>
      <w:r w:rsidRPr="00F6043B">
        <w:rPr>
          <w:rFonts w:ascii="Arial" w:eastAsia="Calibri" w:hAnsi="Arial" w:cs="Arial"/>
          <w:sz w:val="24"/>
          <w:szCs w:val="24"/>
          <w:lang w:eastAsia="ru-RU"/>
        </w:rPr>
        <w:t>составляет менее 0,7.</w:t>
      </w:r>
    </w:p>
    <w:p w14:paraId="437E315A" w14:textId="77777777" w:rsidR="002B0A67" w:rsidRPr="00F6043B" w:rsidRDefault="002B0A67" w:rsidP="00FB7DA2">
      <w:pPr>
        <w:rPr>
          <w:rFonts w:ascii="Arial" w:eastAsia="Times New Roman" w:hAnsi="Arial" w:cs="Arial"/>
          <w:sz w:val="24"/>
          <w:szCs w:val="24"/>
          <w:lang w:eastAsia="ru-RU"/>
        </w:rPr>
      </w:pPr>
    </w:p>
    <w:p w14:paraId="5B38281B" w14:textId="77777777" w:rsidR="006A7C44" w:rsidRPr="00F6043B" w:rsidRDefault="006A7C44" w:rsidP="00FB7DA2">
      <w:pPr>
        <w:rPr>
          <w:rFonts w:ascii="Arial" w:eastAsia="Times New Roman" w:hAnsi="Arial" w:cs="Arial"/>
          <w:sz w:val="24"/>
          <w:szCs w:val="24"/>
          <w:lang w:eastAsia="ru-RU"/>
        </w:rPr>
      </w:pPr>
    </w:p>
    <w:p w14:paraId="1467688E" w14:textId="77777777" w:rsidR="006A7C44" w:rsidRPr="00F6043B" w:rsidRDefault="006A7C44" w:rsidP="00FB7DA2">
      <w:pPr>
        <w:rPr>
          <w:rFonts w:ascii="Arial" w:eastAsia="Times New Roman" w:hAnsi="Arial" w:cs="Arial"/>
          <w:sz w:val="24"/>
          <w:szCs w:val="24"/>
          <w:lang w:eastAsia="ru-RU"/>
        </w:rPr>
      </w:pPr>
    </w:p>
    <w:p w14:paraId="5E22D3C5" w14:textId="77777777" w:rsidR="006A7C44" w:rsidRPr="00F6043B" w:rsidRDefault="006A7C44" w:rsidP="00FB7DA2">
      <w:pPr>
        <w:rPr>
          <w:rFonts w:ascii="Arial" w:eastAsia="Times New Roman" w:hAnsi="Arial" w:cs="Arial"/>
          <w:sz w:val="24"/>
          <w:szCs w:val="24"/>
          <w:lang w:eastAsia="ru-RU"/>
        </w:rPr>
      </w:pPr>
    </w:p>
    <w:p w14:paraId="792311A4" w14:textId="77777777" w:rsidR="006A7C44" w:rsidRPr="00F6043B" w:rsidRDefault="006A7C44" w:rsidP="00FB7DA2">
      <w:pPr>
        <w:rPr>
          <w:rFonts w:ascii="Arial" w:eastAsia="Times New Roman" w:hAnsi="Arial" w:cs="Arial"/>
          <w:sz w:val="24"/>
          <w:szCs w:val="24"/>
          <w:lang w:eastAsia="ru-RU"/>
        </w:rPr>
      </w:pPr>
    </w:p>
    <w:p w14:paraId="5168C20E" w14:textId="77777777" w:rsidR="006A7C44" w:rsidRPr="00F6043B" w:rsidRDefault="006A7C44" w:rsidP="00FB7DA2">
      <w:pPr>
        <w:rPr>
          <w:rFonts w:ascii="Arial" w:eastAsia="Times New Roman" w:hAnsi="Arial" w:cs="Arial"/>
          <w:sz w:val="24"/>
          <w:szCs w:val="24"/>
          <w:lang w:eastAsia="ru-RU"/>
        </w:rPr>
      </w:pPr>
    </w:p>
    <w:p w14:paraId="3AE96821" w14:textId="77777777" w:rsidR="006A7C44" w:rsidRPr="00F6043B" w:rsidRDefault="006A7C44" w:rsidP="00FB7DA2">
      <w:pPr>
        <w:rPr>
          <w:rFonts w:ascii="Arial" w:eastAsia="Times New Roman" w:hAnsi="Arial" w:cs="Arial"/>
          <w:sz w:val="24"/>
          <w:szCs w:val="24"/>
          <w:lang w:eastAsia="ru-RU"/>
        </w:rPr>
      </w:pPr>
    </w:p>
    <w:p w14:paraId="274C9A0C" w14:textId="77777777" w:rsidR="006A7C44" w:rsidRPr="00F6043B" w:rsidRDefault="006A7C44" w:rsidP="00FB7DA2">
      <w:pPr>
        <w:rPr>
          <w:rFonts w:ascii="Arial" w:eastAsia="Times New Roman" w:hAnsi="Arial" w:cs="Arial"/>
          <w:sz w:val="24"/>
          <w:szCs w:val="24"/>
          <w:lang w:eastAsia="ru-RU"/>
        </w:rPr>
      </w:pPr>
    </w:p>
    <w:p w14:paraId="40BE92F4" w14:textId="77777777" w:rsidR="006A7C44" w:rsidRPr="00F6043B" w:rsidRDefault="006A7C44" w:rsidP="00FB7DA2">
      <w:pPr>
        <w:rPr>
          <w:rFonts w:ascii="Arial" w:eastAsia="Times New Roman" w:hAnsi="Arial" w:cs="Arial"/>
          <w:sz w:val="24"/>
          <w:szCs w:val="24"/>
          <w:lang w:eastAsia="ru-RU"/>
        </w:rPr>
      </w:pPr>
    </w:p>
    <w:p w14:paraId="6A187740" w14:textId="77777777" w:rsidR="006A7C44" w:rsidRPr="00F6043B" w:rsidRDefault="006A7C44" w:rsidP="00FB7DA2">
      <w:pPr>
        <w:rPr>
          <w:rFonts w:ascii="Arial" w:eastAsia="Times New Roman" w:hAnsi="Arial" w:cs="Arial"/>
          <w:sz w:val="24"/>
          <w:szCs w:val="24"/>
          <w:lang w:eastAsia="ru-RU"/>
        </w:rPr>
      </w:pPr>
    </w:p>
    <w:p w14:paraId="47A3BF92" w14:textId="77777777" w:rsidR="006A7C44" w:rsidRPr="00F6043B" w:rsidRDefault="006A7C44" w:rsidP="00FB7DA2">
      <w:pPr>
        <w:rPr>
          <w:rFonts w:ascii="Arial" w:eastAsia="Times New Roman" w:hAnsi="Arial" w:cs="Arial"/>
          <w:sz w:val="24"/>
          <w:szCs w:val="24"/>
          <w:lang w:eastAsia="ru-RU"/>
        </w:rPr>
      </w:pPr>
    </w:p>
    <w:p w14:paraId="6FF91E66" w14:textId="77777777" w:rsidR="006A7C44" w:rsidRPr="00F6043B" w:rsidRDefault="006A7C44" w:rsidP="00FB7DA2">
      <w:pPr>
        <w:rPr>
          <w:rFonts w:ascii="Arial" w:eastAsia="Times New Roman" w:hAnsi="Arial" w:cs="Arial"/>
          <w:sz w:val="24"/>
          <w:szCs w:val="24"/>
          <w:lang w:eastAsia="ru-RU"/>
        </w:rPr>
      </w:pPr>
    </w:p>
    <w:p w14:paraId="43103181" w14:textId="77777777" w:rsidR="006A7C44" w:rsidRPr="00F6043B" w:rsidRDefault="006A7C44" w:rsidP="00FB7DA2">
      <w:pPr>
        <w:rPr>
          <w:rFonts w:ascii="Arial" w:eastAsia="Times New Roman" w:hAnsi="Arial" w:cs="Arial"/>
          <w:sz w:val="24"/>
          <w:szCs w:val="24"/>
          <w:lang w:eastAsia="ru-RU"/>
        </w:rPr>
        <w:sectPr w:rsidR="006A7C44" w:rsidRPr="00F6043B" w:rsidSect="00824529">
          <w:headerReference w:type="default" r:id="rId100"/>
          <w:headerReference w:type="first" r:id="rId101"/>
          <w:pgSz w:w="11906" w:h="16838"/>
          <w:pgMar w:top="1134" w:right="851" w:bottom="1134" w:left="1701" w:header="709" w:footer="709" w:gutter="0"/>
          <w:cols w:space="708"/>
          <w:titlePg/>
          <w:docGrid w:linePitch="360"/>
        </w:sectPr>
      </w:pPr>
    </w:p>
    <w:p w14:paraId="5F4804D8" w14:textId="77777777" w:rsidR="006A7C44" w:rsidRPr="00F6043B" w:rsidRDefault="006A7C44" w:rsidP="006A7C44">
      <w:pPr>
        <w:spacing w:after="0"/>
        <w:jc w:val="right"/>
        <w:rPr>
          <w:rFonts w:ascii="Arial" w:eastAsia="Times New Roman" w:hAnsi="Arial" w:cs="Arial"/>
          <w:sz w:val="24"/>
          <w:szCs w:val="24"/>
          <w:lang w:eastAsia="ru-RU"/>
        </w:rPr>
      </w:pPr>
      <w:r w:rsidRPr="00F6043B">
        <w:rPr>
          <w:rFonts w:ascii="Arial" w:eastAsia="Times New Roman" w:hAnsi="Arial" w:cs="Arial"/>
          <w:bCs/>
          <w:sz w:val="24"/>
          <w:szCs w:val="24"/>
          <w:lang w:eastAsia="ru-RU"/>
        </w:rPr>
        <w:t>Приложение № 2.1</w:t>
      </w:r>
      <w:r w:rsidRPr="00F6043B">
        <w:rPr>
          <w:rFonts w:ascii="Arial" w:eastAsia="Times New Roman" w:hAnsi="Arial" w:cs="Arial"/>
          <w:sz w:val="24"/>
          <w:szCs w:val="24"/>
          <w:lang w:eastAsia="ru-RU"/>
        </w:rPr>
        <w:t xml:space="preserve"> к Подпрограмме № 1 </w:t>
      </w:r>
    </w:p>
    <w:p w14:paraId="68EEAA48" w14:textId="77777777" w:rsidR="006A7C44" w:rsidRPr="00F6043B" w:rsidRDefault="006A7C44" w:rsidP="006A7C44">
      <w:pPr>
        <w:spacing w:after="0"/>
        <w:jc w:val="right"/>
        <w:rPr>
          <w:rFonts w:ascii="Arial" w:eastAsia="Times New Roman" w:hAnsi="Arial" w:cs="Arial"/>
          <w:sz w:val="24"/>
          <w:szCs w:val="24"/>
          <w:lang w:eastAsia="ru-RU"/>
        </w:rPr>
      </w:pPr>
      <w:r w:rsidRPr="00F6043B">
        <w:rPr>
          <w:rFonts w:ascii="Arial" w:eastAsia="Times New Roman" w:hAnsi="Arial" w:cs="Arial"/>
          <w:sz w:val="24"/>
          <w:szCs w:val="24"/>
          <w:lang w:eastAsia="ru-RU"/>
        </w:rPr>
        <w:t>«Развитие системы градостроительного планирования», муниципальной программы</w:t>
      </w:r>
    </w:p>
    <w:p w14:paraId="270787DD" w14:textId="77777777" w:rsidR="006A7C44" w:rsidRPr="00F6043B" w:rsidRDefault="006A7C44" w:rsidP="006A7C44">
      <w:pPr>
        <w:spacing w:after="0"/>
        <w:jc w:val="right"/>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«Обеспечение населения муниципального образования </w:t>
      </w:r>
    </w:p>
    <w:p w14:paraId="66F3FEDA" w14:textId="77777777" w:rsidR="006A7C44" w:rsidRPr="00F6043B" w:rsidRDefault="006A7C44" w:rsidP="006A7C44">
      <w:pPr>
        <w:spacing w:after="0"/>
        <w:jc w:val="right"/>
        <w:rPr>
          <w:rFonts w:ascii="Arial" w:eastAsia="Times New Roman" w:hAnsi="Arial" w:cs="Arial"/>
          <w:sz w:val="24"/>
          <w:szCs w:val="24"/>
          <w:lang w:eastAsia="ru-RU"/>
        </w:rPr>
      </w:pPr>
      <w:r w:rsidRPr="00F6043B">
        <w:rPr>
          <w:rFonts w:ascii="Arial" w:eastAsia="Times New Roman" w:hAnsi="Arial" w:cs="Arial"/>
          <w:sz w:val="24"/>
          <w:szCs w:val="24"/>
          <w:lang w:eastAsia="ru-RU"/>
        </w:rPr>
        <w:t>«Холмский городской округ»  качественным жильем»,</w:t>
      </w:r>
    </w:p>
    <w:p w14:paraId="3984DBAB" w14:textId="77777777" w:rsidR="006A7C44" w:rsidRPr="00F6043B" w:rsidRDefault="006A7C44" w:rsidP="006A7C44">
      <w:pPr>
        <w:spacing w:after="0"/>
        <w:jc w:val="right"/>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утвержденной постановлением администрации муниципального образования</w:t>
      </w:r>
    </w:p>
    <w:p w14:paraId="38EC0D3B" w14:textId="77777777" w:rsidR="006A7C44" w:rsidRPr="00F6043B" w:rsidRDefault="006A7C44" w:rsidP="006A7C44">
      <w:pPr>
        <w:spacing w:after="0"/>
        <w:jc w:val="right"/>
        <w:rPr>
          <w:rFonts w:ascii="Arial" w:eastAsia="Times New Roman" w:hAnsi="Arial" w:cs="Arial"/>
          <w:sz w:val="24"/>
          <w:szCs w:val="24"/>
          <w:lang w:eastAsia="ru-RU"/>
        </w:rPr>
      </w:pPr>
      <w:r w:rsidRPr="00F6043B">
        <w:rPr>
          <w:rFonts w:ascii="Arial" w:eastAsia="Times New Roman" w:hAnsi="Arial" w:cs="Arial"/>
          <w:sz w:val="24"/>
          <w:szCs w:val="24"/>
          <w:lang w:eastAsia="ru-RU"/>
        </w:rPr>
        <w:t xml:space="preserve"> «Холмский городской округ» </w:t>
      </w:r>
    </w:p>
    <w:p w14:paraId="52C46FAB" w14:textId="77777777" w:rsidR="006A7C44" w:rsidRPr="00F6043B" w:rsidRDefault="006A7C44" w:rsidP="006A7C44">
      <w:pPr>
        <w:spacing w:after="0"/>
        <w:jc w:val="right"/>
        <w:rPr>
          <w:rFonts w:ascii="Arial" w:eastAsia="Times New Roman" w:hAnsi="Arial" w:cs="Arial"/>
          <w:sz w:val="24"/>
          <w:szCs w:val="24"/>
          <w:lang w:eastAsia="ru-RU"/>
        </w:rPr>
      </w:pPr>
      <w:r w:rsidRPr="00F6043B">
        <w:rPr>
          <w:rFonts w:ascii="Arial" w:eastAsia="Times New Roman" w:hAnsi="Arial" w:cs="Arial"/>
          <w:sz w:val="24"/>
          <w:szCs w:val="24"/>
          <w:lang w:eastAsia="ru-RU"/>
        </w:rPr>
        <w:t>от _</w:t>
      </w:r>
      <w:r w:rsidRPr="00F6043B">
        <w:rPr>
          <w:rFonts w:ascii="Arial" w:eastAsia="Times New Roman" w:hAnsi="Arial" w:cs="Arial"/>
          <w:sz w:val="24"/>
          <w:szCs w:val="24"/>
          <w:u w:val="single"/>
          <w:lang w:eastAsia="ru-RU"/>
        </w:rPr>
        <w:t>03.09.2014</w:t>
      </w:r>
      <w:r w:rsidRPr="00F6043B">
        <w:rPr>
          <w:rFonts w:ascii="Arial" w:eastAsia="Times New Roman" w:hAnsi="Arial" w:cs="Arial"/>
          <w:sz w:val="24"/>
          <w:szCs w:val="24"/>
          <w:lang w:eastAsia="ru-RU"/>
        </w:rPr>
        <w:t>__ года № __</w:t>
      </w:r>
      <w:r w:rsidRPr="00F6043B">
        <w:rPr>
          <w:rFonts w:ascii="Arial" w:eastAsia="Times New Roman" w:hAnsi="Arial" w:cs="Arial"/>
          <w:sz w:val="24"/>
          <w:szCs w:val="24"/>
          <w:u w:val="single"/>
          <w:lang w:eastAsia="ru-RU"/>
        </w:rPr>
        <w:t>949</w:t>
      </w:r>
      <w:r w:rsidRPr="00F6043B">
        <w:rPr>
          <w:rFonts w:ascii="Arial" w:eastAsia="Times New Roman" w:hAnsi="Arial" w:cs="Arial"/>
          <w:sz w:val="24"/>
          <w:szCs w:val="24"/>
          <w:lang w:eastAsia="ru-RU"/>
        </w:rPr>
        <w:t>____</w:t>
      </w:r>
    </w:p>
    <w:p w14:paraId="54FCC7CA" w14:textId="77777777" w:rsidR="006A7C44" w:rsidRPr="00F6043B" w:rsidRDefault="006A7C44" w:rsidP="006A7C44">
      <w:pPr>
        <w:tabs>
          <w:tab w:val="left" w:pos="0"/>
        </w:tabs>
        <w:autoSpaceDE w:val="0"/>
        <w:autoSpaceDN w:val="0"/>
        <w:adjustRightInd w:val="0"/>
        <w:spacing w:after="0" w:line="240" w:lineRule="auto"/>
        <w:ind w:right="-31"/>
        <w:jc w:val="both"/>
        <w:rPr>
          <w:rFonts w:ascii="Arial" w:eastAsia="Times New Roman" w:hAnsi="Arial" w:cs="Arial"/>
          <w:bCs/>
          <w:sz w:val="24"/>
          <w:szCs w:val="24"/>
          <w:lang w:eastAsia="ru-RU"/>
        </w:rPr>
      </w:pPr>
      <w:r w:rsidRPr="00F6043B">
        <w:rPr>
          <w:rFonts w:ascii="Arial" w:eastAsia="Times New Roman" w:hAnsi="Arial" w:cs="Arial"/>
          <w:bCs/>
          <w:sz w:val="24"/>
          <w:szCs w:val="24"/>
          <w:lang w:eastAsia="ru-RU"/>
        </w:rPr>
        <w:tab/>
      </w:r>
    </w:p>
    <w:p w14:paraId="008973F7" w14:textId="77777777" w:rsidR="006A7C44" w:rsidRPr="00F6043B" w:rsidRDefault="006A7C44" w:rsidP="006A7C44">
      <w:pPr>
        <w:tabs>
          <w:tab w:val="left" w:pos="0"/>
        </w:tabs>
        <w:autoSpaceDE w:val="0"/>
        <w:autoSpaceDN w:val="0"/>
        <w:adjustRightInd w:val="0"/>
        <w:spacing w:after="0" w:line="240" w:lineRule="auto"/>
        <w:ind w:right="-31"/>
        <w:jc w:val="both"/>
        <w:rPr>
          <w:rFonts w:ascii="Arial" w:eastAsia="Times New Roman" w:hAnsi="Arial" w:cs="Arial"/>
          <w:b/>
          <w:bCs/>
          <w:sz w:val="24"/>
          <w:szCs w:val="24"/>
          <w:lang w:eastAsia="ru-RU"/>
        </w:rPr>
      </w:pPr>
    </w:p>
    <w:p w14:paraId="34328D91" w14:textId="77777777" w:rsidR="00293FD3" w:rsidRPr="00F6043B" w:rsidRDefault="00293FD3" w:rsidP="00293FD3">
      <w:pPr>
        <w:autoSpaceDE w:val="0"/>
        <w:autoSpaceDN w:val="0"/>
        <w:adjustRightInd w:val="0"/>
        <w:spacing w:after="20" w:line="240" w:lineRule="auto"/>
        <w:jc w:val="center"/>
        <w:rPr>
          <w:rFonts w:ascii="Arial" w:eastAsia="Times New Roman" w:hAnsi="Arial" w:cs="Arial"/>
          <w:b/>
          <w:bCs/>
          <w:sz w:val="24"/>
          <w:szCs w:val="24"/>
          <w:lang w:eastAsia="ru-RU"/>
        </w:rPr>
      </w:pPr>
      <w:r w:rsidRPr="00F6043B">
        <w:rPr>
          <w:rFonts w:ascii="Arial" w:eastAsia="Times New Roman" w:hAnsi="Arial" w:cs="Arial"/>
          <w:b/>
          <w:bCs/>
          <w:sz w:val="24"/>
          <w:szCs w:val="24"/>
          <w:lang w:eastAsia="ru-RU"/>
        </w:rPr>
        <w:t>ОБЪЕМ</w:t>
      </w:r>
    </w:p>
    <w:p w14:paraId="126DCE6B" w14:textId="77777777" w:rsidR="00293FD3" w:rsidRPr="00F6043B" w:rsidRDefault="00293FD3" w:rsidP="00293FD3">
      <w:pPr>
        <w:autoSpaceDE w:val="0"/>
        <w:autoSpaceDN w:val="0"/>
        <w:adjustRightInd w:val="0"/>
        <w:spacing w:after="20" w:line="240" w:lineRule="auto"/>
        <w:jc w:val="center"/>
        <w:rPr>
          <w:rFonts w:ascii="Arial" w:eastAsia="Times New Roman" w:hAnsi="Arial" w:cs="Arial"/>
          <w:b/>
          <w:bCs/>
          <w:sz w:val="24"/>
          <w:szCs w:val="24"/>
          <w:lang w:eastAsia="ru-RU"/>
        </w:rPr>
      </w:pPr>
      <w:r w:rsidRPr="00F6043B">
        <w:rPr>
          <w:rFonts w:ascii="Arial" w:eastAsia="Times New Roman" w:hAnsi="Arial" w:cs="Arial"/>
          <w:b/>
          <w:bCs/>
          <w:sz w:val="24"/>
          <w:szCs w:val="24"/>
          <w:lang w:eastAsia="ru-RU"/>
        </w:rPr>
        <w:t>ФИНАНСИРОВАНИЯ ПОДПРОГРАММЫ № 1</w:t>
      </w:r>
    </w:p>
    <w:p w14:paraId="19949C94" w14:textId="77777777" w:rsidR="00293FD3" w:rsidRPr="00F6043B" w:rsidRDefault="00293FD3" w:rsidP="00293FD3">
      <w:pPr>
        <w:autoSpaceDE w:val="0"/>
        <w:autoSpaceDN w:val="0"/>
        <w:adjustRightInd w:val="0"/>
        <w:spacing w:after="20" w:line="240" w:lineRule="auto"/>
        <w:jc w:val="center"/>
        <w:rPr>
          <w:rFonts w:ascii="Arial" w:eastAsia="Times New Roman" w:hAnsi="Arial" w:cs="Arial"/>
          <w:b/>
          <w:bCs/>
          <w:sz w:val="24"/>
          <w:szCs w:val="24"/>
          <w:lang w:eastAsia="ru-RU"/>
        </w:rPr>
      </w:pPr>
      <w:r w:rsidRPr="00F6043B">
        <w:rPr>
          <w:rFonts w:ascii="Arial" w:eastAsia="Times New Roman" w:hAnsi="Arial" w:cs="Arial"/>
          <w:b/>
          <w:bCs/>
          <w:sz w:val="24"/>
          <w:szCs w:val="24"/>
          <w:lang w:eastAsia="ru-RU"/>
        </w:rPr>
        <w:t>«РАЗВИТИЕ СИСТЕМЫ ГРАДОСТРОИТЕЛЬНОГО ПЛАНИРОВАНИЯ»</w:t>
      </w:r>
    </w:p>
    <w:p w14:paraId="75479059" w14:textId="77777777" w:rsidR="00293FD3" w:rsidRPr="00F6043B" w:rsidRDefault="00293FD3" w:rsidP="00293FD3">
      <w:pPr>
        <w:autoSpaceDE w:val="0"/>
        <w:autoSpaceDN w:val="0"/>
        <w:adjustRightInd w:val="0"/>
        <w:spacing w:after="20" w:line="240" w:lineRule="auto"/>
        <w:jc w:val="center"/>
        <w:rPr>
          <w:rFonts w:ascii="Arial" w:eastAsia="Times New Roman" w:hAnsi="Arial" w:cs="Arial"/>
          <w:b/>
          <w:bCs/>
          <w:sz w:val="24"/>
          <w:szCs w:val="24"/>
          <w:lang w:eastAsia="ru-RU"/>
        </w:rPr>
      </w:pPr>
      <w:r w:rsidRPr="00F6043B">
        <w:rPr>
          <w:rFonts w:ascii="Arial" w:eastAsia="Times New Roman" w:hAnsi="Arial" w:cs="Arial"/>
          <w:b/>
          <w:bCs/>
          <w:sz w:val="24"/>
          <w:szCs w:val="24"/>
          <w:lang w:eastAsia="ru-RU"/>
        </w:rPr>
        <w:t>МУНИЦИПАЛЬНОЙ ПРОГРАММЫ</w:t>
      </w:r>
    </w:p>
    <w:p w14:paraId="55799FD4" w14:textId="77777777" w:rsidR="00293FD3" w:rsidRPr="00F6043B" w:rsidRDefault="00293FD3" w:rsidP="00293FD3">
      <w:pPr>
        <w:autoSpaceDE w:val="0"/>
        <w:autoSpaceDN w:val="0"/>
        <w:adjustRightInd w:val="0"/>
        <w:spacing w:after="20" w:line="240" w:lineRule="auto"/>
        <w:jc w:val="center"/>
        <w:rPr>
          <w:rFonts w:ascii="Arial" w:eastAsia="Times New Roman" w:hAnsi="Arial" w:cs="Arial"/>
          <w:b/>
          <w:bCs/>
          <w:sz w:val="24"/>
          <w:szCs w:val="24"/>
          <w:lang w:eastAsia="ru-RU"/>
        </w:rPr>
      </w:pPr>
      <w:r w:rsidRPr="00F6043B">
        <w:rPr>
          <w:rFonts w:ascii="Arial" w:eastAsia="Times New Roman" w:hAnsi="Arial" w:cs="Arial"/>
          <w:b/>
          <w:bCs/>
          <w:sz w:val="24"/>
          <w:szCs w:val="24"/>
          <w:lang w:eastAsia="ru-RU"/>
        </w:rPr>
        <w:t>«ОБЕСПЕЧЕНИЕ НАСЕЛЕНИЯ  МУНИЦИПАЛЬНОГО ОБРАЗОВАНИЯ</w:t>
      </w:r>
    </w:p>
    <w:p w14:paraId="35F5630E" w14:textId="77777777" w:rsidR="00293FD3" w:rsidRPr="00F6043B" w:rsidRDefault="00293FD3" w:rsidP="00293FD3">
      <w:pPr>
        <w:autoSpaceDE w:val="0"/>
        <w:autoSpaceDN w:val="0"/>
        <w:adjustRightInd w:val="0"/>
        <w:spacing w:after="20" w:line="240" w:lineRule="auto"/>
        <w:jc w:val="center"/>
        <w:rPr>
          <w:rFonts w:ascii="Arial" w:eastAsia="Times New Roman" w:hAnsi="Arial" w:cs="Arial"/>
          <w:b/>
          <w:bCs/>
          <w:sz w:val="24"/>
          <w:szCs w:val="24"/>
          <w:lang w:eastAsia="ru-RU"/>
        </w:rPr>
      </w:pPr>
      <w:r w:rsidRPr="00F6043B">
        <w:rPr>
          <w:rFonts w:ascii="Arial" w:eastAsia="Times New Roman" w:hAnsi="Arial" w:cs="Arial"/>
          <w:b/>
          <w:bCs/>
          <w:sz w:val="24"/>
          <w:szCs w:val="24"/>
          <w:lang w:eastAsia="ru-RU"/>
        </w:rPr>
        <w:t>«ХОЛМСКИЙ ГОРОДСКОЙ ОКРУГ» КАЧЕСТВЕННЫМ ЖИЛЬЕМ»</w:t>
      </w:r>
    </w:p>
    <w:p w14:paraId="21E5DE2A" w14:textId="77777777" w:rsidR="00247192" w:rsidRDefault="00247192" w:rsidP="00247192">
      <w:pPr>
        <w:autoSpaceDE w:val="0"/>
        <w:autoSpaceDN w:val="0"/>
        <w:adjustRightInd w:val="0"/>
        <w:spacing w:after="20" w:line="240" w:lineRule="auto"/>
        <w:jc w:val="right"/>
        <w:rPr>
          <w:rFonts w:ascii="Arial" w:eastAsia="Times New Roman" w:hAnsi="Arial" w:cs="Arial"/>
          <w:b/>
          <w:bCs/>
          <w:sz w:val="24"/>
          <w:szCs w:val="24"/>
          <w:lang w:eastAsia="ru-RU"/>
        </w:rPr>
      </w:pPr>
      <w:r w:rsidRPr="00F6043B">
        <w:rPr>
          <w:rFonts w:ascii="Arial" w:eastAsia="Times New Roman" w:hAnsi="Arial" w:cs="Arial"/>
          <w:b/>
          <w:bCs/>
          <w:sz w:val="24"/>
          <w:szCs w:val="24"/>
          <w:lang w:eastAsia="ru-RU"/>
        </w:rPr>
        <w:t xml:space="preserve">тыс. </w:t>
      </w:r>
      <w:proofErr w:type="spellStart"/>
      <w:r w:rsidRPr="00F6043B">
        <w:rPr>
          <w:rFonts w:ascii="Arial" w:eastAsia="Times New Roman" w:hAnsi="Arial" w:cs="Arial"/>
          <w:b/>
          <w:bCs/>
          <w:sz w:val="24"/>
          <w:szCs w:val="24"/>
          <w:lang w:eastAsia="ru-RU"/>
        </w:rPr>
        <w:t>руб</w:t>
      </w:r>
      <w:proofErr w:type="spellEnd"/>
    </w:p>
    <w:p w14:paraId="0A88AF14" w14:textId="77777777" w:rsidR="00B00E71" w:rsidRDefault="00B00E71" w:rsidP="00247192">
      <w:pPr>
        <w:autoSpaceDE w:val="0"/>
        <w:autoSpaceDN w:val="0"/>
        <w:adjustRightInd w:val="0"/>
        <w:spacing w:after="20" w:line="240" w:lineRule="auto"/>
        <w:jc w:val="right"/>
        <w:rPr>
          <w:rFonts w:ascii="Arial" w:eastAsia="Times New Roman" w:hAnsi="Arial" w:cs="Arial"/>
          <w:b/>
          <w:bCs/>
          <w:sz w:val="24"/>
          <w:szCs w:val="24"/>
          <w:lang w:eastAsia="ru-RU"/>
        </w:rPr>
      </w:pPr>
    </w:p>
    <w:p w14:paraId="38B1401F" w14:textId="77777777" w:rsidR="00B00E71" w:rsidRDefault="00B00E71" w:rsidP="00247192">
      <w:pPr>
        <w:autoSpaceDE w:val="0"/>
        <w:autoSpaceDN w:val="0"/>
        <w:adjustRightInd w:val="0"/>
        <w:spacing w:after="20" w:line="240" w:lineRule="auto"/>
        <w:jc w:val="right"/>
        <w:rPr>
          <w:rFonts w:ascii="Arial" w:eastAsia="Times New Roman" w:hAnsi="Arial" w:cs="Arial"/>
          <w:b/>
          <w:bCs/>
          <w:sz w:val="24"/>
          <w:szCs w:val="24"/>
          <w:lang w:eastAsia="ru-RU"/>
        </w:rPr>
      </w:pPr>
    </w:p>
    <w:p w14:paraId="02F5C566" w14:textId="77777777" w:rsidR="00B00E71" w:rsidRDefault="00B00E71" w:rsidP="00247192">
      <w:pPr>
        <w:autoSpaceDE w:val="0"/>
        <w:autoSpaceDN w:val="0"/>
        <w:adjustRightInd w:val="0"/>
        <w:spacing w:after="20" w:line="240" w:lineRule="auto"/>
        <w:jc w:val="right"/>
        <w:rPr>
          <w:rFonts w:ascii="Arial" w:eastAsia="Times New Roman" w:hAnsi="Arial" w:cs="Arial"/>
          <w:b/>
          <w:bCs/>
          <w:sz w:val="24"/>
          <w:szCs w:val="24"/>
          <w:lang w:eastAsia="ru-RU"/>
        </w:rPr>
      </w:pPr>
    </w:p>
    <w:p w14:paraId="29A28F41" w14:textId="77777777" w:rsidR="00B00E71" w:rsidRPr="00B00E71" w:rsidRDefault="00B00E71" w:rsidP="00247192">
      <w:pPr>
        <w:autoSpaceDE w:val="0"/>
        <w:autoSpaceDN w:val="0"/>
        <w:adjustRightInd w:val="0"/>
        <w:spacing w:after="20" w:line="240" w:lineRule="auto"/>
        <w:jc w:val="right"/>
        <w:rPr>
          <w:rFonts w:ascii="Arial" w:eastAsia="Times New Roman" w:hAnsi="Arial" w:cs="Arial"/>
          <w:bCs/>
          <w:sz w:val="24"/>
          <w:szCs w:val="24"/>
          <w:lang w:eastAsia="ru-RU"/>
        </w:rPr>
      </w:pPr>
    </w:p>
    <w:tbl>
      <w:tblPr>
        <w:tblW w:w="15668" w:type="dxa"/>
        <w:tblLayout w:type="fixed"/>
        <w:tblCellMar>
          <w:left w:w="75" w:type="dxa"/>
          <w:right w:w="75" w:type="dxa"/>
        </w:tblCellMar>
        <w:tblLook w:val="00A0" w:firstRow="1" w:lastRow="0" w:firstColumn="1" w:lastColumn="0" w:noHBand="0" w:noVBand="0"/>
      </w:tblPr>
      <w:tblGrid>
        <w:gridCol w:w="660"/>
        <w:gridCol w:w="3243"/>
        <w:gridCol w:w="1134"/>
        <w:gridCol w:w="850"/>
        <w:gridCol w:w="992"/>
        <w:gridCol w:w="851"/>
        <w:gridCol w:w="850"/>
        <w:gridCol w:w="851"/>
        <w:gridCol w:w="709"/>
        <w:gridCol w:w="850"/>
        <w:gridCol w:w="851"/>
        <w:gridCol w:w="850"/>
        <w:gridCol w:w="851"/>
        <w:gridCol w:w="851"/>
        <w:gridCol w:w="851"/>
        <w:gridCol w:w="424"/>
      </w:tblGrid>
      <w:tr w:rsidR="00DB24A2" w:rsidRPr="00DB24A2" w14:paraId="391BC43B" w14:textId="77777777" w:rsidTr="00DB24A2">
        <w:tc>
          <w:tcPr>
            <w:tcW w:w="660" w:type="dxa"/>
            <w:vMerge w:val="restart"/>
            <w:tcBorders>
              <w:top w:val="single" w:sz="4" w:space="0" w:color="auto"/>
              <w:left w:val="single" w:sz="4" w:space="0" w:color="auto"/>
              <w:bottom w:val="single" w:sz="4" w:space="0" w:color="auto"/>
              <w:right w:val="single" w:sz="4" w:space="0" w:color="auto"/>
            </w:tcBorders>
          </w:tcPr>
          <w:p w14:paraId="5C5E891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 пп.</w:t>
            </w:r>
          </w:p>
        </w:tc>
        <w:tc>
          <w:tcPr>
            <w:tcW w:w="3243" w:type="dxa"/>
            <w:vMerge w:val="restart"/>
            <w:tcBorders>
              <w:top w:val="single" w:sz="4" w:space="0" w:color="auto"/>
              <w:left w:val="single" w:sz="4" w:space="0" w:color="auto"/>
              <w:bottom w:val="single" w:sz="4" w:space="0" w:color="auto"/>
              <w:right w:val="single" w:sz="4" w:space="0" w:color="auto"/>
            </w:tcBorders>
          </w:tcPr>
          <w:p w14:paraId="31BEAF2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tcPr>
          <w:p w14:paraId="7B51EC3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Всего на 2014 - 2026 годы</w:t>
            </w:r>
          </w:p>
        </w:tc>
        <w:tc>
          <w:tcPr>
            <w:tcW w:w="10207" w:type="dxa"/>
            <w:gridSpan w:val="12"/>
            <w:tcBorders>
              <w:top w:val="single" w:sz="4" w:space="0" w:color="auto"/>
              <w:left w:val="single" w:sz="4" w:space="0" w:color="auto"/>
              <w:bottom w:val="single" w:sz="4" w:space="0" w:color="auto"/>
              <w:right w:val="single" w:sz="4" w:space="0" w:color="auto"/>
            </w:tcBorders>
          </w:tcPr>
          <w:p w14:paraId="10DFE8A7" w14:textId="77777777" w:rsidR="00DB24A2" w:rsidRPr="00DB24A2" w:rsidRDefault="00DB24A2" w:rsidP="00FC3E0E">
            <w:pPr>
              <w:autoSpaceDE w:val="0"/>
              <w:autoSpaceDN w:val="0"/>
              <w:adjustRightInd w:val="0"/>
              <w:spacing w:line="240" w:lineRule="auto"/>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В том числе по годам реализации Подпрограммы</w:t>
            </w:r>
          </w:p>
        </w:tc>
        <w:tc>
          <w:tcPr>
            <w:tcW w:w="424" w:type="dxa"/>
            <w:tcBorders>
              <w:top w:val="single" w:sz="4" w:space="0" w:color="auto"/>
              <w:left w:val="single" w:sz="4" w:space="0" w:color="auto"/>
              <w:bottom w:val="single" w:sz="4" w:space="0" w:color="auto"/>
              <w:right w:val="single" w:sz="4" w:space="0" w:color="auto"/>
            </w:tcBorders>
          </w:tcPr>
          <w:p w14:paraId="78ED0D15" w14:textId="77777777" w:rsidR="00DB24A2" w:rsidRPr="00DB24A2" w:rsidRDefault="00DB24A2" w:rsidP="00FC3E0E">
            <w:pPr>
              <w:autoSpaceDE w:val="0"/>
              <w:autoSpaceDN w:val="0"/>
              <w:adjustRightInd w:val="0"/>
              <w:spacing w:line="240" w:lineRule="auto"/>
              <w:jc w:val="center"/>
              <w:rPr>
                <w:rFonts w:ascii="Arial" w:eastAsia="Times New Roman" w:hAnsi="Arial" w:cs="Arial"/>
                <w:sz w:val="20"/>
                <w:szCs w:val="20"/>
                <w:lang w:eastAsia="ru-RU"/>
              </w:rPr>
            </w:pPr>
          </w:p>
        </w:tc>
      </w:tr>
      <w:tr w:rsidR="00DB24A2" w:rsidRPr="00DB24A2" w14:paraId="05E85E80"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7943F0F5" w14:textId="77777777" w:rsidR="00DB24A2" w:rsidRPr="00DB24A2" w:rsidRDefault="00DB24A2" w:rsidP="00FC3E0E">
            <w:pPr>
              <w:rPr>
                <w:rFonts w:ascii="Arial" w:eastAsia="Times New Roman" w:hAnsi="Arial" w:cs="Arial"/>
                <w:sz w:val="20"/>
                <w:szCs w:val="20"/>
                <w:lang w:eastAsia="ru-RU"/>
              </w:rPr>
            </w:pPr>
          </w:p>
        </w:tc>
        <w:tc>
          <w:tcPr>
            <w:tcW w:w="3243" w:type="dxa"/>
            <w:vMerge/>
            <w:tcBorders>
              <w:top w:val="single" w:sz="4" w:space="0" w:color="auto"/>
              <w:left w:val="single" w:sz="4" w:space="0" w:color="auto"/>
              <w:bottom w:val="single" w:sz="4" w:space="0" w:color="auto"/>
              <w:right w:val="single" w:sz="4" w:space="0" w:color="auto"/>
            </w:tcBorders>
            <w:vAlign w:val="center"/>
          </w:tcPr>
          <w:p w14:paraId="3E7FEBED" w14:textId="77777777" w:rsidR="00DB24A2" w:rsidRPr="00DB24A2" w:rsidRDefault="00DB24A2" w:rsidP="00FC3E0E">
            <w:pPr>
              <w:rPr>
                <w:rFonts w:ascii="Arial" w:eastAsia="Times New Roman" w:hAnsi="Arial" w:cs="Arial"/>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C8AC5ED" w14:textId="77777777" w:rsidR="00DB24A2" w:rsidRPr="00DB24A2" w:rsidRDefault="00DB24A2" w:rsidP="00FC3E0E">
            <w:pP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2D8055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2014 год</w:t>
            </w:r>
          </w:p>
        </w:tc>
        <w:tc>
          <w:tcPr>
            <w:tcW w:w="992" w:type="dxa"/>
            <w:tcBorders>
              <w:top w:val="single" w:sz="4" w:space="0" w:color="auto"/>
              <w:left w:val="single" w:sz="4" w:space="0" w:color="auto"/>
              <w:bottom w:val="single" w:sz="4" w:space="0" w:color="auto"/>
              <w:right w:val="single" w:sz="4" w:space="0" w:color="auto"/>
            </w:tcBorders>
          </w:tcPr>
          <w:p w14:paraId="3451B83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2015 год</w:t>
            </w:r>
          </w:p>
        </w:tc>
        <w:tc>
          <w:tcPr>
            <w:tcW w:w="851" w:type="dxa"/>
            <w:tcBorders>
              <w:top w:val="single" w:sz="4" w:space="0" w:color="auto"/>
              <w:left w:val="single" w:sz="4" w:space="0" w:color="auto"/>
              <w:bottom w:val="single" w:sz="4" w:space="0" w:color="auto"/>
              <w:right w:val="single" w:sz="4" w:space="0" w:color="auto"/>
            </w:tcBorders>
          </w:tcPr>
          <w:p w14:paraId="3E14049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2016 год</w:t>
            </w:r>
          </w:p>
        </w:tc>
        <w:tc>
          <w:tcPr>
            <w:tcW w:w="850" w:type="dxa"/>
            <w:tcBorders>
              <w:top w:val="single" w:sz="4" w:space="0" w:color="auto"/>
              <w:left w:val="single" w:sz="4" w:space="0" w:color="auto"/>
              <w:bottom w:val="single" w:sz="4" w:space="0" w:color="auto"/>
              <w:right w:val="single" w:sz="4" w:space="0" w:color="auto"/>
            </w:tcBorders>
          </w:tcPr>
          <w:p w14:paraId="210229E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2017 год</w:t>
            </w:r>
          </w:p>
        </w:tc>
        <w:tc>
          <w:tcPr>
            <w:tcW w:w="851" w:type="dxa"/>
            <w:tcBorders>
              <w:top w:val="single" w:sz="4" w:space="0" w:color="auto"/>
              <w:left w:val="single" w:sz="4" w:space="0" w:color="auto"/>
              <w:bottom w:val="single" w:sz="4" w:space="0" w:color="auto"/>
              <w:right w:val="single" w:sz="4" w:space="0" w:color="auto"/>
            </w:tcBorders>
          </w:tcPr>
          <w:p w14:paraId="6B0EF44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2018 год</w:t>
            </w:r>
          </w:p>
        </w:tc>
        <w:tc>
          <w:tcPr>
            <w:tcW w:w="709" w:type="dxa"/>
            <w:tcBorders>
              <w:top w:val="single" w:sz="4" w:space="0" w:color="auto"/>
              <w:left w:val="single" w:sz="4" w:space="0" w:color="auto"/>
              <w:bottom w:val="single" w:sz="4" w:space="0" w:color="auto"/>
              <w:right w:val="single" w:sz="4" w:space="0" w:color="auto"/>
            </w:tcBorders>
          </w:tcPr>
          <w:p w14:paraId="37BD8AA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2019 год</w:t>
            </w:r>
          </w:p>
        </w:tc>
        <w:tc>
          <w:tcPr>
            <w:tcW w:w="850" w:type="dxa"/>
            <w:tcBorders>
              <w:top w:val="single" w:sz="4" w:space="0" w:color="auto"/>
              <w:left w:val="single" w:sz="4" w:space="0" w:color="auto"/>
              <w:bottom w:val="single" w:sz="4" w:space="0" w:color="auto"/>
              <w:right w:val="single" w:sz="4" w:space="0" w:color="auto"/>
            </w:tcBorders>
          </w:tcPr>
          <w:p w14:paraId="7D7CFA1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2020 год</w:t>
            </w:r>
          </w:p>
        </w:tc>
        <w:tc>
          <w:tcPr>
            <w:tcW w:w="851" w:type="dxa"/>
            <w:tcBorders>
              <w:top w:val="single" w:sz="4" w:space="0" w:color="auto"/>
              <w:left w:val="single" w:sz="4" w:space="0" w:color="auto"/>
              <w:bottom w:val="single" w:sz="4" w:space="0" w:color="auto"/>
              <w:right w:val="single" w:sz="4" w:space="0" w:color="auto"/>
            </w:tcBorders>
          </w:tcPr>
          <w:p w14:paraId="3E94156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2021 год</w:t>
            </w:r>
          </w:p>
        </w:tc>
        <w:tc>
          <w:tcPr>
            <w:tcW w:w="850" w:type="dxa"/>
            <w:tcBorders>
              <w:top w:val="single" w:sz="4" w:space="0" w:color="auto"/>
              <w:left w:val="single" w:sz="4" w:space="0" w:color="auto"/>
              <w:bottom w:val="single" w:sz="4" w:space="0" w:color="auto"/>
              <w:right w:val="single" w:sz="4" w:space="0" w:color="auto"/>
            </w:tcBorders>
          </w:tcPr>
          <w:p w14:paraId="52052B5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2022 год</w:t>
            </w:r>
          </w:p>
        </w:tc>
        <w:tc>
          <w:tcPr>
            <w:tcW w:w="851" w:type="dxa"/>
            <w:tcBorders>
              <w:top w:val="single" w:sz="4" w:space="0" w:color="auto"/>
              <w:left w:val="single" w:sz="4" w:space="0" w:color="auto"/>
              <w:bottom w:val="single" w:sz="4" w:space="0" w:color="auto"/>
              <w:right w:val="single" w:sz="4" w:space="0" w:color="auto"/>
            </w:tcBorders>
          </w:tcPr>
          <w:p w14:paraId="2B5C812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2023 год</w:t>
            </w:r>
          </w:p>
        </w:tc>
        <w:tc>
          <w:tcPr>
            <w:tcW w:w="851" w:type="dxa"/>
            <w:tcBorders>
              <w:top w:val="single" w:sz="4" w:space="0" w:color="auto"/>
              <w:left w:val="single" w:sz="4" w:space="0" w:color="auto"/>
              <w:bottom w:val="single" w:sz="4" w:space="0" w:color="auto"/>
              <w:right w:val="single" w:sz="4" w:space="0" w:color="auto"/>
            </w:tcBorders>
          </w:tcPr>
          <w:p w14:paraId="16D4434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2024 год</w:t>
            </w:r>
          </w:p>
        </w:tc>
        <w:tc>
          <w:tcPr>
            <w:tcW w:w="851" w:type="dxa"/>
            <w:tcBorders>
              <w:top w:val="single" w:sz="4" w:space="0" w:color="auto"/>
              <w:left w:val="single" w:sz="4" w:space="0" w:color="auto"/>
              <w:bottom w:val="single" w:sz="4" w:space="0" w:color="auto"/>
              <w:right w:val="single" w:sz="4" w:space="0" w:color="auto"/>
            </w:tcBorders>
          </w:tcPr>
          <w:p w14:paraId="68261A3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2025 год</w:t>
            </w:r>
          </w:p>
        </w:tc>
        <w:tc>
          <w:tcPr>
            <w:tcW w:w="424" w:type="dxa"/>
            <w:tcBorders>
              <w:top w:val="single" w:sz="4" w:space="0" w:color="auto"/>
              <w:left w:val="single" w:sz="4" w:space="0" w:color="auto"/>
              <w:bottom w:val="single" w:sz="4" w:space="0" w:color="auto"/>
              <w:right w:val="single" w:sz="4" w:space="0" w:color="auto"/>
            </w:tcBorders>
          </w:tcPr>
          <w:p w14:paraId="18C9846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2026 год</w:t>
            </w:r>
          </w:p>
        </w:tc>
      </w:tr>
      <w:tr w:rsidR="00DB24A2" w:rsidRPr="00DB24A2" w14:paraId="2E9436FB" w14:textId="77777777" w:rsidTr="00DB24A2">
        <w:tc>
          <w:tcPr>
            <w:tcW w:w="660" w:type="dxa"/>
            <w:vMerge w:val="restart"/>
            <w:tcBorders>
              <w:top w:val="single" w:sz="4" w:space="0" w:color="auto"/>
              <w:left w:val="single" w:sz="4" w:space="0" w:color="auto"/>
              <w:bottom w:val="single" w:sz="4" w:space="0" w:color="auto"/>
              <w:right w:val="single" w:sz="4" w:space="0" w:color="auto"/>
            </w:tcBorders>
          </w:tcPr>
          <w:p w14:paraId="3E7DFF22"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1.</w:t>
            </w:r>
          </w:p>
        </w:tc>
        <w:tc>
          <w:tcPr>
            <w:tcW w:w="3243" w:type="dxa"/>
            <w:tcBorders>
              <w:top w:val="single" w:sz="4" w:space="0" w:color="auto"/>
              <w:left w:val="single" w:sz="4" w:space="0" w:color="auto"/>
              <w:bottom w:val="single" w:sz="4" w:space="0" w:color="auto"/>
              <w:right w:val="single" w:sz="4" w:space="0" w:color="auto"/>
            </w:tcBorders>
          </w:tcPr>
          <w:p w14:paraId="02B1A2C2"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b/>
                <w:sz w:val="20"/>
                <w:szCs w:val="20"/>
                <w:lang w:eastAsia="ru-RU"/>
              </w:rPr>
              <w:t>Подготовка (корректировка) генерального плана города Холмска, генерального плана сельских населенных пунктов, входящих в состав муниципального образования «Холмский городской округ», проектов планировки территорий в муниципальном образовании «Холмский городской округ»</w:t>
            </w:r>
          </w:p>
        </w:tc>
        <w:tc>
          <w:tcPr>
            <w:tcW w:w="1134" w:type="dxa"/>
            <w:tcBorders>
              <w:top w:val="single" w:sz="4" w:space="0" w:color="auto"/>
              <w:left w:val="single" w:sz="4" w:space="0" w:color="auto"/>
              <w:bottom w:val="single" w:sz="4" w:space="0" w:color="auto"/>
              <w:right w:val="single" w:sz="4" w:space="0" w:color="auto"/>
            </w:tcBorders>
            <w:vAlign w:val="center"/>
          </w:tcPr>
          <w:p w14:paraId="73BD9310"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16969,8</w:t>
            </w:r>
          </w:p>
        </w:tc>
        <w:tc>
          <w:tcPr>
            <w:tcW w:w="850" w:type="dxa"/>
            <w:tcBorders>
              <w:top w:val="single" w:sz="4" w:space="0" w:color="auto"/>
              <w:left w:val="single" w:sz="4" w:space="0" w:color="auto"/>
              <w:bottom w:val="single" w:sz="4" w:space="0" w:color="auto"/>
              <w:right w:val="single" w:sz="4" w:space="0" w:color="auto"/>
            </w:tcBorders>
            <w:vAlign w:val="center"/>
          </w:tcPr>
          <w:p w14:paraId="4ABFBB8F"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4089,3</w:t>
            </w:r>
          </w:p>
        </w:tc>
        <w:tc>
          <w:tcPr>
            <w:tcW w:w="992" w:type="dxa"/>
            <w:tcBorders>
              <w:top w:val="single" w:sz="4" w:space="0" w:color="auto"/>
              <w:left w:val="single" w:sz="4" w:space="0" w:color="auto"/>
              <w:bottom w:val="single" w:sz="4" w:space="0" w:color="auto"/>
              <w:right w:val="single" w:sz="4" w:space="0" w:color="auto"/>
            </w:tcBorders>
            <w:vAlign w:val="center"/>
          </w:tcPr>
          <w:p w14:paraId="388B3956"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3600,0</w:t>
            </w:r>
          </w:p>
        </w:tc>
        <w:tc>
          <w:tcPr>
            <w:tcW w:w="851" w:type="dxa"/>
            <w:tcBorders>
              <w:top w:val="single" w:sz="4" w:space="0" w:color="auto"/>
              <w:left w:val="single" w:sz="4" w:space="0" w:color="auto"/>
              <w:bottom w:val="single" w:sz="4" w:space="0" w:color="auto"/>
              <w:right w:val="single" w:sz="4" w:space="0" w:color="auto"/>
            </w:tcBorders>
            <w:vAlign w:val="center"/>
          </w:tcPr>
          <w:p w14:paraId="502370A8"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AA5C3C1"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453C471"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CA3EA4E"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5447,3</w:t>
            </w:r>
          </w:p>
        </w:tc>
        <w:tc>
          <w:tcPr>
            <w:tcW w:w="850" w:type="dxa"/>
            <w:tcBorders>
              <w:top w:val="single" w:sz="4" w:space="0" w:color="auto"/>
              <w:left w:val="single" w:sz="4" w:space="0" w:color="auto"/>
              <w:bottom w:val="single" w:sz="4" w:space="0" w:color="auto"/>
              <w:right w:val="single" w:sz="4" w:space="0" w:color="auto"/>
            </w:tcBorders>
            <w:vAlign w:val="center"/>
          </w:tcPr>
          <w:p w14:paraId="1760A893"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14:paraId="722FDB01"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14:paraId="30F199C5"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1406,3</w:t>
            </w:r>
          </w:p>
        </w:tc>
        <w:tc>
          <w:tcPr>
            <w:tcW w:w="851" w:type="dxa"/>
            <w:tcBorders>
              <w:top w:val="single" w:sz="4" w:space="0" w:color="auto"/>
              <w:left w:val="single" w:sz="4" w:space="0" w:color="auto"/>
              <w:bottom w:val="single" w:sz="4" w:space="0" w:color="auto"/>
              <w:right w:val="single" w:sz="4" w:space="0" w:color="auto"/>
            </w:tcBorders>
            <w:vAlign w:val="center"/>
          </w:tcPr>
          <w:p w14:paraId="3FA4DD54"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936,9</w:t>
            </w:r>
          </w:p>
        </w:tc>
        <w:tc>
          <w:tcPr>
            <w:tcW w:w="851" w:type="dxa"/>
            <w:tcBorders>
              <w:top w:val="single" w:sz="4" w:space="0" w:color="auto"/>
              <w:left w:val="single" w:sz="4" w:space="0" w:color="auto"/>
              <w:bottom w:val="single" w:sz="4" w:space="0" w:color="auto"/>
              <w:right w:val="single" w:sz="4" w:space="0" w:color="auto"/>
            </w:tcBorders>
            <w:vAlign w:val="center"/>
          </w:tcPr>
          <w:p w14:paraId="32CBB349"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1490,0</w:t>
            </w:r>
          </w:p>
        </w:tc>
        <w:tc>
          <w:tcPr>
            <w:tcW w:w="851" w:type="dxa"/>
            <w:tcBorders>
              <w:top w:val="single" w:sz="4" w:space="0" w:color="auto"/>
              <w:left w:val="single" w:sz="4" w:space="0" w:color="auto"/>
              <w:bottom w:val="single" w:sz="4" w:space="0" w:color="auto"/>
              <w:right w:val="single" w:sz="4" w:space="0" w:color="auto"/>
            </w:tcBorders>
            <w:vAlign w:val="center"/>
          </w:tcPr>
          <w:p w14:paraId="4BA9D435"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4D3EC32E"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p>
          <w:p w14:paraId="7BD291F3"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p>
          <w:p w14:paraId="58361A1A"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r>
      <w:tr w:rsidR="00DB24A2" w:rsidRPr="00DB24A2" w14:paraId="2A9EBC55" w14:textId="77777777" w:rsidTr="00DB24A2">
        <w:trPr>
          <w:trHeight w:val="7"/>
        </w:trPr>
        <w:tc>
          <w:tcPr>
            <w:tcW w:w="660" w:type="dxa"/>
            <w:vMerge/>
            <w:tcBorders>
              <w:top w:val="single" w:sz="4" w:space="0" w:color="auto"/>
              <w:left w:val="single" w:sz="4" w:space="0" w:color="auto"/>
              <w:bottom w:val="single" w:sz="4" w:space="0" w:color="auto"/>
              <w:right w:val="single" w:sz="4" w:space="0" w:color="auto"/>
            </w:tcBorders>
            <w:vAlign w:val="center"/>
          </w:tcPr>
          <w:p w14:paraId="070E055E" w14:textId="77777777" w:rsidR="00DB24A2" w:rsidRPr="00DB24A2" w:rsidRDefault="00DB24A2" w:rsidP="00FC3E0E">
            <w:pPr>
              <w:rPr>
                <w:rFonts w:ascii="Arial" w:eastAsia="Times New Roman" w:hAnsi="Arial" w:cs="Arial"/>
                <w:b/>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3FF093E2"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0B660971"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11639,4</w:t>
            </w:r>
          </w:p>
        </w:tc>
        <w:tc>
          <w:tcPr>
            <w:tcW w:w="850" w:type="dxa"/>
            <w:tcBorders>
              <w:top w:val="single" w:sz="4" w:space="0" w:color="auto"/>
              <w:left w:val="single" w:sz="4" w:space="0" w:color="auto"/>
              <w:bottom w:val="single" w:sz="4" w:space="0" w:color="auto"/>
              <w:right w:val="single" w:sz="4" w:space="0" w:color="auto"/>
            </w:tcBorders>
            <w:vAlign w:val="center"/>
          </w:tcPr>
          <w:p w14:paraId="6484DA56"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2044,0</w:t>
            </w:r>
          </w:p>
        </w:tc>
        <w:tc>
          <w:tcPr>
            <w:tcW w:w="992" w:type="dxa"/>
            <w:tcBorders>
              <w:top w:val="single" w:sz="4" w:space="0" w:color="auto"/>
              <w:left w:val="single" w:sz="4" w:space="0" w:color="auto"/>
              <w:bottom w:val="single" w:sz="4" w:space="0" w:color="auto"/>
              <w:right w:val="single" w:sz="4" w:space="0" w:color="auto"/>
            </w:tcBorders>
            <w:vAlign w:val="center"/>
          </w:tcPr>
          <w:p w14:paraId="57B90E7A"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1800,0</w:t>
            </w:r>
          </w:p>
          <w:p w14:paraId="716D341C"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0575158E"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7C893F7"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4E17173"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7CA3965"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4049,1</w:t>
            </w:r>
          </w:p>
        </w:tc>
        <w:tc>
          <w:tcPr>
            <w:tcW w:w="850" w:type="dxa"/>
            <w:tcBorders>
              <w:top w:val="single" w:sz="4" w:space="0" w:color="auto"/>
              <w:left w:val="single" w:sz="4" w:space="0" w:color="auto"/>
              <w:bottom w:val="single" w:sz="4" w:space="0" w:color="auto"/>
              <w:right w:val="single" w:sz="4" w:space="0" w:color="auto"/>
            </w:tcBorders>
            <w:vAlign w:val="center"/>
          </w:tcPr>
          <w:p w14:paraId="6408B1C1"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14:paraId="3C981FB1"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14:paraId="33049654"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1392,2</w:t>
            </w:r>
          </w:p>
        </w:tc>
        <w:tc>
          <w:tcPr>
            <w:tcW w:w="851" w:type="dxa"/>
            <w:tcBorders>
              <w:top w:val="single" w:sz="4" w:space="0" w:color="auto"/>
              <w:left w:val="single" w:sz="4" w:space="0" w:color="auto"/>
              <w:bottom w:val="single" w:sz="4" w:space="0" w:color="auto"/>
              <w:right w:val="single" w:sz="4" w:space="0" w:color="auto"/>
            </w:tcBorders>
            <w:vAlign w:val="center"/>
          </w:tcPr>
          <w:p w14:paraId="5207E3DD"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908,8</w:t>
            </w:r>
          </w:p>
        </w:tc>
        <w:tc>
          <w:tcPr>
            <w:tcW w:w="851" w:type="dxa"/>
            <w:tcBorders>
              <w:top w:val="single" w:sz="4" w:space="0" w:color="auto"/>
              <w:left w:val="single" w:sz="4" w:space="0" w:color="auto"/>
              <w:bottom w:val="single" w:sz="4" w:space="0" w:color="auto"/>
              <w:right w:val="single" w:sz="4" w:space="0" w:color="auto"/>
            </w:tcBorders>
            <w:vAlign w:val="center"/>
          </w:tcPr>
          <w:p w14:paraId="13BD7CD7"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1445,3</w:t>
            </w:r>
          </w:p>
        </w:tc>
        <w:tc>
          <w:tcPr>
            <w:tcW w:w="851" w:type="dxa"/>
            <w:tcBorders>
              <w:top w:val="single" w:sz="4" w:space="0" w:color="auto"/>
              <w:left w:val="single" w:sz="4" w:space="0" w:color="auto"/>
              <w:bottom w:val="single" w:sz="4" w:space="0" w:color="auto"/>
              <w:right w:val="single" w:sz="4" w:space="0" w:color="auto"/>
            </w:tcBorders>
            <w:vAlign w:val="center"/>
          </w:tcPr>
          <w:p w14:paraId="676AF8A1"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0DD11EFE"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hAnsi="Arial" w:cs="Arial"/>
              </w:rPr>
              <w:t>-</w:t>
            </w:r>
          </w:p>
        </w:tc>
      </w:tr>
      <w:tr w:rsidR="00DB24A2" w:rsidRPr="00DB24A2" w14:paraId="54738C08" w14:textId="77777777" w:rsidTr="00DB24A2">
        <w:trPr>
          <w:trHeight w:val="495"/>
        </w:trPr>
        <w:tc>
          <w:tcPr>
            <w:tcW w:w="660" w:type="dxa"/>
            <w:vMerge/>
            <w:tcBorders>
              <w:top w:val="single" w:sz="4" w:space="0" w:color="auto"/>
              <w:left w:val="single" w:sz="4" w:space="0" w:color="auto"/>
              <w:bottom w:val="single" w:sz="4" w:space="0" w:color="auto"/>
              <w:right w:val="single" w:sz="4" w:space="0" w:color="auto"/>
            </w:tcBorders>
            <w:vAlign w:val="center"/>
          </w:tcPr>
          <w:p w14:paraId="26ABDC5A" w14:textId="77777777" w:rsidR="00DB24A2" w:rsidRPr="00DB24A2" w:rsidRDefault="00DB24A2" w:rsidP="00FC3E0E">
            <w:pPr>
              <w:rPr>
                <w:rFonts w:ascii="Arial" w:eastAsia="Times New Roman" w:hAnsi="Arial" w:cs="Arial"/>
                <w:b/>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2A312983"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3B123EA3"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5330,4</w:t>
            </w:r>
          </w:p>
        </w:tc>
        <w:tc>
          <w:tcPr>
            <w:tcW w:w="850" w:type="dxa"/>
            <w:tcBorders>
              <w:top w:val="single" w:sz="4" w:space="0" w:color="auto"/>
              <w:left w:val="single" w:sz="4" w:space="0" w:color="auto"/>
              <w:bottom w:val="single" w:sz="4" w:space="0" w:color="auto"/>
              <w:right w:val="single" w:sz="4" w:space="0" w:color="auto"/>
            </w:tcBorders>
            <w:vAlign w:val="center"/>
          </w:tcPr>
          <w:p w14:paraId="45F9C7F5"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2045,3</w:t>
            </w:r>
          </w:p>
        </w:tc>
        <w:tc>
          <w:tcPr>
            <w:tcW w:w="992" w:type="dxa"/>
            <w:tcBorders>
              <w:top w:val="single" w:sz="4" w:space="0" w:color="auto"/>
              <w:left w:val="single" w:sz="4" w:space="0" w:color="auto"/>
              <w:bottom w:val="single" w:sz="4" w:space="0" w:color="auto"/>
              <w:right w:val="single" w:sz="4" w:space="0" w:color="auto"/>
            </w:tcBorders>
            <w:vAlign w:val="center"/>
          </w:tcPr>
          <w:p w14:paraId="1A78EC8E"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1800,0</w:t>
            </w:r>
          </w:p>
        </w:tc>
        <w:tc>
          <w:tcPr>
            <w:tcW w:w="851" w:type="dxa"/>
            <w:tcBorders>
              <w:top w:val="single" w:sz="4" w:space="0" w:color="auto"/>
              <w:left w:val="single" w:sz="4" w:space="0" w:color="auto"/>
              <w:bottom w:val="single" w:sz="4" w:space="0" w:color="auto"/>
              <w:right w:val="single" w:sz="4" w:space="0" w:color="auto"/>
            </w:tcBorders>
            <w:vAlign w:val="center"/>
          </w:tcPr>
          <w:p w14:paraId="2C17C24D"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685DF16"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8CC2408"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A8F4D54"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1398,2</w:t>
            </w:r>
          </w:p>
        </w:tc>
        <w:tc>
          <w:tcPr>
            <w:tcW w:w="850" w:type="dxa"/>
            <w:tcBorders>
              <w:top w:val="single" w:sz="4" w:space="0" w:color="auto"/>
              <w:left w:val="single" w:sz="4" w:space="0" w:color="auto"/>
              <w:bottom w:val="single" w:sz="4" w:space="0" w:color="auto"/>
              <w:right w:val="single" w:sz="4" w:space="0" w:color="auto"/>
            </w:tcBorders>
            <w:vAlign w:val="center"/>
          </w:tcPr>
          <w:p w14:paraId="76966442"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14:paraId="02912287"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14:paraId="14E653E9"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14,1</w:t>
            </w:r>
          </w:p>
        </w:tc>
        <w:tc>
          <w:tcPr>
            <w:tcW w:w="851" w:type="dxa"/>
            <w:tcBorders>
              <w:top w:val="single" w:sz="4" w:space="0" w:color="auto"/>
              <w:left w:val="single" w:sz="4" w:space="0" w:color="auto"/>
              <w:bottom w:val="single" w:sz="4" w:space="0" w:color="auto"/>
              <w:right w:val="single" w:sz="4" w:space="0" w:color="auto"/>
            </w:tcBorders>
            <w:vAlign w:val="center"/>
          </w:tcPr>
          <w:p w14:paraId="632DD455"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28,1</w:t>
            </w:r>
          </w:p>
        </w:tc>
        <w:tc>
          <w:tcPr>
            <w:tcW w:w="851" w:type="dxa"/>
            <w:tcBorders>
              <w:top w:val="single" w:sz="4" w:space="0" w:color="auto"/>
              <w:left w:val="single" w:sz="4" w:space="0" w:color="auto"/>
              <w:bottom w:val="single" w:sz="4" w:space="0" w:color="auto"/>
              <w:right w:val="single" w:sz="4" w:space="0" w:color="auto"/>
            </w:tcBorders>
            <w:vAlign w:val="center"/>
          </w:tcPr>
          <w:p w14:paraId="7037A4AE"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44,7</w:t>
            </w:r>
          </w:p>
        </w:tc>
        <w:tc>
          <w:tcPr>
            <w:tcW w:w="851" w:type="dxa"/>
            <w:tcBorders>
              <w:top w:val="single" w:sz="4" w:space="0" w:color="auto"/>
              <w:left w:val="single" w:sz="4" w:space="0" w:color="auto"/>
              <w:bottom w:val="single" w:sz="4" w:space="0" w:color="auto"/>
              <w:right w:val="single" w:sz="4" w:space="0" w:color="auto"/>
            </w:tcBorders>
            <w:vAlign w:val="center"/>
          </w:tcPr>
          <w:p w14:paraId="21B5A551"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5093E2E0"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hAnsi="Arial" w:cs="Arial"/>
              </w:rPr>
              <w:t>-</w:t>
            </w:r>
          </w:p>
        </w:tc>
      </w:tr>
      <w:tr w:rsidR="00DB24A2" w:rsidRPr="00DB24A2" w14:paraId="73244368" w14:textId="77777777" w:rsidTr="00DB24A2">
        <w:trPr>
          <w:trHeight w:val="7"/>
        </w:trPr>
        <w:tc>
          <w:tcPr>
            <w:tcW w:w="660" w:type="dxa"/>
            <w:vMerge/>
            <w:tcBorders>
              <w:top w:val="single" w:sz="4" w:space="0" w:color="auto"/>
              <w:left w:val="single" w:sz="4" w:space="0" w:color="auto"/>
              <w:bottom w:val="single" w:sz="4" w:space="0" w:color="auto"/>
              <w:right w:val="single" w:sz="4" w:space="0" w:color="auto"/>
            </w:tcBorders>
            <w:vAlign w:val="center"/>
          </w:tcPr>
          <w:p w14:paraId="6FCFF4E2"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17F2641C"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b/>
                <w:sz w:val="20"/>
                <w:szCs w:val="20"/>
                <w:lang w:eastAsia="ru-RU"/>
              </w:rPr>
              <w:t>1.1.Подготовка (корректировка) генерального плана и проекта планировки с. Яблочное, с. Совхозное</w:t>
            </w:r>
          </w:p>
        </w:tc>
        <w:tc>
          <w:tcPr>
            <w:tcW w:w="1134" w:type="dxa"/>
            <w:tcBorders>
              <w:top w:val="single" w:sz="4" w:space="0" w:color="auto"/>
              <w:left w:val="single" w:sz="4" w:space="0" w:color="auto"/>
              <w:bottom w:val="single" w:sz="4" w:space="0" w:color="auto"/>
              <w:right w:val="single" w:sz="4" w:space="0" w:color="auto"/>
            </w:tcBorders>
            <w:vAlign w:val="center"/>
          </w:tcPr>
          <w:p w14:paraId="48F75020"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2156,0</w:t>
            </w:r>
          </w:p>
        </w:tc>
        <w:tc>
          <w:tcPr>
            <w:tcW w:w="850" w:type="dxa"/>
            <w:tcBorders>
              <w:top w:val="single" w:sz="4" w:space="0" w:color="auto"/>
              <w:left w:val="single" w:sz="4" w:space="0" w:color="auto"/>
              <w:bottom w:val="single" w:sz="4" w:space="0" w:color="auto"/>
              <w:right w:val="single" w:sz="4" w:space="0" w:color="auto"/>
            </w:tcBorders>
            <w:vAlign w:val="center"/>
          </w:tcPr>
          <w:p w14:paraId="52C9C02E"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2156,0</w:t>
            </w:r>
          </w:p>
        </w:tc>
        <w:tc>
          <w:tcPr>
            <w:tcW w:w="992" w:type="dxa"/>
            <w:tcBorders>
              <w:top w:val="single" w:sz="4" w:space="0" w:color="auto"/>
              <w:left w:val="single" w:sz="4" w:space="0" w:color="auto"/>
              <w:bottom w:val="single" w:sz="4" w:space="0" w:color="auto"/>
              <w:right w:val="single" w:sz="4" w:space="0" w:color="auto"/>
            </w:tcBorders>
            <w:vAlign w:val="center"/>
          </w:tcPr>
          <w:p w14:paraId="20DE7569" w14:textId="77777777" w:rsidR="00DB24A2" w:rsidRPr="00DB24A2" w:rsidRDefault="00DB24A2" w:rsidP="00FC3E0E">
            <w:pPr>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14B08AD"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6988BEC"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53CA39E"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25DB7CC"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060C6F5"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BBD612D"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B45A95B"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A7EDE27"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01D4CB2"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F1409EC"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3ECDAAF5"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hAnsi="Arial" w:cs="Arial"/>
              </w:rPr>
              <w:t>-</w:t>
            </w:r>
          </w:p>
        </w:tc>
      </w:tr>
      <w:tr w:rsidR="00DB24A2" w:rsidRPr="00DB24A2" w14:paraId="288ED1C4" w14:textId="77777777" w:rsidTr="00DB24A2">
        <w:trPr>
          <w:trHeight w:val="495"/>
        </w:trPr>
        <w:tc>
          <w:tcPr>
            <w:tcW w:w="660" w:type="dxa"/>
            <w:vMerge/>
            <w:tcBorders>
              <w:top w:val="single" w:sz="4" w:space="0" w:color="auto"/>
              <w:left w:val="single" w:sz="4" w:space="0" w:color="auto"/>
              <w:bottom w:val="single" w:sz="4" w:space="0" w:color="auto"/>
              <w:right w:val="single" w:sz="4" w:space="0" w:color="auto"/>
            </w:tcBorders>
            <w:vAlign w:val="center"/>
          </w:tcPr>
          <w:p w14:paraId="513AD4C8"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5901DAFD"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373B100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1078,0</w:t>
            </w:r>
          </w:p>
        </w:tc>
        <w:tc>
          <w:tcPr>
            <w:tcW w:w="850" w:type="dxa"/>
            <w:tcBorders>
              <w:top w:val="single" w:sz="4" w:space="0" w:color="auto"/>
              <w:left w:val="single" w:sz="4" w:space="0" w:color="auto"/>
              <w:bottom w:val="single" w:sz="4" w:space="0" w:color="auto"/>
              <w:right w:val="single" w:sz="4" w:space="0" w:color="auto"/>
            </w:tcBorders>
            <w:vAlign w:val="center"/>
          </w:tcPr>
          <w:p w14:paraId="6FE38B0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1078,0</w:t>
            </w:r>
          </w:p>
        </w:tc>
        <w:tc>
          <w:tcPr>
            <w:tcW w:w="992" w:type="dxa"/>
            <w:tcBorders>
              <w:top w:val="single" w:sz="4" w:space="0" w:color="auto"/>
              <w:left w:val="single" w:sz="4" w:space="0" w:color="auto"/>
              <w:bottom w:val="single" w:sz="4" w:space="0" w:color="auto"/>
              <w:right w:val="single" w:sz="4" w:space="0" w:color="auto"/>
            </w:tcBorders>
            <w:vAlign w:val="center"/>
          </w:tcPr>
          <w:p w14:paraId="07597040" w14:textId="77777777" w:rsidR="00DB24A2" w:rsidRPr="00DB24A2" w:rsidRDefault="00DB24A2" w:rsidP="00FC3E0E">
            <w:pPr>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D33FF8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1EDE7AF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82033E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6747E3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1E1AAE2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098653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16FAE4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47E5FB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F2BE20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189FC0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1595A2A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2B73FBDC" w14:textId="77777777" w:rsidTr="00DB24A2">
        <w:trPr>
          <w:trHeight w:val="495"/>
        </w:trPr>
        <w:tc>
          <w:tcPr>
            <w:tcW w:w="660" w:type="dxa"/>
            <w:vMerge/>
            <w:tcBorders>
              <w:top w:val="single" w:sz="4" w:space="0" w:color="auto"/>
              <w:left w:val="single" w:sz="4" w:space="0" w:color="auto"/>
              <w:bottom w:val="single" w:sz="4" w:space="0" w:color="auto"/>
              <w:right w:val="single" w:sz="4" w:space="0" w:color="auto"/>
            </w:tcBorders>
            <w:vAlign w:val="center"/>
          </w:tcPr>
          <w:p w14:paraId="0A121CE8"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73EB9571"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2FD113D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1078,0</w:t>
            </w:r>
          </w:p>
        </w:tc>
        <w:tc>
          <w:tcPr>
            <w:tcW w:w="850" w:type="dxa"/>
            <w:tcBorders>
              <w:top w:val="single" w:sz="4" w:space="0" w:color="auto"/>
              <w:left w:val="single" w:sz="4" w:space="0" w:color="auto"/>
              <w:bottom w:val="single" w:sz="4" w:space="0" w:color="auto"/>
              <w:right w:val="single" w:sz="4" w:space="0" w:color="auto"/>
            </w:tcBorders>
            <w:vAlign w:val="center"/>
          </w:tcPr>
          <w:p w14:paraId="02F3592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1078,0</w:t>
            </w:r>
          </w:p>
        </w:tc>
        <w:tc>
          <w:tcPr>
            <w:tcW w:w="992" w:type="dxa"/>
            <w:tcBorders>
              <w:top w:val="single" w:sz="4" w:space="0" w:color="auto"/>
              <w:left w:val="single" w:sz="4" w:space="0" w:color="auto"/>
              <w:bottom w:val="single" w:sz="4" w:space="0" w:color="auto"/>
              <w:right w:val="single" w:sz="4" w:space="0" w:color="auto"/>
            </w:tcBorders>
            <w:vAlign w:val="center"/>
          </w:tcPr>
          <w:p w14:paraId="4CB00788" w14:textId="77777777" w:rsidR="00DB24A2" w:rsidRPr="00DB24A2" w:rsidRDefault="00DB24A2" w:rsidP="00FC3E0E">
            <w:pPr>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81DC88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9A183A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445985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CF2B55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5623EC7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B32DEC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99A555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0C794B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39FE76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87C13A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5B0A0BC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525A4597" w14:textId="77777777" w:rsidTr="00DB24A2">
        <w:trPr>
          <w:trHeight w:val="495"/>
        </w:trPr>
        <w:tc>
          <w:tcPr>
            <w:tcW w:w="660" w:type="dxa"/>
            <w:vMerge/>
            <w:tcBorders>
              <w:top w:val="single" w:sz="4" w:space="0" w:color="auto"/>
              <w:left w:val="single" w:sz="4" w:space="0" w:color="auto"/>
              <w:bottom w:val="single" w:sz="4" w:space="0" w:color="auto"/>
              <w:right w:val="single" w:sz="4" w:space="0" w:color="auto"/>
            </w:tcBorders>
            <w:vAlign w:val="center"/>
          </w:tcPr>
          <w:p w14:paraId="1B9203D6"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4BA9E535"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b/>
                <w:sz w:val="20"/>
                <w:szCs w:val="20"/>
                <w:lang w:eastAsia="ru-RU"/>
              </w:rPr>
              <w:t>1.2.Подготовка (корректировка) генерального плана и проекта планировки с. Костромское, с. Павино, с. Пионеры</w:t>
            </w:r>
          </w:p>
        </w:tc>
        <w:tc>
          <w:tcPr>
            <w:tcW w:w="1134" w:type="dxa"/>
            <w:tcBorders>
              <w:top w:val="single" w:sz="4" w:space="0" w:color="auto"/>
              <w:left w:val="single" w:sz="4" w:space="0" w:color="auto"/>
              <w:bottom w:val="single" w:sz="4" w:space="0" w:color="auto"/>
              <w:right w:val="single" w:sz="4" w:space="0" w:color="auto"/>
            </w:tcBorders>
            <w:vAlign w:val="center"/>
          </w:tcPr>
          <w:p w14:paraId="4FCB127F"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984,0</w:t>
            </w:r>
          </w:p>
        </w:tc>
        <w:tc>
          <w:tcPr>
            <w:tcW w:w="850" w:type="dxa"/>
            <w:tcBorders>
              <w:top w:val="single" w:sz="4" w:space="0" w:color="auto"/>
              <w:left w:val="single" w:sz="4" w:space="0" w:color="auto"/>
              <w:bottom w:val="single" w:sz="4" w:space="0" w:color="auto"/>
              <w:right w:val="single" w:sz="4" w:space="0" w:color="auto"/>
            </w:tcBorders>
            <w:vAlign w:val="center"/>
          </w:tcPr>
          <w:p w14:paraId="3C916FB9"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984,0</w:t>
            </w:r>
          </w:p>
        </w:tc>
        <w:tc>
          <w:tcPr>
            <w:tcW w:w="992" w:type="dxa"/>
            <w:tcBorders>
              <w:top w:val="single" w:sz="4" w:space="0" w:color="auto"/>
              <w:left w:val="single" w:sz="4" w:space="0" w:color="auto"/>
              <w:bottom w:val="single" w:sz="4" w:space="0" w:color="auto"/>
              <w:right w:val="single" w:sz="4" w:space="0" w:color="auto"/>
            </w:tcBorders>
            <w:vAlign w:val="center"/>
          </w:tcPr>
          <w:p w14:paraId="3277E107" w14:textId="77777777" w:rsidR="00DB24A2" w:rsidRPr="00DB24A2" w:rsidRDefault="00DB24A2" w:rsidP="00FC3E0E">
            <w:pPr>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C0094B2"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D55519E"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D291C40"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D2D94D9"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18B41B42"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0865EF5"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DF5CEBF"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A0944E2"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0A48798"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2F27E80"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6BEBDBC0"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hAnsi="Arial" w:cs="Arial"/>
              </w:rPr>
              <w:t>-</w:t>
            </w:r>
          </w:p>
        </w:tc>
      </w:tr>
      <w:tr w:rsidR="00DB24A2" w:rsidRPr="00DB24A2" w14:paraId="1BDD5C78" w14:textId="77777777" w:rsidTr="00DB24A2">
        <w:trPr>
          <w:trHeight w:val="495"/>
        </w:trPr>
        <w:tc>
          <w:tcPr>
            <w:tcW w:w="660" w:type="dxa"/>
            <w:vMerge/>
            <w:tcBorders>
              <w:top w:val="single" w:sz="4" w:space="0" w:color="auto"/>
              <w:left w:val="single" w:sz="4" w:space="0" w:color="auto"/>
              <w:bottom w:val="single" w:sz="4" w:space="0" w:color="auto"/>
              <w:right w:val="single" w:sz="4" w:space="0" w:color="auto"/>
            </w:tcBorders>
            <w:vAlign w:val="center"/>
          </w:tcPr>
          <w:p w14:paraId="6C2CA0F9"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0728589C"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31DC1EB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492,0</w:t>
            </w:r>
          </w:p>
        </w:tc>
        <w:tc>
          <w:tcPr>
            <w:tcW w:w="850" w:type="dxa"/>
            <w:tcBorders>
              <w:top w:val="single" w:sz="4" w:space="0" w:color="auto"/>
              <w:left w:val="single" w:sz="4" w:space="0" w:color="auto"/>
              <w:bottom w:val="single" w:sz="4" w:space="0" w:color="auto"/>
              <w:right w:val="single" w:sz="4" w:space="0" w:color="auto"/>
            </w:tcBorders>
            <w:vAlign w:val="center"/>
          </w:tcPr>
          <w:p w14:paraId="6493BF6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492,0</w:t>
            </w:r>
          </w:p>
        </w:tc>
        <w:tc>
          <w:tcPr>
            <w:tcW w:w="992" w:type="dxa"/>
            <w:tcBorders>
              <w:top w:val="single" w:sz="4" w:space="0" w:color="auto"/>
              <w:left w:val="single" w:sz="4" w:space="0" w:color="auto"/>
              <w:bottom w:val="single" w:sz="4" w:space="0" w:color="auto"/>
              <w:right w:val="single" w:sz="4" w:space="0" w:color="auto"/>
            </w:tcBorders>
            <w:vAlign w:val="center"/>
          </w:tcPr>
          <w:p w14:paraId="1322B999" w14:textId="77777777" w:rsidR="00DB24A2" w:rsidRPr="00DB24A2" w:rsidRDefault="00DB24A2" w:rsidP="00FC3E0E">
            <w:pPr>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636DAA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16E273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9E3ECF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8073E6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8F22B3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D6FE9F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96F898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6FC40B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64A535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C6BFB4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6594E33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06EC2760" w14:textId="77777777" w:rsidTr="00DB24A2">
        <w:trPr>
          <w:trHeight w:val="495"/>
        </w:trPr>
        <w:tc>
          <w:tcPr>
            <w:tcW w:w="660" w:type="dxa"/>
            <w:vMerge/>
            <w:tcBorders>
              <w:top w:val="single" w:sz="4" w:space="0" w:color="auto"/>
              <w:left w:val="single" w:sz="4" w:space="0" w:color="auto"/>
              <w:bottom w:val="single" w:sz="4" w:space="0" w:color="auto"/>
              <w:right w:val="single" w:sz="4" w:space="0" w:color="auto"/>
            </w:tcBorders>
            <w:vAlign w:val="center"/>
          </w:tcPr>
          <w:p w14:paraId="163136DF"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7912C33A"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5FD88D7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492,0</w:t>
            </w:r>
          </w:p>
        </w:tc>
        <w:tc>
          <w:tcPr>
            <w:tcW w:w="850" w:type="dxa"/>
            <w:tcBorders>
              <w:top w:val="single" w:sz="4" w:space="0" w:color="auto"/>
              <w:left w:val="single" w:sz="4" w:space="0" w:color="auto"/>
              <w:bottom w:val="single" w:sz="4" w:space="0" w:color="auto"/>
              <w:right w:val="single" w:sz="4" w:space="0" w:color="auto"/>
            </w:tcBorders>
            <w:vAlign w:val="center"/>
          </w:tcPr>
          <w:p w14:paraId="11B70E2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492,0</w:t>
            </w:r>
          </w:p>
        </w:tc>
        <w:tc>
          <w:tcPr>
            <w:tcW w:w="992" w:type="dxa"/>
            <w:tcBorders>
              <w:top w:val="single" w:sz="4" w:space="0" w:color="auto"/>
              <w:left w:val="single" w:sz="4" w:space="0" w:color="auto"/>
              <w:bottom w:val="single" w:sz="4" w:space="0" w:color="auto"/>
              <w:right w:val="single" w:sz="4" w:space="0" w:color="auto"/>
            </w:tcBorders>
            <w:vAlign w:val="center"/>
          </w:tcPr>
          <w:p w14:paraId="36A7C44B" w14:textId="77777777" w:rsidR="00DB24A2" w:rsidRPr="00DB24A2" w:rsidRDefault="00DB24A2" w:rsidP="00FC3E0E">
            <w:pPr>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D2232F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409C65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6098E5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7A701B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1CFA90D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393787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5B828BA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A349EF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FC3825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A6CDD5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1D7404E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2CC63491" w14:textId="77777777" w:rsidTr="00DB24A2">
        <w:trPr>
          <w:trHeight w:val="495"/>
        </w:trPr>
        <w:tc>
          <w:tcPr>
            <w:tcW w:w="660" w:type="dxa"/>
            <w:vMerge/>
            <w:tcBorders>
              <w:top w:val="single" w:sz="4" w:space="0" w:color="auto"/>
              <w:left w:val="single" w:sz="4" w:space="0" w:color="auto"/>
              <w:bottom w:val="single" w:sz="4" w:space="0" w:color="auto"/>
              <w:right w:val="single" w:sz="4" w:space="0" w:color="auto"/>
            </w:tcBorders>
            <w:vAlign w:val="center"/>
          </w:tcPr>
          <w:p w14:paraId="2CAF361D"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58BBBEC4"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b/>
                <w:sz w:val="20"/>
                <w:szCs w:val="20"/>
                <w:lang w:eastAsia="ru-RU"/>
              </w:rPr>
              <w:t>1.3.Подготовка  проекта планировки, совмещенного с проектом межевания 18 микрорайона южного планировочного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14:paraId="359242F0"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949,3</w:t>
            </w:r>
          </w:p>
        </w:tc>
        <w:tc>
          <w:tcPr>
            <w:tcW w:w="850" w:type="dxa"/>
            <w:tcBorders>
              <w:top w:val="single" w:sz="4" w:space="0" w:color="auto"/>
              <w:left w:val="single" w:sz="4" w:space="0" w:color="auto"/>
              <w:bottom w:val="single" w:sz="4" w:space="0" w:color="auto"/>
              <w:right w:val="single" w:sz="4" w:space="0" w:color="auto"/>
            </w:tcBorders>
            <w:vAlign w:val="center"/>
          </w:tcPr>
          <w:p w14:paraId="471ED3F1"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949,3</w:t>
            </w:r>
          </w:p>
        </w:tc>
        <w:tc>
          <w:tcPr>
            <w:tcW w:w="992" w:type="dxa"/>
            <w:tcBorders>
              <w:top w:val="single" w:sz="4" w:space="0" w:color="auto"/>
              <w:left w:val="single" w:sz="4" w:space="0" w:color="auto"/>
              <w:bottom w:val="single" w:sz="4" w:space="0" w:color="auto"/>
              <w:right w:val="single" w:sz="4" w:space="0" w:color="auto"/>
            </w:tcBorders>
            <w:vAlign w:val="center"/>
          </w:tcPr>
          <w:p w14:paraId="04B5ADD4" w14:textId="77777777" w:rsidR="00DB24A2" w:rsidRPr="00DB24A2" w:rsidRDefault="00DB24A2" w:rsidP="00FC3E0E">
            <w:pPr>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8DA595C"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BA2F2DD"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54BFD53"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F422880"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8189E0C"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374339D"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BECCE2C"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6AE5A67"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9CF1B54"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9582D5F"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06D176C6"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hAnsi="Arial" w:cs="Arial"/>
              </w:rPr>
              <w:t>-</w:t>
            </w:r>
          </w:p>
        </w:tc>
      </w:tr>
      <w:tr w:rsidR="00DB24A2" w:rsidRPr="00DB24A2" w14:paraId="5C286863" w14:textId="77777777" w:rsidTr="00DB24A2">
        <w:trPr>
          <w:trHeight w:val="495"/>
        </w:trPr>
        <w:tc>
          <w:tcPr>
            <w:tcW w:w="660" w:type="dxa"/>
            <w:vMerge/>
            <w:tcBorders>
              <w:top w:val="single" w:sz="4" w:space="0" w:color="auto"/>
              <w:left w:val="single" w:sz="4" w:space="0" w:color="auto"/>
              <w:bottom w:val="single" w:sz="4" w:space="0" w:color="auto"/>
              <w:right w:val="single" w:sz="4" w:space="0" w:color="auto"/>
            </w:tcBorders>
            <w:vAlign w:val="center"/>
          </w:tcPr>
          <w:p w14:paraId="4ADB5FB7"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5CF3BC6E"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0D90B6B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474,0</w:t>
            </w:r>
          </w:p>
        </w:tc>
        <w:tc>
          <w:tcPr>
            <w:tcW w:w="850" w:type="dxa"/>
            <w:tcBorders>
              <w:top w:val="single" w:sz="4" w:space="0" w:color="auto"/>
              <w:left w:val="single" w:sz="4" w:space="0" w:color="auto"/>
              <w:bottom w:val="single" w:sz="4" w:space="0" w:color="auto"/>
              <w:right w:val="single" w:sz="4" w:space="0" w:color="auto"/>
            </w:tcBorders>
            <w:vAlign w:val="center"/>
          </w:tcPr>
          <w:p w14:paraId="03BE031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474,0</w:t>
            </w:r>
          </w:p>
        </w:tc>
        <w:tc>
          <w:tcPr>
            <w:tcW w:w="992" w:type="dxa"/>
            <w:tcBorders>
              <w:top w:val="single" w:sz="4" w:space="0" w:color="auto"/>
              <w:left w:val="single" w:sz="4" w:space="0" w:color="auto"/>
              <w:bottom w:val="single" w:sz="4" w:space="0" w:color="auto"/>
              <w:right w:val="single" w:sz="4" w:space="0" w:color="auto"/>
            </w:tcBorders>
            <w:vAlign w:val="center"/>
          </w:tcPr>
          <w:p w14:paraId="2B885754" w14:textId="77777777" w:rsidR="00DB24A2" w:rsidRPr="00DB24A2" w:rsidRDefault="00DB24A2" w:rsidP="00FC3E0E">
            <w:pPr>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88AF52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5EC9A0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0DD36B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187D07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2540BA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D4F59D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836369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2DA170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3B13F6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1DA3B8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3C2B174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7B90ADD6" w14:textId="77777777" w:rsidTr="00DB24A2">
        <w:trPr>
          <w:trHeight w:val="495"/>
        </w:trPr>
        <w:tc>
          <w:tcPr>
            <w:tcW w:w="660" w:type="dxa"/>
            <w:vMerge/>
            <w:tcBorders>
              <w:top w:val="single" w:sz="4" w:space="0" w:color="auto"/>
              <w:left w:val="single" w:sz="4" w:space="0" w:color="auto"/>
              <w:bottom w:val="single" w:sz="4" w:space="0" w:color="auto"/>
              <w:right w:val="single" w:sz="4" w:space="0" w:color="auto"/>
            </w:tcBorders>
            <w:vAlign w:val="center"/>
          </w:tcPr>
          <w:p w14:paraId="15399242"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5CAC9DDB"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6530B70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475,3</w:t>
            </w:r>
          </w:p>
        </w:tc>
        <w:tc>
          <w:tcPr>
            <w:tcW w:w="850" w:type="dxa"/>
            <w:tcBorders>
              <w:top w:val="single" w:sz="4" w:space="0" w:color="auto"/>
              <w:left w:val="single" w:sz="4" w:space="0" w:color="auto"/>
              <w:bottom w:val="single" w:sz="4" w:space="0" w:color="auto"/>
              <w:right w:val="single" w:sz="4" w:space="0" w:color="auto"/>
            </w:tcBorders>
            <w:vAlign w:val="center"/>
          </w:tcPr>
          <w:p w14:paraId="18EA1A3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475,3</w:t>
            </w:r>
          </w:p>
        </w:tc>
        <w:tc>
          <w:tcPr>
            <w:tcW w:w="992" w:type="dxa"/>
            <w:tcBorders>
              <w:top w:val="single" w:sz="4" w:space="0" w:color="auto"/>
              <w:left w:val="single" w:sz="4" w:space="0" w:color="auto"/>
              <w:bottom w:val="single" w:sz="4" w:space="0" w:color="auto"/>
              <w:right w:val="single" w:sz="4" w:space="0" w:color="auto"/>
            </w:tcBorders>
            <w:vAlign w:val="center"/>
          </w:tcPr>
          <w:p w14:paraId="67FBF922" w14:textId="77777777" w:rsidR="00DB24A2" w:rsidRPr="00DB24A2" w:rsidRDefault="00DB24A2" w:rsidP="00FC3E0E">
            <w:pPr>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89168B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D6A11E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93D052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4FBCB9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ABF181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00BB39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BF4CF1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9B88FA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86BB04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656F0A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505C2F5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5F8AE69C" w14:textId="77777777" w:rsidTr="00DB24A2">
        <w:trPr>
          <w:trHeight w:val="495"/>
        </w:trPr>
        <w:tc>
          <w:tcPr>
            <w:tcW w:w="660" w:type="dxa"/>
            <w:vMerge/>
            <w:tcBorders>
              <w:top w:val="single" w:sz="4" w:space="0" w:color="auto"/>
              <w:left w:val="single" w:sz="4" w:space="0" w:color="auto"/>
              <w:bottom w:val="single" w:sz="4" w:space="0" w:color="auto"/>
              <w:right w:val="single" w:sz="4" w:space="0" w:color="auto"/>
            </w:tcBorders>
            <w:vAlign w:val="center"/>
          </w:tcPr>
          <w:p w14:paraId="7869E266"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111F6668"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b/>
                <w:sz w:val="20"/>
                <w:szCs w:val="20"/>
                <w:lang w:eastAsia="ru-RU"/>
              </w:rPr>
              <w:t>1.4.Подготовка (корректировка) генерального плана и проекта планировки с. Калинино, с. Люблино, с. Зырянское, с. Прибой, с. Серные Источники, с. Правда</w:t>
            </w:r>
          </w:p>
        </w:tc>
        <w:tc>
          <w:tcPr>
            <w:tcW w:w="1134" w:type="dxa"/>
            <w:tcBorders>
              <w:top w:val="single" w:sz="4" w:space="0" w:color="auto"/>
              <w:left w:val="single" w:sz="4" w:space="0" w:color="auto"/>
              <w:bottom w:val="single" w:sz="4" w:space="0" w:color="auto"/>
              <w:right w:val="single" w:sz="4" w:space="0" w:color="auto"/>
            </w:tcBorders>
            <w:vAlign w:val="center"/>
          </w:tcPr>
          <w:p w14:paraId="7CA8674A"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1600,0</w:t>
            </w:r>
          </w:p>
          <w:p w14:paraId="638F74F9"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11874E4D"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0ED38B49" w14:textId="77777777" w:rsidR="00DB24A2" w:rsidRPr="00DB24A2" w:rsidRDefault="00DB24A2" w:rsidP="00FC3E0E">
            <w:pPr>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1600,0</w:t>
            </w:r>
          </w:p>
          <w:p w14:paraId="6493228B" w14:textId="77777777" w:rsidR="00DB24A2" w:rsidRPr="00DB24A2" w:rsidRDefault="00DB24A2" w:rsidP="00FC3E0E">
            <w:pPr>
              <w:jc w:val="center"/>
              <w:rPr>
                <w:rFonts w:ascii="Arial" w:eastAsia="Times New Roman" w:hAnsi="Arial" w:cs="Arial"/>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BA12315"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FCBCEBE"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8C74170"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F264D9E"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B7C577A"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C34BC2F"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E244140"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FE7F690"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0EAC2A3"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939B643"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66121A61"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hAnsi="Arial" w:cs="Arial"/>
              </w:rPr>
              <w:t>-</w:t>
            </w:r>
          </w:p>
        </w:tc>
      </w:tr>
      <w:tr w:rsidR="00DB24A2" w:rsidRPr="00DB24A2" w14:paraId="4B66D9AB" w14:textId="77777777" w:rsidTr="00DB24A2">
        <w:trPr>
          <w:trHeight w:val="495"/>
        </w:trPr>
        <w:tc>
          <w:tcPr>
            <w:tcW w:w="660" w:type="dxa"/>
            <w:vMerge/>
            <w:tcBorders>
              <w:top w:val="single" w:sz="4" w:space="0" w:color="auto"/>
              <w:left w:val="single" w:sz="4" w:space="0" w:color="auto"/>
              <w:bottom w:val="single" w:sz="4" w:space="0" w:color="auto"/>
              <w:right w:val="single" w:sz="4" w:space="0" w:color="auto"/>
            </w:tcBorders>
            <w:vAlign w:val="center"/>
          </w:tcPr>
          <w:p w14:paraId="6EBDD3AC"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036E67FF"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3D98548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800,0</w:t>
            </w:r>
          </w:p>
        </w:tc>
        <w:tc>
          <w:tcPr>
            <w:tcW w:w="850" w:type="dxa"/>
            <w:tcBorders>
              <w:top w:val="single" w:sz="4" w:space="0" w:color="auto"/>
              <w:left w:val="single" w:sz="4" w:space="0" w:color="auto"/>
              <w:bottom w:val="single" w:sz="4" w:space="0" w:color="auto"/>
              <w:right w:val="single" w:sz="4" w:space="0" w:color="auto"/>
            </w:tcBorders>
            <w:vAlign w:val="center"/>
          </w:tcPr>
          <w:p w14:paraId="17EF0C3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48B57A8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800,0</w:t>
            </w:r>
          </w:p>
        </w:tc>
        <w:tc>
          <w:tcPr>
            <w:tcW w:w="851" w:type="dxa"/>
            <w:tcBorders>
              <w:top w:val="single" w:sz="4" w:space="0" w:color="auto"/>
              <w:left w:val="single" w:sz="4" w:space="0" w:color="auto"/>
              <w:bottom w:val="single" w:sz="4" w:space="0" w:color="auto"/>
              <w:right w:val="single" w:sz="4" w:space="0" w:color="auto"/>
            </w:tcBorders>
            <w:vAlign w:val="center"/>
          </w:tcPr>
          <w:p w14:paraId="752A0B8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909BB6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567F5A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048C6B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2FC1E4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D22E59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ECD6F4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A329F7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31CFD5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A309DF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0628197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0054EBC7" w14:textId="77777777" w:rsidTr="00DB24A2">
        <w:trPr>
          <w:trHeight w:val="480"/>
        </w:trPr>
        <w:tc>
          <w:tcPr>
            <w:tcW w:w="660" w:type="dxa"/>
            <w:vMerge/>
            <w:tcBorders>
              <w:top w:val="single" w:sz="4" w:space="0" w:color="auto"/>
              <w:left w:val="single" w:sz="4" w:space="0" w:color="auto"/>
              <w:bottom w:val="single" w:sz="4" w:space="0" w:color="auto"/>
              <w:right w:val="single" w:sz="4" w:space="0" w:color="auto"/>
            </w:tcBorders>
            <w:vAlign w:val="center"/>
          </w:tcPr>
          <w:p w14:paraId="43B95D13"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393480B0"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2E39B12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800,0</w:t>
            </w:r>
          </w:p>
        </w:tc>
        <w:tc>
          <w:tcPr>
            <w:tcW w:w="850" w:type="dxa"/>
            <w:tcBorders>
              <w:top w:val="single" w:sz="4" w:space="0" w:color="auto"/>
              <w:left w:val="single" w:sz="4" w:space="0" w:color="auto"/>
              <w:bottom w:val="single" w:sz="4" w:space="0" w:color="auto"/>
              <w:right w:val="single" w:sz="4" w:space="0" w:color="auto"/>
            </w:tcBorders>
            <w:vAlign w:val="center"/>
          </w:tcPr>
          <w:p w14:paraId="764E47D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3426C3B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800,0</w:t>
            </w:r>
          </w:p>
        </w:tc>
        <w:tc>
          <w:tcPr>
            <w:tcW w:w="851" w:type="dxa"/>
            <w:tcBorders>
              <w:top w:val="single" w:sz="4" w:space="0" w:color="auto"/>
              <w:left w:val="single" w:sz="4" w:space="0" w:color="auto"/>
              <w:bottom w:val="single" w:sz="4" w:space="0" w:color="auto"/>
              <w:right w:val="single" w:sz="4" w:space="0" w:color="auto"/>
            </w:tcBorders>
            <w:vAlign w:val="center"/>
          </w:tcPr>
          <w:p w14:paraId="4E2E4D5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1590B7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019DBC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B112B5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CB7D45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358CDB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0D8B85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5252A7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DDBD66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5BDF0D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62CD7D8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3710AF66"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54E5D4F5"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1027A688"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b/>
                <w:sz w:val="20"/>
                <w:szCs w:val="20"/>
                <w:lang w:eastAsia="ru-RU"/>
              </w:rPr>
              <w:t xml:space="preserve">1.5.Корректировка генерального плана и подготовка проекта планировки </w:t>
            </w:r>
            <w:proofErr w:type="spellStart"/>
            <w:r w:rsidRPr="00DB24A2">
              <w:rPr>
                <w:rFonts w:ascii="Arial" w:eastAsia="Times New Roman" w:hAnsi="Arial" w:cs="Arial"/>
                <w:b/>
                <w:sz w:val="20"/>
                <w:szCs w:val="20"/>
                <w:lang w:eastAsia="ru-RU"/>
              </w:rPr>
              <w:t>с.Чехов</w:t>
            </w:r>
            <w:proofErr w:type="spellEnd"/>
            <w:r w:rsidRPr="00DB24A2">
              <w:rPr>
                <w:rFonts w:ascii="Arial" w:eastAsia="Times New Roman" w:hAnsi="Arial" w:cs="Arial"/>
                <w:b/>
                <w:sz w:val="20"/>
                <w:szCs w:val="20"/>
                <w:lang w:eastAsia="ru-RU"/>
              </w:rPr>
              <w:t xml:space="preserve">, </w:t>
            </w:r>
            <w:proofErr w:type="spellStart"/>
            <w:r w:rsidRPr="00DB24A2">
              <w:rPr>
                <w:rFonts w:ascii="Arial" w:eastAsia="Times New Roman" w:hAnsi="Arial" w:cs="Arial"/>
                <w:b/>
                <w:sz w:val="20"/>
                <w:szCs w:val="20"/>
                <w:lang w:eastAsia="ru-RU"/>
              </w:rPr>
              <w:t>с.Новосибирское</w:t>
            </w:r>
            <w:proofErr w:type="spellEnd"/>
            <w:r w:rsidRPr="00DB24A2">
              <w:rPr>
                <w:rFonts w:ascii="Arial" w:eastAsia="Times New Roman" w:hAnsi="Arial" w:cs="Arial"/>
                <w:b/>
                <w:sz w:val="20"/>
                <w:szCs w:val="20"/>
                <w:lang w:eastAsia="ru-RU"/>
              </w:rPr>
              <w:t xml:space="preserve">, </w:t>
            </w:r>
            <w:proofErr w:type="spellStart"/>
            <w:r w:rsidRPr="00DB24A2">
              <w:rPr>
                <w:rFonts w:ascii="Arial" w:eastAsia="Times New Roman" w:hAnsi="Arial" w:cs="Arial"/>
                <w:b/>
                <w:sz w:val="20"/>
                <w:szCs w:val="20"/>
                <w:lang w:eastAsia="ru-RU"/>
              </w:rPr>
              <w:t>с.Красноярское</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2C6401"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2000,0</w:t>
            </w:r>
          </w:p>
          <w:p w14:paraId="2E0567D6"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206D3EAE"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1A0A6D0F"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2000,0</w:t>
            </w:r>
          </w:p>
          <w:p w14:paraId="1D0695BE"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0AB63D4"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A2192A1"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50329CB"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5671B87"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5F97C828"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CE6969F"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152D47C7"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52753FF"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0CE01AD"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A2331DA"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033C302C"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hAnsi="Arial" w:cs="Arial"/>
              </w:rPr>
              <w:t>-</w:t>
            </w:r>
          </w:p>
        </w:tc>
      </w:tr>
      <w:tr w:rsidR="00DB24A2" w:rsidRPr="00DB24A2" w14:paraId="2FDA8935"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1625A45E"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3D1F5921"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76AB1C8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1000,0</w:t>
            </w:r>
          </w:p>
        </w:tc>
        <w:tc>
          <w:tcPr>
            <w:tcW w:w="850" w:type="dxa"/>
            <w:tcBorders>
              <w:top w:val="single" w:sz="4" w:space="0" w:color="auto"/>
              <w:left w:val="single" w:sz="4" w:space="0" w:color="auto"/>
              <w:bottom w:val="single" w:sz="4" w:space="0" w:color="auto"/>
              <w:right w:val="single" w:sz="4" w:space="0" w:color="auto"/>
            </w:tcBorders>
            <w:vAlign w:val="center"/>
          </w:tcPr>
          <w:p w14:paraId="1D735E1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6DEC43A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1000,0</w:t>
            </w:r>
          </w:p>
        </w:tc>
        <w:tc>
          <w:tcPr>
            <w:tcW w:w="851" w:type="dxa"/>
            <w:tcBorders>
              <w:top w:val="single" w:sz="4" w:space="0" w:color="auto"/>
              <w:left w:val="single" w:sz="4" w:space="0" w:color="auto"/>
              <w:bottom w:val="single" w:sz="4" w:space="0" w:color="auto"/>
              <w:right w:val="single" w:sz="4" w:space="0" w:color="auto"/>
            </w:tcBorders>
            <w:vAlign w:val="center"/>
          </w:tcPr>
          <w:p w14:paraId="1BEB840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535DDA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E8473C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A5B8B8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55040D2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779BF4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4ACCBE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417627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02856C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694EB7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2A19839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6271C52C"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6DCE7D0F"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25A09B3E"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1D70577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1000,0</w:t>
            </w:r>
          </w:p>
        </w:tc>
        <w:tc>
          <w:tcPr>
            <w:tcW w:w="850" w:type="dxa"/>
            <w:tcBorders>
              <w:top w:val="single" w:sz="4" w:space="0" w:color="auto"/>
              <w:left w:val="single" w:sz="4" w:space="0" w:color="auto"/>
              <w:bottom w:val="single" w:sz="4" w:space="0" w:color="auto"/>
              <w:right w:val="single" w:sz="4" w:space="0" w:color="auto"/>
            </w:tcBorders>
            <w:vAlign w:val="center"/>
          </w:tcPr>
          <w:p w14:paraId="79D9389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1D5BEA9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1000,0</w:t>
            </w:r>
          </w:p>
        </w:tc>
        <w:tc>
          <w:tcPr>
            <w:tcW w:w="851" w:type="dxa"/>
            <w:tcBorders>
              <w:top w:val="single" w:sz="4" w:space="0" w:color="auto"/>
              <w:left w:val="single" w:sz="4" w:space="0" w:color="auto"/>
              <w:bottom w:val="single" w:sz="4" w:space="0" w:color="auto"/>
              <w:right w:val="single" w:sz="4" w:space="0" w:color="auto"/>
            </w:tcBorders>
            <w:vAlign w:val="center"/>
          </w:tcPr>
          <w:p w14:paraId="6A42990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17F6D33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3123EC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DFFF31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F1CE72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2DCDFC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E81545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28C99C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6F3D51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342818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196F6B3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506AE74B"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41A603CC"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18EC88A5"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b/>
                <w:sz w:val="20"/>
                <w:szCs w:val="20"/>
                <w:lang w:eastAsia="ru-RU"/>
              </w:rPr>
              <w:t>1.6.Корректировка генерального плана муниципального образования «Холмский городской округ»</w:t>
            </w:r>
          </w:p>
        </w:tc>
        <w:tc>
          <w:tcPr>
            <w:tcW w:w="1134" w:type="dxa"/>
            <w:tcBorders>
              <w:top w:val="single" w:sz="4" w:space="0" w:color="auto"/>
              <w:left w:val="single" w:sz="4" w:space="0" w:color="auto"/>
              <w:bottom w:val="single" w:sz="4" w:space="0" w:color="auto"/>
              <w:right w:val="single" w:sz="4" w:space="0" w:color="auto"/>
            </w:tcBorders>
            <w:vAlign w:val="center"/>
          </w:tcPr>
          <w:p w14:paraId="4542EC1F"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1890,0</w:t>
            </w:r>
          </w:p>
        </w:tc>
        <w:tc>
          <w:tcPr>
            <w:tcW w:w="850" w:type="dxa"/>
            <w:tcBorders>
              <w:top w:val="single" w:sz="4" w:space="0" w:color="auto"/>
              <w:left w:val="single" w:sz="4" w:space="0" w:color="auto"/>
              <w:bottom w:val="single" w:sz="4" w:space="0" w:color="auto"/>
              <w:right w:val="single" w:sz="4" w:space="0" w:color="auto"/>
            </w:tcBorders>
            <w:vAlign w:val="center"/>
          </w:tcPr>
          <w:p w14:paraId="3369345C"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660A71C1"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9BAEC21"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530180DC"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BB94DB6"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EE73E80"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1890,0</w:t>
            </w:r>
          </w:p>
        </w:tc>
        <w:tc>
          <w:tcPr>
            <w:tcW w:w="850" w:type="dxa"/>
            <w:tcBorders>
              <w:top w:val="single" w:sz="4" w:space="0" w:color="auto"/>
              <w:left w:val="single" w:sz="4" w:space="0" w:color="auto"/>
              <w:bottom w:val="single" w:sz="4" w:space="0" w:color="auto"/>
              <w:right w:val="single" w:sz="4" w:space="0" w:color="auto"/>
            </w:tcBorders>
            <w:vAlign w:val="center"/>
          </w:tcPr>
          <w:p w14:paraId="58555FE2"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E4C4175"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E7815F9"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FEFBD95"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B48EBF3"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790958D"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00C63EFC"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hAnsi="Arial" w:cs="Arial"/>
              </w:rPr>
              <w:t>-</w:t>
            </w:r>
          </w:p>
        </w:tc>
      </w:tr>
      <w:tr w:rsidR="00DB24A2" w:rsidRPr="00DB24A2" w14:paraId="2AF8E314"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3038065C"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7058BBC1"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1727CE2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1871,1</w:t>
            </w:r>
          </w:p>
        </w:tc>
        <w:tc>
          <w:tcPr>
            <w:tcW w:w="850" w:type="dxa"/>
            <w:tcBorders>
              <w:top w:val="single" w:sz="4" w:space="0" w:color="auto"/>
              <w:left w:val="single" w:sz="4" w:space="0" w:color="auto"/>
              <w:bottom w:val="single" w:sz="4" w:space="0" w:color="auto"/>
              <w:right w:val="single" w:sz="4" w:space="0" w:color="auto"/>
            </w:tcBorders>
            <w:vAlign w:val="center"/>
          </w:tcPr>
          <w:p w14:paraId="6D1B9AE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57139F9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6DE128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079F1D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13F269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EB90B4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1871,1</w:t>
            </w:r>
          </w:p>
        </w:tc>
        <w:tc>
          <w:tcPr>
            <w:tcW w:w="850" w:type="dxa"/>
            <w:tcBorders>
              <w:top w:val="single" w:sz="4" w:space="0" w:color="auto"/>
              <w:left w:val="single" w:sz="4" w:space="0" w:color="auto"/>
              <w:bottom w:val="single" w:sz="4" w:space="0" w:color="auto"/>
              <w:right w:val="single" w:sz="4" w:space="0" w:color="auto"/>
            </w:tcBorders>
            <w:vAlign w:val="center"/>
          </w:tcPr>
          <w:p w14:paraId="1BF2B67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94F40C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074358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536813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707060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37EF5A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38A19C6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6EC7E15C"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292C37E8"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20697741"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0910C66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18,9</w:t>
            </w:r>
          </w:p>
        </w:tc>
        <w:tc>
          <w:tcPr>
            <w:tcW w:w="850" w:type="dxa"/>
            <w:tcBorders>
              <w:top w:val="single" w:sz="4" w:space="0" w:color="auto"/>
              <w:left w:val="single" w:sz="4" w:space="0" w:color="auto"/>
              <w:bottom w:val="single" w:sz="4" w:space="0" w:color="auto"/>
              <w:right w:val="single" w:sz="4" w:space="0" w:color="auto"/>
            </w:tcBorders>
            <w:vAlign w:val="center"/>
          </w:tcPr>
          <w:p w14:paraId="6397B2A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4DACD58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A89873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91558F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303E69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7B2BC7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18,9</w:t>
            </w:r>
          </w:p>
        </w:tc>
        <w:tc>
          <w:tcPr>
            <w:tcW w:w="850" w:type="dxa"/>
            <w:tcBorders>
              <w:top w:val="single" w:sz="4" w:space="0" w:color="auto"/>
              <w:left w:val="single" w:sz="4" w:space="0" w:color="auto"/>
              <w:bottom w:val="single" w:sz="4" w:space="0" w:color="auto"/>
              <w:right w:val="single" w:sz="4" w:space="0" w:color="auto"/>
            </w:tcBorders>
            <w:vAlign w:val="center"/>
          </w:tcPr>
          <w:p w14:paraId="3EF4501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DB11A5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E4C0D8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6AF443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CD9B65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735342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7F1F4C8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51E6525C"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051D6C41"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54CEA765"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b/>
                <w:sz w:val="20"/>
                <w:szCs w:val="20"/>
                <w:lang w:eastAsia="ru-RU"/>
              </w:rPr>
              <w:t>1.7. Внесение изменений в генеральный план муниципального образования «Холмский городской округ»</w:t>
            </w:r>
          </w:p>
        </w:tc>
        <w:tc>
          <w:tcPr>
            <w:tcW w:w="1134" w:type="dxa"/>
            <w:tcBorders>
              <w:top w:val="single" w:sz="4" w:space="0" w:color="auto"/>
              <w:left w:val="single" w:sz="4" w:space="0" w:color="auto"/>
              <w:bottom w:val="single" w:sz="4" w:space="0" w:color="auto"/>
              <w:right w:val="single" w:sz="4" w:space="0" w:color="auto"/>
            </w:tcBorders>
            <w:vAlign w:val="center"/>
          </w:tcPr>
          <w:p w14:paraId="16F8A6DC"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2090,0</w:t>
            </w:r>
          </w:p>
        </w:tc>
        <w:tc>
          <w:tcPr>
            <w:tcW w:w="850" w:type="dxa"/>
            <w:tcBorders>
              <w:top w:val="single" w:sz="4" w:space="0" w:color="auto"/>
              <w:left w:val="single" w:sz="4" w:space="0" w:color="auto"/>
              <w:bottom w:val="single" w:sz="4" w:space="0" w:color="auto"/>
              <w:right w:val="single" w:sz="4" w:space="0" w:color="auto"/>
            </w:tcBorders>
            <w:vAlign w:val="center"/>
          </w:tcPr>
          <w:p w14:paraId="5C25FF3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38BDC5A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353EF6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6153A6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76E93C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827232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07BCF41"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8CACCC7"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14:paraId="671EB1C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600</w:t>
            </w:r>
          </w:p>
        </w:tc>
        <w:tc>
          <w:tcPr>
            <w:tcW w:w="851" w:type="dxa"/>
            <w:tcBorders>
              <w:top w:val="single" w:sz="4" w:space="0" w:color="auto"/>
              <w:left w:val="single" w:sz="4" w:space="0" w:color="auto"/>
              <w:bottom w:val="single" w:sz="4" w:space="0" w:color="auto"/>
              <w:right w:val="single" w:sz="4" w:space="0" w:color="auto"/>
            </w:tcBorders>
            <w:vAlign w:val="center"/>
          </w:tcPr>
          <w:p w14:paraId="1F97F89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427862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1490,0</w:t>
            </w:r>
          </w:p>
        </w:tc>
        <w:tc>
          <w:tcPr>
            <w:tcW w:w="851" w:type="dxa"/>
            <w:tcBorders>
              <w:top w:val="single" w:sz="4" w:space="0" w:color="auto"/>
              <w:left w:val="single" w:sz="4" w:space="0" w:color="auto"/>
              <w:bottom w:val="single" w:sz="4" w:space="0" w:color="auto"/>
              <w:right w:val="single" w:sz="4" w:space="0" w:color="auto"/>
            </w:tcBorders>
            <w:vAlign w:val="center"/>
          </w:tcPr>
          <w:p w14:paraId="1B5257D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4100AC7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282DC1D3"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0BF2858B"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71F9CB1B"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16F1D20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2039,3</w:t>
            </w:r>
          </w:p>
        </w:tc>
        <w:tc>
          <w:tcPr>
            <w:tcW w:w="850" w:type="dxa"/>
            <w:tcBorders>
              <w:top w:val="single" w:sz="4" w:space="0" w:color="auto"/>
              <w:left w:val="single" w:sz="4" w:space="0" w:color="auto"/>
              <w:bottom w:val="single" w:sz="4" w:space="0" w:color="auto"/>
              <w:right w:val="single" w:sz="4" w:space="0" w:color="auto"/>
            </w:tcBorders>
            <w:vAlign w:val="center"/>
          </w:tcPr>
          <w:p w14:paraId="561437A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60A8EAD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B45679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0A4A60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782835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4F61CF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0C2009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D9D073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14:paraId="5C2B37A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594,0</w:t>
            </w:r>
          </w:p>
        </w:tc>
        <w:tc>
          <w:tcPr>
            <w:tcW w:w="851" w:type="dxa"/>
            <w:tcBorders>
              <w:top w:val="single" w:sz="4" w:space="0" w:color="auto"/>
              <w:left w:val="single" w:sz="4" w:space="0" w:color="auto"/>
              <w:bottom w:val="single" w:sz="4" w:space="0" w:color="auto"/>
              <w:right w:val="single" w:sz="4" w:space="0" w:color="auto"/>
            </w:tcBorders>
            <w:vAlign w:val="center"/>
          </w:tcPr>
          <w:p w14:paraId="0101E32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072E89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1445,3</w:t>
            </w:r>
          </w:p>
        </w:tc>
        <w:tc>
          <w:tcPr>
            <w:tcW w:w="851" w:type="dxa"/>
            <w:tcBorders>
              <w:top w:val="single" w:sz="4" w:space="0" w:color="auto"/>
              <w:left w:val="single" w:sz="4" w:space="0" w:color="auto"/>
              <w:bottom w:val="single" w:sz="4" w:space="0" w:color="auto"/>
              <w:right w:val="single" w:sz="4" w:space="0" w:color="auto"/>
            </w:tcBorders>
            <w:vAlign w:val="center"/>
          </w:tcPr>
          <w:p w14:paraId="1352AC6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65AC906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55A04ACE"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7E718AC6"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64E5C6F0"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5E0DCC8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104,7</w:t>
            </w:r>
          </w:p>
        </w:tc>
        <w:tc>
          <w:tcPr>
            <w:tcW w:w="850" w:type="dxa"/>
            <w:tcBorders>
              <w:top w:val="single" w:sz="4" w:space="0" w:color="auto"/>
              <w:left w:val="single" w:sz="4" w:space="0" w:color="auto"/>
              <w:bottom w:val="single" w:sz="4" w:space="0" w:color="auto"/>
              <w:right w:val="single" w:sz="4" w:space="0" w:color="auto"/>
            </w:tcBorders>
            <w:vAlign w:val="center"/>
          </w:tcPr>
          <w:p w14:paraId="526BA9E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076328B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21CD33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6E082D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E07FDA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39A92B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BFC107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00F5FD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14:paraId="78DDB6E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14:paraId="6CBF251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BFEEDB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44,7</w:t>
            </w:r>
          </w:p>
        </w:tc>
        <w:tc>
          <w:tcPr>
            <w:tcW w:w="851" w:type="dxa"/>
            <w:tcBorders>
              <w:top w:val="single" w:sz="4" w:space="0" w:color="auto"/>
              <w:left w:val="single" w:sz="4" w:space="0" w:color="auto"/>
              <w:bottom w:val="single" w:sz="4" w:space="0" w:color="auto"/>
              <w:right w:val="single" w:sz="4" w:space="0" w:color="auto"/>
            </w:tcBorders>
            <w:vAlign w:val="center"/>
          </w:tcPr>
          <w:p w14:paraId="7DF3A51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0711EC3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0B0F44B0"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0162A398"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402AC121" w14:textId="77777777" w:rsidR="00DB24A2" w:rsidRPr="00DB24A2" w:rsidRDefault="00DB24A2" w:rsidP="00FC3E0E">
            <w:pPr>
              <w:autoSpaceDE w:val="0"/>
              <w:autoSpaceDN w:val="0"/>
              <w:adjustRightInd w:val="0"/>
              <w:spacing w:line="240" w:lineRule="auto"/>
              <w:jc w:val="both"/>
              <w:rPr>
                <w:rFonts w:ascii="Arial" w:eastAsia="Times New Roman" w:hAnsi="Arial" w:cs="Arial"/>
                <w:b/>
                <w:sz w:val="20"/>
                <w:szCs w:val="20"/>
                <w:lang w:eastAsia="ru-RU"/>
              </w:rPr>
            </w:pPr>
            <w:r w:rsidRPr="00DB24A2">
              <w:rPr>
                <w:rFonts w:ascii="Arial" w:eastAsia="Times New Roman" w:hAnsi="Arial" w:cs="Arial"/>
                <w:b/>
                <w:sz w:val="20"/>
                <w:szCs w:val="20"/>
                <w:lang w:eastAsia="ru-RU"/>
              </w:rPr>
              <w:t>1.8. Разработка генерального плана и документации по планировке застроенной части территории (проект планировки, проект межевания) с. Чапланово, с. Пятиречье, с. Чистоводное, с. Бамбучек, с. Пожарское, с. Ожидаево, с. Камышево Холмского городского округа Сахалинской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433FF0B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2200,0</w:t>
            </w:r>
          </w:p>
        </w:tc>
        <w:tc>
          <w:tcPr>
            <w:tcW w:w="850" w:type="dxa"/>
            <w:tcBorders>
              <w:top w:val="single" w:sz="4" w:space="0" w:color="auto"/>
              <w:left w:val="single" w:sz="4" w:space="0" w:color="auto"/>
              <w:bottom w:val="single" w:sz="4" w:space="0" w:color="auto"/>
              <w:right w:val="single" w:sz="4" w:space="0" w:color="auto"/>
            </w:tcBorders>
            <w:vAlign w:val="center"/>
          </w:tcPr>
          <w:p w14:paraId="0701BC9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68AC1A0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D70964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5342F48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AAC59E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101D1D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2200,0</w:t>
            </w:r>
          </w:p>
        </w:tc>
        <w:tc>
          <w:tcPr>
            <w:tcW w:w="850" w:type="dxa"/>
            <w:tcBorders>
              <w:top w:val="single" w:sz="4" w:space="0" w:color="auto"/>
              <w:left w:val="single" w:sz="4" w:space="0" w:color="auto"/>
              <w:bottom w:val="single" w:sz="4" w:space="0" w:color="auto"/>
              <w:right w:val="single" w:sz="4" w:space="0" w:color="auto"/>
            </w:tcBorders>
            <w:vAlign w:val="center"/>
          </w:tcPr>
          <w:p w14:paraId="4DDC775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DDBABC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F59192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827BC2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76AC23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5AAB1B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706FC61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1488C96E"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63CACFCE"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7692F0B1"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7E28B4D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2178,0</w:t>
            </w:r>
          </w:p>
        </w:tc>
        <w:tc>
          <w:tcPr>
            <w:tcW w:w="850" w:type="dxa"/>
            <w:tcBorders>
              <w:top w:val="single" w:sz="4" w:space="0" w:color="auto"/>
              <w:left w:val="single" w:sz="4" w:space="0" w:color="auto"/>
              <w:bottom w:val="single" w:sz="4" w:space="0" w:color="auto"/>
              <w:right w:val="single" w:sz="4" w:space="0" w:color="auto"/>
            </w:tcBorders>
            <w:vAlign w:val="center"/>
          </w:tcPr>
          <w:p w14:paraId="7AAF077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27BDDB8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99AF97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9624CD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B2B77F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DA591E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2178,0</w:t>
            </w:r>
          </w:p>
        </w:tc>
        <w:tc>
          <w:tcPr>
            <w:tcW w:w="850" w:type="dxa"/>
            <w:tcBorders>
              <w:top w:val="single" w:sz="4" w:space="0" w:color="auto"/>
              <w:left w:val="single" w:sz="4" w:space="0" w:color="auto"/>
              <w:bottom w:val="single" w:sz="4" w:space="0" w:color="auto"/>
              <w:right w:val="single" w:sz="4" w:space="0" w:color="auto"/>
            </w:tcBorders>
            <w:vAlign w:val="center"/>
          </w:tcPr>
          <w:p w14:paraId="03DBF31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80A541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F47A9F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B4FBBB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CE0957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ED41076" w14:textId="77777777" w:rsidR="00DB24A2" w:rsidRPr="00DB24A2" w:rsidRDefault="00DB24A2" w:rsidP="00FC3E0E">
            <w:pPr>
              <w:autoSpaceDE w:val="0"/>
              <w:autoSpaceDN w:val="0"/>
              <w:adjustRightInd w:val="0"/>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28886B4A" w14:textId="77777777" w:rsidR="00DB24A2" w:rsidRPr="00DB24A2" w:rsidRDefault="00DB24A2" w:rsidP="00FC3E0E">
            <w:pPr>
              <w:autoSpaceDE w:val="0"/>
              <w:autoSpaceDN w:val="0"/>
              <w:adjustRightInd w:val="0"/>
              <w:rPr>
                <w:rFonts w:ascii="Arial" w:eastAsia="Times New Roman" w:hAnsi="Arial" w:cs="Arial"/>
                <w:sz w:val="20"/>
                <w:szCs w:val="20"/>
                <w:lang w:eastAsia="ru-RU"/>
              </w:rPr>
            </w:pPr>
            <w:r w:rsidRPr="00DB24A2">
              <w:rPr>
                <w:rFonts w:ascii="Arial" w:hAnsi="Arial" w:cs="Arial"/>
              </w:rPr>
              <w:t>-</w:t>
            </w:r>
          </w:p>
        </w:tc>
      </w:tr>
      <w:tr w:rsidR="00DB24A2" w:rsidRPr="00DB24A2" w14:paraId="31E792FE"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5EA448BE"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5F877B4F"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6B92812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22,0</w:t>
            </w:r>
          </w:p>
        </w:tc>
        <w:tc>
          <w:tcPr>
            <w:tcW w:w="850" w:type="dxa"/>
            <w:tcBorders>
              <w:top w:val="single" w:sz="4" w:space="0" w:color="auto"/>
              <w:left w:val="single" w:sz="4" w:space="0" w:color="auto"/>
              <w:bottom w:val="single" w:sz="4" w:space="0" w:color="auto"/>
              <w:right w:val="single" w:sz="4" w:space="0" w:color="auto"/>
            </w:tcBorders>
            <w:vAlign w:val="center"/>
          </w:tcPr>
          <w:p w14:paraId="6E72A8B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3FC02B3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A46744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BE7DAC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8C1D2D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EC2A9A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22,0</w:t>
            </w:r>
          </w:p>
        </w:tc>
        <w:tc>
          <w:tcPr>
            <w:tcW w:w="850" w:type="dxa"/>
            <w:tcBorders>
              <w:top w:val="single" w:sz="4" w:space="0" w:color="auto"/>
              <w:left w:val="single" w:sz="4" w:space="0" w:color="auto"/>
              <w:bottom w:val="single" w:sz="4" w:space="0" w:color="auto"/>
              <w:right w:val="single" w:sz="4" w:space="0" w:color="auto"/>
            </w:tcBorders>
            <w:vAlign w:val="center"/>
          </w:tcPr>
          <w:p w14:paraId="2CF2FE7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119588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464F99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0C826E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989DD7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902CF4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0BD628C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05CE511C"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1BFEEA4D"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1D6F3F27"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b/>
                <w:sz w:val="20"/>
                <w:szCs w:val="20"/>
                <w:lang w:eastAsia="ru-RU"/>
              </w:rPr>
              <w:t>1.9. Разработка документации по планировке территории «Проект планировки, проект межевания территории (элемента планировочной структуры- квартала)  от ул. Пионерский бульвар до ул. Комсомольской», включающий размещение объекта социальной инфраструктуры»</w:t>
            </w:r>
          </w:p>
        </w:tc>
        <w:tc>
          <w:tcPr>
            <w:tcW w:w="1134" w:type="dxa"/>
            <w:tcBorders>
              <w:top w:val="single" w:sz="4" w:space="0" w:color="auto"/>
              <w:left w:val="single" w:sz="4" w:space="0" w:color="auto"/>
              <w:bottom w:val="single" w:sz="4" w:space="0" w:color="auto"/>
              <w:right w:val="single" w:sz="4" w:space="0" w:color="auto"/>
            </w:tcBorders>
            <w:vAlign w:val="center"/>
          </w:tcPr>
          <w:p w14:paraId="4FD670F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664,2</w:t>
            </w:r>
          </w:p>
        </w:tc>
        <w:tc>
          <w:tcPr>
            <w:tcW w:w="850" w:type="dxa"/>
            <w:tcBorders>
              <w:top w:val="single" w:sz="4" w:space="0" w:color="auto"/>
              <w:left w:val="single" w:sz="4" w:space="0" w:color="auto"/>
              <w:bottom w:val="single" w:sz="4" w:space="0" w:color="auto"/>
              <w:right w:val="single" w:sz="4" w:space="0" w:color="auto"/>
            </w:tcBorders>
            <w:vAlign w:val="center"/>
          </w:tcPr>
          <w:p w14:paraId="70B89D9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7583100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00B031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1831AE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DAC89B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F2C950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664,2</w:t>
            </w:r>
          </w:p>
        </w:tc>
        <w:tc>
          <w:tcPr>
            <w:tcW w:w="850" w:type="dxa"/>
            <w:tcBorders>
              <w:top w:val="single" w:sz="4" w:space="0" w:color="auto"/>
              <w:left w:val="single" w:sz="4" w:space="0" w:color="auto"/>
              <w:bottom w:val="single" w:sz="4" w:space="0" w:color="auto"/>
              <w:right w:val="single" w:sz="4" w:space="0" w:color="auto"/>
            </w:tcBorders>
            <w:vAlign w:val="center"/>
          </w:tcPr>
          <w:p w14:paraId="6C5E784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F38797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499471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749FED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CC39AF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71CA33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10AE325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0239B4E1"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570A4B4E"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40F7C8A7"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7CD975E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D8DD4F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0530203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250839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5D53F1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0E29CF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0AC855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5857EF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D6430C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57B02FD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D28140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59486D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E04BD9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26EA368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66EECDF0"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7ADCD02F"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042BA0FA"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18CB51A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664,2</w:t>
            </w:r>
          </w:p>
        </w:tc>
        <w:tc>
          <w:tcPr>
            <w:tcW w:w="850" w:type="dxa"/>
            <w:tcBorders>
              <w:top w:val="single" w:sz="4" w:space="0" w:color="auto"/>
              <w:left w:val="single" w:sz="4" w:space="0" w:color="auto"/>
              <w:bottom w:val="single" w:sz="4" w:space="0" w:color="auto"/>
              <w:right w:val="single" w:sz="4" w:space="0" w:color="auto"/>
            </w:tcBorders>
            <w:vAlign w:val="center"/>
          </w:tcPr>
          <w:p w14:paraId="4B07CA9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04F487D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40BC2F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242FCE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EED2A3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B7898C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664,2</w:t>
            </w:r>
          </w:p>
        </w:tc>
        <w:tc>
          <w:tcPr>
            <w:tcW w:w="850" w:type="dxa"/>
            <w:tcBorders>
              <w:top w:val="single" w:sz="4" w:space="0" w:color="auto"/>
              <w:left w:val="single" w:sz="4" w:space="0" w:color="auto"/>
              <w:bottom w:val="single" w:sz="4" w:space="0" w:color="auto"/>
              <w:right w:val="single" w:sz="4" w:space="0" w:color="auto"/>
            </w:tcBorders>
            <w:vAlign w:val="center"/>
          </w:tcPr>
          <w:p w14:paraId="2C8AEC1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890966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DE7026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252FA9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465156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4F3E00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7AE60F8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777D576C"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725F6200"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503F96D4"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b/>
                <w:sz w:val="20"/>
                <w:szCs w:val="20"/>
                <w:lang w:eastAsia="ru-RU"/>
              </w:rPr>
              <w:t>1.10. Разработка внесения изменений в Проект «Документацию по планировке (проект планировки и проект межевания) территории, расположенной по адресу: г. Холмск, ул. Некрасова», в части внесения места размещения объекта капитального строительства «Школа на 400 мест в г. Холмске, по ул. Некрасова»</w:t>
            </w:r>
          </w:p>
        </w:tc>
        <w:tc>
          <w:tcPr>
            <w:tcW w:w="1134" w:type="dxa"/>
            <w:tcBorders>
              <w:top w:val="single" w:sz="4" w:space="0" w:color="auto"/>
              <w:left w:val="single" w:sz="4" w:space="0" w:color="auto"/>
              <w:bottom w:val="single" w:sz="4" w:space="0" w:color="auto"/>
              <w:right w:val="single" w:sz="4" w:space="0" w:color="auto"/>
            </w:tcBorders>
            <w:vAlign w:val="center"/>
          </w:tcPr>
          <w:p w14:paraId="328A348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693,1</w:t>
            </w:r>
          </w:p>
        </w:tc>
        <w:tc>
          <w:tcPr>
            <w:tcW w:w="850" w:type="dxa"/>
            <w:tcBorders>
              <w:top w:val="single" w:sz="4" w:space="0" w:color="auto"/>
              <w:left w:val="single" w:sz="4" w:space="0" w:color="auto"/>
              <w:bottom w:val="single" w:sz="4" w:space="0" w:color="auto"/>
              <w:right w:val="single" w:sz="4" w:space="0" w:color="auto"/>
            </w:tcBorders>
            <w:vAlign w:val="center"/>
          </w:tcPr>
          <w:p w14:paraId="7B0E265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68E2994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81EE40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41EB2F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8C4801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5724AA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693,1</w:t>
            </w:r>
          </w:p>
        </w:tc>
        <w:tc>
          <w:tcPr>
            <w:tcW w:w="850" w:type="dxa"/>
            <w:tcBorders>
              <w:top w:val="single" w:sz="4" w:space="0" w:color="auto"/>
              <w:left w:val="single" w:sz="4" w:space="0" w:color="auto"/>
              <w:bottom w:val="single" w:sz="4" w:space="0" w:color="auto"/>
              <w:right w:val="single" w:sz="4" w:space="0" w:color="auto"/>
            </w:tcBorders>
            <w:vAlign w:val="center"/>
          </w:tcPr>
          <w:p w14:paraId="4CA66B7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7749D2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FBE99F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E268C8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7E9D60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0C5CE1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1F7F737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7202F80B"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1E8FB71C"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0A705DCE"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13CB56E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AD1455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495EE72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8D6085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60B27F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509A65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E404A5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3712F3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82E417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192CB2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78844D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1C7179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DE02B7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6BF0052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7FBE448E"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76F2AB77"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56A8DC9B"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2724013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693,1</w:t>
            </w:r>
          </w:p>
        </w:tc>
        <w:tc>
          <w:tcPr>
            <w:tcW w:w="850" w:type="dxa"/>
            <w:tcBorders>
              <w:top w:val="single" w:sz="4" w:space="0" w:color="auto"/>
              <w:left w:val="single" w:sz="4" w:space="0" w:color="auto"/>
              <w:bottom w:val="single" w:sz="4" w:space="0" w:color="auto"/>
              <w:right w:val="single" w:sz="4" w:space="0" w:color="auto"/>
            </w:tcBorders>
            <w:vAlign w:val="center"/>
          </w:tcPr>
          <w:p w14:paraId="2B4EC1A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0768832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F7D4F2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15537EE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F37A8E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5566E1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693,1</w:t>
            </w:r>
          </w:p>
        </w:tc>
        <w:tc>
          <w:tcPr>
            <w:tcW w:w="850" w:type="dxa"/>
            <w:tcBorders>
              <w:top w:val="single" w:sz="4" w:space="0" w:color="auto"/>
              <w:left w:val="single" w:sz="4" w:space="0" w:color="auto"/>
              <w:bottom w:val="single" w:sz="4" w:space="0" w:color="auto"/>
              <w:right w:val="single" w:sz="4" w:space="0" w:color="auto"/>
            </w:tcBorders>
            <w:vAlign w:val="center"/>
          </w:tcPr>
          <w:p w14:paraId="6FCB5F7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8197D7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4F025F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BED2A6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47FA72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03D3E6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088F626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6D47F142"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4158FE90"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0E2AA146"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b/>
                <w:sz w:val="20"/>
                <w:szCs w:val="20"/>
                <w:lang w:eastAsia="ru-RU"/>
              </w:rPr>
              <w:t>1.11 Разработка документации по планировке территории, включая выполнение инженерных изысканий «Комплексная реновация центральной прибрежной территории в городе Холмске (Набережная в Холмске)»</w:t>
            </w:r>
          </w:p>
        </w:tc>
        <w:tc>
          <w:tcPr>
            <w:tcW w:w="1134" w:type="dxa"/>
            <w:tcBorders>
              <w:top w:val="single" w:sz="4" w:space="0" w:color="auto"/>
              <w:left w:val="single" w:sz="4" w:space="0" w:color="auto"/>
              <w:bottom w:val="single" w:sz="4" w:space="0" w:color="auto"/>
              <w:right w:val="single" w:sz="4" w:space="0" w:color="auto"/>
            </w:tcBorders>
            <w:vAlign w:val="center"/>
          </w:tcPr>
          <w:p w14:paraId="1479AE6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806,3</w:t>
            </w:r>
          </w:p>
        </w:tc>
        <w:tc>
          <w:tcPr>
            <w:tcW w:w="850" w:type="dxa"/>
            <w:tcBorders>
              <w:top w:val="single" w:sz="4" w:space="0" w:color="auto"/>
              <w:left w:val="single" w:sz="4" w:space="0" w:color="auto"/>
              <w:bottom w:val="single" w:sz="4" w:space="0" w:color="auto"/>
              <w:right w:val="single" w:sz="4" w:space="0" w:color="auto"/>
            </w:tcBorders>
            <w:vAlign w:val="center"/>
          </w:tcPr>
          <w:p w14:paraId="1B258E0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0AC7454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9B9128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C0984A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434292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01AC50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E06A3C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FC595C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A10E67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806,3</w:t>
            </w:r>
          </w:p>
        </w:tc>
        <w:tc>
          <w:tcPr>
            <w:tcW w:w="851" w:type="dxa"/>
            <w:tcBorders>
              <w:top w:val="single" w:sz="4" w:space="0" w:color="auto"/>
              <w:left w:val="single" w:sz="4" w:space="0" w:color="auto"/>
              <w:bottom w:val="single" w:sz="4" w:space="0" w:color="auto"/>
              <w:right w:val="single" w:sz="4" w:space="0" w:color="auto"/>
            </w:tcBorders>
            <w:vAlign w:val="center"/>
          </w:tcPr>
          <w:p w14:paraId="75671D6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FDFEA1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C24169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2F83C5C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716BF251"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7BFF5C1F"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0E7E07E0"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1400E48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798,2</w:t>
            </w:r>
          </w:p>
        </w:tc>
        <w:tc>
          <w:tcPr>
            <w:tcW w:w="850" w:type="dxa"/>
            <w:tcBorders>
              <w:top w:val="single" w:sz="4" w:space="0" w:color="auto"/>
              <w:left w:val="single" w:sz="4" w:space="0" w:color="auto"/>
              <w:bottom w:val="single" w:sz="4" w:space="0" w:color="auto"/>
              <w:right w:val="single" w:sz="4" w:space="0" w:color="auto"/>
            </w:tcBorders>
            <w:vAlign w:val="center"/>
          </w:tcPr>
          <w:p w14:paraId="014C0C2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5D7BDAD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38812D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646F2F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AE4683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77EE87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AA7DE1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4FFE43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7E1B20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798,2</w:t>
            </w:r>
          </w:p>
        </w:tc>
        <w:tc>
          <w:tcPr>
            <w:tcW w:w="851" w:type="dxa"/>
            <w:tcBorders>
              <w:top w:val="single" w:sz="4" w:space="0" w:color="auto"/>
              <w:left w:val="single" w:sz="4" w:space="0" w:color="auto"/>
              <w:bottom w:val="single" w:sz="4" w:space="0" w:color="auto"/>
              <w:right w:val="single" w:sz="4" w:space="0" w:color="auto"/>
            </w:tcBorders>
            <w:vAlign w:val="center"/>
          </w:tcPr>
          <w:p w14:paraId="6877469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2DB70A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77DD58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317505C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1F4FE2B1"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553C08C2"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7B28D3B6"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684EFA2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8,1</w:t>
            </w:r>
          </w:p>
        </w:tc>
        <w:tc>
          <w:tcPr>
            <w:tcW w:w="850" w:type="dxa"/>
            <w:tcBorders>
              <w:top w:val="single" w:sz="4" w:space="0" w:color="auto"/>
              <w:left w:val="single" w:sz="4" w:space="0" w:color="auto"/>
              <w:bottom w:val="single" w:sz="4" w:space="0" w:color="auto"/>
              <w:right w:val="single" w:sz="4" w:space="0" w:color="auto"/>
            </w:tcBorders>
            <w:vAlign w:val="center"/>
          </w:tcPr>
          <w:p w14:paraId="38DEBE7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543EE74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C3C54A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188892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E0241A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79DB57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84800D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D54BA5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67DF9C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8,1</w:t>
            </w:r>
          </w:p>
        </w:tc>
        <w:tc>
          <w:tcPr>
            <w:tcW w:w="851" w:type="dxa"/>
            <w:tcBorders>
              <w:top w:val="single" w:sz="4" w:space="0" w:color="auto"/>
              <w:left w:val="single" w:sz="4" w:space="0" w:color="auto"/>
              <w:bottom w:val="single" w:sz="4" w:space="0" w:color="auto"/>
              <w:right w:val="single" w:sz="4" w:space="0" w:color="auto"/>
            </w:tcBorders>
            <w:vAlign w:val="center"/>
          </w:tcPr>
          <w:p w14:paraId="09E3C3C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1DA482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E0F46C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1B1C149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6C36A3F0"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56B86C5A"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7C21A08B"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b/>
                <w:sz w:val="20"/>
                <w:szCs w:val="20"/>
                <w:lang w:eastAsia="ru-RU"/>
              </w:rPr>
              <w:t>1.12 Внесение изменений в проект планировки с. Яблочное, с. Совхозное муниципального образования «Холмский городской округ"</w:t>
            </w:r>
          </w:p>
        </w:tc>
        <w:tc>
          <w:tcPr>
            <w:tcW w:w="1134" w:type="dxa"/>
            <w:tcBorders>
              <w:top w:val="single" w:sz="4" w:space="0" w:color="auto"/>
              <w:left w:val="single" w:sz="4" w:space="0" w:color="auto"/>
              <w:bottom w:val="single" w:sz="4" w:space="0" w:color="auto"/>
              <w:right w:val="single" w:sz="4" w:space="0" w:color="auto"/>
            </w:tcBorders>
            <w:vAlign w:val="center"/>
          </w:tcPr>
          <w:p w14:paraId="3118EB4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826,9</w:t>
            </w:r>
          </w:p>
        </w:tc>
        <w:tc>
          <w:tcPr>
            <w:tcW w:w="850" w:type="dxa"/>
            <w:tcBorders>
              <w:top w:val="single" w:sz="4" w:space="0" w:color="auto"/>
              <w:left w:val="single" w:sz="4" w:space="0" w:color="auto"/>
              <w:bottom w:val="single" w:sz="4" w:space="0" w:color="auto"/>
              <w:right w:val="single" w:sz="4" w:space="0" w:color="auto"/>
            </w:tcBorders>
            <w:vAlign w:val="center"/>
          </w:tcPr>
          <w:p w14:paraId="2406191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18FC961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D15CB7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82A698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E1FDBE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7430D2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225D20E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9C5436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4FB759F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8038EF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826,9</w:t>
            </w:r>
          </w:p>
        </w:tc>
        <w:tc>
          <w:tcPr>
            <w:tcW w:w="851" w:type="dxa"/>
            <w:tcBorders>
              <w:top w:val="single" w:sz="4" w:space="0" w:color="auto"/>
              <w:left w:val="single" w:sz="4" w:space="0" w:color="auto"/>
              <w:bottom w:val="single" w:sz="4" w:space="0" w:color="auto"/>
              <w:right w:val="single" w:sz="4" w:space="0" w:color="auto"/>
            </w:tcBorders>
            <w:vAlign w:val="center"/>
          </w:tcPr>
          <w:p w14:paraId="4B901D4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2BF0EB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424" w:type="dxa"/>
            <w:tcBorders>
              <w:top w:val="single" w:sz="4" w:space="0" w:color="auto"/>
              <w:left w:val="single" w:sz="4" w:space="0" w:color="auto"/>
              <w:bottom w:val="single" w:sz="4" w:space="0" w:color="auto"/>
              <w:right w:val="single" w:sz="4" w:space="0" w:color="auto"/>
            </w:tcBorders>
          </w:tcPr>
          <w:p w14:paraId="26A3927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634DA351"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073C1DAF"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284B80D7"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739A8FC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802,1</w:t>
            </w:r>
          </w:p>
        </w:tc>
        <w:tc>
          <w:tcPr>
            <w:tcW w:w="850" w:type="dxa"/>
            <w:tcBorders>
              <w:top w:val="single" w:sz="4" w:space="0" w:color="auto"/>
              <w:left w:val="single" w:sz="4" w:space="0" w:color="auto"/>
              <w:bottom w:val="single" w:sz="4" w:space="0" w:color="auto"/>
              <w:right w:val="single" w:sz="4" w:space="0" w:color="auto"/>
            </w:tcBorders>
            <w:vAlign w:val="center"/>
          </w:tcPr>
          <w:p w14:paraId="0B8A665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5784CF2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D0AEF5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478BD77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AD585F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4C80FBC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B47806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11575A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F4ECAF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CCDADB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802,1</w:t>
            </w:r>
          </w:p>
        </w:tc>
        <w:tc>
          <w:tcPr>
            <w:tcW w:w="851" w:type="dxa"/>
            <w:tcBorders>
              <w:top w:val="single" w:sz="4" w:space="0" w:color="auto"/>
              <w:left w:val="single" w:sz="4" w:space="0" w:color="auto"/>
              <w:bottom w:val="single" w:sz="4" w:space="0" w:color="auto"/>
              <w:right w:val="single" w:sz="4" w:space="0" w:color="auto"/>
            </w:tcBorders>
            <w:vAlign w:val="center"/>
          </w:tcPr>
          <w:p w14:paraId="098E179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B2C4BC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424" w:type="dxa"/>
            <w:tcBorders>
              <w:top w:val="single" w:sz="4" w:space="0" w:color="auto"/>
              <w:left w:val="single" w:sz="4" w:space="0" w:color="auto"/>
              <w:bottom w:val="single" w:sz="4" w:space="0" w:color="auto"/>
              <w:right w:val="single" w:sz="4" w:space="0" w:color="auto"/>
            </w:tcBorders>
          </w:tcPr>
          <w:p w14:paraId="5D64138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665AEFD9"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347F37A3"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0F86408F"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2C67675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24,8</w:t>
            </w:r>
          </w:p>
        </w:tc>
        <w:tc>
          <w:tcPr>
            <w:tcW w:w="850" w:type="dxa"/>
            <w:tcBorders>
              <w:top w:val="single" w:sz="4" w:space="0" w:color="auto"/>
              <w:left w:val="single" w:sz="4" w:space="0" w:color="auto"/>
              <w:bottom w:val="single" w:sz="4" w:space="0" w:color="auto"/>
              <w:right w:val="single" w:sz="4" w:space="0" w:color="auto"/>
            </w:tcBorders>
            <w:vAlign w:val="center"/>
          </w:tcPr>
          <w:p w14:paraId="15F47A0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5EFB31D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5B30AB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20B029D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141D88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61C681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AD22B4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BD2EC1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5B7985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F5B98E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24,8</w:t>
            </w:r>
          </w:p>
        </w:tc>
        <w:tc>
          <w:tcPr>
            <w:tcW w:w="851" w:type="dxa"/>
            <w:tcBorders>
              <w:top w:val="single" w:sz="4" w:space="0" w:color="auto"/>
              <w:left w:val="single" w:sz="4" w:space="0" w:color="auto"/>
              <w:bottom w:val="single" w:sz="4" w:space="0" w:color="auto"/>
              <w:right w:val="single" w:sz="4" w:space="0" w:color="auto"/>
            </w:tcBorders>
            <w:vAlign w:val="center"/>
          </w:tcPr>
          <w:p w14:paraId="7806575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652B5D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424" w:type="dxa"/>
            <w:tcBorders>
              <w:top w:val="single" w:sz="4" w:space="0" w:color="auto"/>
              <w:left w:val="single" w:sz="4" w:space="0" w:color="auto"/>
              <w:bottom w:val="single" w:sz="4" w:space="0" w:color="auto"/>
              <w:right w:val="single" w:sz="4" w:space="0" w:color="auto"/>
            </w:tcBorders>
          </w:tcPr>
          <w:p w14:paraId="4E1713A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208483D5"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49B0386A"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08711985"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b/>
                <w:sz w:val="20"/>
                <w:szCs w:val="20"/>
                <w:lang w:eastAsia="ru-RU"/>
              </w:rPr>
              <w:t>1.13 Проект планировки и межевания территории ул. Дальневосточная</w:t>
            </w:r>
          </w:p>
        </w:tc>
        <w:tc>
          <w:tcPr>
            <w:tcW w:w="1134" w:type="dxa"/>
            <w:tcBorders>
              <w:top w:val="single" w:sz="4" w:space="0" w:color="auto"/>
              <w:left w:val="single" w:sz="4" w:space="0" w:color="auto"/>
              <w:bottom w:val="single" w:sz="4" w:space="0" w:color="auto"/>
              <w:right w:val="single" w:sz="4" w:space="0" w:color="auto"/>
            </w:tcBorders>
            <w:vAlign w:val="center"/>
          </w:tcPr>
          <w:p w14:paraId="75ECC31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110,0</w:t>
            </w:r>
          </w:p>
        </w:tc>
        <w:tc>
          <w:tcPr>
            <w:tcW w:w="850" w:type="dxa"/>
            <w:tcBorders>
              <w:top w:val="single" w:sz="4" w:space="0" w:color="auto"/>
              <w:left w:val="single" w:sz="4" w:space="0" w:color="auto"/>
              <w:bottom w:val="single" w:sz="4" w:space="0" w:color="auto"/>
              <w:right w:val="single" w:sz="4" w:space="0" w:color="auto"/>
            </w:tcBorders>
            <w:vAlign w:val="center"/>
          </w:tcPr>
          <w:p w14:paraId="1704C63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2D34C77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CD5868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69803B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0D3C00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6799A2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221B1E4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0564B94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423759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F63C5B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110,0</w:t>
            </w:r>
          </w:p>
        </w:tc>
        <w:tc>
          <w:tcPr>
            <w:tcW w:w="851" w:type="dxa"/>
            <w:tcBorders>
              <w:top w:val="single" w:sz="4" w:space="0" w:color="auto"/>
              <w:left w:val="single" w:sz="4" w:space="0" w:color="auto"/>
              <w:bottom w:val="single" w:sz="4" w:space="0" w:color="auto"/>
              <w:right w:val="single" w:sz="4" w:space="0" w:color="auto"/>
            </w:tcBorders>
            <w:vAlign w:val="center"/>
          </w:tcPr>
          <w:p w14:paraId="11A450A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7B7BED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424" w:type="dxa"/>
            <w:tcBorders>
              <w:top w:val="single" w:sz="4" w:space="0" w:color="auto"/>
              <w:left w:val="single" w:sz="4" w:space="0" w:color="auto"/>
              <w:bottom w:val="single" w:sz="4" w:space="0" w:color="auto"/>
              <w:right w:val="single" w:sz="4" w:space="0" w:color="auto"/>
            </w:tcBorders>
          </w:tcPr>
          <w:p w14:paraId="0F21D8B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4FF603ED"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16C24C90"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36FFDD0C"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10CFD9B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106,7</w:t>
            </w:r>
          </w:p>
        </w:tc>
        <w:tc>
          <w:tcPr>
            <w:tcW w:w="850" w:type="dxa"/>
            <w:tcBorders>
              <w:top w:val="single" w:sz="4" w:space="0" w:color="auto"/>
              <w:left w:val="single" w:sz="4" w:space="0" w:color="auto"/>
              <w:bottom w:val="single" w:sz="4" w:space="0" w:color="auto"/>
              <w:right w:val="single" w:sz="4" w:space="0" w:color="auto"/>
            </w:tcBorders>
            <w:vAlign w:val="center"/>
          </w:tcPr>
          <w:p w14:paraId="10DF4E5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61CC4C4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597D56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CE2A96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E8AD91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FB667E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3BCACD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83E5B4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B3FFFE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149A77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106,7</w:t>
            </w:r>
          </w:p>
        </w:tc>
        <w:tc>
          <w:tcPr>
            <w:tcW w:w="851" w:type="dxa"/>
            <w:tcBorders>
              <w:top w:val="single" w:sz="4" w:space="0" w:color="auto"/>
              <w:left w:val="single" w:sz="4" w:space="0" w:color="auto"/>
              <w:bottom w:val="single" w:sz="4" w:space="0" w:color="auto"/>
              <w:right w:val="single" w:sz="4" w:space="0" w:color="auto"/>
            </w:tcBorders>
            <w:vAlign w:val="center"/>
          </w:tcPr>
          <w:p w14:paraId="71AAA34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A4697D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424" w:type="dxa"/>
            <w:tcBorders>
              <w:top w:val="single" w:sz="4" w:space="0" w:color="auto"/>
              <w:left w:val="single" w:sz="4" w:space="0" w:color="auto"/>
              <w:bottom w:val="single" w:sz="4" w:space="0" w:color="auto"/>
              <w:right w:val="single" w:sz="4" w:space="0" w:color="auto"/>
            </w:tcBorders>
          </w:tcPr>
          <w:p w14:paraId="413CAE4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3BD59487"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2C016ECB"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4E043777"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12D0A24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3,3</w:t>
            </w:r>
          </w:p>
        </w:tc>
        <w:tc>
          <w:tcPr>
            <w:tcW w:w="850" w:type="dxa"/>
            <w:tcBorders>
              <w:top w:val="single" w:sz="4" w:space="0" w:color="auto"/>
              <w:left w:val="single" w:sz="4" w:space="0" w:color="auto"/>
              <w:bottom w:val="single" w:sz="4" w:space="0" w:color="auto"/>
              <w:right w:val="single" w:sz="4" w:space="0" w:color="auto"/>
            </w:tcBorders>
            <w:vAlign w:val="center"/>
          </w:tcPr>
          <w:p w14:paraId="68EE53A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1A0C5A6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6F408D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B04E70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61F716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F4E33F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62B6EE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B498EC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FF6FE0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17BF99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3,3</w:t>
            </w:r>
          </w:p>
        </w:tc>
        <w:tc>
          <w:tcPr>
            <w:tcW w:w="851" w:type="dxa"/>
            <w:tcBorders>
              <w:top w:val="single" w:sz="4" w:space="0" w:color="auto"/>
              <w:left w:val="single" w:sz="4" w:space="0" w:color="auto"/>
              <w:bottom w:val="single" w:sz="4" w:space="0" w:color="auto"/>
              <w:right w:val="single" w:sz="4" w:space="0" w:color="auto"/>
            </w:tcBorders>
            <w:vAlign w:val="center"/>
          </w:tcPr>
          <w:p w14:paraId="5C2294F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5B94DF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424" w:type="dxa"/>
            <w:tcBorders>
              <w:top w:val="single" w:sz="4" w:space="0" w:color="auto"/>
              <w:left w:val="single" w:sz="4" w:space="0" w:color="auto"/>
              <w:bottom w:val="single" w:sz="4" w:space="0" w:color="auto"/>
              <w:right w:val="single" w:sz="4" w:space="0" w:color="auto"/>
            </w:tcBorders>
          </w:tcPr>
          <w:p w14:paraId="20F0400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51E6C87B"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0BAFD12B"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72F81517"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b/>
                <w:sz w:val="20"/>
                <w:szCs w:val="20"/>
                <w:lang w:eastAsia="ru-RU"/>
              </w:rPr>
              <w:t>1.14 Проект планировки и межевания территорий населенных пунктов муниципального образования «Холмский городской округ»</w:t>
            </w:r>
          </w:p>
        </w:tc>
        <w:tc>
          <w:tcPr>
            <w:tcW w:w="1134" w:type="dxa"/>
            <w:tcBorders>
              <w:top w:val="single" w:sz="4" w:space="0" w:color="auto"/>
              <w:left w:val="single" w:sz="4" w:space="0" w:color="auto"/>
              <w:bottom w:val="single" w:sz="4" w:space="0" w:color="auto"/>
              <w:right w:val="single" w:sz="4" w:space="0" w:color="auto"/>
            </w:tcBorders>
            <w:vAlign w:val="center"/>
          </w:tcPr>
          <w:p w14:paraId="324E159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14:paraId="789EC34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7DB665F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9719EC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76E5E6A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CCD854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37DF5A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245652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B45609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1F96F37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D06228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F682F4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14:paraId="0AEB59B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424" w:type="dxa"/>
            <w:tcBorders>
              <w:top w:val="single" w:sz="4" w:space="0" w:color="auto"/>
              <w:left w:val="single" w:sz="4" w:space="0" w:color="auto"/>
              <w:bottom w:val="single" w:sz="4" w:space="0" w:color="auto"/>
              <w:right w:val="single" w:sz="4" w:space="0" w:color="auto"/>
            </w:tcBorders>
          </w:tcPr>
          <w:p w14:paraId="01DE8D7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2856E36F"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1DA5E8E2"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00E3FA8D"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450F9B8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14:paraId="02CEA5F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4CC2002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98D731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285722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47832F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2489C9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66AC9C7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06FC011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CC374A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15DF5B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CA8544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14:paraId="70B6301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424" w:type="dxa"/>
            <w:tcBorders>
              <w:top w:val="single" w:sz="4" w:space="0" w:color="auto"/>
              <w:left w:val="single" w:sz="4" w:space="0" w:color="auto"/>
              <w:bottom w:val="single" w:sz="4" w:space="0" w:color="auto"/>
              <w:right w:val="single" w:sz="4" w:space="0" w:color="auto"/>
            </w:tcBorders>
          </w:tcPr>
          <w:p w14:paraId="185FA55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7553ABC6"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285FD139"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7EEA3E83"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7B6D1A6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14:paraId="2399DF9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61229FE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085D662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2244B4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56867E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16656C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E1C86B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07699DB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79D4FB0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AB0260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2B06BC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14:paraId="5524A8C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424" w:type="dxa"/>
            <w:tcBorders>
              <w:top w:val="single" w:sz="4" w:space="0" w:color="auto"/>
              <w:left w:val="single" w:sz="4" w:space="0" w:color="auto"/>
              <w:bottom w:val="single" w:sz="4" w:space="0" w:color="auto"/>
              <w:right w:val="single" w:sz="4" w:space="0" w:color="auto"/>
            </w:tcBorders>
          </w:tcPr>
          <w:p w14:paraId="7A6AFC0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50FF90CC" w14:textId="77777777" w:rsidTr="00DB24A2">
        <w:tc>
          <w:tcPr>
            <w:tcW w:w="660" w:type="dxa"/>
            <w:vMerge w:val="restart"/>
            <w:tcBorders>
              <w:top w:val="single" w:sz="4" w:space="0" w:color="auto"/>
              <w:left w:val="single" w:sz="4" w:space="0" w:color="auto"/>
              <w:bottom w:val="single" w:sz="4" w:space="0" w:color="auto"/>
              <w:right w:val="single" w:sz="4" w:space="0" w:color="auto"/>
            </w:tcBorders>
          </w:tcPr>
          <w:p w14:paraId="25F1C84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w:t>
            </w:r>
          </w:p>
        </w:tc>
        <w:tc>
          <w:tcPr>
            <w:tcW w:w="3243" w:type="dxa"/>
            <w:tcBorders>
              <w:top w:val="single" w:sz="4" w:space="0" w:color="auto"/>
              <w:left w:val="single" w:sz="4" w:space="0" w:color="auto"/>
              <w:bottom w:val="single" w:sz="4" w:space="0" w:color="auto"/>
              <w:right w:val="single" w:sz="4" w:space="0" w:color="auto"/>
            </w:tcBorders>
          </w:tcPr>
          <w:p w14:paraId="479D6E03"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b/>
                <w:sz w:val="20"/>
                <w:szCs w:val="20"/>
                <w:lang w:eastAsia="ru-RU"/>
              </w:rPr>
              <w:t>Подготовка и обновление топографических карт и планов города Холмска и сельских населенных пунктов, входящих в состав муниципального образования «Холмский городской округ», в масштабах 1:5000, 1:2000, 1:1000, 1:500</w:t>
            </w:r>
          </w:p>
        </w:tc>
        <w:tc>
          <w:tcPr>
            <w:tcW w:w="1134" w:type="dxa"/>
            <w:tcBorders>
              <w:top w:val="single" w:sz="4" w:space="0" w:color="auto"/>
              <w:left w:val="single" w:sz="4" w:space="0" w:color="auto"/>
              <w:bottom w:val="single" w:sz="4" w:space="0" w:color="auto"/>
              <w:right w:val="single" w:sz="4" w:space="0" w:color="auto"/>
            </w:tcBorders>
            <w:vAlign w:val="center"/>
          </w:tcPr>
          <w:p w14:paraId="7D924C97"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14437,9</w:t>
            </w:r>
          </w:p>
        </w:tc>
        <w:tc>
          <w:tcPr>
            <w:tcW w:w="850" w:type="dxa"/>
            <w:tcBorders>
              <w:top w:val="single" w:sz="4" w:space="0" w:color="auto"/>
              <w:left w:val="single" w:sz="4" w:space="0" w:color="auto"/>
              <w:bottom w:val="single" w:sz="4" w:space="0" w:color="auto"/>
              <w:right w:val="single" w:sz="4" w:space="0" w:color="auto"/>
            </w:tcBorders>
            <w:vAlign w:val="center"/>
          </w:tcPr>
          <w:p w14:paraId="70914572"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1266,0</w:t>
            </w:r>
          </w:p>
        </w:tc>
        <w:tc>
          <w:tcPr>
            <w:tcW w:w="992" w:type="dxa"/>
            <w:tcBorders>
              <w:top w:val="single" w:sz="4" w:space="0" w:color="auto"/>
              <w:left w:val="single" w:sz="4" w:space="0" w:color="auto"/>
              <w:bottom w:val="single" w:sz="4" w:space="0" w:color="auto"/>
              <w:right w:val="single" w:sz="4" w:space="0" w:color="auto"/>
            </w:tcBorders>
            <w:vAlign w:val="center"/>
          </w:tcPr>
          <w:p w14:paraId="10222BB7"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9F3C45B"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7C0855D"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FC9245D"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284ECFC"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4081,6</w:t>
            </w:r>
          </w:p>
        </w:tc>
        <w:tc>
          <w:tcPr>
            <w:tcW w:w="850" w:type="dxa"/>
            <w:tcBorders>
              <w:top w:val="single" w:sz="4" w:space="0" w:color="auto"/>
              <w:left w:val="single" w:sz="4" w:space="0" w:color="auto"/>
              <w:bottom w:val="single" w:sz="4" w:space="0" w:color="auto"/>
              <w:right w:val="single" w:sz="4" w:space="0" w:color="auto"/>
            </w:tcBorders>
            <w:vAlign w:val="center"/>
          </w:tcPr>
          <w:p w14:paraId="00845A4A"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3 146,2</w:t>
            </w:r>
          </w:p>
        </w:tc>
        <w:tc>
          <w:tcPr>
            <w:tcW w:w="851" w:type="dxa"/>
            <w:tcBorders>
              <w:top w:val="single" w:sz="4" w:space="0" w:color="auto"/>
              <w:left w:val="single" w:sz="4" w:space="0" w:color="auto"/>
              <w:bottom w:val="single" w:sz="4" w:space="0" w:color="auto"/>
              <w:right w:val="single" w:sz="4" w:space="0" w:color="auto"/>
            </w:tcBorders>
            <w:vAlign w:val="center"/>
          </w:tcPr>
          <w:p w14:paraId="70887B15"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80,5</w:t>
            </w:r>
          </w:p>
        </w:tc>
        <w:tc>
          <w:tcPr>
            <w:tcW w:w="850" w:type="dxa"/>
            <w:tcBorders>
              <w:top w:val="single" w:sz="4" w:space="0" w:color="auto"/>
              <w:left w:val="single" w:sz="4" w:space="0" w:color="auto"/>
              <w:bottom w:val="single" w:sz="4" w:space="0" w:color="auto"/>
              <w:right w:val="single" w:sz="4" w:space="0" w:color="auto"/>
            </w:tcBorders>
            <w:vAlign w:val="center"/>
          </w:tcPr>
          <w:p w14:paraId="3EE6C94B"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14:paraId="36C52095"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37FC1E8"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580,6</w:t>
            </w:r>
          </w:p>
        </w:tc>
        <w:tc>
          <w:tcPr>
            <w:tcW w:w="851" w:type="dxa"/>
            <w:tcBorders>
              <w:top w:val="single" w:sz="4" w:space="0" w:color="auto"/>
              <w:left w:val="single" w:sz="4" w:space="0" w:color="auto"/>
              <w:bottom w:val="single" w:sz="4" w:space="0" w:color="auto"/>
              <w:right w:val="single" w:sz="4" w:space="0" w:color="auto"/>
            </w:tcBorders>
            <w:vAlign w:val="center"/>
          </w:tcPr>
          <w:p w14:paraId="173EA997"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5283,0</w:t>
            </w:r>
          </w:p>
        </w:tc>
        <w:tc>
          <w:tcPr>
            <w:tcW w:w="424" w:type="dxa"/>
            <w:tcBorders>
              <w:top w:val="single" w:sz="4" w:space="0" w:color="auto"/>
              <w:left w:val="single" w:sz="4" w:space="0" w:color="auto"/>
              <w:bottom w:val="single" w:sz="4" w:space="0" w:color="auto"/>
              <w:right w:val="single" w:sz="4" w:space="0" w:color="auto"/>
            </w:tcBorders>
          </w:tcPr>
          <w:p w14:paraId="59FCC432"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hAnsi="Arial" w:cs="Arial"/>
              </w:rPr>
              <w:t>-</w:t>
            </w:r>
          </w:p>
        </w:tc>
      </w:tr>
      <w:tr w:rsidR="00DB24A2" w:rsidRPr="00DB24A2" w14:paraId="70E95272"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7762CBC1"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242FAFAA"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5472CCA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12070,3</w:t>
            </w:r>
          </w:p>
        </w:tc>
        <w:tc>
          <w:tcPr>
            <w:tcW w:w="850" w:type="dxa"/>
            <w:tcBorders>
              <w:top w:val="single" w:sz="4" w:space="0" w:color="auto"/>
              <w:left w:val="single" w:sz="4" w:space="0" w:color="auto"/>
              <w:bottom w:val="single" w:sz="4" w:space="0" w:color="auto"/>
              <w:right w:val="single" w:sz="4" w:space="0" w:color="auto"/>
            </w:tcBorders>
            <w:vAlign w:val="center"/>
          </w:tcPr>
          <w:p w14:paraId="5322BA0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633,0</w:t>
            </w:r>
          </w:p>
        </w:tc>
        <w:tc>
          <w:tcPr>
            <w:tcW w:w="992" w:type="dxa"/>
            <w:tcBorders>
              <w:top w:val="single" w:sz="4" w:space="0" w:color="auto"/>
              <w:left w:val="single" w:sz="4" w:space="0" w:color="auto"/>
              <w:bottom w:val="single" w:sz="4" w:space="0" w:color="auto"/>
              <w:right w:val="single" w:sz="4" w:space="0" w:color="auto"/>
            </w:tcBorders>
            <w:vAlign w:val="center"/>
          </w:tcPr>
          <w:p w14:paraId="764671D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789DE6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F270B1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7E11EC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265FB8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3130,0</w:t>
            </w:r>
          </w:p>
        </w:tc>
        <w:tc>
          <w:tcPr>
            <w:tcW w:w="850" w:type="dxa"/>
            <w:tcBorders>
              <w:top w:val="single" w:sz="4" w:space="0" w:color="auto"/>
              <w:left w:val="single" w:sz="4" w:space="0" w:color="auto"/>
              <w:bottom w:val="single" w:sz="4" w:space="0" w:color="auto"/>
              <w:right w:val="single" w:sz="4" w:space="0" w:color="auto"/>
            </w:tcBorders>
            <w:vAlign w:val="center"/>
          </w:tcPr>
          <w:p w14:paraId="1D6F37F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2 619,7</w:t>
            </w:r>
          </w:p>
        </w:tc>
        <w:tc>
          <w:tcPr>
            <w:tcW w:w="851" w:type="dxa"/>
            <w:tcBorders>
              <w:top w:val="single" w:sz="4" w:space="0" w:color="auto"/>
              <w:left w:val="single" w:sz="4" w:space="0" w:color="auto"/>
              <w:bottom w:val="single" w:sz="4" w:space="0" w:color="auto"/>
              <w:right w:val="single" w:sz="4" w:space="0" w:color="auto"/>
            </w:tcBorders>
            <w:vAlign w:val="center"/>
          </w:tcPr>
          <w:p w14:paraId="4EC2FB5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93105B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14:paraId="58B4C71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A45E0F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563,1</w:t>
            </w:r>
          </w:p>
        </w:tc>
        <w:tc>
          <w:tcPr>
            <w:tcW w:w="851" w:type="dxa"/>
            <w:tcBorders>
              <w:top w:val="single" w:sz="4" w:space="0" w:color="auto"/>
              <w:left w:val="single" w:sz="4" w:space="0" w:color="auto"/>
              <w:bottom w:val="single" w:sz="4" w:space="0" w:color="auto"/>
              <w:right w:val="single" w:sz="4" w:space="0" w:color="auto"/>
            </w:tcBorders>
            <w:vAlign w:val="center"/>
          </w:tcPr>
          <w:p w14:paraId="55D4655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5124,5</w:t>
            </w:r>
          </w:p>
        </w:tc>
        <w:tc>
          <w:tcPr>
            <w:tcW w:w="424" w:type="dxa"/>
            <w:tcBorders>
              <w:top w:val="single" w:sz="4" w:space="0" w:color="auto"/>
              <w:left w:val="single" w:sz="4" w:space="0" w:color="auto"/>
              <w:bottom w:val="single" w:sz="4" w:space="0" w:color="auto"/>
              <w:right w:val="single" w:sz="4" w:space="0" w:color="auto"/>
            </w:tcBorders>
          </w:tcPr>
          <w:p w14:paraId="5041370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339D72DE"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420CDB1F"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023F09E9"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476BD45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2367,6</w:t>
            </w:r>
          </w:p>
        </w:tc>
        <w:tc>
          <w:tcPr>
            <w:tcW w:w="850" w:type="dxa"/>
            <w:tcBorders>
              <w:top w:val="single" w:sz="4" w:space="0" w:color="auto"/>
              <w:left w:val="single" w:sz="4" w:space="0" w:color="auto"/>
              <w:bottom w:val="single" w:sz="4" w:space="0" w:color="auto"/>
              <w:right w:val="single" w:sz="4" w:space="0" w:color="auto"/>
            </w:tcBorders>
            <w:vAlign w:val="center"/>
          </w:tcPr>
          <w:p w14:paraId="0EBEA76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633,0</w:t>
            </w:r>
          </w:p>
        </w:tc>
        <w:tc>
          <w:tcPr>
            <w:tcW w:w="992" w:type="dxa"/>
            <w:tcBorders>
              <w:top w:val="single" w:sz="4" w:space="0" w:color="auto"/>
              <w:left w:val="single" w:sz="4" w:space="0" w:color="auto"/>
              <w:bottom w:val="single" w:sz="4" w:space="0" w:color="auto"/>
              <w:right w:val="single" w:sz="4" w:space="0" w:color="auto"/>
            </w:tcBorders>
            <w:vAlign w:val="center"/>
          </w:tcPr>
          <w:p w14:paraId="43295DC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4FEA38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57D574B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2ECAE6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CEACE2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951,6</w:t>
            </w:r>
          </w:p>
        </w:tc>
        <w:tc>
          <w:tcPr>
            <w:tcW w:w="850" w:type="dxa"/>
            <w:tcBorders>
              <w:top w:val="single" w:sz="4" w:space="0" w:color="auto"/>
              <w:left w:val="single" w:sz="4" w:space="0" w:color="auto"/>
              <w:bottom w:val="single" w:sz="4" w:space="0" w:color="auto"/>
              <w:right w:val="single" w:sz="4" w:space="0" w:color="auto"/>
            </w:tcBorders>
            <w:vAlign w:val="center"/>
          </w:tcPr>
          <w:p w14:paraId="16F28A6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526,5</w:t>
            </w:r>
          </w:p>
        </w:tc>
        <w:tc>
          <w:tcPr>
            <w:tcW w:w="851" w:type="dxa"/>
            <w:tcBorders>
              <w:top w:val="single" w:sz="4" w:space="0" w:color="auto"/>
              <w:left w:val="single" w:sz="4" w:space="0" w:color="auto"/>
              <w:bottom w:val="single" w:sz="4" w:space="0" w:color="auto"/>
              <w:right w:val="single" w:sz="4" w:space="0" w:color="auto"/>
            </w:tcBorders>
            <w:vAlign w:val="center"/>
          </w:tcPr>
          <w:p w14:paraId="71B35C2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80,5</w:t>
            </w:r>
          </w:p>
        </w:tc>
        <w:tc>
          <w:tcPr>
            <w:tcW w:w="850" w:type="dxa"/>
            <w:tcBorders>
              <w:top w:val="single" w:sz="4" w:space="0" w:color="auto"/>
              <w:left w:val="single" w:sz="4" w:space="0" w:color="auto"/>
              <w:bottom w:val="single" w:sz="4" w:space="0" w:color="auto"/>
              <w:right w:val="single" w:sz="4" w:space="0" w:color="auto"/>
            </w:tcBorders>
            <w:vAlign w:val="center"/>
          </w:tcPr>
          <w:p w14:paraId="08E3A88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14:paraId="20C5F54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55F664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17,5</w:t>
            </w:r>
          </w:p>
        </w:tc>
        <w:tc>
          <w:tcPr>
            <w:tcW w:w="851" w:type="dxa"/>
            <w:tcBorders>
              <w:top w:val="single" w:sz="4" w:space="0" w:color="auto"/>
              <w:left w:val="single" w:sz="4" w:space="0" w:color="auto"/>
              <w:bottom w:val="single" w:sz="4" w:space="0" w:color="auto"/>
              <w:right w:val="single" w:sz="4" w:space="0" w:color="auto"/>
            </w:tcBorders>
            <w:vAlign w:val="center"/>
          </w:tcPr>
          <w:p w14:paraId="17E3A88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158,5</w:t>
            </w:r>
          </w:p>
        </w:tc>
        <w:tc>
          <w:tcPr>
            <w:tcW w:w="424" w:type="dxa"/>
            <w:tcBorders>
              <w:top w:val="single" w:sz="4" w:space="0" w:color="auto"/>
              <w:left w:val="single" w:sz="4" w:space="0" w:color="auto"/>
              <w:bottom w:val="single" w:sz="4" w:space="0" w:color="auto"/>
              <w:right w:val="single" w:sz="4" w:space="0" w:color="auto"/>
            </w:tcBorders>
          </w:tcPr>
          <w:p w14:paraId="13C6259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2BBE3947"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3A4C7408"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220C3864"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2.1 Подготовка и обновление топографических карт и планов в масштабах 1:1000, 1:500 (включая съемку подземных и надземных сооружений) на территории села Правда муниципального образования «Холмский городской округ», в рамках мероприятия «Подготовка и обновление топографических карт и планов города Холмска и сельских населенных пунктов, входящих в состав муниципального образования «Холмский городской округ», в масштабах 1:5000, 1:2000, 1:1000, 1:500»</w:t>
            </w:r>
          </w:p>
        </w:tc>
        <w:tc>
          <w:tcPr>
            <w:tcW w:w="1134" w:type="dxa"/>
            <w:tcBorders>
              <w:top w:val="single" w:sz="4" w:space="0" w:color="auto"/>
              <w:left w:val="single" w:sz="4" w:space="0" w:color="auto"/>
              <w:bottom w:val="single" w:sz="4" w:space="0" w:color="auto"/>
              <w:right w:val="single" w:sz="4" w:space="0" w:color="auto"/>
            </w:tcBorders>
            <w:vAlign w:val="center"/>
          </w:tcPr>
          <w:p w14:paraId="49DC13D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2196</w:t>
            </w:r>
          </w:p>
        </w:tc>
        <w:tc>
          <w:tcPr>
            <w:tcW w:w="850" w:type="dxa"/>
            <w:tcBorders>
              <w:top w:val="single" w:sz="4" w:space="0" w:color="auto"/>
              <w:left w:val="single" w:sz="4" w:space="0" w:color="auto"/>
              <w:bottom w:val="single" w:sz="4" w:space="0" w:color="auto"/>
              <w:right w:val="single" w:sz="4" w:space="0" w:color="auto"/>
            </w:tcBorders>
            <w:vAlign w:val="center"/>
          </w:tcPr>
          <w:p w14:paraId="1AF306B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1266,0</w:t>
            </w:r>
          </w:p>
        </w:tc>
        <w:tc>
          <w:tcPr>
            <w:tcW w:w="992" w:type="dxa"/>
            <w:tcBorders>
              <w:top w:val="single" w:sz="4" w:space="0" w:color="auto"/>
              <w:left w:val="single" w:sz="4" w:space="0" w:color="auto"/>
              <w:bottom w:val="single" w:sz="4" w:space="0" w:color="auto"/>
              <w:right w:val="single" w:sz="4" w:space="0" w:color="auto"/>
            </w:tcBorders>
            <w:vAlign w:val="center"/>
          </w:tcPr>
          <w:p w14:paraId="78545C0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75AC34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5002025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8216A8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5006E1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930,0</w:t>
            </w:r>
          </w:p>
        </w:tc>
        <w:tc>
          <w:tcPr>
            <w:tcW w:w="850" w:type="dxa"/>
            <w:tcBorders>
              <w:top w:val="single" w:sz="4" w:space="0" w:color="auto"/>
              <w:left w:val="single" w:sz="4" w:space="0" w:color="auto"/>
              <w:bottom w:val="single" w:sz="4" w:space="0" w:color="auto"/>
              <w:right w:val="single" w:sz="4" w:space="0" w:color="auto"/>
            </w:tcBorders>
            <w:vAlign w:val="center"/>
          </w:tcPr>
          <w:p w14:paraId="6C8D743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9AFB9A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572B9C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D4CD26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7311A4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1C9F39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0B9344A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6B614A10"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3BA81483"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3A27B683"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2091A00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1553,7</w:t>
            </w:r>
          </w:p>
        </w:tc>
        <w:tc>
          <w:tcPr>
            <w:tcW w:w="850" w:type="dxa"/>
            <w:tcBorders>
              <w:top w:val="single" w:sz="4" w:space="0" w:color="auto"/>
              <w:left w:val="single" w:sz="4" w:space="0" w:color="auto"/>
              <w:bottom w:val="single" w:sz="4" w:space="0" w:color="auto"/>
              <w:right w:val="single" w:sz="4" w:space="0" w:color="auto"/>
            </w:tcBorders>
            <w:vAlign w:val="center"/>
          </w:tcPr>
          <w:p w14:paraId="0DB4D74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633,0</w:t>
            </w:r>
          </w:p>
        </w:tc>
        <w:tc>
          <w:tcPr>
            <w:tcW w:w="992" w:type="dxa"/>
            <w:tcBorders>
              <w:top w:val="single" w:sz="4" w:space="0" w:color="auto"/>
              <w:left w:val="single" w:sz="4" w:space="0" w:color="auto"/>
              <w:bottom w:val="single" w:sz="4" w:space="0" w:color="auto"/>
              <w:right w:val="single" w:sz="4" w:space="0" w:color="auto"/>
            </w:tcBorders>
            <w:vAlign w:val="center"/>
          </w:tcPr>
          <w:p w14:paraId="6DB2A09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8C8BC9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7F7DBF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ABEC7B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3FF517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920,7</w:t>
            </w:r>
          </w:p>
        </w:tc>
        <w:tc>
          <w:tcPr>
            <w:tcW w:w="850" w:type="dxa"/>
            <w:tcBorders>
              <w:top w:val="single" w:sz="4" w:space="0" w:color="auto"/>
              <w:left w:val="single" w:sz="4" w:space="0" w:color="auto"/>
              <w:bottom w:val="single" w:sz="4" w:space="0" w:color="auto"/>
              <w:right w:val="single" w:sz="4" w:space="0" w:color="auto"/>
            </w:tcBorders>
            <w:vAlign w:val="center"/>
          </w:tcPr>
          <w:p w14:paraId="04E4908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F8A610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AB8B09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A5B7E6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30CFE5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48585E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016DC66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6764996F"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0E633031"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0E3C87DE"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43350EB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723,3</w:t>
            </w:r>
          </w:p>
        </w:tc>
        <w:tc>
          <w:tcPr>
            <w:tcW w:w="850" w:type="dxa"/>
            <w:tcBorders>
              <w:top w:val="single" w:sz="4" w:space="0" w:color="auto"/>
              <w:left w:val="single" w:sz="4" w:space="0" w:color="auto"/>
              <w:bottom w:val="single" w:sz="4" w:space="0" w:color="auto"/>
              <w:right w:val="single" w:sz="4" w:space="0" w:color="auto"/>
            </w:tcBorders>
            <w:vAlign w:val="center"/>
          </w:tcPr>
          <w:p w14:paraId="6583404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633,0</w:t>
            </w:r>
          </w:p>
        </w:tc>
        <w:tc>
          <w:tcPr>
            <w:tcW w:w="992" w:type="dxa"/>
            <w:tcBorders>
              <w:top w:val="single" w:sz="4" w:space="0" w:color="auto"/>
              <w:left w:val="single" w:sz="4" w:space="0" w:color="auto"/>
              <w:bottom w:val="single" w:sz="4" w:space="0" w:color="auto"/>
              <w:right w:val="single" w:sz="4" w:space="0" w:color="auto"/>
            </w:tcBorders>
            <w:vAlign w:val="center"/>
          </w:tcPr>
          <w:p w14:paraId="7744BE0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33BDAA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A40221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968BC0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201183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90,3</w:t>
            </w:r>
          </w:p>
        </w:tc>
        <w:tc>
          <w:tcPr>
            <w:tcW w:w="850" w:type="dxa"/>
            <w:tcBorders>
              <w:top w:val="single" w:sz="4" w:space="0" w:color="auto"/>
              <w:left w:val="single" w:sz="4" w:space="0" w:color="auto"/>
              <w:bottom w:val="single" w:sz="4" w:space="0" w:color="auto"/>
              <w:right w:val="single" w:sz="4" w:space="0" w:color="auto"/>
            </w:tcBorders>
            <w:vAlign w:val="center"/>
          </w:tcPr>
          <w:p w14:paraId="5F0A525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A04B59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11B6EBE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184971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6A4501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8A0CE2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3C10B10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69321F95"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195F1822"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702D9DE6"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2.2 Подготовка и обновление топографических карт и планов в масштабах 1:1000, 1:500 (включая съемку подземных и надземных сооружений) на территории села Костромское  муниципального образования «Холмский городской округ», в рамках мероприятия «Подготовка и обновление топографических карт и планов города Холмска и сельских населенных пунктов, входящих в состав муниципального образования «Холмский городской округ», в масштабах 1:5000, 1:2000, 1:1000, 1:500»</w:t>
            </w:r>
          </w:p>
        </w:tc>
        <w:tc>
          <w:tcPr>
            <w:tcW w:w="1134" w:type="dxa"/>
            <w:tcBorders>
              <w:top w:val="single" w:sz="4" w:space="0" w:color="auto"/>
              <w:left w:val="single" w:sz="4" w:space="0" w:color="auto"/>
              <w:bottom w:val="single" w:sz="4" w:space="0" w:color="auto"/>
              <w:right w:val="single" w:sz="4" w:space="0" w:color="auto"/>
            </w:tcBorders>
            <w:vAlign w:val="center"/>
          </w:tcPr>
          <w:p w14:paraId="210F80A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2231,6</w:t>
            </w:r>
          </w:p>
        </w:tc>
        <w:tc>
          <w:tcPr>
            <w:tcW w:w="850" w:type="dxa"/>
            <w:tcBorders>
              <w:top w:val="single" w:sz="4" w:space="0" w:color="auto"/>
              <w:left w:val="single" w:sz="4" w:space="0" w:color="auto"/>
              <w:bottom w:val="single" w:sz="4" w:space="0" w:color="auto"/>
              <w:right w:val="single" w:sz="4" w:space="0" w:color="auto"/>
            </w:tcBorders>
            <w:vAlign w:val="center"/>
          </w:tcPr>
          <w:p w14:paraId="6AC8846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298D350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938D31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40803D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288E03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80EA14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2231,6</w:t>
            </w:r>
          </w:p>
        </w:tc>
        <w:tc>
          <w:tcPr>
            <w:tcW w:w="850" w:type="dxa"/>
            <w:tcBorders>
              <w:top w:val="single" w:sz="4" w:space="0" w:color="auto"/>
              <w:left w:val="single" w:sz="4" w:space="0" w:color="auto"/>
              <w:bottom w:val="single" w:sz="4" w:space="0" w:color="auto"/>
              <w:right w:val="single" w:sz="4" w:space="0" w:color="auto"/>
            </w:tcBorders>
            <w:vAlign w:val="center"/>
          </w:tcPr>
          <w:p w14:paraId="044D1D7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D6F684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5600E2D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B0ADA3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A61A1A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E84713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79F939F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2D5B616E"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42F28965"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6D8DC19A"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72492FF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2209,3</w:t>
            </w:r>
          </w:p>
        </w:tc>
        <w:tc>
          <w:tcPr>
            <w:tcW w:w="850" w:type="dxa"/>
            <w:tcBorders>
              <w:top w:val="single" w:sz="4" w:space="0" w:color="auto"/>
              <w:left w:val="single" w:sz="4" w:space="0" w:color="auto"/>
              <w:bottom w:val="single" w:sz="4" w:space="0" w:color="auto"/>
              <w:right w:val="single" w:sz="4" w:space="0" w:color="auto"/>
            </w:tcBorders>
            <w:vAlign w:val="center"/>
          </w:tcPr>
          <w:p w14:paraId="7CC1529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1F8B736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3D727E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023DCC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AD9C02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EAD1CF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2209,3</w:t>
            </w:r>
          </w:p>
        </w:tc>
        <w:tc>
          <w:tcPr>
            <w:tcW w:w="850" w:type="dxa"/>
            <w:tcBorders>
              <w:top w:val="single" w:sz="4" w:space="0" w:color="auto"/>
              <w:left w:val="single" w:sz="4" w:space="0" w:color="auto"/>
              <w:bottom w:val="single" w:sz="4" w:space="0" w:color="auto"/>
              <w:right w:val="single" w:sz="4" w:space="0" w:color="auto"/>
            </w:tcBorders>
            <w:vAlign w:val="center"/>
          </w:tcPr>
          <w:p w14:paraId="123CFB3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87D108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0F06F8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2F2548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5A1560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96EE6A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0E92B5F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1B270F88"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25B5823E"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3F5250BA"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53EFBEF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22,3</w:t>
            </w:r>
          </w:p>
        </w:tc>
        <w:tc>
          <w:tcPr>
            <w:tcW w:w="850" w:type="dxa"/>
            <w:tcBorders>
              <w:top w:val="single" w:sz="4" w:space="0" w:color="auto"/>
              <w:left w:val="single" w:sz="4" w:space="0" w:color="auto"/>
              <w:bottom w:val="single" w:sz="4" w:space="0" w:color="auto"/>
              <w:right w:val="single" w:sz="4" w:space="0" w:color="auto"/>
            </w:tcBorders>
            <w:vAlign w:val="center"/>
          </w:tcPr>
          <w:p w14:paraId="2F7F04C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36E7B68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251A67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16C0C2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91A333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D2BAE0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22,3</w:t>
            </w:r>
          </w:p>
        </w:tc>
        <w:tc>
          <w:tcPr>
            <w:tcW w:w="850" w:type="dxa"/>
            <w:tcBorders>
              <w:top w:val="single" w:sz="4" w:space="0" w:color="auto"/>
              <w:left w:val="single" w:sz="4" w:space="0" w:color="auto"/>
              <w:bottom w:val="single" w:sz="4" w:space="0" w:color="auto"/>
              <w:right w:val="single" w:sz="4" w:space="0" w:color="auto"/>
            </w:tcBorders>
            <w:vAlign w:val="center"/>
          </w:tcPr>
          <w:p w14:paraId="7FC035B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BD9419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8B4FED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2A23E0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533436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AAE8A1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14F5220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7B8847D8"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448B9598"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39F6C31C"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2.3. Выполнение аэрофотосъемки с. Чехов и с. Новосибирское муниципального образования «Холмский городской округ» в рамках мероприятия «Подготовка и обновление топографических карт и планов города Холмска и сельских населенных пунктов, входящих в состав муниципального образования «Холмский городской округ», в масштабах 1:5000, 1:2000, 1:1000, 1:500»</w:t>
            </w:r>
          </w:p>
        </w:tc>
        <w:tc>
          <w:tcPr>
            <w:tcW w:w="1134" w:type="dxa"/>
            <w:tcBorders>
              <w:top w:val="single" w:sz="4" w:space="0" w:color="auto"/>
              <w:left w:val="single" w:sz="4" w:space="0" w:color="auto"/>
              <w:bottom w:val="single" w:sz="4" w:space="0" w:color="auto"/>
              <w:right w:val="single" w:sz="4" w:space="0" w:color="auto"/>
            </w:tcBorders>
            <w:vAlign w:val="center"/>
          </w:tcPr>
          <w:p w14:paraId="4AA7C94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14:paraId="21E2C81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142420B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9088D1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81A499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385ADD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A6C2E8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14:paraId="3343090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DBE2CA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3C3FE1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0F6FEF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E9FF81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9FE34B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68395BE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17E59F00"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363924E0"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49488582"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7E36A7C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14:paraId="11CFC8E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6B5A00C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6DCD67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111C7CF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CF281D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E6D0AB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14:paraId="484041D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42A42D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452663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827B2A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5FDA1B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E3286C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336A810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0884B5EC"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5F117D38"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3CFDAC5A"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6AC9DED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14:paraId="5D760E3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150CD5A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86D814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C051BD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B09F6E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851AFB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14:paraId="40CE06D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AE97BB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A3CD16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A3980A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B088D2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21B39E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49882F2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40248D2E"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6643C34C"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50A82D06"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2.4. «Подготовка и обновление топографических карт и планов города Холмска и сельских населенных пунктов, входящих в состав муниципального образования «Холмский городской округ», в масштабах 1:5000, 1:2000, 1:1000, 1:500», выполнение инженерных изысканий города Холмска и сельских населенных пунктов, входящих в состав муниципального образования «Холмский городской округ»</w:t>
            </w:r>
          </w:p>
        </w:tc>
        <w:tc>
          <w:tcPr>
            <w:tcW w:w="1134" w:type="dxa"/>
            <w:tcBorders>
              <w:top w:val="single" w:sz="4" w:space="0" w:color="auto"/>
              <w:left w:val="single" w:sz="4" w:space="0" w:color="auto"/>
              <w:bottom w:val="single" w:sz="4" w:space="0" w:color="auto"/>
              <w:right w:val="single" w:sz="4" w:space="0" w:color="auto"/>
            </w:tcBorders>
            <w:vAlign w:val="center"/>
          </w:tcPr>
          <w:p w14:paraId="5ED4270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14:paraId="0BEA2E4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31FF3C5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7BB369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542B10C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32FAA2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69EE69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902167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02394C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100EE10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14:paraId="25DB510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9C0A66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EBC98F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4445ADA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29D42507"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5548F48D"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6ADAB311"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631477F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14:paraId="234AB15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03815CE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4D6A42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9650F0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4FED16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EB4C71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846B9A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C4D6F5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11B572D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14:paraId="79035CD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10DDA4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B7ADF5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13D6930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5D9F6647"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4A9D4613"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0E961A27"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2F75F61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14:paraId="5B6E21A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2B0EBD7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F87735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A60CD2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EAA8D5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FFDCD8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6C1817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891780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FB628F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14:paraId="7A4E5AB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AFA967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A6B1C6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2A2EB9E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0679EFD4"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47239FF0"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3CBB947A"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2.5 Выполнение аэрофотосъёмки территории муниципального образования «Холмский городской округ»</w:t>
            </w:r>
          </w:p>
        </w:tc>
        <w:tc>
          <w:tcPr>
            <w:tcW w:w="1134" w:type="dxa"/>
            <w:tcBorders>
              <w:top w:val="single" w:sz="4" w:space="0" w:color="auto"/>
              <w:left w:val="single" w:sz="4" w:space="0" w:color="auto"/>
              <w:bottom w:val="single" w:sz="4" w:space="0" w:color="auto"/>
              <w:right w:val="single" w:sz="4" w:space="0" w:color="auto"/>
            </w:tcBorders>
            <w:vAlign w:val="center"/>
          </w:tcPr>
          <w:p w14:paraId="033BE17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1420</w:t>
            </w:r>
          </w:p>
        </w:tc>
        <w:tc>
          <w:tcPr>
            <w:tcW w:w="850" w:type="dxa"/>
            <w:tcBorders>
              <w:top w:val="single" w:sz="4" w:space="0" w:color="auto"/>
              <w:left w:val="single" w:sz="4" w:space="0" w:color="auto"/>
              <w:bottom w:val="single" w:sz="4" w:space="0" w:color="auto"/>
              <w:right w:val="single" w:sz="4" w:space="0" w:color="auto"/>
            </w:tcBorders>
            <w:vAlign w:val="center"/>
          </w:tcPr>
          <w:p w14:paraId="2B446CB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7B0B78F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22C1CA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1532D3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EFAAA4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163CDD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920,0</w:t>
            </w:r>
          </w:p>
        </w:tc>
        <w:tc>
          <w:tcPr>
            <w:tcW w:w="850" w:type="dxa"/>
            <w:tcBorders>
              <w:top w:val="single" w:sz="4" w:space="0" w:color="auto"/>
              <w:left w:val="single" w:sz="4" w:space="0" w:color="auto"/>
              <w:bottom w:val="single" w:sz="4" w:space="0" w:color="auto"/>
              <w:right w:val="single" w:sz="4" w:space="0" w:color="auto"/>
            </w:tcBorders>
            <w:vAlign w:val="center"/>
          </w:tcPr>
          <w:p w14:paraId="3CDCC61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500,0</w:t>
            </w:r>
          </w:p>
        </w:tc>
        <w:tc>
          <w:tcPr>
            <w:tcW w:w="851" w:type="dxa"/>
            <w:tcBorders>
              <w:top w:val="single" w:sz="4" w:space="0" w:color="auto"/>
              <w:left w:val="single" w:sz="4" w:space="0" w:color="auto"/>
              <w:bottom w:val="single" w:sz="4" w:space="0" w:color="auto"/>
              <w:right w:val="single" w:sz="4" w:space="0" w:color="auto"/>
            </w:tcBorders>
            <w:vAlign w:val="center"/>
          </w:tcPr>
          <w:p w14:paraId="7CA7318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524AA9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AB2327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146A22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DC7580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3388142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323FC3CF"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0EF25712"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02030E78"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4A4EC0E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A4B8C6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4F55B40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5E8CA1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E9C86E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5F0238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88F191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54C2E35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3988C3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1E47433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EEA61C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0B6167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488A0C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588CF27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7E4F0953"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5347B596"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010E3016"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1857616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1420</w:t>
            </w:r>
          </w:p>
        </w:tc>
        <w:tc>
          <w:tcPr>
            <w:tcW w:w="850" w:type="dxa"/>
            <w:tcBorders>
              <w:top w:val="single" w:sz="4" w:space="0" w:color="auto"/>
              <w:left w:val="single" w:sz="4" w:space="0" w:color="auto"/>
              <w:bottom w:val="single" w:sz="4" w:space="0" w:color="auto"/>
              <w:right w:val="single" w:sz="4" w:space="0" w:color="auto"/>
            </w:tcBorders>
            <w:vAlign w:val="center"/>
          </w:tcPr>
          <w:p w14:paraId="6B3FB89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0698F22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48E7F1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59AE3C5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C4CDAA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B6CE95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920,0</w:t>
            </w:r>
          </w:p>
        </w:tc>
        <w:tc>
          <w:tcPr>
            <w:tcW w:w="850" w:type="dxa"/>
            <w:tcBorders>
              <w:top w:val="single" w:sz="4" w:space="0" w:color="auto"/>
              <w:left w:val="single" w:sz="4" w:space="0" w:color="auto"/>
              <w:bottom w:val="single" w:sz="4" w:space="0" w:color="auto"/>
              <w:right w:val="single" w:sz="4" w:space="0" w:color="auto"/>
            </w:tcBorders>
            <w:vAlign w:val="center"/>
          </w:tcPr>
          <w:p w14:paraId="1C41BDE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500,0</w:t>
            </w:r>
          </w:p>
        </w:tc>
        <w:tc>
          <w:tcPr>
            <w:tcW w:w="851" w:type="dxa"/>
            <w:tcBorders>
              <w:top w:val="single" w:sz="4" w:space="0" w:color="auto"/>
              <w:left w:val="single" w:sz="4" w:space="0" w:color="auto"/>
              <w:bottom w:val="single" w:sz="4" w:space="0" w:color="auto"/>
              <w:right w:val="single" w:sz="4" w:space="0" w:color="auto"/>
            </w:tcBorders>
            <w:vAlign w:val="center"/>
          </w:tcPr>
          <w:p w14:paraId="211EF90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C4508B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F6B452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14863E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12E398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05613C3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6FE6D047"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3925BA13"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77604DBB"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 xml:space="preserve">2.6 Подготовка и обновление топографических карт и планов в масштабах 1:1000, 1:500 (включая съемку подземных и надземных сооружений) территории города Холмск муниципального образования «Холмский городской округ» </w:t>
            </w:r>
          </w:p>
        </w:tc>
        <w:tc>
          <w:tcPr>
            <w:tcW w:w="1134" w:type="dxa"/>
            <w:tcBorders>
              <w:top w:val="single" w:sz="4" w:space="0" w:color="auto"/>
              <w:left w:val="single" w:sz="4" w:space="0" w:color="auto"/>
              <w:bottom w:val="single" w:sz="4" w:space="0" w:color="auto"/>
              <w:right w:val="single" w:sz="4" w:space="0" w:color="auto"/>
            </w:tcBorders>
            <w:vAlign w:val="center"/>
          </w:tcPr>
          <w:p w14:paraId="4492EF2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2646,2</w:t>
            </w:r>
          </w:p>
        </w:tc>
        <w:tc>
          <w:tcPr>
            <w:tcW w:w="850" w:type="dxa"/>
            <w:tcBorders>
              <w:top w:val="single" w:sz="4" w:space="0" w:color="auto"/>
              <w:left w:val="single" w:sz="4" w:space="0" w:color="auto"/>
              <w:bottom w:val="single" w:sz="4" w:space="0" w:color="auto"/>
              <w:right w:val="single" w:sz="4" w:space="0" w:color="auto"/>
            </w:tcBorders>
            <w:vAlign w:val="center"/>
          </w:tcPr>
          <w:p w14:paraId="53EE6F1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7D285B6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046A7E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1A31E2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9C8BFF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578717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8A5E3A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2646,2</w:t>
            </w:r>
          </w:p>
        </w:tc>
        <w:tc>
          <w:tcPr>
            <w:tcW w:w="851" w:type="dxa"/>
            <w:tcBorders>
              <w:top w:val="single" w:sz="4" w:space="0" w:color="auto"/>
              <w:left w:val="single" w:sz="4" w:space="0" w:color="auto"/>
              <w:bottom w:val="single" w:sz="4" w:space="0" w:color="auto"/>
              <w:right w:val="single" w:sz="4" w:space="0" w:color="auto"/>
            </w:tcBorders>
            <w:vAlign w:val="center"/>
          </w:tcPr>
          <w:p w14:paraId="5F1A8BE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1876E74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493630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54A4A3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E0E484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14F7578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3F355823"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04D13101"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6851948E"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1CBCF75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2619,7</w:t>
            </w:r>
          </w:p>
        </w:tc>
        <w:tc>
          <w:tcPr>
            <w:tcW w:w="850" w:type="dxa"/>
            <w:tcBorders>
              <w:top w:val="single" w:sz="4" w:space="0" w:color="auto"/>
              <w:left w:val="single" w:sz="4" w:space="0" w:color="auto"/>
              <w:bottom w:val="single" w:sz="4" w:space="0" w:color="auto"/>
              <w:right w:val="single" w:sz="4" w:space="0" w:color="auto"/>
            </w:tcBorders>
            <w:vAlign w:val="center"/>
          </w:tcPr>
          <w:p w14:paraId="1869595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1C96045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230BF3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32388E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546DD8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AAE64C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F5E12F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2619,7</w:t>
            </w:r>
          </w:p>
        </w:tc>
        <w:tc>
          <w:tcPr>
            <w:tcW w:w="851" w:type="dxa"/>
            <w:tcBorders>
              <w:top w:val="single" w:sz="4" w:space="0" w:color="auto"/>
              <w:left w:val="single" w:sz="4" w:space="0" w:color="auto"/>
              <w:bottom w:val="single" w:sz="4" w:space="0" w:color="auto"/>
              <w:right w:val="single" w:sz="4" w:space="0" w:color="auto"/>
            </w:tcBorders>
            <w:vAlign w:val="center"/>
          </w:tcPr>
          <w:p w14:paraId="170A8FA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B35F88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08BF40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41CEDF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4E0B14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1AFEE21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1CA3DDA4"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7C831C3D"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4CDF5515"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2ECFE97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26,5</w:t>
            </w:r>
          </w:p>
        </w:tc>
        <w:tc>
          <w:tcPr>
            <w:tcW w:w="850" w:type="dxa"/>
            <w:tcBorders>
              <w:top w:val="single" w:sz="4" w:space="0" w:color="auto"/>
              <w:left w:val="single" w:sz="4" w:space="0" w:color="auto"/>
              <w:bottom w:val="single" w:sz="4" w:space="0" w:color="auto"/>
              <w:right w:val="single" w:sz="4" w:space="0" w:color="auto"/>
            </w:tcBorders>
            <w:vAlign w:val="center"/>
          </w:tcPr>
          <w:p w14:paraId="793C1DB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124E05F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647F65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1C2ACD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46CAAC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7DFD6B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13C856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26,5</w:t>
            </w:r>
          </w:p>
        </w:tc>
        <w:tc>
          <w:tcPr>
            <w:tcW w:w="851" w:type="dxa"/>
            <w:tcBorders>
              <w:top w:val="single" w:sz="4" w:space="0" w:color="auto"/>
              <w:left w:val="single" w:sz="4" w:space="0" w:color="auto"/>
              <w:bottom w:val="single" w:sz="4" w:space="0" w:color="auto"/>
              <w:right w:val="single" w:sz="4" w:space="0" w:color="auto"/>
            </w:tcBorders>
            <w:vAlign w:val="center"/>
          </w:tcPr>
          <w:p w14:paraId="09D62A8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82AC87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C59B53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889ECC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E4C5F9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72FADAA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3683179A"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557A9872"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5B372C46"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2.7. Корректировка топографической съемки по ул. Переселенческая, 21, 21 а, 23 в г. Холмске</w:t>
            </w:r>
          </w:p>
        </w:tc>
        <w:tc>
          <w:tcPr>
            <w:tcW w:w="1134" w:type="dxa"/>
            <w:tcBorders>
              <w:top w:val="single" w:sz="4" w:space="0" w:color="auto"/>
              <w:left w:val="single" w:sz="4" w:space="0" w:color="auto"/>
              <w:bottom w:val="single" w:sz="4" w:space="0" w:color="auto"/>
              <w:right w:val="single" w:sz="4" w:space="0" w:color="auto"/>
            </w:tcBorders>
            <w:vAlign w:val="center"/>
          </w:tcPr>
          <w:p w14:paraId="6EAA519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80,5</w:t>
            </w:r>
          </w:p>
        </w:tc>
        <w:tc>
          <w:tcPr>
            <w:tcW w:w="850" w:type="dxa"/>
            <w:tcBorders>
              <w:top w:val="single" w:sz="4" w:space="0" w:color="auto"/>
              <w:left w:val="single" w:sz="4" w:space="0" w:color="auto"/>
              <w:bottom w:val="single" w:sz="4" w:space="0" w:color="auto"/>
              <w:right w:val="single" w:sz="4" w:space="0" w:color="auto"/>
            </w:tcBorders>
            <w:vAlign w:val="center"/>
          </w:tcPr>
          <w:p w14:paraId="170A129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7877C57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5DEDF7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2308B0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B53B7A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5BA8A8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060D0E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D3B1DC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80,5</w:t>
            </w:r>
          </w:p>
        </w:tc>
        <w:tc>
          <w:tcPr>
            <w:tcW w:w="850" w:type="dxa"/>
            <w:tcBorders>
              <w:top w:val="single" w:sz="4" w:space="0" w:color="auto"/>
              <w:left w:val="single" w:sz="4" w:space="0" w:color="auto"/>
              <w:bottom w:val="single" w:sz="4" w:space="0" w:color="auto"/>
              <w:right w:val="single" w:sz="4" w:space="0" w:color="auto"/>
            </w:tcBorders>
            <w:vAlign w:val="center"/>
          </w:tcPr>
          <w:p w14:paraId="3FF2892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6837A0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CEE0E0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39C089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3401721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4D5322F6"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5E2D45B6"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09D83DFF"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47CF222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05ED73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01731BA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7F93C1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F826D4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9A75A4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43FC1E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CFE2F2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E63D78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574FAF7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70AE08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753E69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8C2295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6BB9ADF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3D3CC422"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09710F90"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516EB2C5"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1ECD16E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80,5</w:t>
            </w:r>
          </w:p>
        </w:tc>
        <w:tc>
          <w:tcPr>
            <w:tcW w:w="850" w:type="dxa"/>
            <w:tcBorders>
              <w:top w:val="single" w:sz="4" w:space="0" w:color="auto"/>
              <w:left w:val="single" w:sz="4" w:space="0" w:color="auto"/>
              <w:bottom w:val="single" w:sz="4" w:space="0" w:color="auto"/>
              <w:right w:val="single" w:sz="4" w:space="0" w:color="auto"/>
            </w:tcBorders>
            <w:vAlign w:val="center"/>
          </w:tcPr>
          <w:p w14:paraId="3CF4152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7ADD2BD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1E80F2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E99430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8AD157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31C8F3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9AEA11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B67027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80,5</w:t>
            </w:r>
          </w:p>
        </w:tc>
        <w:tc>
          <w:tcPr>
            <w:tcW w:w="850" w:type="dxa"/>
            <w:tcBorders>
              <w:top w:val="single" w:sz="4" w:space="0" w:color="auto"/>
              <w:left w:val="single" w:sz="4" w:space="0" w:color="auto"/>
              <w:bottom w:val="single" w:sz="4" w:space="0" w:color="auto"/>
              <w:right w:val="single" w:sz="4" w:space="0" w:color="auto"/>
            </w:tcBorders>
            <w:vAlign w:val="center"/>
          </w:tcPr>
          <w:p w14:paraId="49D5720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C84739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053947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1746C6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2A709CD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0C54B45A"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5F3D2DC2"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49114A69"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b/>
                <w:sz w:val="20"/>
                <w:szCs w:val="20"/>
                <w:lang w:eastAsia="ru-RU"/>
              </w:rPr>
              <w:t xml:space="preserve">2.8 Обновление топографических карт и планов, цифровых </w:t>
            </w:r>
            <w:proofErr w:type="spellStart"/>
            <w:r w:rsidRPr="00DB24A2">
              <w:rPr>
                <w:rFonts w:ascii="Arial" w:eastAsia="Times New Roman" w:hAnsi="Arial" w:cs="Arial"/>
                <w:b/>
                <w:sz w:val="20"/>
                <w:szCs w:val="20"/>
                <w:lang w:eastAsia="ru-RU"/>
              </w:rPr>
              <w:t>ортофотопланов</w:t>
            </w:r>
            <w:proofErr w:type="spellEnd"/>
            <w:r w:rsidRPr="00DB24A2">
              <w:rPr>
                <w:rFonts w:ascii="Arial" w:eastAsia="Times New Roman" w:hAnsi="Arial" w:cs="Arial"/>
                <w:b/>
                <w:sz w:val="20"/>
                <w:szCs w:val="20"/>
                <w:lang w:eastAsia="ru-RU"/>
              </w:rPr>
              <w:t xml:space="preserve"> муниципального образования «Холмский городской округ», в том числе </w:t>
            </w:r>
          </w:p>
        </w:tc>
        <w:tc>
          <w:tcPr>
            <w:tcW w:w="1134" w:type="dxa"/>
            <w:tcBorders>
              <w:top w:val="single" w:sz="4" w:space="0" w:color="auto"/>
              <w:left w:val="single" w:sz="4" w:space="0" w:color="auto"/>
              <w:bottom w:val="single" w:sz="4" w:space="0" w:color="auto"/>
              <w:right w:val="single" w:sz="4" w:space="0" w:color="auto"/>
            </w:tcBorders>
            <w:vAlign w:val="center"/>
          </w:tcPr>
          <w:p w14:paraId="37607D4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5863,6</w:t>
            </w:r>
          </w:p>
        </w:tc>
        <w:tc>
          <w:tcPr>
            <w:tcW w:w="850" w:type="dxa"/>
            <w:tcBorders>
              <w:top w:val="single" w:sz="4" w:space="0" w:color="auto"/>
              <w:left w:val="single" w:sz="4" w:space="0" w:color="auto"/>
              <w:bottom w:val="single" w:sz="4" w:space="0" w:color="auto"/>
              <w:right w:val="single" w:sz="4" w:space="0" w:color="auto"/>
            </w:tcBorders>
            <w:vAlign w:val="center"/>
          </w:tcPr>
          <w:p w14:paraId="0BB3E70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0FB32BF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7AAB1E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1A7862A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76CA7A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E68CAD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539BE9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352958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240407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5F664A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87F6C4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580,6</w:t>
            </w:r>
          </w:p>
        </w:tc>
        <w:tc>
          <w:tcPr>
            <w:tcW w:w="851" w:type="dxa"/>
            <w:tcBorders>
              <w:top w:val="single" w:sz="4" w:space="0" w:color="auto"/>
              <w:left w:val="single" w:sz="4" w:space="0" w:color="auto"/>
              <w:bottom w:val="single" w:sz="4" w:space="0" w:color="auto"/>
              <w:right w:val="single" w:sz="4" w:space="0" w:color="auto"/>
            </w:tcBorders>
            <w:vAlign w:val="center"/>
          </w:tcPr>
          <w:p w14:paraId="0B6A8A7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5283,0</w:t>
            </w:r>
          </w:p>
        </w:tc>
        <w:tc>
          <w:tcPr>
            <w:tcW w:w="424" w:type="dxa"/>
            <w:tcBorders>
              <w:top w:val="single" w:sz="4" w:space="0" w:color="auto"/>
              <w:left w:val="single" w:sz="4" w:space="0" w:color="auto"/>
              <w:bottom w:val="single" w:sz="4" w:space="0" w:color="auto"/>
              <w:right w:val="single" w:sz="4" w:space="0" w:color="auto"/>
            </w:tcBorders>
          </w:tcPr>
          <w:p w14:paraId="114E851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0878BD10"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289790E0"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599DB358"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11F62C3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5687,6</w:t>
            </w:r>
          </w:p>
        </w:tc>
        <w:tc>
          <w:tcPr>
            <w:tcW w:w="850" w:type="dxa"/>
            <w:tcBorders>
              <w:top w:val="single" w:sz="4" w:space="0" w:color="auto"/>
              <w:left w:val="single" w:sz="4" w:space="0" w:color="auto"/>
              <w:bottom w:val="single" w:sz="4" w:space="0" w:color="auto"/>
              <w:right w:val="single" w:sz="4" w:space="0" w:color="auto"/>
            </w:tcBorders>
            <w:vAlign w:val="center"/>
          </w:tcPr>
          <w:p w14:paraId="2C0BB78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588CF66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2D4F1D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2E4F39B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067306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01B894F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2138A93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5C1889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CA2DEC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F48654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7626CD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563,1</w:t>
            </w:r>
          </w:p>
        </w:tc>
        <w:tc>
          <w:tcPr>
            <w:tcW w:w="851" w:type="dxa"/>
            <w:tcBorders>
              <w:top w:val="single" w:sz="4" w:space="0" w:color="auto"/>
              <w:left w:val="single" w:sz="4" w:space="0" w:color="auto"/>
              <w:bottom w:val="single" w:sz="4" w:space="0" w:color="auto"/>
              <w:right w:val="single" w:sz="4" w:space="0" w:color="auto"/>
            </w:tcBorders>
            <w:vAlign w:val="center"/>
          </w:tcPr>
          <w:p w14:paraId="05F5A33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5124,5</w:t>
            </w:r>
          </w:p>
        </w:tc>
        <w:tc>
          <w:tcPr>
            <w:tcW w:w="424" w:type="dxa"/>
            <w:tcBorders>
              <w:top w:val="single" w:sz="4" w:space="0" w:color="auto"/>
              <w:left w:val="single" w:sz="4" w:space="0" w:color="auto"/>
              <w:bottom w:val="single" w:sz="4" w:space="0" w:color="auto"/>
              <w:right w:val="single" w:sz="4" w:space="0" w:color="auto"/>
            </w:tcBorders>
          </w:tcPr>
          <w:p w14:paraId="3B82155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665632B1"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1AF9D33A"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7D290553"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29BE364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176,0</w:t>
            </w:r>
          </w:p>
        </w:tc>
        <w:tc>
          <w:tcPr>
            <w:tcW w:w="850" w:type="dxa"/>
            <w:tcBorders>
              <w:top w:val="single" w:sz="4" w:space="0" w:color="auto"/>
              <w:left w:val="single" w:sz="4" w:space="0" w:color="auto"/>
              <w:bottom w:val="single" w:sz="4" w:space="0" w:color="auto"/>
              <w:right w:val="single" w:sz="4" w:space="0" w:color="auto"/>
            </w:tcBorders>
            <w:vAlign w:val="center"/>
          </w:tcPr>
          <w:p w14:paraId="0134A4F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5BA8B46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21CA64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023200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E913FC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547AF5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A1DBF5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241812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4604C99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0B6EC4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492C5F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17,5</w:t>
            </w:r>
          </w:p>
        </w:tc>
        <w:tc>
          <w:tcPr>
            <w:tcW w:w="851" w:type="dxa"/>
            <w:tcBorders>
              <w:top w:val="single" w:sz="4" w:space="0" w:color="auto"/>
              <w:left w:val="single" w:sz="4" w:space="0" w:color="auto"/>
              <w:bottom w:val="single" w:sz="4" w:space="0" w:color="auto"/>
              <w:right w:val="single" w:sz="4" w:space="0" w:color="auto"/>
            </w:tcBorders>
            <w:vAlign w:val="center"/>
          </w:tcPr>
          <w:p w14:paraId="4DC0953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158,5</w:t>
            </w:r>
          </w:p>
        </w:tc>
        <w:tc>
          <w:tcPr>
            <w:tcW w:w="424" w:type="dxa"/>
            <w:tcBorders>
              <w:top w:val="single" w:sz="4" w:space="0" w:color="auto"/>
              <w:left w:val="single" w:sz="4" w:space="0" w:color="auto"/>
              <w:bottom w:val="single" w:sz="4" w:space="0" w:color="auto"/>
              <w:right w:val="single" w:sz="4" w:space="0" w:color="auto"/>
            </w:tcBorders>
          </w:tcPr>
          <w:p w14:paraId="7028BFE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hAnsi="Arial" w:cs="Arial"/>
              </w:rPr>
              <w:t>-</w:t>
            </w:r>
          </w:p>
        </w:tc>
      </w:tr>
      <w:tr w:rsidR="00DB24A2" w:rsidRPr="00DB24A2" w14:paraId="5C6738DA"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13E3983B"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1D53C070"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2.8.1 Топографические карты и планы г. Холмск масштаб 1:500 (3000 га)</w:t>
            </w:r>
          </w:p>
        </w:tc>
        <w:tc>
          <w:tcPr>
            <w:tcW w:w="1134" w:type="dxa"/>
            <w:tcBorders>
              <w:top w:val="single" w:sz="4" w:space="0" w:color="auto"/>
              <w:left w:val="single" w:sz="4" w:space="0" w:color="auto"/>
              <w:bottom w:val="single" w:sz="4" w:space="0" w:color="auto"/>
              <w:right w:val="single" w:sz="4" w:space="0" w:color="auto"/>
            </w:tcBorders>
            <w:vAlign w:val="center"/>
          </w:tcPr>
          <w:p w14:paraId="310A5A9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5863,6</w:t>
            </w:r>
          </w:p>
        </w:tc>
        <w:tc>
          <w:tcPr>
            <w:tcW w:w="850" w:type="dxa"/>
            <w:tcBorders>
              <w:top w:val="single" w:sz="4" w:space="0" w:color="auto"/>
              <w:left w:val="single" w:sz="4" w:space="0" w:color="auto"/>
              <w:bottom w:val="single" w:sz="4" w:space="0" w:color="auto"/>
              <w:right w:val="single" w:sz="4" w:space="0" w:color="auto"/>
            </w:tcBorders>
            <w:vAlign w:val="center"/>
          </w:tcPr>
          <w:p w14:paraId="7541F46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7E4ABB7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4066AD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53CC2B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707E5A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502812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6C21793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B33970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6535F15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1784B8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EF576D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580,6</w:t>
            </w:r>
          </w:p>
        </w:tc>
        <w:tc>
          <w:tcPr>
            <w:tcW w:w="851" w:type="dxa"/>
            <w:tcBorders>
              <w:top w:val="single" w:sz="4" w:space="0" w:color="auto"/>
              <w:left w:val="single" w:sz="4" w:space="0" w:color="auto"/>
              <w:bottom w:val="single" w:sz="4" w:space="0" w:color="auto"/>
              <w:right w:val="single" w:sz="4" w:space="0" w:color="auto"/>
            </w:tcBorders>
            <w:vAlign w:val="center"/>
          </w:tcPr>
          <w:p w14:paraId="09DD144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5283,0</w:t>
            </w:r>
          </w:p>
        </w:tc>
        <w:tc>
          <w:tcPr>
            <w:tcW w:w="424" w:type="dxa"/>
            <w:tcBorders>
              <w:top w:val="single" w:sz="4" w:space="0" w:color="auto"/>
              <w:left w:val="single" w:sz="4" w:space="0" w:color="auto"/>
              <w:bottom w:val="single" w:sz="4" w:space="0" w:color="auto"/>
              <w:right w:val="single" w:sz="4" w:space="0" w:color="auto"/>
            </w:tcBorders>
          </w:tcPr>
          <w:p w14:paraId="016009DE" w14:textId="77777777" w:rsidR="00DB24A2" w:rsidRPr="00DB24A2" w:rsidRDefault="00DB24A2" w:rsidP="00FC3E0E">
            <w:pPr>
              <w:autoSpaceDE w:val="0"/>
              <w:autoSpaceDN w:val="0"/>
              <w:adjustRightInd w:val="0"/>
              <w:jc w:val="center"/>
              <w:rPr>
                <w:rFonts w:ascii="Arial" w:hAnsi="Arial" w:cs="Arial"/>
              </w:rPr>
            </w:pPr>
          </w:p>
        </w:tc>
      </w:tr>
      <w:tr w:rsidR="00DB24A2" w:rsidRPr="00DB24A2" w14:paraId="5B2F9B80"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7EFCEDAB"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4836A2B2"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730C5DF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5687,6</w:t>
            </w:r>
          </w:p>
        </w:tc>
        <w:tc>
          <w:tcPr>
            <w:tcW w:w="850" w:type="dxa"/>
            <w:tcBorders>
              <w:top w:val="single" w:sz="4" w:space="0" w:color="auto"/>
              <w:left w:val="single" w:sz="4" w:space="0" w:color="auto"/>
              <w:bottom w:val="single" w:sz="4" w:space="0" w:color="auto"/>
              <w:right w:val="single" w:sz="4" w:space="0" w:color="auto"/>
            </w:tcBorders>
            <w:vAlign w:val="center"/>
          </w:tcPr>
          <w:p w14:paraId="3C7D4AE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2DB07EE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7003F3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F86647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1C9259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0CB4BF9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D26EF9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9C2C86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08FE38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B17808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FAAFC3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563,1</w:t>
            </w:r>
          </w:p>
        </w:tc>
        <w:tc>
          <w:tcPr>
            <w:tcW w:w="851" w:type="dxa"/>
            <w:tcBorders>
              <w:top w:val="single" w:sz="4" w:space="0" w:color="auto"/>
              <w:left w:val="single" w:sz="4" w:space="0" w:color="auto"/>
              <w:bottom w:val="single" w:sz="4" w:space="0" w:color="auto"/>
              <w:right w:val="single" w:sz="4" w:space="0" w:color="auto"/>
            </w:tcBorders>
            <w:vAlign w:val="center"/>
          </w:tcPr>
          <w:p w14:paraId="0D9A617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5124,5</w:t>
            </w:r>
          </w:p>
        </w:tc>
        <w:tc>
          <w:tcPr>
            <w:tcW w:w="424" w:type="dxa"/>
            <w:tcBorders>
              <w:top w:val="single" w:sz="4" w:space="0" w:color="auto"/>
              <w:left w:val="single" w:sz="4" w:space="0" w:color="auto"/>
              <w:bottom w:val="single" w:sz="4" w:space="0" w:color="auto"/>
              <w:right w:val="single" w:sz="4" w:space="0" w:color="auto"/>
            </w:tcBorders>
          </w:tcPr>
          <w:p w14:paraId="7698B39E" w14:textId="77777777" w:rsidR="00DB24A2" w:rsidRPr="00DB24A2" w:rsidRDefault="00DB24A2" w:rsidP="00FC3E0E">
            <w:pPr>
              <w:autoSpaceDE w:val="0"/>
              <w:autoSpaceDN w:val="0"/>
              <w:adjustRightInd w:val="0"/>
              <w:jc w:val="center"/>
              <w:rPr>
                <w:rFonts w:ascii="Arial" w:hAnsi="Arial" w:cs="Arial"/>
              </w:rPr>
            </w:pPr>
          </w:p>
        </w:tc>
      </w:tr>
      <w:tr w:rsidR="00DB24A2" w:rsidRPr="00DB24A2" w14:paraId="214D3FEF"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4C6D54F1"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19607A6B"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25451EA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176,0</w:t>
            </w:r>
          </w:p>
        </w:tc>
        <w:tc>
          <w:tcPr>
            <w:tcW w:w="850" w:type="dxa"/>
            <w:tcBorders>
              <w:top w:val="single" w:sz="4" w:space="0" w:color="auto"/>
              <w:left w:val="single" w:sz="4" w:space="0" w:color="auto"/>
              <w:bottom w:val="single" w:sz="4" w:space="0" w:color="auto"/>
              <w:right w:val="single" w:sz="4" w:space="0" w:color="auto"/>
            </w:tcBorders>
            <w:vAlign w:val="center"/>
          </w:tcPr>
          <w:p w14:paraId="67B6E1C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6E01B1E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213578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4B123AF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56C52B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7AF346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1779B35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2E2411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2CE6D39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E4FF3F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C500A3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17,5</w:t>
            </w:r>
          </w:p>
        </w:tc>
        <w:tc>
          <w:tcPr>
            <w:tcW w:w="851" w:type="dxa"/>
            <w:tcBorders>
              <w:top w:val="single" w:sz="4" w:space="0" w:color="auto"/>
              <w:left w:val="single" w:sz="4" w:space="0" w:color="auto"/>
              <w:bottom w:val="single" w:sz="4" w:space="0" w:color="auto"/>
              <w:right w:val="single" w:sz="4" w:space="0" w:color="auto"/>
            </w:tcBorders>
            <w:vAlign w:val="center"/>
          </w:tcPr>
          <w:p w14:paraId="35A51A5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158,5</w:t>
            </w:r>
          </w:p>
        </w:tc>
        <w:tc>
          <w:tcPr>
            <w:tcW w:w="424" w:type="dxa"/>
            <w:tcBorders>
              <w:top w:val="single" w:sz="4" w:space="0" w:color="auto"/>
              <w:left w:val="single" w:sz="4" w:space="0" w:color="auto"/>
              <w:bottom w:val="single" w:sz="4" w:space="0" w:color="auto"/>
              <w:right w:val="single" w:sz="4" w:space="0" w:color="auto"/>
            </w:tcBorders>
          </w:tcPr>
          <w:p w14:paraId="19EFD864" w14:textId="77777777" w:rsidR="00DB24A2" w:rsidRPr="00DB24A2" w:rsidRDefault="00DB24A2" w:rsidP="00FC3E0E">
            <w:pPr>
              <w:autoSpaceDE w:val="0"/>
              <w:autoSpaceDN w:val="0"/>
              <w:adjustRightInd w:val="0"/>
              <w:jc w:val="center"/>
              <w:rPr>
                <w:rFonts w:ascii="Arial" w:hAnsi="Arial" w:cs="Arial"/>
              </w:rPr>
            </w:pPr>
          </w:p>
        </w:tc>
      </w:tr>
      <w:tr w:rsidR="00DB24A2" w:rsidRPr="00DB24A2" w14:paraId="300149AA" w14:textId="77777777" w:rsidTr="00DB24A2">
        <w:trPr>
          <w:trHeight w:val="2803"/>
        </w:trPr>
        <w:tc>
          <w:tcPr>
            <w:tcW w:w="660" w:type="dxa"/>
            <w:tcBorders>
              <w:top w:val="single" w:sz="4" w:space="0" w:color="auto"/>
              <w:left w:val="single" w:sz="4" w:space="0" w:color="auto"/>
              <w:bottom w:val="single" w:sz="4" w:space="0" w:color="auto"/>
              <w:right w:val="single" w:sz="4" w:space="0" w:color="auto"/>
            </w:tcBorders>
          </w:tcPr>
          <w:p w14:paraId="2B9A71D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3</w:t>
            </w:r>
          </w:p>
        </w:tc>
        <w:tc>
          <w:tcPr>
            <w:tcW w:w="3243" w:type="dxa"/>
            <w:tcBorders>
              <w:top w:val="single" w:sz="4" w:space="0" w:color="auto"/>
              <w:left w:val="single" w:sz="4" w:space="0" w:color="auto"/>
              <w:bottom w:val="single" w:sz="4" w:space="0" w:color="auto"/>
              <w:right w:val="single" w:sz="4" w:space="0" w:color="auto"/>
            </w:tcBorders>
          </w:tcPr>
          <w:p w14:paraId="5F0F1468" w14:textId="77777777" w:rsidR="00DB24A2" w:rsidRPr="00DB24A2" w:rsidRDefault="00DB24A2" w:rsidP="00FC3E0E">
            <w:pPr>
              <w:autoSpaceDE w:val="0"/>
              <w:autoSpaceDN w:val="0"/>
              <w:adjustRightInd w:val="0"/>
              <w:spacing w:line="240" w:lineRule="auto"/>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Подготовка (корректировка), внесение изменений в Правила землепользования и застройки муниципального образования «Холмский городской округ» применительно к сельским населенным пунктам и в Правила землепользования и застройки в городе Холмске Сахалинской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608ED3EA"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16868,1</w:t>
            </w:r>
          </w:p>
        </w:tc>
        <w:tc>
          <w:tcPr>
            <w:tcW w:w="850" w:type="dxa"/>
            <w:tcBorders>
              <w:top w:val="single" w:sz="4" w:space="0" w:color="auto"/>
              <w:left w:val="single" w:sz="4" w:space="0" w:color="auto"/>
              <w:bottom w:val="single" w:sz="4" w:space="0" w:color="auto"/>
              <w:right w:val="single" w:sz="4" w:space="0" w:color="auto"/>
            </w:tcBorders>
            <w:vAlign w:val="center"/>
          </w:tcPr>
          <w:p w14:paraId="626494B1"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47A93E97"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2D2FD19"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344848B"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1400,0</w:t>
            </w:r>
          </w:p>
        </w:tc>
        <w:tc>
          <w:tcPr>
            <w:tcW w:w="851" w:type="dxa"/>
            <w:tcBorders>
              <w:top w:val="single" w:sz="4" w:space="0" w:color="auto"/>
              <w:left w:val="single" w:sz="4" w:space="0" w:color="auto"/>
              <w:bottom w:val="single" w:sz="4" w:space="0" w:color="auto"/>
              <w:right w:val="single" w:sz="4" w:space="0" w:color="auto"/>
            </w:tcBorders>
            <w:vAlign w:val="center"/>
          </w:tcPr>
          <w:p w14:paraId="669DA7E1"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493E4558"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1836,2</w:t>
            </w:r>
          </w:p>
        </w:tc>
        <w:tc>
          <w:tcPr>
            <w:tcW w:w="850" w:type="dxa"/>
            <w:tcBorders>
              <w:top w:val="single" w:sz="4" w:space="0" w:color="auto"/>
              <w:left w:val="single" w:sz="4" w:space="0" w:color="auto"/>
              <w:bottom w:val="single" w:sz="4" w:space="0" w:color="auto"/>
              <w:right w:val="single" w:sz="4" w:space="0" w:color="auto"/>
            </w:tcBorders>
            <w:vAlign w:val="center"/>
          </w:tcPr>
          <w:p w14:paraId="74F71C4E"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705C649"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394B25D"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600,0</w:t>
            </w:r>
          </w:p>
        </w:tc>
        <w:tc>
          <w:tcPr>
            <w:tcW w:w="851" w:type="dxa"/>
            <w:tcBorders>
              <w:top w:val="single" w:sz="4" w:space="0" w:color="auto"/>
              <w:left w:val="single" w:sz="4" w:space="0" w:color="auto"/>
              <w:bottom w:val="single" w:sz="4" w:space="0" w:color="auto"/>
              <w:right w:val="single" w:sz="4" w:space="0" w:color="auto"/>
            </w:tcBorders>
            <w:vAlign w:val="center"/>
          </w:tcPr>
          <w:p w14:paraId="3A8B7D71" w14:textId="77777777" w:rsidR="00DB24A2" w:rsidRPr="00DB24A2" w:rsidRDefault="00DB24A2" w:rsidP="00FC3E0E">
            <w:pPr>
              <w:autoSpaceDE w:val="0"/>
              <w:autoSpaceDN w:val="0"/>
              <w:adjustRightInd w:val="0"/>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740,0</w:t>
            </w:r>
          </w:p>
        </w:tc>
        <w:tc>
          <w:tcPr>
            <w:tcW w:w="851" w:type="dxa"/>
            <w:tcBorders>
              <w:top w:val="single" w:sz="4" w:space="0" w:color="auto"/>
              <w:left w:val="single" w:sz="4" w:space="0" w:color="auto"/>
              <w:bottom w:val="single" w:sz="4" w:space="0" w:color="auto"/>
              <w:right w:val="single" w:sz="4" w:space="0" w:color="auto"/>
            </w:tcBorders>
            <w:vAlign w:val="center"/>
          </w:tcPr>
          <w:p w14:paraId="145821DC"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417A52E"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6A288849"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hAnsi="Arial" w:cs="Arial"/>
              </w:rPr>
              <w:t>12291,9</w:t>
            </w:r>
          </w:p>
        </w:tc>
      </w:tr>
      <w:tr w:rsidR="00DB24A2" w:rsidRPr="00DB24A2" w14:paraId="2F531332" w14:textId="77777777" w:rsidTr="00DB24A2">
        <w:tc>
          <w:tcPr>
            <w:tcW w:w="660" w:type="dxa"/>
            <w:tcBorders>
              <w:top w:val="single" w:sz="4" w:space="0" w:color="auto"/>
              <w:left w:val="single" w:sz="4" w:space="0" w:color="auto"/>
              <w:bottom w:val="single" w:sz="4" w:space="0" w:color="auto"/>
              <w:right w:val="single" w:sz="4" w:space="0" w:color="auto"/>
            </w:tcBorders>
          </w:tcPr>
          <w:p w14:paraId="3C73BCE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3F21A71B"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3.1 Подготовка проекта Правил землепользования и застройки муниципального образования «Холмский городской округ»</w:t>
            </w:r>
          </w:p>
        </w:tc>
        <w:tc>
          <w:tcPr>
            <w:tcW w:w="1134" w:type="dxa"/>
            <w:tcBorders>
              <w:top w:val="single" w:sz="4" w:space="0" w:color="auto"/>
              <w:left w:val="single" w:sz="4" w:space="0" w:color="auto"/>
              <w:bottom w:val="single" w:sz="4" w:space="0" w:color="auto"/>
              <w:right w:val="single" w:sz="4" w:space="0" w:color="auto"/>
            </w:tcBorders>
            <w:vAlign w:val="center"/>
          </w:tcPr>
          <w:p w14:paraId="0914867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b/>
                <w:bCs/>
                <w:sz w:val="20"/>
                <w:szCs w:val="20"/>
                <w:lang w:eastAsia="ru-RU"/>
              </w:rPr>
              <w:t>16128,1</w:t>
            </w:r>
          </w:p>
        </w:tc>
        <w:tc>
          <w:tcPr>
            <w:tcW w:w="850" w:type="dxa"/>
            <w:tcBorders>
              <w:top w:val="single" w:sz="4" w:space="0" w:color="auto"/>
              <w:left w:val="single" w:sz="4" w:space="0" w:color="auto"/>
              <w:bottom w:val="single" w:sz="4" w:space="0" w:color="auto"/>
              <w:right w:val="single" w:sz="4" w:space="0" w:color="auto"/>
            </w:tcBorders>
            <w:vAlign w:val="center"/>
          </w:tcPr>
          <w:p w14:paraId="73771390"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3A366C15"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4DD2357"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2A1A5E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b/>
                <w:bCs/>
                <w:sz w:val="20"/>
                <w:szCs w:val="20"/>
                <w:lang w:eastAsia="ru-RU"/>
              </w:rPr>
              <w:t>1400,0</w:t>
            </w:r>
          </w:p>
        </w:tc>
        <w:tc>
          <w:tcPr>
            <w:tcW w:w="851" w:type="dxa"/>
            <w:tcBorders>
              <w:top w:val="single" w:sz="4" w:space="0" w:color="auto"/>
              <w:left w:val="single" w:sz="4" w:space="0" w:color="auto"/>
              <w:bottom w:val="single" w:sz="4" w:space="0" w:color="auto"/>
              <w:right w:val="single" w:sz="4" w:space="0" w:color="auto"/>
            </w:tcBorders>
            <w:vAlign w:val="center"/>
          </w:tcPr>
          <w:p w14:paraId="4E66A54C"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2E043A7"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
                <w:bCs/>
                <w:sz w:val="20"/>
                <w:szCs w:val="20"/>
                <w:lang w:eastAsia="ru-RU"/>
              </w:rPr>
              <w:t>1836,2</w:t>
            </w:r>
          </w:p>
        </w:tc>
        <w:tc>
          <w:tcPr>
            <w:tcW w:w="850" w:type="dxa"/>
            <w:tcBorders>
              <w:top w:val="single" w:sz="4" w:space="0" w:color="auto"/>
              <w:left w:val="single" w:sz="4" w:space="0" w:color="auto"/>
              <w:bottom w:val="single" w:sz="4" w:space="0" w:color="auto"/>
              <w:right w:val="single" w:sz="4" w:space="0" w:color="auto"/>
            </w:tcBorders>
            <w:vAlign w:val="center"/>
          </w:tcPr>
          <w:p w14:paraId="00903EDB"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8C7FB3A"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AFDA53A"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
                <w:bCs/>
                <w:sz w:val="20"/>
                <w:szCs w:val="20"/>
                <w:lang w:eastAsia="ru-RU"/>
              </w:rPr>
              <w:t>600,0</w:t>
            </w:r>
          </w:p>
        </w:tc>
        <w:tc>
          <w:tcPr>
            <w:tcW w:w="851" w:type="dxa"/>
            <w:tcBorders>
              <w:top w:val="single" w:sz="4" w:space="0" w:color="auto"/>
              <w:left w:val="single" w:sz="4" w:space="0" w:color="auto"/>
              <w:bottom w:val="single" w:sz="4" w:space="0" w:color="auto"/>
              <w:right w:val="single" w:sz="4" w:space="0" w:color="auto"/>
            </w:tcBorders>
            <w:vAlign w:val="center"/>
          </w:tcPr>
          <w:p w14:paraId="1FB8A07A"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8F12C49"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73C9655"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
                <w:bCs/>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5A5FFBFE"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hAnsi="Arial" w:cs="Arial"/>
              </w:rPr>
              <w:t>12291,9</w:t>
            </w:r>
          </w:p>
        </w:tc>
      </w:tr>
      <w:tr w:rsidR="00DB24A2" w:rsidRPr="00DB24A2" w14:paraId="68F82F67" w14:textId="77777777" w:rsidTr="00DB24A2">
        <w:tc>
          <w:tcPr>
            <w:tcW w:w="660" w:type="dxa"/>
            <w:tcBorders>
              <w:top w:val="single" w:sz="4" w:space="0" w:color="auto"/>
              <w:left w:val="single" w:sz="4" w:space="0" w:color="auto"/>
              <w:bottom w:val="single" w:sz="4" w:space="0" w:color="auto"/>
              <w:right w:val="single" w:sz="4" w:space="0" w:color="auto"/>
            </w:tcBorders>
          </w:tcPr>
          <w:p w14:paraId="2114296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1D860049"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38C5A12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15720,9</w:t>
            </w:r>
          </w:p>
        </w:tc>
        <w:tc>
          <w:tcPr>
            <w:tcW w:w="850" w:type="dxa"/>
            <w:tcBorders>
              <w:top w:val="single" w:sz="4" w:space="0" w:color="auto"/>
              <w:left w:val="single" w:sz="4" w:space="0" w:color="auto"/>
              <w:bottom w:val="single" w:sz="4" w:space="0" w:color="auto"/>
              <w:right w:val="single" w:sz="4" w:space="0" w:color="auto"/>
            </w:tcBorders>
            <w:vAlign w:val="center"/>
          </w:tcPr>
          <w:p w14:paraId="10C4043A"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4AE2DB3E"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C01BFDF"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A2AD2D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1386,0</w:t>
            </w:r>
          </w:p>
        </w:tc>
        <w:tc>
          <w:tcPr>
            <w:tcW w:w="851" w:type="dxa"/>
            <w:tcBorders>
              <w:top w:val="single" w:sz="4" w:space="0" w:color="auto"/>
              <w:left w:val="single" w:sz="4" w:space="0" w:color="auto"/>
              <w:bottom w:val="single" w:sz="4" w:space="0" w:color="auto"/>
              <w:right w:val="single" w:sz="4" w:space="0" w:color="auto"/>
            </w:tcBorders>
            <w:vAlign w:val="center"/>
          </w:tcPr>
          <w:p w14:paraId="07E81DB6"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EC89626"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1817,8</w:t>
            </w:r>
          </w:p>
        </w:tc>
        <w:tc>
          <w:tcPr>
            <w:tcW w:w="850" w:type="dxa"/>
            <w:tcBorders>
              <w:top w:val="single" w:sz="4" w:space="0" w:color="auto"/>
              <w:left w:val="single" w:sz="4" w:space="0" w:color="auto"/>
              <w:bottom w:val="single" w:sz="4" w:space="0" w:color="auto"/>
              <w:right w:val="single" w:sz="4" w:space="0" w:color="auto"/>
            </w:tcBorders>
            <w:vAlign w:val="center"/>
          </w:tcPr>
          <w:p w14:paraId="20351124"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EDF43C2"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6372D5D"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594,0</w:t>
            </w:r>
          </w:p>
        </w:tc>
        <w:tc>
          <w:tcPr>
            <w:tcW w:w="851" w:type="dxa"/>
            <w:tcBorders>
              <w:top w:val="single" w:sz="4" w:space="0" w:color="auto"/>
              <w:left w:val="single" w:sz="4" w:space="0" w:color="auto"/>
              <w:bottom w:val="single" w:sz="4" w:space="0" w:color="auto"/>
              <w:right w:val="single" w:sz="4" w:space="0" w:color="auto"/>
            </w:tcBorders>
            <w:vAlign w:val="center"/>
          </w:tcPr>
          <w:p w14:paraId="4DD411FD"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BC30281"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34408C5"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44115BB6"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hAnsi="Arial" w:cs="Arial"/>
              </w:rPr>
              <w:t>11923,1</w:t>
            </w:r>
          </w:p>
        </w:tc>
      </w:tr>
      <w:tr w:rsidR="00DB24A2" w:rsidRPr="00DB24A2" w14:paraId="3DDB552E" w14:textId="77777777" w:rsidTr="00DB24A2">
        <w:tc>
          <w:tcPr>
            <w:tcW w:w="660" w:type="dxa"/>
            <w:tcBorders>
              <w:top w:val="single" w:sz="4" w:space="0" w:color="auto"/>
              <w:left w:val="single" w:sz="4" w:space="0" w:color="auto"/>
              <w:bottom w:val="single" w:sz="4" w:space="0" w:color="auto"/>
              <w:right w:val="single" w:sz="4" w:space="0" w:color="auto"/>
            </w:tcBorders>
          </w:tcPr>
          <w:p w14:paraId="143F7DE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62CDC794"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0B6E6F9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407,2</w:t>
            </w:r>
          </w:p>
        </w:tc>
        <w:tc>
          <w:tcPr>
            <w:tcW w:w="850" w:type="dxa"/>
            <w:tcBorders>
              <w:top w:val="single" w:sz="4" w:space="0" w:color="auto"/>
              <w:left w:val="single" w:sz="4" w:space="0" w:color="auto"/>
              <w:bottom w:val="single" w:sz="4" w:space="0" w:color="auto"/>
              <w:right w:val="single" w:sz="4" w:space="0" w:color="auto"/>
            </w:tcBorders>
            <w:vAlign w:val="center"/>
          </w:tcPr>
          <w:p w14:paraId="26BC43EF"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1F86EB43"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5FC2F1A"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6A7B00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14,0</w:t>
            </w:r>
          </w:p>
        </w:tc>
        <w:tc>
          <w:tcPr>
            <w:tcW w:w="851" w:type="dxa"/>
            <w:tcBorders>
              <w:top w:val="single" w:sz="4" w:space="0" w:color="auto"/>
              <w:left w:val="single" w:sz="4" w:space="0" w:color="auto"/>
              <w:bottom w:val="single" w:sz="4" w:space="0" w:color="auto"/>
              <w:right w:val="single" w:sz="4" w:space="0" w:color="auto"/>
            </w:tcBorders>
            <w:vAlign w:val="center"/>
          </w:tcPr>
          <w:p w14:paraId="6A19674B"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B9C8528"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18,4</w:t>
            </w:r>
          </w:p>
        </w:tc>
        <w:tc>
          <w:tcPr>
            <w:tcW w:w="850" w:type="dxa"/>
            <w:tcBorders>
              <w:top w:val="single" w:sz="4" w:space="0" w:color="auto"/>
              <w:left w:val="single" w:sz="4" w:space="0" w:color="auto"/>
              <w:bottom w:val="single" w:sz="4" w:space="0" w:color="auto"/>
              <w:right w:val="single" w:sz="4" w:space="0" w:color="auto"/>
            </w:tcBorders>
            <w:vAlign w:val="center"/>
          </w:tcPr>
          <w:p w14:paraId="6EAD325C"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571E3BE"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D3AAE49"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14:paraId="4F3D248C"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7AFFCC7"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5814A0A"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3C024344"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hAnsi="Arial" w:cs="Arial"/>
              </w:rPr>
              <w:t>368,8</w:t>
            </w:r>
          </w:p>
        </w:tc>
      </w:tr>
      <w:tr w:rsidR="00DB24A2" w:rsidRPr="00DB24A2" w14:paraId="0915FC19" w14:textId="77777777" w:rsidTr="00DB24A2">
        <w:tc>
          <w:tcPr>
            <w:tcW w:w="660" w:type="dxa"/>
            <w:tcBorders>
              <w:top w:val="single" w:sz="4" w:space="0" w:color="auto"/>
              <w:left w:val="single" w:sz="4" w:space="0" w:color="auto"/>
              <w:bottom w:val="single" w:sz="4" w:space="0" w:color="auto"/>
              <w:right w:val="single" w:sz="4" w:space="0" w:color="auto"/>
            </w:tcBorders>
          </w:tcPr>
          <w:p w14:paraId="225F988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486A820D"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3.2 Подготовка проекта «Внесение изменений в Правила землепользования и застройки муниципального образования «Холмский городской округ», утвержденные решением Собрания муниципального образования «Холмский городской округ» от 29.09.2022 № 57/6-483</w:t>
            </w:r>
          </w:p>
        </w:tc>
        <w:tc>
          <w:tcPr>
            <w:tcW w:w="1134" w:type="dxa"/>
            <w:tcBorders>
              <w:top w:val="single" w:sz="4" w:space="0" w:color="auto"/>
              <w:left w:val="single" w:sz="4" w:space="0" w:color="auto"/>
              <w:bottom w:val="single" w:sz="4" w:space="0" w:color="auto"/>
              <w:right w:val="single" w:sz="4" w:space="0" w:color="auto"/>
            </w:tcBorders>
            <w:vAlign w:val="center"/>
          </w:tcPr>
          <w:p w14:paraId="390C09D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740,0</w:t>
            </w:r>
          </w:p>
        </w:tc>
        <w:tc>
          <w:tcPr>
            <w:tcW w:w="850" w:type="dxa"/>
            <w:tcBorders>
              <w:top w:val="single" w:sz="4" w:space="0" w:color="auto"/>
              <w:left w:val="single" w:sz="4" w:space="0" w:color="auto"/>
              <w:bottom w:val="single" w:sz="4" w:space="0" w:color="auto"/>
              <w:right w:val="single" w:sz="4" w:space="0" w:color="auto"/>
            </w:tcBorders>
            <w:vAlign w:val="center"/>
          </w:tcPr>
          <w:p w14:paraId="1DE30E4C"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2AA83721"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257A556"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476E9E7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9C34833"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3B5B31A"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7CA4DFE8"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C2EC3F6"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92097CD"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26C485F"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740,0</w:t>
            </w:r>
          </w:p>
        </w:tc>
        <w:tc>
          <w:tcPr>
            <w:tcW w:w="851" w:type="dxa"/>
            <w:tcBorders>
              <w:top w:val="single" w:sz="4" w:space="0" w:color="auto"/>
              <w:left w:val="single" w:sz="4" w:space="0" w:color="auto"/>
              <w:bottom w:val="single" w:sz="4" w:space="0" w:color="auto"/>
              <w:right w:val="single" w:sz="4" w:space="0" w:color="auto"/>
            </w:tcBorders>
            <w:vAlign w:val="center"/>
          </w:tcPr>
          <w:p w14:paraId="4F21477E"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AC08497"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424" w:type="dxa"/>
            <w:tcBorders>
              <w:top w:val="single" w:sz="4" w:space="0" w:color="auto"/>
              <w:left w:val="single" w:sz="4" w:space="0" w:color="auto"/>
              <w:bottom w:val="single" w:sz="4" w:space="0" w:color="auto"/>
              <w:right w:val="single" w:sz="4" w:space="0" w:color="auto"/>
            </w:tcBorders>
          </w:tcPr>
          <w:p w14:paraId="56AB6A33" w14:textId="77777777" w:rsidR="00DB24A2" w:rsidRPr="00DB24A2" w:rsidRDefault="00DB24A2" w:rsidP="00FC3E0E">
            <w:pPr>
              <w:autoSpaceDE w:val="0"/>
              <w:autoSpaceDN w:val="0"/>
              <w:adjustRightInd w:val="0"/>
              <w:jc w:val="center"/>
              <w:rPr>
                <w:rFonts w:ascii="Arial" w:hAnsi="Arial" w:cs="Arial"/>
              </w:rPr>
            </w:pPr>
          </w:p>
        </w:tc>
      </w:tr>
      <w:tr w:rsidR="00DB24A2" w:rsidRPr="00DB24A2" w14:paraId="4EA95BAD" w14:textId="77777777" w:rsidTr="00DB24A2">
        <w:tc>
          <w:tcPr>
            <w:tcW w:w="660" w:type="dxa"/>
            <w:tcBorders>
              <w:top w:val="single" w:sz="4" w:space="0" w:color="auto"/>
              <w:left w:val="single" w:sz="4" w:space="0" w:color="auto"/>
              <w:bottom w:val="single" w:sz="4" w:space="0" w:color="auto"/>
              <w:right w:val="single" w:sz="4" w:space="0" w:color="auto"/>
            </w:tcBorders>
          </w:tcPr>
          <w:p w14:paraId="2B750F3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44D4A8E9"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2D60D1E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717,8</w:t>
            </w:r>
          </w:p>
        </w:tc>
        <w:tc>
          <w:tcPr>
            <w:tcW w:w="850" w:type="dxa"/>
            <w:tcBorders>
              <w:top w:val="single" w:sz="4" w:space="0" w:color="auto"/>
              <w:left w:val="single" w:sz="4" w:space="0" w:color="auto"/>
              <w:bottom w:val="single" w:sz="4" w:space="0" w:color="auto"/>
              <w:right w:val="single" w:sz="4" w:space="0" w:color="auto"/>
            </w:tcBorders>
            <w:vAlign w:val="center"/>
          </w:tcPr>
          <w:p w14:paraId="76607967"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6E1E6E5C"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07CA8B3"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6960967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9786ED4"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C408591"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251019D"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8B7BA20"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6B6C5283"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5A65337"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717,8</w:t>
            </w:r>
          </w:p>
        </w:tc>
        <w:tc>
          <w:tcPr>
            <w:tcW w:w="851" w:type="dxa"/>
            <w:tcBorders>
              <w:top w:val="single" w:sz="4" w:space="0" w:color="auto"/>
              <w:left w:val="single" w:sz="4" w:space="0" w:color="auto"/>
              <w:bottom w:val="single" w:sz="4" w:space="0" w:color="auto"/>
              <w:right w:val="single" w:sz="4" w:space="0" w:color="auto"/>
            </w:tcBorders>
            <w:vAlign w:val="center"/>
          </w:tcPr>
          <w:p w14:paraId="48D346E9"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C5441FE"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424" w:type="dxa"/>
            <w:tcBorders>
              <w:top w:val="single" w:sz="4" w:space="0" w:color="auto"/>
              <w:left w:val="single" w:sz="4" w:space="0" w:color="auto"/>
              <w:bottom w:val="single" w:sz="4" w:space="0" w:color="auto"/>
              <w:right w:val="single" w:sz="4" w:space="0" w:color="auto"/>
            </w:tcBorders>
          </w:tcPr>
          <w:p w14:paraId="777495F2" w14:textId="77777777" w:rsidR="00DB24A2" w:rsidRPr="00DB24A2" w:rsidRDefault="00DB24A2" w:rsidP="00FC3E0E">
            <w:pPr>
              <w:autoSpaceDE w:val="0"/>
              <w:autoSpaceDN w:val="0"/>
              <w:adjustRightInd w:val="0"/>
              <w:jc w:val="center"/>
              <w:rPr>
                <w:rFonts w:ascii="Arial" w:hAnsi="Arial" w:cs="Arial"/>
              </w:rPr>
            </w:pPr>
          </w:p>
        </w:tc>
      </w:tr>
      <w:tr w:rsidR="00DB24A2" w:rsidRPr="00DB24A2" w14:paraId="687275D5" w14:textId="77777777" w:rsidTr="00DB24A2">
        <w:tc>
          <w:tcPr>
            <w:tcW w:w="660" w:type="dxa"/>
            <w:tcBorders>
              <w:top w:val="single" w:sz="4" w:space="0" w:color="auto"/>
              <w:left w:val="single" w:sz="4" w:space="0" w:color="auto"/>
              <w:bottom w:val="single" w:sz="4" w:space="0" w:color="auto"/>
              <w:right w:val="single" w:sz="4" w:space="0" w:color="auto"/>
            </w:tcBorders>
          </w:tcPr>
          <w:p w14:paraId="522ED1F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6938D913"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44EC958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22,2</w:t>
            </w:r>
          </w:p>
        </w:tc>
        <w:tc>
          <w:tcPr>
            <w:tcW w:w="850" w:type="dxa"/>
            <w:tcBorders>
              <w:top w:val="single" w:sz="4" w:space="0" w:color="auto"/>
              <w:left w:val="single" w:sz="4" w:space="0" w:color="auto"/>
              <w:bottom w:val="single" w:sz="4" w:space="0" w:color="auto"/>
              <w:right w:val="single" w:sz="4" w:space="0" w:color="auto"/>
            </w:tcBorders>
            <w:vAlign w:val="center"/>
          </w:tcPr>
          <w:p w14:paraId="43313DE6"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532082EF"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14BF79F"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7A675EB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AA93EB0"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9D6C65E"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F84FB96"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BB471A5"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478C413"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806CD91"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22,2</w:t>
            </w:r>
          </w:p>
        </w:tc>
        <w:tc>
          <w:tcPr>
            <w:tcW w:w="851" w:type="dxa"/>
            <w:tcBorders>
              <w:top w:val="single" w:sz="4" w:space="0" w:color="auto"/>
              <w:left w:val="single" w:sz="4" w:space="0" w:color="auto"/>
              <w:bottom w:val="single" w:sz="4" w:space="0" w:color="auto"/>
              <w:right w:val="single" w:sz="4" w:space="0" w:color="auto"/>
            </w:tcBorders>
            <w:vAlign w:val="center"/>
          </w:tcPr>
          <w:p w14:paraId="28090427"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CF102CA"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424" w:type="dxa"/>
            <w:tcBorders>
              <w:top w:val="single" w:sz="4" w:space="0" w:color="auto"/>
              <w:left w:val="single" w:sz="4" w:space="0" w:color="auto"/>
              <w:bottom w:val="single" w:sz="4" w:space="0" w:color="auto"/>
              <w:right w:val="single" w:sz="4" w:space="0" w:color="auto"/>
            </w:tcBorders>
          </w:tcPr>
          <w:p w14:paraId="4504E92E" w14:textId="77777777" w:rsidR="00DB24A2" w:rsidRPr="00DB24A2" w:rsidRDefault="00DB24A2" w:rsidP="00FC3E0E">
            <w:pPr>
              <w:autoSpaceDE w:val="0"/>
              <w:autoSpaceDN w:val="0"/>
              <w:adjustRightInd w:val="0"/>
              <w:jc w:val="center"/>
              <w:rPr>
                <w:rFonts w:ascii="Arial" w:hAnsi="Arial" w:cs="Arial"/>
              </w:rPr>
            </w:pPr>
          </w:p>
        </w:tc>
      </w:tr>
      <w:tr w:rsidR="00DB24A2" w:rsidRPr="00DB24A2" w14:paraId="6C31B19F" w14:textId="77777777" w:rsidTr="00DB24A2">
        <w:tc>
          <w:tcPr>
            <w:tcW w:w="660" w:type="dxa"/>
            <w:tcBorders>
              <w:top w:val="single" w:sz="4" w:space="0" w:color="auto"/>
              <w:left w:val="single" w:sz="4" w:space="0" w:color="auto"/>
              <w:bottom w:val="single" w:sz="4" w:space="0" w:color="auto"/>
              <w:right w:val="single" w:sz="4" w:space="0" w:color="auto"/>
            </w:tcBorders>
          </w:tcPr>
          <w:p w14:paraId="0A1F4A58"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4</w:t>
            </w:r>
          </w:p>
        </w:tc>
        <w:tc>
          <w:tcPr>
            <w:tcW w:w="3243" w:type="dxa"/>
            <w:tcBorders>
              <w:top w:val="single" w:sz="4" w:space="0" w:color="auto"/>
              <w:left w:val="single" w:sz="4" w:space="0" w:color="auto"/>
              <w:bottom w:val="single" w:sz="4" w:space="0" w:color="auto"/>
              <w:right w:val="single" w:sz="4" w:space="0" w:color="auto"/>
            </w:tcBorders>
          </w:tcPr>
          <w:p w14:paraId="6D73BCE6"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b/>
                <w:sz w:val="20"/>
                <w:szCs w:val="20"/>
                <w:lang w:eastAsia="ru-RU"/>
              </w:rPr>
              <w:t>Определение границ зон затопления, подтопления на территории муниципального образования «Холмский городской округ»</w:t>
            </w:r>
          </w:p>
        </w:tc>
        <w:tc>
          <w:tcPr>
            <w:tcW w:w="1134" w:type="dxa"/>
            <w:tcBorders>
              <w:top w:val="single" w:sz="4" w:space="0" w:color="auto"/>
              <w:left w:val="single" w:sz="4" w:space="0" w:color="auto"/>
              <w:bottom w:val="single" w:sz="4" w:space="0" w:color="auto"/>
              <w:right w:val="single" w:sz="4" w:space="0" w:color="auto"/>
            </w:tcBorders>
            <w:vAlign w:val="center"/>
          </w:tcPr>
          <w:p w14:paraId="0C22C6D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9990,0</w:t>
            </w:r>
          </w:p>
        </w:tc>
        <w:tc>
          <w:tcPr>
            <w:tcW w:w="850" w:type="dxa"/>
            <w:tcBorders>
              <w:top w:val="single" w:sz="4" w:space="0" w:color="auto"/>
              <w:left w:val="single" w:sz="4" w:space="0" w:color="auto"/>
              <w:bottom w:val="single" w:sz="4" w:space="0" w:color="auto"/>
              <w:right w:val="single" w:sz="4" w:space="0" w:color="auto"/>
            </w:tcBorders>
            <w:vAlign w:val="center"/>
          </w:tcPr>
          <w:p w14:paraId="2D3295D9"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08AB6FB7"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3E976B4"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1E7BAC3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98A5EC6"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C628C87"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BB5CC2C"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8665F24"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A5CD9E4"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71FFCAA"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9990,0</w:t>
            </w:r>
          </w:p>
        </w:tc>
        <w:tc>
          <w:tcPr>
            <w:tcW w:w="851" w:type="dxa"/>
            <w:tcBorders>
              <w:top w:val="single" w:sz="4" w:space="0" w:color="auto"/>
              <w:left w:val="single" w:sz="4" w:space="0" w:color="auto"/>
              <w:bottom w:val="single" w:sz="4" w:space="0" w:color="auto"/>
              <w:right w:val="single" w:sz="4" w:space="0" w:color="auto"/>
            </w:tcBorders>
            <w:vAlign w:val="center"/>
          </w:tcPr>
          <w:p w14:paraId="712CAA65"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991DE13"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4C0162A2"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hAnsi="Arial" w:cs="Arial"/>
              </w:rPr>
              <w:t>-</w:t>
            </w:r>
          </w:p>
        </w:tc>
      </w:tr>
      <w:tr w:rsidR="00DB24A2" w:rsidRPr="00DB24A2" w14:paraId="3C2D158E" w14:textId="77777777" w:rsidTr="00DB24A2">
        <w:tc>
          <w:tcPr>
            <w:tcW w:w="660" w:type="dxa"/>
            <w:tcBorders>
              <w:top w:val="single" w:sz="4" w:space="0" w:color="auto"/>
              <w:left w:val="single" w:sz="4" w:space="0" w:color="auto"/>
              <w:bottom w:val="single" w:sz="4" w:space="0" w:color="auto"/>
              <w:right w:val="single" w:sz="4" w:space="0" w:color="auto"/>
            </w:tcBorders>
          </w:tcPr>
          <w:p w14:paraId="4978199F"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1F7BC227"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sz w:val="20"/>
                <w:szCs w:val="20"/>
                <w:lang w:eastAsia="ru-RU"/>
              </w:rPr>
              <w:t>4.1</w:t>
            </w:r>
            <w:r w:rsidRPr="00DB24A2">
              <w:rPr>
                <w:rFonts w:ascii="Arial" w:eastAsia="Times New Roman" w:hAnsi="Arial" w:cs="Arial"/>
                <w:b/>
                <w:sz w:val="20"/>
                <w:szCs w:val="20"/>
                <w:lang w:eastAsia="ru-RU"/>
              </w:rPr>
              <w:t xml:space="preserve"> </w:t>
            </w:r>
            <w:r w:rsidRPr="00DB24A2">
              <w:rPr>
                <w:rFonts w:ascii="Arial" w:eastAsia="Times New Roman" w:hAnsi="Arial" w:cs="Arial"/>
                <w:sz w:val="20"/>
                <w:szCs w:val="20"/>
                <w:lang w:eastAsia="ru-RU"/>
              </w:rPr>
              <w:t>Определение границ зон затопления, подтопления на территории муниципального образования «Холмский городской округ»</w:t>
            </w:r>
          </w:p>
        </w:tc>
        <w:tc>
          <w:tcPr>
            <w:tcW w:w="1134" w:type="dxa"/>
            <w:tcBorders>
              <w:top w:val="single" w:sz="4" w:space="0" w:color="auto"/>
              <w:left w:val="single" w:sz="4" w:space="0" w:color="auto"/>
              <w:bottom w:val="single" w:sz="4" w:space="0" w:color="auto"/>
              <w:right w:val="single" w:sz="4" w:space="0" w:color="auto"/>
            </w:tcBorders>
            <w:vAlign w:val="center"/>
          </w:tcPr>
          <w:p w14:paraId="69D4206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9990,0</w:t>
            </w:r>
          </w:p>
        </w:tc>
        <w:tc>
          <w:tcPr>
            <w:tcW w:w="850" w:type="dxa"/>
            <w:tcBorders>
              <w:top w:val="single" w:sz="4" w:space="0" w:color="auto"/>
              <w:left w:val="single" w:sz="4" w:space="0" w:color="auto"/>
              <w:bottom w:val="single" w:sz="4" w:space="0" w:color="auto"/>
              <w:right w:val="single" w:sz="4" w:space="0" w:color="auto"/>
            </w:tcBorders>
            <w:vAlign w:val="center"/>
          </w:tcPr>
          <w:p w14:paraId="09EB8E73"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2CC47765"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8251837"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121EA42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C8BA85C"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4C69C80"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26EB47D"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C0EFF05"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65A33F6"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D8859B4"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9990,0</w:t>
            </w:r>
          </w:p>
        </w:tc>
        <w:tc>
          <w:tcPr>
            <w:tcW w:w="851" w:type="dxa"/>
            <w:tcBorders>
              <w:top w:val="single" w:sz="4" w:space="0" w:color="auto"/>
              <w:left w:val="single" w:sz="4" w:space="0" w:color="auto"/>
              <w:bottom w:val="single" w:sz="4" w:space="0" w:color="auto"/>
              <w:right w:val="single" w:sz="4" w:space="0" w:color="auto"/>
            </w:tcBorders>
            <w:vAlign w:val="center"/>
          </w:tcPr>
          <w:p w14:paraId="72E6399C"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53D132E"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131588C8"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hAnsi="Arial" w:cs="Arial"/>
              </w:rPr>
              <w:t>-</w:t>
            </w:r>
          </w:p>
        </w:tc>
      </w:tr>
      <w:tr w:rsidR="00DB24A2" w:rsidRPr="00DB24A2" w14:paraId="734264AD" w14:textId="77777777" w:rsidTr="00DB24A2">
        <w:tc>
          <w:tcPr>
            <w:tcW w:w="660" w:type="dxa"/>
            <w:tcBorders>
              <w:top w:val="single" w:sz="4" w:space="0" w:color="auto"/>
              <w:left w:val="single" w:sz="4" w:space="0" w:color="auto"/>
              <w:bottom w:val="single" w:sz="4" w:space="0" w:color="auto"/>
              <w:right w:val="single" w:sz="4" w:space="0" w:color="auto"/>
            </w:tcBorders>
          </w:tcPr>
          <w:p w14:paraId="28A0CB91"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3BAE517E"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2979241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9690,3</w:t>
            </w:r>
          </w:p>
        </w:tc>
        <w:tc>
          <w:tcPr>
            <w:tcW w:w="850" w:type="dxa"/>
            <w:tcBorders>
              <w:top w:val="single" w:sz="4" w:space="0" w:color="auto"/>
              <w:left w:val="single" w:sz="4" w:space="0" w:color="auto"/>
              <w:bottom w:val="single" w:sz="4" w:space="0" w:color="auto"/>
              <w:right w:val="single" w:sz="4" w:space="0" w:color="auto"/>
            </w:tcBorders>
            <w:vAlign w:val="center"/>
          </w:tcPr>
          <w:p w14:paraId="276B6878"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5E9387B4"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CC9E280"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80327B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C182BF7"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65B8650"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03C6DE7"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950EB4B"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05F74D1"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9112C41"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9690,3</w:t>
            </w:r>
          </w:p>
        </w:tc>
        <w:tc>
          <w:tcPr>
            <w:tcW w:w="851" w:type="dxa"/>
            <w:tcBorders>
              <w:top w:val="single" w:sz="4" w:space="0" w:color="auto"/>
              <w:left w:val="single" w:sz="4" w:space="0" w:color="auto"/>
              <w:bottom w:val="single" w:sz="4" w:space="0" w:color="auto"/>
              <w:right w:val="single" w:sz="4" w:space="0" w:color="auto"/>
            </w:tcBorders>
            <w:vAlign w:val="center"/>
          </w:tcPr>
          <w:p w14:paraId="72DB612C"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52BD197"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5D146A64"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hAnsi="Arial" w:cs="Arial"/>
              </w:rPr>
              <w:t>-</w:t>
            </w:r>
          </w:p>
        </w:tc>
      </w:tr>
      <w:tr w:rsidR="00DB24A2" w:rsidRPr="00DB24A2" w14:paraId="426FF257" w14:textId="77777777" w:rsidTr="00DB24A2">
        <w:tc>
          <w:tcPr>
            <w:tcW w:w="660" w:type="dxa"/>
            <w:tcBorders>
              <w:top w:val="single" w:sz="4" w:space="0" w:color="auto"/>
              <w:left w:val="single" w:sz="4" w:space="0" w:color="auto"/>
              <w:bottom w:val="single" w:sz="4" w:space="0" w:color="auto"/>
              <w:right w:val="single" w:sz="4" w:space="0" w:color="auto"/>
            </w:tcBorders>
          </w:tcPr>
          <w:p w14:paraId="551D45B2"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5F079973"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4196BE2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299,7</w:t>
            </w:r>
          </w:p>
        </w:tc>
        <w:tc>
          <w:tcPr>
            <w:tcW w:w="850" w:type="dxa"/>
            <w:tcBorders>
              <w:top w:val="single" w:sz="4" w:space="0" w:color="auto"/>
              <w:left w:val="single" w:sz="4" w:space="0" w:color="auto"/>
              <w:bottom w:val="single" w:sz="4" w:space="0" w:color="auto"/>
              <w:right w:val="single" w:sz="4" w:space="0" w:color="auto"/>
            </w:tcBorders>
            <w:vAlign w:val="center"/>
          </w:tcPr>
          <w:p w14:paraId="4F0A7F51"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60C31E64"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871C59C"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FB6BEF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0CA27DD"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667FA11"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5DF11B2A"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5AC14EB"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5AB3C1C"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52DD59E"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299,7</w:t>
            </w:r>
          </w:p>
        </w:tc>
        <w:tc>
          <w:tcPr>
            <w:tcW w:w="851" w:type="dxa"/>
            <w:tcBorders>
              <w:top w:val="single" w:sz="4" w:space="0" w:color="auto"/>
              <w:left w:val="single" w:sz="4" w:space="0" w:color="auto"/>
              <w:bottom w:val="single" w:sz="4" w:space="0" w:color="auto"/>
              <w:right w:val="single" w:sz="4" w:space="0" w:color="auto"/>
            </w:tcBorders>
            <w:vAlign w:val="center"/>
          </w:tcPr>
          <w:p w14:paraId="4A68C0E6"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FBD21BB"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424" w:type="dxa"/>
            <w:tcBorders>
              <w:top w:val="single" w:sz="4" w:space="0" w:color="auto"/>
              <w:left w:val="single" w:sz="4" w:space="0" w:color="auto"/>
              <w:bottom w:val="single" w:sz="4" w:space="0" w:color="auto"/>
              <w:right w:val="single" w:sz="4" w:space="0" w:color="auto"/>
            </w:tcBorders>
          </w:tcPr>
          <w:p w14:paraId="05C3C52D"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hAnsi="Arial" w:cs="Arial"/>
              </w:rPr>
              <w:t>-</w:t>
            </w:r>
          </w:p>
        </w:tc>
      </w:tr>
      <w:tr w:rsidR="00DB24A2" w:rsidRPr="00DB24A2" w14:paraId="13B1DF2F" w14:textId="77777777" w:rsidTr="00DB24A2">
        <w:tc>
          <w:tcPr>
            <w:tcW w:w="660" w:type="dxa"/>
            <w:tcBorders>
              <w:top w:val="single" w:sz="4" w:space="0" w:color="auto"/>
              <w:left w:val="single" w:sz="4" w:space="0" w:color="auto"/>
              <w:bottom w:val="single" w:sz="4" w:space="0" w:color="auto"/>
              <w:right w:val="single" w:sz="4" w:space="0" w:color="auto"/>
            </w:tcBorders>
          </w:tcPr>
          <w:p w14:paraId="5BB0C6C6"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5</w:t>
            </w:r>
          </w:p>
        </w:tc>
        <w:tc>
          <w:tcPr>
            <w:tcW w:w="3243" w:type="dxa"/>
            <w:tcBorders>
              <w:top w:val="single" w:sz="4" w:space="0" w:color="auto"/>
              <w:left w:val="single" w:sz="4" w:space="0" w:color="auto"/>
              <w:bottom w:val="single" w:sz="4" w:space="0" w:color="auto"/>
              <w:right w:val="single" w:sz="4" w:space="0" w:color="auto"/>
            </w:tcBorders>
          </w:tcPr>
          <w:p w14:paraId="27C68B99" w14:textId="77777777" w:rsidR="00DB24A2" w:rsidRPr="00DB24A2" w:rsidRDefault="00DB24A2" w:rsidP="00FC3E0E">
            <w:pPr>
              <w:autoSpaceDE w:val="0"/>
              <w:autoSpaceDN w:val="0"/>
              <w:adjustRightInd w:val="0"/>
              <w:spacing w:line="240" w:lineRule="auto"/>
              <w:rPr>
                <w:rFonts w:ascii="Arial" w:eastAsia="Times New Roman" w:hAnsi="Arial" w:cs="Arial"/>
                <w:b/>
                <w:sz w:val="20"/>
                <w:szCs w:val="20"/>
                <w:lang w:eastAsia="ru-RU"/>
              </w:rPr>
            </w:pPr>
            <w:r w:rsidRPr="00DB24A2">
              <w:rPr>
                <w:rFonts w:ascii="Arial" w:eastAsia="Times New Roman" w:hAnsi="Arial" w:cs="Arial"/>
                <w:b/>
                <w:sz w:val="20"/>
                <w:szCs w:val="20"/>
                <w:lang w:eastAsia="ru-RU"/>
              </w:rPr>
              <w:t>Архитектурно-градостроительная концепция благоустройства и развития общественных территорий муниципального образования «Холмский городской округ»</w:t>
            </w:r>
          </w:p>
        </w:tc>
        <w:tc>
          <w:tcPr>
            <w:tcW w:w="1134" w:type="dxa"/>
            <w:tcBorders>
              <w:top w:val="single" w:sz="4" w:space="0" w:color="auto"/>
              <w:left w:val="single" w:sz="4" w:space="0" w:color="auto"/>
              <w:bottom w:val="single" w:sz="4" w:space="0" w:color="auto"/>
              <w:right w:val="single" w:sz="4" w:space="0" w:color="auto"/>
            </w:tcBorders>
            <w:vAlign w:val="center"/>
          </w:tcPr>
          <w:p w14:paraId="06E6351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1710,5</w:t>
            </w:r>
          </w:p>
        </w:tc>
        <w:tc>
          <w:tcPr>
            <w:tcW w:w="850" w:type="dxa"/>
            <w:tcBorders>
              <w:top w:val="single" w:sz="4" w:space="0" w:color="auto"/>
              <w:left w:val="single" w:sz="4" w:space="0" w:color="auto"/>
              <w:bottom w:val="single" w:sz="4" w:space="0" w:color="auto"/>
              <w:right w:val="single" w:sz="4" w:space="0" w:color="auto"/>
            </w:tcBorders>
            <w:vAlign w:val="center"/>
          </w:tcPr>
          <w:p w14:paraId="48906CC8"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67AA06ED"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0D89CE0"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1106EAA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164179A"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7EA509E"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3237B24"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337E154"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51CC37C5"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2845BC2"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1710,5</w:t>
            </w:r>
          </w:p>
        </w:tc>
        <w:tc>
          <w:tcPr>
            <w:tcW w:w="851" w:type="dxa"/>
            <w:tcBorders>
              <w:top w:val="single" w:sz="4" w:space="0" w:color="auto"/>
              <w:left w:val="single" w:sz="4" w:space="0" w:color="auto"/>
              <w:bottom w:val="single" w:sz="4" w:space="0" w:color="auto"/>
              <w:right w:val="single" w:sz="4" w:space="0" w:color="auto"/>
            </w:tcBorders>
            <w:vAlign w:val="center"/>
          </w:tcPr>
          <w:p w14:paraId="4AC0D720"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14:paraId="6309C28F"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c>
          <w:tcPr>
            <w:tcW w:w="424" w:type="dxa"/>
            <w:tcBorders>
              <w:top w:val="single" w:sz="4" w:space="0" w:color="auto"/>
              <w:left w:val="single" w:sz="4" w:space="0" w:color="auto"/>
              <w:bottom w:val="single" w:sz="4" w:space="0" w:color="auto"/>
              <w:right w:val="single" w:sz="4" w:space="0" w:color="auto"/>
            </w:tcBorders>
          </w:tcPr>
          <w:p w14:paraId="0879E349"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p w14:paraId="47111A3F"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p w14:paraId="7628BB99" w14:textId="77777777" w:rsidR="00DB24A2" w:rsidRPr="00DB24A2" w:rsidRDefault="00DB24A2" w:rsidP="00FC3E0E">
            <w:pPr>
              <w:autoSpaceDE w:val="0"/>
              <w:autoSpaceDN w:val="0"/>
              <w:adjustRightInd w:val="0"/>
              <w:jc w:val="center"/>
              <w:rPr>
                <w:rFonts w:ascii="Arial" w:hAnsi="Arial" w:cs="Arial"/>
              </w:rPr>
            </w:pPr>
          </w:p>
        </w:tc>
      </w:tr>
      <w:tr w:rsidR="00DB24A2" w:rsidRPr="00DB24A2" w14:paraId="01853065" w14:textId="77777777" w:rsidTr="00DB24A2">
        <w:tc>
          <w:tcPr>
            <w:tcW w:w="660" w:type="dxa"/>
            <w:tcBorders>
              <w:top w:val="single" w:sz="4" w:space="0" w:color="auto"/>
              <w:left w:val="single" w:sz="4" w:space="0" w:color="auto"/>
              <w:bottom w:val="single" w:sz="4" w:space="0" w:color="auto"/>
              <w:right w:val="single" w:sz="4" w:space="0" w:color="auto"/>
            </w:tcBorders>
          </w:tcPr>
          <w:p w14:paraId="29CBD8A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5.1</w:t>
            </w:r>
          </w:p>
        </w:tc>
        <w:tc>
          <w:tcPr>
            <w:tcW w:w="3243" w:type="dxa"/>
            <w:tcBorders>
              <w:top w:val="single" w:sz="4" w:space="0" w:color="auto"/>
              <w:left w:val="single" w:sz="4" w:space="0" w:color="auto"/>
              <w:bottom w:val="single" w:sz="4" w:space="0" w:color="auto"/>
              <w:right w:val="single" w:sz="4" w:space="0" w:color="auto"/>
            </w:tcBorders>
          </w:tcPr>
          <w:p w14:paraId="0C426811"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Архитектурно-градостроительная концепция благоустройства и развития территории экологического парка по ул. Шевченко в г. Холмске Сахалинской области (в пределах земельного участка с кадастровым номером 65:09:0000000:631)</w:t>
            </w:r>
          </w:p>
        </w:tc>
        <w:tc>
          <w:tcPr>
            <w:tcW w:w="1134" w:type="dxa"/>
            <w:tcBorders>
              <w:top w:val="single" w:sz="4" w:space="0" w:color="auto"/>
              <w:left w:val="single" w:sz="4" w:space="0" w:color="auto"/>
              <w:bottom w:val="single" w:sz="4" w:space="0" w:color="auto"/>
              <w:right w:val="single" w:sz="4" w:space="0" w:color="auto"/>
            </w:tcBorders>
            <w:vAlign w:val="center"/>
          </w:tcPr>
          <w:p w14:paraId="6A9F03E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599,0</w:t>
            </w:r>
          </w:p>
        </w:tc>
        <w:tc>
          <w:tcPr>
            <w:tcW w:w="850" w:type="dxa"/>
            <w:tcBorders>
              <w:top w:val="single" w:sz="4" w:space="0" w:color="auto"/>
              <w:left w:val="single" w:sz="4" w:space="0" w:color="auto"/>
              <w:bottom w:val="single" w:sz="4" w:space="0" w:color="auto"/>
              <w:right w:val="single" w:sz="4" w:space="0" w:color="auto"/>
            </w:tcBorders>
            <w:vAlign w:val="center"/>
          </w:tcPr>
          <w:p w14:paraId="7165A9CE"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64302B76"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7002FCD"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D368E7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104072E"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2944009"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1C696852"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2D3DD78"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4E4099A"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B513DF4"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599,0</w:t>
            </w:r>
          </w:p>
        </w:tc>
        <w:tc>
          <w:tcPr>
            <w:tcW w:w="851" w:type="dxa"/>
            <w:tcBorders>
              <w:top w:val="single" w:sz="4" w:space="0" w:color="auto"/>
              <w:left w:val="single" w:sz="4" w:space="0" w:color="auto"/>
              <w:bottom w:val="single" w:sz="4" w:space="0" w:color="auto"/>
              <w:right w:val="single" w:sz="4" w:space="0" w:color="auto"/>
            </w:tcBorders>
            <w:vAlign w:val="center"/>
          </w:tcPr>
          <w:p w14:paraId="16C2676D"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14:paraId="3B067366"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c>
          <w:tcPr>
            <w:tcW w:w="424" w:type="dxa"/>
            <w:tcBorders>
              <w:top w:val="single" w:sz="4" w:space="0" w:color="auto"/>
              <w:left w:val="single" w:sz="4" w:space="0" w:color="auto"/>
              <w:bottom w:val="single" w:sz="4" w:space="0" w:color="auto"/>
              <w:right w:val="single" w:sz="4" w:space="0" w:color="auto"/>
            </w:tcBorders>
          </w:tcPr>
          <w:p w14:paraId="0185EFBE"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p w14:paraId="0A4AFDC8"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p w14:paraId="79F68625" w14:textId="77777777" w:rsidR="00DB24A2" w:rsidRPr="00DB24A2" w:rsidRDefault="00DB24A2" w:rsidP="00FC3E0E">
            <w:pPr>
              <w:autoSpaceDE w:val="0"/>
              <w:autoSpaceDN w:val="0"/>
              <w:adjustRightInd w:val="0"/>
              <w:jc w:val="center"/>
              <w:rPr>
                <w:rFonts w:ascii="Arial" w:hAnsi="Arial" w:cs="Arial"/>
              </w:rPr>
            </w:pPr>
            <w:r w:rsidRPr="00DB24A2">
              <w:rPr>
                <w:rFonts w:ascii="Arial" w:eastAsia="Times New Roman" w:hAnsi="Arial" w:cs="Arial"/>
                <w:bCs/>
                <w:sz w:val="20"/>
                <w:szCs w:val="20"/>
                <w:lang w:eastAsia="ru-RU"/>
              </w:rPr>
              <w:t>0,0</w:t>
            </w:r>
          </w:p>
        </w:tc>
      </w:tr>
      <w:tr w:rsidR="00DB24A2" w:rsidRPr="00DB24A2" w14:paraId="68E6D3AB" w14:textId="77777777" w:rsidTr="00DB24A2">
        <w:tc>
          <w:tcPr>
            <w:tcW w:w="660" w:type="dxa"/>
            <w:tcBorders>
              <w:top w:val="single" w:sz="4" w:space="0" w:color="auto"/>
              <w:left w:val="single" w:sz="4" w:space="0" w:color="auto"/>
              <w:bottom w:val="single" w:sz="4" w:space="0" w:color="auto"/>
              <w:right w:val="single" w:sz="4" w:space="0" w:color="auto"/>
            </w:tcBorders>
          </w:tcPr>
          <w:p w14:paraId="6D9E409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6B21FADD"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hAnsi="Arial" w:cs="Arial"/>
                <w:sz w:val="20"/>
                <w:szCs w:val="20"/>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11A1D34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584,0</w:t>
            </w:r>
          </w:p>
        </w:tc>
        <w:tc>
          <w:tcPr>
            <w:tcW w:w="850" w:type="dxa"/>
            <w:tcBorders>
              <w:top w:val="single" w:sz="4" w:space="0" w:color="auto"/>
              <w:left w:val="single" w:sz="4" w:space="0" w:color="auto"/>
              <w:bottom w:val="single" w:sz="4" w:space="0" w:color="auto"/>
              <w:right w:val="single" w:sz="4" w:space="0" w:color="auto"/>
            </w:tcBorders>
            <w:vAlign w:val="center"/>
          </w:tcPr>
          <w:p w14:paraId="0832AF99"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1B873688"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D43D0DB"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1DB0260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9B04E97"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BC39B1F"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A22CACE"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3CB12CF"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09D5E19"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02FC92F"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581,0</w:t>
            </w:r>
          </w:p>
        </w:tc>
        <w:tc>
          <w:tcPr>
            <w:tcW w:w="851" w:type="dxa"/>
            <w:tcBorders>
              <w:top w:val="single" w:sz="4" w:space="0" w:color="auto"/>
              <w:left w:val="single" w:sz="4" w:space="0" w:color="auto"/>
              <w:bottom w:val="single" w:sz="4" w:space="0" w:color="auto"/>
              <w:right w:val="single" w:sz="4" w:space="0" w:color="auto"/>
            </w:tcBorders>
            <w:vAlign w:val="center"/>
          </w:tcPr>
          <w:p w14:paraId="244603B1"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14:paraId="2D085B31"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c>
          <w:tcPr>
            <w:tcW w:w="424" w:type="dxa"/>
            <w:tcBorders>
              <w:top w:val="single" w:sz="4" w:space="0" w:color="auto"/>
              <w:left w:val="single" w:sz="4" w:space="0" w:color="auto"/>
              <w:bottom w:val="single" w:sz="4" w:space="0" w:color="auto"/>
              <w:right w:val="single" w:sz="4" w:space="0" w:color="auto"/>
            </w:tcBorders>
          </w:tcPr>
          <w:p w14:paraId="349F41FD"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p w14:paraId="5CB362EC"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r>
      <w:tr w:rsidR="00DB24A2" w:rsidRPr="00DB24A2" w14:paraId="65B8FE60" w14:textId="77777777" w:rsidTr="00DB24A2">
        <w:tc>
          <w:tcPr>
            <w:tcW w:w="660" w:type="dxa"/>
            <w:tcBorders>
              <w:top w:val="single" w:sz="4" w:space="0" w:color="auto"/>
              <w:left w:val="single" w:sz="4" w:space="0" w:color="auto"/>
              <w:bottom w:val="single" w:sz="4" w:space="0" w:color="auto"/>
              <w:right w:val="single" w:sz="4" w:space="0" w:color="auto"/>
            </w:tcBorders>
          </w:tcPr>
          <w:p w14:paraId="7A53427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6729353A"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hAnsi="Arial" w:cs="Arial"/>
                <w:sz w:val="20"/>
                <w:szCs w:val="20"/>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32EBF13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18,0</w:t>
            </w:r>
          </w:p>
        </w:tc>
        <w:tc>
          <w:tcPr>
            <w:tcW w:w="850" w:type="dxa"/>
            <w:tcBorders>
              <w:top w:val="single" w:sz="4" w:space="0" w:color="auto"/>
              <w:left w:val="single" w:sz="4" w:space="0" w:color="auto"/>
              <w:bottom w:val="single" w:sz="4" w:space="0" w:color="auto"/>
              <w:right w:val="single" w:sz="4" w:space="0" w:color="auto"/>
            </w:tcBorders>
            <w:vAlign w:val="center"/>
          </w:tcPr>
          <w:p w14:paraId="2091FAEA"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1B53A95E"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3954420"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0637CA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3B2FF32"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4F4EECA"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3799C1F"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B66F17B"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74AD991"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3D898071"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18,0</w:t>
            </w:r>
          </w:p>
        </w:tc>
        <w:tc>
          <w:tcPr>
            <w:tcW w:w="851" w:type="dxa"/>
            <w:tcBorders>
              <w:top w:val="single" w:sz="4" w:space="0" w:color="auto"/>
              <w:left w:val="single" w:sz="4" w:space="0" w:color="auto"/>
              <w:bottom w:val="single" w:sz="4" w:space="0" w:color="auto"/>
              <w:right w:val="single" w:sz="4" w:space="0" w:color="auto"/>
            </w:tcBorders>
            <w:vAlign w:val="center"/>
          </w:tcPr>
          <w:p w14:paraId="5F11570D"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14:paraId="37456C0F"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c>
          <w:tcPr>
            <w:tcW w:w="424" w:type="dxa"/>
            <w:tcBorders>
              <w:top w:val="single" w:sz="4" w:space="0" w:color="auto"/>
              <w:left w:val="single" w:sz="4" w:space="0" w:color="auto"/>
              <w:bottom w:val="single" w:sz="4" w:space="0" w:color="auto"/>
              <w:right w:val="single" w:sz="4" w:space="0" w:color="auto"/>
            </w:tcBorders>
          </w:tcPr>
          <w:p w14:paraId="7D4F4939"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r>
      <w:tr w:rsidR="00DB24A2" w:rsidRPr="00DB24A2" w14:paraId="609A17B4" w14:textId="77777777" w:rsidTr="00DB24A2">
        <w:tc>
          <w:tcPr>
            <w:tcW w:w="660" w:type="dxa"/>
            <w:tcBorders>
              <w:top w:val="single" w:sz="4" w:space="0" w:color="auto"/>
              <w:left w:val="single" w:sz="4" w:space="0" w:color="auto"/>
              <w:bottom w:val="single" w:sz="4" w:space="0" w:color="auto"/>
              <w:right w:val="single" w:sz="4" w:space="0" w:color="auto"/>
            </w:tcBorders>
          </w:tcPr>
          <w:p w14:paraId="05038DA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5.2</w:t>
            </w:r>
          </w:p>
        </w:tc>
        <w:tc>
          <w:tcPr>
            <w:tcW w:w="3243" w:type="dxa"/>
            <w:tcBorders>
              <w:top w:val="single" w:sz="4" w:space="0" w:color="auto"/>
              <w:left w:val="single" w:sz="4" w:space="0" w:color="auto"/>
              <w:bottom w:val="single" w:sz="4" w:space="0" w:color="auto"/>
              <w:right w:val="single" w:sz="4" w:space="0" w:color="auto"/>
            </w:tcBorders>
          </w:tcPr>
          <w:p w14:paraId="745E2545" w14:textId="77777777" w:rsidR="00DB24A2" w:rsidRPr="00DB24A2" w:rsidRDefault="00DB24A2" w:rsidP="00FC3E0E">
            <w:pPr>
              <w:autoSpaceDE w:val="0"/>
              <w:autoSpaceDN w:val="0"/>
              <w:adjustRightInd w:val="0"/>
              <w:spacing w:line="240" w:lineRule="auto"/>
              <w:rPr>
                <w:rFonts w:ascii="Arial" w:hAnsi="Arial" w:cs="Arial"/>
                <w:sz w:val="20"/>
                <w:szCs w:val="20"/>
              </w:rPr>
            </w:pPr>
            <w:r w:rsidRPr="00DB24A2">
              <w:rPr>
                <w:rFonts w:ascii="Arial" w:eastAsia="Times New Roman" w:hAnsi="Arial" w:cs="Arial"/>
                <w:sz w:val="20"/>
                <w:szCs w:val="20"/>
                <w:lang w:eastAsia="ru-RU"/>
              </w:rPr>
              <w:t>Архитектурно-градостроительная концепция благоустройства территории сквера имени Героя Советского Союза Валентеева Степана Елисеевича в г. Холмске</w:t>
            </w:r>
          </w:p>
        </w:tc>
        <w:tc>
          <w:tcPr>
            <w:tcW w:w="1134" w:type="dxa"/>
            <w:tcBorders>
              <w:top w:val="single" w:sz="4" w:space="0" w:color="auto"/>
              <w:left w:val="single" w:sz="4" w:space="0" w:color="auto"/>
              <w:bottom w:val="single" w:sz="4" w:space="0" w:color="auto"/>
              <w:right w:val="single" w:sz="4" w:space="0" w:color="auto"/>
            </w:tcBorders>
            <w:vAlign w:val="center"/>
          </w:tcPr>
          <w:p w14:paraId="5AC8AD9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512,0</w:t>
            </w:r>
          </w:p>
        </w:tc>
        <w:tc>
          <w:tcPr>
            <w:tcW w:w="850" w:type="dxa"/>
            <w:tcBorders>
              <w:top w:val="single" w:sz="4" w:space="0" w:color="auto"/>
              <w:left w:val="single" w:sz="4" w:space="0" w:color="auto"/>
              <w:bottom w:val="single" w:sz="4" w:space="0" w:color="auto"/>
              <w:right w:val="single" w:sz="4" w:space="0" w:color="auto"/>
            </w:tcBorders>
            <w:vAlign w:val="center"/>
          </w:tcPr>
          <w:p w14:paraId="5FB87EDA"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43E75AD8"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D94EEA8"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59462D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8A1D58F"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38AB2FA"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B010D78"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26E769B"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2C8F320"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223CBCC"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512,0</w:t>
            </w:r>
          </w:p>
        </w:tc>
        <w:tc>
          <w:tcPr>
            <w:tcW w:w="851" w:type="dxa"/>
            <w:tcBorders>
              <w:top w:val="single" w:sz="4" w:space="0" w:color="auto"/>
              <w:left w:val="single" w:sz="4" w:space="0" w:color="auto"/>
              <w:bottom w:val="single" w:sz="4" w:space="0" w:color="auto"/>
              <w:right w:val="single" w:sz="4" w:space="0" w:color="auto"/>
            </w:tcBorders>
            <w:vAlign w:val="center"/>
          </w:tcPr>
          <w:p w14:paraId="024E1B4B"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14:paraId="0979B8FB"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c>
          <w:tcPr>
            <w:tcW w:w="424" w:type="dxa"/>
            <w:tcBorders>
              <w:top w:val="single" w:sz="4" w:space="0" w:color="auto"/>
              <w:left w:val="single" w:sz="4" w:space="0" w:color="auto"/>
              <w:bottom w:val="single" w:sz="4" w:space="0" w:color="auto"/>
              <w:right w:val="single" w:sz="4" w:space="0" w:color="auto"/>
            </w:tcBorders>
          </w:tcPr>
          <w:p w14:paraId="1DBA3986"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p w14:paraId="0C3D86F7"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p w14:paraId="2F6F6C4A"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r>
      <w:tr w:rsidR="00DB24A2" w:rsidRPr="00DB24A2" w14:paraId="7402FC53" w14:textId="77777777" w:rsidTr="00DB24A2">
        <w:tc>
          <w:tcPr>
            <w:tcW w:w="660" w:type="dxa"/>
            <w:tcBorders>
              <w:top w:val="single" w:sz="4" w:space="0" w:color="auto"/>
              <w:left w:val="single" w:sz="4" w:space="0" w:color="auto"/>
              <w:bottom w:val="single" w:sz="4" w:space="0" w:color="auto"/>
              <w:right w:val="single" w:sz="4" w:space="0" w:color="auto"/>
            </w:tcBorders>
          </w:tcPr>
          <w:p w14:paraId="128C3B2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28C638C3" w14:textId="77777777" w:rsidR="00DB24A2" w:rsidRPr="00DB24A2" w:rsidRDefault="00DB24A2" w:rsidP="00FC3E0E">
            <w:pPr>
              <w:autoSpaceDE w:val="0"/>
              <w:autoSpaceDN w:val="0"/>
              <w:adjustRightInd w:val="0"/>
              <w:spacing w:line="240" w:lineRule="auto"/>
              <w:rPr>
                <w:rFonts w:ascii="Arial" w:hAnsi="Arial" w:cs="Arial"/>
                <w:sz w:val="20"/>
                <w:szCs w:val="20"/>
              </w:rPr>
            </w:pPr>
            <w:r w:rsidRPr="00DB24A2">
              <w:rPr>
                <w:rFonts w:ascii="Arial" w:hAnsi="Arial" w:cs="Arial"/>
                <w:sz w:val="20"/>
                <w:szCs w:val="20"/>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577C526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496,6</w:t>
            </w:r>
          </w:p>
        </w:tc>
        <w:tc>
          <w:tcPr>
            <w:tcW w:w="850" w:type="dxa"/>
            <w:tcBorders>
              <w:top w:val="single" w:sz="4" w:space="0" w:color="auto"/>
              <w:left w:val="single" w:sz="4" w:space="0" w:color="auto"/>
              <w:bottom w:val="single" w:sz="4" w:space="0" w:color="auto"/>
              <w:right w:val="single" w:sz="4" w:space="0" w:color="auto"/>
            </w:tcBorders>
            <w:vAlign w:val="center"/>
          </w:tcPr>
          <w:p w14:paraId="577210C9"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4DFAC0EA"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7C7BF4E"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502D53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8B9D267"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BC9A132"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139C499"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037D55C"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900F19B"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4419036"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496,6</w:t>
            </w:r>
          </w:p>
        </w:tc>
        <w:tc>
          <w:tcPr>
            <w:tcW w:w="851" w:type="dxa"/>
            <w:tcBorders>
              <w:top w:val="single" w:sz="4" w:space="0" w:color="auto"/>
              <w:left w:val="single" w:sz="4" w:space="0" w:color="auto"/>
              <w:bottom w:val="single" w:sz="4" w:space="0" w:color="auto"/>
              <w:right w:val="single" w:sz="4" w:space="0" w:color="auto"/>
            </w:tcBorders>
            <w:vAlign w:val="center"/>
          </w:tcPr>
          <w:p w14:paraId="12465DB5"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14:paraId="3085A66C"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c>
          <w:tcPr>
            <w:tcW w:w="424" w:type="dxa"/>
            <w:tcBorders>
              <w:top w:val="single" w:sz="4" w:space="0" w:color="auto"/>
              <w:left w:val="single" w:sz="4" w:space="0" w:color="auto"/>
              <w:bottom w:val="single" w:sz="4" w:space="0" w:color="auto"/>
              <w:right w:val="single" w:sz="4" w:space="0" w:color="auto"/>
            </w:tcBorders>
          </w:tcPr>
          <w:p w14:paraId="124E4385"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p w14:paraId="5F810754"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r>
      <w:tr w:rsidR="00DB24A2" w:rsidRPr="00DB24A2" w14:paraId="08348CD4" w14:textId="77777777" w:rsidTr="00DB24A2">
        <w:tc>
          <w:tcPr>
            <w:tcW w:w="660" w:type="dxa"/>
            <w:tcBorders>
              <w:top w:val="single" w:sz="4" w:space="0" w:color="auto"/>
              <w:left w:val="single" w:sz="4" w:space="0" w:color="auto"/>
              <w:bottom w:val="single" w:sz="4" w:space="0" w:color="auto"/>
              <w:right w:val="single" w:sz="4" w:space="0" w:color="auto"/>
            </w:tcBorders>
          </w:tcPr>
          <w:p w14:paraId="3197020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093676FB" w14:textId="77777777" w:rsidR="00DB24A2" w:rsidRPr="00DB24A2" w:rsidRDefault="00DB24A2" w:rsidP="00FC3E0E">
            <w:pPr>
              <w:autoSpaceDE w:val="0"/>
              <w:autoSpaceDN w:val="0"/>
              <w:adjustRightInd w:val="0"/>
              <w:spacing w:line="240" w:lineRule="auto"/>
              <w:rPr>
                <w:rFonts w:ascii="Arial" w:hAnsi="Arial" w:cs="Arial"/>
                <w:sz w:val="20"/>
                <w:szCs w:val="20"/>
              </w:rPr>
            </w:pPr>
            <w:r w:rsidRPr="00DB24A2">
              <w:rPr>
                <w:rFonts w:ascii="Arial" w:hAnsi="Arial" w:cs="Arial"/>
                <w:sz w:val="20"/>
                <w:szCs w:val="20"/>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097F2EE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15,4</w:t>
            </w:r>
          </w:p>
        </w:tc>
        <w:tc>
          <w:tcPr>
            <w:tcW w:w="850" w:type="dxa"/>
            <w:tcBorders>
              <w:top w:val="single" w:sz="4" w:space="0" w:color="auto"/>
              <w:left w:val="single" w:sz="4" w:space="0" w:color="auto"/>
              <w:bottom w:val="single" w:sz="4" w:space="0" w:color="auto"/>
              <w:right w:val="single" w:sz="4" w:space="0" w:color="auto"/>
            </w:tcBorders>
            <w:vAlign w:val="center"/>
          </w:tcPr>
          <w:p w14:paraId="6F367AAD"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180D323D"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D4D1D82"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271EBC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76F0C2F"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A332736"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7742F0A"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F3D661B"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182DA9F"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409E42B"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15,4</w:t>
            </w:r>
          </w:p>
        </w:tc>
        <w:tc>
          <w:tcPr>
            <w:tcW w:w="851" w:type="dxa"/>
            <w:tcBorders>
              <w:top w:val="single" w:sz="4" w:space="0" w:color="auto"/>
              <w:left w:val="single" w:sz="4" w:space="0" w:color="auto"/>
              <w:bottom w:val="single" w:sz="4" w:space="0" w:color="auto"/>
              <w:right w:val="single" w:sz="4" w:space="0" w:color="auto"/>
            </w:tcBorders>
            <w:vAlign w:val="center"/>
          </w:tcPr>
          <w:p w14:paraId="3A8340BB"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14:paraId="58570A31"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c>
          <w:tcPr>
            <w:tcW w:w="424" w:type="dxa"/>
            <w:tcBorders>
              <w:top w:val="single" w:sz="4" w:space="0" w:color="auto"/>
              <w:left w:val="single" w:sz="4" w:space="0" w:color="auto"/>
              <w:bottom w:val="single" w:sz="4" w:space="0" w:color="auto"/>
              <w:right w:val="single" w:sz="4" w:space="0" w:color="auto"/>
            </w:tcBorders>
          </w:tcPr>
          <w:p w14:paraId="1E2EE5DA"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r>
      <w:tr w:rsidR="00DB24A2" w:rsidRPr="00DB24A2" w14:paraId="3744FE18" w14:textId="77777777" w:rsidTr="00DB24A2">
        <w:tc>
          <w:tcPr>
            <w:tcW w:w="660" w:type="dxa"/>
            <w:tcBorders>
              <w:top w:val="single" w:sz="4" w:space="0" w:color="auto"/>
              <w:left w:val="single" w:sz="4" w:space="0" w:color="auto"/>
              <w:bottom w:val="single" w:sz="4" w:space="0" w:color="auto"/>
              <w:right w:val="single" w:sz="4" w:space="0" w:color="auto"/>
            </w:tcBorders>
          </w:tcPr>
          <w:p w14:paraId="630B501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5.3</w:t>
            </w:r>
          </w:p>
        </w:tc>
        <w:tc>
          <w:tcPr>
            <w:tcW w:w="3243" w:type="dxa"/>
            <w:tcBorders>
              <w:top w:val="single" w:sz="4" w:space="0" w:color="auto"/>
              <w:left w:val="single" w:sz="4" w:space="0" w:color="auto"/>
              <w:bottom w:val="single" w:sz="4" w:space="0" w:color="auto"/>
              <w:right w:val="single" w:sz="4" w:space="0" w:color="auto"/>
            </w:tcBorders>
          </w:tcPr>
          <w:p w14:paraId="440B9F13" w14:textId="77777777" w:rsidR="00DB24A2" w:rsidRPr="00DB24A2" w:rsidRDefault="00DB24A2" w:rsidP="00FC3E0E">
            <w:pPr>
              <w:autoSpaceDE w:val="0"/>
              <w:autoSpaceDN w:val="0"/>
              <w:adjustRightInd w:val="0"/>
              <w:spacing w:line="240" w:lineRule="auto"/>
              <w:rPr>
                <w:rFonts w:ascii="Arial" w:hAnsi="Arial" w:cs="Arial"/>
                <w:sz w:val="20"/>
                <w:szCs w:val="20"/>
              </w:rPr>
            </w:pPr>
            <w:r w:rsidRPr="00DB24A2">
              <w:rPr>
                <w:rFonts w:ascii="Arial" w:eastAsia="Times New Roman" w:hAnsi="Arial" w:cs="Arial"/>
                <w:sz w:val="20"/>
                <w:szCs w:val="20"/>
                <w:lang w:eastAsia="ru-RU"/>
              </w:rPr>
              <w:t>Архитектурно-градостроительная концепция благоустройства и развития главной въездной магистрали г. Холмска – ул. Железнодорожной</w:t>
            </w:r>
          </w:p>
        </w:tc>
        <w:tc>
          <w:tcPr>
            <w:tcW w:w="1134" w:type="dxa"/>
            <w:tcBorders>
              <w:top w:val="single" w:sz="4" w:space="0" w:color="auto"/>
              <w:left w:val="single" w:sz="4" w:space="0" w:color="auto"/>
              <w:bottom w:val="single" w:sz="4" w:space="0" w:color="auto"/>
              <w:right w:val="single" w:sz="4" w:space="0" w:color="auto"/>
            </w:tcBorders>
            <w:vAlign w:val="center"/>
          </w:tcPr>
          <w:p w14:paraId="0CE2824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599,5</w:t>
            </w:r>
          </w:p>
        </w:tc>
        <w:tc>
          <w:tcPr>
            <w:tcW w:w="850" w:type="dxa"/>
            <w:tcBorders>
              <w:top w:val="single" w:sz="4" w:space="0" w:color="auto"/>
              <w:left w:val="single" w:sz="4" w:space="0" w:color="auto"/>
              <w:bottom w:val="single" w:sz="4" w:space="0" w:color="auto"/>
              <w:right w:val="single" w:sz="4" w:space="0" w:color="auto"/>
            </w:tcBorders>
            <w:vAlign w:val="center"/>
          </w:tcPr>
          <w:p w14:paraId="68ABD618"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234158CC"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CF84A2D"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C425F6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9542348"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BDA41AB"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F162606"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FBD730B"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1F3560D"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F38D729"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599,5</w:t>
            </w:r>
          </w:p>
        </w:tc>
        <w:tc>
          <w:tcPr>
            <w:tcW w:w="851" w:type="dxa"/>
            <w:tcBorders>
              <w:top w:val="single" w:sz="4" w:space="0" w:color="auto"/>
              <w:left w:val="single" w:sz="4" w:space="0" w:color="auto"/>
              <w:bottom w:val="single" w:sz="4" w:space="0" w:color="auto"/>
              <w:right w:val="single" w:sz="4" w:space="0" w:color="auto"/>
            </w:tcBorders>
            <w:vAlign w:val="center"/>
          </w:tcPr>
          <w:p w14:paraId="72A320B4"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14:paraId="772A7E04"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c>
          <w:tcPr>
            <w:tcW w:w="424" w:type="dxa"/>
            <w:tcBorders>
              <w:top w:val="single" w:sz="4" w:space="0" w:color="auto"/>
              <w:left w:val="single" w:sz="4" w:space="0" w:color="auto"/>
              <w:bottom w:val="single" w:sz="4" w:space="0" w:color="auto"/>
              <w:right w:val="single" w:sz="4" w:space="0" w:color="auto"/>
            </w:tcBorders>
          </w:tcPr>
          <w:p w14:paraId="34315D8F"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p w14:paraId="64DF0566"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p w14:paraId="5ADEFAB6"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r>
      <w:tr w:rsidR="00DB24A2" w:rsidRPr="00DB24A2" w14:paraId="43A5FD25" w14:textId="77777777" w:rsidTr="00DB24A2">
        <w:tc>
          <w:tcPr>
            <w:tcW w:w="660" w:type="dxa"/>
            <w:tcBorders>
              <w:top w:val="single" w:sz="4" w:space="0" w:color="auto"/>
              <w:left w:val="single" w:sz="4" w:space="0" w:color="auto"/>
              <w:bottom w:val="single" w:sz="4" w:space="0" w:color="auto"/>
              <w:right w:val="single" w:sz="4" w:space="0" w:color="auto"/>
            </w:tcBorders>
          </w:tcPr>
          <w:p w14:paraId="6CD4C0B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38F26986" w14:textId="77777777" w:rsidR="00DB24A2" w:rsidRPr="00DB24A2" w:rsidRDefault="00DB24A2" w:rsidP="00FC3E0E">
            <w:pPr>
              <w:autoSpaceDE w:val="0"/>
              <w:autoSpaceDN w:val="0"/>
              <w:adjustRightInd w:val="0"/>
              <w:spacing w:line="240" w:lineRule="auto"/>
              <w:rPr>
                <w:rFonts w:ascii="Arial" w:hAnsi="Arial" w:cs="Arial"/>
                <w:sz w:val="20"/>
                <w:szCs w:val="20"/>
              </w:rPr>
            </w:pPr>
            <w:r w:rsidRPr="00DB24A2">
              <w:rPr>
                <w:rFonts w:ascii="Arial" w:hAnsi="Arial" w:cs="Arial"/>
                <w:sz w:val="20"/>
                <w:szCs w:val="20"/>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46C71E4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581,5</w:t>
            </w:r>
          </w:p>
        </w:tc>
        <w:tc>
          <w:tcPr>
            <w:tcW w:w="850" w:type="dxa"/>
            <w:tcBorders>
              <w:top w:val="single" w:sz="4" w:space="0" w:color="auto"/>
              <w:left w:val="single" w:sz="4" w:space="0" w:color="auto"/>
              <w:bottom w:val="single" w:sz="4" w:space="0" w:color="auto"/>
              <w:right w:val="single" w:sz="4" w:space="0" w:color="auto"/>
            </w:tcBorders>
            <w:vAlign w:val="center"/>
          </w:tcPr>
          <w:p w14:paraId="5FE2945D"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1262A18F"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CDCA265"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74EE66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8EA55BC"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0E7F659"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DE28122"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580D62A"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AA4B072"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B11DF2D"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581,5</w:t>
            </w:r>
          </w:p>
        </w:tc>
        <w:tc>
          <w:tcPr>
            <w:tcW w:w="851" w:type="dxa"/>
            <w:tcBorders>
              <w:top w:val="single" w:sz="4" w:space="0" w:color="auto"/>
              <w:left w:val="single" w:sz="4" w:space="0" w:color="auto"/>
              <w:bottom w:val="single" w:sz="4" w:space="0" w:color="auto"/>
              <w:right w:val="single" w:sz="4" w:space="0" w:color="auto"/>
            </w:tcBorders>
            <w:vAlign w:val="center"/>
          </w:tcPr>
          <w:p w14:paraId="57ABB26A"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14:paraId="70E86A04"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c>
          <w:tcPr>
            <w:tcW w:w="424" w:type="dxa"/>
            <w:tcBorders>
              <w:top w:val="single" w:sz="4" w:space="0" w:color="auto"/>
              <w:left w:val="single" w:sz="4" w:space="0" w:color="auto"/>
              <w:bottom w:val="single" w:sz="4" w:space="0" w:color="auto"/>
              <w:right w:val="single" w:sz="4" w:space="0" w:color="auto"/>
            </w:tcBorders>
          </w:tcPr>
          <w:p w14:paraId="1F380FAB"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p w14:paraId="44BDE278"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r>
      <w:tr w:rsidR="00DB24A2" w:rsidRPr="00DB24A2" w14:paraId="07411E06" w14:textId="77777777" w:rsidTr="00DB24A2">
        <w:tc>
          <w:tcPr>
            <w:tcW w:w="660" w:type="dxa"/>
            <w:tcBorders>
              <w:top w:val="single" w:sz="4" w:space="0" w:color="auto"/>
              <w:left w:val="single" w:sz="4" w:space="0" w:color="auto"/>
              <w:bottom w:val="single" w:sz="4" w:space="0" w:color="auto"/>
              <w:right w:val="single" w:sz="4" w:space="0" w:color="auto"/>
            </w:tcBorders>
          </w:tcPr>
          <w:p w14:paraId="51ED4F5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18093005" w14:textId="77777777" w:rsidR="00DB24A2" w:rsidRPr="00DB24A2" w:rsidRDefault="00DB24A2" w:rsidP="00FC3E0E">
            <w:pPr>
              <w:autoSpaceDE w:val="0"/>
              <w:autoSpaceDN w:val="0"/>
              <w:adjustRightInd w:val="0"/>
              <w:spacing w:line="240" w:lineRule="auto"/>
              <w:rPr>
                <w:rFonts w:ascii="Arial" w:hAnsi="Arial" w:cs="Arial"/>
                <w:sz w:val="20"/>
                <w:szCs w:val="20"/>
              </w:rPr>
            </w:pPr>
            <w:r w:rsidRPr="00DB24A2">
              <w:rPr>
                <w:rFonts w:ascii="Arial" w:hAnsi="Arial" w:cs="Arial"/>
                <w:sz w:val="20"/>
                <w:szCs w:val="20"/>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3383F5E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18,0</w:t>
            </w:r>
          </w:p>
        </w:tc>
        <w:tc>
          <w:tcPr>
            <w:tcW w:w="850" w:type="dxa"/>
            <w:tcBorders>
              <w:top w:val="single" w:sz="4" w:space="0" w:color="auto"/>
              <w:left w:val="single" w:sz="4" w:space="0" w:color="auto"/>
              <w:bottom w:val="single" w:sz="4" w:space="0" w:color="auto"/>
              <w:right w:val="single" w:sz="4" w:space="0" w:color="auto"/>
            </w:tcBorders>
            <w:vAlign w:val="center"/>
          </w:tcPr>
          <w:p w14:paraId="687C65D8"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075BF6A6"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6E11F659"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224AF7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146B4650"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27530BE"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14DBE662"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5321ECBB"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5783A570"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06E9BEA"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18,0</w:t>
            </w:r>
          </w:p>
        </w:tc>
        <w:tc>
          <w:tcPr>
            <w:tcW w:w="851" w:type="dxa"/>
            <w:tcBorders>
              <w:top w:val="single" w:sz="4" w:space="0" w:color="auto"/>
              <w:left w:val="single" w:sz="4" w:space="0" w:color="auto"/>
              <w:bottom w:val="single" w:sz="4" w:space="0" w:color="auto"/>
              <w:right w:val="single" w:sz="4" w:space="0" w:color="auto"/>
            </w:tcBorders>
            <w:vAlign w:val="center"/>
          </w:tcPr>
          <w:p w14:paraId="5E60653B"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14:paraId="331860C6"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c>
          <w:tcPr>
            <w:tcW w:w="424" w:type="dxa"/>
            <w:tcBorders>
              <w:top w:val="single" w:sz="4" w:space="0" w:color="auto"/>
              <w:left w:val="single" w:sz="4" w:space="0" w:color="auto"/>
              <w:bottom w:val="single" w:sz="4" w:space="0" w:color="auto"/>
              <w:right w:val="single" w:sz="4" w:space="0" w:color="auto"/>
            </w:tcBorders>
          </w:tcPr>
          <w:p w14:paraId="49456BB0"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0,0</w:t>
            </w:r>
          </w:p>
        </w:tc>
      </w:tr>
      <w:tr w:rsidR="00DB24A2" w:rsidRPr="00DB24A2" w14:paraId="6A68A26E" w14:textId="77777777" w:rsidTr="00DB24A2">
        <w:tc>
          <w:tcPr>
            <w:tcW w:w="660" w:type="dxa"/>
            <w:tcBorders>
              <w:top w:val="single" w:sz="4" w:space="0" w:color="auto"/>
              <w:left w:val="single" w:sz="4" w:space="0" w:color="auto"/>
              <w:bottom w:val="single" w:sz="4" w:space="0" w:color="auto"/>
              <w:right w:val="single" w:sz="4" w:space="0" w:color="auto"/>
            </w:tcBorders>
          </w:tcPr>
          <w:p w14:paraId="682992E9"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6.</w:t>
            </w:r>
          </w:p>
        </w:tc>
        <w:tc>
          <w:tcPr>
            <w:tcW w:w="3243" w:type="dxa"/>
            <w:tcBorders>
              <w:top w:val="single" w:sz="4" w:space="0" w:color="auto"/>
              <w:left w:val="single" w:sz="4" w:space="0" w:color="auto"/>
              <w:bottom w:val="single" w:sz="4" w:space="0" w:color="auto"/>
              <w:right w:val="single" w:sz="4" w:space="0" w:color="auto"/>
            </w:tcBorders>
          </w:tcPr>
          <w:p w14:paraId="1DF5E078" w14:textId="77777777" w:rsidR="00DB24A2" w:rsidRPr="00DB24A2" w:rsidRDefault="00DB24A2" w:rsidP="00FC3E0E">
            <w:pPr>
              <w:autoSpaceDE w:val="0"/>
              <w:autoSpaceDN w:val="0"/>
              <w:adjustRightInd w:val="0"/>
              <w:spacing w:line="240" w:lineRule="auto"/>
              <w:rPr>
                <w:rFonts w:ascii="Arial" w:hAnsi="Arial" w:cs="Arial"/>
                <w:b/>
                <w:sz w:val="20"/>
                <w:szCs w:val="20"/>
              </w:rPr>
            </w:pPr>
            <w:r w:rsidRPr="00DB24A2">
              <w:rPr>
                <w:rFonts w:ascii="Arial" w:hAnsi="Arial" w:cs="Arial"/>
                <w:b/>
                <w:sz w:val="20"/>
                <w:szCs w:val="20"/>
              </w:rPr>
              <w:t>Разработка программ комплексного развития систем коммунальной инфраструктуры, программ комплексного развития транспортной инфраструктуры</w:t>
            </w:r>
          </w:p>
        </w:tc>
        <w:tc>
          <w:tcPr>
            <w:tcW w:w="1134" w:type="dxa"/>
            <w:tcBorders>
              <w:top w:val="single" w:sz="4" w:space="0" w:color="auto"/>
              <w:left w:val="single" w:sz="4" w:space="0" w:color="auto"/>
              <w:bottom w:val="single" w:sz="4" w:space="0" w:color="auto"/>
              <w:right w:val="single" w:sz="4" w:space="0" w:color="auto"/>
            </w:tcBorders>
            <w:vAlign w:val="center"/>
          </w:tcPr>
          <w:p w14:paraId="7CB11DAD"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r w:rsidRPr="00DB24A2">
              <w:rPr>
                <w:rFonts w:ascii="Arial" w:eastAsia="Times New Roman" w:hAnsi="Arial" w:cs="Arial"/>
                <w:b/>
                <w:sz w:val="20"/>
                <w:szCs w:val="20"/>
                <w:lang w:eastAsia="ru-RU"/>
              </w:rPr>
              <w:t>816,1</w:t>
            </w:r>
          </w:p>
        </w:tc>
        <w:tc>
          <w:tcPr>
            <w:tcW w:w="850" w:type="dxa"/>
            <w:tcBorders>
              <w:top w:val="single" w:sz="4" w:space="0" w:color="auto"/>
              <w:left w:val="single" w:sz="4" w:space="0" w:color="auto"/>
              <w:bottom w:val="single" w:sz="4" w:space="0" w:color="auto"/>
              <w:right w:val="single" w:sz="4" w:space="0" w:color="auto"/>
            </w:tcBorders>
            <w:vAlign w:val="center"/>
          </w:tcPr>
          <w:p w14:paraId="31CC7DFE"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0D0A54C4"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0628E5C"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FFC513D" w14:textId="77777777" w:rsidR="00DB24A2" w:rsidRPr="00DB24A2" w:rsidRDefault="00DB24A2" w:rsidP="00FC3E0E">
            <w:pPr>
              <w:autoSpaceDE w:val="0"/>
              <w:autoSpaceDN w:val="0"/>
              <w:adjustRightInd w:val="0"/>
              <w:jc w:val="center"/>
              <w:rPr>
                <w:rFonts w:ascii="Arial" w:eastAsia="Times New Roman" w:hAnsi="Arial" w:cs="Arial"/>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DC567A0"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925567E"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1873F2CC"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336397A"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4247CE18"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7BA4137"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F64B44C"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816,1</w:t>
            </w:r>
          </w:p>
        </w:tc>
        <w:tc>
          <w:tcPr>
            <w:tcW w:w="851" w:type="dxa"/>
            <w:tcBorders>
              <w:top w:val="single" w:sz="4" w:space="0" w:color="auto"/>
              <w:left w:val="single" w:sz="4" w:space="0" w:color="auto"/>
              <w:bottom w:val="single" w:sz="4" w:space="0" w:color="auto"/>
              <w:right w:val="single" w:sz="4" w:space="0" w:color="auto"/>
            </w:tcBorders>
            <w:vAlign w:val="center"/>
          </w:tcPr>
          <w:p w14:paraId="75658EDD"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424" w:type="dxa"/>
            <w:tcBorders>
              <w:top w:val="single" w:sz="4" w:space="0" w:color="auto"/>
              <w:left w:val="single" w:sz="4" w:space="0" w:color="auto"/>
              <w:bottom w:val="single" w:sz="4" w:space="0" w:color="auto"/>
              <w:right w:val="single" w:sz="4" w:space="0" w:color="auto"/>
            </w:tcBorders>
          </w:tcPr>
          <w:p w14:paraId="5426AA85"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r>
      <w:tr w:rsidR="00DB24A2" w:rsidRPr="00DB24A2" w14:paraId="50C3AAFA" w14:textId="77777777" w:rsidTr="00DB24A2">
        <w:tc>
          <w:tcPr>
            <w:tcW w:w="660" w:type="dxa"/>
            <w:tcBorders>
              <w:top w:val="single" w:sz="4" w:space="0" w:color="auto"/>
              <w:left w:val="single" w:sz="4" w:space="0" w:color="auto"/>
              <w:bottom w:val="single" w:sz="4" w:space="0" w:color="auto"/>
              <w:right w:val="single" w:sz="4" w:space="0" w:color="auto"/>
            </w:tcBorders>
          </w:tcPr>
          <w:p w14:paraId="4B2C484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7CDE92DA" w14:textId="77777777" w:rsidR="00DB24A2" w:rsidRPr="00DB24A2" w:rsidRDefault="00DB24A2" w:rsidP="00FC3E0E">
            <w:pPr>
              <w:autoSpaceDE w:val="0"/>
              <w:autoSpaceDN w:val="0"/>
              <w:adjustRightInd w:val="0"/>
              <w:spacing w:line="240" w:lineRule="auto"/>
              <w:rPr>
                <w:rFonts w:ascii="Arial" w:hAnsi="Arial" w:cs="Arial"/>
                <w:sz w:val="20"/>
                <w:szCs w:val="20"/>
              </w:rPr>
            </w:pPr>
            <w:r w:rsidRPr="00DB24A2">
              <w:rPr>
                <w:rFonts w:ascii="Arial" w:hAnsi="Arial" w:cs="Arial"/>
                <w:sz w:val="20"/>
                <w:szCs w:val="20"/>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01B4B01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791,6</w:t>
            </w:r>
          </w:p>
        </w:tc>
        <w:tc>
          <w:tcPr>
            <w:tcW w:w="850" w:type="dxa"/>
            <w:tcBorders>
              <w:top w:val="single" w:sz="4" w:space="0" w:color="auto"/>
              <w:left w:val="single" w:sz="4" w:space="0" w:color="auto"/>
              <w:bottom w:val="single" w:sz="4" w:space="0" w:color="auto"/>
              <w:right w:val="single" w:sz="4" w:space="0" w:color="auto"/>
            </w:tcBorders>
            <w:vAlign w:val="center"/>
          </w:tcPr>
          <w:p w14:paraId="0BD3C4EA"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5635E9B9"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D544F30"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66ED20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47D5965"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07DB70A1"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87C8A90"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CDC6106"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1D82EB30"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2855945"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0BE74D3"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791,6</w:t>
            </w:r>
          </w:p>
        </w:tc>
        <w:tc>
          <w:tcPr>
            <w:tcW w:w="851" w:type="dxa"/>
            <w:tcBorders>
              <w:top w:val="single" w:sz="4" w:space="0" w:color="auto"/>
              <w:left w:val="single" w:sz="4" w:space="0" w:color="auto"/>
              <w:bottom w:val="single" w:sz="4" w:space="0" w:color="auto"/>
              <w:right w:val="single" w:sz="4" w:space="0" w:color="auto"/>
            </w:tcBorders>
            <w:vAlign w:val="center"/>
          </w:tcPr>
          <w:p w14:paraId="75948470"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424" w:type="dxa"/>
            <w:tcBorders>
              <w:top w:val="single" w:sz="4" w:space="0" w:color="auto"/>
              <w:left w:val="single" w:sz="4" w:space="0" w:color="auto"/>
              <w:bottom w:val="single" w:sz="4" w:space="0" w:color="auto"/>
              <w:right w:val="single" w:sz="4" w:space="0" w:color="auto"/>
            </w:tcBorders>
          </w:tcPr>
          <w:p w14:paraId="5DA9A8F5"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r>
      <w:tr w:rsidR="00DB24A2" w:rsidRPr="00DB24A2" w14:paraId="07B4E66B" w14:textId="77777777" w:rsidTr="00DB24A2">
        <w:tc>
          <w:tcPr>
            <w:tcW w:w="660" w:type="dxa"/>
            <w:tcBorders>
              <w:top w:val="single" w:sz="4" w:space="0" w:color="auto"/>
              <w:left w:val="single" w:sz="4" w:space="0" w:color="auto"/>
              <w:bottom w:val="single" w:sz="4" w:space="0" w:color="auto"/>
              <w:right w:val="single" w:sz="4" w:space="0" w:color="auto"/>
            </w:tcBorders>
          </w:tcPr>
          <w:p w14:paraId="7D8308D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26F72003" w14:textId="77777777" w:rsidR="00DB24A2" w:rsidRPr="00DB24A2" w:rsidRDefault="00DB24A2" w:rsidP="00FC3E0E">
            <w:pPr>
              <w:autoSpaceDE w:val="0"/>
              <w:autoSpaceDN w:val="0"/>
              <w:adjustRightInd w:val="0"/>
              <w:spacing w:line="240" w:lineRule="auto"/>
              <w:rPr>
                <w:rFonts w:ascii="Arial" w:hAnsi="Arial" w:cs="Arial"/>
                <w:sz w:val="20"/>
                <w:szCs w:val="20"/>
              </w:rPr>
            </w:pPr>
            <w:r w:rsidRPr="00DB24A2">
              <w:rPr>
                <w:rFonts w:ascii="Arial" w:hAnsi="Arial" w:cs="Arial"/>
                <w:sz w:val="20"/>
                <w:szCs w:val="20"/>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7193C8F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24,5</w:t>
            </w:r>
          </w:p>
        </w:tc>
        <w:tc>
          <w:tcPr>
            <w:tcW w:w="850" w:type="dxa"/>
            <w:tcBorders>
              <w:top w:val="single" w:sz="4" w:space="0" w:color="auto"/>
              <w:left w:val="single" w:sz="4" w:space="0" w:color="auto"/>
              <w:bottom w:val="single" w:sz="4" w:space="0" w:color="auto"/>
              <w:right w:val="single" w:sz="4" w:space="0" w:color="auto"/>
            </w:tcBorders>
            <w:vAlign w:val="center"/>
          </w:tcPr>
          <w:p w14:paraId="4D917635"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6070BE5F"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0442AA9"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22581A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3EC42A7"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9C5F015"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99859A7"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4B4379B"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0C60A47"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8851EE2"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5FE9CD1"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24,5</w:t>
            </w:r>
          </w:p>
        </w:tc>
        <w:tc>
          <w:tcPr>
            <w:tcW w:w="851" w:type="dxa"/>
            <w:tcBorders>
              <w:top w:val="single" w:sz="4" w:space="0" w:color="auto"/>
              <w:left w:val="single" w:sz="4" w:space="0" w:color="auto"/>
              <w:bottom w:val="single" w:sz="4" w:space="0" w:color="auto"/>
              <w:right w:val="single" w:sz="4" w:space="0" w:color="auto"/>
            </w:tcBorders>
            <w:vAlign w:val="center"/>
          </w:tcPr>
          <w:p w14:paraId="73D2DA29"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c>
          <w:tcPr>
            <w:tcW w:w="424" w:type="dxa"/>
            <w:tcBorders>
              <w:top w:val="single" w:sz="4" w:space="0" w:color="auto"/>
              <w:left w:val="single" w:sz="4" w:space="0" w:color="auto"/>
              <w:bottom w:val="single" w:sz="4" w:space="0" w:color="auto"/>
              <w:right w:val="single" w:sz="4" w:space="0" w:color="auto"/>
            </w:tcBorders>
          </w:tcPr>
          <w:p w14:paraId="7B0847BC"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p>
        </w:tc>
      </w:tr>
      <w:tr w:rsidR="00DB24A2" w:rsidRPr="00DB24A2" w14:paraId="683A4282" w14:textId="77777777" w:rsidTr="00DB24A2">
        <w:tc>
          <w:tcPr>
            <w:tcW w:w="660" w:type="dxa"/>
            <w:tcBorders>
              <w:top w:val="single" w:sz="4" w:space="0" w:color="auto"/>
              <w:left w:val="single" w:sz="4" w:space="0" w:color="auto"/>
              <w:bottom w:val="single" w:sz="4" w:space="0" w:color="auto"/>
              <w:right w:val="single" w:sz="4" w:space="0" w:color="auto"/>
            </w:tcBorders>
          </w:tcPr>
          <w:p w14:paraId="41F858B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6F70F12C"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b/>
                <w:bCs/>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vAlign w:val="center"/>
          </w:tcPr>
          <w:p w14:paraId="5AE10CC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b/>
                <w:bCs/>
                <w:sz w:val="20"/>
                <w:szCs w:val="20"/>
                <w:lang w:eastAsia="ru-RU"/>
              </w:rPr>
              <w:t>60792,4</w:t>
            </w:r>
          </w:p>
        </w:tc>
        <w:tc>
          <w:tcPr>
            <w:tcW w:w="850" w:type="dxa"/>
            <w:tcBorders>
              <w:top w:val="single" w:sz="4" w:space="0" w:color="auto"/>
              <w:left w:val="single" w:sz="4" w:space="0" w:color="auto"/>
              <w:bottom w:val="single" w:sz="4" w:space="0" w:color="auto"/>
              <w:right w:val="single" w:sz="4" w:space="0" w:color="auto"/>
            </w:tcBorders>
            <w:vAlign w:val="center"/>
          </w:tcPr>
          <w:p w14:paraId="06B35E59"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5 355,3</w:t>
            </w:r>
          </w:p>
        </w:tc>
        <w:tc>
          <w:tcPr>
            <w:tcW w:w="992" w:type="dxa"/>
            <w:tcBorders>
              <w:top w:val="single" w:sz="4" w:space="0" w:color="auto"/>
              <w:left w:val="single" w:sz="4" w:space="0" w:color="auto"/>
              <w:bottom w:val="single" w:sz="4" w:space="0" w:color="auto"/>
              <w:right w:val="single" w:sz="4" w:space="0" w:color="auto"/>
            </w:tcBorders>
            <w:vAlign w:val="center"/>
          </w:tcPr>
          <w:p w14:paraId="2A373714"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3600,0</w:t>
            </w:r>
          </w:p>
        </w:tc>
        <w:tc>
          <w:tcPr>
            <w:tcW w:w="851" w:type="dxa"/>
            <w:tcBorders>
              <w:top w:val="single" w:sz="4" w:space="0" w:color="auto"/>
              <w:left w:val="single" w:sz="4" w:space="0" w:color="auto"/>
              <w:bottom w:val="single" w:sz="4" w:space="0" w:color="auto"/>
              <w:right w:val="single" w:sz="4" w:space="0" w:color="auto"/>
            </w:tcBorders>
            <w:vAlign w:val="center"/>
          </w:tcPr>
          <w:p w14:paraId="2348BD54"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89408C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b/>
                <w:bCs/>
                <w:sz w:val="20"/>
                <w:szCs w:val="20"/>
                <w:lang w:eastAsia="ru-RU"/>
              </w:rPr>
              <w:t>1400,0</w:t>
            </w:r>
          </w:p>
        </w:tc>
        <w:tc>
          <w:tcPr>
            <w:tcW w:w="851" w:type="dxa"/>
            <w:tcBorders>
              <w:top w:val="single" w:sz="4" w:space="0" w:color="auto"/>
              <w:left w:val="single" w:sz="4" w:space="0" w:color="auto"/>
              <w:bottom w:val="single" w:sz="4" w:space="0" w:color="auto"/>
              <w:right w:val="single" w:sz="4" w:space="0" w:color="auto"/>
            </w:tcBorders>
            <w:vAlign w:val="center"/>
          </w:tcPr>
          <w:p w14:paraId="22224650"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
                <w:bCs/>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7F03A7D"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
                <w:bCs/>
                <w:sz w:val="20"/>
                <w:szCs w:val="20"/>
                <w:lang w:eastAsia="ru-RU"/>
              </w:rPr>
              <w:t>11365,1</w:t>
            </w:r>
          </w:p>
        </w:tc>
        <w:tc>
          <w:tcPr>
            <w:tcW w:w="850" w:type="dxa"/>
            <w:tcBorders>
              <w:top w:val="single" w:sz="4" w:space="0" w:color="auto"/>
              <w:left w:val="single" w:sz="4" w:space="0" w:color="auto"/>
              <w:bottom w:val="single" w:sz="4" w:space="0" w:color="auto"/>
              <w:right w:val="single" w:sz="4" w:space="0" w:color="auto"/>
            </w:tcBorders>
            <w:vAlign w:val="center"/>
          </w:tcPr>
          <w:p w14:paraId="76009590"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
                <w:bCs/>
                <w:sz w:val="20"/>
                <w:szCs w:val="20"/>
                <w:lang w:eastAsia="ru-RU"/>
              </w:rPr>
              <w:t>3146,2</w:t>
            </w:r>
          </w:p>
        </w:tc>
        <w:tc>
          <w:tcPr>
            <w:tcW w:w="851" w:type="dxa"/>
            <w:tcBorders>
              <w:top w:val="single" w:sz="4" w:space="0" w:color="auto"/>
              <w:left w:val="single" w:sz="4" w:space="0" w:color="auto"/>
              <w:bottom w:val="single" w:sz="4" w:space="0" w:color="auto"/>
              <w:right w:val="single" w:sz="4" w:space="0" w:color="auto"/>
            </w:tcBorders>
            <w:vAlign w:val="center"/>
          </w:tcPr>
          <w:p w14:paraId="0F76B272"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
                <w:bCs/>
                <w:sz w:val="20"/>
                <w:szCs w:val="20"/>
                <w:lang w:eastAsia="ru-RU"/>
              </w:rPr>
              <w:t>80,5</w:t>
            </w:r>
          </w:p>
        </w:tc>
        <w:tc>
          <w:tcPr>
            <w:tcW w:w="850" w:type="dxa"/>
            <w:tcBorders>
              <w:top w:val="single" w:sz="4" w:space="0" w:color="auto"/>
              <w:left w:val="single" w:sz="4" w:space="0" w:color="auto"/>
              <w:bottom w:val="single" w:sz="4" w:space="0" w:color="auto"/>
              <w:right w:val="single" w:sz="4" w:space="0" w:color="auto"/>
            </w:tcBorders>
            <w:vAlign w:val="center"/>
          </w:tcPr>
          <w:p w14:paraId="57A88013"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
                <w:bCs/>
                <w:sz w:val="20"/>
                <w:szCs w:val="20"/>
                <w:lang w:eastAsia="ru-RU"/>
              </w:rPr>
              <w:t>2006,3</w:t>
            </w:r>
          </w:p>
        </w:tc>
        <w:tc>
          <w:tcPr>
            <w:tcW w:w="851" w:type="dxa"/>
            <w:tcBorders>
              <w:top w:val="single" w:sz="4" w:space="0" w:color="auto"/>
              <w:left w:val="single" w:sz="4" w:space="0" w:color="auto"/>
              <w:bottom w:val="single" w:sz="4" w:space="0" w:color="auto"/>
              <w:right w:val="single" w:sz="4" w:space="0" w:color="auto"/>
            </w:tcBorders>
            <w:vAlign w:val="center"/>
          </w:tcPr>
          <w:p w14:paraId="76464FBC"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
                <w:bCs/>
                <w:sz w:val="20"/>
                <w:szCs w:val="20"/>
                <w:lang w:eastAsia="ru-RU"/>
              </w:rPr>
              <w:t>13377,4</w:t>
            </w:r>
          </w:p>
        </w:tc>
        <w:tc>
          <w:tcPr>
            <w:tcW w:w="851" w:type="dxa"/>
            <w:tcBorders>
              <w:top w:val="single" w:sz="4" w:space="0" w:color="auto"/>
              <w:left w:val="single" w:sz="4" w:space="0" w:color="auto"/>
              <w:bottom w:val="single" w:sz="4" w:space="0" w:color="auto"/>
              <w:right w:val="single" w:sz="4" w:space="0" w:color="auto"/>
            </w:tcBorders>
            <w:vAlign w:val="center"/>
          </w:tcPr>
          <w:p w14:paraId="026DE2A6"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
                <w:bCs/>
                <w:sz w:val="20"/>
                <w:szCs w:val="20"/>
                <w:lang w:eastAsia="ru-RU"/>
              </w:rPr>
              <w:t>2886,7</w:t>
            </w:r>
          </w:p>
        </w:tc>
        <w:tc>
          <w:tcPr>
            <w:tcW w:w="851" w:type="dxa"/>
            <w:tcBorders>
              <w:top w:val="single" w:sz="4" w:space="0" w:color="auto"/>
              <w:left w:val="single" w:sz="4" w:space="0" w:color="auto"/>
              <w:bottom w:val="single" w:sz="4" w:space="0" w:color="auto"/>
              <w:right w:val="single" w:sz="4" w:space="0" w:color="auto"/>
            </w:tcBorders>
            <w:vAlign w:val="center"/>
          </w:tcPr>
          <w:p w14:paraId="4C9CBDD1"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b/>
                <w:bCs/>
                <w:sz w:val="20"/>
                <w:szCs w:val="20"/>
                <w:lang w:eastAsia="ru-RU"/>
              </w:rPr>
              <w:t>5283,0</w:t>
            </w:r>
          </w:p>
        </w:tc>
        <w:tc>
          <w:tcPr>
            <w:tcW w:w="424" w:type="dxa"/>
            <w:tcBorders>
              <w:top w:val="single" w:sz="4" w:space="0" w:color="auto"/>
              <w:left w:val="single" w:sz="4" w:space="0" w:color="auto"/>
              <w:bottom w:val="single" w:sz="4" w:space="0" w:color="auto"/>
              <w:right w:val="single" w:sz="4" w:space="0" w:color="auto"/>
            </w:tcBorders>
          </w:tcPr>
          <w:p w14:paraId="342AC7A8"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hAnsi="Arial" w:cs="Arial"/>
                <w:b/>
                <w:sz w:val="20"/>
              </w:rPr>
              <w:t>12291,9</w:t>
            </w:r>
          </w:p>
        </w:tc>
      </w:tr>
      <w:tr w:rsidR="00DB24A2" w:rsidRPr="00DB24A2" w14:paraId="6AD3D997" w14:textId="77777777" w:rsidTr="00DB24A2">
        <w:tc>
          <w:tcPr>
            <w:tcW w:w="660" w:type="dxa"/>
            <w:tcBorders>
              <w:top w:val="single" w:sz="4" w:space="0" w:color="auto"/>
              <w:left w:val="single" w:sz="4" w:space="0" w:color="auto"/>
              <w:bottom w:val="single" w:sz="4" w:space="0" w:color="auto"/>
              <w:right w:val="single" w:sz="4" w:space="0" w:color="auto"/>
            </w:tcBorders>
            <w:vAlign w:val="center"/>
          </w:tcPr>
          <w:p w14:paraId="1E166433"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5C0EAC60"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r w:rsidRPr="00DB24A2">
              <w:rPr>
                <w:rFonts w:ascii="Arial" w:eastAsia="Times New Roman" w:hAnsi="Arial" w:cs="Arial"/>
                <w:sz w:val="20"/>
                <w:szCs w:val="20"/>
                <w:lang w:eastAsia="ru-RU"/>
              </w:rPr>
              <w:t>Средства субсидии областного бюджета, полученные по результатам конкурсного отбора</w:t>
            </w:r>
          </w:p>
        </w:tc>
        <w:tc>
          <w:tcPr>
            <w:tcW w:w="1134" w:type="dxa"/>
            <w:tcBorders>
              <w:top w:val="single" w:sz="4" w:space="0" w:color="auto"/>
              <w:left w:val="single" w:sz="4" w:space="0" w:color="auto"/>
              <w:bottom w:val="single" w:sz="4" w:space="0" w:color="auto"/>
              <w:right w:val="single" w:sz="4" w:space="0" w:color="auto"/>
            </w:tcBorders>
            <w:vAlign w:val="center"/>
          </w:tcPr>
          <w:p w14:paraId="39F7D36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52289,4</w:t>
            </w:r>
          </w:p>
        </w:tc>
        <w:tc>
          <w:tcPr>
            <w:tcW w:w="850" w:type="dxa"/>
            <w:tcBorders>
              <w:top w:val="single" w:sz="4" w:space="0" w:color="auto"/>
              <w:left w:val="single" w:sz="4" w:space="0" w:color="auto"/>
              <w:bottom w:val="single" w:sz="4" w:space="0" w:color="auto"/>
              <w:right w:val="single" w:sz="4" w:space="0" w:color="auto"/>
            </w:tcBorders>
            <w:vAlign w:val="center"/>
          </w:tcPr>
          <w:p w14:paraId="7375681C"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sz w:val="20"/>
                <w:szCs w:val="20"/>
                <w:lang w:eastAsia="ru-RU"/>
              </w:rPr>
              <w:t>2677,0</w:t>
            </w:r>
          </w:p>
        </w:tc>
        <w:tc>
          <w:tcPr>
            <w:tcW w:w="992" w:type="dxa"/>
            <w:tcBorders>
              <w:top w:val="single" w:sz="4" w:space="0" w:color="auto"/>
              <w:left w:val="single" w:sz="4" w:space="0" w:color="auto"/>
              <w:bottom w:val="single" w:sz="4" w:space="0" w:color="auto"/>
              <w:right w:val="single" w:sz="4" w:space="0" w:color="auto"/>
            </w:tcBorders>
            <w:vAlign w:val="center"/>
          </w:tcPr>
          <w:p w14:paraId="7A27F0A1"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sz w:val="20"/>
                <w:szCs w:val="20"/>
                <w:lang w:eastAsia="ru-RU"/>
              </w:rPr>
              <w:t>1800,0</w:t>
            </w:r>
          </w:p>
        </w:tc>
        <w:tc>
          <w:tcPr>
            <w:tcW w:w="851" w:type="dxa"/>
            <w:tcBorders>
              <w:top w:val="single" w:sz="4" w:space="0" w:color="auto"/>
              <w:left w:val="single" w:sz="4" w:space="0" w:color="auto"/>
              <w:bottom w:val="single" w:sz="4" w:space="0" w:color="auto"/>
              <w:right w:val="single" w:sz="4" w:space="0" w:color="auto"/>
            </w:tcBorders>
            <w:vAlign w:val="center"/>
          </w:tcPr>
          <w:p w14:paraId="6947576F"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0F21C6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r w:rsidRPr="00DB24A2">
              <w:rPr>
                <w:rFonts w:ascii="Arial" w:eastAsia="Times New Roman" w:hAnsi="Arial" w:cs="Arial"/>
                <w:sz w:val="20"/>
                <w:szCs w:val="20"/>
                <w:lang w:eastAsia="ru-RU"/>
              </w:rPr>
              <w:t>1386,0</w:t>
            </w:r>
          </w:p>
        </w:tc>
        <w:tc>
          <w:tcPr>
            <w:tcW w:w="851" w:type="dxa"/>
            <w:tcBorders>
              <w:top w:val="single" w:sz="4" w:space="0" w:color="auto"/>
              <w:left w:val="single" w:sz="4" w:space="0" w:color="auto"/>
              <w:bottom w:val="single" w:sz="4" w:space="0" w:color="auto"/>
              <w:right w:val="single" w:sz="4" w:space="0" w:color="auto"/>
            </w:tcBorders>
            <w:vAlign w:val="center"/>
          </w:tcPr>
          <w:p w14:paraId="1338AEE1"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099B333"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sz w:val="20"/>
                <w:szCs w:val="20"/>
                <w:lang w:eastAsia="ru-RU"/>
              </w:rPr>
              <w:t>8996,9</w:t>
            </w:r>
          </w:p>
        </w:tc>
        <w:tc>
          <w:tcPr>
            <w:tcW w:w="850" w:type="dxa"/>
            <w:tcBorders>
              <w:top w:val="single" w:sz="4" w:space="0" w:color="auto"/>
              <w:left w:val="single" w:sz="4" w:space="0" w:color="auto"/>
              <w:bottom w:val="single" w:sz="4" w:space="0" w:color="auto"/>
              <w:right w:val="single" w:sz="4" w:space="0" w:color="auto"/>
            </w:tcBorders>
            <w:vAlign w:val="center"/>
          </w:tcPr>
          <w:p w14:paraId="237C6D9E"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sz w:val="20"/>
                <w:szCs w:val="20"/>
                <w:lang w:eastAsia="ru-RU"/>
              </w:rPr>
              <w:t>2619,7</w:t>
            </w:r>
          </w:p>
        </w:tc>
        <w:tc>
          <w:tcPr>
            <w:tcW w:w="851" w:type="dxa"/>
            <w:tcBorders>
              <w:top w:val="single" w:sz="4" w:space="0" w:color="auto"/>
              <w:left w:val="single" w:sz="4" w:space="0" w:color="auto"/>
              <w:bottom w:val="single" w:sz="4" w:space="0" w:color="auto"/>
              <w:right w:val="single" w:sz="4" w:space="0" w:color="auto"/>
            </w:tcBorders>
            <w:vAlign w:val="center"/>
          </w:tcPr>
          <w:p w14:paraId="778601D1"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14:paraId="6B0095D6"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sz w:val="20"/>
                <w:szCs w:val="20"/>
                <w:lang w:eastAsia="ru-RU"/>
              </w:rPr>
              <w:t>1986,2</w:t>
            </w:r>
          </w:p>
        </w:tc>
        <w:tc>
          <w:tcPr>
            <w:tcW w:w="851" w:type="dxa"/>
            <w:tcBorders>
              <w:top w:val="single" w:sz="4" w:space="0" w:color="auto"/>
              <w:left w:val="single" w:sz="4" w:space="0" w:color="auto"/>
              <w:bottom w:val="single" w:sz="4" w:space="0" w:color="auto"/>
              <w:right w:val="single" w:sz="4" w:space="0" w:color="auto"/>
            </w:tcBorders>
            <w:vAlign w:val="center"/>
          </w:tcPr>
          <w:p w14:paraId="10813259"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sz w:val="20"/>
                <w:szCs w:val="20"/>
                <w:lang w:eastAsia="ru-RU"/>
              </w:rPr>
              <w:t>12976</w:t>
            </w:r>
          </w:p>
        </w:tc>
        <w:tc>
          <w:tcPr>
            <w:tcW w:w="851" w:type="dxa"/>
            <w:tcBorders>
              <w:top w:val="single" w:sz="4" w:space="0" w:color="auto"/>
              <w:left w:val="single" w:sz="4" w:space="0" w:color="auto"/>
              <w:bottom w:val="single" w:sz="4" w:space="0" w:color="auto"/>
              <w:right w:val="single" w:sz="4" w:space="0" w:color="auto"/>
            </w:tcBorders>
            <w:vAlign w:val="center"/>
          </w:tcPr>
          <w:p w14:paraId="477540B2"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sz w:val="20"/>
                <w:szCs w:val="20"/>
                <w:lang w:eastAsia="ru-RU"/>
              </w:rPr>
              <w:t>2800</w:t>
            </w:r>
          </w:p>
        </w:tc>
        <w:tc>
          <w:tcPr>
            <w:tcW w:w="851" w:type="dxa"/>
            <w:tcBorders>
              <w:top w:val="single" w:sz="4" w:space="0" w:color="auto"/>
              <w:left w:val="single" w:sz="4" w:space="0" w:color="auto"/>
              <w:bottom w:val="single" w:sz="4" w:space="0" w:color="auto"/>
              <w:right w:val="single" w:sz="4" w:space="0" w:color="auto"/>
            </w:tcBorders>
            <w:vAlign w:val="center"/>
          </w:tcPr>
          <w:p w14:paraId="783FC7A0"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5124,5</w:t>
            </w:r>
          </w:p>
        </w:tc>
        <w:tc>
          <w:tcPr>
            <w:tcW w:w="424" w:type="dxa"/>
            <w:tcBorders>
              <w:top w:val="single" w:sz="4" w:space="0" w:color="auto"/>
              <w:left w:val="single" w:sz="4" w:space="0" w:color="auto"/>
              <w:bottom w:val="single" w:sz="4" w:space="0" w:color="auto"/>
              <w:right w:val="single" w:sz="4" w:space="0" w:color="auto"/>
            </w:tcBorders>
          </w:tcPr>
          <w:p w14:paraId="41DA3298"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hAnsi="Arial" w:cs="Arial"/>
                <w:sz w:val="20"/>
              </w:rPr>
              <w:t>11923,1</w:t>
            </w:r>
          </w:p>
        </w:tc>
      </w:tr>
      <w:tr w:rsidR="00DB24A2" w:rsidRPr="00DB24A2" w14:paraId="5421513B" w14:textId="77777777" w:rsidTr="00DB24A2">
        <w:tc>
          <w:tcPr>
            <w:tcW w:w="660" w:type="dxa"/>
            <w:vMerge w:val="restart"/>
            <w:tcBorders>
              <w:top w:val="single" w:sz="4" w:space="0" w:color="auto"/>
              <w:left w:val="single" w:sz="4" w:space="0" w:color="auto"/>
              <w:bottom w:val="single" w:sz="4" w:space="0" w:color="auto"/>
              <w:right w:val="single" w:sz="4" w:space="0" w:color="auto"/>
            </w:tcBorders>
            <w:vAlign w:val="center"/>
          </w:tcPr>
          <w:p w14:paraId="5C4F770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6F964D70" w14:textId="77777777" w:rsidR="00DB24A2" w:rsidRPr="00DB24A2" w:rsidRDefault="00DB24A2" w:rsidP="00FC3E0E">
            <w:pPr>
              <w:autoSpaceDE w:val="0"/>
              <w:autoSpaceDN w:val="0"/>
              <w:adjustRightInd w:val="0"/>
              <w:spacing w:line="240" w:lineRule="auto"/>
              <w:rPr>
                <w:rFonts w:ascii="Arial" w:eastAsia="Times New Roman" w:hAnsi="Arial" w:cs="Arial"/>
                <w:b/>
                <w:bCs/>
                <w:sz w:val="20"/>
                <w:szCs w:val="20"/>
                <w:lang w:eastAsia="ru-RU"/>
              </w:rPr>
            </w:pPr>
            <w:r w:rsidRPr="00DB24A2">
              <w:rPr>
                <w:rFonts w:ascii="Arial" w:eastAsia="Times New Roman" w:hAnsi="Arial" w:cs="Arial"/>
                <w:sz w:val="20"/>
                <w:szCs w:val="20"/>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7425B23A"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sz w:val="20"/>
                <w:szCs w:val="20"/>
                <w:lang w:eastAsia="ru-RU"/>
              </w:rPr>
              <w:t>8503,0</w:t>
            </w:r>
          </w:p>
        </w:tc>
        <w:tc>
          <w:tcPr>
            <w:tcW w:w="850" w:type="dxa"/>
            <w:tcBorders>
              <w:top w:val="single" w:sz="4" w:space="0" w:color="auto"/>
              <w:left w:val="single" w:sz="4" w:space="0" w:color="auto"/>
              <w:bottom w:val="single" w:sz="4" w:space="0" w:color="auto"/>
              <w:right w:val="single" w:sz="4" w:space="0" w:color="auto"/>
            </w:tcBorders>
            <w:vAlign w:val="center"/>
          </w:tcPr>
          <w:p w14:paraId="653354AD"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sz w:val="20"/>
                <w:szCs w:val="20"/>
                <w:lang w:eastAsia="ru-RU"/>
              </w:rPr>
              <w:t>2678,3</w:t>
            </w:r>
          </w:p>
        </w:tc>
        <w:tc>
          <w:tcPr>
            <w:tcW w:w="992" w:type="dxa"/>
            <w:tcBorders>
              <w:top w:val="single" w:sz="4" w:space="0" w:color="auto"/>
              <w:left w:val="single" w:sz="4" w:space="0" w:color="auto"/>
              <w:bottom w:val="single" w:sz="4" w:space="0" w:color="auto"/>
              <w:right w:val="single" w:sz="4" w:space="0" w:color="auto"/>
            </w:tcBorders>
            <w:vAlign w:val="center"/>
          </w:tcPr>
          <w:p w14:paraId="7D44698E"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sz w:val="20"/>
                <w:szCs w:val="20"/>
                <w:lang w:eastAsia="ru-RU"/>
              </w:rPr>
              <w:t>1800,0</w:t>
            </w:r>
          </w:p>
        </w:tc>
        <w:tc>
          <w:tcPr>
            <w:tcW w:w="851" w:type="dxa"/>
            <w:tcBorders>
              <w:top w:val="single" w:sz="4" w:space="0" w:color="auto"/>
              <w:left w:val="single" w:sz="4" w:space="0" w:color="auto"/>
              <w:bottom w:val="single" w:sz="4" w:space="0" w:color="auto"/>
              <w:right w:val="single" w:sz="4" w:space="0" w:color="auto"/>
            </w:tcBorders>
            <w:vAlign w:val="center"/>
          </w:tcPr>
          <w:p w14:paraId="44925E54"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E398C2A"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sz w:val="20"/>
                <w:szCs w:val="20"/>
                <w:lang w:eastAsia="ru-RU"/>
              </w:rPr>
              <w:t>14,0</w:t>
            </w:r>
          </w:p>
        </w:tc>
        <w:tc>
          <w:tcPr>
            <w:tcW w:w="851" w:type="dxa"/>
            <w:tcBorders>
              <w:top w:val="single" w:sz="4" w:space="0" w:color="auto"/>
              <w:left w:val="single" w:sz="4" w:space="0" w:color="auto"/>
              <w:bottom w:val="single" w:sz="4" w:space="0" w:color="auto"/>
              <w:right w:val="single" w:sz="4" w:space="0" w:color="auto"/>
            </w:tcBorders>
            <w:vAlign w:val="center"/>
          </w:tcPr>
          <w:p w14:paraId="40C30452"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4898832"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sz w:val="20"/>
                <w:szCs w:val="20"/>
                <w:lang w:eastAsia="ru-RU"/>
              </w:rPr>
              <w:t>2368,2</w:t>
            </w:r>
          </w:p>
        </w:tc>
        <w:tc>
          <w:tcPr>
            <w:tcW w:w="850" w:type="dxa"/>
            <w:tcBorders>
              <w:top w:val="single" w:sz="4" w:space="0" w:color="auto"/>
              <w:left w:val="single" w:sz="4" w:space="0" w:color="auto"/>
              <w:bottom w:val="single" w:sz="4" w:space="0" w:color="auto"/>
              <w:right w:val="single" w:sz="4" w:space="0" w:color="auto"/>
            </w:tcBorders>
            <w:vAlign w:val="center"/>
          </w:tcPr>
          <w:p w14:paraId="7B3AA7CC"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sz w:val="20"/>
                <w:szCs w:val="20"/>
                <w:lang w:eastAsia="ru-RU"/>
              </w:rPr>
              <w:t>526,5</w:t>
            </w:r>
          </w:p>
        </w:tc>
        <w:tc>
          <w:tcPr>
            <w:tcW w:w="851" w:type="dxa"/>
            <w:tcBorders>
              <w:top w:val="single" w:sz="4" w:space="0" w:color="auto"/>
              <w:left w:val="single" w:sz="4" w:space="0" w:color="auto"/>
              <w:bottom w:val="single" w:sz="4" w:space="0" w:color="auto"/>
              <w:right w:val="single" w:sz="4" w:space="0" w:color="auto"/>
            </w:tcBorders>
            <w:vAlign w:val="center"/>
          </w:tcPr>
          <w:p w14:paraId="144441CF"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sz w:val="20"/>
                <w:szCs w:val="20"/>
                <w:lang w:eastAsia="ru-RU"/>
              </w:rPr>
              <w:t>80,5</w:t>
            </w:r>
          </w:p>
        </w:tc>
        <w:tc>
          <w:tcPr>
            <w:tcW w:w="850" w:type="dxa"/>
            <w:tcBorders>
              <w:top w:val="single" w:sz="4" w:space="0" w:color="auto"/>
              <w:left w:val="single" w:sz="4" w:space="0" w:color="auto"/>
              <w:bottom w:val="single" w:sz="4" w:space="0" w:color="auto"/>
              <w:right w:val="single" w:sz="4" w:space="0" w:color="auto"/>
            </w:tcBorders>
            <w:vAlign w:val="center"/>
          </w:tcPr>
          <w:p w14:paraId="199D700D"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sz w:val="20"/>
                <w:szCs w:val="20"/>
                <w:lang w:eastAsia="ru-RU"/>
              </w:rPr>
              <w:t>20,1</w:t>
            </w:r>
          </w:p>
        </w:tc>
        <w:tc>
          <w:tcPr>
            <w:tcW w:w="851" w:type="dxa"/>
            <w:tcBorders>
              <w:top w:val="single" w:sz="4" w:space="0" w:color="auto"/>
              <w:left w:val="single" w:sz="4" w:space="0" w:color="auto"/>
              <w:bottom w:val="single" w:sz="4" w:space="0" w:color="auto"/>
              <w:right w:val="single" w:sz="4" w:space="0" w:color="auto"/>
            </w:tcBorders>
            <w:vAlign w:val="center"/>
          </w:tcPr>
          <w:p w14:paraId="47E071FF"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sz w:val="20"/>
                <w:szCs w:val="20"/>
                <w:lang w:eastAsia="ru-RU"/>
              </w:rPr>
              <w:t>401,4</w:t>
            </w:r>
          </w:p>
        </w:tc>
        <w:tc>
          <w:tcPr>
            <w:tcW w:w="851" w:type="dxa"/>
            <w:tcBorders>
              <w:top w:val="single" w:sz="4" w:space="0" w:color="auto"/>
              <w:left w:val="single" w:sz="4" w:space="0" w:color="auto"/>
              <w:bottom w:val="single" w:sz="4" w:space="0" w:color="auto"/>
              <w:right w:val="single" w:sz="4" w:space="0" w:color="auto"/>
            </w:tcBorders>
            <w:vAlign w:val="center"/>
          </w:tcPr>
          <w:p w14:paraId="08822439" w14:textId="77777777" w:rsidR="00DB24A2" w:rsidRPr="00DB24A2" w:rsidRDefault="00DB24A2" w:rsidP="00FC3E0E">
            <w:pPr>
              <w:autoSpaceDE w:val="0"/>
              <w:autoSpaceDN w:val="0"/>
              <w:adjustRightInd w:val="0"/>
              <w:jc w:val="center"/>
              <w:rPr>
                <w:rFonts w:ascii="Arial" w:eastAsia="Times New Roman" w:hAnsi="Arial" w:cs="Arial"/>
                <w:b/>
                <w:bCs/>
                <w:sz w:val="20"/>
                <w:szCs w:val="20"/>
                <w:lang w:eastAsia="ru-RU"/>
              </w:rPr>
            </w:pPr>
            <w:r w:rsidRPr="00DB24A2">
              <w:rPr>
                <w:rFonts w:ascii="Arial" w:eastAsia="Times New Roman" w:hAnsi="Arial" w:cs="Arial"/>
                <w:sz w:val="20"/>
                <w:szCs w:val="20"/>
                <w:lang w:eastAsia="ru-RU"/>
              </w:rPr>
              <w:t>86,7</w:t>
            </w:r>
          </w:p>
        </w:tc>
        <w:tc>
          <w:tcPr>
            <w:tcW w:w="851" w:type="dxa"/>
            <w:tcBorders>
              <w:top w:val="single" w:sz="4" w:space="0" w:color="auto"/>
              <w:left w:val="single" w:sz="4" w:space="0" w:color="auto"/>
              <w:bottom w:val="single" w:sz="4" w:space="0" w:color="auto"/>
              <w:right w:val="single" w:sz="4" w:space="0" w:color="auto"/>
            </w:tcBorders>
            <w:vAlign w:val="center"/>
          </w:tcPr>
          <w:p w14:paraId="03B4575B"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eastAsia="Times New Roman" w:hAnsi="Arial" w:cs="Arial"/>
                <w:bCs/>
                <w:sz w:val="20"/>
                <w:szCs w:val="20"/>
                <w:lang w:eastAsia="ru-RU"/>
              </w:rPr>
              <w:t>158,5</w:t>
            </w:r>
          </w:p>
        </w:tc>
        <w:tc>
          <w:tcPr>
            <w:tcW w:w="424" w:type="dxa"/>
            <w:tcBorders>
              <w:top w:val="single" w:sz="4" w:space="0" w:color="auto"/>
              <w:left w:val="single" w:sz="4" w:space="0" w:color="auto"/>
              <w:bottom w:val="single" w:sz="4" w:space="0" w:color="auto"/>
              <w:right w:val="single" w:sz="4" w:space="0" w:color="auto"/>
            </w:tcBorders>
          </w:tcPr>
          <w:p w14:paraId="3887FDD3" w14:textId="77777777" w:rsidR="00DB24A2" w:rsidRPr="00DB24A2" w:rsidRDefault="00DB24A2" w:rsidP="00FC3E0E">
            <w:pPr>
              <w:autoSpaceDE w:val="0"/>
              <w:autoSpaceDN w:val="0"/>
              <w:adjustRightInd w:val="0"/>
              <w:jc w:val="center"/>
              <w:rPr>
                <w:rFonts w:ascii="Arial" w:eastAsia="Times New Roman" w:hAnsi="Arial" w:cs="Arial"/>
                <w:bCs/>
                <w:sz w:val="20"/>
                <w:szCs w:val="20"/>
                <w:lang w:eastAsia="ru-RU"/>
              </w:rPr>
            </w:pPr>
            <w:r w:rsidRPr="00DB24A2">
              <w:rPr>
                <w:rFonts w:ascii="Arial" w:hAnsi="Arial" w:cs="Arial"/>
                <w:sz w:val="20"/>
              </w:rPr>
              <w:t>368,8</w:t>
            </w:r>
          </w:p>
        </w:tc>
      </w:tr>
      <w:tr w:rsidR="00DB24A2" w:rsidRPr="00DB24A2" w14:paraId="05BEF4CB"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1D362C83"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42565C88"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6289711"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E38097E"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26D107F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C2B0C0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A797A6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015A9A8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0BE76C0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48286F2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23E4237"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97F1BE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C5F8580"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7916BF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00E8F014"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424" w:type="dxa"/>
            <w:tcBorders>
              <w:top w:val="single" w:sz="4" w:space="0" w:color="auto"/>
              <w:left w:val="single" w:sz="4" w:space="0" w:color="auto"/>
              <w:bottom w:val="single" w:sz="4" w:space="0" w:color="auto"/>
              <w:right w:val="single" w:sz="4" w:space="0" w:color="auto"/>
            </w:tcBorders>
          </w:tcPr>
          <w:p w14:paraId="034EEBF6"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r>
      <w:tr w:rsidR="00DB24A2" w:rsidRPr="00DB24A2" w14:paraId="31163489" w14:textId="77777777" w:rsidTr="00DB24A2">
        <w:tc>
          <w:tcPr>
            <w:tcW w:w="660" w:type="dxa"/>
            <w:vMerge/>
            <w:tcBorders>
              <w:top w:val="single" w:sz="4" w:space="0" w:color="auto"/>
              <w:left w:val="single" w:sz="4" w:space="0" w:color="auto"/>
              <w:bottom w:val="single" w:sz="4" w:space="0" w:color="auto"/>
              <w:right w:val="single" w:sz="4" w:space="0" w:color="auto"/>
            </w:tcBorders>
            <w:vAlign w:val="center"/>
          </w:tcPr>
          <w:p w14:paraId="09C1C61C" w14:textId="77777777" w:rsidR="00DB24A2" w:rsidRPr="00DB24A2" w:rsidRDefault="00DB24A2" w:rsidP="00FC3E0E">
            <w:pPr>
              <w:rPr>
                <w:rFonts w:ascii="Arial" w:eastAsia="Times New Roman" w:hAnsi="Arial" w:cs="Arial"/>
                <w:sz w:val="20"/>
                <w:szCs w:val="20"/>
                <w:lang w:eastAsia="ru-RU"/>
              </w:rPr>
            </w:pPr>
          </w:p>
        </w:tc>
        <w:tc>
          <w:tcPr>
            <w:tcW w:w="3243" w:type="dxa"/>
            <w:tcBorders>
              <w:top w:val="single" w:sz="4" w:space="0" w:color="auto"/>
              <w:left w:val="single" w:sz="4" w:space="0" w:color="auto"/>
              <w:bottom w:val="single" w:sz="4" w:space="0" w:color="auto"/>
              <w:right w:val="single" w:sz="4" w:space="0" w:color="auto"/>
            </w:tcBorders>
          </w:tcPr>
          <w:p w14:paraId="69D9C767" w14:textId="77777777" w:rsidR="00DB24A2" w:rsidRPr="00DB24A2" w:rsidRDefault="00DB24A2" w:rsidP="00FC3E0E">
            <w:pPr>
              <w:autoSpaceDE w:val="0"/>
              <w:autoSpaceDN w:val="0"/>
              <w:adjustRightInd w:val="0"/>
              <w:spacing w:line="240" w:lineRule="auto"/>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62C3BA1A"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9C7745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43C772A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586D905"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14078E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16BC2F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E2421CC"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7B3190A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7877F7B"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643274A9"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EB27592"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F555DBF"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8FA3E08"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c>
          <w:tcPr>
            <w:tcW w:w="424" w:type="dxa"/>
            <w:tcBorders>
              <w:top w:val="single" w:sz="4" w:space="0" w:color="auto"/>
              <w:left w:val="single" w:sz="4" w:space="0" w:color="auto"/>
              <w:bottom w:val="single" w:sz="4" w:space="0" w:color="auto"/>
              <w:right w:val="single" w:sz="4" w:space="0" w:color="auto"/>
            </w:tcBorders>
          </w:tcPr>
          <w:p w14:paraId="232A83FD" w14:textId="77777777" w:rsidR="00DB24A2" w:rsidRPr="00DB24A2" w:rsidRDefault="00DB24A2" w:rsidP="00FC3E0E">
            <w:pPr>
              <w:autoSpaceDE w:val="0"/>
              <w:autoSpaceDN w:val="0"/>
              <w:adjustRightInd w:val="0"/>
              <w:jc w:val="center"/>
              <w:rPr>
                <w:rFonts w:ascii="Arial" w:eastAsia="Times New Roman" w:hAnsi="Arial" w:cs="Arial"/>
                <w:sz w:val="20"/>
                <w:szCs w:val="20"/>
                <w:lang w:eastAsia="ru-RU"/>
              </w:rPr>
            </w:pPr>
          </w:p>
        </w:tc>
      </w:tr>
    </w:tbl>
    <w:p w14:paraId="3BEA4B61" w14:textId="77777777" w:rsidR="0067533D" w:rsidRPr="00F6043B" w:rsidRDefault="0067533D" w:rsidP="00DB24A2">
      <w:pPr>
        <w:autoSpaceDE w:val="0"/>
        <w:autoSpaceDN w:val="0"/>
        <w:adjustRightInd w:val="0"/>
        <w:spacing w:after="20" w:line="240" w:lineRule="auto"/>
        <w:rPr>
          <w:rFonts w:ascii="Arial" w:eastAsia="Times New Roman" w:hAnsi="Arial" w:cs="Arial"/>
          <w:b/>
          <w:bCs/>
          <w:sz w:val="24"/>
          <w:szCs w:val="24"/>
          <w:lang w:eastAsia="ru-RU"/>
        </w:rPr>
      </w:pPr>
    </w:p>
    <w:p w14:paraId="265A9963" w14:textId="77777777" w:rsidR="00826ABD" w:rsidRDefault="00826ABD" w:rsidP="00955598">
      <w:pPr>
        <w:ind w:left="8496" w:firstLine="708"/>
        <w:rPr>
          <w:rStyle w:val="FontStyle16"/>
          <w:bCs/>
          <w:sz w:val="24"/>
          <w:szCs w:val="24"/>
        </w:rPr>
      </w:pPr>
    </w:p>
    <w:p w14:paraId="7CBB39F0" w14:textId="77777777" w:rsidR="00826ABD" w:rsidRDefault="00826ABD" w:rsidP="00955598">
      <w:pPr>
        <w:ind w:left="8496" w:firstLine="708"/>
        <w:rPr>
          <w:rStyle w:val="FontStyle16"/>
          <w:bCs/>
          <w:sz w:val="24"/>
          <w:szCs w:val="24"/>
        </w:rPr>
      </w:pPr>
    </w:p>
    <w:p w14:paraId="35AA9743" w14:textId="77777777" w:rsidR="00826ABD" w:rsidRDefault="00826ABD" w:rsidP="00955598">
      <w:pPr>
        <w:ind w:left="8496" w:firstLine="708"/>
        <w:rPr>
          <w:rStyle w:val="FontStyle16"/>
          <w:bCs/>
          <w:sz w:val="24"/>
          <w:szCs w:val="24"/>
        </w:rPr>
      </w:pPr>
    </w:p>
    <w:p w14:paraId="6C79AE8B" w14:textId="77777777" w:rsidR="00826ABD" w:rsidRDefault="00826ABD" w:rsidP="00955598">
      <w:pPr>
        <w:ind w:left="8496" w:firstLine="708"/>
        <w:rPr>
          <w:rStyle w:val="FontStyle16"/>
          <w:bCs/>
          <w:sz w:val="24"/>
          <w:szCs w:val="24"/>
        </w:rPr>
      </w:pPr>
    </w:p>
    <w:p w14:paraId="1329F619" w14:textId="77777777" w:rsidR="00826ABD" w:rsidRDefault="00826ABD" w:rsidP="00955598">
      <w:pPr>
        <w:ind w:left="8496" w:firstLine="708"/>
        <w:rPr>
          <w:rStyle w:val="FontStyle16"/>
          <w:bCs/>
          <w:sz w:val="24"/>
          <w:szCs w:val="24"/>
        </w:rPr>
      </w:pPr>
    </w:p>
    <w:p w14:paraId="4BD2CA43" w14:textId="77777777" w:rsidR="00826ABD" w:rsidRDefault="00826ABD" w:rsidP="00955598">
      <w:pPr>
        <w:ind w:left="8496" w:firstLine="708"/>
        <w:rPr>
          <w:rStyle w:val="FontStyle16"/>
          <w:bCs/>
          <w:sz w:val="24"/>
          <w:szCs w:val="24"/>
        </w:rPr>
      </w:pPr>
    </w:p>
    <w:p w14:paraId="70A65A7B" w14:textId="77777777" w:rsidR="00826ABD" w:rsidRDefault="00826ABD" w:rsidP="00955598">
      <w:pPr>
        <w:ind w:left="8496" w:firstLine="708"/>
        <w:rPr>
          <w:rStyle w:val="FontStyle16"/>
          <w:bCs/>
          <w:sz w:val="24"/>
          <w:szCs w:val="24"/>
        </w:rPr>
      </w:pPr>
    </w:p>
    <w:p w14:paraId="38EA2156" w14:textId="77777777" w:rsidR="00777D7C" w:rsidRPr="00F6043B" w:rsidRDefault="00777D7C" w:rsidP="00955598">
      <w:pPr>
        <w:ind w:left="8496" w:firstLine="708"/>
        <w:rPr>
          <w:rStyle w:val="FontStyle16"/>
          <w:bCs/>
          <w:sz w:val="24"/>
          <w:szCs w:val="24"/>
        </w:rPr>
      </w:pPr>
      <w:r w:rsidRPr="00F6043B">
        <w:rPr>
          <w:rStyle w:val="FontStyle16"/>
          <w:bCs/>
          <w:sz w:val="24"/>
          <w:szCs w:val="24"/>
        </w:rPr>
        <w:t xml:space="preserve">Приложение </w:t>
      </w:r>
      <w:r w:rsidR="00955598" w:rsidRPr="00F6043B">
        <w:rPr>
          <w:rStyle w:val="FontStyle16"/>
          <w:bCs/>
          <w:sz w:val="24"/>
          <w:szCs w:val="24"/>
        </w:rPr>
        <w:t>№</w:t>
      </w:r>
      <w:r w:rsidRPr="00F6043B">
        <w:rPr>
          <w:rStyle w:val="FontStyle16"/>
          <w:bCs/>
          <w:sz w:val="24"/>
          <w:szCs w:val="24"/>
        </w:rPr>
        <w:t xml:space="preserve"> 4.4</w:t>
      </w:r>
    </w:p>
    <w:p w14:paraId="090DB570" w14:textId="77777777" w:rsidR="00777D7C" w:rsidRPr="00F6043B" w:rsidRDefault="00777D7C" w:rsidP="00955598">
      <w:pPr>
        <w:autoSpaceDE w:val="0"/>
        <w:autoSpaceDN w:val="0"/>
        <w:adjustRightInd w:val="0"/>
        <w:ind w:left="9204"/>
        <w:jc w:val="both"/>
        <w:outlineLvl w:val="1"/>
        <w:rPr>
          <w:rFonts w:ascii="Arial" w:hAnsi="Arial" w:cs="Arial"/>
        </w:rPr>
      </w:pPr>
      <w:r w:rsidRPr="00F6043B">
        <w:rPr>
          <w:rFonts w:ascii="Arial" w:hAnsi="Arial" w:cs="Arial"/>
          <w:sz w:val="24"/>
          <w:szCs w:val="24"/>
        </w:rPr>
        <w:t xml:space="preserve">к Подпрограмме № 3 «Переселение граждан, проживающих в муниципальном образовании «Холмский городской округ», из ветхого и аварийного жилищного фонда» </w:t>
      </w:r>
    </w:p>
    <w:p w14:paraId="6DF65151" w14:textId="77777777" w:rsidR="00777D7C" w:rsidRPr="00F6043B" w:rsidRDefault="00777D7C" w:rsidP="00777D7C">
      <w:pPr>
        <w:widowControl w:val="0"/>
        <w:autoSpaceDE w:val="0"/>
        <w:autoSpaceDN w:val="0"/>
        <w:adjustRightInd w:val="0"/>
        <w:spacing w:after="0" w:line="240" w:lineRule="auto"/>
        <w:jc w:val="center"/>
        <w:rPr>
          <w:rFonts w:ascii="Arial" w:hAnsi="Arial" w:cs="Arial"/>
          <w:b/>
          <w:bCs/>
          <w:sz w:val="24"/>
          <w:szCs w:val="24"/>
        </w:rPr>
      </w:pPr>
      <w:r w:rsidRPr="00F6043B">
        <w:rPr>
          <w:rFonts w:ascii="Arial" w:hAnsi="Arial" w:cs="Arial"/>
          <w:b/>
          <w:bCs/>
          <w:sz w:val="24"/>
          <w:szCs w:val="24"/>
        </w:rPr>
        <w:t>СВЕДЕНИЯ</w:t>
      </w:r>
    </w:p>
    <w:p w14:paraId="1D9A8325" w14:textId="77777777" w:rsidR="00777D7C" w:rsidRPr="00F6043B" w:rsidRDefault="00777D7C" w:rsidP="00777D7C">
      <w:pPr>
        <w:widowControl w:val="0"/>
        <w:autoSpaceDE w:val="0"/>
        <w:autoSpaceDN w:val="0"/>
        <w:adjustRightInd w:val="0"/>
        <w:spacing w:after="0" w:line="240" w:lineRule="auto"/>
        <w:jc w:val="center"/>
        <w:rPr>
          <w:rFonts w:ascii="Arial" w:hAnsi="Arial" w:cs="Arial"/>
          <w:b/>
          <w:bCs/>
          <w:sz w:val="24"/>
          <w:szCs w:val="24"/>
        </w:rPr>
      </w:pPr>
      <w:r w:rsidRPr="00F6043B">
        <w:rPr>
          <w:rFonts w:ascii="Arial" w:hAnsi="Arial" w:cs="Arial"/>
          <w:b/>
          <w:bCs/>
          <w:sz w:val="24"/>
          <w:szCs w:val="24"/>
        </w:rPr>
        <w:t>ОБ ИНДИКАТОРАХ (ПОКАЗАТЕЛЯХ)</w:t>
      </w:r>
    </w:p>
    <w:p w14:paraId="4BA5D983" w14:textId="77777777" w:rsidR="00777D7C" w:rsidRPr="00F6043B" w:rsidRDefault="00777D7C" w:rsidP="00777D7C">
      <w:pPr>
        <w:widowControl w:val="0"/>
        <w:autoSpaceDE w:val="0"/>
        <w:autoSpaceDN w:val="0"/>
        <w:adjustRightInd w:val="0"/>
        <w:spacing w:after="0" w:line="240" w:lineRule="auto"/>
        <w:jc w:val="center"/>
        <w:rPr>
          <w:rFonts w:ascii="Arial" w:hAnsi="Arial" w:cs="Arial"/>
          <w:b/>
          <w:bCs/>
          <w:sz w:val="24"/>
          <w:szCs w:val="24"/>
        </w:rPr>
      </w:pPr>
      <w:r w:rsidRPr="00F6043B">
        <w:rPr>
          <w:rFonts w:ascii="Arial" w:hAnsi="Arial" w:cs="Arial"/>
          <w:b/>
          <w:bCs/>
          <w:sz w:val="24"/>
          <w:szCs w:val="24"/>
        </w:rPr>
        <w:t>МУНИЦИПАЛЬНОЙ ПРОГРАММЫ И ИХ ЗНАЧЕНИЯХ</w:t>
      </w:r>
    </w:p>
    <w:p w14:paraId="349663D6" w14:textId="77777777" w:rsidR="00777D7C" w:rsidRPr="00F6043B" w:rsidRDefault="00777D7C" w:rsidP="00777D7C">
      <w:pPr>
        <w:widowControl w:val="0"/>
        <w:autoSpaceDE w:val="0"/>
        <w:autoSpaceDN w:val="0"/>
        <w:adjustRightInd w:val="0"/>
        <w:spacing w:after="0" w:line="240" w:lineRule="auto"/>
        <w:jc w:val="both"/>
        <w:rPr>
          <w:rFonts w:ascii="Arial" w:hAnsi="Arial" w:cs="Arial"/>
          <w:sz w:val="24"/>
          <w:szCs w:val="24"/>
        </w:rPr>
      </w:pPr>
    </w:p>
    <w:tbl>
      <w:tblPr>
        <w:tblW w:w="15100" w:type="dxa"/>
        <w:tblLayout w:type="fixed"/>
        <w:tblCellMar>
          <w:left w:w="75" w:type="dxa"/>
          <w:right w:w="75" w:type="dxa"/>
        </w:tblCellMar>
        <w:tblLook w:val="04A0" w:firstRow="1" w:lastRow="0" w:firstColumn="1" w:lastColumn="0" w:noHBand="0" w:noVBand="1"/>
      </w:tblPr>
      <w:tblGrid>
        <w:gridCol w:w="568"/>
        <w:gridCol w:w="6878"/>
        <w:gridCol w:w="2268"/>
        <w:gridCol w:w="708"/>
        <w:gridCol w:w="851"/>
        <w:gridCol w:w="709"/>
        <w:gridCol w:w="708"/>
        <w:gridCol w:w="709"/>
        <w:gridCol w:w="709"/>
        <w:gridCol w:w="992"/>
      </w:tblGrid>
      <w:tr w:rsidR="00777D7C" w:rsidRPr="00F6043B" w14:paraId="42AAA73E" w14:textId="77777777" w:rsidTr="00777D7C">
        <w:trPr>
          <w:trHeight w:val="320"/>
        </w:trPr>
        <w:tc>
          <w:tcPr>
            <w:tcW w:w="568" w:type="dxa"/>
            <w:vMerge w:val="restart"/>
            <w:tcBorders>
              <w:top w:val="single" w:sz="8" w:space="0" w:color="auto"/>
              <w:left w:val="single" w:sz="8" w:space="0" w:color="auto"/>
              <w:bottom w:val="single" w:sz="8" w:space="0" w:color="auto"/>
              <w:right w:val="single" w:sz="8" w:space="0" w:color="auto"/>
            </w:tcBorders>
            <w:hideMark/>
          </w:tcPr>
          <w:p w14:paraId="0880DC24" w14:textId="77777777" w:rsidR="00777D7C" w:rsidRPr="00F6043B" w:rsidRDefault="00777D7C">
            <w:pPr>
              <w:widowControl w:val="0"/>
              <w:autoSpaceDE w:val="0"/>
              <w:autoSpaceDN w:val="0"/>
              <w:adjustRightInd w:val="0"/>
              <w:spacing w:after="0" w:line="240" w:lineRule="auto"/>
              <w:rPr>
                <w:rFonts w:ascii="Arial" w:hAnsi="Arial" w:cs="Arial"/>
                <w:sz w:val="24"/>
                <w:szCs w:val="24"/>
              </w:rPr>
            </w:pPr>
            <w:r w:rsidRPr="00F6043B">
              <w:rPr>
                <w:rFonts w:ascii="Arial" w:hAnsi="Arial" w:cs="Arial"/>
                <w:sz w:val="24"/>
                <w:szCs w:val="24"/>
              </w:rPr>
              <w:t xml:space="preserve"> N </w:t>
            </w:r>
          </w:p>
          <w:p w14:paraId="528A0AEC" w14:textId="77777777" w:rsidR="00777D7C" w:rsidRPr="00F6043B" w:rsidRDefault="00777D7C">
            <w:pPr>
              <w:widowControl w:val="0"/>
              <w:autoSpaceDE w:val="0"/>
              <w:autoSpaceDN w:val="0"/>
              <w:adjustRightInd w:val="0"/>
              <w:spacing w:after="0" w:line="240" w:lineRule="auto"/>
              <w:rPr>
                <w:rFonts w:ascii="Arial" w:hAnsi="Arial" w:cs="Arial"/>
                <w:sz w:val="24"/>
                <w:szCs w:val="24"/>
              </w:rPr>
            </w:pPr>
            <w:r w:rsidRPr="00F6043B">
              <w:rPr>
                <w:rFonts w:ascii="Arial" w:hAnsi="Arial" w:cs="Arial"/>
                <w:sz w:val="24"/>
                <w:szCs w:val="24"/>
              </w:rPr>
              <w:t>пп</w:t>
            </w:r>
          </w:p>
        </w:tc>
        <w:tc>
          <w:tcPr>
            <w:tcW w:w="6878" w:type="dxa"/>
            <w:vMerge w:val="restart"/>
            <w:tcBorders>
              <w:top w:val="single" w:sz="8" w:space="0" w:color="auto"/>
              <w:left w:val="single" w:sz="8" w:space="0" w:color="auto"/>
              <w:bottom w:val="single" w:sz="8" w:space="0" w:color="auto"/>
              <w:right w:val="single" w:sz="8" w:space="0" w:color="auto"/>
            </w:tcBorders>
            <w:hideMark/>
          </w:tcPr>
          <w:p w14:paraId="14D1E245" w14:textId="77777777" w:rsidR="00777D7C" w:rsidRPr="00F6043B" w:rsidRDefault="00777D7C" w:rsidP="00777D7C">
            <w:pPr>
              <w:widowControl w:val="0"/>
              <w:autoSpaceDE w:val="0"/>
              <w:autoSpaceDN w:val="0"/>
              <w:adjustRightInd w:val="0"/>
              <w:spacing w:after="0" w:line="240" w:lineRule="auto"/>
              <w:jc w:val="center"/>
              <w:rPr>
                <w:rFonts w:ascii="Arial" w:hAnsi="Arial" w:cs="Arial"/>
                <w:sz w:val="24"/>
                <w:szCs w:val="24"/>
              </w:rPr>
            </w:pPr>
            <w:r w:rsidRPr="00F6043B">
              <w:rPr>
                <w:rFonts w:ascii="Arial" w:hAnsi="Arial" w:cs="Arial"/>
                <w:sz w:val="24"/>
                <w:szCs w:val="24"/>
              </w:rPr>
              <w:t>Наименование индикатора</w:t>
            </w:r>
          </w:p>
          <w:p w14:paraId="52E21F12" w14:textId="77777777" w:rsidR="00777D7C" w:rsidRPr="00F6043B" w:rsidRDefault="00777D7C" w:rsidP="00777D7C">
            <w:pPr>
              <w:widowControl w:val="0"/>
              <w:autoSpaceDE w:val="0"/>
              <w:autoSpaceDN w:val="0"/>
              <w:adjustRightInd w:val="0"/>
              <w:spacing w:after="0" w:line="240" w:lineRule="auto"/>
              <w:jc w:val="center"/>
              <w:rPr>
                <w:rFonts w:ascii="Arial" w:hAnsi="Arial" w:cs="Arial"/>
                <w:sz w:val="24"/>
                <w:szCs w:val="24"/>
              </w:rPr>
            </w:pPr>
            <w:r w:rsidRPr="00F6043B">
              <w:rPr>
                <w:rFonts w:ascii="Arial" w:hAnsi="Arial" w:cs="Arial"/>
                <w:sz w:val="24"/>
                <w:szCs w:val="24"/>
              </w:rPr>
              <w:t>(показателя)</w:t>
            </w:r>
          </w:p>
        </w:tc>
        <w:tc>
          <w:tcPr>
            <w:tcW w:w="2268" w:type="dxa"/>
            <w:vMerge w:val="restart"/>
            <w:tcBorders>
              <w:top w:val="single" w:sz="8" w:space="0" w:color="auto"/>
              <w:left w:val="single" w:sz="8" w:space="0" w:color="auto"/>
              <w:bottom w:val="single" w:sz="8" w:space="0" w:color="auto"/>
              <w:right w:val="single" w:sz="8" w:space="0" w:color="auto"/>
            </w:tcBorders>
            <w:hideMark/>
          </w:tcPr>
          <w:p w14:paraId="47CEE39C" w14:textId="77777777" w:rsidR="00777D7C" w:rsidRPr="00F6043B" w:rsidRDefault="00777D7C" w:rsidP="00777D7C">
            <w:pPr>
              <w:widowControl w:val="0"/>
              <w:autoSpaceDE w:val="0"/>
              <w:autoSpaceDN w:val="0"/>
              <w:adjustRightInd w:val="0"/>
              <w:spacing w:after="0" w:line="240" w:lineRule="auto"/>
              <w:jc w:val="center"/>
              <w:rPr>
                <w:rFonts w:ascii="Arial" w:hAnsi="Arial" w:cs="Arial"/>
                <w:sz w:val="24"/>
                <w:szCs w:val="24"/>
              </w:rPr>
            </w:pPr>
            <w:r w:rsidRPr="00F6043B">
              <w:rPr>
                <w:rFonts w:ascii="Arial" w:hAnsi="Arial" w:cs="Arial"/>
                <w:sz w:val="24"/>
                <w:szCs w:val="24"/>
              </w:rPr>
              <w:t>Ед.</w:t>
            </w:r>
          </w:p>
          <w:p w14:paraId="66FEAAFD" w14:textId="77777777" w:rsidR="00777D7C" w:rsidRPr="00F6043B" w:rsidRDefault="00777D7C" w:rsidP="00777D7C">
            <w:pPr>
              <w:widowControl w:val="0"/>
              <w:autoSpaceDE w:val="0"/>
              <w:autoSpaceDN w:val="0"/>
              <w:adjustRightInd w:val="0"/>
              <w:spacing w:after="0" w:line="240" w:lineRule="auto"/>
              <w:jc w:val="center"/>
              <w:rPr>
                <w:rFonts w:ascii="Arial" w:hAnsi="Arial" w:cs="Arial"/>
                <w:sz w:val="24"/>
                <w:szCs w:val="24"/>
              </w:rPr>
            </w:pPr>
            <w:r w:rsidRPr="00F6043B">
              <w:rPr>
                <w:rFonts w:ascii="Arial" w:hAnsi="Arial" w:cs="Arial"/>
                <w:sz w:val="24"/>
                <w:szCs w:val="24"/>
              </w:rPr>
              <w:t>измерения</w:t>
            </w:r>
          </w:p>
        </w:tc>
        <w:tc>
          <w:tcPr>
            <w:tcW w:w="5386" w:type="dxa"/>
            <w:gridSpan w:val="7"/>
            <w:tcBorders>
              <w:top w:val="single" w:sz="8" w:space="0" w:color="auto"/>
              <w:left w:val="single" w:sz="8" w:space="0" w:color="auto"/>
              <w:bottom w:val="single" w:sz="8" w:space="0" w:color="auto"/>
              <w:right w:val="single" w:sz="8" w:space="0" w:color="auto"/>
            </w:tcBorders>
            <w:hideMark/>
          </w:tcPr>
          <w:p w14:paraId="52F2AB83" w14:textId="77777777" w:rsidR="00777D7C" w:rsidRPr="00F6043B" w:rsidRDefault="00777D7C">
            <w:pPr>
              <w:widowControl w:val="0"/>
              <w:autoSpaceDE w:val="0"/>
              <w:autoSpaceDN w:val="0"/>
              <w:adjustRightInd w:val="0"/>
              <w:spacing w:after="0" w:line="240" w:lineRule="auto"/>
              <w:rPr>
                <w:rFonts w:ascii="Arial" w:hAnsi="Arial" w:cs="Arial"/>
                <w:sz w:val="24"/>
                <w:szCs w:val="24"/>
              </w:rPr>
            </w:pPr>
            <w:r w:rsidRPr="00F6043B">
              <w:rPr>
                <w:rFonts w:ascii="Arial" w:hAnsi="Arial" w:cs="Arial"/>
                <w:sz w:val="24"/>
                <w:szCs w:val="24"/>
              </w:rPr>
              <w:t xml:space="preserve">          Значения показателей           </w:t>
            </w:r>
          </w:p>
        </w:tc>
      </w:tr>
      <w:tr w:rsidR="00777D7C" w:rsidRPr="00F6043B" w14:paraId="26E03065" w14:textId="77777777" w:rsidTr="00777D7C">
        <w:trPr>
          <w:trHeight w:val="320"/>
        </w:trPr>
        <w:tc>
          <w:tcPr>
            <w:tcW w:w="568" w:type="dxa"/>
            <w:vMerge/>
            <w:tcBorders>
              <w:top w:val="single" w:sz="8" w:space="0" w:color="auto"/>
              <w:left w:val="single" w:sz="8" w:space="0" w:color="auto"/>
              <w:bottom w:val="single" w:sz="8" w:space="0" w:color="auto"/>
              <w:right w:val="single" w:sz="8" w:space="0" w:color="auto"/>
            </w:tcBorders>
            <w:vAlign w:val="center"/>
            <w:hideMark/>
          </w:tcPr>
          <w:p w14:paraId="27DEC985" w14:textId="77777777" w:rsidR="00777D7C" w:rsidRPr="00F6043B" w:rsidRDefault="00777D7C">
            <w:pPr>
              <w:spacing w:after="0" w:line="240" w:lineRule="auto"/>
              <w:rPr>
                <w:rFonts w:ascii="Arial" w:hAnsi="Arial" w:cs="Arial"/>
                <w:sz w:val="24"/>
                <w:szCs w:val="24"/>
              </w:rPr>
            </w:pPr>
          </w:p>
        </w:tc>
        <w:tc>
          <w:tcPr>
            <w:tcW w:w="6878" w:type="dxa"/>
            <w:vMerge/>
            <w:tcBorders>
              <w:top w:val="single" w:sz="8" w:space="0" w:color="auto"/>
              <w:left w:val="single" w:sz="8" w:space="0" w:color="auto"/>
              <w:bottom w:val="single" w:sz="8" w:space="0" w:color="auto"/>
              <w:right w:val="single" w:sz="8" w:space="0" w:color="auto"/>
            </w:tcBorders>
            <w:vAlign w:val="center"/>
            <w:hideMark/>
          </w:tcPr>
          <w:p w14:paraId="28E5BE8C" w14:textId="77777777" w:rsidR="00777D7C" w:rsidRPr="00F6043B" w:rsidRDefault="00777D7C">
            <w:pPr>
              <w:spacing w:after="0" w:line="240" w:lineRule="auto"/>
              <w:rPr>
                <w:rFonts w:ascii="Arial" w:hAnsi="Arial" w:cs="Arial"/>
                <w:sz w:val="24"/>
                <w:szCs w:val="24"/>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10CBC26D" w14:textId="77777777" w:rsidR="00777D7C" w:rsidRPr="00F6043B" w:rsidRDefault="00777D7C">
            <w:pPr>
              <w:spacing w:after="0" w:line="240" w:lineRule="auto"/>
              <w:rPr>
                <w:rFonts w:ascii="Arial" w:hAnsi="Arial" w:cs="Arial"/>
                <w:sz w:val="24"/>
                <w:szCs w:val="24"/>
              </w:rPr>
            </w:pPr>
          </w:p>
        </w:tc>
        <w:tc>
          <w:tcPr>
            <w:tcW w:w="708" w:type="dxa"/>
            <w:tcBorders>
              <w:top w:val="nil"/>
              <w:left w:val="single" w:sz="8" w:space="0" w:color="auto"/>
              <w:bottom w:val="single" w:sz="8" w:space="0" w:color="auto"/>
              <w:right w:val="single" w:sz="8" w:space="0" w:color="auto"/>
            </w:tcBorders>
            <w:hideMark/>
          </w:tcPr>
          <w:p w14:paraId="73EE8099" w14:textId="77777777" w:rsidR="00777D7C" w:rsidRPr="00F6043B" w:rsidRDefault="00777D7C">
            <w:pPr>
              <w:widowControl w:val="0"/>
              <w:autoSpaceDE w:val="0"/>
              <w:autoSpaceDN w:val="0"/>
              <w:adjustRightInd w:val="0"/>
              <w:spacing w:after="0" w:line="240" w:lineRule="auto"/>
              <w:rPr>
                <w:rFonts w:ascii="Arial" w:hAnsi="Arial" w:cs="Arial"/>
                <w:sz w:val="24"/>
                <w:szCs w:val="24"/>
              </w:rPr>
            </w:pPr>
            <w:r w:rsidRPr="00F6043B">
              <w:rPr>
                <w:rFonts w:ascii="Arial" w:hAnsi="Arial" w:cs="Arial"/>
                <w:sz w:val="24"/>
                <w:szCs w:val="24"/>
              </w:rPr>
              <w:t xml:space="preserve">2014 </w:t>
            </w:r>
          </w:p>
          <w:p w14:paraId="1FC865D8" w14:textId="77777777" w:rsidR="00777D7C" w:rsidRPr="00F6043B" w:rsidRDefault="00777D7C">
            <w:pPr>
              <w:widowControl w:val="0"/>
              <w:autoSpaceDE w:val="0"/>
              <w:autoSpaceDN w:val="0"/>
              <w:adjustRightInd w:val="0"/>
              <w:spacing w:after="0" w:line="240" w:lineRule="auto"/>
              <w:rPr>
                <w:rFonts w:ascii="Arial" w:hAnsi="Arial" w:cs="Arial"/>
                <w:sz w:val="24"/>
                <w:szCs w:val="24"/>
              </w:rPr>
            </w:pPr>
            <w:r w:rsidRPr="00F6043B">
              <w:rPr>
                <w:rFonts w:ascii="Arial" w:hAnsi="Arial" w:cs="Arial"/>
                <w:sz w:val="24"/>
                <w:szCs w:val="24"/>
              </w:rPr>
              <w:t xml:space="preserve"> год </w:t>
            </w:r>
          </w:p>
        </w:tc>
        <w:tc>
          <w:tcPr>
            <w:tcW w:w="851" w:type="dxa"/>
            <w:tcBorders>
              <w:top w:val="nil"/>
              <w:left w:val="single" w:sz="8" w:space="0" w:color="auto"/>
              <w:bottom w:val="single" w:sz="8" w:space="0" w:color="auto"/>
              <w:right w:val="single" w:sz="8" w:space="0" w:color="auto"/>
            </w:tcBorders>
            <w:hideMark/>
          </w:tcPr>
          <w:p w14:paraId="65F7D779" w14:textId="77777777" w:rsidR="00777D7C" w:rsidRPr="00F6043B" w:rsidRDefault="00777D7C">
            <w:pPr>
              <w:widowControl w:val="0"/>
              <w:autoSpaceDE w:val="0"/>
              <w:autoSpaceDN w:val="0"/>
              <w:adjustRightInd w:val="0"/>
              <w:spacing w:after="0" w:line="240" w:lineRule="auto"/>
              <w:rPr>
                <w:rFonts w:ascii="Arial" w:hAnsi="Arial" w:cs="Arial"/>
                <w:sz w:val="24"/>
                <w:szCs w:val="24"/>
              </w:rPr>
            </w:pPr>
            <w:r w:rsidRPr="00F6043B">
              <w:rPr>
                <w:rFonts w:ascii="Arial" w:hAnsi="Arial" w:cs="Arial"/>
                <w:sz w:val="24"/>
                <w:szCs w:val="24"/>
              </w:rPr>
              <w:t xml:space="preserve">2015 </w:t>
            </w:r>
          </w:p>
          <w:p w14:paraId="70122C26" w14:textId="77777777" w:rsidR="00777D7C" w:rsidRPr="00F6043B" w:rsidRDefault="00777D7C">
            <w:pPr>
              <w:widowControl w:val="0"/>
              <w:autoSpaceDE w:val="0"/>
              <w:autoSpaceDN w:val="0"/>
              <w:adjustRightInd w:val="0"/>
              <w:spacing w:after="0" w:line="240" w:lineRule="auto"/>
              <w:rPr>
                <w:rFonts w:ascii="Arial" w:hAnsi="Arial" w:cs="Arial"/>
                <w:sz w:val="24"/>
                <w:szCs w:val="24"/>
              </w:rPr>
            </w:pPr>
            <w:r w:rsidRPr="00F6043B">
              <w:rPr>
                <w:rFonts w:ascii="Arial" w:hAnsi="Arial" w:cs="Arial"/>
                <w:sz w:val="24"/>
                <w:szCs w:val="24"/>
              </w:rPr>
              <w:t xml:space="preserve"> год </w:t>
            </w:r>
          </w:p>
        </w:tc>
        <w:tc>
          <w:tcPr>
            <w:tcW w:w="709" w:type="dxa"/>
            <w:tcBorders>
              <w:top w:val="nil"/>
              <w:left w:val="single" w:sz="8" w:space="0" w:color="auto"/>
              <w:bottom w:val="single" w:sz="8" w:space="0" w:color="auto"/>
              <w:right w:val="single" w:sz="8" w:space="0" w:color="auto"/>
            </w:tcBorders>
            <w:hideMark/>
          </w:tcPr>
          <w:p w14:paraId="04349CED" w14:textId="77777777" w:rsidR="00777D7C" w:rsidRPr="00F6043B" w:rsidRDefault="00777D7C">
            <w:pPr>
              <w:widowControl w:val="0"/>
              <w:autoSpaceDE w:val="0"/>
              <w:autoSpaceDN w:val="0"/>
              <w:adjustRightInd w:val="0"/>
              <w:spacing w:after="0" w:line="240" w:lineRule="auto"/>
              <w:rPr>
                <w:rFonts w:ascii="Arial" w:hAnsi="Arial" w:cs="Arial"/>
                <w:sz w:val="24"/>
                <w:szCs w:val="24"/>
              </w:rPr>
            </w:pPr>
            <w:r w:rsidRPr="00F6043B">
              <w:rPr>
                <w:rFonts w:ascii="Arial" w:hAnsi="Arial" w:cs="Arial"/>
                <w:sz w:val="24"/>
                <w:szCs w:val="24"/>
              </w:rPr>
              <w:t xml:space="preserve">2016 </w:t>
            </w:r>
          </w:p>
          <w:p w14:paraId="7174F1F5" w14:textId="77777777" w:rsidR="00777D7C" w:rsidRPr="00F6043B" w:rsidRDefault="00777D7C">
            <w:pPr>
              <w:widowControl w:val="0"/>
              <w:autoSpaceDE w:val="0"/>
              <w:autoSpaceDN w:val="0"/>
              <w:adjustRightInd w:val="0"/>
              <w:spacing w:after="0" w:line="240" w:lineRule="auto"/>
              <w:rPr>
                <w:rFonts w:ascii="Arial" w:hAnsi="Arial" w:cs="Arial"/>
                <w:sz w:val="24"/>
                <w:szCs w:val="24"/>
              </w:rPr>
            </w:pPr>
            <w:r w:rsidRPr="00F6043B">
              <w:rPr>
                <w:rFonts w:ascii="Arial" w:hAnsi="Arial" w:cs="Arial"/>
                <w:sz w:val="24"/>
                <w:szCs w:val="24"/>
              </w:rPr>
              <w:t xml:space="preserve"> год </w:t>
            </w:r>
          </w:p>
        </w:tc>
        <w:tc>
          <w:tcPr>
            <w:tcW w:w="708" w:type="dxa"/>
            <w:tcBorders>
              <w:top w:val="nil"/>
              <w:left w:val="single" w:sz="8" w:space="0" w:color="auto"/>
              <w:bottom w:val="single" w:sz="8" w:space="0" w:color="auto"/>
              <w:right w:val="single" w:sz="8" w:space="0" w:color="auto"/>
            </w:tcBorders>
            <w:hideMark/>
          </w:tcPr>
          <w:p w14:paraId="2E73373F" w14:textId="77777777" w:rsidR="00777D7C" w:rsidRPr="00F6043B" w:rsidRDefault="00777D7C">
            <w:pPr>
              <w:widowControl w:val="0"/>
              <w:autoSpaceDE w:val="0"/>
              <w:autoSpaceDN w:val="0"/>
              <w:adjustRightInd w:val="0"/>
              <w:spacing w:after="0" w:line="240" w:lineRule="auto"/>
              <w:rPr>
                <w:rFonts w:ascii="Arial" w:hAnsi="Arial" w:cs="Arial"/>
                <w:sz w:val="24"/>
                <w:szCs w:val="24"/>
              </w:rPr>
            </w:pPr>
            <w:r w:rsidRPr="00F6043B">
              <w:rPr>
                <w:rFonts w:ascii="Arial" w:hAnsi="Arial" w:cs="Arial"/>
                <w:sz w:val="24"/>
                <w:szCs w:val="24"/>
              </w:rPr>
              <w:t xml:space="preserve">2017 </w:t>
            </w:r>
          </w:p>
          <w:p w14:paraId="151B2D74" w14:textId="77777777" w:rsidR="00777D7C" w:rsidRPr="00F6043B" w:rsidRDefault="00777D7C">
            <w:pPr>
              <w:widowControl w:val="0"/>
              <w:autoSpaceDE w:val="0"/>
              <w:autoSpaceDN w:val="0"/>
              <w:adjustRightInd w:val="0"/>
              <w:spacing w:after="0" w:line="240" w:lineRule="auto"/>
              <w:rPr>
                <w:rFonts w:ascii="Arial" w:hAnsi="Arial" w:cs="Arial"/>
                <w:sz w:val="24"/>
                <w:szCs w:val="24"/>
              </w:rPr>
            </w:pPr>
            <w:r w:rsidRPr="00F6043B">
              <w:rPr>
                <w:rFonts w:ascii="Arial" w:hAnsi="Arial" w:cs="Arial"/>
                <w:sz w:val="24"/>
                <w:szCs w:val="24"/>
              </w:rPr>
              <w:t xml:space="preserve"> год </w:t>
            </w:r>
          </w:p>
        </w:tc>
        <w:tc>
          <w:tcPr>
            <w:tcW w:w="709" w:type="dxa"/>
            <w:tcBorders>
              <w:top w:val="nil"/>
              <w:left w:val="single" w:sz="8" w:space="0" w:color="auto"/>
              <w:bottom w:val="single" w:sz="8" w:space="0" w:color="auto"/>
              <w:right w:val="single" w:sz="8" w:space="0" w:color="auto"/>
            </w:tcBorders>
            <w:hideMark/>
          </w:tcPr>
          <w:p w14:paraId="4EAB6C25" w14:textId="77777777" w:rsidR="00777D7C" w:rsidRPr="00F6043B" w:rsidRDefault="00777D7C">
            <w:pPr>
              <w:widowControl w:val="0"/>
              <w:autoSpaceDE w:val="0"/>
              <w:autoSpaceDN w:val="0"/>
              <w:adjustRightInd w:val="0"/>
              <w:spacing w:after="0" w:line="240" w:lineRule="auto"/>
              <w:rPr>
                <w:rFonts w:ascii="Arial" w:hAnsi="Arial" w:cs="Arial"/>
                <w:sz w:val="24"/>
                <w:szCs w:val="24"/>
              </w:rPr>
            </w:pPr>
            <w:r w:rsidRPr="00F6043B">
              <w:rPr>
                <w:rFonts w:ascii="Arial" w:hAnsi="Arial" w:cs="Arial"/>
                <w:sz w:val="24"/>
                <w:szCs w:val="24"/>
              </w:rPr>
              <w:t xml:space="preserve">2018 </w:t>
            </w:r>
          </w:p>
          <w:p w14:paraId="21609957" w14:textId="77777777" w:rsidR="00777D7C" w:rsidRPr="00F6043B" w:rsidRDefault="00777D7C">
            <w:pPr>
              <w:widowControl w:val="0"/>
              <w:autoSpaceDE w:val="0"/>
              <w:autoSpaceDN w:val="0"/>
              <w:adjustRightInd w:val="0"/>
              <w:spacing w:after="0" w:line="240" w:lineRule="auto"/>
              <w:rPr>
                <w:rFonts w:ascii="Arial" w:hAnsi="Arial" w:cs="Arial"/>
                <w:sz w:val="24"/>
                <w:szCs w:val="24"/>
              </w:rPr>
            </w:pPr>
            <w:r w:rsidRPr="00F6043B">
              <w:rPr>
                <w:rFonts w:ascii="Arial" w:hAnsi="Arial" w:cs="Arial"/>
                <w:sz w:val="24"/>
                <w:szCs w:val="24"/>
              </w:rPr>
              <w:t xml:space="preserve"> год </w:t>
            </w:r>
          </w:p>
        </w:tc>
        <w:tc>
          <w:tcPr>
            <w:tcW w:w="709" w:type="dxa"/>
            <w:tcBorders>
              <w:top w:val="nil"/>
              <w:left w:val="single" w:sz="8" w:space="0" w:color="auto"/>
              <w:bottom w:val="single" w:sz="8" w:space="0" w:color="auto"/>
              <w:right w:val="single" w:sz="8" w:space="0" w:color="auto"/>
            </w:tcBorders>
            <w:hideMark/>
          </w:tcPr>
          <w:p w14:paraId="11E7668A" w14:textId="77777777" w:rsidR="00777D7C" w:rsidRPr="00F6043B" w:rsidRDefault="00777D7C">
            <w:pPr>
              <w:widowControl w:val="0"/>
              <w:autoSpaceDE w:val="0"/>
              <w:autoSpaceDN w:val="0"/>
              <w:adjustRightInd w:val="0"/>
              <w:spacing w:after="0" w:line="240" w:lineRule="auto"/>
              <w:rPr>
                <w:rFonts w:ascii="Arial" w:hAnsi="Arial" w:cs="Arial"/>
                <w:sz w:val="24"/>
                <w:szCs w:val="24"/>
              </w:rPr>
            </w:pPr>
            <w:r w:rsidRPr="00F6043B">
              <w:rPr>
                <w:rFonts w:ascii="Arial" w:hAnsi="Arial" w:cs="Arial"/>
                <w:sz w:val="24"/>
                <w:szCs w:val="24"/>
              </w:rPr>
              <w:t xml:space="preserve">2019 </w:t>
            </w:r>
          </w:p>
          <w:p w14:paraId="75557DFE" w14:textId="77777777" w:rsidR="00777D7C" w:rsidRPr="00F6043B" w:rsidRDefault="00777D7C">
            <w:pPr>
              <w:widowControl w:val="0"/>
              <w:autoSpaceDE w:val="0"/>
              <w:autoSpaceDN w:val="0"/>
              <w:adjustRightInd w:val="0"/>
              <w:spacing w:after="0" w:line="240" w:lineRule="auto"/>
              <w:rPr>
                <w:rFonts w:ascii="Arial" w:hAnsi="Arial" w:cs="Arial"/>
                <w:sz w:val="24"/>
                <w:szCs w:val="24"/>
              </w:rPr>
            </w:pPr>
            <w:r w:rsidRPr="00F6043B">
              <w:rPr>
                <w:rFonts w:ascii="Arial" w:hAnsi="Arial" w:cs="Arial"/>
                <w:sz w:val="24"/>
                <w:szCs w:val="24"/>
              </w:rPr>
              <w:t xml:space="preserve"> год </w:t>
            </w:r>
          </w:p>
        </w:tc>
        <w:tc>
          <w:tcPr>
            <w:tcW w:w="992" w:type="dxa"/>
            <w:tcBorders>
              <w:top w:val="nil"/>
              <w:left w:val="single" w:sz="8" w:space="0" w:color="auto"/>
              <w:bottom w:val="single" w:sz="8" w:space="0" w:color="auto"/>
              <w:right w:val="single" w:sz="8" w:space="0" w:color="auto"/>
            </w:tcBorders>
            <w:hideMark/>
          </w:tcPr>
          <w:p w14:paraId="6BCF6C83" w14:textId="77777777" w:rsidR="00777D7C" w:rsidRPr="00F6043B" w:rsidRDefault="00777D7C">
            <w:pPr>
              <w:widowControl w:val="0"/>
              <w:autoSpaceDE w:val="0"/>
              <w:autoSpaceDN w:val="0"/>
              <w:adjustRightInd w:val="0"/>
              <w:spacing w:after="0" w:line="240" w:lineRule="auto"/>
              <w:rPr>
                <w:rFonts w:ascii="Arial" w:hAnsi="Arial" w:cs="Arial"/>
                <w:sz w:val="24"/>
                <w:szCs w:val="24"/>
              </w:rPr>
            </w:pPr>
            <w:r w:rsidRPr="00F6043B">
              <w:rPr>
                <w:rFonts w:ascii="Arial" w:hAnsi="Arial" w:cs="Arial"/>
                <w:sz w:val="24"/>
                <w:szCs w:val="24"/>
              </w:rPr>
              <w:t xml:space="preserve">2020 </w:t>
            </w:r>
          </w:p>
          <w:p w14:paraId="0F82C585" w14:textId="77777777" w:rsidR="00777D7C" w:rsidRPr="00F6043B" w:rsidRDefault="00777D7C">
            <w:pPr>
              <w:widowControl w:val="0"/>
              <w:autoSpaceDE w:val="0"/>
              <w:autoSpaceDN w:val="0"/>
              <w:adjustRightInd w:val="0"/>
              <w:spacing w:after="0" w:line="240" w:lineRule="auto"/>
              <w:rPr>
                <w:rFonts w:ascii="Arial" w:hAnsi="Arial" w:cs="Arial"/>
                <w:sz w:val="24"/>
                <w:szCs w:val="24"/>
              </w:rPr>
            </w:pPr>
            <w:r w:rsidRPr="00F6043B">
              <w:rPr>
                <w:rFonts w:ascii="Arial" w:hAnsi="Arial" w:cs="Arial"/>
                <w:sz w:val="24"/>
                <w:szCs w:val="24"/>
              </w:rPr>
              <w:t xml:space="preserve"> год </w:t>
            </w:r>
          </w:p>
        </w:tc>
      </w:tr>
      <w:tr w:rsidR="00777D7C" w:rsidRPr="00F6043B" w14:paraId="04929EB4" w14:textId="77777777" w:rsidTr="00777D7C">
        <w:trPr>
          <w:trHeight w:val="480"/>
        </w:trPr>
        <w:tc>
          <w:tcPr>
            <w:tcW w:w="568" w:type="dxa"/>
            <w:tcBorders>
              <w:top w:val="nil"/>
              <w:left w:val="single" w:sz="8" w:space="0" w:color="auto"/>
              <w:bottom w:val="single" w:sz="8" w:space="0" w:color="auto"/>
              <w:right w:val="single" w:sz="8" w:space="0" w:color="auto"/>
            </w:tcBorders>
          </w:tcPr>
          <w:p w14:paraId="01AD6B8F"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tc>
        <w:tc>
          <w:tcPr>
            <w:tcW w:w="14532" w:type="dxa"/>
            <w:gridSpan w:val="9"/>
            <w:tcBorders>
              <w:top w:val="nil"/>
              <w:left w:val="single" w:sz="8" w:space="0" w:color="auto"/>
              <w:bottom w:val="single" w:sz="8" w:space="0" w:color="auto"/>
              <w:right w:val="single" w:sz="8" w:space="0" w:color="auto"/>
            </w:tcBorders>
          </w:tcPr>
          <w:p w14:paraId="750410C2" w14:textId="77777777" w:rsidR="00777D7C" w:rsidRPr="00F6043B" w:rsidRDefault="00777D7C">
            <w:pPr>
              <w:widowControl w:val="0"/>
              <w:autoSpaceDE w:val="0"/>
              <w:autoSpaceDN w:val="0"/>
              <w:adjustRightInd w:val="0"/>
              <w:spacing w:after="0" w:line="240" w:lineRule="auto"/>
              <w:rPr>
                <w:rFonts w:ascii="Arial" w:hAnsi="Arial" w:cs="Arial"/>
                <w:sz w:val="24"/>
                <w:szCs w:val="24"/>
              </w:rPr>
            </w:pPr>
          </w:p>
          <w:p w14:paraId="3803CB14"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Муниципальная программа «Переселение граждан, проживающих в муниципальном образовании «Холмский городской округ», из ветхого и аварийного жилищного фонда в 2014 – 2020 годах»</w:t>
            </w:r>
          </w:p>
        </w:tc>
      </w:tr>
      <w:tr w:rsidR="00777D7C" w:rsidRPr="00F6043B" w14:paraId="4DB0A464" w14:textId="77777777" w:rsidTr="00777D7C">
        <w:trPr>
          <w:trHeight w:val="320"/>
        </w:trPr>
        <w:tc>
          <w:tcPr>
            <w:tcW w:w="568" w:type="dxa"/>
            <w:tcBorders>
              <w:top w:val="nil"/>
              <w:left w:val="single" w:sz="8" w:space="0" w:color="auto"/>
              <w:bottom w:val="single" w:sz="8" w:space="0" w:color="auto"/>
              <w:right w:val="single" w:sz="8" w:space="0" w:color="auto"/>
            </w:tcBorders>
            <w:hideMark/>
          </w:tcPr>
          <w:p w14:paraId="07DF0A1A" w14:textId="77777777" w:rsidR="00777D7C" w:rsidRPr="00F6043B" w:rsidRDefault="00777D7C">
            <w:pPr>
              <w:widowControl w:val="0"/>
              <w:autoSpaceDE w:val="0"/>
              <w:autoSpaceDN w:val="0"/>
              <w:adjustRightInd w:val="0"/>
              <w:spacing w:after="0" w:line="240" w:lineRule="auto"/>
              <w:rPr>
                <w:rFonts w:ascii="Arial" w:hAnsi="Arial" w:cs="Arial"/>
                <w:sz w:val="24"/>
                <w:szCs w:val="24"/>
              </w:rPr>
            </w:pPr>
            <w:r w:rsidRPr="00F6043B">
              <w:rPr>
                <w:rFonts w:ascii="Arial" w:hAnsi="Arial" w:cs="Arial"/>
                <w:sz w:val="24"/>
                <w:szCs w:val="24"/>
              </w:rPr>
              <w:t xml:space="preserve"> 1.</w:t>
            </w:r>
          </w:p>
        </w:tc>
        <w:tc>
          <w:tcPr>
            <w:tcW w:w="6878" w:type="dxa"/>
            <w:tcBorders>
              <w:top w:val="nil"/>
              <w:left w:val="single" w:sz="8" w:space="0" w:color="auto"/>
              <w:bottom w:val="single" w:sz="8" w:space="0" w:color="auto"/>
              <w:right w:val="single" w:sz="8" w:space="0" w:color="auto"/>
            </w:tcBorders>
            <w:hideMark/>
          </w:tcPr>
          <w:p w14:paraId="12934F74"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 xml:space="preserve">Годовой объем ввода    </w:t>
            </w:r>
          </w:p>
          <w:p w14:paraId="385BDDF9"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 xml:space="preserve">жилья                  </w:t>
            </w:r>
          </w:p>
        </w:tc>
        <w:tc>
          <w:tcPr>
            <w:tcW w:w="2268" w:type="dxa"/>
            <w:tcBorders>
              <w:top w:val="nil"/>
              <w:left w:val="single" w:sz="8" w:space="0" w:color="auto"/>
              <w:bottom w:val="single" w:sz="8" w:space="0" w:color="auto"/>
              <w:right w:val="single" w:sz="8" w:space="0" w:color="auto"/>
            </w:tcBorders>
            <w:hideMark/>
          </w:tcPr>
          <w:p w14:paraId="375F6237"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 xml:space="preserve">тыс. </w:t>
            </w:r>
          </w:p>
          <w:p w14:paraId="614799C4"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 xml:space="preserve">кв. м </w:t>
            </w:r>
          </w:p>
        </w:tc>
        <w:tc>
          <w:tcPr>
            <w:tcW w:w="708" w:type="dxa"/>
            <w:tcBorders>
              <w:top w:val="nil"/>
              <w:left w:val="single" w:sz="8" w:space="0" w:color="auto"/>
              <w:bottom w:val="single" w:sz="8" w:space="0" w:color="auto"/>
              <w:right w:val="single" w:sz="8" w:space="0" w:color="auto"/>
            </w:tcBorders>
            <w:hideMark/>
          </w:tcPr>
          <w:p w14:paraId="12E2E07A"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14,5</w:t>
            </w:r>
          </w:p>
        </w:tc>
        <w:tc>
          <w:tcPr>
            <w:tcW w:w="851" w:type="dxa"/>
            <w:tcBorders>
              <w:top w:val="nil"/>
              <w:left w:val="single" w:sz="8" w:space="0" w:color="auto"/>
              <w:bottom w:val="single" w:sz="8" w:space="0" w:color="auto"/>
              <w:right w:val="single" w:sz="8" w:space="0" w:color="auto"/>
            </w:tcBorders>
            <w:hideMark/>
          </w:tcPr>
          <w:p w14:paraId="24CA6DDB"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21,0</w:t>
            </w:r>
          </w:p>
        </w:tc>
        <w:tc>
          <w:tcPr>
            <w:tcW w:w="709" w:type="dxa"/>
            <w:tcBorders>
              <w:top w:val="nil"/>
              <w:left w:val="single" w:sz="8" w:space="0" w:color="auto"/>
              <w:bottom w:val="single" w:sz="8" w:space="0" w:color="auto"/>
              <w:right w:val="single" w:sz="8" w:space="0" w:color="auto"/>
            </w:tcBorders>
            <w:hideMark/>
          </w:tcPr>
          <w:p w14:paraId="04E5339E"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18,0</w:t>
            </w:r>
          </w:p>
        </w:tc>
        <w:tc>
          <w:tcPr>
            <w:tcW w:w="708" w:type="dxa"/>
            <w:tcBorders>
              <w:top w:val="nil"/>
              <w:left w:val="single" w:sz="8" w:space="0" w:color="auto"/>
              <w:bottom w:val="single" w:sz="8" w:space="0" w:color="auto"/>
              <w:right w:val="single" w:sz="8" w:space="0" w:color="auto"/>
            </w:tcBorders>
            <w:hideMark/>
          </w:tcPr>
          <w:p w14:paraId="67F9EBB2"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18,0</w:t>
            </w:r>
          </w:p>
        </w:tc>
        <w:tc>
          <w:tcPr>
            <w:tcW w:w="709" w:type="dxa"/>
            <w:tcBorders>
              <w:top w:val="nil"/>
              <w:left w:val="single" w:sz="8" w:space="0" w:color="auto"/>
              <w:bottom w:val="single" w:sz="8" w:space="0" w:color="auto"/>
              <w:right w:val="single" w:sz="8" w:space="0" w:color="auto"/>
            </w:tcBorders>
            <w:hideMark/>
          </w:tcPr>
          <w:p w14:paraId="79D3E773"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18,0</w:t>
            </w:r>
          </w:p>
        </w:tc>
        <w:tc>
          <w:tcPr>
            <w:tcW w:w="709" w:type="dxa"/>
            <w:tcBorders>
              <w:top w:val="nil"/>
              <w:left w:val="single" w:sz="8" w:space="0" w:color="auto"/>
              <w:bottom w:val="single" w:sz="8" w:space="0" w:color="auto"/>
              <w:right w:val="single" w:sz="8" w:space="0" w:color="auto"/>
            </w:tcBorders>
            <w:hideMark/>
          </w:tcPr>
          <w:p w14:paraId="5163142C"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18,0</w:t>
            </w:r>
          </w:p>
        </w:tc>
        <w:tc>
          <w:tcPr>
            <w:tcW w:w="992" w:type="dxa"/>
            <w:tcBorders>
              <w:top w:val="nil"/>
              <w:left w:val="single" w:sz="8" w:space="0" w:color="auto"/>
              <w:bottom w:val="single" w:sz="8" w:space="0" w:color="auto"/>
              <w:right w:val="single" w:sz="8" w:space="0" w:color="auto"/>
            </w:tcBorders>
            <w:hideMark/>
          </w:tcPr>
          <w:p w14:paraId="6109BD51"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18,5</w:t>
            </w:r>
          </w:p>
        </w:tc>
      </w:tr>
      <w:tr w:rsidR="00777D7C" w:rsidRPr="00F6043B" w14:paraId="62EF3121" w14:textId="77777777" w:rsidTr="00777D7C">
        <w:trPr>
          <w:trHeight w:val="480"/>
        </w:trPr>
        <w:tc>
          <w:tcPr>
            <w:tcW w:w="568" w:type="dxa"/>
            <w:tcBorders>
              <w:top w:val="nil"/>
              <w:left w:val="single" w:sz="8" w:space="0" w:color="auto"/>
              <w:bottom w:val="single" w:sz="8" w:space="0" w:color="auto"/>
              <w:right w:val="single" w:sz="8" w:space="0" w:color="auto"/>
            </w:tcBorders>
            <w:hideMark/>
          </w:tcPr>
          <w:p w14:paraId="0C9F739D" w14:textId="77777777" w:rsidR="00777D7C" w:rsidRPr="00F6043B" w:rsidRDefault="00777D7C">
            <w:pPr>
              <w:widowControl w:val="0"/>
              <w:autoSpaceDE w:val="0"/>
              <w:autoSpaceDN w:val="0"/>
              <w:adjustRightInd w:val="0"/>
              <w:spacing w:after="0" w:line="240" w:lineRule="auto"/>
              <w:rPr>
                <w:rFonts w:ascii="Arial" w:hAnsi="Arial" w:cs="Arial"/>
                <w:sz w:val="24"/>
                <w:szCs w:val="24"/>
              </w:rPr>
            </w:pPr>
            <w:r w:rsidRPr="00F6043B">
              <w:rPr>
                <w:rFonts w:ascii="Arial" w:hAnsi="Arial" w:cs="Arial"/>
                <w:sz w:val="24"/>
                <w:szCs w:val="24"/>
              </w:rPr>
              <w:t xml:space="preserve"> 2.</w:t>
            </w:r>
          </w:p>
        </w:tc>
        <w:tc>
          <w:tcPr>
            <w:tcW w:w="6878" w:type="dxa"/>
            <w:tcBorders>
              <w:top w:val="nil"/>
              <w:left w:val="single" w:sz="8" w:space="0" w:color="auto"/>
              <w:bottom w:val="single" w:sz="8" w:space="0" w:color="auto"/>
              <w:right w:val="single" w:sz="8" w:space="0" w:color="auto"/>
            </w:tcBorders>
            <w:hideMark/>
          </w:tcPr>
          <w:p w14:paraId="5C22F4FF"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 xml:space="preserve">Годовой объем ввода    </w:t>
            </w:r>
          </w:p>
          <w:p w14:paraId="441DC5DC"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жилья, соответствую-</w:t>
            </w:r>
            <w:proofErr w:type="spellStart"/>
            <w:r w:rsidRPr="00F6043B">
              <w:rPr>
                <w:rFonts w:ascii="Arial" w:hAnsi="Arial" w:cs="Arial"/>
                <w:sz w:val="24"/>
                <w:szCs w:val="24"/>
              </w:rPr>
              <w:t>щего</w:t>
            </w:r>
            <w:proofErr w:type="spellEnd"/>
            <w:r w:rsidRPr="00F6043B">
              <w:rPr>
                <w:rFonts w:ascii="Arial" w:hAnsi="Arial" w:cs="Arial"/>
                <w:sz w:val="24"/>
                <w:szCs w:val="24"/>
              </w:rPr>
              <w:t xml:space="preserve"> стандартам экономкласса</w:t>
            </w:r>
          </w:p>
        </w:tc>
        <w:tc>
          <w:tcPr>
            <w:tcW w:w="2268" w:type="dxa"/>
            <w:tcBorders>
              <w:top w:val="nil"/>
              <w:left w:val="single" w:sz="8" w:space="0" w:color="auto"/>
              <w:bottom w:val="single" w:sz="8" w:space="0" w:color="auto"/>
              <w:right w:val="single" w:sz="8" w:space="0" w:color="auto"/>
            </w:tcBorders>
            <w:hideMark/>
          </w:tcPr>
          <w:p w14:paraId="453C5FFD"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 xml:space="preserve">тыс. </w:t>
            </w:r>
          </w:p>
          <w:p w14:paraId="383B494C"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 xml:space="preserve">кв. м </w:t>
            </w:r>
          </w:p>
        </w:tc>
        <w:tc>
          <w:tcPr>
            <w:tcW w:w="708" w:type="dxa"/>
            <w:tcBorders>
              <w:top w:val="nil"/>
              <w:left w:val="single" w:sz="8" w:space="0" w:color="auto"/>
              <w:bottom w:val="single" w:sz="8" w:space="0" w:color="auto"/>
              <w:right w:val="single" w:sz="8" w:space="0" w:color="auto"/>
            </w:tcBorders>
            <w:hideMark/>
          </w:tcPr>
          <w:p w14:paraId="5577C106"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14,5</w:t>
            </w:r>
          </w:p>
        </w:tc>
        <w:tc>
          <w:tcPr>
            <w:tcW w:w="851" w:type="dxa"/>
            <w:tcBorders>
              <w:top w:val="nil"/>
              <w:left w:val="single" w:sz="8" w:space="0" w:color="auto"/>
              <w:bottom w:val="single" w:sz="8" w:space="0" w:color="auto"/>
              <w:right w:val="single" w:sz="8" w:space="0" w:color="auto"/>
            </w:tcBorders>
            <w:hideMark/>
          </w:tcPr>
          <w:p w14:paraId="6E34E9E7"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21,0</w:t>
            </w:r>
          </w:p>
        </w:tc>
        <w:tc>
          <w:tcPr>
            <w:tcW w:w="709" w:type="dxa"/>
            <w:tcBorders>
              <w:top w:val="nil"/>
              <w:left w:val="single" w:sz="8" w:space="0" w:color="auto"/>
              <w:bottom w:val="single" w:sz="8" w:space="0" w:color="auto"/>
              <w:right w:val="single" w:sz="8" w:space="0" w:color="auto"/>
            </w:tcBorders>
            <w:hideMark/>
          </w:tcPr>
          <w:p w14:paraId="7EFE443E"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18,0</w:t>
            </w:r>
          </w:p>
        </w:tc>
        <w:tc>
          <w:tcPr>
            <w:tcW w:w="708" w:type="dxa"/>
            <w:tcBorders>
              <w:top w:val="nil"/>
              <w:left w:val="single" w:sz="8" w:space="0" w:color="auto"/>
              <w:bottom w:val="single" w:sz="8" w:space="0" w:color="auto"/>
              <w:right w:val="single" w:sz="8" w:space="0" w:color="auto"/>
            </w:tcBorders>
            <w:hideMark/>
          </w:tcPr>
          <w:p w14:paraId="7B8CEC24"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18,0</w:t>
            </w:r>
          </w:p>
        </w:tc>
        <w:tc>
          <w:tcPr>
            <w:tcW w:w="709" w:type="dxa"/>
            <w:tcBorders>
              <w:top w:val="nil"/>
              <w:left w:val="single" w:sz="8" w:space="0" w:color="auto"/>
              <w:bottom w:val="single" w:sz="8" w:space="0" w:color="auto"/>
              <w:right w:val="single" w:sz="8" w:space="0" w:color="auto"/>
            </w:tcBorders>
            <w:hideMark/>
          </w:tcPr>
          <w:p w14:paraId="684C1763"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18,0</w:t>
            </w:r>
          </w:p>
        </w:tc>
        <w:tc>
          <w:tcPr>
            <w:tcW w:w="709" w:type="dxa"/>
            <w:tcBorders>
              <w:top w:val="nil"/>
              <w:left w:val="single" w:sz="8" w:space="0" w:color="auto"/>
              <w:bottom w:val="single" w:sz="8" w:space="0" w:color="auto"/>
              <w:right w:val="single" w:sz="8" w:space="0" w:color="auto"/>
            </w:tcBorders>
            <w:hideMark/>
          </w:tcPr>
          <w:p w14:paraId="4A2A29F9"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18,0</w:t>
            </w:r>
          </w:p>
        </w:tc>
        <w:tc>
          <w:tcPr>
            <w:tcW w:w="992" w:type="dxa"/>
            <w:tcBorders>
              <w:top w:val="nil"/>
              <w:left w:val="single" w:sz="8" w:space="0" w:color="auto"/>
              <w:bottom w:val="single" w:sz="8" w:space="0" w:color="auto"/>
              <w:right w:val="single" w:sz="8" w:space="0" w:color="auto"/>
            </w:tcBorders>
            <w:hideMark/>
          </w:tcPr>
          <w:p w14:paraId="4E991CB5"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12,5</w:t>
            </w:r>
          </w:p>
        </w:tc>
      </w:tr>
      <w:tr w:rsidR="00777D7C" w:rsidRPr="00F6043B" w14:paraId="5FC1C6EE" w14:textId="77777777" w:rsidTr="00777D7C">
        <w:trPr>
          <w:trHeight w:val="640"/>
        </w:trPr>
        <w:tc>
          <w:tcPr>
            <w:tcW w:w="568" w:type="dxa"/>
            <w:tcBorders>
              <w:top w:val="nil"/>
              <w:left w:val="single" w:sz="8" w:space="0" w:color="auto"/>
              <w:bottom w:val="single" w:sz="8" w:space="0" w:color="auto"/>
              <w:right w:val="single" w:sz="8" w:space="0" w:color="auto"/>
            </w:tcBorders>
            <w:hideMark/>
          </w:tcPr>
          <w:p w14:paraId="0D3CB5FA" w14:textId="77777777" w:rsidR="00777D7C" w:rsidRPr="00F6043B" w:rsidRDefault="00777D7C">
            <w:pPr>
              <w:widowControl w:val="0"/>
              <w:autoSpaceDE w:val="0"/>
              <w:autoSpaceDN w:val="0"/>
              <w:adjustRightInd w:val="0"/>
              <w:spacing w:after="0" w:line="240" w:lineRule="auto"/>
              <w:rPr>
                <w:rFonts w:ascii="Arial" w:hAnsi="Arial" w:cs="Arial"/>
                <w:sz w:val="24"/>
                <w:szCs w:val="24"/>
              </w:rPr>
            </w:pPr>
            <w:r w:rsidRPr="00F6043B">
              <w:rPr>
                <w:rFonts w:ascii="Arial" w:hAnsi="Arial" w:cs="Arial"/>
                <w:sz w:val="24"/>
                <w:szCs w:val="24"/>
              </w:rPr>
              <w:t xml:space="preserve"> 3.</w:t>
            </w:r>
          </w:p>
        </w:tc>
        <w:tc>
          <w:tcPr>
            <w:tcW w:w="6878" w:type="dxa"/>
            <w:tcBorders>
              <w:top w:val="nil"/>
              <w:left w:val="single" w:sz="8" w:space="0" w:color="auto"/>
              <w:bottom w:val="single" w:sz="8" w:space="0" w:color="auto"/>
              <w:right w:val="single" w:sz="8" w:space="0" w:color="auto"/>
            </w:tcBorders>
            <w:hideMark/>
          </w:tcPr>
          <w:p w14:paraId="6D1DFC61"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 xml:space="preserve">Годовой объем ввода    </w:t>
            </w:r>
          </w:p>
          <w:p w14:paraId="3267F6CC"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 xml:space="preserve">жилья для переселения  </w:t>
            </w:r>
          </w:p>
          <w:p w14:paraId="5973B6C4"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из ветхого и аварийного жилья</w:t>
            </w:r>
          </w:p>
        </w:tc>
        <w:tc>
          <w:tcPr>
            <w:tcW w:w="2268" w:type="dxa"/>
            <w:tcBorders>
              <w:top w:val="nil"/>
              <w:left w:val="single" w:sz="8" w:space="0" w:color="auto"/>
              <w:bottom w:val="single" w:sz="8" w:space="0" w:color="auto"/>
              <w:right w:val="single" w:sz="8" w:space="0" w:color="auto"/>
            </w:tcBorders>
            <w:hideMark/>
          </w:tcPr>
          <w:p w14:paraId="4737620E"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 xml:space="preserve">тыс. </w:t>
            </w:r>
          </w:p>
          <w:p w14:paraId="32B99FA8"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 xml:space="preserve">кв. м </w:t>
            </w:r>
          </w:p>
        </w:tc>
        <w:tc>
          <w:tcPr>
            <w:tcW w:w="708" w:type="dxa"/>
            <w:tcBorders>
              <w:top w:val="nil"/>
              <w:left w:val="single" w:sz="8" w:space="0" w:color="auto"/>
              <w:bottom w:val="single" w:sz="8" w:space="0" w:color="auto"/>
              <w:right w:val="single" w:sz="8" w:space="0" w:color="auto"/>
            </w:tcBorders>
            <w:hideMark/>
          </w:tcPr>
          <w:p w14:paraId="162ED171"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14,5</w:t>
            </w:r>
          </w:p>
        </w:tc>
        <w:tc>
          <w:tcPr>
            <w:tcW w:w="851" w:type="dxa"/>
            <w:tcBorders>
              <w:top w:val="nil"/>
              <w:left w:val="single" w:sz="8" w:space="0" w:color="auto"/>
              <w:bottom w:val="single" w:sz="8" w:space="0" w:color="auto"/>
              <w:right w:val="single" w:sz="8" w:space="0" w:color="auto"/>
            </w:tcBorders>
            <w:hideMark/>
          </w:tcPr>
          <w:p w14:paraId="1D2594A0"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21,0</w:t>
            </w:r>
          </w:p>
        </w:tc>
        <w:tc>
          <w:tcPr>
            <w:tcW w:w="709" w:type="dxa"/>
            <w:tcBorders>
              <w:top w:val="nil"/>
              <w:left w:val="single" w:sz="8" w:space="0" w:color="auto"/>
              <w:bottom w:val="single" w:sz="8" w:space="0" w:color="auto"/>
              <w:right w:val="single" w:sz="8" w:space="0" w:color="auto"/>
            </w:tcBorders>
            <w:hideMark/>
          </w:tcPr>
          <w:p w14:paraId="45C376EC"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17,0</w:t>
            </w:r>
          </w:p>
        </w:tc>
        <w:tc>
          <w:tcPr>
            <w:tcW w:w="708" w:type="dxa"/>
            <w:tcBorders>
              <w:top w:val="nil"/>
              <w:left w:val="single" w:sz="8" w:space="0" w:color="auto"/>
              <w:bottom w:val="single" w:sz="8" w:space="0" w:color="auto"/>
              <w:right w:val="single" w:sz="8" w:space="0" w:color="auto"/>
            </w:tcBorders>
            <w:hideMark/>
          </w:tcPr>
          <w:p w14:paraId="76B6096F"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17,0</w:t>
            </w:r>
          </w:p>
        </w:tc>
        <w:tc>
          <w:tcPr>
            <w:tcW w:w="709" w:type="dxa"/>
            <w:tcBorders>
              <w:top w:val="nil"/>
              <w:left w:val="single" w:sz="8" w:space="0" w:color="auto"/>
              <w:bottom w:val="single" w:sz="8" w:space="0" w:color="auto"/>
              <w:right w:val="single" w:sz="8" w:space="0" w:color="auto"/>
            </w:tcBorders>
            <w:hideMark/>
          </w:tcPr>
          <w:p w14:paraId="4094CF06"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17,0</w:t>
            </w:r>
          </w:p>
        </w:tc>
        <w:tc>
          <w:tcPr>
            <w:tcW w:w="709" w:type="dxa"/>
            <w:tcBorders>
              <w:top w:val="nil"/>
              <w:left w:val="single" w:sz="8" w:space="0" w:color="auto"/>
              <w:bottom w:val="single" w:sz="8" w:space="0" w:color="auto"/>
              <w:right w:val="single" w:sz="8" w:space="0" w:color="auto"/>
            </w:tcBorders>
            <w:hideMark/>
          </w:tcPr>
          <w:p w14:paraId="27D70202"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17,0</w:t>
            </w:r>
          </w:p>
        </w:tc>
        <w:tc>
          <w:tcPr>
            <w:tcW w:w="992" w:type="dxa"/>
            <w:tcBorders>
              <w:top w:val="nil"/>
              <w:left w:val="single" w:sz="8" w:space="0" w:color="auto"/>
              <w:bottom w:val="single" w:sz="8" w:space="0" w:color="auto"/>
              <w:right w:val="single" w:sz="8" w:space="0" w:color="auto"/>
            </w:tcBorders>
            <w:hideMark/>
          </w:tcPr>
          <w:p w14:paraId="7E74BE9F"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17,5</w:t>
            </w:r>
          </w:p>
        </w:tc>
      </w:tr>
      <w:tr w:rsidR="00777D7C" w:rsidRPr="00F6043B" w14:paraId="15A9C390" w14:textId="77777777" w:rsidTr="00777D7C">
        <w:trPr>
          <w:trHeight w:val="1380"/>
        </w:trPr>
        <w:tc>
          <w:tcPr>
            <w:tcW w:w="568" w:type="dxa"/>
            <w:vMerge w:val="restart"/>
            <w:tcBorders>
              <w:top w:val="single" w:sz="4" w:space="0" w:color="auto"/>
              <w:left w:val="single" w:sz="8" w:space="0" w:color="auto"/>
              <w:bottom w:val="single" w:sz="8" w:space="0" w:color="auto"/>
              <w:right w:val="single" w:sz="8" w:space="0" w:color="auto"/>
            </w:tcBorders>
            <w:hideMark/>
          </w:tcPr>
          <w:p w14:paraId="27F98B54" w14:textId="77777777" w:rsidR="00777D7C" w:rsidRPr="00F6043B" w:rsidRDefault="00777D7C">
            <w:pPr>
              <w:widowControl w:val="0"/>
              <w:autoSpaceDE w:val="0"/>
              <w:autoSpaceDN w:val="0"/>
              <w:adjustRightInd w:val="0"/>
              <w:spacing w:after="0" w:line="240" w:lineRule="auto"/>
              <w:rPr>
                <w:rFonts w:ascii="Arial" w:hAnsi="Arial" w:cs="Arial"/>
                <w:sz w:val="24"/>
                <w:szCs w:val="24"/>
              </w:rPr>
            </w:pPr>
            <w:r w:rsidRPr="00F6043B">
              <w:rPr>
                <w:rFonts w:ascii="Arial" w:hAnsi="Arial" w:cs="Arial"/>
                <w:sz w:val="24"/>
                <w:szCs w:val="24"/>
              </w:rPr>
              <w:t>4.</w:t>
            </w:r>
          </w:p>
        </w:tc>
        <w:tc>
          <w:tcPr>
            <w:tcW w:w="6878" w:type="dxa"/>
            <w:tcBorders>
              <w:top w:val="single" w:sz="4" w:space="0" w:color="auto"/>
              <w:left w:val="single" w:sz="8" w:space="0" w:color="auto"/>
              <w:bottom w:val="nil"/>
              <w:right w:val="single" w:sz="8" w:space="0" w:color="auto"/>
            </w:tcBorders>
          </w:tcPr>
          <w:p w14:paraId="2B62DA74"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Доля ветхого жилья (процентов)</w:t>
            </w:r>
          </w:p>
          <w:p w14:paraId="0A634BD1"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 xml:space="preserve"> от общей  площади жилищного фонда</w:t>
            </w:r>
          </w:p>
          <w:p w14:paraId="1E6042D5"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8" w:space="0" w:color="auto"/>
              <w:bottom w:val="nil"/>
              <w:right w:val="single" w:sz="8" w:space="0" w:color="auto"/>
            </w:tcBorders>
          </w:tcPr>
          <w:p w14:paraId="6DF097CE"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41FC9D0B"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 xml:space="preserve">% </w:t>
            </w:r>
          </w:p>
          <w:p w14:paraId="1321755B"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tc>
        <w:tc>
          <w:tcPr>
            <w:tcW w:w="708" w:type="dxa"/>
            <w:tcBorders>
              <w:top w:val="single" w:sz="4" w:space="0" w:color="auto"/>
              <w:left w:val="single" w:sz="8" w:space="0" w:color="auto"/>
              <w:bottom w:val="nil"/>
              <w:right w:val="single" w:sz="8" w:space="0" w:color="auto"/>
            </w:tcBorders>
          </w:tcPr>
          <w:p w14:paraId="059FED0B"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63556F53"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9</w:t>
            </w:r>
          </w:p>
        </w:tc>
        <w:tc>
          <w:tcPr>
            <w:tcW w:w="851" w:type="dxa"/>
            <w:tcBorders>
              <w:top w:val="single" w:sz="4" w:space="0" w:color="auto"/>
              <w:left w:val="single" w:sz="8" w:space="0" w:color="auto"/>
              <w:bottom w:val="nil"/>
              <w:right w:val="single" w:sz="8" w:space="0" w:color="auto"/>
            </w:tcBorders>
          </w:tcPr>
          <w:p w14:paraId="5F9CA30F"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17286379"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9</w:t>
            </w:r>
          </w:p>
        </w:tc>
        <w:tc>
          <w:tcPr>
            <w:tcW w:w="709" w:type="dxa"/>
            <w:tcBorders>
              <w:top w:val="single" w:sz="4" w:space="0" w:color="auto"/>
              <w:left w:val="single" w:sz="8" w:space="0" w:color="auto"/>
              <w:bottom w:val="nil"/>
              <w:right w:val="single" w:sz="8" w:space="0" w:color="auto"/>
            </w:tcBorders>
          </w:tcPr>
          <w:p w14:paraId="037CD774"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67621CFC"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8,5</w:t>
            </w:r>
          </w:p>
        </w:tc>
        <w:tc>
          <w:tcPr>
            <w:tcW w:w="708" w:type="dxa"/>
            <w:tcBorders>
              <w:top w:val="single" w:sz="4" w:space="0" w:color="auto"/>
              <w:left w:val="single" w:sz="8" w:space="0" w:color="auto"/>
              <w:bottom w:val="nil"/>
              <w:right w:val="single" w:sz="8" w:space="0" w:color="auto"/>
            </w:tcBorders>
          </w:tcPr>
          <w:p w14:paraId="39FED0F4"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7FA2FF92"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8</w:t>
            </w:r>
          </w:p>
        </w:tc>
        <w:tc>
          <w:tcPr>
            <w:tcW w:w="709" w:type="dxa"/>
            <w:tcBorders>
              <w:top w:val="single" w:sz="4" w:space="0" w:color="auto"/>
              <w:left w:val="single" w:sz="8" w:space="0" w:color="auto"/>
              <w:bottom w:val="nil"/>
              <w:right w:val="single" w:sz="8" w:space="0" w:color="auto"/>
            </w:tcBorders>
          </w:tcPr>
          <w:p w14:paraId="2B338990"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73312729"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7,5</w:t>
            </w:r>
          </w:p>
        </w:tc>
        <w:tc>
          <w:tcPr>
            <w:tcW w:w="709" w:type="dxa"/>
            <w:tcBorders>
              <w:top w:val="single" w:sz="4" w:space="0" w:color="auto"/>
              <w:left w:val="single" w:sz="8" w:space="0" w:color="auto"/>
              <w:bottom w:val="nil"/>
              <w:right w:val="single" w:sz="8" w:space="0" w:color="auto"/>
            </w:tcBorders>
          </w:tcPr>
          <w:p w14:paraId="3FB84588"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1B505324"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7,0</w:t>
            </w:r>
          </w:p>
        </w:tc>
        <w:tc>
          <w:tcPr>
            <w:tcW w:w="992" w:type="dxa"/>
            <w:tcBorders>
              <w:top w:val="single" w:sz="4" w:space="0" w:color="auto"/>
              <w:left w:val="single" w:sz="8" w:space="0" w:color="auto"/>
              <w:bottom w:val="nil"/>
              <w:right w:val="single" w:sz="8" w:space="0" w:color="auto"/>
            </w:tcBorders>
          </w:tcPr>
          <w:p w14:paraId="739252A8"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4F79FB47"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6,0</w:t>
            </w:r>
          </w:p>
        </w:tc>
      </w:tr>
      <w:tr w:rsidR="00777D7C" w:rsidRPr="00F6043B" w14:paraId="1D36A79B" w14:textId="77777777" w:rsidTr="00777D7C">
        <w:trPr>
          <w:trHeight w:val="426"/>
        </w:trPr>
        <w:tc>
          <w:tcPr>
            <w:tcW w:w="568" w:type="dxa"/>
            <w:vMerge/>
            <w:tcBorders>
              <w:top w:val="single" w:sz="4" w:space="0" w:color="auto"/>
              <w:left w:val="single" w:sz="8" w:space="0" w:color="auto"/>
              <w:bottom w:val="single" w:sz="8" w:space="0" w:color="auto"/>
              <w:right w:val="single" w:sz="8" w:space="0" w:color="auto"/>
            </w:tcBorders>
            <w:vAlign w:val="center"/>
            <w:hideMark/>
          </w:tcPr>
          <w:p w14:paraId="2CC02CF4" w14:textId="77777777" w:rsidR="00777D7C" w:rsidRPr="00F6043B" w:rsidRDefault="00777D7C">
            <w:pPr>
              <w:spacing w:after="0" w:line="240" w:lineRule="auto"/>
              <w:rPr>
                <w:rFonts w:ascii="Arial" w:hAnsi="Arial" w:cs="Arial"/>
                <w:sz w:val="24"/>
                <w:szCs w:val="24"/>
              </w:rPr>
            </w:pPr>
          </w:p>
        </w:tc>
        <w:tc>
          <w:tcPr>
            <w:tcW w:w="6878" w:type="dxa"/>
            <w:tcBorders>
              <w:top w:val="single" w:sz="4" w:space="0" w:color="auto"/>
              <w:left w:val="single" w:sz="8" w:space="0" w:color="auto"/>
              <w:bottom w:val="single" w:sz="4" w:space="0" w:color="auto"/>
              <w:right w:val="single" w:sz="8" w:space="0" w:color="auto"/>
            </w:tcBorders>
            <w:hideMark/>
          </w:tcPr>
          <w:p w14:paraId="6389449C"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от числа жилых единиц</w:t>
            </w:r>
          </w:p>
          <w:p w14:paraId="241A08D0"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 xml:space="preserve">в жилищном фонде) </w:t>
            </w:r>
          </w:p>
        </w:tc>
        <w:tc>
          <w:tcPr>
            <w:tcW w:w="2268" w:type="dxa"/>
            <w:tcBorders>
              <w:top w:val="single" w:sz="4" w:space="0" w:color="auto"/>
              <w:left w:val="single" w:sz="8" w:space="0" w:color="auto"/>
              <w:bottom w:val="single" w:sz="4" w:space="0" w:color="auto"/>
              <w:right w:val="single" w:sz="8" w:space="0" w:color="auto"/>
            </w:tcBorders>
            <w:hideMark/>
          </w:tcPr>
          <w:p w14:paraId="15D0DBDF"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w:t>
            </w:r>
          </w:p>
        </w:tc>
        <w:tc>
          <w:tcPr>
            <w:tcW w:w="708" w:type="dxa"/>
            <w:tcBorders>
              <w:top w:val="single" w:sz="4" w:space="0" w:color="auto"/>
              <w:left w:val="single" w:sz="8" w:space="0" w:color="auto"/>
              <w:bottom w:val="single" w:sz="4" w:space="0" w:color="auto"/>
              <w:right w:val="single" w:sz="8" w:space="0" w:color="auto"/>
            </w:tcBorders>
            <w:hideMark/>
          </w:tcPr>
          <w:p w14:paraId="088FB85B"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26,86</w:t>
            </w:r>
          </w:p>
        </w:tc>
        <w:tc>
          <w:tcPr>
            <w:tcW w:w="851" w:type="dxa"/>
            <w:tcBorders>
              <w:top w:val="single" w:sz="4" w:space="0" w:color="auto"/>
              <w:left w:val="single" w:sz="8" w:space="0" w:color="auto"/>
              <w:bottom w:val="single" w:sz="4" w:space="0" w:color="auto"/>
              <w:right w:val="single" w:sz="8" w:space="0" w:color="auto"/>
            </w:tcBorders>
            <w:hideMark/>
          </w:tcPr>
          <w:p w14:paraId="0CA03355"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26,86</w:t>
            </w:r>
          </w:p>
        </w:tc>
        <w:tc>
          <w:tcPr>
            <w:tcW w:w="709" w:type="dxa"/>
            <w:tcBorders>
              <w:top w:val="single" w:sz="4" w:space="0" w:color="auto"/>
              <w:left w:val="single" w:sz="8" w:space="0" w:color="auto"/>
              <w:bottom w:val="single" w:sz="4" w:space="0" w:color="auto"/>
              <w:right w:val="single" w:sz="8" w:space="0" w:color="auto"/>
            </w:tcBorders>
            <w:hideMark/>
          </w:tcPr>
          <w:p w14:paraId="78DE0729"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25,3</w:t>
            </w:r>
          </w:p>
        </w:tc>
        <w:tc>
          <w:tcPr>
            <w:tcW w:w="708" w:type="dxa"/>
            <w:tcBorders>
              <w:top w:val="single" w:sz="4" w:space="0" w:color="auto"/>
              <w:left w:val="single" w:sz="8" w:space="0" w:color="auto"/>
              <w:bottom w:val="single" w:sz="4" w:space="0" w:color="auto"/>
              <w:right w:val="single" w:sz="8" w:space="0" w:color="auto"/>
            </w:tcBorders>
            <w:hideMark/>
          </w:tcPr>
          <w:p w14:paraId="78C5B471"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23,76</w:t>
            </w:r>
          </w:p>
        </w:tc>
        <w:tc>
          <w:tcPr>
            <w:tcW w:w="709" w:type="dxa"/>
            <w:tcBorders>
              <w:top w:val="single" w:sz="4" w:space="0" w:color="auto"/>
              <w:left w:val="single" w:sz="8" w:space="0" w:color="auto"/>
              <w:bottom w:val="single" w:sz="4" w:space="0" w:color="auto"/>
              <w:right w:val="single" w:sz="8" w:space="0" w:color="auto"/>
            </w:tcBorders>
            <w:hideMark/>
          </w:tcPr>
          <w:p w14:paraId="53A83954"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22,28</w:t>
            </w:r>
          </w:p>
        </w:tc>
        <w:tc>
          <w:tcPr>
            <w:tcW w:w="709" w:type="dxa"/>
            <w:tcBorders>
              <w:top w:val="single" w:sz="4" w:space="0" w:color="auto"/>
              <w:left w:val="single" w:sz="8" w:space="0" w:color="auto"/>
              <w:bottom w:val="single" w:sz="4" w:space="0" w:color="auto"/>
              <w:right w:val="single" w:sz="8" w:space="0" w:color="auto"/>
            </w:tcBorders>
            <w:hideMark/>
          </w:tcPr>
          <w:p w14:paraId="77AC231B"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20,79</w:t>
            </w:r>
          </w:p>
        </w:tc>
        <w:tc>
          <w:tcPr>
            <w:tcW w:w="992" w:type="dxa"/>
            <w:tcBorders>
              <w:top w:val="single" w:sz="4" w:space="0" w:color="auto"/>
              <w:left w:val="single" w:sz="8" w:space="0" w:color="auto"/>
              <w:bottom w:val="single" w:sz="4" w:space="0" w:color="auto"/>
              <w:right w:val="single" w:sz="8" w:space="0" w:color="auto"/>
            </w:tcBorders>
            <w:hideMark/>
          </w:tcPr>
          <w:p w14:paraId="21CBA99D"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17,82</w:t>
            </w:r>
          </w:p>
        </w:tc>
      </w:tr>
      <w:tr w:rsidR="00777D7C" w:rsidRPr="00F6043B" w14:paraId="32F9B248" w14:textId="77777777" w:rsidTr="00777D7C">
        <w:trPr>
          <w:trHeight w:val="1599"/>
        </w:trPr>
        <w:tc>
          <w:tcPr>
            <w:tcW w:w="568" w:type="dxa"/>
            <w:vMerge/>
            <w:tcBorders>
              <w:top w:val="single" w:sz="4" w:space="0" w:color="auto"/>
              <w:left w:val="single" w:sz="8" w:space="0" w:color="auto"/>
              <w:bottom w:val="single" w:sz="8" w:space="0" w:color="auto"/>
              <w:right w:val="single" w:sz="8" w:space="0" w:color="auto"/>
            </w:tcBorders>
            <w:vAlign w:val="center"/>
            <w:hideMark/>
          </w:tcPr>
          <w:p w14:paraId="54C8A84B" w14:textId="77777777" w:rsidR="00777D7C" w:rsidRPr="00F6043B" w:rsidRDefault="00777D7C">
            <w:pPr>
              <w:spacing w:after="0" w:line="240" w:lineRule="auto"/>
              <w:rPr>
                <w:rFonts w:ascii="Arial" w:hAnsi="Arial" w:cs="Arial"/>
                <w:sz w:val="24"/>
                <w:szCs w:val="24"/>
              </w:rPr>
            </w:pPr>
          </w:p>
        </w:tc>
        <w:tc>
          <w:tcPr>
            <w:tcW w:w="6878" w:type="dxa"/>
            <w:tcBorders>
              <w:top w:val="single" w:sz="4" w:space="0" w:color="auto"/>
              <w:left w:val="single" w:sz="8" w:space="0" w:color="auto"/>
              <w:bottom w:val="nil"/>
              <w:right w:val="single" w:sz="8" w:space="0" w:color="auto"/>
            </w:tcBorders>
          </w:tcPr>
          <w:p w14:paraId="30ED2DEC"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Доля аварийного жилья  в жилищном фонде  (процентов):</w:t>
            </w:r>
          </w:p>
          <w:p w14:paraId="1607870F"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 xml:space="preserve"> от общей  площади жилищного фонда</w:t>
            </w:r>
          </w:p>
          <w:p w14:paraId="39D51980"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8" w:space="0" w:color="auto"/>
              <w:bottom w:val="nil"/>
              <w:right w:val="single" w:sz="8" w:space="0" w:color="auto"/>
            </w:tcBorders>
          </w:tcPr>
          <w:p w14:paraId="3F400F2E"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17931CB9"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01C1A3DA"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7CB78FF9"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w:t>
            </w:r>
          </w:p>
          <w:p w14:paraId="291B42FD"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tc>
        <w:tc>
          <w:tcPr>
            <w:tcW w:w="708" w:type="dxa"/>
            <w:tcBorders>
              <w:top w:val="single" w:sz="4" w:space="0" w:color="auto"/>
              <w:left w:val="single" w:sz="8" w:space="0" w:color="auto"/>
              <w:bottom w:val="nil"/>
              <w:right w:val="single" w:sz="8" w:space="0" w:color="auto"/>
            </w:tcBorders>
          </w:tcPr>
          <w:p w14:paraId="15E5B450"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284310B8"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2FE52A67"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059876CE"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3,7</w:t>
            </w:r>
          </w:p>
        </w:tc>
        <w:tc>
          <w:tcPr>
            <w:tcW w:w="851" w:type="dxa"/>
            <w:tcBorders>
              <w:top w:val="single" w:sz="4" w:space="0" w:color="auto"/>
              <w:left w:val="single" w:sz="8" w:space="0" w:color="auto"/>
              <w:bottom w:val="nil"/>
              <w:right w:val="single" w:sz="8" w:space="0" w:color="auto"/>
            </w:tcBorders>
          </w:tcPr>
          <w:p w14:paraId="451277F4"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7090B18A"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79F7FC88"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399FE1EC"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2,0</w:t>
            </w:r>
          </w:p>
        </w:tc>
        <w:tc>
          <w:tcPr>
            <w:tcW w:w="709" w:type="dxa"/>
            <w:tcBorders>
              <w:top w:val="single" w:sz="4" w:space="0" w:color="auto"/>
              <w:left w:val="single" w:sz="8" w:space="0" w:color="auto"/>
              <w:bottom w:val="nil"/>
              <w:right w:val="single" w:sz="8" w:space="0" w:color="auto"/>
            </w:tcBorders>
          </w:tcPr>
          <w:p w14:paraId="45AADF98"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4750A149"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7B4849E7"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1F4821B3"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2,5</w:t>
            </w:r>
          </w:p>
        </w:tc>
        <w:tc>
          <w:tcPr>
            <w:tcW w:w="708" w:type="dxa"/>
            <w:tcBorders>
              <w:top w:val="single" w:sz="4" w:space="0" w:color="auto"/>
              <w:left w:val="single" w:sz="8" w:space="0" w:color="auto"/>
              <w:bottom w:val="nil"/>
              <w:right w:val="single" w:sz="8" w:space="0" w:color="auto"/>
            </w:tcBorders>
          </w:tcPr>
          <w:p w14:paraId="2D419064"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474D274A"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75E92F5A"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0DCA7800"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2,5</w:t>
            </w:r>
          </w:p>
        </w:tc>
        <w:tc>
          <w:tcPr>
            <w:tcW w:w="709" w:type="dxa"/>
            <w:tcBorders>
              <w:top w:val="single" w:sz="4" w:space="0" w:color="auto"/>
              <w:left w:val="single" w:sz="8" w:space="0" w:color="auto"/>
              <w:bottom w:val="nil"/>
              <w:right w:val="single" w:sz="8" w:space="0" w:color="auto"/>
            </w:tcBorders>
          </w:tcPr>
          <w:p w14:paraId="2B6A457C"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26F86357"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2207CA69"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1FECF4C4"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2,5</w:t>
            </w:r>
          </w:p>
        </w:tc>
        <w:tc>
          <w:tcPr>
            <w:tcW w:w="709" w:type="dxa"/>
            <w:tcBorders>
              <w:top w:val="single" w:sz="4" w:space="0" w:color="auto"/>
              <w:left w:val="single" w:sz="8" w:space="0" w:color="auto"/>
              <w:bottom w:val="nil"/>
              <w:right w:val="single" w:sz="8" w:space="0" w:color="auto"/>
            </w:tcBorders>
          </w:tcPr>
          <w:p w14:paraId="6076B5C7"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4528846F"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3E6D7ACE"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090CFA92"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2,5</w:t>
            </w:r>
          </w:p>
        </w:tc>
        <w:tc>
          <w:tcPr>
            <w:tcW w:w="992" w:type="dxa"/>
            <w:tcBorders>
              <w:top w:val="single" w:sz="4" w:space="0" w:color="auto"/>
              <w:left w:val="single" w:sz="8" w:space="0" w:color="auto"/>
              <w:bottom w:val="nil"/>
              <w:right w:val="single" w:sz="8" w:space="0" w:color="auto"/>
            </w:tcBorders>
          </w:tcPr>
          <w:p w14:paraId="51F55C53"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4CE3B936"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57453D62"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p>
          <w:p w14:paraId="1650C09B"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2,5</w:t>
            </w:r>
          </w:p>
        </w:tc>
      </w:tr>
      <w:tr w:rsidR="00777D7C" w:rsidRPr="00F6043B" w14:paraId="11A2B221" w14:textId="77777777" w:rsidTr="00777D7C">
        <w:trPr>
          <w:trHeight w:val="705"/>
        </w:trPr>
        <w:tc>
          <w:tcPr>
            <w:tcW w:w="568" w:type="dxa"/>
            <w:vMerge/>
            <w:tcBorders>
              <w:top w:val="single" w:sz="4" w:space="0" w:color="auto"/>
              <w:left w:val="single" w:sz="8" w:space="0" w:color="auto"/>
              <w:bottom w:val="single" w:sz="8" w:space="0" w:color="auto"/>
              <w:right w:val="single" w:sz="8" w:space="0" w:color="auto"/>
            </w:tcBorders>
            <w:vAlign w:val="center"/>
            <w:hideMark/>
          </w:tcPr>
          <w:p w14:paraId="303941EF" w14:textId="77777777" w:rsidR="00777D7C" w:rsidRPr="00F6043B" w:rsidRDefault="00777D7C">
            <w:pPr>
              <w:spacing w:after="0" w:line="240" w:lineRule="auto"/>
              <w:rPr>
                <w:rFonts w:ascii="Arial" w:hAnsi="Arial" w:cs="Arial"/>
                <w:sz w:val="24"/>
                <w:szCs w:val="24"/>
              </w:rPr>
            </w:pPr>
          </w:p>
        </w:tc>
        <w:tc>
          <w:tcPr>
            <w:tcW w:w="6878" w:type="dxa"/>
            <w:tcBorders>
              <w:top w:val="single" w:sz="4" w:space="0" w:color="auto"/>
              <w:left w:val="single" w:sz="8" w:space="0" w:color="auto"/>
              <w:bottom w:val="single" w:sz="8" w:space="0" w:color="auto"/>
              <w:right w:val="single" w:sz="8" w:space="0" w:color="auto"/>
            </w:tcBorders>
            <w:hideMark/>
          </w:tcPr>
          <w:p w14:paraId="1FA33622"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от числа жилых единиц</w:t>
            </w:r>
          </w:p>
          <w:p w14:paraId="536074B1"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 xml:space="preserve">в жилищном фонде) </w:t>
            </w:r>
          </w:p>
        </w:tc>
        <w:tc>
          <w:tcPr>
            <w:tcW w:w="2268" w:type="dxa"/>
            <w:tcBorders>
              <w:top w:val="single" w:sz="4" w:space="0" w:color="auto"/>
              <w:left w:val="single" w:sz="8" w:space="0" w:color="auto"/>
              <w:bottom w:val="single" w:sz="8" w:space="0" w:color="auto"/>
              <w:right w:val="single" w:sz="8" w:space="0" w:color="auto"/>
            </w:tcBorders>
            <w:hideMark/>
          </w:tcPr>
          <w:p w14:paraId="366988F0"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w:t>
            </w:r>
          </w:p>
        </w:tc>
        <w:tc>
          <w:tcPr>
            <w:tcW w:w="708" w:type="dxa"/>
            <w:tcBorders>
              <w:top w:val="single" w:sz="4" w:space="0" w:color="auto"/>
              <w:left w:val="single" w:sz="8" w:space="0" w:color="auto"/>
              <w:bottom w:val="single" w:sz="8" w:space="0" w:color="auto"/>
              <w:right w:val="single" w:sz="8" w:space="0" w:color="auto"/>
            </w:tcBorders>
            <w:hideMark/>
          </w:tcPr>
          <w:p w14:paraId="09B7227A"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11,63</w:t>
            </w:r>
          </w:p>
        </w:tc>
        <w:tc>
          <w:tcPr>
            <w:tcW w:w="851" w:type="dxa"/>
            <w:tcBorders>
              <w:top w:val="single" w:sz="4" w:space="0" w:color="auto"/>
              <w:left w:val="single" w:sz="8" w:space="0" w:color="auto"/>
              <w:bottom w:val="single" w:sz="8" w:space="0" w:color="auto"/>
              <w:right w:val="single" w:sz="8" w:space="0" w:color="auto"/>
            </w:tcBorders>
            <w:hideMark/>
          </w:tcPr>
          <w:p w14:paraId="51B25A24"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7,8</w:t>
            </w:r>
          </w:p>
        </w:tc>
        <w:tc>
          <w:tcPr>
            <w:tcW w:w="709" w:type="dxa"/>
            <w:tcBorders>
              <w:top w:val="single" w:sz="4" w:space="0" w:color="auto"/>
              <w:left w:val="single" w:sz="8" w:space="0" w:color="auto"/>
              <w:bottom w:val="single" w:sz="8" w:space="0" w:color="auto"/>
              <w:right w:val="single" w:sz="8" w:space="0" w:color="auto"/>
            </w:tcBorders>
            <w:hideMark/>
          </w:tcPr>
          <w:p w14:paraId="4238FD48"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6,25</w:t>
            </w:r>
          </w:p>
        </w:tc>
        <w:tc>
          <w:tcPr>
            <w:tcW w:w="708" w:type="dxa"/>
            <w:tcBorders>
              <w:top w:val="single" w:sz="4" w:space="0" w:color="auto"/>
              <w:left w:val="single" w:sz="8" w:space="0" w:color="auto"/>
              <w:bottom w:val="single" w:sz="8" w:space="0" w:color="auto"/>
              <w:right w:val="single" w:sz="8" w:space="0" w:color="auto"/>
            </w:tcBorders>
            <w:hideMark/>
          </w:tcPr>
          <w:p w14:paraId="1F5983B5"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6,25</w:t>
            </w:r>
          </w:p>
        </w:tc>
        <w:tc>
          <w:tcPr>
            <w:tcW w:w="709" w:type="dxa"/>
            <w:tcBorders>
              <w:top w:val="single" w:sz="4" w:space="0" w:color="auto"/>
              <w:left w:val="single" w:sz="8" w:space="0" w:color="auto"/>
              <w:bottom w:val="single" w:sz="8" w:space="0" w:color="auto"/>
              <w:right w:val="single" w:sz="8" w:space="0" w:color="auto"/>
            </w:tcBorders>
            <w:hideMark/>
          </w:tcPr>
          <w:p w14:paraId="481E7458"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6,25</w:t>
            </w:r>
          </w:p>
        </w:tc>
        <w:tc>
          <w:tcPr>
            <w:tcW w:w="709" w:type="dxa"/>
            <w:tcBorders>
              <w:top w:val="single" w:sz="4" w:space="0" w:color="auto"/>
              <w:left w:val="single" w:sz="8" w:space="0" w:color="auto"/>
              <w:bottom w:val="single" w:sz="8" w:space="0" w:color="auto"/>
              <w:right w:val="single" w:sz="8" w:space="0" w:color="auto"/>
            </w:tcBorders>
            <w:hideMark/>
          </w:tcPr>
          <w:p w14:paraId="536239A5"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6,25</w:t>
            </w:r>
          </w:p>
        </w:tc>
        <w:tc>
          <w:tcPr>
            <w:tcW w:w="992" w:type="dxa"/>
            <w:tcBorders>
              <w:top w:val="single" w:sz="4" w:space="0" w:color="auto"/>
              <w:left w:val="single" w:sz="8" w:space="0" w:color="auto"/>
              <w:bottom w:val="single" w:sz="8" w:space="0" w:color="auto"/>
              <w:right w:val="single" w:sz="8" w:space="0" w:color="auto"/>
            </w:tcBorders>
            <w:hideMark/>
          </w:tcPr>
          <w:p w14:paraId="7A4A5B6F" w14:textId="77777777" w:rsidR="00777D7C" w:rsidRPr="00F6043B" w:rsidRDefault="00777D7C">
            <w:pPr>
              <w:widowControl w:val="0"/>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6,25</w:t>
            </w:r>
          </w:p>
        </w:tc>
      </w:tr>
    </w:tbl>
    <w:p w14:paraId="299858C2" w14:textId="77777777" w:rsidR="00777D7C" w:rsidRPr="00F6043B" w:rsidRDefault="00777D7C" w:rsidP="00777D7C">
      <w:pPr>
        <w:widowControl w:val="0"/>
        <w:autoSpaceDE w:val="0"/>
        <w:autoSpaceDN w:val="0"/>
        <w:adjustRightInd w:val="0"/>
        <w:spacing w:after="0" w:line="240" w:lineRule="auto"/>
        <w:jc w:val="both"/>
        <w:rPr>
          <w:rFonts w:ascii="Arial" w:hAnsi="Arial" w:cs="Arial"/>
          <w:b/>
          <w:bCs/>
          <w:sz w:val="24"/>
          <w:szCs w:val="24"/>
        </w:rPr>
      </w:pPr>
    </w:p>
    <w:p w14:paraId="5491C9DD" w14:textId="77777777" w:rsidR="00777D7C" w:rsidRPr="00F6043B" w:rsidRDefault="00777D7C" w:rsidP="00777D7C">
      <w:pPr>
        <w:widowControl w:val="0"/>
        <w:autoSpaceDE w:val="0"/>
        <w:autoSpaceDN w:val="0"/>
        <w:adjustRightInd w:val="0"/>
        <w:spacing w:after="0" w:line="240" w:lineRule="auto"/>
        <w:jc w:val="both"/>
        <w:rPr>
          <w:rFonts w:ascii="Arial" w:hAnsi="Arial" w:cs="Arial"/>
        </w:rPr>
      </w:pPr>
      <w:r w:rsidRPr="00F6043B">
        <w:rPr>
          <w:rFonts w:ascii="Arial" w:hAnsi="Arial" w:cs="Arial"/>
          <w:b/>
          <w:bCs/>
          <w:sz w:val="24"/>
          <w:szCs w:val="24"/>
        </w:rPr>
        <w:t>*Справочно</w:t>
      </w:r>
      <w:r w:rsidRPr="00F6043B">
        <w:rPr>
          <w:rFonts w:ascii="Arial" w:hAnsi="Arial" w:cs="Arial"/>
        </w:rPr>
        <w:t xml:space="preserve">:  </w:t>
      </w:r>
      <w:r w:rsidRPr="00F6043B">
        <w:rPr>
          <w:rFonts w:ascii="Arial" w:hAnsi="Arial" w:cs="Arial"/>
          <w:sz w:val="24"/>
          <w:szCs w:val="24"/>
        </w:rPr>
        <w:t>На 01.12.2013 г. общая площадь жилого фонда составляет 933 561,5 кв.м., количество домов 1616, аварийного жилого фонда – 34 636,29 кв.м., количество 188 ед., ветхого жилого фонда – 86 094,8 кв.м., количество 434 ед.</w:t>
      </w:r>
    </w:p>
    <w:p w14:paraId="77FA16BF" w14:textId="77777777" w:rsidR="003E7C34" w:rsidRPr="00F6043B" w:rsidRDefault="003E7C34" w:rsidP="007D0E16">
      <w:pPr>
        <w:rPr>
          <w:rFonts w:ascii="Arial" w:eastAsia="Times New Roman" w:hAnsi="Arial" w:cs="Arial"/>
          <w:bCs/>
          <w:color w:val="000000"/>
          <w:sz w:val="24"/>
          <w:szCs w:val="24"/>
          <w:lang w:eastAsia="ru-RU"/>
        </w:rPr>
      </w:pPr>
    </w:p>
    <w:p w14:paraId="50479A11" w14:textId="77777777" w:rsidR="00280962" w:rsidRPr="00F6043B" w:rsidRDefault="00280962" w:rsidP="007D0E16">
      <w:pPr>
        <w:rPr>
          <w:rFonts w:ascii="Arial" w:eastAsia="Times New Roman" w:hAnsi="Arial" w:cs="Arial"/>
          <w:bCs/>
          <w:color w:val="000000"/>
          <w:sz w:val="24"/>
          <w:szCs w:val="24"/>
          <w:lang w:eastAsia="ru-RU"/>
        </w:rPr>
      </w:pPr>
    </w:p>
    <w:p w14:paraId="65EE619B" w14:textId="77777777" w:rsidR="00280962" w:rsidRPr="00F6043B" w:rsidRDefault="00280962" w:rsidP="007D0E16">
      <w:pPr>
        <w:rPr>
          <w:rFonts w:ascii="Arial" w:eastAsia="Times New Roman" w:hAnsi="Arial" w:cs="Arial"/>
          <w:bCs/>
          <w:color w:val="000000"/>
          <w:sz w:val="24"/>
          <w:szCs w:val="24"/>
          <w:lang w:eastAsia="ru-RU"/>
        </w:rPr>
      </w:pPr>
    </w:p>
    <w:p w14:paraId="05235293" w14:textId="77777777" w:rsidR="00777D7C" w:rsidRPr="00F6043B" w:rsidRDefault="00777D7C" w:rsidP="007D0E16">
      <w:pPr>
        <w:rPr>
          <w:rFonts w:ascii="Arial" w:eastAsia="Times New Roman" w:hAnsi="Arial" w:cs="Arial"/>
          <w:bCs/>
          <w:color w:val="000000"/>
          <w:sz w:val="24"/>
          <w:szCs w:val="24"/>
          <w:lang w:eastAsia="ru-RU"/>
        </w:rPr>
      </w:pPr>
    </w:p>
    <w:p w14:paraId="37238E05" w14:textId="77777777" w:rsidR="00280962" w:rsidRPr="00F6043B" w:rsidRDefault="00280962" w:rsidP="00FB7DA2">
      <w:pPr>
        <w:rPr>
          <w:rFonts w:ascii="Arial" w:eastAsia="Times New Roman" w:hAnsi="Arial" w:cs="Arial"/>
          <w:bCs/>
          <w:color w:val="000000"/>
          <w:sz w:val="24"/>
          <w:szCs w:val="24"/>
          <w:lang w:eastAsia="ru-RU"/>
        </w:rPr>
      </w:pPr>
    </w:p>
    <w:p w14:paraId="6A0C2DA1" w14:textId="77777777" w:rsidR="00FB7DA2" w:rsidRPr="00F6043B" w:rsidRDefault="00FB7DA2" w:rsidP="00FB7DA2">
      <w:pPr>
        <w:rPr>
          <w:rFonts w:ascii="Arial" w:eastAsia="Times New Roman" w:hAnsi="Arial" w:cs="Arial"/>
          <w:bCs/>
          <w:color w:val="000000"/>
          <w:sz w:val="24"/>
          <w:szCs w:val="24"/>
          <w:lang w:eastAsia="ru-RU"/>
        </w:rPr>
      </w:pPr>
    </w:p>
    <w:p w14:paraId="703F7531" w14:textId="77777777" w:rsidR="00FB7DA2" w:rsidRPr="00F6043B" w:rsidRDefault="00FB7DA2" w:rsidP="00FB7DA2">
      <w:pPr>
        <w:rPr>
          <w:rFonts w:ascii="Arial" w:eastAsia="Times New Roman" w:hAnsi="Arial" w:cs="Arial"/>
          <w:bCs/>
          <w:color w:val="000000"/>
          <w:sz w:val="24"/>
          <w:szCs w:val="24"/>
          <w:lang w:eastAsia="ru-RU"/>
        </w:rPr>
      </w:pPr>
    </w:p>
    <w:p w14:paraId="4D7FD4BB" w14:textId="77777777" w:rsidR="00FB7DA2" w:rsidRPr="00F6043B" w:rsidRDefault="00FB7DA2" w:rsidP="00FB7DA2">
      <w:pPr>
        <w:rPr>
          <w:rFonts w:ascii="Arial" w:eastAsia="Times New Roman" w:hAnsi="Arial" w:cs="Arial"/>
          <w:bCs/>
          <w:color w:val="000000"/>
          <w:sz w:val="24"/>
          <w:szCs w:val="24"/>
          <w:lang w:eastAsia="ru-RU"/>
        </w:rPr>
      </w:pPr>
    </w:p>
    <w:p w14:paraId="3C10F48F" w14:textId="77777777" w:rsidR="00FB7DA2" w:rsidRPr="00F6043B" w:rsidRDefault="00FB7DA2" w:rsidP="00FB7DA2">
      <w:pPr>
        <w:rPr>
          <w:rFonts w:ascii="Arial" w:eastAsia="Times New Roman" w:hAnsi="Arial" w:cs="Arial"/>
          <w:bCs/>
          <w:color w:val="000000"/>
          <w:sz w:val="24"/>
          <w:szCs w:val="24"/>
          <w:lang w:eastAsia="ru-RU"/>
        </w:rPr>
      </w:pPr>
    </w:p>
    <w:p w14:paraId="7182D7A1" w14:textId="77777777" w:rsidR="00FB7DA2" w:rsidRPr="00F6043B" w:rsidRDefault="00FB7DA2" w:rsidP="00FB7DA2">
      <w:pPr>
        <w:rPr>
          <w:rFonts w:ascii="Arial" w:eastAsia="Times New Roman" w:hAnsi="Arial" w:cs="Arial"/>
          <w:bCs/>
          <w:color w:val="000000"/>
          <w:sz w:val="24"/>
          <w:szCs w:val="24"/>
          <w:lang w:eastAsia="ru-RU"/>
        </w:rPr>
      </w:pPr>
    </w:p>
    <w:p w14:paraId="439738D8" w14:textId="77777777" w:rsidR="00A37B04" w:rsidRPr="00F6043B" w:rsidRDefault="00A37B04" w:rsidP="002A3C94">
      <w:pPr>
        <w:ind w:left="7080"/>
        <w:rPr>
          <w:rFonts w:ascii="Arial" w:eastAsia="Times New Roman" w:hAnsi="Arial" w:cs="Arial"/>
          <w:bCs/>
          <w:color w:val="000000"/>
          <w:sz w:val="24"/>
          <w:szCs w:val="24"/>
          <w:lang w:eastAsia="ru-RU"/>
        </w:rPr>
      </w:pPr>
    </w:p>
    <w:p w14:paraId="1B6C8BF7" w14:textId="77777777" w:rsidR="00AC0A06" w:rsidRDefault="00AC0A06" w:rsidP="00A37B04">
      <w:pPr>
        <w:ind w:left="7080"/>
        <w:rPr>
          <w:rFonts w:ascii="Arial" w:eastAsia="Times New Roman" w:hAnsi="Arial" w:cs="Arial"/>
          <w:bCs/>
          <w:sz w:val="24"/>
          <w:szCs w:val="24"/>
          <w:lang w:eastAsia="ru-RU"/>
        </w:rPr>
      </w:pPr>
    </w:p>
    <w:p w14:paraId="2E423FE0" w14:textId="77777777" w:rsidR="00AC0A06" w:rsidRDefault="00AC0A06" w:rsidP="00A37B04">
      <w:pPr>
        <w:ind w:left="7080"/>
        <w:rPr>
          <w:rFonts w:ascii="Arial" w:eastAsia="Times New Roman" w:hAnsi="Arial" w:cs="Arial"/>
          <w:bCs/>
          <w:sz w:val="24"/>
          <w:szCs w:val="24"/>
          <w:lang w:eastAsia="ru-RU"/>
        </w:rPr>
      </w:pPr>
    </w:p>
    <w:p w14:paraId="3E99303E" w14:textId="77777777" w:rsidR="00AC0A06" w:rsidRDefault="00AC0A06" w:rsidP="00A37B04">
      <w:pPr>
        <w:ind w:left="7080"/>
        <w:rPr>
          <w:rFonts w:ascii="Arial" w:eastAsia="Times New Roman" w:hAnsi="Arial" w:cs="Arial"/>
          <w:bCs/>
          <w:sz w:val="24"/>
          <w:szCs w:val="24"/>
          <w:lang w:eastAsia="ru-RU"/>
        </w:rPr>
      </w:pPr>
    </w:p>
    <w:p w14:paraId="15DC9963" w14:textId="77777777" w:rsidR="00AC0A06" w:rsidRDefault="00AC0A06" w:rsidP="00A37B04">
      <w:pPr>
        <w:ind w:left="7080"/>
        <w:rPr>
          <w:rFonts w:ascii="Arial" w:eastAsia="Times New Roman" w:hAnsi="Arial" w:cs="Arial"/>
          <w:bCs/>
          <w:sz w:val="24"/>
          <w:szCs w:val="24"/>
          <w:lang w:eastAsia="ru-RU"/>
        </w:rPr>
      </w:pPr>
    </w:p>
    <w:p w14:paraId="4AF51CCB" w14:textId="77777777" w:rsidR="00A37B04" w:rsidRDefault="00A37B04" w:rsidP="00A37B04">
      <w:pPr>
        <w:ind w:left="7080"/>
        <w:rPr>
          <w:rFonts w:ascii="Arial" w:eastAsia="Times New Roman" w:hAnsi="Arial" w:cs="Arial"/>
          <w:sz w:val="24"/>
          <w:szCs w:val="24"/>
          <w:lang w:eastAsia="ru-RU"/>
        </w:rPr>
      </w:pPr>
      <w:r w:rsidRPr="00F6043B">
        <w:rPr>
          <w:rFonts w:ascii="Arial" w:eastAsia="Times New Roman" w:hAnsi="Arial" w:cs="Arial"/>
          <w:bCs/>
          <w:sz w:val="24"/>
          <w:szCs w:val="24"/>
          <w:lang w:eastAsia="ru-RU"/>
        </w:rPr>
        <w:t>Приложение № 4.6.1</w:t>
      </w:r>
      <w:r w:rsidRPr="00F6043B">
        <w:rPr>
          <w:rFonts w:ascii="Arial" w:eastAsia="Times New Roman" w:hAnsi="Arial" w:cs="Arial"/>
          <w:sz w:val="24"/>
          <w:szCs w:val="24"/>
          <w:lang w:eastAsia="ru-RU"/>
        </w:rPr>
        <w:t xml:space="preserve"> к Подпрограмме  № 3 «Переселение граждан, проживающих в муниципальном образовании «Холмский городской округ», из ветхого и аварийного жилищного фонда», утвержденной постановлением администрации муниципального образования «Холмский городской округ» от _</w:t>
      </w:r>
      <w:r w:rsidRPr="00F6043B">
        <w:rPr>
          <w:rFonts w:ascii="Arial" w:eastAsia="Times New Roman" w:hAnsi="Arial" w:cs="Arial"/>
          <w:sz w:val="24"/>
          <w:szCs w:val="24"/>
          <w:u w:val="single"/>
          <w:lang w:eastAsia="ru-RU"/>
        </w:rPr>
        <w:t>03.09.2014</w:t>
      </w:r>
      <w:r w:rsidRPr="00F6043B">
        <w:rPr>
          <w:rFonts w:ascii="Arial" w:eastAsia="Times New Roman" w:hAnsi="Arial" w:cs="Arial"/>
          <w:sz w:val="24"/>
          <w:szCs w:val="24"/>
          <w:lang w:eastAsia="ru-RU"/>
        </w:rPr>
        <w:t>_ года № _</w:t>
      </w:r>
      <w:r w:rsidRPr="00F6043B">
        <w:rPr>
          <w:rFonts w:ascii="Arial" w:eastAsia="Times New Roman" w:hAnsi="Arial" w:cs="Arial"/>
          <w:sz w:val="24"/>
          <w:szCs w:val="24"/>
          <w:u w:val="single"/>
          <w:lang w:eastAsia="ru-RU"/>
        </w:rPr>
        <w:t>949</w:t>
      </w:r>
      <w:r w:rsidRPr="00F6043B">
        <w:rPr>
          <w:rFonts w:ascii="Arial" w:eastAsia="Times New Roman" w:hAnsi="Arial" w:cs="Arial"/>
          <w:sz w:val="24"/>
          <w:szCs w:val="24"/>
          <w:lang w:eastAsia="ru-RU"/>
        </w:rPr>
        <w:t>_</w:t>
      </w:r>
    </w:p>
    <w:p w14:paraId="385E6992" w14:textId="77777777" w:rsidR="00166274" w:rsidRDefault="00166274" w:rsidP="00A37B04">
      <w:pPr>
        <w:ind w:left="7080"/>
        <w:rPr>
          <w:rFonts w:ascii="Arial" w:eastAsia="Times New Roman" w:hAnsi="Arial" w:cs="Arial"/>
          <w:sz w:val="24"/>
          <w:szCs w:val="24"/>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3103"/>
        <w:gridCol w:w="1084"/>
        <w:gridCol w:w="976"/>
        <w:gridCol w:w="976"/>
        <w:gridCol w:w="1041"/>
        <w:gridCol w:w="976"/>
        <w:gridCol w:w="868"/>
        <w:gridCol w:w="868"/>
        <w:gridCol w:w="873"/>
        <w:gridCol w:w="824"/>
        <w:gridCol w:w="821"/>
        <w:gridCol w:w="764"/>
        <w:gridCol w:w="709"/>
        <w:gridCol w:w="709"/>
        <w:gridCol w:w="567"/>
      </w:tblGrid>
      <w:tr w:rsidR="00AC0A06" w:rsidRPr="00AC0A06" w14:paraId="0297AF72" w14:textId="77777777" w:rsidTr="00AC0A06">
        <w:trPr>
          <w:trHeight w:val="300"/>
        </w:trPr>
        <w:tc>
          <w:tcPr>
            <w:tcW w:w="542" w:type="dxa"/>
            <w:tcBorders>
              <w:top w:val="nil"/>
              <w:left w:val="nil"/>
              <w:bottom w:val="nil"/>
              <w:right w:val="nil"/>
            </w:tcBorders>
            <w:shd w:val="clear" w:color="000000" w:fill="FFFFFF"/>
            <w:noWrap/>
            <w:vAlign w:val="center"/>
            <w:hideMark/>
          </w:tcPr>
          <w:p w14:paraId="1904C701"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14592" w:type="dxa"/>
            <w:gridSpan w:val="14"/>
            <w:vMerge w:val="restart"/>
            <w:tcBorders>
              <w:top w:val="nil"/>
              <w:left w:val="nil"/>
              <w:bottom w:val="nil"/>
              <w:right w:val="nil"/>
            </w:tcBorders>
            <w:shd w:val="clear" w:color="000000" w:fill="FFFFFF"/>
            <w:noWrap/>
            <w:vAlign w:val="center"/>
            <w:hideMark/>
          </w:tcPr>
          <w:p w14:paraId="67533758" w14:textId="77777777" w:rsidR="00AC0A06" w:rsidRPr="00AC0A06" w:rsidRDefault="00AC0A06" w:rsidP="00FC3E0E">
            <w:pPr>
              <w:spacing w:after="0" w:line="240" w:lineRule="auto"/>
              <w:jc w:val="center"/>
              <w:rPr>
                <w:rFonts w:ascii="Arial" w:eastAsia="Times New Roman" w:hAnsi="Arial" w:cs="Arial"/>
                <w:b/>
                <w:bCs/>
                <w:sz w:val="18"/>
                <w:szCs w:val="18"/>
                <w:lang w:eastAsia="ru-RU"/>
              </w:rPr>
            </w:pPr>
            <w:r w:rsidRPr="00AC0A06">
              <w:rPr>
                <w:rFonts w:ascii="Arial" w:eastAsia="Times New Roman" w:hAnsi="Arial" w:cs="Arial"/>
                <w:b/>
                <w:bCs/>
                <w:sz w:val="18"/>
                <w:szCs w:val="18"/>
                <w:lang w:eastAsia="ru-RU"/>
              </w:rPr>
              <w:t>ОБЪЕМ</w:t>
            </w:r>
          </w:p>
          <w:p w14:paraId="7E7F1DD5" w14:textId="77777777" w:rsidR="00AC0A06" w:rsidRPr="00AC0A06" w:rsidRDefault="00AC0A06" w:rsidP="00FC3E0E">
            <w:pPr>
              <w:spacing w:after="0" w:line="240" w:lineRule="auto"/>
              <w:jc w:val="center"/>
              <w:rPr>
                <w:rFonts w:ascii="Arial" w:eastAsia="Times New Roman" w:hAnsi="Arial" w:cs="Arial"/>
                <w:b/>
                <w:bCs/>
                <w:sz w:val="18"/>
                <w:szCs w:val="18"/>
                <w:lang w:eastAsia="ru-RU"/>
              </w:rPr>
            </w:pPr>
            <w:r w:rsidRPr="00AC0A06">
              <w:rPr>
                <w:rFonts w:ascii="Arial" w:eastAsia="Times New Roman" w:hAnsi="Arial" w:cs="Arial"/>
                <w:b/>
                <w:bCs/>
                <w:sz w:val="18"/>
                <w:szCs w:val="18"/>
                <w:lang w:eastAsia="ru-RU"/>
              </w:rPr>
              <w:t>финансирования Подпрограммы «Строительство инженерной и транспортной</w:t>
            </w:r>
          </w:p>
          <w:p w14:paraId="6DA85FAC" w14:textId="77777777" w:rsidR="00AC0A06" w:rsidRPr="00AC0A06" w:rsidRDefault="00AC0A06" w:rsidP="00FC3E0E">
            <w:pPr>
              <w:spacing w:after="0" w:line="240" w:lineRule="auto"/>
              <w:jc w:val="center"/>
              <w:rPr>
                <w:rFonts w:ascii="Arial" w:eastAsia="Times New Roman" w:hAnsi="Arial" w:cs="Arial"/>
                <w:b/>
                <w:bCs/>
                <w:sz w:val="18"/>
                <w:szCs w:val="18"/>
                <w:lang w:eastAsia="ru-RU"/>
              </w:rPr>
            </w:pPr>
            <w:r w:rsidRPr="00AC0A06">
              <w:rPr>
                <w:rFonts w:ascii="Arial" w:eastAsia="Times New Roman" w:hAnsi="Arial" w:cs="Arial"/>
                <w:b/>
                <w:bCs/>
                <w:sz w:val="18"/>
                <w:szCs w:val="18"/>
                <w:lang w:eastAsia="ru-RU"/>
              </w:rPr>
              <w:t>инфраструктуры в муниципальном образовании «Холмский городской округ»</w:t>
            </w:r>
          </w:p>
        </w:tc>
        <w:tc>
          <w:tcPr>
            <w:tcW w:w="567" w:type="dxa"/>
            <w:tcBorders>
              <w:top w:val="nil"/>
              <w:left w:val="nil"/>
              <w:bottom w:val="nil"/>
              <w:right w:val="nil"/>
            </w:tcBorders>
            <w:shd w:val="clear" w:color="000000" w:fill="FFFFFF"/>
          </w:tcPr>
          <w:p w14:paraId="6F6B4DE1" w14:textId="77777777" w:rsidR="00AC0A06" w:rsidRPr="00AC0A06" w:rsidRDefault="00AC0A06" w:rsidP="00FC3E0E">
            <w:pPr>
              <w:spacing w:after="0" w:line="240" w:lineRule="auto"/>
              <w:jc w:val="center"/>
              <w:rPr>
                <w:rFonts w:ascii="Arial" w:eastAsia="Times New Roman" w:hAnsi="Arial" w:cs="Arial"/>
                <w:b/>
                <w:bCs/>
                <w:sz w:val="18"/>
                <w:szCs w:val="18"/>
                <w:lang w:eastAsia="ru-RU"/>
              </w:rPr>
            </w:pPr>
          </w:p>
        </w:tc>
      </w:tr>
      <w:tr w:rsidR="00AC0A06" w:rsidRPr="00AC0A06" w14:paraId="772AAF92" w14:textId="77777777" w:rsidTr="00AC0A06">
        <w:trPr>
          <w:trHeight w:val="300"/>
        </w:trPr>
        <w:tc>
          <w:tcPr>
            <w:tcW w:w="542" w:type="dxa"/>
            <w:tcBorders>
              <w:top w:val="nil"/>
              <w:left w:val="nil"/>
              <w:bottom w:val="nil"/>
              <w:right w:val="nil"/>
            </w:tcBorders>
            <w:shd w:val="clear" w:color="000000" w:fill="FFFFFF"/>
            <w:noWrap/>
            <w:vAlign w:val="center"/>
            <w:hideMark/>
          </w:tcPr>
          <w:p w14:paraId="103261E3"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14592" w:type="dxa"/>
            <w:gridSpan w:val="14"/>
            <w:vMerge/>
            <w:tcBorders>
              <w:top w:val="nil"/>
              <w:left w:val="nil"/>
              <w:bottom w:val="nil"/>
              <w:right w:val="nil"/>
            </w:tcBorders>
            <w:shd w:val="clear" w:color="000000" w:fill="FFFFFF"/>
            <w:noWrap/>
            <w:vAlign w:val="center"/>
            <w:hideMark/>
          </w:tcPr>
          <w:p w14:paraId="77E20127"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567" w:type="dxa"/>
            <w:tcBorders>
              <w:top w:val="nil"/>
              <w:left w:val="nil"/>
              <w:bottom w:val="nil"/>
              <w:right w:val="nil"/>
            </w:tcBorders>
            <w:shd w:val="clear" w:color="000000" w:fill="FFFFFF"/>
          </w:tcPr>
          <w:p w14:paraId="34533526"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r>
      <w:tr w:rsidR="00AC0A06" w:rsidRPr="00AC0A06" w14:paraId="52822D04" w14:textId="77777777" w:rsidTr="00AC0A06">
        <w:trPr>
          <w:trHeight w:val="300"/>
        </w:trPr>
        <w:tc>
          <w:tcPr>
            <w:tcW w:w="542" w:type="dxa"/>
            <w:tcBorders>
              <w:top w:val="nil"/>
              <w:left w:val="nil"/>
              <w:bottom w:val="nil"/>
              <w:right w:val="nil"/>
            </w:tcBorders>
            <w:shd w:val="clear" w:color="000000" w:fill="FFFFFF"/>
            <w:noWrap/>
            <w:vAlign w:val="center"/>
            <w:hideMark/>
          </w:tcPr>
          <w:p w14:paraId="3B9E59CB"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14592" w:type="dxa"/>
            <w:gridSpan w:val="14"/>
            <w:vMerge/>
            <w:tcBorders>
              <w:top w:val="nil"/>
              <w:left w:val="nil"/>
              <w:bottom w:val="nil"/>
              <w:right w:val="nil"/>
            </w:tcBorders>
            <w:shd w:val="clear" w:color="000000" w:fill="FFFFFF"/>
            <w:noWrap/>
            <w:vAlign w:val="center"/>
            <w:hideMark/>
          </w:tcPr>
          <w:p w14:paraId="44E78DFF"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567" w:type="dxa"/>
            <w:tcBorders>
              <w:top w:val="nil"/>
              <w:left w:val="nil"/>
              <w:bottom w:val="nil"/>
              <w:right w:val="nil"/>
            </w:tcBorders>
            <w:shd w:val="clear" w:color="000000" w:fill="FFFFFF"/>
          </w:tcPr>
          <w:p w14:paraId="023F53E5"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r>
      <w:tr w:rsidR="00AC0A06" w:rsidRPr="00AC0A06" w14:paraId="64CBE360" w14:textId="77777777" w:rsidTr="00AC0A06">
        <w:trPr>
          <w:trHeight w:val="300"/>
        </w:trPr>
        <w:tc>
          <w:tcPr>
            <w:tcW w:w="542" w:type="dxa"/>
            <w:tcBorders>
              <w:top w:val="nil"/>
              <w:left w:val="nil"/>
              <w:bottom w:val="nil"/>
              <w:right w:val="nil"/>
            </w:tcBorders>
            <w:shd w:val="clear" w:color="000000" w:fill="FFFFFF"/>
            <w:noWrap/>
            <w:vAlign w:val="center"/>
            <w:hideMark/>
          </w:tcPr>
          <w:p w14:paraId="6705CE77"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14592" w:type="dxa"/>
            <w:gridSpan w:val="14"/>
            <w:vMerge/>
            <w:tcBorders>
              <w:top w:val="nil"/>
              <w:left w:val="nil"/>
              <w:bottom w:val="nil"/>
              <w:right w:val="nil"/>
            </w:tcBorders>
            <w:shd w:val="clear" w:color="000000" w:fill="FFFFFF"/>
            <w:noWrap/>
            <w:vAlign w:val="center"/>
            <w:hideMark/>
          </w:tcPr>
          <w:p w14:paraId="64CE9E2B"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567" w:type="dxa"/>
            <w:tcBorders>
              <w:top w:val="nil"/>
              <w:left w:val="nil"/>
              <w:bottom w:val="nil"/>
              <w:right w:val="nil"/>
            </w:tcBorders>
            <w:shd w:val="clear" w:color="000000" w:fill="FFFFFF"/>
          </w:tcPr>
          <w:p w14:paraId="6596C9E3"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r>
      <w:tr w:rsidR="00AC0A06" w:rsidRPr="00AC0A06" w14:paraId="68B9CC8A" w14:textId="77777777" w:rsidTr="00AC0A06">
        <w:trPr>
          <w:trHeight w:val="315"/>
        </w:trPr>
        <w:tc>
          <w:tcPr>
            <w:tcW w:w="542" w:type="dxa"/>
            <w:tcBorders>
              <w:top w:val="nil"/>
              <w:left w:val="nil"/>
              <w:bottom w:val="single" w:sz="4" w:space="0" w:color="auto"/>
              <w:right w:val="nil"/>
            </w:tcBorders>
            <w:shd w:val="clear" w:color="000000" w:fill="FFFFFF"/>
            <w:noWrap/>
            <w:vAlign w:val="center"/>
            <w:hideMark/>
          </w:tcPr>
          <w:p w14:paraId="7CDED8E0"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tcBorders>
              <w:top w:val="nil"/>
              <w:left w:val="nil"/>
              <w:bottom w:val="single" w:sz="4" w:space="0" w:color="auto"/>
              <w:right w:val="nil"/>
            </w:tcBorders>
            <w:shd w:val="clear" w:color="000000" w:fill="FFFFFF"/>
            <w:noWrap/>
            <w:vAlign w:val="center"/>
            <w:hideMark/>
          </w:tcPr>
          <w:p w14:paraId="0C330503"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1084" w:type="dxa"/>
            <w:tcBorders>
              <w:top w:val="nil"/>
              <w:left w:val="nil"/>
              <w:bottom w:val="single" w:sz="4" w:space="0" w:color="auto"/>
              <w:right w:val="nil"/>
            </w:tcBorders>
            <w:shd w:val="clear" w:color="000000" w:fill="FFFFFF"/>
            <w:noWrap/>
            <w:vAlign w:val="center"/>
            <w:hideMark/>
          </w:tcPr>
          <w:p w14:paraId="1C53EC7B"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976" w:type="dxa"/>
            <w:tcBorders>
              <w:top w:val="nil"/>
              <w:left w:val="nil"/>
              <w:bottom w:val="single" w:sz="4" w:space="0" w:color="auto"/>
              <w:right w:val="nil"/>
            </w:tcBorders>
            <w:shd w:val="clear" w:color="000000" w:fill="FFFFFF"/>
            <w:noWrap/>
            <w:vAlign w:val="center"/>
            <w:hideMark/>
          </w:tcPr>
          <w:p w14:paraId="5AA3DA7D"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976" w:type="dxa"/>
            <w:tcBorders>
              <w:top w:val="nil"/>
              <w:left w:val="nil"/>
              <w:bottom w:val="single" w:sz="4" w:space="0" w:color="auto"/>
              <w:right w:val="nil"/>
            </w:tcBorders>
            <w:shd w:val="clear" w:color="000000" w:fill="FFFFFF"/>
            <w:noWrap/>
            <w:vAlign w:val="center"/>
            <w:hideMark/>
          </w:tcPr>
          <w:p w14:paraId="5B01C2E7"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1041" w:type="dxa"/>
            <w:tcBorders>
              <w:top w:val="nil"/>
              <w:left w:val="nil"/>
              <w:bottom w:val="single" w:sz="4" w:space="0" w:color="auto"/>
              <w:right w:val="nil"/>
            </w:tcBorders>
            <w:shd w:val="clear" w:color="000000" w:fill="FFFFFF"/>
            <w:noWrap/>
            <w:vAlign w:val="center"/>
            <w:hideMark/>
          </w:tcPr>
          <w:p w14:paraId="6D9EFB6C"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976" w:type="dxa"/>
            <w:tcBorders>
              <w:top w:val="nil"/>
              <w:left w:val="nil"/>
              <w:bottom w:val="single" w:sz="4" w:space="0" w:color="auto"/>
              <w:right w:val="nil"/>
            </w:tcBorders>
            <w:shd w:val="clear" w:color="000000" w:fill="FFFFFF"/>
            <w:noWrap/>
            <w:vAlign w:val="center"/>
            <w:hideMark/>
          </w:tcPr>
          <w:p w14:paraId="07204078"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868" w:type="dxa"/>
            <w:tcBorders>
              <w:top w:val="nil"/>
              <w:left w:val="nil"/>
              <w:bottom w:val="single" w:sz="4" w:space="0" w:color="auto"/>
              <w:right w:val="nil"/>
            </w:tcBorders>
            <w:shd w:val="clear" w:color="000000" w:fill="FFFFFF"/>
            <w:noWrap/>
            <w:vAlign w:val="center"/>
            <w:hideMark/>
          </w:tcPr>
          <w:p w14:paraId="7B55F429"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1741" w:type="dxa"/>
            <w:gridSpan w:val="2"/>
            <w:tcBorders>
              <w:top w:val="nil"/>
              <w:left w:val="nil"/>
              <w:bottom w:val="single" w:sz="4" w:space="0" w:color="auto"/>
              <w:right w:val="nil"/>
            </w:tcBorders>
            <w:shd w:val="clear" w:color="000000" w:fill="FFFFFF"/>
            <w:noWrap/>
            <w:vAlign w:val="center"/>
            <w:hideMark/>
          </w:tcPr>
          <w:p w14:paraId="2B84CE6B"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824" w:type="dxa"/>
            <w:tcBorders>
              <w:top w:val="nil"/>
              <w:left w:val="nil"/>
              <w:bottom w:val="single" w:sz="4" w:space="0" w:color="auto"/>
              <w:right w:val="nil"/>
            </w:tcBorders>
            <w:shd w:val="clear" w:color="000000" w:fill="FFFFFF"/>
            <w:vAlign w:val="center"/>
          </w:tcPr>
          <w:p w14:paraId="20EFACB9"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821" w:type="dxa"/>
            <w:tcBorders>
              <w:top w:val="nil"/>
              <w:left w:val="nil"/>
              <w:bottom w:val="single" w:sz="4" w:space="0" w:color="auto"/>
              <w:right w:val="nil"/>
            </w:tcBorders>
            <w:shd w:val="clear" w:color="000000" w:fill="FFFFFF"/>
            <w:vAlign w:val="center"/>
          </w:tcPr>
          <w:p w14:paraId="25C2047C"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764" w:type="dxa"/>
            <w:tcBorders>
              <w:top w:val="nil"/>
              <w:left w:val="nil"/>
              <w:bottom w:val="single" w:sz="4" w:space="0" w:color="auto"/>
              <w:right w:val="nil"/>
            </w:tcBorders>
            <w:shd w:val="clear" w:color="000000" w:fill="FFFFFF"/>
            <w:vAlign w:val="center"/>
          </w:tcPr>
          <w:p w14:paraId="1F32C345"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709" w:type="dxa"/>
            <w:tcBorders>
              <w:top w:val="nil"/>
              <w:left w:val="nil"/>
              <w:bottom w:val="single" w:sz="4" w:space="0" w:color="auto"/>
              <w:right w:val="nil"/>
            </w:tcBorders>
            <w:shd w:val="clear" w:color="000000" w:fill="FFFFFF"/>
            <w:vAlign w:val="center"/>
          </w:tcPr>
          <w:p w14:paraId="7979E6B6"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1276" w:type="dxa"/>
            <w:gridSpan w:val="2"/>
            <w:tcBorders>
              <w:top w:val="nil"/>
              <w:left w:val="nil"/>
              <w:bottom w:val="single" w:sz="4" w:space="0" w:color="auto"/>
              <w:right w:val="nil"/>
            </w:tcBorders>
            <w:shd w:val="clear" w:color="000000" w:fill="FFFFFF"/>
            <w:vAlign w:val="center"/>
          </w:tcPr>
          <w:p w14:paraId="5494BA3E" w14:textId="77777777" w:rsidR="00AC0A06" w:rsidRPr="00AC0A06" w:rsidRDefault="00AC0A06" w:rsidP="00FC3E0E">
            <w:pPr>
              <w:spacing w:after="0" w:line="240" w:lineRule="auto"/>
              <w:rPr>
                <w:rFonts w:ascii="Arial" w:eastAsia="Times New Roman" w:hAnsi="Arial" w:cs="Arial"/>
                <w:sz w:val="18"/>
                <w:szCs w:val="18"/>
                <w:lang w:eastAsia="ru-RU"/>
              </w:rPr>
            </w:pPr>
            <w:r w:rsidRPr="00AC0A06">
              <w:rPr>
                <w:rFonts w:ascii="Arial" w:eastAsia="Times New Roman" w:hAnsi="Arial" w:cs="Arial"/>
                <w:sz w:val="18"/>
                <w:szCs w:val="18"/>
                <w:lang w:eastAsia="ru-RU"/>
              </w:rPr>
              <w:t>тыс.руб.</w:t>
            </w:r>
          </w:p>
        </w:tc>
      </w:tr>
      <w:tr w:rsidR="00AC0A06" w:rsidRPr="00AC0A06" w14:paraId="747374EA" w14:textId="77777777" w:rsidTr="00AC0A06">
        <w:trPr>
          <w:trHeight w:val="315"/>
        </w:trPr>
        <w:tc>
          <w:tcPr>
            <w:tcW w:w="542" w:type="dxa"/>
            <w:vMerge w:val="restart"/>
            <w:tcBorders>
              <w:top w:val="single" w:sz="4" w:space="0" w:color="auto"/>
            </w:tcBorders>
            <w:shd w:val="clear" w:color="000000" w:fill="FFFFFF"/>
            <w:vAlign w:val="center"/>
            <w:hideMark/>
          </w:tcPr>
          <w:p w14:paraId="3AE8B92D"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 п/п</w:t>
            </w:r>
          </w:p>
        </w:tc>
        <w:tc>
          <w:tcPr>
            <w:tcW w:w="3103" w:type="dxa"/>
            <w:vMerge w:val="restart"/>
            <w:tcBorders>
              <w:top w:val="single" w:sz="4" w:space="0" w:color="auto"/>
            </w:tcBorders>
            <w:shd w:val="clear" w:color="000000" w:fill="FFFFFF"/>
            <w:vAlign w:val="center"/>
            <w:hideMark/>
          </w:tcPr>
          <w:p w14:paraId="0D14D488"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Наименование мероприятий</w:t>
            </w:r>
          </w:p>
        </w:tc>
        <w:tc>
          <w:tcPr>
            <w:tcW w:w="1084" w:type="dxa"/>
            <w:vMerge w:val="restart"/>
            <w:tcBorders>
              <w:top w:val="single" w:sz="4" w:space="0" w:color="auto"/>
            </w:tcBorders>
            <w:shd w:val="clear" w:color="000000" w:fill="FFFFFF"/>
            <w:vAlign w:val="center"/>
            <w:hideMark/>
          </w:tcPr>
          <w:p w14:paraId="732A2F6F"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Всего на 2014 -2026 годы</w:t>
            </w:r>
          </w:p>
        </w:tc>
        <w:tc>
          <w:tcPr>
            <w:tcW w:w="10405" w:type="dxa"/>
            <w:gridSpan w:val="12"/>
            <w:tcBorders>
              <w:top w:val="single" w:sz="4" w:space="0" w:color="auto"/>
            </w:tcBorders>
            <w:shd w:val="clear" w:color="000000" w:fill="FFFFFF"/>
            <w:noWrap/>
            <w:vAlign w:val="center"/>
            <w:hideMark/>
          </w:tcPr>
          <w:p w14:paraId="346AA0D9"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в том числе по годам реализации Подпрограммы</w:t>
            </w:r>
          </w:p>
        </w:tc>
        <w:tc>
          <w:tcPr>
            <w:tcW w:w="567" w:type="dxa"/>
            <w:tcBorders>
              <w:top w:val="single" w:sz="4" w:space="0" w:color="auto"/>
            </w:tcBorders>
            <w:shd w:val="clear" w:color="000000" w:fill="FFFFFF"/>
          </w:tcPr>
          <w:p w14:paraId="79A9717B" w14:textId="77777777" w:rsidR="00AC0A06" w:rsidRPr="00AC0A06" w:rsidRDefault="00AC0A06" w:rsidP="00FC3E0E">
            <w:pPr>
              <w:spacing w:after="0" w:line="240" w:lineRule="auto"/>
              <w:jc w:val="center"/>
              <w:rPr>
                <w:rFonts w:ascii="Arial" w:eastAsia="Times New Roman" w:hAnsi="Arial" w:cs="Arial"/>
                <w:bCs/>
                <w:sz w:val="18"/>
                <w:szCs w:val="18"/>
                <w:lang w:eastAsia="ru-RU"/>
              </w:rPr>
            </w:pPr>
          </w:p>
        </w:tc>
      </w:tr>
      <w:tr w:rsidR="00AC0A06" w:rsidRPr="00AC0A06" w14:paraId="72AE3B8B" w14:textId="77777777" w:rsidTr="00AC0A06">
        <w:trPr>
          <w:trHeight w:val="435"/>
        </w:trPr>
        <w:tc>
          <w:tcPr>
            <w:tcW w:w="542" w:type="dxa"/>
            <w:vMerge/>
            <w:vAlign w:val="center"/>
            <w:hideMark/>
          </w:tcPr>
          <w:p w14:paraId="0C593151" w14:textId="77777777" w:rsidR="00AC0A06" w:rsidRPr="00AC0A06" w:rsidRDefault="00AC0A06" w:rsidP="00FC3E0E">
            <w:pPr>
              <w:spacing w:after="0" w:line="240" w:lineRule="auto"/>
              <w:jc w:val="center"/>
              <w:rPr>
                <w:rFonts w:ascii="Arial" w:eastAsia="Times New Roman" w:hAnsi="Arial" w:cs="Arial"/>
                <w:bCs/>
                <w:sz w:val="18"/>
                <w:szCs w:val="18"/>
                <w:lang w:eastAsia="ru-RU"/>
              </w:rPr>
            </w:pPr>
          </w:p>
        </w:tc>
        <w:tc>
          <w:tcPr>
            <w:tcW w:w="3103" w:type="dxa"/>
            <w:vMerge/>
            <w:vAlign w:val="center"/>
            <w:hideMark/>
          </w:tcPr>
          <w:p w14:paraId="54C5B117" w14:textId="77777777" w:rsidR="00AC0A06" w:rsidRPr="00AC0A06" w:rsidRDefault="00AC0A06" w:rsidP="00FC3E0E">
            <w:pPr>
              <w:spacing w:after="0" w:line="240" w:lineRule="auto"/>
              <w:jc w:val="center"/>
              <w:rPr>
                <w:rFonts w:ascii="Arial" w:eastAsia="Times New Roman" w:hAnsi="Arial" w:cs="Arial"/>
                <w:bCs/>
                <w:sz w:val="18"/>
                <w:szCs w:val="18"/>
                <w:lang w:eastAsia="ru-RU"/>
              </w:rPr>
            </w:pPr>
          </w:p>
        </w:tc>
        <w:tc>
          <w:tcPr>
            <w:tcW w:w="1084" w:type="dxa"/>
            <w:vMerge/>
            <w:vAlign w:val="center"/>
            <w:hideMark/>
          </w:tcPr>
          <w:p w14:paraId="3F278FD4" w14:textId="77777777" w:rsidR="00AC0A06" w:rsidRPr="00AC0A06" w:rsidRDefault="00AC0A06" w:rsidP="00FC3E0E">
            <w:pPr>
              <w:spacing w:after="0" w:line="240" w:lineRule="auto"/>
              <w:jc w:val="center"/>
              <w:rPr>
                <w:rFonts w:ascii="Arial" w:eastAsia="Times New Roman" w:hAnsi="Arial" w:cs="Arial"/>
                <w:bCs/>
                <w:sz w:val="18"/>
                <w:szCs w:val="18"/>
                <w:lang w:eastAsia="ru-RU"/>
              </w:rPr>
            </w:pPr>
          </w:p>
        </w:tc>
        <w:tc>
          <w:tcPr>
            <w:tcW w:w="976" w:type="dxa"/>
            <w:shd w:val="clear" w:color="000000" w:fill="FFFFFF"/>
            <w:noWrap/>
            <w:vAlign w:val="center"/>
            <w:hideMark/>
          </w:tcPr>
          <w:p w14:paraId="6BC59500"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2014</w:t>
            </w:r>
          </w:p>
        </w:tc>
        <w:tc>
          <w:tcPr>
            <w:tcW w:w="976" w:type="dxa"/>
            <w:shd w:val="clear" w:color="000000" w:fill="FFFFFF"/>
            <w:noWrap/>
            <w:vAlign w:val="center"/>
            <w:hideMark/>
          </w:tcPr>
          <w:p w14:paraId="15F20ACD"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2015</w:t>
            </w:r>
          </w:p>
        </w:tc>
        <w:tc>
          <w:tcPr>
            <w:tcW w:w="1041" w:type="dxa"/>
            <w:shd w:val="clear" w:color="000000" w:fill="FFFFFF"/>
            <w:noWrap/>
            <w:vAlign w:val="center"/>
            <w:hideMark/>
          </w:tcPr>
          <w:p w14:paraId="0195203C"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2016</w:t>
            </w:r>
          </w:p>
        </w:tc>
        <w:tc>
          <w:tcPr>
            <w:tcW w:w="976" w:type="dxa"/>
            <w:shd w:val="clear" w:color="000000" w:fill="FFFFFF"/>
            <w:noWrap/>
            <w:vAlign w:val="center"/>
            <w:hideMark/>
          </w:tcPr>
          <w:p w14:paraId="51025565"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2017</w:t>
            </w:r>
          </w:p>
        </w:tc>
        <w:tc>
          <w:tcPr>
            <w:tcW w:w="868" w:type="dxa"/>
            <w:shd w:val="clear" w:color="000000" w:fill="FFFFFF"/>
            <w:noWrap/>
            <w:vAlign w:val="center"/>
            <w:hideMark/>
          </w:tcPr>
          <w:p w14:paraId="6192D4FD"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2018</w:t>
            </w:r>
          </w:p>
        </w:tc>
        <w:tc>
          <w:tcPr>
            <w:tcW w:w="868" w:type="dxa"/>
            <w:shd w:val="clear" w:color="000000" w:fill="FFFFFF"/>
            <w:noWrap/>
            <w:vAlign w:val="center"/>
            <w:hideMark/>
          </w:tcPr>
          <w:p w14:paraId="5901D649"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2019</w:t>
            </w:r>
          </w:p>
        </w:tc>
        <w:tc>
          <w:tcPr>
            <w:tcW w:w="873" w:type="dxa"/>
            <w:shd w:val="clear" w:color="000000" w:fill="FFFFFF"/>
            <w:noWrap/>
            <w:vAlign w:val="center"/>
            <w:hideMark/>
          </w:tcPr>
          <w:p w14:paraId="36868955"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2020</w:t>
            </w:r>
          </w:p>
        </w:tc>
        <w:tc>
          <w:tcPr>
            <w:tcW w:w="824" w:type="dxa"/>
            <w:shd w:val="clear" w:color="000000" w:fill="FFFFFF"/>
            <w:vAlign w:val="center"/>
          </w:tcPr>
          <w:p w14:paraId="624F6169"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2021</w:t>
            </w:r>
          </w:p>
        </w:tc>
        <w:tc>
          <w:tcPr>
            <w:tcW w:w="821" w:type="dxa"/>
            <w:shd w:val="clear" w:color="000000" w:fill="FFFFFF"/>
            <w:vAlign w:val="center"/>
          </w:tcPr>
          <w:p w14:paraId="1A58E9B0"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2022</w:t>
            </w:r>
          </w:p>
        </w:tc>
        <w:tc>
          <w:tcPr>
            <w:tcW w:w="764" w:type="dxa"/>
            <w:shd w:val="clear" w:color="000000" w:fill="FFFFFF"/>
            <w:vAlign w:val="center"/>
          </w:tcPr>
          <w:p w14:paraId="6009D808"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2023</w:t>
            </w:r>
          </w:p>
        </w:tc>
        <w:tc>
          <w:tcPr>
            <w:tcW w:w="709" w:type="dxa"/>
            <w:shd w:val="clear" w:color="000000" w:fill="FFFFFF"/>
            <w:vAlign w:val="center"/>
          </w:tcPr>
          <w:p w14:paraId="74B1959A"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2024</w:t>
            </w:r>
          </w:p>
        </w:tc>
        <w:tc>
          <w:tcPr>
            <w:tcW w:w="709" w:type="dxa"/>
            <w:shd w:val="clear" w:color="000000" w:fill="FFFFFF"/>
            <w:vAlign w:val="center"/>
          </w:tcPr>
          <w:p w14:paraId="5BC527F5"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2025</w:t>
            </w:r>
          </w:p>
        </w:tc>
        <w:tc>
          <w:tcPr>
            <w:tcW w:w="567" w:type="dxa"/>
            <w:shd w:val="clear" w:color="000000" w:fill="FFFFFF"/>
          </w:tcPr>
          <w:p w14:paraId="359ADB50" w14:textId="77777777" w:rsidR="00AC0A06" w:rsidRPr="00AC0A06" w:rsidRDefault="00AC0A06" w:rsidP="00FC3E0E">
            <w:pPr>
              <w:spacing w:after="0" w:line="240" w:lineRule="auto"/>
              <w:ind w:right="218"/>
              <w:jc w:val="center"/>
              <w:rPr>
                <w:rFonts w:ascii="Arial" w:eastAsia="Times New Roman" w:hAnsi="Arial" w:cs="Arial"/>
                <w:bCs/>
                <w:sz w:val="18"/>
                <w:szCs w:val="18"/>
                <w:lang w:eastAsia="ru-RU"/>
              </w:rPr>
            </w:pPr>
          </w:p>
          <w:p w14:paraId="10DC68D4" w14:textId="77777777" w:rsidR="00AC0A06" w:rsidRPr="00AC0A06" w:rsidRDefault="00AC0A06" w:rsidP="00FC3E0E">
            <w:pPr>
              <w:spacing w:after="0" w:line="240" w:lineRule="auto"/>
              <w:ind w:right="218"/>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2026</w:t>
            </w:r>
          </w:p>
        </w:tc>
      </w:tr>
      <w:tr w:rsidR="00AC0A06" w:rsidRPr="00AC0A06" w14:paraId="4A1CE679" w14:textId="77777777" w:rsidTr="00AC0A06">
        <w:trPr>
          <w:trHeight w:val="300"/>
        </w:trPr>
        <w:tc>
          <w:tcPr>
            <w:tcW w:w="542" w:type="dxa"/>
            <w:shd w:val="clear" w:color="000000" w:fill="FFFFFF"/>
            <w:noWrap/>
            <w:vAlign w:val="center"/>
            <w:hideMark/>
          </w:tcPr>
          <w:p w14:paraId="212F3BF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1</w:t>
            </w:r>
          </w:p>
        </w:tc>
        <w:tc>
          <w:tcPr>
            <w:tcW w:w="3103" w:type="dxa"/>
            <w:shd w:val="clear" w:color="000000" w:fill="FFFFFF"/>
            <w:noWrap/>
            <w:vAlign w:val="center"/>
            <w:hideMark/>
          </w:tcPr>
          <w:p w14:paraId="2C1CE90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2</w:t>
            </w:r>
          </w:p>
        </w:tc>
        <w:tc>
          <w:tcPr>
            <w:tcW w:w="1084" w:type="dxa"/>
            <w:shd w:val="clear" w:color="000000" w:fill="FFFFFF"/>
            <w:noWrap/>
            <w:vAlign w:val="center"/>
            <w:hideMark/>
          </w:tcPr>
          <w:p w14:paraId="6C2440AD"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3</w:t>
            </w:r>
          </w:p>
        </w:tc>
        <w:tc>
          <w:tcPr>
            <w:tcW w:w="976" w:type="dxa"/>
            <w:shd w:val="clear" w:color="000000" w:fill="FFFFFF"/>
            <w:noWrap/>
            <w:vAlign w:val="center"/>
            <w:hideMark/>
          </w:tcPr>
          <w:p w14:paraId="45D2213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w:t>
            </w:r>
          </w:p>
        </w:tc>
        <w:tc>
          <w:tcPr>
            <w:tcW w:w="976" w:type="dxa"/>
            <w:shd w:val="clear" w:color="000000" w:fill="FFFFFF"/>
            <w:noWrap/>
            <w:vAlign w:val="center"/>
            <w:hideMark/>
          </w:tcPr>
          <w:p w14:paraId="2950F1E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5</w:t>
            </w:r>
          </w:p>
        </w:tc>
        <w:tc>
          <w:tcPr>
            <w:tcW w:w="1041" w:type="dxa"/>
            <w:shd w:val="clear" w:color="000000" w:fill="FFFFFF"/>
            <w:noWrap/>
            <w:vAlign w:val="center"/>
            <w:hideMark/>
          </w:tcPr>
          <w:p w14:paraId="215D0A3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6</w:t>
            </w:r>
          </w:p>
        </w:tc>
        <w:tc>
          <w:tcPr>
            <w:tcW w:w="976" w:type="dxa"/>
            <w:shd w:val="clear" w:color="000000" w:fill="FFFFFF"/>
            <w:noWrap/>
            <w:vAlign w:val="center"/>
            <w:hideMark/>
          </w:tcPr>
          <w:p w14:paraId="095E2EB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7</w:t>
            </w:r>
          </w:p>
        </w:tc>
        <w:tc>
          <w:tcPr>
            <w:tcW w:w="868" w:type="dxa"/>
            <w:shd w:val="clear" w:color="000000" w:fill="FFFFFF"/>
            <w:noWrap/>
            <w:vAlign w:val="center"/>
            <w:hideMark/>
          </w:tcPr>
          <w:p w14:paraId="7D32B53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8</w:t>
            </w:r>
          </w:p>
        </w:tc>
        <w:tc>
          <w:tcPr>
            <w:tcW w:w="868" w:type="dxa"/>
            <w:shd w:val="clear" w:color="000000" w:fill="FFFFFF"/>
            <w:noWrap/>
            <w:vAlign w:val="center"/>
            <w:hideMark/>
          </w:tcPr>
          <w:p w14:paraId="1D5EC23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9</w:t>
            </w:r>
          </w:p>
        </w:tc>
        <w:tc>
          <w:tcPr>
            <w:tcW w:w="873" w:type="dxa"/>
            <w:shd w:val="clear" w:color="000000" w:fill="FFFFFF"/>
            <w:noWrap/>
            <w:vAlign w:val="center"/>
            <w:hideMark/>
          </w:tcPr>
          <w:p w14:paraId="574CA917"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10</w:t>
            </w:r>
          </w:p>
        </w:tc>
        <w:tc>
          <w:tcPr>
            <w:tcW w:w="824" w:type="dxa"/>
            <w:shd w:val="clear" w:color="000000" w:fill="FFFFFF"/>
            <w:vAlign w:val="center"/>
          </w:tcPr>
          <w:p w14:paraId="32FFC8A6"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821" w:type="dxa"/>
            <w:shd w:val="clear" w:color="000000" w:fill="FFFFFF"/>
            <w:vAlign w:val="center"/>
          </w:tcPr>
          <w:p w14:paraId="19C1545C"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764" w:type="dxa"/>
            <w:shd w:val="clear" w:color="000000" w:fill="FFFFFF"/>
            <w:vAlign w:val="center"/>
          </w:tcPr>
          <w:p w14:paraId="28CE0EE9"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709" w:type="dxa"/>
            <w:shd w:val="clear" w:color="000000" w:fill="FFFFFF"/>
            <w:vAlign w:val="center"/>
          </w:tcPr>
          <w:p w14:paraId="041ED10C"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709" w:type="dxa"/>
            <w:shd w:val="clear" w:color="000000" w:fill="FFFFFF"/>
            <w:vAlign w:val="center"/>
          </w:tcPr>
          <w:p w14:paraId="2D466904"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567" w:type="dxa"/>
            <w:shd w:val="clear" w:color="000000" w:fill="FFFFFF"/>
          </w:tcPr>
          <w:p w14:paraId="01378604"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r>
      <w:tr w:rsidR="00AC0A06" w:rsidRPr="00AC0A06" w14:paraId="196ADBCA" w14:textId="77777777" w:rsidTr="00AC0A06">
        <w:trPr>
          <w:trHeight w:val="945"/>
        </w:trPr>
        <w:tc>
          <w:tcPr>
            <w:tcW w:w="542" w:type="dxa"/>
            <w:vMerge w:val="restart"/>
            <w:shd w:val="clear" w:color="000000" w:fill="FFFFFF"/>
            <w:noWrap/>
            <w:vAlign w:val="center"/>
            <w:hideMark/>
          </w:tcPr>
          <w:p w14:paraId="51C2917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1</w:t>
            </w:r>
          </w:p>
        </w:tc>
        <w:tc>
          <w:tcPr>
            <w:tcW w:w="3103" w:type="dxa"/>
            <w:shd w:val="clear" w:color="000000" w:fill="FFFFFF"/>
            <w:vAlign w:val="center"/>
            <w:hideMark/>
          </w:tcPr>
          <w:p w14:paraId="3052670E"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Выполнение инженерных изысканий для строительства инженерной и транспортной инфраструктуры</w:t>
            </w:r>
          </w:p>
        </w:tc>
        <w:tc>
          <w:tcPr>
            <w:tcW w:w="1084" w:type="dxa"/>
            <w:shd w:val="clear" w:color="000000" w:fill="FFFFFF"/>
            <w:noWrap/>
            <w:vAlign w:val="center"/>
            <w:hideMark/>
          </w:tcPr>
          <w:p w14:paraId="6448571B"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800,0</w:t>
            </w:r>
          </w:p>
        </w:tc>
        <w:tc>
          <w:tcPr>
            <w:tcW w:w="976" w:type="dxa"/>
            <w:shd w:val="clear" w:color="000000" w:fill="FFFFFF"/>
            <w:noWrap/>
            <w:vAlign w:val="center"/>
            <w:hideMark/>
          </w:tcPr>
          <w:p w14:paraId="46428A8A"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976" w:type="dxa"/>
            <w:shd w:val="clear" w:color="000000" w:fill="FFFFFF"/>
            <w:noWrap/>
            <w:vAlign w:val="center"/>
            <w:hideMark/>
          </w:tcPr>
          <w:p w14:paraId="01C9A0E9"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800,0</w:t>
            </w:r>
          </w:p>
        </w:tc>
        <w:tc>
          <w:tcPr>
            <w:tcW w:w="1041" w:type="dxa"/>
            <w:shd w:val="clear" w:color="000000" w:fill="FFFFFF"/>
            <w:noWrap/>
            <w:vAlign w:val="center"/>
            <w:hideMark/>
          </w:tcPr>
          <w:p w14:paraId="2F2EB6C7"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976" w:type="dxa"/>
            <w:shd w:val="clear" w:color="000000" w:fill="FFFFFF"/>
            <w:noWrap/>
            <w:vAlign w:val="center"/>
            <w:hideMark/>
          </w:tcPr>
          <w:p w14:paraId="2E26C99C"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68" w:type="dxa"/>
            <w:shd w:val="clear" w:color="000000" w:fill="FFFFFF"/>
            <w:noWrap/>
            <w:vAlign w:val="center"/>
            <w:hideMark/>
          </w:tcPr>
          <w:p w14:paraId="211143EF"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68" w:type="dxa"/>
            <w:shd w:val="clear" w:color="000000" w:fill="FFFFFF"/>
            <w:noWrap/>
            <w:vAlign w:val="center"/>
            <w:hideMark/>
          </w:tcPr>
          <w:p w14:paraId="2E67EEA2"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73" w:type="dxa"/>
            <w:shd w:val="clear" w:color="000000" w:fill="FFFFFF"/>
            <w:vAlign w:val="center"/>
            <w:hideMark/>
          </w:tcPr>
          <w:p w14:paraId="643A8947"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4" w:type="dxa"/>
            <w:shd w:val="clear" w:color="000000" w:fill="FFFFFF"/>
            <w:vAlign w:val="center"/>
          </w:tcPr>
          <w:p w14:paraId="34B14D1F"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10E8806C"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429360C3"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2AF3F527"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6C10AA9D"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567" w:type="dxa"/>
            <w:shd w:val="clear" w:color="000000" w:fill="FFFFFF"/>
          </w:tcPr>
          <w:p w14:paraId="566E33E2" w14:textId="77777777" w:rsidR="00AC0A06" w:rsidRPr="00AC0A06" w:rsidRDefault="00AC0A06" w:rsidP="00FC3E0E">
            <w:pPr>
              <w:spacing w:after="0" w:line="240" w:lineRule="auto"/>
              <w:jc w:val="center"/>
              <w:rPr>
                <w:rFonts w:ascii="Arial" w:eastAsia="Times New Roman" w:hAnsi="Arial" w:cs="Arial"/>
                <w:bCs/>
                <w:sz w:val="18"/>
                <w:szCs w:val="18"/>
                <w:lang w:eastAsia="ru-RU"/>
              </w:rPr>
            </w:pPr>
          </w:p>
          <w:p w14:paraId="5CC93FD7" w14:textId="77777777" w:rsidR="00AC0A06" w:rsidRPr="00AC0A06" w:rsidRDefault="00AC0A06" w:rsidP="00FC3E0E">
            <w:pPr>
              <w:spacing w:after="0" w:line="240" w:lineRule="auto"/>
              <w:jc w:val="center"/>
              <w:rPr>
                <w:rFonts w:ascii="Arial" w:eastAsia="Times New Roman" w:hAnsi="Arial" w:cs="Arial"/>
                <w:bCs/>
                <w:sz w:val="18"/>
                <w:szCs w:val="18"/>
                <w:lang w:eastAsia="ru-RU"/>
              </w:rPr>
            </w:pPr>
          </w:p>
          <w:p w14:paraId="2FA2F3AC"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24736436" w14:textId="77777777" w:rsidTr="00AC0A06">
        <w:trPr>
          <w:trHeight w:val="765"/>
        </w:trPr>
        <w:tc>
          <w:tcPr>
            <w:tcW w:w="542" w:type="dxa"/>
            <w:vMerge/>
            <w:vAlign w:val="center"/>
            <w:hideMark/>
          </w:tcPr>
          <w:p w14:paraId="337E80BE"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171DC0E2"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6B7D58FE"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976" w:type="dxa"/>
            <w:shd w:val="clear" w:color="000000" w:fill="FFFFFF"/>
            <w:noWrap/>
            <w:vAlign w:val="center"/>
            <w:hideMark/>
          </w:tcPr>
          <w:p w14:paraId="42CBFFA2"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976" w:type="dxa"/>
            <w:shd w:val="clear" w:color="000000" w:fill="FFFFFF"/>
            <w:noWrap/>
            <w:vAlign w:val="center"/>
            <w:hideMark/>
          </w:tcPr>
          <w:p w14:paraId="271AD154"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1041" w:type="dxa"/>
            <w:shd w:val="clear" w:color="000000" w:fill="FFFFFF"/>
            <w:noWrap/>
            <w:vAlign w:val="center"/>
            <w:hideMark/>
          </w:tcPr>
          <w:p w14:paraId="4ADD576F"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976" w:type="dxa"/>
            <w:shd w:val="clear" w:color="000000" w:fill="FFFFFF"/>
            <w:noWrap/>
            <w:vAlign w:val="center"/>
            <w:hideMark/>
          </w:tcPr>
          <w:p w14:paraId="287027F3"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68" w:type="dxa"/>
            <w:shd w:val="clear" w:color="000000" w:fill="FFFFFF"/>
            <w:noWrap/>
            <w:vAlign w:val="center"/>
            <w:hideMark/>
          </w:tcPr>
          <w:p w14:paraId="71B95AF5"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68" w:type="dxa"/>
            <w:shd w:val="clear" w:color="000000" w:fill="FFFFFF"/>
            <w:noWrap/>
            <w:vAlign w:val="center"/>
            <w:hideMark/>
          </w:tcPr>
          <w:p w14:paraId="6EE3665B"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73" w:type="dxa"/>
            <w:shd w:val="clear" w:color="000000" w:fill="FFFFFF"/>
            <w:vAlign w:val="center"/>
            <w:hideMark/>
          </w:tcPr>
          <w:p w14:paraId="24DAACEB"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4" w:type="dxa"/>
            <w:shd w:val="clear" w:color="000000" w:fill="FFFFFF"/>
            <w:vAlign w:val="center"/>
          </w:tcPr>
          <w:p w14:paraId="74287096"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4E7413B1"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5624480A"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48EC8033"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33FEF2D4"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56B681BC" w14:textId="77777777" w:rsidR="00AC0A06" w:rsidRPr="00AC0A06" w:rsidRDefault="00AC0A06" w:rsidP="00FC3E0E">
            <w:pPr>
              <w:jc w:val="center"/>
              <w:rPr>
                <w:rFonts w:ascii="Arial" w:eastAsia="Times New Roman" w:hAnsi="Arial" w:cs="Arial"/>
                <w:bCs/>
                <w:sz w:val="18"/>
                <w:szCs w:val="18"/>
                <w:lang w:eastAsia="ru-RU"/>
              </w:rPr>
            </w:pPr>
          </w:p>
          <w:p w14:paraId="329BF784"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0A17EEDC" w14:textId="77777777" w:rsidTr="00AC0A06">
        <w:trPr>
          <w:trHeight w:val="300"/>
        </w:trPr>
        <w:tc>
          <w:tcPr>
            <w:tcW w:w="542" w:type="dxa"/>
            <w:vMerge/>
            <w:vAlign w:val="center"/>
            <w:hideMark/>
          </w:tcPr>
          <w:p w14:paraId="79D83C9D"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noWrap/>
            <w:vAlign w:val="center"/>
            <w:hideMark/>
          </w:tcPr>
          <w:p w14:paraId="779A3A6F"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Средства местного бюджета</w:t>
            </w:r>
          </w:p>
        </w:tc>
        <w:tc>
          <w:tcPr>
            <w:tcW w:w="1084" w:type="dxa"/>
            <w:shd w:val="clear" w:color="000000" w:fill="FFFFFF"/>
            <w:noWrap/>
            <w:vAlign w:val="center"/>
            <w:hideMark/>
          </w:tcPr>
          <w:p w14:paraId="72C0A7A3"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800,0</w:t>
            </w:r>
          </w:p>
        </w:tc>
        <w:tc>
          <w:tcPr>
            <w:tcW w:w="976" w:type="dxa"/>
            <w:shd w:val="clear" w:color="000000" w:fill="FFFFFF"/>
            <w:noWrap/>
            <w:vAlign w:val="center"/>
            <w:hideMark/>
          </w:tcPr>
          <w:p w14:paraId="63EC0708"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976" w:type="dxa"/>
            <w:shd w:val="clear" w:color="000000" w:fill="FFFFFF"/>
            <w:noWrap/>
            <w:vAlign w:val="center"/>
            <w:hideMark/>
          </w:tcPr>
          <w:p w14:paraId="70D6B09E"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800,0</w:t>
            </w:r>
          </w:p>
        </w:tc>
        <w:tc>
          <w:tcPr>
            <w:tcW w:w="1041" w:type="dxa"/>
            <w:shd w:val="clear" w:color="000000" w:fill="FFFFFF"/>
            <w:noWrap/>
            <w:vAlign w:val="center"/>
            <w:hideMark/>
          </w:tcPr>
          <w:p w14:paraId="7742A11F"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976" w:type="dxa"/>
            <w:shd w:val="clear" w:color="000000" w:fill="FFFFFF"/>
            <w:noWrap/>
            <w:vAlign w:val="center"/>
            <w:hideMark/>
          </w:tcPr>
          <w:p w14:paraId="522C08B0"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68" w:type="dxa"/>
            <w:shd w:val="clear" w:color="000000" w:fill="FFFFFF"/>
            <w:noWrap/>
            <w:vAlign w:val="center"/>
            <w:hideMark/>
          </w:tcPr>
          <w:p w14:paraId="7E562D76"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68" w:type="dxa"/>
            <w:shd w:val="clear" w:color="000000" w:fill="FFFFFF"/>
            <w:noWrap/>
            <w:vAlign w:val="center"/>
            <w:hideMark/>
          </w:tcPr>
          <w:p w14:paraId="4B1B0CCA"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73" w:type="dxa"/>
            <w:shd w:val="clear" w:color="000000" w:fill="FFFFFF"/>
            <w:vAlign w:val="center"/>
            <w:hideMark/>
          </w:tcPr>
          <w:p w14:paraId="67C68436"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4" w:type="dxa"/>
            <w:shd w:val="clear" w:color="000000" w:fill="FFFFFF"/>
            <w:vAlign w:val="center"/>
          </w:tcPr>
          <w:p w14:paraId="45CAFBDC"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172D0483"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3512C40C"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2BF7CB84"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5C47418C"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34AA7359"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51696C11" w14:textId="77777777" w:rsidTr="00AC0A06">
        <w:trPr>
          <w:trHeight w:val="1140"/>
        </w:trPr>
        <w:tc>
          <w:tcPr>
            <w:tcW w:w="542" w:type="dxa"/>
            <w:vMerge/>
            <w:vAlign w:val="center"/>
            <w:hideMark/>
          </w:tcPr>
          <w:p w14:paraId="53331303"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696D308E"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1.1. Инженерные изыскания для строительства инженерной и транспортной инфраструктуры под группу жилых домов по ул. Некрасова в г. Холмске</w:t>
            </w:r>
          </w:p>
        </w:tc>
        <w:tc>
          <w:tcPr>
            <w:tcW w:w="1084" w:type="dxa"/>
            <w:shd w:val="clear" w:color="000000" w:fill="FFFFFF"/>
            <w:noWrap/>
            <w:vAlign w:val="center"/>
            <w:hideMark/>
          </w:tcPr>
          <w:p w14:paraId="1CECA8F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300,0</w:t>
            </w:r>
          </w:p>
        </w:tc>
        <w:tc>
          <w:tcPr>
            <w:tcW w:w="976" w:type="dxa"/>
            <w:shd w:val="clear" w:color="000000" w:fill="FFFFFF"/>
            <w:noWrap/>
            <w:vAlign w:val="center"/>
            <w:hideMark/>
          </w:tcPr>
          <w:p w14:paraId="3E1A6BA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16A1162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300,0</w:t>
            </w:r>
          </w:p>
        </w:tc>
        <w:tc>
          <w:tcPr>
            <w:tcW w:w="1041" w:type="dxa"/>
            <w:shd w:val="clear" w:color="000000" w:fill="FFFFFF"/>
            <w:noWrap/>
            <w:vAlign w:val="center"/>
            <w:hideMark/>
          </w:tcPr>
          <w:p w14:paraId="3CDA9A6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29620D8D"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31AEB38A"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162A7C6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vAlign w:val="center"/>
            <w:hideMark/>
          </w:tcPr>
          <w:p w14:paraId="76F2D83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5D5D0E7E"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5601DC40"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206B7358"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5534C69E"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64B47875"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7A7E1145"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082123D9" w14:textId="77777777" w:rsidTr="00AC0A06">
        <w:trPr>
          <w:trHeight w:val="765"/>
        </w:trPr>
        <w:tc>
          <w:tcPr>
            <w:tcW w:w="542" w:type="dxa"/>
            <w:vMerge/>
            <w:vAlign w:val="center"/>
            <w:hideMark/>
          </w:tcPr>
          <w:p w14:paraId="5463A682"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0DF7BD5E"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7428877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51E151D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4C0DAA1A"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hideMark/>
          </w:tcPr>
          <w:p w14:paraId="4343911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122223E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42C83B1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1690E4D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vAlign w:val="center"/>
            <w:hideMark/>
          </w:tcPr>
          <w:p w14:paraId="4FA6BD27"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4AB366D8"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5F7D58F7"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66CAD62B"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0E8712AE"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6EE455A1"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48B5F913"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4A74281A" w14:textId="77777777" w:rsidTr="00AC0A06">
        <w:trPr>
          <w:trHeight w:val="300"/>
        </w:trPr>
        <w:tc>
          <w:tcPr>
            <w:tcW w:w="542" w:type="dxa"/>
            <w:vMerge/>
            <w:vAlign w:val="center"/>
            <w:hideMark/>
          </w:tcPr>
          <w:p w14:paraId="7A68FC6B"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28A884BE"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Средства местного бюджета</w:t>
            </w:r>
          </w:p>
        </w:tc>
        <w:tc>
          <w:tcPr>
            <w:tcW w:w="1084" w:type="dxa"/>
            <w:shd w:val="clear" w:color="000000" w:fill="FFFFFF"/>
            <w:noWrap/>
            <w:vAlign w:val="center"/>
            <w:hideMark/>
          </w:tcPr>
          <w:p w14:paraId="63F927D7"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300,0</w:t>
            </w:r>
          </w:p>
        </w:tc>
        <w:tc>
          <w:tcPr>
            <w:tcW w:w="976" w:type="dxa"/>
            <w:shd w:val="clear" w:color="000000" w:fill="FFFFFF"/>
            <w:noWrap/>
            <w:vAlign w:val="center"/>
            <w:hideMark/>
          </w:tcPr>
          <w:p w14:paraId="687A537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37E21AA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300,0</w:t>
            </w:r>
          </w:p>
        </w:tc>
        <w:tc>
          <w:tcPr>
            <w:tcW w:w="1041" w:type="dxa"/>
            <w:shd w:val="clear" w:color="000000" w:fill="FFFFFF"/>
            <w:noWrap/>
            <w:vAlign w:val="center"/>
            <w:hideMark/>
          </w:tcPr>
          <w:p w14:paraId="782591F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545DC95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2D02A86A"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5A03A3C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vAlign w:val="center"/>
            <w:hideMark/>
          </w:tcPr>
          <w:p w14:paraId="58ADF44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24807D51"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70545122"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6DB974D8"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7EC46718"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4FB401D3"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47B6CA1A"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140FAD12" w14:textId="77777777" w:rsidTr="00AC0A06">
        <w:trPr>
          <w:trHeight w:val="1155"/>
        </w:trPr>
        <w:tc>
          <w:tcPr>
            <w:tcW w:w="542" w:type="dxa"/>
            <w:vMerge/>
            <w:vAlign w:val="center"/>
            <w:hideMark/>
          </w:tcPr>
          <w:p w14:paraId="6533536C"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7D14383D"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1.2. Инженерные изыскания для строительства инженерной и транспортной инфраструктуры под группу жилых домов по ул. Ливадных в г. Холмске</w:t>
            </w:r>
          </w:p>
        </w:tc>
        <w:tc>
          <w:tcPr>
            <w:tcW w:w="1084" w:type="dxa"/>
            <w:shd w:val="clear" w:color="000000" w:fill="FFFFFF"/>
            <w:noWrap/>
            <w:vAlign w:val="center"/>
            <w:hideMark/>
          </w:tcPr>
          <w:p w14:paraId="0BBE6C7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500,0</w:t>
            </w:r>
          </w:p>
        </w:tc>
        <w:tc>
          <w:tcPr>
            <w:tcW w:w="976" w:type="dxa"/>
            <w:shd w:val="clear" w:color="000000" w:fill="FFFFFF"/>
            <w:noWrap/>
            <w:vAlign w:val="center"/>
            <w:hideMark/>
          </w:tcPr>
          <w:p w14:paraId="235468F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784B09F1"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500,0</w:t>
            </w:r>
          </w:p>
        </w:tc>
        <w:tc>
          <w:tcPr>
            <w:tcW w:w="1041" w:type="dxa"/>
            <w:shd w:val="clear" w:color="000000" w:fill="FFFFFF"/>
            <w:noWrap/>
            <w:vAlign w:val="center"/>
            <w:hideMark/>
          </w:tcPr>
          <w:p w14:paraId="71C95051"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531B37A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5633B24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184A2941"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vAlign w:val="center"/>
            <w:hideMark/>
          </w:tcPr>
          <w:p w14:paraId="701D5A9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3128FA45"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0C15F187"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40DF6DF5"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568A2665"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0CEFDB18"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68B4D87F" w14:textId="77777777" w:rsidR="00AC0A06" w:rsidRPr="00AC0A06" w:rsidRDefault="00AC0A06" w:rsidP="00FC3E0E">
            <w:pPr>
              <w:jc w:val="center"/>
              <w:rPr>
                <w:rFonts w:ascii="Arial" w:eastAsia="Times New Roman" w:hAnsi="Arial" w:cs="Arial"/>
                <w:bCs/>
                <w:sz w:val="18"/>
                <w:szCs w:val="18"/>
                <w:lang w:eastAsia="ru-RU"/>
              </w:rPr>
            </w:pPr>
          </w:p>
          <w:p w14:paraId="7CE2637D"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4621FFF4" w14:textId="77777777" w:rsidTr="00AC0A06">
        <w:trPr>
          <w:trHeight w:val="765"/>
        </w:trPr>
        <w:tc>
          <w:tcPr>
            <w:tcW w:w="542" w:type="dxa"/>
            <w:vMerge/>
            <w:vAlign w:val="center"/>
            <w:hideMark/>
          </w:tcPr>
          <w:p w14:paraId="386F4C5A"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20D0F71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0BA49B8E"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44F05AC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53D71CA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hideMark/>
          </w:tcPr>
          <w:p w14:paraId="7E72C10D"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13650B2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2668D12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1E2B6DD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vAlign w:val="center"/>
            <w:hideMark/>
          </w:tcPr>
          <w:p w14:paraId="0321102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267522C6"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76C3DCC5"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52F9766A"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47409C4B"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14B8D6A5"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120F32EA" w14:textId="77777777" w:rsidR="00AC0A06" w:rsidRPr="00AC0A06" w:rsidRDefault="00AC0A06" w:rsidP="00FC3E0E">
            <w:pPr>
              <w:jc w:val="center"/>
              <w:rPr>
                <w:rFonts w:ascii="Arial" w:eastAsia="Times New Roman" w:hAnsi="Arial" w:cs="Arial"/>
                <w:bCs/>
                <w:sz w:val="18"/>
                <w:szCs w:val="18"/>
                <w:lang w:eastAsia="ru-RU"/>
              </w:rPr>
            </w:pPr>
          </w:p>
          <w:p w14:paraId="6C20EC9C"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1FB15C2F" w14:textId="77777777" w:rsidTr="00AC0A06">
        <w:trPr>
          <w:trHeight w:val="300"/>
        </w:trPr>
        <w:tc>
          <w:tcPr>
            <w:tcW w:w="542" w:type="dxa"/>
            <w:vMerge/>
            <w:vAlign w:val="center"/>
            <w:hideMark/>
          </w:tcPr>
          <w:p w14:paraId="2165010B"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3AE5CED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Средства местного бюджета</w:t>
            </w:r>
          </w:p>
        </w:tc>
        <w:tc>
          <w:tcPr>
            <w:tcW w:w="1084" w:type="dxa"/>
            <w:shd w:val="clear" w:color="000000" w:fill="FFFFFF"/>
            <w:noWrap/>
            <w:vAlign w:val="center"/>
            <w:hideMark/>
          </w:tcPr>
          <w:p w14:paraId="1D3C479A"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500,0</w:t>
            </w:r>
          </w:p>
        </w:tc>
        <w:tc>
          <w:tcPr>
            <w:tcW w:w="976" w:type="dxa"/>
            <w:shd w:val="clear" w:color="000000" w:fill="FFFFFF"/>
            <w:noWrap/>
            <w:vAlign w:val="center"/>
            <w:hideMark/>
          </w:tcPr>
          <w:p w14:paraId="2C93955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34D525DD"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500,0</w:t>
            </w:r>
          </w:p>
        </w:tc>
        <w:tc>
          <w:tcPr>
            <w:tcW w:w="1041" w:type="dxa"/>
            <w:shd w:val="clear" w:color="000000" w:fill="FFFFFF"/>
            <w:noWrap/>
            <w:vAlign w:val="center"/>
            <w:hideMark/>
          </w:tcPr>
          <w:p w14:paraId="701A6167"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3F17AF9E"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0AB91C57"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7A80E43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vAlign w:val="center"/>
            <w:hideMark/>
          </w:tcPr>
          <w:p w14:paraId="3DBFC4B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00EA2C8C"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32BBB3B4"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65E9C6BF"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547A883B"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7BC924BC"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6E933050"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6B1F1B66" w14:textId="77777777" w:rsidTr="00AC0A06">
        <w:trPr>
          <w:trHeight w:val="1140"/>
        </w:trPr>
        <w:tc>
          <w:tcPr>
            <w:tcW w:w="542" w:type="dxa"/>
            <w:vMerge w:val="restart"/>
            <w:shd w:val="clear" w:color="000000" w:fill="FFFFFF"/>
            <w:noWrap/>
            <w:vAlign w:val="center"/>
            <w:hideMark/>
          </w:tcPr>
          <w:p w14:paraId="722A38E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2</w:t>
            </w:r>
          </w:p>
        </w:tc>
        <w:tc>
          <w:tcPr>
            <w:tcW w:w="3103" w:type="dxa"/>
            <w:shd w:val="clear" w:color="000000" w:fill="FFFFFF"/>
            <w:vAlign w:val="center"/>
            <w:hideMark/>
          </w:tcPr>
          <w:p w14:paraId="58D71C10"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Подготовка проектной документации для строительства, реконструкции инженерной и транспортной инфраструктуры:</w:t>
            </w:r>
          </w:p>
        </w:tc>
        <w:tc>
          <w:tcPr>
            <w:tcW w:w="1084" w:type="dxa"/>
            <w:shd w:val="clear" w:color="000000" w:fill="FFFFFF"/>
            <w:noWrap/>
            <w:vAlign w:val="center"/>
            <w:hideMark/>
          </w:tcPr>
          <w:p w14:paraId="4F5C79BD"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4 445,9</w:t>
            </w:r>
          </w:p>
        </w:tc>
        <w:tc>
          <w:tcPr>
            <w:tcW w:w="976" w:type="dxa"/>
            <w:shd w:val="clear" w:color="000000" w:fill="FFFFFF"/>
            <w:noWrap/>
            <w:vAlign w:val="center"/>
            <w:hideMark/>
          </w:tcPr>
          <w:p w14:paraId="29B71F07"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4 445,9</w:t>
            </w:r>
          </w:p>
        </w:tc>
        <w:tc>
          <w:tcPr>
            <w:tcW w:w="976" w:type="dxa"/>
            <w:shd w:val="clear" w:color="000000" w:fill="FFFFFF"/>
            <w:noWrap/>
            <w:vAlign w:val="center"/>
            <w:hideMark/>
          </w:tcPr>
          <w:p w14:paraId="712E2170"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1041" w:type="dxa"/>
            <w:shd w:val="clear" w:color="000000" w:fill="FFFFFF"/>
            <w:noWrap/>
            <w:vAlign w:val="center"/>
            <w:hideMark/>
          </w:tcPr>
          <w:p w14:paraId="11C5B3FC"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976" w:type="dxa"/>
            <w:shd w:val="clear" w:color="000000" w:fill="FFFFFF"/>
            <w:noWrap/>
            <w:vAlign w:val="center"/>
            <w:hideMark/>
          </w:tcPr>
          <w:p w14:paraId="68968C68"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68" w:type="dxa"/>
            <w:shd w:val="clear" w:color="000000" w:fill="FFFFFF"/>
            <w:noWrap/>
            <w:vAlign w:val="center"/>
            <w:hideMark/>
          </w:tcPr>
          <w:p w14:paraId="72956505"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68" w:type="dxa"/>
            <w:shd w:val="clear" w:color="000000" w:fill="FFFFFF"/>
            <w:noWrap/>
            <w:vAlign w:val="center"/>
            <w:hideMark/>
          </w:tcPr>
          <w:p w14:paraId="68515897"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73" w:type="dxa"/>
            <w:shd w:val="clear" w:color="000000" w:fill="FFFFFF"/>
            <w:noWrap/>
            <w:vAlign w:val="center"/>
            <w:hideMark/>
          </w:tcPr>
          <w:p w14:paraId="13C088BA"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4" w:type="dxa"/>
            <w:shd w:val="clear" w:color="000000" w:fill="FFFFFF"/>
            <w:vAlign w:val="center"/>
          </w:tcPr>
          <w:p w14:paraId="5C4A0250"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1E47A07D"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3CE4A4B1"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2A8EE681"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472DB24A"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567" w:type="dxa"/>
            <w:shd w:val="clear" w:color="000000" w:fill="FFFFFF"/>
          </w:tcPr>
          <w:p w14:paraId="3F1D890A"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24F4B500" w14:textId="77777777" w:rsidTr="00AC0A06">
        <w:trPr>
          <w:trHeight w:val="1065"/>
        </w:trPr>
        <w:tc>
          <w:tcPr>
            <w:tcW w:w="542" w:type="dxa"/>
            <w:vMerge/>
            <w:vAlign w:val="center"/>
            <w:hideMark/>
          </w:tcPr>
          <w:p w14:paraId="236AFEEF"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5AC2D96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2.1. Подготовка проектной документации для строительства инженерной и транспортной инфраструктуры под группу жилых домов по ул. Некрасова в г. Холмске</w:t>
            </w:r>
          </w:p>
        </w:tc>
        <w:tc>
          <w:tcPr>
            <w:tcW w:w="1084" w:type="dxa"/>
            <w:shd w:val="clear" w:color="000000" w:fill="FFFFFF"/>
            <w:noWrap/>
            <w:vAlign w:val="center"/>
            <w:hideMark/>
          </w:tcPr>
          <w:p w14:paraId="001C638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4 445,9</w:t>
            </w:r>
          </w:p>
        </w:tc>
        <w:tc>
          <w:tcPr>
            <w:tcW w:w="976" w:type="dxa"/>
            <w:shd w:val="clear" w:color="000000" w:fill="FFFFFF"/>
            <w:noWrap/>
            <w:vAlign w:val="center"/>
            <w:hideMark/>
          </w:tcPr>
          <w:p w14:paraId="5C22CA3E"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4 445,9</w:t>
            </w:r>
          </w:p>
        </w:tc>
        <w:tc>
          <w:tcPr>
            <w:tcW w:w="976" w:type="dxa"/>
            <w:shd w:val="clear" w:color="000000" w:fill="FFFFFF"/>
            <w:noWrap/>
            <w:vAlign w:val="center"/>
            <w:hideMark/>
          </w:tcPr>
          <w:p w14:paraId="3DB5A011"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hideMark/>
          </w:tcPr>
          <w:p w14:paraId="7BCA717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20707C9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166763FA"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68" w:type="dxa"/>
            <w:shd w:val="clear" w:color="000000" w:fill="FFFFFF"/>
            <w:noWrap/>
            <w:vAlign w:val="center"/>
            <w:hideMark/>
          </w:tcPr>
          <w:p w14:paraId="17732220"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73" w:type="dxa"/>
            <w:shd w:val="clear" w:color="000000" w:fill="FFFFFF"/>
            <w:noWrap/>
            <w:vAlign w:val="center"/>
            <w:hideMark/>
          </w:tcPr>
          <w:p w14:paraId="36F0D0DC"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4" w:type="dxa"/>
            <w:shd w:val="clear" w:color="000000" w:fill="FFFFFF"/>
            <w:vAlign w:val="center"/>
          </w:tcPr>
          <w:p w14:paraId="4F895A58"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635BB450"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502152CE"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29727856"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277F4A5E"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5954CACB"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447388EA" w14:textId="77777777" w:rsidTr="00AC0A06">
        <w:trPr>
          <w:trHeight w:val="720"/>
        </w:trPr>
        <w:tc>
          <w:tcPr>
            <w:tcW w:w="542" w:type="dxa"/>
            <w:vMerge/>
            <w:vAlign w:val="center"/>
            <w:hideMark/>
          </w:tcPr>
          <w:p w14:paraId="5AD08003"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0BCBEA1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28DFC5D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4 210,0</w:t>
            </w:r>
          </w:p>
        </w:tc>
        <w:tc>
          <w:tcPr>
            <w:tcW w:w="976" w:type="dxa"/>
            <w:shd w:val="clear" w:color="000000" w:fill="FFFFFF"/>
            <w:noWrap/>
            <w:vAlign w:val="center"/>
            <w:hideMark/>
          </w:tcPr>
          <w:p w14:paraId="2BB5113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4 210,0</w:t>
            </w:r>
          </w:p>
        </w:tc>
        <w:tc>
          <w:tcPr>
            <w:tcW w:w="976" w:type="dxa"/>
            <w:shd w:val="clear" w:color="000000" w:fill="FFFFFF"/>
            <w:noWrap/>
            <w:vAlign w:val="center"/>
            <w:hideMark/>
          </w:tcPr>
          <w:p w14:paraId="5C620B2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hideMark/>
          </w:tcPr>
          <w:p w14:paraId="3851A18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2EAF1FF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0F69679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59B7320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hideMark/>
          </w:tcPr>
          <w:p w14:paraId="6406A57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6E0669D2"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071681D9"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05800C52"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1C6558E5"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770FF805"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3AAAC5D0"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4513AC5D" w14:textId="77777777" w:rsidTr="00AC0A06">
        <w:trPr>
          <w:trHeight w:val="300"/>
        </w:trPr>
        <w:tc>
          <w:tcPr>
            <w:tcW w:w="542" w:type="dxa"/>
            <w:vMerge/>
            <w:vAlign w:val="center"/>
            <w:hideMark/>
          </w:tcPr>
          <w:p w14:paraId="1F58565F"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noWrap/>
            <w:vAlign w:val="center"/>
            <w:hideMark/>
          </w:tcPr>
          <w:p w14:paraId="1AF63A6E"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Средства местного бюджета</w:t>
            </w:r>
          </w:p>
        </w:tc>
        <w:tc>
          <w:tcPr>
            <w:tcW w:w="1084" w:type="dxa"/>
            <w:shd w:val="clear" w:color="000000" w:fill="FFFFFF"/>
            <w:noWrap/>
            <w:vAlign w:val="center"/>
            <w:hideMark/>
          </w:tcPr>
          <w:p w14:paraId="732C3F1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235,9</w:t>
            </w:r>
          </w:p>
        </w:tc>
        <w:tc>
          <w:tcPr>
            <w:tcW w:w="976" w:type="dxa"/>
            <w:shd w:val="clear" w:color="000000" w:fill="FFFFFF"/>
            <w:noWrap/>
            <w:vAlign w:val="center"/>
            <w:hideMark/>
          </w:tcPr>
          <w:p w14:paraId="037E1B5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235,9</w:t>
            </w:r>
          </w:p>
        </w:tc>
        <w:tc>
          <w:tcPr>
            <w:tcW w:w="976" w:type="dxa"/>
            <w:shd w:val="clear" w:color="000000" w:fill="FFFFFF"/>
            <w:noWrap/>
            <w:vAlign w:val="center"/>
            <w:hideMark/>
          </w:tcPr>
          <w:p w14:paraId="17ECCB47"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hideMark/>
          </w:tcPr>
          <w:p w14:paraId="723F2C5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7C96209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266CFFD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3EA0DEB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hideMark/>
          </w:tcPr>
          <w:p w14:paraId="3C8CB7A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7D6E1260"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02C3DA20"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2E93AACF"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720C8EFB"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66D62479"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4042285F"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209C8D23" w14:textId="77777777" w:rsidTr="00AC0A06">
        <w:trPr>
          <w:trHeight w:val="1380"/>
        </w:trPr>
        <w:tc>
          <w:tcPr>
            <w:tcW w:w="542" w:type="dxa"/>
            <w:vMerge w:val="restart"/>
            <w:shd w:val="clear" w:color="000000" w:fill="FFFFFF"/>
            <w:noWrap/>
            <w:vAlign w:val="center"/>
            <w:hideMark/>
          </w:tcPr>
          <w:p w14:paraId="1EC83C3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3</w:t>
            </w:r>
          </w:p>
        </w:tc>
        <w:tc>
          <w:tcPr>
            <w:tcW w:w="3103" w:type="dxa"/>
            <w:shd w:val="clear" w:color="000000" w:fill="FFFFFF"/>
            <w:vAlign w:val="center"/>
            <w:hideMark/>
          </w:tcPr>
          <w:p w14:paraId="02B9AD19"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Обеспечение (технологическое присоединение к электрическим сетям) земельных участков инженерной и транспортной инфраструктурой</w:t>
            </w:r>
          </w:p>
        </w:tc>
        <w:tc>
          <w:tcPr>
            <w:tcW w:w="1084" w:type="dxa"/>
            <w:shd w:val="clear" w:color="000000" w:fill="FFFFFF"/>
            <w:noWrap/>
            <w:vAlign w:val="center"/>
            <w:hideMark/>
          </w:tcPr>
          <w:p w14:paraId="28323947"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64 560,5</w:t>
            </w:r>
          </w:p>
        </w:tc>
        <w:tc>
          <w:tcPr>
            <w:tcW w:w="976" w:type="dxa"/>
            <w:shd w:val="clear" w:color="000000" w:fill="FFFFFF"/>
            <w:noWrap/>
            <w:vAlign w:val="center"/>
            <w:hideMark/>
          </w:tcPr>
          <w:p w14:paraId="29CC1E2E"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51740,7</w:t>
            </w:r>
          </w:p>
        </w:tc>
        <w:tc>
          <w:tcPr>
            <w:tcW w:w="976" w:type="dxa"/>
            <w:shd w:val="clear" w:color="000000" w:fill="FFFFFF"/>
            <w:noWrap/>
            <w:vAlign w:val="center"/>
            <w:hideMark/>
          </w:tcPr>
          <w:p w14:paraId="16AE9CD6"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8 106,1</w:t>
            </w:r>
          </w:p>
        </w:tc>
        <w:tc>
          <w:tcPr>
            <w:tcW w:w="1041" w:type="dxa"/>
            <w:shd w:val="clear" w:color="000000" w:fill="FFFFFF"/>
            <w:noWrap/>
            <w:vAlign w:val="center"/>
            <w:hideMark/>
          </w:tcPr>
          <w:p w14:paraId="43C37437"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4 713,7</w:t>
            </w:r>
          </w:p>
        </w:tc>
        <w:tc>
          <w:tcPr>
            <w:tcW w:w="976" w:type="dxa"/>
            <w:shd w:val="clear" w:color="000000" w:fill="FFFFFF"/>
            <w:noWrap/>
            <w:vAlign w:val="center"/>
            <w:hideMark/>
          </w:tcPr>
          <w:p w14:paraId="3C4E3DD8"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68" w:type="dxa"/>
            <w:shd w:val="clear" w:color="000000" w:fill="FFFFFF"/>
            <w:noWrap/>
            <w:vAlign w:val="center"/>
            <w:hideMark/>
          </w:tcPr>
          <w:p w14:paraId="20A75579"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68" w:type="dxa"/>
            <w:shd w:val="clear" w:color="000000" w:fill="FFFFFF"/>
            <w:noWrap/>
            <w:vAlign w:val="center"/>
            <w:hideMark/>
          </w:tcPr>
          <w:p w14:paraId="4E86B9CE"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73" w:type="dxa"/>
            <w:shd w:val="clear" w:color="000000" w:fill="FFFFFF"/>
            <w:noWrap/>
            <w:vAlign w:val="center"/>
            <w:hideMark/>
          </w:tcPr>
          <w:p w14:paraId="2192EC2E"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4" w:type="dxa"/>
            <w:shd w:val="clear" w:color="000000" w:fill="FFFFFF"/>
            <w:vAlign w:val="center"/>
          </w:tcPr>
          <w:p w14:paraId="1C7B5A1C"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433C9CE5"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075BC3ED"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6678208E"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2985D00A"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567" w:type="dxa"/>
            <w:shd w:val="clear" w:color="000000" w:fill="FFFFFF"/>
          </w:tcPr>
          <w:p w14:paraId="0D8ACB0E"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371D5534" w14:textId="77777777" w:rsidTr="00AC0A06">
        <w:trPr>
          <w:trHeight w:val="810"/>
        </w:trPr>
        <w:tc>
          <w:tcPr>
            <w:tcW w:w="542" w:type="dxa"/>
            <w:vMerge/>
            <w:vAlign w:val="center"/>
            <w:hideMark/>
          </w:tcPr>
          <w:p w14:paraId="30DF4245"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7FFE20A3"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533709AB"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58 997,0</w:t>
            </w:r>
          </w:p>
        </w:tc>
        <w:tc>
          <w:tcPr>
            <w:tcW w:w="976" w:type="dxa"/>
            <w:shd w:val="clear" w:color="000000" w:fill="FFFFFF"/>
            <w:noWrap/>
            <w:vAlign w:val="center"/>
            <w:hideMark/>
          </w:tcPr>
          <w:p w14:paraId="017ADA17"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50972,0</w:t>
            </w:r>
          </w:p>
        </w:tc>
        <w:tc>
          <w:tcPr>
            <w:tcW w:w="976" w:type="dxa"/>
            <w:shd w:val="clear" w:color="000000" w:fill="FFFFFF"/>
            <w:noWrap/>
            <w:vAlign w:val="center"/>
            <w:hideMark/>
          </w:tcPr>
          <w:p w14:paraId="610D4639"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8 025,0</w:t>
            </w:r>
          </w:p>
        </w:tc>
        <w:tc>
          <w:tcPr>
            <w:tcW w:w="1041" w:type="dxa"/>
            <w:shd w:val="clear" w:color="000000" w:fill="FFFFFF"/>
            <w:noWrap/>
            <w:vAlign w:val="center"/>
            <w:hideMark/>
          </w:tcPr>
          <w:p w14:paraId="554BD671"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976" w:type="dxa"/>
            <w:shd w:val="clear" w:color="000000" w:fill="FFFFFF"/>
            <w:noWrap/>
            <w:vAlign w:val="center"/>
            <w:hideMark/>
          </w:tcPr>
          <w:p w14:paraId="596E9B45"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68" w:type="dxa"/>
            <w:shd w:val="clear" w:color="000000" w:fill="FFFFFF"/>
            <w:noWrap/>
            <w:vAlign w:val="center"/>
            <w:hideMark/>
          </w:tcPr>
          <w:p w14:paraId="03478754"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68" w:type="dxa"/>
            <w:shd w:val="clear" w:color="000000" w:fill="FFFFFF"/>
            <w:noWrap/>
            <w:vAlign w:val="center"/>
            <w:hideMark/>
          </w:tcPr>
          <w:p w14:paraId="6A1F4C26"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73" w:type="dxa"/>
            <w:shd w:val="clear" w:color="000000" w:fill="FFFFFF"/>
            <w:noWrap/>
            <w:vAlign w:val="center"/>
            <w:hideMark/>
          </w:tcPr>
          <w:p w14:paraId="4DB93535"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4" w:type="dxa"/>
            <w:shd w:val="clear" w:color="000000" w:fill="FFFFFF"/>
            <w:vAlign w:val="center"/>
          </w:tcPr>
          <w:p w14:paraId="553B1635"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56CFD4EE"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7E289AF4"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76CD8370"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4538692E"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2027EF8A"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35F51684" w14:textId="77777777" w:rsidTr="00AC0A06">
        <w:trPr>
          <w:trHeight w:val="1035"/>
        </w:trPr>
        <w:tc>
          <w:tcPr>
            <w:tcW w:w="542" w:type="dxa"/>
            <w:vMerge/>
            <w:vAlign w:val="center"/>
            <w:hideMark/>
          </w:tcPr>
          <w:p w14:paraId="7B5A7E15"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59A3F5C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 технологическое присоединение к электрическим сетям объекта "Группа жилых домов по ул. Ливадных в г. Холмске"</w:t>
            </w:r>
          </w:p>
        </w:tc>
        <w:tc>
          <w:tcPr>
            <w:tcW w:w="1084" w:type="dxa"/>
            <w:shd w:val="clear" w:color="000000" w:fill="FFFFFF"/>
            <w:noWrap/>
            <w:vAlign w:val="center"/>
            <w:hideMark/>
          </w:tcPr>
          <w:p w14:paraId="02196AD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5 273,0</w:t>
            </w:r>
          </w:p>
        </w:tc>
        <w:tc>
          <w:tcPr>
            <w:tcW w:w="976" w:type="dxa"/>
            <w:shd w:val="clear" w:color="000000" w:fill="FFFFFF"/>
            <w:noWrap/>
            <w:vAlign w:val="center"/>
            <w:hideMark/>
          </w:tcPr>
          <w:p w14:paraId="2424FB9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5 273,0</w:t>
            </w:r>
          </w:p>
        </w:tc>
        <w:tc>
          <w:tcPr>
            <w:tcW w:w="976" w:type="dxa"/>
            <w:shd w:val="clear" w:color="000000" w:fill="FFFFFF"/>
            <w:noWrap/>
            <w:vAlign w:val="center"/>
            <w:hideMark/>
          </w:tcPr>
          <w:p w14:paraId="39D3E9B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hideMark/>
          </w:tcPr>
          <w:p w14:paraId="11BA85AD"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3BA6F00D"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0E53F107"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455245E7"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hideMark/>
          </w:tcPr>
          <w:p w14:paraId="005076C7"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29E96B30"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7AC1E16F"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7AF2551C"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3DB801B1"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5725BA24"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5D62E4EC"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520D783C" w14:textId="77777777" w:rsidTr="00AC0A06">
        <w:trPr>
          <w:trHeight w:val="840"/>
        </w:trPr>
        <w:tc>
          <w:tcPr>
            <w:tcW w:w="542" w:type="dxa"/>
            <w:vMerge/>
            <w:vAlign w:val="center"/>
            <w:hideMark/>
          </w:tcPr>
          <w:p w14:paraId="166D8532"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029B8E5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 технологическое присоединение к электрическим сетям объекта "Группа жилых домов по ул. Чехова в г. Холмске"</w:t>
            </w:r>
          </w:p>
        </w:tc>
        <w:tc>
          <w:tcPr>
            <w:tcW w:w="1084" w:type="dxa"/>
            <w:shd w:val="clear" w:color="000000" w:fill="FFFFFF"/>
            <w:noWrap/>
            <w:vAlign w:val="center"/>
            <w:hideMark/>
          </w:tcPr>
          <w:p w14:paraId="24B00B1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5 425,0</w:t>
            </w:r>
          </w:p>
        </w:tc>
        <w:tc>
          <w:tcPr>
            <w:tcW w:w="976" w:type="dxa"/>
            <w:shd w:val="clear" w:color="000000" w:fill="FFFFFF"/>
            <w:noWrap/>
            <w:vAlign w:val="center"/>
            <w:hideMark/>
          </w:tcPr>
          <w:p w14:paraId="10A5BA97"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5 425,0</w:t>
            </w:r>
          </w:p>
        </w:tc>
        <w:tc>
          <w:tcPr>
            <w:tcW w:w="976" w:type="dxa"/>
            <w:shd w:val="clear" w:color="000000" w:fill="FFFFFF"/>
            <w:noWrap/>
            <w:vAlign w:val="center"/>
            <w:hideMark/>
          </w:tcPr>
          <w:p w14:paraId="40F3DF7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hideMark/>
          </w:tcPr>
          <w:p w14:paraId="66CFA87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477E18A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4B85509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5472272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hideMark/>
          </w:tcPr>
          <w:p w14:paraId="3A54924E"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597D8856"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3FE42874"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2EF0C27C"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6561C871"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73537622"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63E7E372"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50F6ED11" w14:textId="77777777" w:rsidTr="00AC0A06">
        <w:trPr>
          <w:trHeight w:val="1005"/>
        </w:trPr>
        <w:tc>
          <w:tcPr>
            <w:tcW w:w="542" w:type="dxa"/>
            <w:vMerge/>
            <w:vAlign w:val="center"/>
            <w:hideMark/>
          </w:tcPr>
          <w:p w14:paraId="69CA7E3F"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185A18A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 технологическое присоединение к электрическим сетям объекта "Группа жилых домов по ул. Некрасова в г. Холмске"</w:t>
            </w:r>
          </w:p>
        </w:tc>
        <w:tc>
          <w:tcPr>
            <w:tcW w:w="1084" w:type="dxa"/>
            <w:shd w:val="clear" w:color="000000" w:fill="FFFFFF"/>
            <w:noWrap/>
            <w:vAlign w:val="center"/>
            <w:hideMark/>
          </w:tcPr>
          <w:p w14:paraId="5371338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27 561,0</w:t>
            </w:r>
          </w:p>
        </w:tc>
        <w:tc>
          <w:tcPr>
            <w:tcW w:w="976" w:type="dxa"/>
            <w:shd w:val="clear" w:color="000000" w:fill="FFFFFF"/>
            <w:noWrap/>
            <w:vAlign w:val="center"/>
            <w:hideMark/>
          </w:tcPr>
          <w:p w14:paraId="38D2D95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27561,0</w:t>
            </w:r>
          </w:p>
        </w:tc>
        <w:tc>
          <w:tcPr>
            <w:tcW w:w="976" w:type="dxa"/>
            <w:shd w:val="clear" w:color="000000" w:fill="FFFFFF"/>
            <w:noWrap/>
            <w:vAlign w:val="center"/>
            <w:hideMark/>
          </w:tcPr>
          <w:p w14:paraId="0BE814B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hideMark/>
          </w:tcPr>
          <w:p w14:paraId="616FF9A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1FC9BD4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196F5AC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5FFA8C8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hideMark/>
          </w:tcPr>
          <w:p w14:paraId="29ED5FF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128799E5"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77278FC6"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43C397DD"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41A5D9B8"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129E38EB"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5AFA5760"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33EA6DE9" w14:textId="77777777" w:rsidTr="00AC0A06">
        <w:trPr>
          <w:trHeight w:val="840"/>
        </w:trPr>
        <w:tc>
          <w:tcPr>
            <w:tcW w:w="542" w:type="dxa"/>
            <w:vMerge/>
            <w:vAlign w:val="center"/>
            <w:hideMark/>
          </w:tcPr>
          <w:p w14:paraId="2BF1944C"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6DD2E96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 технологическое присоединение к электрическим сетям объекта "Группа жилых домов в с. Чапланово"</w:t>
            </w:r>
          </w:p>
        </w:tc>
        <w:tc>
          <w:tcPr>
            <w:tcW w:w="1084" w:type="dxa"/>
            <w:shd w:val="clear" w:color="000000" w:fill="FFFFFF"/>
            <w:noWrap/>
            <w:vAlign w:val="center"/>
            <w:hideMark/>
          </w:tcPr>
          <w:p w14:paraId="4F50B3F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3 930,0</w:t>
            </w:r>
          </w:p>
        </w:tc>
        <w:tc>
          <w:tcPr>
            <w:tcW w:w="976" w:type="dxa"/>
            <w:shd w:val="clear" w:color="000000" w:fill="FFFFFF"/>
            <w:noWrap/>
            <w:vAlign w:val="center"/>
            <w:hideMark/>
          </w:tcPr>
          <w:p w14:paraId="6614D05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3 930,0</w:t>
            </w:r>
          </w:p>
        </w:tc>
        <w:tc>
          <w:tcPr>
            <w:tcW w:w="976" w:type="dxa"/>
            <w:shd w:val="clear" w:color="000000" w:fill="FFFFFF"/>
            <w:noWrap/>
            <w:vAlign w:val="center"/>
            <w:hideMark/>
          </w:tcPr>
          <w:p w14:paraId="478969A1"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hideMark/>
          </w:tcPr>
          <w:p w14:paraId="7DA61F0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69012BB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6CF6826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47F5F72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hideMark/>
          </w:tcPr>
          <w:p w14:paraId="421824B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3345FA4B"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1E9FD95A"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75621DD2"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501EF01B"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4DEE2E86"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457BA80A"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7AABAE47" w14:textId="77777777" w:rsidTr="00AC0A06">
        <w:trPr>
          <w:trHeight w:val="825"/>
        </w:trPr>
        <w:tc>
          <w:tcPr>
            <w:tcW w:w="542" w:type="dxa"/>
            <w:vMerge/>
            <w:vAlign w:val="center"/>
            <w:hideMark/>
          </w:tcPr>
          <w:p w14:paraId="43875B29"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3AC113BA"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 технологическое присоединение к электрическим сетям по ул. Стахановская в г. Холмске</w:t>
            </w:r>
          </w:p>
        </w:tc>
        <w:tc>
          <w:tcPr>
            <w:tcW w:w="1084" w:type="dxa"/>
            <w:shd w:val="clear" w:color="000000" w:fill="FFFFFF"/>
            <w:noWrap/>
            <w:vAlign w:val="center"/>
            <w:hideMark/>
          </w:tcPr>
          <w:p w14:paraId="1C1EACA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8 783,0</w:t>
            </w:r>
          </w:p>
        </w:tc>
        <w:tc>
          <w:tcPr>
            <w:tcW w:w="976" w:type="dxa"/>
            <w:shd w:val="clear" w:color="000000" w:fill="FFFFFF"/>
            <w:noWrap/>
            <w:vAlign w:val="center"/>
            <w:hideMark/>
          </w:tcPr>
          <w:p w14:paraId="5FD138B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8 783,0</w:t>
            </w:r>
          </w:p>
        </w:tc>
        <w:tc>
          <w:tcPr>
            <w:tcW w:w="976" w:type="dxa"/>
            <w:shd w:val="clear" w:color="000000" w:fill="FFFFFF"/>
            <w:noWrap/>
            <w:vAlign w:val="center"/>
            <w:hideMark/>
          </w:tcPr>
          <w:p w14:paraId="787A707D"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hideMark/>
          </w:tcPr>
          <w:p w14:paraId="0C3A76B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39E8A4A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2D010BD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1C2FC59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hideMark/>
          </w:tcPr>
          <w:p w14:paraId="6FBB27A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79EE66DF"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49ED746B"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35980D01"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2537BAED"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660AEE96"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4C6FDE30"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74C4D88E" w14:textId="77777777" w:rsidTr="00AC0A06">
        <w:trPr>
          <w:trHeight w:val="1335"/>
        </w:trPr>
        <w:tc>
          <w:tcPr>
            <w:tcW w:w="542" w:type="dxa"/>
            <w:vMerge/>
            <w:vAlign w:val="center"/>
            <w:hideMark/>
          </w:tcPr>
          <w:p w14:paraId="2749C7A4"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547C9D2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 технологическое присоединение к электрическим сетям объекта "Многоквартирные жилые дома по ул. Центральной в с. Костромское Холмского района"</w:t>
            </w:r>
          </w:p>
        </w:tc>
        <w:tc>
          <w:tcPr>
            <w:tcW w:w="1084" w:type="dxa"/>
            <w:shd w:val="clear" w:color="000000" w:fill="FFFFFF"/>
            <w:noWrap/>
            <w:vAlign w:val="center"/>
            <w:hideMark/>
          </w:tcPr>
          <w:p w14:paraId="4BA5619E"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8 025,0</w:t>
            </w:r>
          </w:p>
        </w:tc>
        <w:tc>
          <w:tcPr>
            <w:tcW w:w="976" w:type="dxa"/>
            <w:shd w:val="clear" w:color="000000" w:fill="FFFFFF"/>
            <w:noWrap/>
            <w:vAlign w:val="center"/>
            <w:hideMark/>
          </w:tcPr>
          <w:p w14:paraId="229EC7B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405F63E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8 025,0</w:t>
            </w:r>
          </w:p>
        </w:tc>
        <w:tc>
          <w:tcPr>
            <w:tcW w:w="1041" w:type="dxa"/>
            <w:shd w:val="clear" w:color="000000" w:fill="FFFFFF"/>
            <w:noWrap/>
            <w:vAlign w:val="center"/>
            <w:hideMark/>
          </w:tcPr>
          <w:p w14:paraId="2687B0BE"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3E94221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53EDC27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634A732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hideMark/>
          </w:tcPr>
          <w:p w14:paraId="3A31494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0FD62BE0"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265DF17D"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7D061C54"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6E79AD23"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4CF403D6"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484406C7"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6026F07D" w14:textId="77777777" w:rsidTr="00AC0A06">
        <w:trPr>
          <w:trHeight w:val="300"/>
        </w:trPr>
        <w:tc>
          <w:tcPr>
            <w:tcW w:w="542" w:type="dxa"/>
            <w:vMerge/>
            <w:vAlign w:val="center"/>
            <w:hideMark/>
          </w:tcPr>
          <w:p w14:paraId="3EB4BEBD"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noWrap/>
            <w:vAlign w:val="center"/>
            <w:hideMark/>
          </w:tcPr>
          <w:p w14:paraId="37063BF1"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Средства местного бюджета</w:t>
            </w:r>
          </w:p>
        </w:tc>
        <w:tc>
          <w:tcPr>
            <w:tcW w:w="1084" w:type="dxa"/>
            <w:shd w:val="clear" w:color="000000" w:fill="FFFFFF"/>
            <w:noWrap/>
            <w:vAlign w:val="center"/>
            <w:hideMark/>
          </w:tcPr>
          <w:p w14:paraId="053659E1"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5 563,5</w:t>
            </w:r>
          </w:p>
        </w:tc>
        <w:tc>
          <w:tcPr>
            <w:tcW w:w="976" w:type="dxa"/>
            <w:shd w:val="clear" w:color="000000" w:fill="FFFFFF"/>
            <w:noWrap/>
            <w:vAlign w:val="center"/>
            <w:hideMark/>
          </w:tcPr>
          <w:p w14:paraId="1122D19A"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768,7</w:t>
            </w:r>
          </w:p>
        </w:tc>
        <w:tc>
          <w:tcPr>
            <w:tcW w:w="976" w:type="dxa"/>
            <w:shd w:val="clear" w:color="000000" w:fill="FFFFFF"/>
            <w:noWrap/>
            <w:vAlign w:val="center"/>
            <w:hideMark/>
          </w:tcPr>
          <w:p w14:paraId="7FCFB1A5"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81,1</w:t>
            </w:r>
          </w:p>
        </w:tc>
        <w:tc>
          <w:tcPr>
            <w:tcW w:w="1041" w:type="dxa"/>
            <w:shd w:val="clear" w:color="000000" w:fill="FFFFFF"/>
            <w:noWrap/>
            <w:vAlign w:val="center"/>
            <w:hideMark/>
          </w:tcPr>
          <w:p w14:paraId="5DDF09B1"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4 713,7</w:t>
            </w:r>
          </w:p>
        </w:tc>
        <w:tc>
          <w:tcPr>
            <w:tcW w:w="976" w:type="dxa"/>
            <w:shd w:val="clear" w:color="000000" w:fill="FFFFFF"/>
            <w:noWrap/>
            <w:vAlign w:val="center"/>
            <w:hideMark/>
          </w:tcPr>
          <w:p w14:paraId="5083A3CA"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68" w:type="dxa"/>
            <w:shd w:val="clear" w:color="000000" w:fill="FFFFFF"/>
            <w:noWrap/>
            <w:vAlign w:val="center"/>
            <w:hideMark/>
          </w:tcPr>
          <w:p w14:paraId="652F6A13"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68" w:type="dxa"/>
            <w:shd w:val="clear" w:color="000000" w:fill="FFFFFF"/>
            <w:noWrap/>
            <w:vAlign w:val="center"/>
            <w:hideMark/>
          </w:tcPr>
          <w:p w14:paraId="6705581B"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73" w:type="dxa"/>
            <w:shd w:val="clear" w:color="000000" w:fill="FFFFFF"/>
            <w:noWrap/>
            <w:vAlign w:val="center"/>
            <w:hideMark/>
          </w:tcPr>
          <w:p w14:paraId="5311F1A7"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4" w:type="dxa"/>
            <w:shd w:val="clear" w:color="000000" w:fill="FFFFFF"/>
            <w:vAlign w:val="center"/>
          </w:tcPr>
          <w:p w14:paraId="72707872"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5FC99304"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5319E5FB"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2398ACBF"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3327D7B5"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1A8AF6B3"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15AC5E7D" w14:textId="77777777" w:rsidTr="00AC0A06">
        <w:trPr>
          <w:trHeight w:val="1005"/>
        </w:trPr>
        <w:tc>
          <w:tcPr>
            <w:tcW w:w="542" w:type="dxa"/>
            <w:vMerge/>
            <w:vAlign w:val="center"/>
            <w:hideMark/>
          </w:tcPr>
          <w:p w14:paraId="50E4E5D8"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785261A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 технологическое присоединение к электрическим сетям объекта "Группа жилых домов по ул. Ливадных в г. Холмске"</w:t>
            </w:r>
          </w:p>
        </w:tc>
        <w:tc>
          <w:tcPr>
            <w:tcW w:w="1084" w:type="dxa"/>
            <w:shd w:val="clear" w:color="000000" w:fill="FFFFFF"/>
            <w:noWrap/>
            <w:vAlign w:val="center"/>
            <w:hideMark/>
          </w:tcPr>
          <w:p w14:paraId="0B799A91"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119,5</w:t>
            </w:r>
          </w:p>
        </w:tc>
        <w:tc>
          <w:tcPr>
            <w:tcW w:w="976" w:type="dxa"/>
            <w:shd w:val="clear" w:color="000000" w:fill="FFFFFF"/>
            <w:noWrap/>
            <w:vAlign w:val="center"/>
            <w:hideMark/>
          </w:tcPr>
          <w:p w14:paraId="532B5E0D"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119,5</w:t>
            </w:r>
          </w:p>
        </w:tc>
        <w:tc>
          <w:tcPr>
            <w:tcW w:w="976" w:type="dxa"/>
            <w:shd w:val="clear" w:color="000000" w:fill="FFFFFF"/>
            <w:noWrap/>
            <w:vAlign w:val="center"/>
            <w:hideMark/>
          </w:tcPr>
          <w:p w14:paraId="41C40D7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hideMark/>
          </w:tcPr>
          <w:p w14:paraId="1945418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10F0CEB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0135F13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0D734BB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hideMark/>
          </w:tcPr>
          <w:p w14:paraId="1B2D17B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2BF43B43"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53923EC3"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2C7E90A0"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0E7F1AC0"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3D31FC4F"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41A94442"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7DC2F10A" w14:textId="77777777" w:rsidTr="00AC0A06">
        <w:trPr>
          <w:trHeight w:val="840"/>
        </w:trPr>
        <w:tc>
          <w:tcPr>
            <w:tcW w:w="542" w:type="dxa"/>
            <w:vMerge/>
            <w:vAlign w:val="center"/>
            <w:hideMark/>
          </w:tcPr>
          <w:p w14:paraId="10B191F8"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07397F2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 технологическое присоединение к электрическим сетям объекта "Группа жилых домов по ул. Чехова в г. Холмске"</w:t>
            </w:r>
          </w:p>
        </w:tc>
        <w:tc>
          <w:tcPr>
            <w:tcW w:w="1084" w:type="dxa"/>
            <w:shd w:val="clear" w:color="000000" w:fill="FFFFFF"/>
            <w:noWrap/>
            <w:vAlign w:val="center"/>
            <w:hideMark/>
          </w:tcPr>
          <w:p w14:paraId="43D0E85E"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174,3</w:t>
            </w:r>
          </w:p>
        </w:tc>
        <w:tc>
          <w:tcPr>
            <w:tcW w:w="976" w:type="dxa"/>
            <w:shd w:val="clear" w:color="000000" w:fill="FFFFFF"/>
            <w:noWrap/>
            <w:vAlign w:val="center"/>
            <w:hideMark/>
          </w:tcPr>
          <w:p w14:paraId="406F442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174,3</w:t>
            </w:r>
          </w:p>
        </w:tc>
        <w:tc>
          <w:tcPr>
            <w:tcW w:w="976" w:type="dxa"/>
            <w:shd w:val="clear" w:color="000000" w:fill="FFFFFF"/>
            <w:noWrap/>
            <w:vAlign w:val="center"/>
            <w:hideMark/>
          </w:tcPr>
          <w:p w14:paraId="079561A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hideMark/>
          </w:tcPr>
          <w:p w14:paraId="08CF4DC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13E8BC6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6290190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4D1CED1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hideMark/>
          </w:tcPr>
          <w:p w14:paraId="69BFA8F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78C245B3"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4FF8DDC9"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1961484E"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441F9B79"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0B9C4135"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047E5657"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61F6FC48" w14:textId="77777777" w:rsidTr="00AC0A06">
        <w:trPr>
          <w:trHeight w:val="1020"/>
        </w:trPr>
        <w:tc>
          <w:tcPr>
            <w:tcW w:w="542" w:type="dxa"/>
            <w:vMerge/>
            <w:vAlign w:val="center"/>
            <w:hideMark/>
          </w:tcPr>
          <w:p w14:paraId="3AA5F7A2"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0C19C40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 технологическое присоединение к электрическим сетям объекта "Группа жилых домов по ул. Некрасова в г. Холмске"</w:t>
            </w:r>
          </w:p>
        </w:tc>
        <w:tc>
          <w:tcPr>
            <w:tcW w:w="1084" w:type="dxa"/>
            <w:shd w:val="clear" w:color="000000" w:fill="FFFFFF"/>
            <w:noWrap/>
            <w:vAlign w:val="center"/>
            <w:hideMark/>
          </w:tcPr>
          <w:p w14:paraId="53818FD7"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474,9</w:t>
            </w:r>
          </w:p>
        </w:tc>
        <w:tc>
          <w:tcPr>
            <w:tcW w:w="976" w:type="dxa"/>
            <w:shd w:val="clear" w:color="000000" w:fill="FFFFFF"/>
            <w:noWrap/>
            <w:vAlign w:val="center"/>
            <w:hideMark/>
          </w:tcPr>
          <w:p w14:paraId="2C78026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474,9</w:t>
            </w:r>
          </w:p>
        </w:tc>
        <w:tc>
          <w:tcPr>
            <w:tcW w:w="976" w:type="dxa"/>
            <w:shd w:val="clear" w:color="000000" w:fill="FFFFFF"/>
            <w:noWrap/>
            <w:vAlign w:val="center"/>
            <w:hideMark/>
          </w:tcPr>
          <w:p w14:paraId="1300CDF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hideMark/>
          </w:tcPr>
          <w:p w14:paraId="20EB089A"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73B5BD6E"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1E311BBA"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5D015E4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hideMark/>
          </w:tcPr>
          <w:p w14:paraId="188B7E8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3A80B5C3"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76C9DBB1"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38FE1E0C"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07D378DF"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56D0B390"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1F859021"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2571D1E7" w14:textId="77777777" w:rsidTr="00AC0A06">
        <w:trPr>
          <w:trHeight w:val="1275"/>
        </w:trPr>
        <w:tc>
          <w:tcPr>
            <w:tcW w:w="542" w:type="dxa"/>
            <w:shd w:val="clear" w:color="000000" w:fill="FFFFFF"/>
            <w:noWrap/>
            <w:vAlign w:val="center"/>
            <w:hideMark/>
          </w:tcPr>
          <w:p w14:paraId="5B393C22"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3DC4C65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 технологическое присоединение к электрическим сетям объекта "Многоквартирные жилые дома по ул. Центральной в с. Костромское Холмского района"</w:t>
            </w:r>
          </w:p>
        </w:tc>
        <w:tc>
          <w:tcPr>
            <w:tcW w:w="1084" w:type="dxa"/>
            <w:shd w:val="clear" w:color="000000" w:fill="FFFFFF"/>
            <w:noWrap/>
            <w:vAlign w:val="center"/>
            <w:hideMark/>
          </w:tcPr>
          <w:p w14:paraId="40FA816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81,1</w:t>
            </w:r>
          </w:p>
        </w:tc>
        <w:tc>
          <w:tcPr>
            <w:tcW w:w="976" w:type="dxa"/>
            <w:shd w:val="clear" w:color="000000" w:fill="FFFFFF"/>
            <w:noWrap/>
            <w:vAlign w:val="center"/>
            <w:hideMark/>
          </w:tcPr>
          <w:p w14:paraId="6542246D"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357C60A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81,1</w:t>
            </w:r>
          </w:p>
        </w:tc>
        <w:tc>
          <w:tcPr>
            <w:tcW w:w="1041" w:type="dxa"/>
            <w:shd w:val="clear" w:color="000000" w:fill="FFFFFF"/>
            <w:noWrap/>
            <w:vAlign w:val="center"/>
            <w:hideMark/>
          </w:tcPr>
          <w:p w14:paraId="7F94FEE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1204812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51DC3BF1"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08F466E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hideMark/>
          </w:tcPr>
          <w:p w14:paraId="231CFB1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29D9AAA0"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1E738CFA"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51F405EC"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199403EE"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5E678917"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45032A12"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41ECC24D" w14:textId="77777777" w:rsidTr="00AC0A06">
        <w:trPr>
          <w:trHeight w:val="1320"/>
        </w:trPr>
        <w:tc>
          <w:tcPr>
            <w:tcW w:w="542" w:type="dxa"/>
            <w:shd w:val="clear" w:color="000000" w:fill="FFFFFF"/>
            <w:noWrap/>
            <w:vAlign w:val="center"/>
            <w:hideMark/>
          </w:tcPr>
          <w:p w14:paraId="1A8E4AD6"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5FD9A4E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 сейсмоусиление средней общеобразовательной школы № 8 в г. Холмске. Наружные сети. (Технологическое присоединение к электрическим сетям)</w:t>
            </w:r>
          </w:p>
        </w:tc>
        <w:tc>
          <w:tcPr>
            <w:tcW w:w="1084" w:type="dxa"/>
            <w:shd w:val="clear" w:color="000000" w:fill="FFFFFF"/>
            <w:noWrap/>
            <w:vAlign w:val="center"/>
            <w:hideMark/>
          </w:tcPr>
          <w:p w14:paraId="3B97C50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4 713,7</w:t>
            </w:r>
          </w:p>
        </w:tc>
        <w:tc>
          <w:tcPr>
            <w:tcW w:w="976" w:type="dxa"/>
            <w:shd w:val="clear" w:color="000000" w:fill="FFFFFF"/>
            <w:noWrap/>
            <w:vAlign w:val="center"/>
            <w:hideMark/>
          </w:tcPr>
          <w:p w14:paraId="486E5D3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4CFB896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hideMark/>
          </w:tcPr>
          <w:p w14:paraId="68D346FA"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4 713,7</w:t>
            </w:r>
          </w:p>
        </w:tc>
        <w:tc>
          <w:tcPr>
            <w:tcW w:w="976" w:type="dxa"/>
            <w:shd w:val="clear" w:color="000000" w:fill="FFFFFF"/>
            <w:noWrap/>
            <w:vAlign w:val="center"/>
            <w:hideMark/>
          </w:tcPr>
          <w:p w14:paraId="0C56C9C1"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788697E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5E7F3C6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hideMark/>
          </w:tcPr>
          <w:p w14:paraId="523C5AF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707B5826"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46F1AB81"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404D5DE3"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7317A820"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6D99CB95"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40240BFD"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746B6F26" w14:textId="77777777" w:rsidTr="00AC0A06">
        <w:trPr>
          <w:trHeight w:val="1050"/>
        </w:trPr>
        <w:tc>
          <w:tcPr>
            <w:tcW w:w="542" w:type="dxa"/>
            <w:vMerge w:val="restart"/>
            <w:shd w:val="clear" w:color="000000" w:fill="FFFFFF"/>
            <w:noWrap/>
            <w:vAlign w:val="center"/>
            <w:hideMark/>
          </w:tcPr>
          <w:p w14:paraId="32E6D23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w:t>
            </w:r>
          </w:p>
        </w:tc>
        <w:tc>
          <w:tcPr>
            <w:tcW w:w="3103" w:type="dxa"/>
            <w:shd w:val="clear" w:color="000000" w:fill="FFFFFF"/>
            <w:vAlign w:val="center"/>
            <w:hideMark/>
          </w:tcPr>
          <w:p w14:paraId="5C1ABA47"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Обеспечение (строительство, реконструкция) земельных участков инженерной и транспортной инфраструктурой</w:t>
            </w:r>
          </w:p>
        </w:tc>
        <w:tc>
          <w:tcPr>
            <w:tcW w:w="1084" w:type="dxa"/>
            <w:shd w:val="clear" w:color="000000" w:fill="FFFFFF"/>
            <w:noWrap/>
            <w:vAlign w:val="center"/>
            <w:hideMark/>
          </w:tcPr>
          <w:p w14:paraId="08692823"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196686,2</w:t>
            </w:r>
          </w:p>
        </w:tc>
        <w:tc>
          <w:tcPr>
            <w:tcW w:w="976" w:type="dxa"/>
            <w:shd w:val="clear" w:color="000000" w:fill="FFFFFF"/>
            <w:noWrap/>
            <w:vAlign w:val="center"/>
            <w:hideMark/>
          </w:tcPr>
          <w:p w14:paraId="4535813C"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25528,4</w:t>
            </w:r>
          </w:p>
        </w:tc>
        <w:tc>
          <w:tcPr>
            <w:tcW w:w="976" w:type="dxa"/>
            <w:shd w:val="clear" w:color="000000" w:fill="FFFFFF"/>
            <w:noWrap/>
            <w:vAlign w:val="center"/>
            <w:hideMark/>
          </w:tcPr>
          <w:p w14:paraId="30ABAF51"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29386,6</w:t>
            </w:r>
          </w:p>
        </w:tc>
        <w:tc>
          <w:tcPr>
            <w:tcW w:w="1041" w:type="dxa"/>
            <w:shd w:val="clear" w:color="000000" w:fill="FFFFFF"/>
            <w:noWrap/>
            <w:vAlign w:val="center"/>
            <w:hideMark/>
          </w:tcPr>
          <w:p w14:paraId="45718C12"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100435,1</w:t>
            </w:r>
          </w:p>
        </w:tc>
        <w:tc>
          <w:tcPr>
            <w:tcW w:w="976" w:type="dxa"/>
            <w:shd w:val="clear" w:color="000000" w:fill="FFFFFF"/>
            <w:noWrap/>
            <w:vAlign w:val="center"/>
            <w:hideMark/>
          </w:tcPr>
          <w:p w14:paraId="3017599E"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41229,8</w:t>
            </w:r>
          </w:p>
        </w:tc>
        <w:tc>
          <w:tcPr>
            <w:tcW w:w="868" w:type="dxa"/>
            <w:shd w:val="clear" w:color="000000" w:fill="FFFFFF"/>
            <w:noWrap/>
            <w:vAlign w:val="center"/>
            <w:hideMark/>
          </w:tcPr>
          <w:p w14:paraId="0AD5DC64"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106,3</w:t>
            </w:r>
          </w:p>
        </w:tc>
        <w:tc>
          <w:tcPr>
            <w:tcW w:w="868" w:type="dxa"/>
            <w:shd w:val="clear" w:color="000000" w:fill="FFFFFF"/>
            <w:noWrap/>
            <w:vAlign w:val="center"/>
            <w:hideMark/>
          </w:tcPr>
          <w:p w14:paraId="4974A193"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73" w:type="dxa"/>
            <w:shd w:val="clear" w:color="000000" w:fill="FFFFFF"/>
            <w:noWrap/>
            <w:vAlign w:val="center"/>
            <w:hideMark/>
          </w:tcPr>
          <w:p w14:paraId="1A67558D"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4" w:type="dxa"/>
            <w:shd w:val="clear" w:color="000000" w:fill="FFFFFF"/>
            <w:vAlign w:val="center"/>
          </w:tcPr>
          <w:p w14:paraId="0949D133"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6FEB563C"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32582B4B"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7B819A82"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36116B42"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567" w:type="dxa"/>
            <w:shd w:val="clear" w:color="000000" w:fill="FFFFFF"/>
          </w:tcPr>
          <w:p w14:paraId="554C8A88"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5745AAB8" w14:textId="77777777" w:rsidTr="00AC0A06">
        <w:trPr>
          <w:trHeight w:val="750"/>
        </w:trPr>
        <w:tc>
          <w:tcPr>
            <w:tcW w:w="542" w:type="dxa"/>
            <w:vMerge/>
            <w:vAlign w:val="center"/>
            <w:hideMark/>
          </w:tcPr>
          <w:p w14:paraId="58940CA6"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42B62248"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604E0629"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192251,2</w:t>
            </w:r>
          </w:p>
        </w:tc>
        <w:tc>
          <w:tcPr>
            <w:tcW w:w="976" w:type="dxa"/>
            <w:shd w:val="clear" w:color="000000" w:fill="FFFFFF"/>
            <w:noWrap/>
            <w:vAlign w:val="center"/>
            <w:hideMark/>
          </w:tcPr>
          <w:p w14:paraId="2C4F4337"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24185,8</w:t>
            </w:r>
          </w:p>
        </w:tc>
        <w:tc>
          <w:tcPr>
            <w:tcW w:w="976" w:type="dxa"/>
            <w:shd w:val="clear" w:color="000000" w:fill="FFFFFF"/>
            <w:noWrap/>
            <w:vAlign w:val="center"/>
            <w:hideMark/>
          </w:tcPr>
          <w:p w14:paraId="77D2532B"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29092,7</w:t>
            </w:r>
          </w:p>
        </w:tc>
        <w:tc>
          <w:tcPr>
            <w:tcW w:w="1041" w:type="dxa"/>
            <w:shd w:val="clear" w:color="000000" w:fill="FFFFFF"/>
            <w:noWrap/>
            <w:vAlign w:val="center"/>
            <w:hideMark/>
          </w:tcPr>
          <w:p w14:paraId="5ACD8FAE"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99 040,2</w:t>
            </w:r>
          </w:p>
        </w:tc>
        <w:tc>
          <w:tcPr>
            <w:tcW w:w="976" w:type="dxa"/>
            <w:shd w:val="clear" w:color="000000" w:fill="FFFFFF"/>
            <w:noWrap/>
            <w:vAlign w:val="center"/>
            <w:hideMark/>
          </w:tcPr>
          <w:p w14:paraId="1B0DF82E"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39932,5</w:t>
            </w:r>
          </w:p>
        </w:tc>
        <w:tc>
          <w:tcPr>
            <w:tcW w:w="868" w:type="dxa"/>
            <w:shd w:val="clear" w:color="000000" w:fill="FFFFFF"/>
            <w:noWrap/>
            <w:vAlign w:val="center"/>
            <w:hideMark/>
          </w:tcPr>
          <w:p w14:paraId="01F6BAC1"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68" w:type="dxa"/>
            <w:shd w:val="clear" w:color="000000" w:fill="FFFFFF"/>
            <w:noWrap/>
            <w:vAlign w:val="center"/>
            <w:hideMark/>
          </w:tcPr>
          <w:p w14:paraId="716740DF"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73" w:type="dxa"/>
            <w:shd w:val="clear" w:color="000000" w:fill="FFFFFF"/>
            <w:noWrap/>
            <w:vAlign w:val="center"/>
            <w:hideMark/>
          </w:tcPr>
          <w:p w14:paraId="2130A526"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4" w:type="dxa"/>
            <w:shd w:val="clear" w:color="000000" w:fill="FFFFFF"/>
            <w:vAlign w:val="center"/>
          </w:tcPr>
          <w:p w14:paraId="623C7034"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43A96D15"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55CA9193"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573F912A"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3CB0CD27"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65BB234A"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082ECB9B" w14:textId="77777777" w:rsidTr="00AC0A06">
        <w:trPr>
          <w:trHeight w:val="300"/>
        </w:trPr>
        <w:tc>
          <w:tcPr>
            <w:tcW w:w="542" w:type="dxa"/>
            <w:vMerge/>
            <w:vAlign w:val="center"/>
            <w:hideMark/>
          </w:tcPr>
          <w:p w14:paraId="26B330B5"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noWrap/>
            <w:vAlign w:val="center"/>
            <w:hideMark/>
          </w:tcPr>
          <w:p w14:paraId="43605DC1"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Средства местного бюджета</w:t>
            </w:r>
          </w:p>
        </w:tc>
        <w:tc>
          <w:tcPr>
            <w:tcW w:w="1084" w:type="dxa"/>
            <w:shd w:val="clear" w:color="000000" w:fill="FFFFFF"/>
            <w:noWrap/>
            <w:vAlign w:val="center"/>
            <w:hideMark/>
          </w:tcPr>
          <w:p w14:paraId="62F99253"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4435,0</w:t>
            </w:r>
          </w:p>
        </w:tc>
        <w:tc>
          <w:tcPr>
            <w:tcW w:w="976" w:type="dxa"/>
            <w:shd w:val="clear" w:color="000000" w:fill="FFFFFF"/>
            <w:noWrap/>
            <w:vAlign w:val="center"/>
            <w:hideMark/>
          </w:tcPr>
          <w:p w14:paraId="1B6F527F"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1 342,6</w:t>
            </w:r>
          </w:p>
        </w:tc>
        <w:tc>
          <w:tcPr>
            <w:tcW w:w="976" w:type="dxa"/>
            <w:shd w:val="clear" w:color="000000" w:fill="FFFFFF"/>
            <w:noWrap/>
            <w:vAlign w:val="center"/>
            <w:hideMark/>
          </w:tcPr>
          <w:p w14:paraId="18BC8B89"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293,9</w:t>
            </w:r>
          </w:p>
        </w:tc>
        <w:tc>
          <w:tcPr>
            <w:tcW w:w="1041" w:type="dxa"/>
            <w:shd w:val="clear" w:color="000000" w:fill="FFFFFF"/>
            <w:noWrap/>
            <w:vAlign w:val="center"/>
            <w:hideMark/>
          </w:tcPr>
          <w:p w14:paraId="1441BF7E"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1 394,9</w:t>
            </w:r>
          </w:p>
        </w:tc>
        <w:tc>
          <w:tcPr>
            <w:tcW w:w="976" w:type="dxa"/>
            <w:shd w:val="clear" w:color="000000" w:fill="FFFFFF"/>
            <w:noWrap/>
            <w:vAlign w:val="center"/>
            <w:hideMark/>
          </w:tcPr>
          <w:p w14:paraId="395C0B82"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1 297,3</w:t>
            </w:r>
          </w:p>
        </w:tc>
        <w:tc>
          <w:tcPr>
            <w:tcW w:w="868" w:type="dxa"/>
            <w:shd w:val="clear" w:color="000000" w:fill="FFFFFF"/>
            <w:noWrap/>
            <w:vAlign w:val="center"/>
            <w:hideMark/>
          </w:tcPr>
          <w:p w14:paraId="1B323FB0"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106,3</w:t>
            </w:r>
          </w:p>
        </w:tc>
        <w:tc>
          <w:tcPr>
            <w:tcW w:w="868" w:type="dxa"/>
            <w:shd w:val="clear" w:color="000000" w:fill="FFFFFF"/>
            <w:noWrap/>
            <w:vAlign w:val="center"/>
            <w:hideMark/>
          </w:tcPr>
          <w:p w14:paraId="71C20506"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73" w:type="dxa"/>
            <w:shd w:val="clear" w:color="000000" w:fill="FFFFFF"/>
            <w:noWrap/>
            <w:vAlign w:val="center"/>
            <w:hideMark/>
          </w:tcPr>
          <w:p w14:paraId="3B4798F6"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4" w:type="dxa"/>
            <w:shd w:val="clear" w:color="000000" w:fill="FFFFFF"/>
            <w:vAlign w:val="center"/>
          </w:tcPr>
          <w:p w14:paraId="44C3F0DB"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2BFBD315"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76DD9814"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2E203419"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247B6E3D"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2E40D4C1"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4FD55CAE" w14:textId="77777777" w:rsidTr="00AC0A06">
        <w:trPr>
          <w:trHeight w:val="1020"/>
        </w:trPr>
        <w:tc>
          <w:tcPr>
            <w:tcW w:w="542" w:type="dxa"/>
            <w:vMerge/>
            <w:vAlign w:val="center"/>
            <w:hideMark/>
          </w:tcPr>
          <w:p w14:paraId="0645A479"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38C35B0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4.1. Строительство инженерной и транспортной инфраструктуры под группу жилых домов по ул. Стахановская в г. Холмске</w:t>
            </w:r>
          </w:p>
        </w:tc>
        <w:tc>
          <w:tcPr>
            <w:tcW w:w="1084" w:type="dxa"/>
            <w:shd w:val="clear" w:color="000000" w:fill="FFFFFF"/>
            <w:noWrap/>
            <w:vAlign w:val="center"/>
            <w:hideMark/>
          </w:tcPr>
          <w:p w14:paraId="3988B1D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61 111,5</w:t>
            </w:r>
          </w:p>
        </w:tc>
        <w:tc>
          <w:tcPr>
            <w:tcW w:w="976" w:type="dxa"/>
            <w:shd w:val="clear" w:color="000000" w:fill="FFFFFF"/>
            <w:noWrap/>
            <w:vAlign w:val="center"/>
            <w:hideMark/>
          </w:tcPr>
          <w:p w14:paraId="4C1ADD0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25528,4</w:t>
            </w:r>
          </w:p>
        </w:tc>
        <w:tc>
          <w:tcPr>
            <w:tcW w:w="976" w:type="dxa"/>
            <w:shd w:val="clear" w:color="000000" w:fill="FFFFFF"/>
            <w:noWrap/>
            <w:vAlign w:val="center"/>
            <w:hideMark/>
          </w:tcPr>
          <w:p w14:paraId="3D9DDBD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29386,6</w:t>
            </w:r>
          </w:p>
        </w:tc>
        <w:tc>
          <w:tcPr>
            <w:tcW w:w="1041" w:type="dxa"/>
            <w:shd w:val="clear" w:color="000000" w:fill="FFFFFF"/>
            <w:noWrap/>
            <w:vAlign w:val="center"/>
            <w:hideMark/>
          </w:tcPr>
          <w:p w14:paraId="6C07847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6 196,5</w:t>
            </w:r>
          </w:p>
        </w:tc>
        <w:tc>
          <w:tcPr>
            <w:tcW w:w="976" w:type="dxa"/>
            <w:shd w:val="clear" w:color="000000" w:fill="FFFFFF"/>
            <w:noWrap/>
            <w:vAlign w:val="center"/>
            <w:hideMark/>
          </w:tcPr>
          <w:p w14:paraId="7771E6BA"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67AD669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0245231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hideMark/>
          </w:tcPr>
          <w:p w14:paraId="316015B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4E2D66E5"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3ED13B21"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7BD635F4"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63E0D117"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42C25E82"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35B0846F"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63E2BC8E" w14:textId="77777777" w:rsidTr="00AC0A06">
        <w:trPr>
          <w:trHeight w:val="765"/>
        </w:trPr>
        <w:tc>
          <w:tcPr>
            <w:tcW w:w="542" w:type="dxa"/>
            <w:vMerge/>
            <w:vAlign w:val="center"/>
            <w:hideMark/>
          </w:tcPr>
          <w:p w14:paraId="47516E8E"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1A0B144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3615C7B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59 232,9</w:t>
            </w:r>
          </w:p>
        </w:tc>
        <w:tc>
          <w:tcPr>
            <w:tcW w:w="976" w:type="dxa"/>
            <w:shd w:val="clear" w:color="000000" w:fill="FFFFFF"/>
            <w:noWrap/>
            <w:vAlign w:val="center"/>
            <w:hideMark/>
          </w:tcPr>
          <w:p w14:paraId="7C9B0B0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24185,8</w:t>
            </w:r>
          </w:p>
        </w:tc>
        <w:tc>
          <w:tcPr>
            <w:tcW w:w="976" w:type="dxa"/>
            <w:shd w:val="clear" w:color="000000" w:fill="FFFFFF"/>
            <w:noWrap/>
            <w:vAlign w:val="center"/>
            <w:hideMark/>
          </w:tcPr>
          <w:p w14:paraId="6303B03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29092,7</w:t>
            </w:r>
          </w:p>
        </w:tc>
        <w:tc>
          <w:tcPr>
            <w:tcW w:w="1041" w:type="dxa"/>
            <w:shd w:val="clear" w:color="000000" w:fill="FFFFFF"/>
            <w:noWrap/>
            <w:vAlign w:val="center"/>
            <w:hideMark/>
          </w:tcPr>
          <w:p w14:paraId="1F8BF457"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5 954,4</w:t>
            </w:r>
          </w:p>
        </w:tc>
        <w:tc>
          <w:tcPr>
            <w:tcW w:w="976" w:type="dxa"/>
            <w:shd w:val="clear" w:color="000000" w:fill="FFFFFF"/>
            <w:noWrap/>
            <w:vAlign w:val="center"/>
            <w:hideMark/>
          </w:tcPr>
          <w:p w14:paraId="5729769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6CB72F2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4A99FDF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hideMark/>
          </w:tcPr>
          <w:p w14:paraId="10B1733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029D76C0"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6DE14398"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75EAFFA0"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535D9323"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47E282DA"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57C2B691"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7D1313B3" w14:textId="77777777" w:rsidTr="00AC0A06">
        <w:trPr>
          <w:trHeight w:val="300"/>
        </w:trPr>
        <w:tc>
          <w:tcPr>
            <w:tcW w:w="542" w:type="dxa"/>
            <w:vMerge/>
            <w:vAlign w:val="center"/>
            <w:hideMark/>
          </w:tcPr>
          <w:p w14:paraId="0C68724C"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1DF597DE"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Средства местного бюджета</w:t>
            </w:r>
          </w:p>
        </w:tc>
        <w:tc>
          <w:tcPr>
            <w:tcW w:w="1084" w:type="dxa"/>
            <w:shd w:val="clear" w:color="000000" w:fill="FFFFFF"/>
            <w:noWrap/>
            <w:vAlign w:val="center"/>
            <w:hideMark/>
          </w:tcPr>
          <w:p w14:paraId="71CFD35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1 878,6</w:t>
            </w:r>
          </w:p>
        </w:tc>
        <w:tc>
          <w:tcPr>
            <w:tcW w:w="976" w:type="dxa"/>
            <w:shd w:val="clear" w:color="000000" w:fill="FFFFFF"/>
            <w:noWrap/>
            <w:vAlign w:val="center"/>
            <w:hideMark/>
          </w:tcPr>
          <w:p w14:paraId="4CEBE3E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1 342,6</w:t>
            </w:r>
          </w:p>
        </w:tc>
        <w:tc>
          <w:tcPr>
            <w:tcW w:w="976" w:type="dxa"/>
            <w:shd w:val="clear" w:color="000000" w:fill="FFFFFF"/>
            <w:noWrap/>
            <w:vAlign w:val="center"/>
            <w:hideMark/>
          </w:tcPr>
          <w:p w14:paraId="10932EC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293,9</w:t>
            </w:r>
          </w:p>
        </w:tc>
        <w:tc>
          <w:tcPr>
            <w:tcW w:w="1041" w:type="dxa"/>
            <w:shd w:val="clear" w:color="000000" w:fill="FFFFFF"/>
            <w:noWrap/>
            <w:vAlign w:val="center"/>
            <w:hideMark/>
          </w:tcPr>
          <w:p w14:paraId="79752BB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242,1</w:t>
            </w:r>
          </w:p>
        </w:tc>
        <w:tc>
          <w:tcPr>
            <w:tcW w:w="976" w:type="dxa"/>
            <w:shd w:val="clear" w:color="000000" w:fill="FFFFFF"/>
            <w:noWrap/>
            <w:vAlign w:val="center"/>
            <w:hideMark/>
          </w:tcPr>
          <w:p w14:paraId="1F1A7BD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560D02A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4C2A9E1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hideMark/>
          </w:tcPr>
          <w:p w14:paraId="19FF129A"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69794D4C"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6D975504"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61A576AF"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23C6F7B6"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2319B652"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2C7419EB"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470930BE" w14:textId="77777777" w:rsidTr="00AC0A06">
        <w:trPr>
          <w:trHeight w:val="825"/>
        </w:trPr>
        <w:tc>
          <w:tcPr>
            <w:tcW w:w="542" w:type="dxa"/>
            <w:vMerge/>
            <w:vAlign w:val="center"/>
            <w:hideMark/>
          </w:tcPr>
          <w:p w14:paraId="5FE7B73B"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576D405A"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 xml:space="preserve">4.2. Строительство инженерной и транспортной инфраструктуры под группу жилых домов по </w:t>
            </w:r>
            <w:proofErr w:type="spellStart"/>
            <w:r w:rsidRPr="00AC0A06">
              <w:rPr>
                <w:rFonts w:ascii="Arial" w:eastAsia="Times New Roman" w:hAnsi="Arial" w:cs="Arial"/>
                <w:sz w:val="18"/>
                <w:szCs w:val="18"/>
                <w:lang w:eastAsia="ru-RU"/>
              </w:rPr>
              <w:t>ул.Некрасова</w:t>
            </w:r>
            <w:proofErr w:type="spellEnd"/>
            <w:r w:rsidRPr="00AC0A06">
              <w:rPr>
                <w:rFonts w:ascii="Arial" w:eastAsia="Times New Roman" w:hAnsi="Arial" w:cs="Arial"/>
                <w:sz w:val="18"/>
                <w:szCs w:val="18"/>
                <w:lang w:eastAsia="ru-RU"/>
              </w:rPr>
              <w:t xml:space="preserve"> в </w:t>
            </w:r>
            <w:proofErr w:type="spellStart"/>
            <w:r w:rsidRPr="00AC0A06">
              <w:rPr>
                <w:rFonts w:ascii="Arial" w:eastAsia="Times New Roman" w:hAnsi="Arial" w:cs="Arial"/>
                <w:sz w:val="18"/>
                <w:szCs w:val="18"/>
                <w:lang w:eastAsia="ru-RU"/>
              </w:rPr>
              <w:t>г.Холмске</w:t>
            </w:r>
            <w:proofErr w:type="spellEnd"/>
          </w:p>
        </w:tc>
        <w:tc>
          <w:tcPr>
            <w:tcW w:w="1084" w:type="dxa"/>
            <w:shd w:val="clear" w:color="000000" w:fill="FFFFFF"/>
            <w:noWrap/>
            <w:vAlign w:val="center"/>
            <w:hideMark/>
          </w:tcPr>
          <w:p w14:paraId="154AA87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135574,7</w:t>
            </w:r>
          </w:p>
        </w:tc>
        <w:tc>
          <w:tcPr>
            <w:tcW w:w="976" w:type="dxa"/>
            <w:shd w:val="clear" w:color="000000" w:fill="FFFFFF"/>
            <w:noWrap/>
            <w:vAlign w:val="center"/>
            <w:hideMark/>
          </w:tcPr>
          <w:p w14:paraId="6C2CD88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0F7BBF5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hideMark/>
          </w:tcPr>
          <w:p w14:paraId="196714BD"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94 238,6</w:t>
            </w:r>
          </w:p>
        </w:tc>
        <w:tc>
          <w:tcPr>
            <w:tcW w:w="976" w:type="dxa"/>
            <w:shd w:val="clear" w:color="000000" w:fill="FFFFFF"/>
            <w:noWrap/>
            <w:vAlign w:val="center"/>
            <w:hideMark/>
          </w:tcPr>
          <w:p w14:paraId="229364BD"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41229,8</w:t>
            </w:r>
          </w:p>
        </w:tc>
        <w:tc>
          <w:tcPr>
            <w:tcW w:w="868" w:type="dxa"/>
            <w:shd w:val="clear" w:color="000000" w:fill="FFFFFF"/>
            <w:noWrap/>
            <w:vAlign w:val="center"/>
            <w:hideMark/>
          </w:tcPr>
          <w:p w14:paraId="0B8C647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106,3</w:t>
            </w:r>
          </w:p>
        </w:tc>
        <w:tc>
          <w:tcPr>
            <w:tcW w:w="868" w:type="dxa"/>
            <w:shd w:val="clear" w:color="000000" w:fill="FFFFFF"/>
            <w:noWrap/>
            <w:vAlign w:val="center"/>
            <w:hideMark/>
          </w:tcPr>
          <w:p w14:paraId="23F7708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hideMark/>
          </w:tcPr>
          <w:p w14:paraId="66A53E4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6C529243"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36C21332"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4E672C92"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6725BAD9"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2D7E008F"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55E82CBD"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0864BB21" w14:textId="77777777" w:rsidTr="00AC0A06">
        <w:trPr>
          <w:trHeight w:val="765"/>
        </w:trPr>
        <w:tc>
          <w:tcPr>
            <w:tcW w:w="542" w:type="dxa"/>
            <w:vMerge/>
            <w:vAlign w:val="center"/>
            <w:hideMark/>
          </w:tcPr>
          <w:p w14:paraId="469FB9F2"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78AD595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2D497C6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133018,3</w:t>
            </w:r>
          </w:p>
        </w:tc>
        <w:tc>
          <w:tcPr>
            <w:tcW w:w="976" w:type="dxa"/>
            <w:shd w:val="clear" w:color="000000" w:fill="FFFFFF"/>
            <w:noWrap/>
            <w:vAlign w:val="center"/>
            <w:hideMark/>
          </w:tcPr>
          <w:p w14:paraId="773669E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7D8AF2F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hideMark/>
          </w:tcPr>
          <w:p w14:paraId="569761AA"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93 085,8</w:t>
            </w:r>
          </w:p>
        </w:tc>
        <w:tc>
          <w:tcPr>
            <w:tcW w:w="976" w:type="dxa"/>
            <w:shd w:val="clear" w:color="000000" w:fill="FFFFFF"/>
            <w:noWrap/>
            <w:vAlign w:val="center"/>
            <w:hideMark/>
          </w:tcPr>
          <w:p w14:paraId="088AADA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39932,5</w:t>
            </w:r>
          </w:p>
        </w:tc>
        <w:tc>
          <w:tcPr>
            <w:tcW w:w="868" w:type="dxa"/>
            <w:shd w:val="clear" w:color="000000" w:fill="FFFFFF"/>
            <w:noWrap/>
            <w:vAlign w:val="center"/>
            <w:hideMark/>
          </w:tcPr>
          <w:p w14:paraId="4B355D1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5940879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hideMark/>
          </w:tcPr>
          <w:p w14:paraId="1B9E254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1D0855C8"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63CF9659"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2DC7B31E"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612F571E"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702E1634"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3316AFD8"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4B5321FC" w14:textId="77777777" w:rsidTr="00AC0A06">
        <w:trPr>
          <w:trHeight w:val="300"/>
        </w:trPr>
        <w:tc>
          <w:tcPr>
            <w:tcW w:w="542" w:type="dxa"/>
            <w:vMerge/>
            <w:vAlign w:val="center"/>
            <w:hideMark/>
          </w:tcPr>
          <w:p w14:paraId="1B6B834F"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0699288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Средства местного бюджета</w:t>
            </w:r>
          </w:p>
        </w:tc>
        <w:tc>
          <w:tcPr>
            <w:tcW w:w="1084" w:type="dxa"/>
            <w:shd w:val="clear" w:color="000000" w:fill="FFFFFF"/>
            <w:noWrap/>
            <w:vAlign w:val="center"/>
            <w:hideMark/>
          </w:tcPr>
          <w:p w14:paraId="3CB4405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2 556,4</w:t>
            </w:r>
          </w:p>
        </w:tc>
        <w:tc>
          <w:tcPr>
            <w:tcW w:w="976" w:type="dxa"/>
            <w:shd w:val="clear" w:color="000000" w:fill="FFFFFF"/>
            <w:noWrap/>
            <w:vAlign w:val="center"/>
            <w:hideMark/>
          </w:tcPr>
          <w:p w14:paraId="6A155B7D"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5063BD5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hideMark/>
          </w:tcPr>
          <w:p w14:paraId="1D63F19A"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1 152,8</w:t>
            </w:r>
          </w:p>
        </w:tc>
        <w:tc>
          <w:tcPr>
            <w:tcW w:w="976" w:type="dxa"/>
            <w:shd w:val="clear" w:color="000000" w:fill="FFFFFF"/>
            <w:noWrap/>
            <w:vAlign w:val="center"/>
            <w:hideMark/>
          </w:tcPr>
          <w:p w14:paraId="1E38548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1 297,3</w:t>
            </w:r>
          </w:p>
        </w:tc>
        <w:tc>
          <w:tcPr>
            <w:tcW w:w="868" w:type="dxa"/>
            <w:shd w:val="clear" w:color="000000" w:fill="FFFFFF"/>
            <w:noWrap/>
            <w:vAlign w:val="center"/>
            <w:hideMark/>
          </w:tcPr>
          <w:p w14:paraId="720E64C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106,3</w:t>
            </w:r>
          </w:p>
        </w:tc>
        <w:tc>
          <w:tcPr>
            <w:tcW w:w="868" w:type="dxa"/>
            <w:shd w:val="clear" w:color="000000" w:fill="FFFFFF"/>
            <w:noWrap/>
            <w:vAlign w:val="center"/>
            <w:hideMark/>
          </w:tcPr>
          <w:p w14:paraId="2D3CFB9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hideMark/>
          </w:tcPr>
          <w:p w14:paraId="178B9211"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606F45FA"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27DC83AE"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51B4675A"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10EDC9EE"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0D6867F6"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7968FA31"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5349C0F7" w14:textId="77777777" w:rsidTr="00AC0A06">
        <w:trPr>
          <w:trHeight w:val="960"/>
        </w:trPr>
        <w:tc>
          <w:tcPr>
            <w:tcW w:w="542" w:type="dxa"/>
            <w:vMerge w:val="restart"/>
            <w:shd w:val="clear" w:color="000000" w:fill="FFFFFF"/>
            <w:noWrap/>
            <w:vAlign w:val="center"/>
            <w:hideMark/>
          </w:tcPr>
          <w:p w14:paraId="4F4BA7D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5</w:t>
            </w:r>
          </w:p>
        </w:tc>
        <w:tc>
          <w:tcPr>
            <w:tcW w:w="3103" w:type="dxa"/>
            <w:shd w:val="clear" w:color="000000" w:fill="FFFFFF"/>
            <w:vAlign w:val="center"/>
            <w:hideMark/>
          </w:tcPr>
          <w:p w14:paraId="2474025C"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 xml:space="preserve">Покупка инженерной и транспортной инфраструктуры под группу жилых домов по </w:t>
            </w:r>
            <w:proofErr w:type="spellStart"/>
            <w:r w:rsidRPr="00AC0A06">
              <w:rPr>
                <w:rFonts w:ascii="Arial" w:eastAsia="Times New Roman" w:hAnsi="Arial" w:cs="Arial"/>
                <w:bCs/>
                <w:sz w:val="18"/>
                <w:szCs w:val="18"/>
                <w:lang w:eastAsia="ru-RU"/>
              </w:rPr>
              <w:t>ул.Чехова</w:t>
            </w:r>
            <w:proofErr w:type="spellEnd"/>
            <w:r w:rsidRPr="00AC0A06">
              <w:rPr>
                <w:rFonts w:ascii="Arial" w:eastAsia="Times New Roman" w:hAnsi="Arial" w:cs="Arial"/>
                <w:bCs/>
                <w:sz w:val="18"/>
                <w:szCs w:val="18"/>
                <w:lang w:eastAsia="ru-RU"/>
              </w:rPr>
              <w:t xml:space="preserve"> в </w:t>
            </w:r>
            <w:proofErr w:type="spellStart"/>
            <w:r w:rsidRPr="00AC0A06">
              <w:rPr>
                <w:rFonts w:ascii="Arial" w:eastAsia="Times New Roman" w:hAnsi="Arial" w:cs="Arial"/>
                <w:bCs/>
                <w:sz w:val="18"/>
                <w:szCs w:val="18"/>
                <w:lang w:eastAsia="ru-RU"/>
              </w:rPr>
              <w:t>г.Холмске</w:t>
            </w:r>
            <w:proofErr w:type="spellEnd"/>
          </w:p>
        </w:tc>
        <w:tc>
          <w:tcPr>
            <w:tcW w:w="1084" w:type="dxa"/>
            <w:shd w:val="clear" w:color="000000" w:fill="FFFFFF"/>
            <w:noWrap/>
            <w:vAlign w:val="center"/>
            <w:hideMark/>
          </w:tcPr>
          <w:p w14:paraId="118B4FED"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9 387,4</w:t>
            </w:r>
          </w:p>
        </w:tc>
        <w:tc>
          <w:tcPr>
            <w:tcW w:w="976" w:type="dxa"/>
            <w:shd w:val="clear" w:color="000000" w:fill="FFFFFF"/>
            <w:noWrap/>
            <w:vAlign w:val="center"/>
            <w:hideMark/>
          </w:tcPr>
          <w:p w14:paraId="2885FC09"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976" w:type="dxa"/>
            <w:shd w:val="clear" w:color="000000" w:fill="FFFFFF"/>
            <w:noWrap/>
            <w:vAlign w:val="center"/>
            <w:hideMark/>
          </w:tcPr>
          <w:p w14:paraId="37229CF1"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9 387,4</w:t>
            </w:r>
          </w:p>
        </w:tc>
        <w:tc>
          <w:tcPr>
            <w:tcW w:w="1041" w:type="dxa"/>
            <w:shd w:val="clear" w:color="000000" w:fill="FFFFFF"/>
            <w:noWrap/>
            <w:vAlign w:val="center"/>
            <w:hideMark/>
          </w:tcPr>
          <w:p w14:paraId="45EBA1D1"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976" w:type="dxa"/>
            <w:shd w:val="clear" w:color="000000" w:fill="FFFFFF"/>
            <w:noWrap/>
            <w:vAlign w:val="center"/>
            <w:hideMark/>
          </w:tcPr>
          <w:p w14:paraId="7BABA7B6"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68" w:type="dxa"/>
            <w:shd w:val="clear" w:color="000000" w:fill="FFFFFF"/>
            <w:noWrap/>
            <w:vAlign w:val="center"/>
            <w:hideMark/>
          </w:tcPr>
          <w:p w14:paraId="034DFAB1"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68" w:type="dxa"/>
            <w:shd w:val="clear" w:color="000000" w:fill="FFFFFF"/>
            <w:noWrap/>
            <w:vAlign w:val="center"/>
            <w:hideMark/>
          </w:tcPr>
          <w:p w14:paraId="6196F84B"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73" w:type="dxa"/>
            <w:shd w:val="clear" w:color="000000" w:fill="FFFFFF"/>
            <w:noWrap/>
            <w:vAlign w:val="center"/>
            <w:hideMark/>
          </w:tcPr>
          <w:p w14:paraId="77C04497"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4" w:type="dxa"/>
            <w:shd w:val="clear" w:color="000000" w:fill="FFFFFF"/>
            <w:vAlign w:val="center"/>
          </w:tcPr>
          <w:p w14:paraId="2614428D"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7249F210"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19D83DA9"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17C23AF6"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115CBC8C"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567" w:type="dxa"/>
            <w:shd w:val="clear" w:color="000000" w:fill="FFFFFF"/>
          </w:tcPr>
          <w:p w14:paraId="2DB9FDC9"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4EA85020" w14:textId="77777777" w:rsidTr="00AC0A06">
        <w:trPr>
          <w:trHeight w:val="765"/>
        </w:trPr>
        <w:tc>
          <w:tcPr>
            <w:tcW w:w="542" w:type="dxa"/>
            <w:vMerge/>
            <w:vAlign w:val="center"/>
            <w:hideMark/>
          </w:tcPr>
          <w:p w14:paraId="4F7C9F5E"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7AFAB89B"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7F88FBE1"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9 293,5</w:t>
            </w:r>
          </w:p>
        </w:tc>
        <w:tc>
          <w:tcPr>
            <w:tcW w:w="976" w:type="dxa"/>
            <w:shd w:val="clear" w:color="000000" w:fill="FFFFFF"/>
            <w:noWrap/>
            <w:vAlign w:val="center"/>
            <w:hideMark/>
          </w:tcPr>
          <w:p w14:paraId="4533E465"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976" w:type="dxa"/>
            <w:shd w:val="clear" w:color="000000" w:fill="FFFFFF"/>
            <w:noWrap/>
            <w:vAlign w:val="center"/>
            <w:hideMark/>
          </w:tcPr>
          <w:p w14:paraId="72CDC1B1"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9 293,5</w:t>
            </w:r>
          </w:p>
        </w:tc>
        <w:tc>
          <w:tcPr>
            <w:tcW w:w="1041" w:type="dxa"/>
            <w:shd w:val="clear" w:color="000000" w:fill="FFFFFF"/>
            <w:noWrap/>
            <w:vAlign w:val="center"/>
            <w:hideMark/>
          </w:tcPr>
          <w:p w14:paraId="5A8C9CAF"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976" w:type="dxa"/>
            <w:shd w:val="clear" w:color="000000" w:fill="FFFFFF"/>
            <w:noWrap/>
            <w:vAlign w:val="center"/>
            <w:hideMark/>
          </w:tcPr>
          <w:p w14:paraId="5F63C94D"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68" w:type="dxa"/>
            <w:shd w:val="clear" w:color="000000" w:fill="FFFFFF"/>
            <w:noWrap/>
            <w:vAlign w:val="center"/>
            <w:hideMark/>
          </w:tcPr>
          <w:p w14:paraId="122E861D"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68" w:type="dxa"/>
            <w:shd w:val="clear" w:color="000000" w:fill="FFFFFF"/>
            <w:noWrap/>
            <w:vAlign w:val="center"/>
            <w:hideMark/>
          </w:tcPr>
          <w:p w14:paraId="1DDBB2AC"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73" w:type="dxa"/>
            <w:shd w:val="clear" w:color="000000" w:fill="FFFFFF"/>
            <w:noWrap/>
            <w:vAlign w:val="center"/>
            <w:hideMark/>
          </w:tcPr>
          <w:p w14:paraId="10622370"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4" w:type="dxa"/>
            <w:shd w:val="clear" w:color="000000" w:fill="FFFFFF"/>
            <w:vAlign w:val="center"/>
          </w:tcPr>
          <w:p w14:paraId="1FF646F2"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460C81CA"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68DBEDFC"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5845C0F3"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07081368"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5BDD2A30"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5FD17119" w14:textId="77777777" w:rsidTr="00AC0A06">
        <w:trPr>
          <w:trHeight w:val="300"/>
        </w:trPr>
        <w:tc>
          <w:tcPr>
            <w:tcW w:w="542" w:type="dxa"/>
            <w:vMerge/>
            <w:vAlign w:val="center"/>
            <w:hideMark/>
          </w:tcPr>
          <w:p w14:paraId="2A16A98D"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42735C77"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Средства местного бюджета</w:t>
            </w:r>
          </w:p>
        </w:tc>
        <w:tc>
          <w:tcPr>
            <w:tcW w:w="1084" w:type="dxa"/>
            <w:shd w:val="clear" w:color="000000" w:fill="FFFFFF"/>
            <w:noWrap/>
            <w:vAlign w:val="center"/>
            <w:hideMark/>
          </w:tcPr>
          <w:p w14:paraId="5EAF1DB1"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93,9</w:t>
            </w:r>
          </w:p>
        </w:tc>
        <w:tc>
          <w:tcPr>
            <w:tcW w:w="976" w:type="dxa"/>
            <w:shd w:val="clear" w:color="000000" w:fill="FFFFFF"/>
            <w:noWrap/>
            <w:vAlign w:val="center"/>
            <w:hideMark/>
          </w:tcPr>
          <w:p w14:paraId="7F12EEAE"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976" w:type="dxa"/>
            <w:shd w:val="clear" w:color="000000" w:fill="FFFFFF"/>
            <w:noWrap/>
            <w:vAlign w:val="center"/>
            <w:hideMark/>
          </w:tcPr>
          <w:p w14:paraId="145B922F"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93,9</w:t>
            </w:r>
          </w:p>
        </w:tc>
        <w:tc>
          <w:tcPr>
            <w:tcW w:w="1041" w:type="dxa"/>
            <w:shd w:val="clear" w:color="000000" w:fill="FFFFFF"/>
            <w:noWrap/>
            <w:vAlign w:val="center"/>
            <w:hideMark/>
          </w:tcPr>
          <w:p w14:paraId="1803CA0D"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976" w:type="dxa"/>
            <w:shd w:val="clear" w:color="000000" w:fill="FFFFFF"/>
            <w:noWrap/>
            <w:vAlign w:val="center"/>
            <w:hideMark/>
          </w:tcPr>
          <w:p w14:paraId="646B184E"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68" w:type="dxa"/>
            <w:shd w:val="clear" w:color="000000" w:fill="FFFFFF"/>
            <w:noWrap/>
            <w:vAlign w:val="center"/>
            <w:hideMark/>
          </w:tcPr>
          <w:p w14:paraId="7B906264"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68" w:type="dxa"/>
            <w:shd w:val="clear" w:color="000000" w:fill="FFFFFF"/>
            <w:noWrap/>
            <w:vAlign w:val="center"/>
            <w:hideMark/>
          </w:tcPr>
          <w:p w14:paraId="6D1B9268"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73" w:type="dxa"/>
            <w:shd w:val="clear" w:color="000000" w:fill="FFFFFF"/>
            <w:noWrap/>
            <w:vAlign w:val="center"/>
            <w:hideMark/>
          </w:tcPr>
          <w:p w14:paraId="55CC9831"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4" w:type="dxa"/>
            <w:shd w:val="clear" w:color="000000" w:fill="FFFFFF"/>
            <w:vAlign w:val="center"/>
          </w:tcPr>
          <w:p w14:paraId="24F765BF"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420710FA"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24231054"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70362142"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67A6CA66"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04AF9AC7"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6BD037A5" w14:textId="77777777" w:rsidTr="00AC0A06">
        <w:trPr>
          <w:trHeight w:val="900"/>
        </w:trPr>
        <w:tc>
          <w:tcPr>
            <w:tcW w:w="542" w:type="dxa"/>
            <w:vMerge/>
            <w:vAlign w:val="center"/>
            <w:hideMark/>
          </w:tcPr>
          <w:p w14:paraId="00ECBDC1"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1538374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 xml:space="preserve">5.1. Приобретение объекта: "Теплотрасса от дома № 70 по </w:t>
            </w:r>
            <w:proofErr w:type="spellStart"/>
            <w:r w:rsidRPr="00AC0A06">
              <w:rPr>
                <w:rFonts w:ascii="Arial" w:eastAsia="Times New Roman" w:hAnsi="Arial" w:cs="Arial"/>
                <w:sz w:val="18"/>
                <w:szCs w:val="18"/>
                <w:lang w:eastAsia="ru-RU"/>
              </w:rPr>
              <w:t>ул.Чехова</w:t>
            </w:r>
            <w:proofErr w:type="spellEnd"/>
            <w:r w:rsidRPr="00AC0A06">
              <w:rPr>
                <w:rFonts w:ascii="Arial" w:eastAsia="Times New Roman" w:hAnsi="Arial" w:cs="Arial"/>
                <w:sz w:val="18"/>
                <w:szCs w:val="18"/>
                <w:lang w:eastAsia="ru-RU"/>
              </w:rPr>
              <w:t xml:space="preserve"> до дома № 116-Б по </w:t>
            </w:r>
            <w:proofErr w:type="spellStart"/>
            <w:r w:rsidRPr="00AC0A06">
              <w:rPr>
                <w:rFonts w:ascii="Arial" w:eastAsia="Times New Roman" w:hAnsi="Arial" w:cs="Arial"/>
                <w:sz w:val="18"/>
                <w:szCs w:val="18"/>
                <w:lang w:eastAsia="ru-RU"/>
              </w:rPr>
              <w:t>ул.Советской</w:t>
            </w:r>
            <w:proofErr w:type="spellEnd"/>
            <w:r w:rsidRPr="00AC0A06">
              <w:rPr>
                <w:rFonts w:ascii="Arial" w:eastAsia="Times New Roman" w:hAnsi="Arial" w:cs="Arial"/>
                <w:sz w:val="18"/>
                <w:szCs w:val="18"/>
                <w:lang w:eastAsia="ru-RU"/>
              </w:rPr>
              <w:t xml:space="preserve"> в </w:t>
            </w:r>
            <w:proofErr w:type="spellStart"/>
            <w:r w:rsidRPr="00AC0A06">
              <w:rPr>
                <w:rFonts w:ascii="Arial" w:eastAsia="Times New Roman" w:hAnsi="Arial" w:cs="Arial"/>
                <w:sz w:val="18"/>
                <w:szCs w:val="18"/>
                <w:lang w:eastAsia="ru-RU"/>
              </w:rPr>
              <w:t>г.Холмске</w:t>
            </w:r>
            <w:proofErr w:type="spellEnd"/>
            <w:r w:rsidRPr="00AC0A06">
              <w:rPr>
                <w:rFonts w:ascii="Arial" w:eastAsia="Times New Roman" w:hAnsi="Arial" w:cs="Arial"/>
                <w:sz w:val="18"/>
                <w:szCs w:val="18"/>
                <w:lang w:eastAsia="ru-RU"/>
              </w:rPr>
              <w:t>"</w:t>
            </w:r>
          </w:p>
        </w:tc>
        <w:tc>
          <w:tcPr>
            <w:tcW w:w="1084" w:type="dxa"/>
            <w:shd w:val="clear" w:color="000000" w:fill="FFFFFF"/>
            <w:noWrap/>
            <w:vAlign w:val="center"/>
            <w:hideMark/>
          </w:tcPr>
          <w:p w14:paraId="28AD986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9 387,4</w:t>
            </w:r>
          </w:p>
        </w:tc>
        <w:tc>
          <w:tcPr>
            <w:tcW w:w="976" w:type="dxa"/>
            <w:shd w:val="clear" w:color="000000" w:fill="FFFFFF"/>
            <w:noWrap/>
            <w:vAlign w:val="center"/>
            <w:hideMark/>
          </w:tcPr>
          <w:p w14:paraId="26BC8531"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294E7BD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9 387,4</w:t>
            </w:r>
          </w:p>
        </w:tc>
        <w:tc>
          <w:tcPr>
            <w:tcW w:w="1041" w:type="dxa"/>
            <w:shd w:val="clear" w:color="000000" w:fill="FFFFFF"/>
            <w:noWrap/>
            <w:vAlign w:val="center"/>
            <w:hideMark/>
          </w:tcPr>
          <w:p w14:paraId="42F27AF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6B63C48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6D778E7D"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1EA23FA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hideMark/>
          </w:tcPr>
          <w:p w14:paraId="516FE4D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4CAA2441"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363DB4E5"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78518284"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6A08ED2C"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737FAE7D"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0455D4C5"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59D18127" w14:textId="77777777" w:rsidTr="00AC0A06">
        <w:trPr>
          <w:trHeight w:val="765"/>
        </w:trPr>
        <w:tc>
          <w:tcPr>
            <w:tcW w:w="542" w:type="dxa"/>
            <w:vMerge/>
            <w:vAlign w:val="center"/>
            <w:hideMark/>
          </w:tcPr>
          <w:p w14:paraId="2DF3A9FB"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77CCD18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078F35F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9 293,5</w:t>
            </w:r>
          </w:p>
        </w:tc>
        <w:tc>
          <w:tcPr>
            <w:tcW w:w="976" w:type="dxa"/>
            <w:shd w:val="clear" w:color="000000" w:fill="FFFFFF"/>
            <w:noWrap/>
            <w:vAlign w:val="center"/>
            <w:hideMark/>
          </w:tcPr>
          <w:p w14:paraId="1C15D30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0C4E1B1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9 293,5</w:t>
            </w:r>
          </w:p>
        </w:tc>
        <w:tc>
          <w:tcPr>
            <w:tcW w:w="1041" w:type="dxa"/>
            <w:shd w:val="clear" w:color="000000" w:fill="FFFFFF"/>
            <w:noWrap/>
            <w:vAlign w:val="center"/>
            <w:hideMark/>
          </w:tcPr>
          <w:p w14:paraId="2B7165B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3858181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269FFDF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62DE087A"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hideMark/>
          </w:tcPr>
          <w:p w14:paraId="7AF808C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1876DAE6"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22B85A09"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1562D2C1"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0B3BF488"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1620C4A6"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0224D379"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5127E3A3" w14:textId="77777777" w:rsidTr="00AC0A06">
        <w:trPr>
          <w:trHeight w:val="300"/>
        </w:trPr>
        <w:tc>
          <w:tcPr>
            <w:tcW w:w="542" w:type="dxa"/>
            <w:vMerge/>
            <w:vAlign w:val="center"/>
            <w:hideMark/>
          </w:tcPr>
          <w:p w14:paraId="555497DA"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2952592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Средства местного бюджета</w:t>
            </w:r>
          </w:p>
        </w:tc>
        <w:tc>
          <w:tcPr>
            <w:tcW w:w="1084" w:type="dxa"/>
            <w:shd w:val="clear" w:color="000000" w:fill="FFFFFF"/>
            <w:noWrap/>
            <w:vAlign w:val="center"/>
            <w:hideMark/>
          </w:tcPr>
          <w:p w14:paraId="573296D7"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93,9</w:t>
            </w:r>
          </w:p>
        </w:tc>
        <w:tc>
          <w:tcPr>
            <w:tcW w:w="976" w:type="dxa"/>
            <w:shd w:val="clear" w:color="000000" w:fill="FFFFFF"/>
            <w:noWrap/>
            <w:vAlign w:val="center"/>
            <w:hideMark/>
          </w:tcPr>
          <w:p w14:paraId="4AD18B0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63CE511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93,9</w:t>
            </w:r>
          </w:p>
        </w:tc>
        <w:tc>
          <w:tcPr>
            <w:tcW w:w="1041" w:type="dxa"/>
            <w:shd w:val="clear" w:color="000000" w:fill="FFFFFF"/>
            <w:noWrap/>
            <w:vAlign w:val="center"/>
            <w:hideMark/>
          </w:tcPr>
          <w:p w14:paraId="7D0AEF1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27836DF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781DAB1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hideMark/>
          </w:tcPr>
          <w:p w14:paraId="25386FF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hideMark/>
          </w:tcPr>
          <w:p w14:paraId="012C009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1020757C"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4847BF7C"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0389C830"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57D183D9"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1BBBEE55" w14:textId="77777777" w:rsidR="00AC0A06" w:rsidRPr="00AC0A06" w:rsidRDefault="00AC0A06" w:rsidP="00FC3E0E">
            <w:pPr>
              <w:jc w:val="center"/>
              <w:rPr>
                <w:rFonts w:ascii="Arial" w:hAnsi="Arial" w:cs="Arial"/>
                <w:sz w:val="18"/>
                <w:szCs w:val="18"/>
              </w:rPr>
            </w:pPr>
            <w:r w:rsidRPr="00AC0A06">
              <w:rPr>
                <w:rFonts w:ascii="Arial" w:eastAsia="Times New Roman" w:hAnsi="Arial" w:cs="Arial"/>
                <w:bCs/>
                <w:sz w:val="18"/>
                <w:szCs w:val="18"/>
                <w:lang w:eastAsia="ru-RU"/>
              </w:rPr>
              <w:t>0,0</w:t>
            </w:r>
          </w:p>
        </w:tc>
        <w:tc>
          <w:tcPr>
            <w:tcW w:w="567" w:type="dxa"/>
            <w:shd w:val="clear" w:color="000000" w:fill="FFFFFF"/>
          </w:tcPr>
          <w:p w14:paraId="13B2E5D5" w14:textId="77777777" w:rsidR="00AC0A06" w:rsidRPr="00AC0A06" w:rsidRDefault="00AC0A06" w:rsidP="00FC3E0E">
            <w:pPr>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r>
      <w:tr w:rsidR="00AC0A06" w:rsidRPr="00AC0A06" w14:paraId="7C43497A" w14:textId="77777777" w:rsidTr="00AC0A06">
        <w:trPr>
          <w:trHeight w:val="960"/>
        </w:trPr>
        <w:tc>
          <w:tcPr>
            <w:tcW w:w="542" w:type="dxa"/>
            <w:vMerge w:val="restart"/>
            <w:shd w:val="clear" w:color="000000" w:fill="FFFFFF"/>
            <w:noWrap/>
            <w:vAlign w:val="center"/>
            <w:hideMark/>
          </w:tcPr>
          <w:p w14:paraId="0254B41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6</w:t>
            </w:r>
          </w:p>
        </w:tc>
        <w:tc>
          <w:tcPr>
            <w:tcW w:w="3103" w:type="dxa"/>
            <w:shd w:val="clear" w:color="000000" w:fill="FFFFFF"/>
            <w:vAlign w:val="center"/>
            <w:hideMark/>
          </w:tcPr>
          <w:p w14:paraId="068DA1F6"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Обустройство земельных участков, подлежащих предоставлению семьям, имеющих трех и более детей</w:t>
            </w:r>
          </w:p>
        </w:tc>
        <w:tc>
          <w:tcPr>
            <w:tcW w:w="1084" w:type="dxa"/>
            <w:shd w:val="clear" w:color="000000" w:fill="FFFFFF"/>
            <w:noWrap/>
            <w:vAlign w:val="center"/>
            <w:hideMark/>
          </w:tcPr>
          <w:p w14:paraId="028B186A"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65325,4</w:t>
            </w:r>
          </w:p>
        </w:tc>
        <w:tc>
          <w:tcPr>
            <w:tcW w:w="976" w:type="dxa"/>
            <w:shd w:val="clear" w:color="000000" w:fill="FFFFFF"/>
            <w:noWrap/>
            <w:vAlign w:val="center"/>
            <w:hideMark/>
          </w:tcPr>
          <w:p w14:paraId="2D344DE7"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976" w:type="dxa"/>
            <w:shd w:val="clear" w:color="000000" w:fill="FFFFFF"/>
            <w:noWrap/>
            <w:vAlign w:val="center"/>
            <w:hideMark/>
          </w:tcPr>
          <w:p w14:paraId="4A9D525E"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1041" w:type="dxa"/>
            <w:shd w:val="clear" w:color="000000" w:fill="FFFFFF"/>
            <w:noWrap/>
            <w:vAlign w:val="center"/>
            <w:hideMark/>
          </w:tcPr>
          <w:p w14:paraId="106DB39F"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37809,1</w:t>
            </w:r>
          </w:p>
        </w:tc>
        <w:tc>
          <w:tcPr>
            <w:tcW w:w="976" w:type="dxa"/>
            <w:shd w:val="clear" w:color="000000" w:fill="FFFFFF"/>
            <w:noWrap/>
            <w:vAlign w:val="center"/>
            <w:hideMark/>
          </w:tcPr>
          <w:p w14:paraId="5B909B93"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4 900,1</w:t>
            </w:r>
          </w:p>
        </w:tc>
        <w:tc>
          <w:tcPr>
            <w:tcW w:w="868" w:type="dxa"/>
            <w:shd w:val="clear" w:color="000000" w:fill="FFFFFF"/>
            <w:noWrap/>
            <w:vAlign w:val="center"/>
            <w:hideMark/>
          </w:tcPr>
          <w:p w14:paraId="55AD34D0"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1878,8</w:t>
            </w:r>
          </w:p>
        </w:tc>
        <w:tc>
          <w:tcPr>
            <w:tcW w:w="868" w:type="dxa"/>
            <w:shd w:val="clear" w:color="000000" w:fill="FFFFFF"/>
            <w:noWrap/>
            <w:vAlign w:val="center"/>
            <w:hideMark/>
          </w:tcPr>
          <w:p w14:paraId="70CFE44E"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700,0</w:t>
            </w:r>
          </w:p>
        </w:tc>
        <w:tc>
          <w:tcPr>
            <w:tcW w:w="873" w:type="dxa"/>
            <w:shd w:val="clear" w:color="000000" w:fill="FFFFFF"/>
            <w:noWrap/>
            <w:vAlign w:val="center"/>
            <w:hideMark/>
          </w:tcPr>
          <w:p w14:paraId="72766EE2"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4" w:type="dxa"/>
            <w:shd w:val="clear" w:color="000000" w:fill="FFFFFF"/>
            <w:vAlign w:val="center"/>
          </w:tcPr>
          <w:p w14:paraId="4488B954"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4C3AB4A4"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407,4</w:t>
            </w:r>
          </w:p>
        </w:tc>
        <w:tc>
          <w:tcPr>
            <w:tcW w:w="764" w:type="dxa"/>
            <w:shd w:val="clear" w:color="000000" w:fill="FFFFFF"/>
            <w:vAlign w:val="center"/>
          </w:tcPr>
          <w:p w14:paraId="0330CB5A"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9820</w:t>
            </w:r>
          </w:p>
        </w:tc>
        <w:tc>
          <w:tcPr>
            <w:tcW w:w="709" w:type="dxa"/>
            <w:shd w:val="clear" w:color="000000" w:fill="FFFFFF"/>
            <w:vAlign w:val="center"/>
          </w:tcPr>
          <w:p w14:paraId="01F5F206"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10,0</w:t>
            </w:r>
          </w:p>
        </w:tc>
        <w:tc>
          <w:tcPr>
            <w:tcW w:w="709" w:type="dxa"/>
            <w:shd w:val="clear" w:color="000000" w:fill="FFFFFF"/>
            <w:vAlign w:val="center"/>
          </w:tcPr>
          <w:p w14:paraId="535277BE"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4900,0</w:t>
            </w:r>
          </w:p>
        </w:tc>
        <w:tc>
          <w:tcPr>
            <w:tcW w:w="567" w:type="dxa"/>
            <w:shd w:val="clear" w:color="000000" w:fill="FFFFFF"/>
          </w:tcPr>
          <w:p w14:paraId="1DC8A144" w14:textId="77777777" w:rsidR="00AC0A06" w:rsidRPr="00AC0A06" w:rsidRDefault="00AC0A06" w:rsidP="00FC3E0E">
            <w:pPr>
              <w:spacing w:after="0" w:line="240" w:lineRule="auto"/>
              <w:jc w:val="center"/>
              <w:rPr>
                <w:rFonts w:ascii="Arial" w:eastAsia="Times New Roman" w:hAnsi="Arial" w:cs="Arial"/>
                <w:bCs/>
                <w:sz w:val="18"/>
                <w:szCs w:val="18"/>
                <w:lang w:eastAsia="ru-RU"/>
              </w:rPr>
            </w:pPr>
          </w:p>
          <w:p w14:paraId="34DF7975"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4900,0</w:t>
            </w:r>
          </w:p>
        </w:tc>
      </w:tr>
      <w:tr w:rsidR="00AC0A06" w:rsidRPr="00AC0A06" w14:paraId="23D86810" w14:textId="77777777" w:rsidTr="00AC0A06">
        <w:trPr>
          <w:trHeight w:val="765"/>
        </w:trPr>
        <w:tc>
          <w:tcPr>
            <w:tcW w:w="542" w:type="dxa"/>
            <w:vMerge/>
            <w:vAlign w:val="center"/>
            <w:hideMark/>
          </w:tcPr>
          <w:p w14:paraId="3C66D491"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4FF59345"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1B1F9AAE"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63838,0</w:t>
            </w:r>
          </w:p>
        </w:tc>
        <w:tc>
          <w:tcPr>
            <w:tcW w:w="976" w:type="dxa"/>
            <w:shd w:val="clear" w:color="000000" w:fill="FFFFFF"/>
            <w:noWrap/>
            <w:vAlign w:val="center"/>
            <w:hideMark/>
          </w:tcPr>
          <w:p w14:paraId="267DCC2B"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976" w:type="dxa"/>
            <w:shd w:val="clear" w:color="000000" w:fill="FFFFFF"/>
            <w:noWrap/>
            <w:vAlign w:val="center"/>
            <w:hideMark/>
          </w:tcPr>
          <w:p w14:paraId="430E67FC"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1041" w:type="dxa"/>
            <w:shd w:val="clear" w:color="000000" w:fill="FFFFFF"/>
            <w:noWrap/>
            <w:vAlign w:val="center"/>
            <w:hideMark/>
          </w:tcPr>
          <w:p w14:paraId="1AB80AA3"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37422,0</w:t>
            </w:r>
          </w:p>
        </w:tc>
        <w:tc>
          <w:tcPr>
            <w:tcW w:w="976" w:type="dxa"/>
            <w:shd w:val="clear" w:color="000000" w:fill="FFFFFF"/>
            <w:noWrap/>
            <w:vAlign w:val="center"/>
            <w:hideMark/>
          </w:tcPr>
          <w:p w14:paraId="217CCBC2"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4 851,0</w:t>
            </w:r>
          </w:p>
        </w:tc>
        <w:tc>
          <w:tcPr>
            <w:tcW w:w="868" w:type="dxa"/>
            <w:shd w:val="clear" w:color="000000" w:fill="FFFFFF"/>
            <w:noWrap/>
            <w:vAlign w:val="center"/>
            <w:hideMark/>
          </w:tcPr>
          <w:p w14:paraId="4BA1A253"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1860,0</w:t>
            </w:r>
          </w:p>
        </w:tc>
        <w:tc>
          <w:tcPr>
            <w:tcW w:w="868" w:type="dxa"/>
            <w:shd w:val="clear" w:color="000000" w:fill="FFFFFF"/>
            <w:noWrap/>
            <w:vAlign w:val="center"/>
            <w:hideMark/>
          </w:tcPr>
          <w:p w14:paraId="12DD239F"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693,0</w:t>
            </w:r>
          </w:p>
        </w:tc>
        <w:tc>
          <w:tcPr>
            <w:tcW w:w="873" w:type="dxa"/>
            <w:shd w:val="clear" w:color="000000" w:fill="FFFFFF"/>
            <w:noWrap/>
            <w:vAlign w:val="center"/>
            <w:hideMark/>
          </w:tcPr>
          <w:p w14:paraId="48AC3997"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4" w:type="dxa"/>
            <w:shd w:val="clear" w:color="000000" w:fill="FFFFFF"/>
            <w:vAlign w:val="center"/>
          </w:tcPr>
          <w:p w14:paraId="122A43DA"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7A79CE8B"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764" w:type="dxa"/>
            <w:shd w:val="clear" w:color="000000" w:fill="FFFFFF"/>
            <w:vAlign w:val="center"/>
          </w:tcPr>
          <w:p w14:paraId="2DF5AE39"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9506,0</w:t>
            </w:r>
          </w:p>
        </w:tc>
        <w:tc>
          <w:tcPr>
            <w:tcW w:w="709" w:type="dxa"/>
            <w:shd w:val="clear" w:color="000000" w:fill="FFFFFF"/>
            <w:vAlign w:val="center"/>
          </w:tcPr>
          <w:p w14:paraId="452980C5"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643DEB04"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4753,0</w:t>
            </w:r>
          </w:p>
        </w:tc>
        <w:tc>
          <w:tcPr>
            <w:tcW w:w="567" w:type="dxa"/>
            <w:shd w:val="clear" w:color="000000" w:fill="FFFFFF"/>
          </w:tcPr>
          <w:p w14:paraId="366DF669" w14:textId="77777777" w:rsidR="00AC0A06" w:rsidRPr="00AC0A06" w:rsidRDefault="00AC0A06" w:rsidP="00FC3E0E">
            <w:pPr>
              <w:spacing w:after="0" w:line="240" w:lineRule="auto"/>
              <w:jc w:val="center"/>
              <w:rPr>
                <w:rFonts w:ascii="Arial" w:eastAsia="Times New Roman" w:hAnsi="Arial" w:cs="Arial"/>
                <w:bCs/>
                <w:sz w:val="18"/>
                <w:szCs w:val="18"/>
                <w:lang w:eastAsia="ru-RU"/>
              </w:rPr>
            </w:pPr>
          </w:p>
          <w:p w14:paraId="3392DA95"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4753,0</w:t>
            </w:r>
          </w:p>
        </w:tc>
      </w:tr>
      <w:tr w:rsidR="00AC0A06" w:rsidRPr="00AC0A06" w14:paraId="7AB88A73" w14:textId="77777777" w:rsidTr="00AC0A06">
        <w:trPr>
          <w:trHeight w:val="300"/>
        </w:trPr>
        <w:tc>
          <w:tcPr>
            <w:tcW w:w="542" w:type="dxa"/>
            <w:vMerge/>
            <w:vAlign w:val="center"/>
            <w:hideMark/>
          </w:tcPr>
          <w:p w14:paraId="401CF0CC"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314EAAC9"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Средства местного бюджета</w:t>
            </w:r>
          </w:p>
        </w:tc>
        <w:tc>
          <w:tcPr>
            <w:tcW w:w="1084" w:type="dxa"/>
            <w:shd w:val="clear" w:color="000000" w:fill="FFFFFF"/>
            <w:noWrap/>
            <w:vAlign w:val="center"/>
            <w:hideMark/>
          </w:tcPr>
          <w:p w14:paraId="31FAB158"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1487,4</w:t>
            </w:r>
          </w:p>
        </w:tc>
        <w:tc>
          <w:tcPr>
            <w:tcW w:w="976" w:type="dxa"/>
            <w:shd w:val="clear" w:color="000000" w:fill="FFFFFF"/>
            <w:noWrap/>
            <w:vAlign w:val="center"/>
            <w:hideMark/>
          </w:tcPr>
          <w:p w14:paraId="79724C04"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976" w:type="dxa"/>
            <w:shd w:val="clear" w:color="000000" w:fill="FFFFFF"/>
            <w:noWrap/>
            <w:vAlign w:val="center"/>
            <w:hideMark/>
          </w:tcPr>
          <w:p w14:paraId="30DB277F"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1041" w:type="dxa"/>
            <w:shd w:val="clear" w:color="000000" w:fill="FFFFFF"/>
            <w:noWrap/>
            <w:vAlign w:val="center"/>
            <w:hideMark/>
          </w:tcPr>
          <w:p w14:paraId="6286F84B"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387,1</w:t>
            </w:r>
          </w:p>
        </w:tc>
        <w:tc>
          <w:tcPr>
            <w:tcW w:w="976" w:type="dxa"/>
            <w:shd w:val="clear" w:color="000000" w:fill="FFFFFF"/>
            <w:noWrap/>
            <w:vAlign w:val="center"/>
            <w:hideMark/>
          </w:tcPr>
          <w:p w14:paraId="6EF0482F"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49,1</w:t>
            </w:r>
          </w:p>
        </w:tc>
        <w:tc>
          <w:tcPr>
            <w:tcW w:w="868" w:type="dxa"/>
            <w:shd w:val="clear" w:color="000000" w:fill="FFFFFF"/>
            <w:noWrap/>
            <w:vAlign w:val="center"/>
            <w:hideMark/>
          </w:tcPr>
          <w:p w14:paraId="130E2558"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18,8</w:t>
            </w:r>
          </w:p>
        </w:tc>
        <w:tc>
          <w:tcPr>
            <w:tcW w:w="868" w:type="dxa"/>
            <w:shd w:val="clear" w:color="000000" w:fill="FFFFFF"/>
            <w:noWrap/>
            <w:vAlign w:val="center"/>
            <w:hideMark/>
          </w:tcPr>
          <w:p w14:paraId="20BB5499"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7,0</w:t>
            </w:r>
          </w:p>
        </w:tc>
        <w:tc>
          <w:tcPr>
            <w:tcW w:w="873" w:type="dxa"/>
            <w:shd w:val="clear" w:color="000000" w:fill="FFFFFF"/>
            <w:noWrap/>
            <w:vAlign w:val="center"/>
            <w:hideMark/>
          </w:tcPr>
          <w:p w14:paraId="4DA92AD4"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4" w:type="dxa"/>
            <w:shd w:val="clear" w:color="000000" w:fill="FFFFFF"/>
            <w:vAlign w:val="center"/>
          </w:tcPr>
          <w:p w14:paraId="6DDCD829"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4C5D923B"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407,4</w:t>
            </w:r>
          </w:p>
        </w:tc>
        <w:tc>
          <w:tcPr>
            <w:tcW w:w="764" w:type="dxa"/>
            <w:shd w:val="clear" w:color="000000" w:fill="FFFFFF"/>
            <w:vAlign w:val="center"/>
          </w:tcPr>
          <w:p w14:paraId="3CBFCCA8"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314,0</w:t>
            </w:r>
          </w:p>
        </w:tc>
        <w:tc>
          <w:tcPr>
            <w:tcW w:w="709" w:type="dxa"/>
            <w:shd w:val="clear" w:color="000000" w:fill="FFFFFF"/>
            <w:vAlign w:val="center"/>
          </w:tcPr>
          <w:p w14:paraId="251B201A"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10,0</w:t>
            </w:r>
          </w:p>
        </w:tc>
        <w:tc>
          <w:tcPr>
            <w:tcW w:w="709" w:type="dxa"/>
            <w:shd w:val="clear" w:color="000000" w:fill="FFFFFF"/>
            <w:vAlign w:val="center"/>
          </w:tcPr>
          <w:p w14:paraId="1CAB3B79"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147,0</w:t>
            </w:r>
          </w:p>
        </w:tc>
        <w:tc>
          <w:tcPr>
            <w:tcW w:w="567" w:type="dxa"/>
            <w:shd w:val="clear" w:color="000000" w:fill="FFFFFF"/>
          </w:tcPr>
          <w:p w14:paraId="70154302"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147,0</w:t>
            </w:r>
          </w:p>
        </w:tc>
      </w:tr>
      <w:tr w:rsidR="00AC0A06" w:rsidRPr="00AC0A06" w14:paraId="663FBE09" w14:textId="77777777" w:rsidTr="00AC0A06">
        <w:trPr>
          <w:trHeight w:val="900"/>
        </w:trPr>
        <w:tc>
          <w:tcPr>
            <w:tcW w:w="542" w:type="dxa"/>
            <w:vMerge/>
            <w:vAlign w:val="center"/>
            <w:hideMark/>
          </w:tcPr>
          <w:p w14:paraId="14A45F2E"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00E435DE"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6.1. Обустройство земельных участков, подлежащих предоставлению семьям, имеющих трех и более детей</w:t>
            </w:r>
          </w:p>
        </w:tc>
        <w:tc>
          <w:tcPr>
            <w:tcW w:w="1084" w:type="dxa"/>
            <w:shd w:val="clear" w:color="000000" w:fill="FFFFFF"/>
            <w:noWrap/>
            <w:vAlign w:val="center"/>
            <w:hideMark/>
          </w:tcPr>
          <w:p w14:paraId="4DF3241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bCs/>
                <w:sz w:val="18"/>
                <w:szCs w:val="18"/>
                <w:lang w:eastAsia="ru-RU"/>
              </w:rPr>
              <w:t>65325,4</w:t>
            </w:r>
          </w:p>
        </w:tc>
        <w:tc>
          <w:tcPr>
            <w:tcW w:w="976" w:type="dxa"/>
            <w:shd w:val="clear" w:color="000000" w:fill="FFFFFF"/>
            <w:noWrap/>
            <w:vAlign w:val="center"/>
            <w:hideMark/>
          </w:tcPr>
          <w:p w14:paraId="03BB96A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4E8ED73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hideMark/>
          </w:tcPr>
          <w:p w14:paraId="58E21C7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37809,1</w:t>
            </w:r>
          </w:p>
        </w:tc>
        <w:tc>
          <w:tcPr>
            <w:tcW w:w="976" w:type="dxa"/>
            <w:shd w:val="clear" w:color="000000" w:fill="FFFFFF"/>
            <w:noWrap/>
            <w:vAlign w:val="center"/>
            <w:hideMark/>
          </w:tcPr>
          <w:p w14:paraId="756AB467"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4 900,1</w:t>
            </w:r>
          </w:p>
        </w:tc>
        <w:tc>
          <w:tcPr>
            <w:tcW w:w="868" w:type="dxa"/>
            <w:shd w:val="clear" w:color="000000" w:fill="FFFFFF"/>
            <w:noWrap/>
            <w:vAlign w:val="center"/>
            <w:hideMark/>
          </w:tcPr>
          <w:p w14:paraId="1997D5F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1878,8</w:t>
            </w:r>
          </w:p>
        </w:tc>
        <w:tc>
          <w:tcPr>
            <w:tcW w:w="868" w:type="dxa"/>
            <w:shd w:val="clear" w:color="000000" w:fill="FFFFFF"/>
            <w:noWrap/>
            <w:vAlign w:val="center"/>
            <w:hideMark/>
          </w:tcPr>
          <w:p w14:paraId="70F7689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700,0</w:t>
            </w:r>
          </w:p>
        </w:tc>
        <w:tc>
          <w:tcPr>
            <w:tcW w:w="873" w:type="dxa"/>
            <w:shd w:val="clear" w:color="000000" w:fill="FFFFFF"/>
            <w:noWrap/>
            <w:vAlign w:val="center"/>
            <w:hideMark/>
          </w:tcPr>
          <w:p w14:paraId="5E73AA1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16501FED"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1" w:type="dxa"/>
            <w:shd w:val="clear" w:color="000000" w:fill="FFFFFF"/>
            <w:vAlign w:val="center"/>
          </w:tcPr>
          <w:p w14:paraId="1AE5811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407,4</w:t>
            </w:r>
          </w:p>
        </w:tc>
        <w:tc>
          <w:tcPr>
            <w:tcW w:w="764" w:type="dxa"/>
            <w:shd w:val="clear" w:color="000000" w:fill="FFFFFF"/>
            <w:vAlign w:val="center"/>
          </w:tcPr>
          <w:p w14:paraId="71963FD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9820</w:t>
            </w:r>
          </w:p>
        </w:tc>
        <w:tc>
          <w:tcPr>
            <w:tcW w:w="709" w:type="dxa"/>
            <w:shd w:val="clear" w:color="000000" w:fill="FFFFFF"/>
            <w:vAlign w:val="center"/>
          </w:tcPr>
          <w:p w14:paraId="2C1B4DC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bCs/>
                <w:sz w:val="18"/>
                <w:szCs w:val="18"/>
                <w:lang w:eastAsia="ru-RU"/>
              </w:rPr>
              <w:t>10,0</w:t>
            </w:r>
          </w:p>
        </w:tc>
        <w:tc>
          <w:tcPr>
            <w:tcW w:w="709" w:type="dxa"/>
            <w:shd w:val="clear" w:color="000000" w:fill="FFFFFF"/>
            <w:vAlign w:val="center"/>
          </w:tcPr>
          <w:p w14:paraId="2E83BA1D"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4900,0</w:t>
            </w:r>
          </w:p>
        </w:tc>
        <w:tc>
          <w:tcPr>
            <w:tcW w:w="567" w:type="dxa"/>
            <w:shd w:val="clear" w:color="000000" w:fill="FFFFFF"/>
          </w:tcPr>
          <w:p w14:paraId="0E87B6D1" w14:textId="77777777" w:rsidR="00AC0A06" w:rsidRPr="00AC0A06" w:rsidRDefault="00AC0A06" w:rsidP="00FC3E0E">
            <w:pPr>
              <w:spacing w:after="0" w:line="240" w:lineRule="auto"/>
              <w:jc w:val="center"/>
              <w:rPr>
                <w:rFonts w:ascii="Arial" w:eastAsia="Times New Roman" w:hAnsi="Arial" w:cs="Arial"/>
                <w:bCs/>
                <w:sz w:val="18"/>
                <w:szCs w:val="18"/>
                <w:lang w:eastAsia="ru-RU"/>
              </w:rPr>
            </w:pPr>
          </w:p>
          <w:p w14:paraId="077D1FF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bCs/>
                <w:sz w:val="18"/>
                <w:szCs w:val="18"/>
                <w:lang w:eastAsia="ru-RU"/>
              </w:rPr>
              <w:t>4900,0</w:t>
            </w:r>
          </w:p>
        </w:tc>
      </w:tr>
      <w:tr w:rsidR="00AC0A06" w:rsidRPr="00AC0A06" w14:paraId="31BAB385" w14:textId="77777777" w:rsidTr="00AC0A06">
        <w:trPr>
          <w:trHeight w:val="765"/>
        </w:trPr>
        <w:tc>
          <w:tcPr>
            <w:tcW w:w="542" w:type="dxa"/>
            <w:vMerge/>
            <w:vAlign w:val="center"/>
            <w:hideMark/>
          </w:tcPr>
          <w:p w14:paraId="366A5CC6"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2975FB4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2E35F3D1"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bCs/>
                <w:sz w:val="18"/>
                <w:szCs w:val="18"/>
                <w:lang w:eastAsia="ru-RU"/>
              </w:rPr>
              <w:t>63838,0</w:t>
            </w:r>
          </w:p>
        </w:tc>
        <w:tc>
          <w:tcPr>
            <w:tcW w:w="976" w:type="dxa"/>
            <w:shd w:val="clear" w:color="000000" w:fill="FFFFFF"/>
            <w:noWrap/>
            <w:vAlign w:val="center"/>
            <w:hideMark/>
          </w:tcPr>
          <w:p w14:paraId="66D759A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6E97A63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hideMark/>
          </w:tcPr>
          <w:p w14:paraId="4ACFCB6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37422,0</w:t>
            </w:r>
          </w:p>
        </w:tc>
        <w:tc>
          <w:tcPr>
            <w:tcW w:w="976" w:type="dxa"/>
            <w:shd w:val="clear" w:color="000000" w:fill="FFFFFF"/>
            <w:noWrap/>
            <w:vAlign w:val="center"/>
            <w:hideMark/>
          </w:tcPr>
          <w:p w14:paraId="20BAA5A7"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4 851,0</w:t>
            </w:r>
          </w:p>
        </w:tc>
        <w:tc>
          <w:tcPr>
            <w:tcW w:w="868" w:type="dxa"/>
            <w:shd w:val="clear" w:color="000000" w:fill="FFFFFF"/>
            <w:noWrap/>
            <w:vAlign w:val="center"/>
            <w:hideMark/>
          </w:tcPr>
          <w:p w14:paraId="3371C7D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1860,0</w:t>
            </w:r>
          </w:p>
        </w:tc>
        <w:tc>
          <w:tcPr>
            <w:tcW w:w="868" w:type="dxa"/>
            <w:shd w:val="clear" w:color="000000" w:fill="FFFFFF"/>
            <w:noWrap/>
            <w:vAlign w:val="center"/>
            <w:hideMark/>
          </w:tcPr>
          <w:p w14:paraId="2F0C6A9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693,0</w:t>
            </w:r>
          </w:p>
        </w:tc>
        <w:tc>
          <w:tcPr>
            <w:tcW w:w="873" w:type="dxa"/>
            <w:shd w:val="clear" w:color="000000" w:fill="FFFFFF"/>
            <w:noWrap/>
            <w:vAlign w:val="center"/>
            <w:hideMark/>
          </w:tcPr>
          <w:p w14:paraId="0A61AA0D"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5FC578F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1" w:type="dxa"/>
            <w:shd w:val="clear" w:color="000000" w:fill="FFFFFF"/>
            <w:vAlign w:val="center"/>
          </w:tcPr>
          <w:p w14:paraId="35BF213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764" w:type="dxa"/>
            <w:shd w:val="clear" w:color="000000" w:fill="FFFFFF"/>
            <w:vAlign w:val="center"/>
          </w:tcPr>
          <w:p w14:paraId="006AAB6E"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9506,0</w:t>
            </w:r>
          </w:p>
        </w:tc>
        <w:tc>
          <w:tcPr>
            <w:tcW w:w="709" w:type="dxa"/>
            <w:shd w:val="clear" w:color="000000" w:fill="FFFFFF"/>
            <w:vAlign w:val="center"/>
          </w:tcPr>
          <w:p w14:paraId="173F4A0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720757FD"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4753,0</w:t>
            </w:r>
          </w:p>
        </w:tc>
        <w:tc>
          <w:tcPr>
            <w:tcW w:w="567" w:type="dxa"/>
            <w:shd w:val="clear" w:color="000000" w:fill="FFFFFF"/>
          </w:tcPr>
          <w:p w14:paraId="1EC776C4" w14:textId="77777777" w:rsidR="00AC0A06" w:rsidRPr="00AC0A06" w:rsidRDefault="00AC0A06" w:rsidP="00FC3E0E">
            <w:pPr>
              <w:spacing w:after="0" w:line="240" w:lineRule="auto"/>
              <w:jc w:val="center"/>
              <w:rPr>
                <w:rFonts w:ascii="Arial" w:eastAsia="Times New Roman" w:hAnsi="Arial" w:cs="Arial"/>
                <w:bCs/>
                <w:sz w:val="18"/>
                <w:szCs w:val="18"/>
                <w:lang w:eastAsia="ru-RU"/>
              </w:rPr>
            </w:pPr>
          </w:p>
          <w:p w14:paraId="6524040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bCs/>
                <w:sz w:val="18"/>
                <w:szCs w:val="18"/>
                <w:lang w:eastAsia="ru-RU"/>
              </w:rPr>
              <w:t>4753,0</w:t>
            </w:r>
          </w:p>
        </w:tc>
      </w:tr>
      <w:tr w:rsidR="00AC0A06" w:rsidRPr="00AC0A06" w14:paraId="7E9006E7" w14:textId="77777777" w:rsidTr="00AC0A06">
        <w:trPr>
          <w:trHeight w:val="300"/>
        </w:trPr>
        <w:tc>
          <w:tcPr>
            <w:tcW w:w="542" w:type="dxa"/>
            <w:vMerge/>
            <w:vAlign w:val="center"/>
            <w:hideMark/>
          </w:tcPr>
          <w:p w14:paraId="6285B348"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3E3BB35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Средства местного бюджета</w:t>
            </w:r>
          </w:p>
        </w:tc>
        <w:tc>
          <w:tcPr>
            <w:tcW w:w="1084" w:type="dxa"/>
            <w:shd w:val="clear" w:color="000000" w:fill="FFFFFF"/>
            <w:noWrap/>
            <w:vAlign w:val="center"/>
            <w:hideMark/>
          </w:tcPr>
          <w:p w14:paraId="135ADBF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bCs/>
                <w:sz w:val="18"/>
                <w:szCs w:val="18"/>
                <w:lang w:eastAsia="ru-RU"/>
              </w:rPr>
              <w:t>1487,4</w:t>
            </w:r>
          </w:p>
        </w:tc>
        <w:tc>
          <w:tcPr>
            <w:tcW w:w="976" w:type="dxa"/>
            <w:shd w:val="clear" w:color="000000" w:fill="FFFFFF"/>
            <w:noWrap/>
            <w:vAlign w:val="center"/>
            <w:hideMark/>
          </w:tcPr>
          <w:p w14:paraId="1FB4FBF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hideMark/>
          </w:tcPr>
          <w:p w14:paraId="7D32911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hideMark/>
          </w:tcPr>
          <w:p w14:paraId="17F4E3D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387,1</w:t>
            </w:r>
          </w:p>
        </w:tc>
        <w:tc>
          <w:tcPr>
            <w:tcW w:w="976" w:type="dxa"/>
            <w:shd w:val="clear" w:color="000000" w:fill="FFFFFF"/>
            <w:noWrap/>
            <w:vAlign w:val="center"/>
            <w:hideMark/>
          </w:tcPr>
          <w:p w14:paraId="28D589D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49,1</w:t>
            </w:r>
          </w:p>
        </w:tc>
        <w:tc>
          <w:tcPr>
            <w:tcW w:w="868" w:type="dxa"/>
            <w:shd w:val="clear" w:color="000000" w:fill="FFFFFF"/>
            <w:noWrap/>
            <w:vAlign w:val="center"/>
            <w:hideMark/>
          </w:tcPr>
          <w:p w14:paraId="2315FC0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18,8</w:t>
            </w:r>
          </w:p>
        </w:tc>
        <w:tc>
          <w:tcPr>
            <w:tcW w:w="868" w:type="dxa"/>
            <w:shd w:val="clear" w:color="000000" w:fill="FFFFFF"/>
            <w:noWrap/>
            <w:vAlign w:val="center"/>
            <w:hideMark/>
          </w:tcPr>
          <w:p w14:paraId="1D72B39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7,0</w:t>
            </w:r>
          </w:p>
        </w:tc>
        <w:tc>
          <w:tcPr>
            <w:tcW w:w="873" w:type="dxa"/>
            <w:shd w:val="clear" w:color="000000" w:fill="FFFFFF"/>
            <w:noWrap/>
            <w:vAlign w:val="center"/>
            <w:hideMark/>
          </w:tcPr>
          <w:p w14:paraId="545FBAC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778C92B1"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1" w:type="dxa"/>
            <w:shd w:val="clear" w:color="000000" w:fill="FFFFFF"/>
            <w:vAlign w:val="center"/>
          </w:tcPr>
          <w:p w14:paraId="66E497E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407,4</w:t>
            </w:r>
          </w:p>
        </w:tc>
        <w:tc>
          <w:tcPr>
            <w:tcW w:w="764" w:type="dxa"/>
            <w:shd w:val="clear" w:color="000000" w:fill="FFFFFF"/>
            <w:vAlign w:val="center"/>
          </w:tcPr>
          <w:p w14:paraId="6AA509E1"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314,0</w:t>
            </w:r>
          </w:p>
        </w:tc>
        <w:tc>
          <w:tcPr>
            <w:tcW w:w="709" w:type="dxa"/>
            <w:shd w:val="clear" w:color="000000" w:fill="FFFFFF"/>
            <w:vAlign w:val="center"/>
          </w:tcPr>
          <w:p w14:paraId="5878F21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bCs/>
                <w:sz w:val="18"/>
                <w:szCs w:val="18"/>
                <w:lang w:eastAsia="ru-RU"/>
              </w:rPr>
              <w:t>10,0</w:t>
            </w:r>
          </w:p>
        </w:tc>
        <w:tc>
          <w:tcPr>
            <w:tcW w:w="709" w:type="dxa"/>
            <w:shd w:val="clear" w:color="000000" w:fill="FFFFFF"/>
            <w:vAlign w:val="center"/>
          </w:tcPr>
          <w:p w14:paraId="32EBADFA"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147,0</w:t>
            </w:r>
          </w:p>
        </w:tc>
        <w:tc>
          <w:tcPr>
            <w:tcW w:w="567" w:type="dxa"/>
            <w:shd w:val="clear" w:color="000000" w:fill="FFFFFF"/>
          </w:tcPr>
          <w:p w14:paraId="167E18F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bCs/>
                <w:sz w:val="18"/>
                <w:szCs w:val="18"/>
                <w:lang w:eastAsia="ru-RU"/>
              </w:rPr>
              <w:t>147,0</w:t>
            </w:r>
          </w:p>
        </w:tc>
      </w:tr>
      <w:tr w:rsidR="00AC0A06" w:rsidRPr="00AC0A06" w14:paraId="4B4BB53D" w14:textId="77777777" w:rsidTr="00AC0A06">
        <w:trPr>
          <w:trHeight w:val="300"/>
        </w:trPr>
        <w:tc>
          <w:tcPr>
            <w:tcW w:w="542" w:type="dxa"/>
            <w:vMerge w:val="restart"/>
            <w:vAlign w:val="center"/>
          </w:tcPr>
          <w:p w14:paraId="7665C9F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7</w:t>
            </w:r>
          </w:p>
        </w:tc>
        <w:tc>
          <w:tcPr>
            <w:tcW w:w="3103" w:type="dxa"/>
            <w:shd w:val="clear" w:color="000000" w:fill="FFFFFF"/>
            <w:vAlign w:val="center"/>
          </w:tcPr>
          <w:p w14:paraId="3A0136D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Строительство инженерной и транспортной инфраструктуры, включая благоустройство территории</w:t>
            </w:r>
          </w:p>
        </w:tc>
        <w:tc>
          <w:tcPr>
            <w:tcW w:w="1084" w:type="dxa"/>
            <w:shd w:val="clear" w:color="000000" w:fill="FFFFFF"/>
            <w:noWrap/>
            <w:vAlign w:val="center"/>
          </w:tcPr>
          <w:p w14:paraId="5BA1753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5004,9</w:t>
            </w:r>
          </w:p>
        </w:tc>
        <w:tc>
          <w:tcPr>
            <w:tcW w:w="976" w:type="dxa"/>
            <w:shd w:val="clear" w:color="000000" w:fill="FFFFFF"/>
            <w:noWrap/>
            <w:vAlign w:val="center"/>
          </w:tcPr>
          <w:p w14:paraId="5C1A0DFA"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w:t>
            </w:r>
          </w:p>
        </w:tc>
        <w:tc>
          <w:tcPr>
            <w:tcW w:w="976" w:type="dxa"/>
            <w:shd w:val="clear" w:color="000000" w:fill="FFFFFF"/>
            <w:noWrap/>
            <w:vAlign w:val="center"/>
          </w:tcPr>
          <w:p w14:paraId="6E97119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w:t>
            </w:r>
          </w:p>
        </w:tc>
        <w:tc>
          <w:tcPr>
            <w:tcW w:w="1041" w:type="dxa"/>
            <w:shd w:val="clear" w:color="000000" w:fill="FFFFFF"/>
            <w:noWrap/>
            <w:vAlign w:val="center"/>
          </w:tcPr>
          <w:p w14:paraId="348B1C5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w:t>
            </w:r>
          </w:p>
        </w:tc>
        <w:tc>
          <w:tcPr>
            <w:tcW w:w="976" w:type="dxa"/>
            <w:shd w:val="clear" w:color="000000" w:fill="FFFFFF"/>
            <w:noWrap/>
            <w:vAlign w:val="center"/>
          </w:tcPr>
          <w:p w14:paraId="57CBBFF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w:t>
            </w:r>
          </w:p>
        </w:tc>
        <w:tc>
          <w:tcPr>
            <w:tcW w:w="868" w:type="dxa"/>
            <w:shd w:val="clear" w:color="000000" w:fill="FFFFFF"/>
            <w:noWrap/>
            <w:vAlign w:val="center"/>
          </w:tcPr>
          <w:p w14:paraId="3E90A96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w:t>
            </w:r>
          </w:p>
        </w:tc>
        <w:tc>
          <w:tcPr>
            <w:tcW w:w="868" w:type="dxa"/>
            <w:shd w:val="clear" w:color="000000" w:fill="FFFFFF"/>
            <w:noWrap/>
            <w:vAlign w:val="center"/>
          </w:tcPr>
          <w:p w14:paraId="4EBF5DC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w:t>
            </w:r>
          </w:p>
        </w:tc>
        <w:tc>
          <w:tcPr>
            <w:tcW w:w="873" w:type="dxa"/>
            <w:shd w:val="clear" w:color="000000" w:fill="FFFFFF"/>
            <w:noWrap/>
            <w:vAlign w:val="center"/>
          </w:tcPr>
          <w:p w14:paraId="1E7DB68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w:t>
            </w:r>
          </w:p>
        </w:tc>
        <w:tc>
          <w:tcPr>
            <w:tcW w:w="824" w:type="dxa"/>
            <w:shd w:val="clear" w:color="000000" w:fill="FFFFFF"/>
            <w:vAlign w:val="center"/>
          </w:tcPr>
          <w:p w14:paraId="57D0DA1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w:t>
            </w:r>
          </w:p>
        </w:tc>
        <w:tc>
          <w:tcPr>
            <w:tcW w:w="821" w:type="dxa"/>
            <w:shd w:val="clear" w:color="000000" w:fill="FFFFFF"/>
            <w:vAlign w:val="center"/>
          </w:tcPr>
          <w:p w14:paraId="024CB91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5004,9</w:t>
            </w:r>
          </w:p>
        </w:tc>
        <w:tc>
          <w:tcPr>
            <w:tcW w:w="764" w:type="dxa"/>
            <w:shd w:val="clear" w:color="000000" w:fill="FFFFFF"/>
            <w:vAlign w:val="center"/>
          </w:tcPr>
          <w:p w14:paraId="54669647"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709" w:type="dxa"/>
            <w:shd w:val="clear" w:color="000000" w:fill="FFFFFF"/>
            <w:vAlign w:val="center"/>
          </w:tcPr>
          <w:p w14:paraId="7EA00E9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709" w:type="dxa"/>
            <w:shd w:val="clear" w:color="000000" w:fill="FFFFFF"/>
            <w:vAlign w:val="center"/>
          </w:tcPr>
          <w:p w14:paraId="5D5C9DCE"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567" w:type="dxa"/>
            <w:shd w:val="clear" w:color="000000" w:fill="FFFFFF"/>
          </w:tcPr>
          <w:p w14:paraId="451ED7D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bCs/>
                <w:sz w:val="18"/>
                <w:szCs w:val="18"/>
                <w:lang w:eastAsia="ru-RU"/>
              </w:rPr>
              <w:t>0,0</w:t>
            </w:r>
          </w:p>
        </w:tc>
      </w:tr>
      <w:tr w:rsidR="00AC0A06" w:rsidRPr="00AC0A06" w14:paraId="04AD3DDB" w14:textId="77777777" w:rsidTr="00AC0A06">
        <w:trPr>
          <w:trHeight w:val="300"/>
        </w:trPr>
        <w:tc>
          <w:tcPr>
            <w:tcW w:w="542" w:type="dxa"/>
            <w:vMerge/>
            <w:vAlign w:val="center"/>
          </w:tcPr>
          <w:p w14:paraId="3274C658"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tcPr>
          <w:p w14:paraId="44E9E7F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bCs/>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tcPr>
          <w:p w14:paraId="5C760D2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4950,0</w:t>
            </w:r>
          </w:p>
        </w:tc>
        <w:tc>
          <w:tcPr>
            <w:tcW w:w="976" w:type="dxa"/>
            <w:shd w:val="clear" w:color="000000" w:fill="FFFFFF"/>
            <w:noWrap/>
            <w:vAlign w:val="center"/>
          </w:tcPr>
          <w:p w14:paraId="37E3AA7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tcPr>
          <w:p w14:paraId="340FAFD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tcPr>
          <w:p w14:paraId="58DA64D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tcPr>
          <w:p w14:paraId="4D5B3E6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tcPr>
          <w:p w14:paraId="40750AD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tcPr>
          <w:p w14:paraId="652EDB9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tcPr>
          <w:p w14:paraId="51ABDE4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497AB47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1" w:type="dxa"/>
            <w:shd w:val="clear" w:color="000000" w:fill="FFFFFF"/>
            <w:vAlign w:val="center"/>
          </w:tcPr>
          <w:p w14:paraId="03690F7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4950,0</w:t>
            </w:r>
          </w:p>
        </w:tc>
        <w:tc>
          <w:tcPr>
            <w:tcW w:w="764" w:type="dxa"/>
            <w:shd w:val="clear" w:color="000000" w:fill="FFFFFF"/>
            <w:vAlign w:val="center"/>
          </w:tcPr>
          <w:p w14:paraId="70824B5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709" w:type="dxa"/>
            <w:shd w:val="clear" w:color="000000" w:fill="FFFFFF"/>
            <w:vAlign w:val="center"/>
          </w:tcPr>
          <w:p w14:paraId="519090D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709" w:type="dxa"/>
            <w:shd w:val="clear" w:color="000000" w:fill="FFFFFF"/>
            <w:vAlign w:val="center"/>
          </w:tcPr>
          <w:p w14:paraId="32121C5E"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567" w:type="dxa"/>
            <w:shd w:val="clear" w:color="000000" w:fill="FFFFFF"/>
          </w:tcPr>
          <w:p w14:paraId="7BD710D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bCs/>
                <w:sz w:val="18"/>
                <w:szCs w:val="18"/>
                <w:lang w:eastAsia="ru-RU"/>
              </w:rPr>
              <w:t>0,0</w:t>
            </w:r>
          </w:p>
        </w:tc>
      </w:tr>
      <w:tr w:rsidR="00AC0A06" w:rsidRPr="00AC0A06" w14:paraId="69ED60EE" w14:textId="77777777" w:rsidTr="00AC0A06">
        <w:trPr>
          <w:trHeight w:val="300"/>
        </w:trPr>
        <w:tc>
          <w:tcPr>
            <w:tcW w:w="542" w:type="dxa"/>
            <w:vMerge/>
            <w:vAlign w:val="center"/>
          </w:tcPr>
          <w:p w14:paraId="052AADE3"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tcPr>
          <w:p w14:paraId="515DA13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bCs/>
                <w:sz w:val="18"/>
                <w:szCs w:val="18"/>
                <w:lang w:eastAsia="ru-RU"/>
              </w:rPr>
              <w:t>Средства местного бюджета</w:t>
            </w:r>
          </w:p>
        </w:tc>
        <w:tc>
          <w:tcPr>
            <w:tcW w:w="1084" w:type="dxa"/>
            <w:shd w:val="clear" w:color="000000" w:fill="FFFFFF"/>
            <w:noWrap/>
            <w:vAlign w:val="center"/>
          </w:tcPr>
          <w:p w14:paraId="0FFE032A"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54,9</w:t>
            </w:r>
          </w:p>
        </w:tc>
        <w:tc>
          <w:tcPr>
            <w:tcW w:w="976" w:type="dxa"/>
            <w:shd w:val="clear" w:color="000000" w:fill="FFFFFF"/>
            <w:noWrap/>
            <w:vAlign w:val="center"/>
          </w:tcPr>
          <w:p w14:paraId="1ECC095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tcPr>
          <w:p w14:paraId="1490544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tcPr>
          <w:p w14:paraId="7FFF2985"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tcPr>
          <w:p w14:paraId="7AE8D6D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tcPr>
          <w:p w14:paraId="5185E15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tcPr>
          <w:p w14:paraId="1823E47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tcPr>
          <w:p w14:paraId="33FF57E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65DB3F9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1" w:type="dxa"/>
            <w:shd w:val="clear" w:color="000000" w:fill="FFFFFF"/>
            <w:vAlign w:val="center"/>
          </w:tcPr>
          <w:p w14:paraId="27241A97"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54,9</w:t>
            </w:r>
          </w:p>
        </w:tc>
        <w:tc>
          <w:tcPr>
            <w:tcW w:w="764" w:type="dxa"/>
            <w:shd w:val="clear" w:color="000000" w:fill="FFFFFF"/>
            <w:vAlign w:val="center"/>
          </w:tcPr>
          <w:p w14:paraId="2F1CE14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709" w:type="dxa"/>
            <w:shd w:val="clear" w:color="000000" w:fill="FFFFFF"/>
            <w:vAlign w:val="center"/>
          </w:tcPr>
          <w:p w14:paraId="01FC4DF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709" w:type="dxa"/>
            <w:shd w:val="clear" w:color="000000" w:fill="FFFFFF"/>
            <w:vAlign w:val="center"/>
          </w:tcPr>
          <w:p w14:paraId="4748EF4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567" w:type="dxa"/>
            <w:shd w:val="clear" w:color="000000" w:fill="FFFFFF"/>
          </w:tcPr>
          <w:p w14:paraId="540F4C4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bCs/>
                <w:sz w:val="18"/>
                <w:szCs w:val="18"/>
                <w:lang w:eastAsia="ru-RU"/>
              </w:rPr>
              <w:t>0,0</w:t>
            </w:r>
          </w:p>
        </w:tc>
      </w:tr>
      <w:tr w:rsidR="00AC0A06" w:rsidRPr="00AC0A06" w14:paraId="1EAAC1F9" w14:textId="77777777" w:rsidTr="00AC0A06">
        <w:trPr>
          <w:trHeight w:val="300"/>
        </w:trPr>
        <w:tc>
          <w:tcPr>
            <w:tcW w:w="542" w:type="dxa"/>
            <w:vMerge/>
            <w:vAlign w:val="center"/>
          </w:tcPr>
          <w:p w14:paraId="52AC8C50"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tcPr>
          <w:p w14:paraId="408FAA96"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7.1 Приобретение комплектной трансформаторной подстанции по ул. 60 лет октября</w:t>
            </w:r>
          </w:p>
        </w:tc>
        <w:tc>
          <w:tcPr>
            <w:tcW w:w="1084" w:type="dxa"/>
            <w:shd w:val="clear" w:color="000000" w:fill="FFFFFF"/>
            <w:noWrap/>
            <w:vAlign w:val="center"/>
          </w:tcPr>
          <w:p w14:paraId="629007F1"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5004,9</w:t>
            </w:r>
          </w:p>
        </w:tc>
        <w:tc>
          <w:tcPr>
            <w:tcW w:w="976" w:type="dxa"/>
            <w:shd w:val="clear" w:color="000000" w:fill="FFFFFF"/>
            <w:noWrap/>
            <w:vAlign w:val="center"/>
          </w:tcPr>
          <w:p w14:paraId="4A8DA56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w:t>
            </w:r>
          </w:p>
        </w:tc>
        <w:tc>
          <w:tcPr>
            <w:tcW w:w="976" w:type="dxa"/>
            <w:shd w:val="clear" w:color="000000" w:fill="FFFFFF"/>
            <w:noWrap/>
            <w:vAlign w:val="center"/>
          </w:tcPr>
          <w:p w14:paraId="370E6B9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w:t>
            </w:r>
          </w:p>
        </w:tc>
        <w:tc>
          <w:tcPr>
            <w:tcW w:w="1041" w:type="dxa"/>
            <w:shd w:val="clear" w:color="000000" w:fill="FFFFFF"/>
            <w:noWrap/>
            <w:vAlign w:val="center"/>
          </w:tcPr>
          <w:p w14:paraId="3F42EC5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w:t>
            </w:r>
          </w:p>
        </w:tc>
        <w:tc>
          <w:tcPr>
            <w:tcW w:w="976" w:type="dxa"/>
            <w:shd w:val="clear" w:color="000000" w:fill="FFFFFF"/>
            <w:noWrap/>
            <w:vAlign w:val="center"/>
          </w:tcPr>
          <w:p w14:paraId="0571364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w:t>
            </w:r>
          </w:p>
        </w:tc>
        <w:tc>
          <w:tcPr>
            <w:tcW w:w="868" w:type="dxa"/>
            <w:shd w:val="clear" w:color="000000" w:fill="FFFFFF"/>
            <w:noWrap/>
            <w:vAlign w:val="center"/>
          </w:tcPr>
          <w:p w14:paraId="633ADFA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w:t>
            </w:r>
          </w:p>
        </w:tc>
        <w:tc>
          <w:tcPr>
            <w:tcW w:w="868" w:type="dxa"/>
            <w:shd w:val="clear" w:color="000000" w:fill="FFFFFF"/>
            <w:noWrap/>
            <w:vAlign w:val="center"/>
          </w:tcPr>
          <w:p w14:paraId="64A328E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w:t>
            </w:r>
          </w:p>
        </w:tc>
        <w:tc>
          <w:tcPr>
            <w:tcW w:w="873" w:type="dxa"/>
            <w:shd w:val="clear" w:color="000000" w:fill="FFFFFF"/>
            <w:noWrap/>
            <w:vAlign w:val="center"/>
          </w:tcPr>
          <w:p w14:paraId="62648C24"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w:t>
            </w:r>
          </w:p>
        </w:tc>
        <w:tc>
          <w:tcPr>
            <w:tcW w:w="824" w:type="dxa"/>
            <w:shd w:val="clear" w:color="000000" w:fill="FFFFFF"/>
            <w:vAlign w:val="center"/>
          </w:tcPr>
          <w:p w14:paraId="46612EB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w:t>
            </w:r>
          </w:p>
        </w:tc>
        <w:tc>
          <w:tcPr>
            <w:tcW w:w="821" w:type="dxa"/>
            <w:shd w:val="clear" w:color="000000" w:fill="FFFFFF"/>
            <w:vAlign w:val="center"/>
          </w:tcPr>
          <w:p w14:paraId="194958E7"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5004,9</w:t>
            </w:r>
          </w:p>
        </w:tc>
        <w:tc>
          <w:tcPr>
            <w:tcW w:w="764" w:type="dxa"/>
            <w:shd w:val="clear" w:color="000000" w:fill="FFFFFF"/>
            <w:vAlign w:val="center"/>
          </w:tcPr>
          <w:p w14:paraId="2DE4618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709" w:type="dxa"/>
            <w:shd w:val="clear" w:color="000000" w:fill="FFFFFF"/>
            <w:vAlign w:val="center"/>
          </w:tcPr>
          <w:p w14:paraId="2D7E0FB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709" w:type="dxa"/>
            <w:shd w:val="clear" w:color="000000" w:fill="FFFFFF"/>
            <w:vAlign w:val="center"/>
          </w:tcPr>
          <w:p w14:paraId="582DEEF8"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567" w:type="dxa"/>
            <w:shd w:val="clear" w:color="000000" w:fill="FFFFFF"/>
          </w:tcPr>
          <w:p w14:paraId="753573D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bCs/>
                <w:sz w:val="18"/>
                <w:szCs w:val="18"/>
                <w:lang w:eastAsia="ru-RU"/>
              </w:rPr>
              <w:t>0,0</w:t>
            </w:r>
          </w:p>
        </w:tc>
      </w:tr>
      <w:tr w:rsidR="00AC0A06" w:rsidRPr="00AC0A06" w14:paraId="07309418" w14:textId="77777777" w:rsidTr="00AC0A06">
        <w:trPr>
          <w:trHeight w:val="300"/>
        </w:trPr>
        <w:tc>
          <w:tcPr>
            <w:tcW w:w="542" w:type="dxa"/>
            <w:vMerge/>
            <w:vAlign w:val="center"/>
          </w:tcPr>
          <w:p w14:paraId="17E03B76"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tcPr>
          <w:p w14:paraId="1055D4B8"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tcPr>
          <w:p w14:paraId="47CE48D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4950,0</w:t>
            </w:r>
          </w:p>
        </w:tc>
        <w:tc>
          <w:tcPr>
            <w:tcW w:w="976" w:type="dxa"/>
            <w:shd w:val="clear" w:color="000000" w:fill="FFFFFF"/>
            <w:noWrap/>
            <w:vAlign w:val="center"/>
          </w:tcPr>
          <w:p w14:paraId="4FCC800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tcPr>
          <w:p w14:paraId="73592B71"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tcPr>
          <w:p w14:paraId="3EE47B2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tcPr>
          <w:p w14:paraId="5E55264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tcPr>
          <w:p w14:paraId="03A9C0C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tcPr>
          <w:p w14:paraId="2255E72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tcPr>
          <w:p w14:paraId="549211A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02BCBE0B"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1" w:type="dxa"/>
            <w:shd w:val="clear" w:color="000000" w:fill="FFFFFF"/>
            <w:vAlign w:val="center"/>
          </w:tcPr>
          <w:p w14:paraId="1DD35536"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4950,0</w:t>
            </w:r>
          </w:p>
        </w:tc>
        <w:tc>
          <w:tcPr>
            <w:tcW w:w="764" w:type="dxa"/>
            <w:shd w:val="clear" w:color="000000" w:fill="FFFFFF"/>
            <w:vAlign w:val="center"/>
          </w:tcPr>
          <w:p w14:paraId="4F78A85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709" w:type="dxa"/>
            <w:shd w:val="clear" w:color="000000" w:fill="FFFFFF"/>
            <w:vAlign w:val="center"/>
          </w:tcPr>
          <w:p w14:paraId="62DF43D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709" w:type="dxa"/>
            <w:shd w:val="clear" w:color="000000" w:fill="FFFFFF"/>
            <w:vAlign w:val="center"/>
          </w:tcPr>
          <w:p w14:paraId="2A3B2D7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567" w:type="dxa"/>
            <w:shd w:val="clear" w:color="000000" w:fill="FFFFFF"/>
          </w:tcPr>
          <w:p w14:paraId="3B4CAA5D"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bCs/>
                <w:sz w:val="18"/>
                <w:szCs w:val="18"/>
                <w:lang w:eastAsia="ru-RU"/>
              </w:rPr>
              <w:t>0,0</w:t>
            </w:r>
          </w:p>
        </w:tc>
      </w:tr>
      <w:tr w:rsidR="00AC0A06" w:rsidRPr="00AC0A06" w14:paraId="211D1C57" w14:textId="77777777" w:rsidTr="00AC0A06">
        <w:trPr>
          <w:trHeight w:val="300"/>
        </w:trPr>
        <w:tc>
          <w:tcPr>
            <w:tcW w:w="542" w:type="dxa"/>
            <w:vMerge/>
            <w:vAlign w:val="center"/>
          </w:tcPr>
          <w:p w14:paraId="6DAE1C2E" w14:textId="77777777" w:rsidR="00AC0A06" w:rsidRPr="00AC0A06" w:rsidRDefault="00AC0A06"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tcPr>
          <w:p w14:paraId="4B7C0B25"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Средства местного бюджета</w:t>
            </w:r>
          </w:p>
        </w:tc>
        <w:tc>
          <w:tcPr>
            <w:tcW w:w="1084" w:type="dxa"/>
            <w:shd w:val="clear" w:color="000000" w:fill="FFFFFF"/>
            <w:noWrap/>
            <w:vAlign w:val="center"/>
          </w:tcPr>
          <w:p w14:paraId="70C45CC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54,9</w:t>
            </w:r>
          </w:p>
        </w:tc>
        <w:tc>
          <w:tcPr>
            <w:tcW w:w="976" w:type="dxa"/>
            <w:shd w:val="clear" w:color="000000" w:fill="FFFFFF"/>
            <w:noWrap/>
            <w:vAlign w:val="center"/>
          </w:tcPr>
          <w:p w14:paraId="38287CC3"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tcPr>
          <w:p w14:paraId="0447147E"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1041" w:type="dxa"/>
            <w:shd w:val="clear" w:color="000000" w:fill="FFFFFF"/>
            <w:noWrap/>
            <w:vAlign w:val="center"/>
          </w:tcPr>
          <w:p w14:paraId="35E9DC7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976" w:type="dxa"/>
            <w:shd w:val="clear" w:color="000000" w:fill="FFFFFF"/>
            <w:noWrap/>
            <w:vAlign w:val="center"/>
          </w:tcPr>
          <w:p w14:paraId="67BBD85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tcPr>
          <w:p w14:paraId="2C68296D"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68" w:type="dxa"/>
            <w:shd w:val="clear" w:color="000000" w:fill="FFFFFF"/>
            <w:noWrap/>
            <w:vAlign w:val="center"/>
          </w:tcPr>
          <w:p w14:paraId="3309F29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73" w:type="dxa"/>
            <w:shd w:val="clear" w:color="000000" w:fill="FFFFFF"/>
            <w:noWrap/>
            <w:vAlign w:val="center"/>
          </w:tcPr>
          <w:p w14:paraId="1FAB98D1"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4" w:type="dxa"/>
            <w:shd w:val="clear" w:color="000000" w:fill="FFFFFF"/>
            <w:vAlign w:val="center"/>
          </w:tcPr>
          <w:p w14:paraId="1512523C"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821" w:type="dxa"/>
            <w:shd w:val="clear" w:color="000000" w:fill="FFFFFF"/>
            <w:vAlign w:val="center"/>
          </w:tcPr>
          <w:p w14:paraId="7AE98622"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54,9</w:t>
            </w:r>
          </w:p>
        </w:tc>
        <w:tc>
          <w:tcPr>
            <w:tcW w:w="764" w:type="dxa"/>
            <w:shd w:val="clear" w:color="000000" w:fill="FFFFFF"/>
            <w:vAlign w:val="center"/>
          </w:tcPr>
          <w:p w14:paraId="6BCBCB59"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709" w:type="dxa"/>
            <w:shd w:val="clear" w:color="000000" w:fill="FFFFFF"/>
            <w:vAlign w:val="center"/>
          </w:tcPr>
          <w:p w14:paraId="0444FF0F"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709" w:type="dxa"/>
            <w:shd w:val="clear" w:color="000000" w:fill="FFFFFF"/>
            <w:vAlign w:val="center"/>
          </w:tcPr>
          <w:p w14:paraId="65F9A150"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sz w:val="18"/>
                <w:szCs w:val="18"/>
                <w:lang w:eastAsia="ru-RU"/>
              </w:rPr>
              <w:t>0,0</w:t>
            </w:r>
          </w:p>
        </w:tc>
        <w:tc>
          <w:tcPr>
            <w:tcW w:w="567" w:type="dxa"/>
            <w:shd w:val="clear" w:color="000000" w:fill="FFFFFF"/>
          </w:tcPr>
          <w:p w14:paraId="34AE631D" w14:textId="77777777" w:rsidR="00AC0A06" w:rsidRPr="00AC0A06" w:rsidRDefault="00AC0A06" w:rsidP="00FC3E0E">
            <w:pPr>
              <w:spacing w:after="0" w:line="240" w:lineRule="auto"/>
              <w:jc w:val="center"/>
              <w:rPr>
                <w:rFonts w:ascii="Arial" w:eastAsia="Times New Roman" w:hAnsi="Arial" w:cs="Arial"/>
                <w:sz w:val="18"/>
                <w:szCs w:val="18"/>
                <w:lang w:eastAsia="ru-RU"/>
              </w:rPr>
            </w:pPr>
            <w:r w:rsidRPr="00AC0A06">
              <w:rPr>
                <w:rFonts w:ascii="Arial" w:eastAsia="Times New Roman" w:hAnsi="Arial" w:cs="Arial"/>
                <w:bCs/>
                <w:sz w:val="18"/>
                <w:szCs w:val="18"/>
                <w:lang w:eastAsia="ru-RU"/>
              </w:rPr>
              <w:t>0,0</w:t>
            </w:r>
          </w:p>
        </w:tc>
      </w:tr>
      <w:tr w:rsidR="00AC0A06" w:rsidRPr="00AC0A06" w14:paraId="094B05A8" w14:textId="77777777" w:rsidTr="00AC0A06">
        <w:trPr>
          <w:trHeight w:val="300"/>
        </w:trPr>
        <w:tc>
          <w:tcPr>
            <w:tcW w:w="3645" w:type="dxa"/>
            <w:gridSpan w:val="2"/>
            <w:shd w:val="clear" w:color="000000" w:fill="FFFFFF"/>
            <w:noWrap/>
            <w:vAlign w:val="center"/>
            <w:hideMark/>
          </w:tcPr>
          <w:p w14:paraId="74D4F00C"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ВСЕГО</w:t>
            </w:r>
          </w:p>
        </w:tc>
        <w:tc>
          <w:tcPr>
            <w:tcW w:w="1084" w:type="dxa"/>
            <w:shd w:val="clear" w:color="000000" w:fill="FFFFFF"/>
            <w:noWrap/>
            <w:vAlign w:val="center"/>
            <w:hideMark/>
          </w:tcPr>
          <w:p w14:paraId="2809F046"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346220,5</w:t>
            </w:r>
          </w:p>
        </w:tc>
        <w:tc>
          <w:tcPr>
            <w:tcW w:w="976" w:type="dxa"/>
            <w:shd w:val="clear" w:color="000000" w:fill="FFFFFF"/>
            <w:noWrap/>
            <w:vAlign w:val="center"/>
            <w:hideMark/>
          </w:tcPr>
          <w:p w14:paraId="20538745"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81715,0</w:t>
            </w:r>
          </w:p>
        </w:tc>
        <w:tc>
          <w:tcPr>
            <w:tcW w:w="976" w:type="dxa"/>
            <w:shd w:val="clear" w:color="000000" w:fill="FFFFFF"/>
            <w:noWrap/>
            <w:vAlign w:val="center"/>
            <w:hideMark/>
          </w:tcPr>
          <w:p w14:paraId="3F7933BD"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47680,1</w:t>
            </w:r>
          </w:p>
        </w:tc>
        <w:tc>
          <w:tcPr>
            <w:tcW w:w="1041" w:type="dxa"/>
            <w:shd w:val="clear" w:color="000000" w:fill="FFFFFF"/>
            <w:noWrap/>
            <w:vAlign w:val="center"/>
            <w:hideMark/>
          </w:tcPr>
          <w:p w14:paraId="27C2B30D"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142957,9</w:t>
            </w:r>
          </w:p>
        </w:tc>
        <w:tc>
          <w:tcPr>
            <w:tcW w:w="976" w:type="dxa"/>
            <w:shd w:val="clear" w:color="000000" w:fill="FFFFFF"/>
            <w:noWrap/>
            <w:vAlign w:val="center"/>
            <w:hideMark/>
          </w:tcPr>
          <w:p w14:paraId="735BC7F2"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46129,9</w:t>
            </w:r>
          </w:p>
        </w:tc>
        <w:tc>
          <w:tcPr>
            <w:tcW w:w="868" w:type="dxa"/>
            <w:shd w:val="clear" w:color="000000" w:fill="FFFFFF"/>
            <w:noWrap/>
            <w:vAlign w:val="center"/>
          </w:tcPr>
          <w:p w14:paraId="23128108"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1995,3</w:t>
            </w:r>
          </w:p>
        </w:tc>
        <w:tc>
          <w:tcPr>
            <w:tcW w:w="868" w:type="dxa"/>
            <w:shd w:val="clear" w:color="000000" w:fill="FFFFFF"/>
            <w:noWrap/>
            <w:vAlign w:val="center"/>
          </w:tcPr>
          <w:p w14:paraId="17ECDBF6"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700,0</w:t>
            </w:r>
          </w:p>
        </w:tc>
        <w:tc>
          <w:tcPr>
            <w:tcW w:w="873" w:type="dxa"/>
            <w:shd w:val="clear" w:color="000000" w:fill="FFFFFF"/>
            <w:vAlign w:val="center"/>
            <w:hideMark/>
          </w:tcPr>
          <w:p w14:paraId="74BF2DDA"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4" w:type="dxa"/>
            <w:shd w:val="clear" w:color="000000" w:fill="FFFFFF"/>
            <w:vAlign w:val="center"/>
          </w:tcPr>
          <w:p w14:paraId="654EFAF4"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21FE5F19"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5412,3</w:t>
            </w:r>
          </w:p>
        </w:tc>
        <w:tc>
          <w:tcPr>
            <w:tcW w:w="764" w:type="dxa"/>
            <w:shd w:val="clear" w:color="000000" w:fill="FFFFFF"/>
            <w:vAlign w:val="center"/>
          </w:tcPr>
          <w:p w14:paraId="3693109C"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9820,0</w:t>
            </w:r>
          </w:p>
        </w:tc>
        <w:tc>
          <w:tcPr>
            <w:tcW w:w="709" w:type="dxa"/>
            <w:shd w:val="clear" w:color="000000" w:fill="FFFFFF"/>
            <w:vAlign w:val="center"/>
          </w:tcPr>
          <w:p w14:paraId="42F0F1EF"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10,0</w:t>
            </w:r>
          </w:p>
        </w:tc>
        <w:tc>
          <w:tcPr>
            <w:tcW w:w="709" w:type="dxa"/>
            <w:shd w:val="clear" w:color="000000" w:fill="FFFFFF"/>
            <w:vAlign w:val="center"/>
          </w:tcPr>
          <w:p w14:paraId="307E3FAF"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4900,0</w:t>
            </w:r>
          </w:p>
        </w:tc>
        <w:tc>
          <w:tcPr>
            <w:tcW w:w="567" w:type="dxa"/>
            <w:shd w:val="clear" w:color="000000" w:fill="FFFFFF"/>
          </w:tcPr>
          <w:p w14:paraId="765DD897"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4900,0</w:t>
            </w:r>
          </w:p>
        </w:tc>
      </w:tr>
      <w:tr w:rsidR="00AC0A06" w:rsidRPr="00AC0A06" w14:paraId="756072E1" w14:textId="77777777" w:rsidTr="00AC0A06">
        <w:trPr>
          <w:trHeight w:val="795"/>
        </w:trPr>
        <w:tc>
          <w:tcPr>
            <w:tcW w:w="3645" w:type="dxa"/>
            <w:gridSpan w:val="2"/>
            <w:shd w:val="clear" w:color="000000" w:fill="FFFFFF"/>
            <w:vAlign w:val="center"/>
            <w:hideMark/>
          </w:tcPr>
          <w:p w14:paraId="1E24A79E"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7F3F2AF7"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333539,7</w:t>
            </w:r>
          </w:p>
        </w:tc>
        <w:tc>
          <w:tcPr>
            <w:tcW w:w="976" w:type="dxa"/>
            <w:shd w:val="clear" w:color="000000" w:fill="FFFFFF"/>
            <w:noWrap/>
            <w:vAlign w:val="center"/>
            <w:hideMark/>
          </w:tcPr>
          <w:p w14:paraId="35604C61"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79367,8</w:t>
            </w:r>
          </w:p>
        </w:tc>
        <w:tc>
          <w:tcPr>
            <w:tcW w:w="976" w:type="dxa"/>
            <w:shd w:val="clear" w:color="000000" w:fill="FFFFFF"/>
            <w:noWrap/>
            <w:vAlign w:val="center"/>
            <w:hideMark/>
          </w:tcPr>
          <w:p w14:paraId="4A5EE873"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46411,2</w:t>
            </w:r>
          </w:p>
        </w:tc>
        <w:tc>
          <w:tcPr>
            <w:tcW w:w="1041" w:type="dxa"/>
            <w:shd w:val="clear" w:color="000000" w:fill="FFFFFF"/>
            <w:noWrap/>
            <w:vAlign w:val="center"/>
            <w:hideMark/>
          </w:tcPr>
          <w:p w14:paraId="36085AFF"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136462,2</w:t>
            </w:r>
          </w:p>
        </w:tc>
        <w:tc>
          <w:tcPr>
            <w:tcW w:w="976" w:type="dxa"/>
            <w:shd w:val="clear" w:color="000000" w:fill="FFFFFF"/>
            <w:noWrap/>
            <w:vAlign w:val="center"/>
            <w:hideMark/>
          </w:tcPr>
          <w:p w14:paraId="7997AC98"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44783,5</w:t>
            </w:r>
          </w:p>
        </w:tc>
        <w:tc>
          <w:tcPr>
            <w:tcW w:w="868" w:type="dxa"/>
            <w:shd w:val="clear" w:color="000000" w:fill="FFFFFF"/>
            <w:noWrap/>
            <w:vAlign w:val="center"/>
          </w:tcPr>
          <w:p w14:paraId="4AC539C1"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1860,0</w:t>
            </w:r>
          </w:p>
        </w:tc>
        <w:tc>
          <w:tcPr>
            <w:tcW w:w="868" w:type="dxa"/>
            <w:shd w:val="clear" w:color="000000" w:fill="FFFFFF"/>
            <w:noWrap/>
            <w:vAlign w:val="center"/>
          </w:tcPr>
          <w:p w14:paraId="0B4588BE"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693,0</w:t>
            </w:r>
          </w:p>
        </w:tc>
        <w:tc>
          <w:tcPr>
            <w:tcW w:w="873" w:type="dxa"/>
            <w:shd w:val="clear" w:color="000000" w:fill="FFFFFF"/>
            <w:noWrap/>
            <w:vAlign w:val="center"/>
            <w:hideMark/>
          </w:tcPr>
          <w:p w14:paraId="059B9C85"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4" w:type="dxa"/>
            <w:shd w:val="clear" w:color="000000" w:fill="FFFFFF"/>
            <w:vAlign w:val="center"/>
          </w:tcPr>
          <w:p w14:paraId="3DD05656"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7C8CE7AC"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4950,0</w:t>
            </w:r>
          </w:p>
        </w:tc>
        <w:tc>
          <w:tcPr>
            <w:tcW w:w="764" w:type="dxa"/>
            <w:shd w:val="clear" w:color="000000" w:fill="FFFFFF"/>
            <w:vAlign w:val="center"/>
          </w:tcPr>
          <w:p w14:paraId="44A0A7CC"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9506,0</w:t>
            </w:r>
          </w:p>
        </w:tc>
        <w:tc>
          <w:tcPr>
            <w:tcW w:w="709" w:type="dxa"/>
            <w:shd w:val="clear" w:color="000000" w:fill="FFFFFF"/>
            <w:vAlign w:val="center"/>
          </w:tcPr>
          <w:p w14:paraId="62520FC1"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709" w:type="dxa"/>
            <w:shd w:val="clear" w:color="000000" w:fill="FFFFFF"/>
            <w:vAlign w:val="center"/>
          </w:tcPr>
          <w:p w14:paraId="0133465E"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4753,0</w:t>
            </w:r>
          </w:p>
        </w:tc>
        <w:tc>
          <w:tcPr>
            <w:tcW w:w="567" w:type="dxa"/>
            <w:shd w:val="clear" w:color="000000" w:fill="FFFFFF"/>
          </w:tcPr>
          <w:p w14:paraId="271F432A"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4753,</w:t>
            </w:r>
          </w:p>
        </w:tc>
      </w:tr>
      <w:tr w:rsidR="00AC0A06" w:rsidRPr="00AC0A06" w14:paraId="0AA41B53" w14:textId="77777777" w:rsidTr="00AC0A06">
        <w:trPr>
          <w:trHeight w:val="300"/>
        </w:trPr>
        <w:tc>
          <w:tcPr>
            <w:tcW w:w="3645" w:type="dxa"/>
            <w:gridSpan w:val="2"/>
            <w:shd w:val="clear" w:color="000000" w:fill="FFFFFF"/>
            <w:noWrap/>
            <w:vAlign w:val="center"/>
            <w:hideMark/>
          </w:tcPr>
          <w:p w14:paraId="1024182A"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Средства местного бюджета</w:t>
            </w:r>
          </w:p>
        </w:tc>
        <w:tc>
          <w:tcPr>
            <w:tcW w:w="1084" w:type="dxa"/>
            <w:shd w:val="clear" w:color="000000" w:fill="FFFFFF"/>
            <w:noWrap/>
            <w:vAlign w:val="center"/>
            <w:hideMark/>
          </w:tcPr>
          <w:p w14:paraId="53BFCD36"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12680,8</w:t>
            </w:r>
          </w:p>
        </w:tc>
        <w:tc>
          <w:tcPr>
            <w:tcW w:w="976" w:type="dxa"/>
            <w:shd w:val="clear" w:color="000000" w:fill="FFFFFF"/>
            <w:noWrap/>
            <w:vAlign w:val="center"/>
            <w:hideMark/>
          </w:tcPr>
          <w:p w14:paraId="0030752D"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2 347,2</w:t>
            </w:r>
          </w:p>
        </w:tc>
        <w:tc>
          <w:tcPr>
            <w:tcW w:w="976" w:type="dxa"/>
            <w:shd w:val="clear" w:color="000000" w:fill="FFFFFF"/>
            <w:noWrap/>
            <w:vAlign w:val="center"/>
            <w:hideMark/>
          </w:tcPr>
          <w:p w14:paraId="5E0BE9AE"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1 268,9</w:t>
            </w:r>
          </w:p>
        </w:tc>
        <w:tc>
          <w:tcPr>
            <w:tcW w:w="1041" w:type="dxa"/>
            <w:shd w:val="clear" w:color="000000" w:fill="FFFFFF"/>
            <w:noWrap/>
            <w:vAlign w:val="center"/>
            <w:hideMark/>
          </w:tcPr>
          <w:p w14:paraId="0A10AA1B"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6 495,7</w:t>
            </w:r>
          </w:p>
        </w:tc>
        <w:tc>
          <w:tcPr>
            <w:tcW w:w="976" w:type="dxa"/>
            <w:shd w:val="clear" w:color="000000" w:fill="FFFFFF"/>
            <w:noWrap/>
            <w:vAlign w:val="center"/>
            <w:hideMark/>
          </w:tcPr>
          <w:p w14:paraId="3C5A9345"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1 346,4</w:t>
            </w:r>
          </w:p>
        </w:tc>
        <w:tc>
          <w:tcPr>
            <w:tcW w:w="868" w:type="dxa"/>
            <w:shd w:val="clear" w:color="000000" w:fill="FFFFFF"/>
            <w:noWrap/>
            <w:vAlign w:val="center"/>
          </w:tcPr>
          <w:p w14:paraId="79D08026"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135,3</w:t>
            </w:r>
          </w:p>
        </w:tc>
        <w:tc>
          <w:tcPr>
            <w:tcW w:w="868" w:type="dxa"/>
            <w:shd w:val="clear" w:color="000000" w:fill="FFFFFF"/>
            <w:noWrap/>
            <w:vAlign w:val="center"/>
          </w:tcPr>
          <w:p w14:paraId="4ED139F3"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7,0</w:t>
            </w:r>
          </w:p>
        </w:tc>
        <w:tc>
          <w:tcPr>
            <w:tcW w:w="873" w:type="dxa"/>
            <w:shd w:val="clear" w:color="000000" w:fill="FFFFFF"/>
            <w:noWrap/>
            <w:vAlign w:val="center"/>
            <w:hideMark/>
          </w:tcPr>
          <w:p w14:paraId="4BA8FAC4"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4" w:type="dxa"/>
            <w:shd w:val="clear" w:color="000000" w:fill="FFFFFF"/>
            <w:vAlign w:val="center"/>
          </w:tcPr>
          <w:p w14:paraId="2CA902BA"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0,0</w:t>
            </w:r>
          </w:p>
        </w:tc>
        <w:tc>
          <w:tcPr>
            <w:tcW w:w="821" w:type="dxa"/>
            <w:shd w:val="clear" w:color="000000" w:fill="FFFFFF"/>
            <w:vAlign w:val="center"/>
          </w:tcPr>
          <w:p w14:paraId="6ADA6505"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462,3</w:t>
            </w:r>
          </w:p>
        </w:tc>
        <w:tc>
          <w:tcPr>
            <w:tcW w:w="764" w:type="dxa"/>
            <w:shd w:val="clear" w:color="000000" w:fill="FFFFFF"/>
            <w:vAlign w:val="center"/>
          </w:tcPr>
          <w:p w14:paraId="57626DA5"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314,0</w:t>
            </w:r>
          </w:p>
        </w:tc>
        <w:tc>
          <w:tcPr>
            <w:tcW w:w="709" w:type="dxa"/>
            <w:shd w:val="clear" w:color="000000" w:fill="FFFFFF"/>
            <w:vAlign w:val="center"/>
          </w:tcPr>
          <w:p w14:paraId="76154474"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10,0</w:t>
            </w:r>
          </w:p>
        </w:tc>
        <w:tc>
          <w:tcPr>
            <w:tcW w:w="709" w:type="dxa"/>
            <w:shd w:val="clear" w:color="000000" w:fill="FFFFFF"/>
            <w:vAlign w:val="center"/>
          </w:tcPr>
          <w:p w14:paraId="28F01D76"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147,0</w:t>
            </w:r>
          </w:p>
        </w:tc>
        <w:tc>
          <w:tcPr>
            <w:tcW w:w="567" w:type="dxa"/>
            <w:shd w:val="clear" w:color="000000" w:fill="FFFFFF"/>
          </w:tcPr>
          <w:p w14:paraId="1EA71382" w14:textId="77777777" w:rsidR="00AC0A06" w:rsidRPr="00AC0A06" w:rsidRDefault="00AC0A06" w:rsidP="00FC3E0E">
            <w:pPr>
              <w:spacing w:after="0" w:line="240" w:lineRule="auto"/>
              <w:jc w:val="center"/>
              <w:rPr>
                <w:rFonts w:ascii="Arial" w:eastAsia="Times New Roman" w:hAnsi="Arial" w:cs="Arial"/>
                <w:bCs/>
                <w:sz w:val="18"/>
                <w:szCs w:val="18"/>
                <w:lang w:eastAsia="ru-RU"/>
              </w:rPr>
            </w:pPr>
            <w:r w:rsidRPr="00AC0A06">
              <w:rPr>
                <w:rFonts w:ascii="Arial" w:eastAsia="Times New Roman" w:hAnsi="Arial" w:cs="Arial"/>
                <w:bCs/>
                <w:sz w:val="18"/>
                <w:szCs w:val="18"/>
                <w:lang w:eastAsia="ru-RU"/>
              </w:rPr>
              <w:t>147,0</w:t>
            </w:r>
          </w:p>
        </w:tc>
      </w:tr>
    </w:tbl>
    <w:p w14:paraId="54B9025D" w14:textId="77777777" w:rsidR="00166274" w:rsidRDefault="00166274" w:rsidP="00A37B04">
      <w:pPr>
        <w:ind w:left="7080"/>
        <w:rPr>
          <w:rFonts w:ascii="Arial" w:eastAsia="Times New Roman" w:hAnsi="Arial" w:cs="Arial"/>
          <w:sz w:val="24"/>
          <w:szCs w:val="24"/>
          <w:lang w:eastAsia="ru-RU"/>
        </w:rPr>
      </w:pPr>
    </w:p>
    <w:p w14:paraId="589C8100" w14:textId="77777777" w:rsidR="00166274" w:rsidRDefault="00166274" w:rsidP="00A37B04">
      <w:pPr>
        <w:ind w:left="7080"/>
        <w:rPr>
          <w:rFonts w:ascii="Arial" w:eastAsia="Times New Roman" w:hAnsi="Arial" w:cs="Arial"/>
          <w:sz w:val="24"/>
          <w:szCs w:val="24"/>
          <w:lang w:eastAsia="ru-RU"/>
        </w:rPr>
      </w:pPr>
    </w:p>
    <w:p w14:paraId="070DC754" w14:textId="77777777" w:rsidR="00166274" w:rsidRPr="00F6043B" w:rsidRDefault="00166274" w:rsidP="00A37B04">
      <w:pPr>
        <w:ind w:left="7080"/>
        <w:rPr>
          <w:rFonts w:ascii="Arial" w:eastAsia="Times New Roman" w:hAnsi="Arial" w:cs="Arial"/>
          <w:sz w:val="24"/>
          <w:szCs w:val="24"/>
          <w:lang w:eastAsia="ru-RU"/>
        </w:rPr>
      </w:pPr>
    </w:p>
    <w:p w14:paraId="36A48B54" w14:textId="77777777" w:rsidR="008A3CEA" w:rsidRPr="00F6043B" w:rsidRDefault="008A3CEA" w:rsidP="00A37B04">
      <w:pPr>
        <w:ind w:left="7080"/>
        <w:rPr>
          <w:rFonts w:ascii="Arial" w:eastAsia="Times New Roman" w:hAnsi="Arial" w:cs="Arial"/>
          <w:sz w:val="24"/>
          <w:szCs w:val="24"/>
          <w:lang w:eastAsia="ru-RU"/>
        </w:rPr>
      </w:pPr>
    </w:p>
    <w:p w14:paraId="6181D6A0" w14:textId="77777777" w:rsidR="008A3CEA" w:rsidRPr="00F6043B" w:rsidRDefault="008A3CEA" w:rsidP="00A37B04">
      <w:pPr>
        <w:ind w:left="7080"/>
        <w:rPr>
          <w:rFonts w:ascii="Arial" w:eastAsia="Times New Roman" w:hAnsi="Arial" w:cs="Arial"/>
          <w:sz w:val="24"/>
          <w:szCs w:val="24"/>
          <w:lang w:eastAsia="ru-RU"/>
        </w:rPr>
      </w:pPr>
    </w:p>
    <w:p w14:paraId="4D13B268" w14:textId="77777777" w:rsidR="008A3CEA" w:rsidRPr="00F6043B" w:rsidRDefault="008A3CEA" w:rsidP="00A37B04">
      <w:pPr>
        <w:ind w:left="7080"/>
        <w:rPr>
          <w:rFonts w:ascii="Arial" w:eastAsia="Times New Roman" w:hAnsi="Arial" w:cs="Arial"/>
          <w:sz w:val="24"/>
          <w:szCs w:val="24"/>
          <w:lang w:eastAsia="ru-RU"/>
        </w:rPr>
      </w:pPr>
    </w:p>
    <w:p w14:paraId="07B02A68" w14:textId="77777777" w:rsidR="008A3CEA" w:rsidRPr="00F6043B" w:rsidRDefault="008A3CEA" w:rsidP="00A37B04">
      <w:pPr>
        <w:ind w:left="7080"/>
        <w:rPr>
          <w:rFonts w:ascii="Arial" w:eastAsia="Times New Roman" w:hAnsi="Arial" w:cs="Arial"/>
          <w:sz w:val="24"/>
          <w:szCs w:val="24"/>
          <w:lang w:eastAsia="ru-RU"/>
        </w:rPr>
      </w:pPr>
    </w:p>
    <w:p w14:paraId="0C579D78" w14:textId="77777777" w:rsidR="008A3CEA" w:rsidRPr="00F6043B" w:rsidRDefault="008A3CEA" w:rsidP="00A37B04">
      <w:pPr>
        <w:ind w:left="7080"/>
        <w:rPr>
          <w:rFonts w:ascii="Arial" w:eastAsia="Times New Roman" w:hAnsi="Arial" w:cs="Arial"/>
          <w:sz w:val="24"/>
          <w:szCs w:val="24"/>
          <w:lang w:eastAsia="ru-RU"/>
        </w:rPr>
      </w:pPr>
    </w:p>
    <w:p w14:paraId="1840B53A" w14:textId="77777777" w:rsidR="00B72769" w:rsidRPr="00F6043B" w:rsidRDefault="00B72769" w:rsidP="00A37B04">
      <w:pPr>
        <w:ind w:left="7080"/>
        <w:rPr>
          <w:rFonts w:ascii="Arial" w:eastAsia="Times New Roman" w:hAnsi="Arial" w:cs="Arial"/>
          <w:sz w:val="24"/>
          <w:szCs w:val="24"/>
          <w:lang w:eastAsia="ru-RU"/>
        </w:rPr>
      </w:pPr>
    </w:p>
    <w:p w14:paraId="05752121" w14:textId="77777777" w:rsidR="008A3CEA" w:rsidRPr="00F6043B" w:rsidRDefault="008A3CEA">
      <w:pPr>
        <w:rPr>
          <w:rFonts w:ascii="Arial" w:eastAsia="Times New Roman" w:hAnsi="Arial" w:cs="Arial"/>
          <w:sz w:val="24"/>
          <w:szCs w:val="24"/>
          <w:lang w:eastAsia="ru-RU"/>
        </w:rPr>
      </w:pPr>
      <w:r w:rsidRPr="00F6043B">
        <w:rPr>
          <w:rFonts w:ascii="Arial" w:eastAsia="Times New Roman" w:hAnsi="Arial" w:cs="Arial"/>
          <w:sz w:val="24"/>
          <w:szCs w:val="24"/>
          <w:lang w:eastAsia="ru-RU"/>
        </w:rPr>
        <w:br w:type="page"/>
      </w:r>
    </w:p>
    <w:p w14:paraId="7984A529" w14:textId="77777777" w:rsidR="00B72769" w:rsidRPr="00F6043B" w:rsidRDefault="00B72769" w:rsidP="00A37B04">
      <w:pPr>
        <w:ind w:left="7080"/>
        <w:rPr>
          <w:rFonts w:ascii="Arial" w:eastAsia="Times New Roman" w:hAnsi="Arial" w:cs="Arial"/>
          <w:sz w:val="24"/>
          <w:szCs w:val="24"/>
          <w:lang w:eastAsia="ru-RU"/>
        </w:rPr>
      </w:pPr>
    </w:p>
    <w:p w14:paraId="70C0FC3E" w14:textId="77777777" w:rsidR="00B72769" w:rsidRPr="00F6043B" w:rsidRDefault="00B72769" w:rsidP="00A37B04">
      <w:pPr>
        <w:ind w:left="7080"/>
        <w:rPr>
          <w:rFonts w:ascii="Arial" w:eastAsia="Times New Roman" w:hAnsi="Arial" w:cs="Arial"/>
          <w:sz w:val="24"/>
          <w:szCs w:val="24"/>
          <w:lang w:eastAsia="ru-RU"/>
        </w:rPr>
      </w:pPr>
    </w:p>
    <w:p w14:paraId="3699DB86" w14:textId="77777777" w:rsidR="00B72769" w:rsidRPr="00F6043B" w:rsidRDefault="00B72769" w:rsidP="00A37B04">
      <w:pPr>
        <w:ind w:left="7080"/>
        <w:rPr>
          <w:rFonts w:ascii="Arial" w:eastAsia="Times New Roman" w:hAnsi="Arial" w:cs="Arial"/>
          <w:sz w:val="24"/>
          <w:szCs w:val="24"/>
          <w:lang w:eastAsia="ru-RU"/>
        </w:rPr>
      </w:pPr>
    </w:p>
    <w:p w14:paraId="4787670A" w14:textId="77777777" w:rsidR="00B72769" w:rsidRPr="00F6043B" w:rsidRDefault="00B72769" w:rsidP="00A37B04">
      <w:pPr>
        <w:ind w:left="7080"/>
        <w:rPr>
          <w:rFonts w:ascii="Arial" w:eastAsia="Times New Roman" w:hAnsi="Arial" w:cs="Arial"/>
          <w:sz w:val="24"/>
          <w:szCs w:val="24"/>
          <w:lang w:eastAsia="ru-RU"/>
        </w:rPr>
      </w:pPr>
    </w:p>
    <w:p w14:paraId="3088CFCA" w14:textId="77777777" w:rsidR="00B72769" w:rsidRPr="00F6043B" w:rsidRDefault="00B72769" w:rsidP="00A37B04">
      <w:pPr>
        <w:ind w:left="7080"/>
        <w:rPr>
          <w:rFonts w:ascii="Arial" w:eastAsia="Times New Roman" w:hAnsi="Arial" w:cs="Arial"/>
          <w:sz w:val="24"/>
          <w:szCs w:val="24"/>
          <w:lang w:eastAsia="ru-RU"/>
        </w:rPr>
      </w:pPr>
    </w:p>
    <w:p w14:paraId="0B98341B" w14:textId="77777777" w:rsidR="00B72769" w:rsidRPr="00F6043B" w:rsidRDefault="00B72769" w:rsidP="00A37B04">
      <w:pPr>
        <w:ind w:left="7080"/>
        <w:rPr>
          <w:rFonts w:ascii="Arial" w:eastAsia="Times New Roman" w:hAnsi="Arial" w:cs="Arial"/>
          <w:sz w:val="24"/>
          <w:szCs w:val="24"/>
          <w:lang w:eastAsia="ru-RU"/>
        </w:rPr>
      </w:pPr>
    </w:p>
    <w:p w14:paraId="69139A5E" w14:textId="77777777" w:rsidR="005612BC" w:rsidRPr="00F6043B" w:rsidRDefault="005612BC" w:rsidP="00A37B04">
      <w:pPr>
        <w:ind w:left="7080"/>
        <w:rPr>
          <w:rFonts w:ascii="Arial" w:eastAsia="Times New Roman" w:hAnsi="Arial" w:cs="Arial"/>
          <w:sz w:val="24"/>
          <w:szCs w:val="24"/>
          <w:lang w:eastAsia="ru-RU"/>
        </w:rPr>
      </w:pPr>
    </w:p>
    <w:tbl>
      <w:tblPr>
        <w:tblW w:w="16349" w:type="dxa"/>
        <w:tblInd w:w="-176" w:type="dxa"/>
        <w:tblLayout w:type="fixed"/>
        <w:tblLook w:val="04A0" w:firstRow="1" w:lastRow="0" w:firstColumn="1" w:lastColumn="0" w:noHBand="0" w:noVBand="1"/>
      </w:tblPr>
      <w:tblGrid>
        <w:gridCol w:w="993"/>
        <w:gridCol w:w="2268"/>
        <w:gridCol w:w="1437"/>
        <w:gridCol w:w="236"/>
        <w:gridCol w:w="1134"/>
        <w:gridCol w:w="992"/>
        <w:gridCol w:w="992"/>
        <w:gridCol w:w="992"/>
        <w:gridCol w:w="992"/>
        <w:gridCol w:w="993"/>
        <w:gridCol w:w="992"/>
        <w:gridCol w:w="992"/>
        <w:gridCol w:w="992"/>
        <w:gridCol w:w="831"/>
        <w:gridCol w:w="1041"/>
        <w:gridCol w:w="236"/>
        <w:gridCol w:w="236"/>
      </w:tblGrid>
      <w:tr w:rsidR="005612BC" w:rsidRPr="00F6043B" w14:paraId="10866741" w14:textId="77777777" w:rsidTr="00E21CCE">
        <w:trPr>
          <w:trHeight w:val="195"/>
        </w:trPr>
        <w:tc>
          <w:tcPr>
            <w:tcW w:w="993" w:type="dxa"/>
            <w:tcBorders>
              <w:top w:val="nil"/>
              <w:left w:val="nil"/>
              <w:bottom w:val="nil"/>
              <w:right w:val="nil"/>
            </w:tcBorders>
            <w:shd w:val="clear" w:color="000000" w:fill="FFFFFF"/>
            <w:vAlign w:val="center"/>
            <w:hideMark/>
          </w:tcPr>
          <w:p w14:paraId="3015E895" w14:textId="77777777" w:rsidR="005612BC" w:rsidRPr="00F6043B" w:rsidRDefault="005612BC" w:rsidP="00E21CCE">
            <w:pPr>
              <w:spacing w:after="0" w:line="240" w:lineRule="auto"/>
              <w:jc w:val="center"/>
              <w:rPr>
                <w:rFonts w:ascii="Arial" w:eastAsia="Times New Roman" w:hAnsi="Arial" w:cs="Arial"/>
                <w:bCs/>
                <w:sz w:val="24"/>
                <w:szCs w:val="24"/>
                <w:lang w:eastAsia="ru-RU"/>
              </w:rPr>
            </w:pPr>
            <w:r w:rsidRPr="00F6043B">
              <w:rPr>
                <w:rFonts w:ascii="Arial" w:eastAsia="Times New Roman" w:hAnsi="Arial" w:cs="Arial"/>
                <w:bCs/>
                <w:sz w:val="24"/>
                <w:szCs w:val="24"/>
                <w:lang w:eastAsia="ru-RU"/>
              </w:rPr>
              <w:t> </w:t>
            </w:r>
          </w:p>
        </w:tc>
        <w:tc>
          <w:tcPr>
            <w:tcW w:w="2268" w:type="dxa"/>
            <w:tcBorders>
              <w:top w:val="nil"/>
              <w:left w:val="nil"/>
              <w:bottom w:val="nil"/>
              <w:right w:val="nil"/>
            </w:tcBorders>
            <w:shd w:val="clear" w:color="000000" w:fill="FFFFFF"/>
            <w:vAlign w:val="center"/>
            <w:hideMark/>
          </w:tcPr>
          <w:p w14:paraId="53886D33" w14:textId="77777777" w:rsidR="005612BC" w:rsidRPr="00F6043B" w:rsidRDefault="005612BC" w:rsidP="00E21CCE">
            <w:pPr>
              <w:spacing w:after="0" w:line="240" w:lineRule="auto"/>
              <w:jc w:val="center"/>
              <w:rPr>
                <w:rFonts w:ascii="Arial" w:eastAsia="Times New Roman" w:hAnsi="Arial" w:cs="Arial"/>
                <w:bCs/>
                <w:sz w:val="24"/>
                <w:szCs w:val="24"/>
                <w:lang w:eastAsia="ru-RU"/>
              </w:rPr>
            </w:pPr>
            <w:r w:rsidRPr="00F6043B">
              <w:rPr>
                <w:rFonts w:ascii="Arial" w:eastAsia="Times New Roman" w:hAnsi="Arial" w:cs="Arial"/>
                <w:bCs/>
                <w:sz w:val="24"/>
                <w:szCs w:val="24"/>
                <w:lang w:eastAsia="ru-RU"/>
              </w:rPr>
              <w:t> </w:t>
            </w:r>
          </w:p>
        </w:tc>
        <w:tc>
          <w:tcPr>
            <w:tcW w:w="1437" w:type="dxa"/>
            <w:tcBorders>
              <w:top w:val="nil"/>
              <w:left w:val="nil"/>
              <w:bottom w:val="nil"/>
              <w:right w:val="nil"/>
            </w:tcBorders>
            <w:shd w:val="clear" w:color="000000" w:fill="FFFFFF"/>
            <w:vAlign w:val="center"/>
            <w:hideMark/>
          </w:tcPr>
          <w:p w14:paraId="33D22BE6" w14:textId="77777777" w:rsidR="005612BC" w:rsidRPr="00F6043B" w:rsidRDefault="005612BC" w:rsidP="00E21CCE">
            <w:pPr>
              <w:spacing w:after="0" w:line="240" w:lineRule="auto"/>
              <w:jc w:val="center"/>
              <w:rPr>
                <w:rFonts w:ascii="Arial" w:eastAsia="Times New Roman" w:hAnsi="Arial" w:cs="Arial"/>
                <w:bCs/>
                <w:sz w:val="24"/>
                <w:szCs w:val="24"/>
                <w:lang w:eastAsia="ru-RU"/>
              </w:rPr>
            </w:pPr>
            <w:r w:rsidRPr="00F6043B">
              <w:rPr>
                <w:rFonts w:ascii="Arial" w:eastAsia="Times New Roman" w:hAnsi="Arial" w:cs="Arial"/>
                <w:bCs/>
                <w:sz w:val="24"/>
                <w:szCs w:val="24"/>
                <w:lang w:eastAsia="ru-RU"/>
              </w:rPr>
              <w:t> </w:t>
            </w:r>
          </w:p>
        </w:tc>
        <w:tc>
          <w:tcPr>
            <w:tcW w:w="236" w:type="dxa"/>
            <w:tcBorders>
              <w:top w:val="nil"/>
              <w:left w:val="nil"/>
              <w:bottom w:val="nil"/>
              <w:right w:val="nil"/>
            </w:tcBorders>
            <w:shd w:val="clear" w:color="000000" w:fill="FFFFFF"/>
            <w:vAlign w:val="center"/>
            <w:hideMark/>
          </w:tcPr>
          <w:p w14:paraId="20EADF63" w14:textId="77777777" w:rsidR="005612BC" w:rsidRPr="00F6043B" w:rsidRDefault="005612BC" w:rsidP="00E21CCE">
            <w:pPr>
              <w:spacing w:after="0" w:line="240" w:lineRule="auto"/>
              <w:jc w:val="center"/>
              <w:rPr>
                <w:rFonts w:ascii="Arial" w:eastAsia="Times New Roman" w:hAnsi="Arial" w:cs="Arial"/>
                <w:bCs/>
                <w:sz w:val="24"/>
                <w:szCs w:val="24"/>
                <w:lang w:eastAsia="ru-RU"/>
              </w:rPr>
            </w:pPr>
            <w:r w:rsidRPr="00F6043B">
              <w:rPr>
                <w:rFonts w:ascii="Arial" w:eastAsia="Times New Roman" w:hAnsi="Arial" w:cs="Arial"/>
                <w:bCs/>
                <w:sz w:val="24"/>
                <w:szCs w:val="24"/>
                <w:lang w:eastAsia="ru-RU"/>
              </w:rPr>
              <w:t> </w:t>
            </w:r>
          </w:p>
        </w:tc>
        <w:tc>
          <w:tcPr>
            <w:tcW w:w="1134" w:type="dxa"/>
            <w:tcBorders>
              <w:top w:val="nil"/>
              <w:left w:val="nil"/>
              <w:bottom w:val="nil"/>
              <w:right w:val="nil"/>
            </w:tcBorders>
            <w:shd w:val="clear" w:color="000000" w:fill="FFFFFF"/>
            <w:vAlign w:val="center"/>
            <w:hideMark/>
          </w:tcPr>
          <w:p w14:paraId="6D88A1B8" w14:textId="77777777" w:rsidR="005612BC" w:rsidRPr="00F6043B" w:rsidRDefault="005612BC" w:rsidP="00E21CCE">
            <w:pPr>
              <w:spacing w:after="0" w:line="240" w:lineRule="auto"/>
              <w:jc w:val="center"/>
              <w:rPr>
                <w:rFonts w:ascii="Arial" w:eastAsia="Times New Roman" w:hAnsi="Arial" w:cs="Arial"/>
                <w:bCs/>
                <w:sz w:val="24"/>
                <w:szCs w:val="24"/>
                <w:lang w:eastAsia="ru-RU"/>
              </w:rPr>
            </w:pPr>
            <w:r w:rsidRPr="00F6043B">
              <w:rPr>
                <w:rFonts w:ascii="Arial" w:eastAsia="Times New Roman" w:hAnsi="Arial" w:cs="Arial"/>
                <w:bCs/>
                <w:sz w:val="24"/>
                <w:szCs w:val="24"/>
                <w:lang w:eastAsia="ru-RU"/>
              </w:rPr>
              <w:t> </w:t>
            </w:r>
          </w:p>
        </w:tc>
        <w:tc>
          <w:tcPr>
            <w:tcW w:w="992" w:type="dxa"/>
            <w:tcBorders>
              <w:top w:val="nil"/>
              <w:left w:val="nil"/>
              <w:bottom w:val="nil"/>
              <w:right w:val="nil"/>
            </w:tcBorders>
            <w:shd w:val="clear" w:color="000000" w:fill="FFFFFF"/>
            <w:vAlign w:val="center"/>
            <w:hideMark/>
          </w:tcPr>
          <w:p w14:paraId="2DB0F7FF" w14:textId="77777777" w:rsidR="005612BC" w:rsidRPr="00F6043B" w:rsidRDefault="005612BC" w:rsidP="00E21CCE">
            <w:pPr>
              <w:spacing w:after="0" w:line="240" w:lineRule="auto"/>
              <w:jc w:val="center"/>
              <w:rPr>
                <w:rFonts w:ascii="Arial" w:eastAsia="Times New Roman" w:hAnsi="Arial" w:cs="Arial"/>
                <w:bCs/>
                <w:sz w:val="24"/>
                <w:szCs w:val="24"/>
                <w:lang w:eastAsia="ru-RU"/>
              </w:rPr>
            </w:pPr>
            <w:r w:rsidRPr="00F6043B">
              <w:rPr>
                <w:rFonts w:ascii="Arial" w:eastAsia="Times New Roman" w:hAnsi="Arial" w:cs="Arial"/>
                <w:bCs/>
                <w:sz w:val="24"/>
                <w:szCs w:val="24"/>
                <w:lang w:eastAsia="ru-RU"/>
              </w:rPr>
              <w:t> </w:t>
            </w:r>
          </w:p>
        </w:tc>
        <w:tc>
          <w:tcPr>
            <w:tcW w:w="992" w:type="dxa"/>
            <w:tcBorders>
              <w:top w:val="nil"/>
              <w:left w:val="nil"/>
              <w:bottom w:val="nil"/>
              <w:right w:val="nil"/>
            </w:tcBorders>
            <w:shd w:val="clear" w:color="000000" w:fill="FFFFFF"/>
            <w:vAlign w:val="center"/>
            <w:hideMark/>
          </w:tcPr>
          <w:p w14:paraId="7926B7B1" w14:textId="77777777" w:rsidR="005612BC" w:rsidRPr="00F6043B" w:rsidRDefault="005612BC" w:rsidP="00E21CCE">
            <w:pPr>
              <w:spacing w:after="0" w:line="240" w:lineRule="auto"/>
              <w:jc w:val="center"/>
              <w:rPr>
                <w:rFonts w:ascii="Arial" w:eastAsia="Times New Roman" w:hAnsi="Arial" w:cs="Arial"/>
                <w:bCs/>
                <w:sz w:val="24"/>
                <w:szCs w:val="24"/>
                <w:lang w:eastAsia="ru-RU"/>
              </w:rPr>
            </w:pPr>
            <w:r w:rsidRPr="00F6043B">
              <w:rPr>
                <w:rFonts w:ascii="Arial" w:eastAsia="Times New Roman" w:hAnsi="Arial" w:cs="Arial"/>
                <w:bCs/>
                <w:sz w:val="24"/>
                <w:szCs w:val="24"/>
                <w:lang w:eastAsia="ru-RU"/>
              </w:rPr>
              <w:t> </w:t>
            </w:r>
          </w:p>
        </w:tc>
        <w:tc>
          <w:tcPr>
            <w:tcW w:w="992" w:type="dxa"/>
            <w:tcBorders>
              <w:top w:val="nil"/>
              <w:left w:val="nil"/>
              <w:bottom w:val="nil"/>
              <w:right w:val="nil"/>
            </w:tcBorders>
            <w:shd w:val="clear" w:color="000000" w:fill="FFFFFF"/>
            <w:vAlign w:val="center"/>
            <w:hideMark/>
          </w:tcPr>
          <w:p w14:paraId="5D61FB22" w14:textId="77777777" w:rsidR="005612BC" w:rsidRPr="00F6043B" w:rsidRDefault="005612BC" w:rsidP="00E21CCE">
            <w:pPr>
              <w:spacing w:after="0" w:line="240" w:lineRule="auto"/>
              <w:jc w:val="center"/>
              <w:rPr>
                <w:rFonts w:ascii="Arial" w:eastAsia="Times New Roman" w:hAnsi="Arial" w:cs="Arial"/>
                <w:bCs/>
                <w:sz w:val="24"/>
                <w:szCs w:val="24"/>
                <w:lang w:eastAsia="ru-RU"/>
              </w:rPr>
            </w:pPr>
            <w:r w:rsidRPr="00F6043B">
              <w:rPr>
                <w:rFonts w:ascii="Arial" w:eastAsia="Times New Roman" w:hAnsi="Arial" w:cs="Arial"/>
                <w:bCs/>
                <w:sz w:val="24"/>
                <w:szCs w:val="24"/>
                <w:lang w:eastAsia="ru-RU"/>
              </w:rPr>
              <w:t> </w:t>
            </w:r>
          </w:p>
        </w:tc>
        <w:tc>
          <w:tcPr>
            <w:tcW w:w="992" w:type="dxa"/>
            <w:tcBorders>
              <w:top w:val="nil"/>
              <w:left w:val="nil"/>
              <w:bottom w:val="nil"/>
              <w:right w:val="nil"/>
            </w:tcBorders>
            <w:shd w:val="clear" w:color="000000" w:fill="FFFFFF"/>
            <w:vAlign w:val="center"/>
            <w:hideMark/>
          </w:tcPr>
          <w:p w14:paraId="12EC2EAE" w14:textId="77777777" w:rsidR="005612BC" w:rsidRPr="00F6043B" w:rsidRDefault="005612BC" w:rsidP="00E21CCE">
            <w:pPr>
              <w:spacing w:after="0" w:line="240" w:lineRule="auto"/>
              <w:jc w:val="center"/>
              <w:rPr>
                <w:rFonts w:ascii="Arial" w:eastAsia="Times New Roman" w:hAnsi="Arial" w:cs="Arial"/>
                <w:bCs/>
                <w:sz w:val="24"/>
                <w:szCs w:val="24"/>
                <w:lang w:eastAsia="ru-RU"/>
              </w:rPr>
            </w:pPr>
            <w:r w:rsidRPr="00F6043B">
              <w:rPr>
                <w:rFonts w:ascii="Arial" w:eastAsia="Times New Roman" w:hAnsi="Arial" w:cs="Arial"/>
                <w:bCs/>
                <w:sz w:val="24"/>
                <w:szCs w:val="24"/>
                <w:lang w:eastAsia="ru-RU"/>
              </w:rPr>
              <w:t> </w:t>
            </w:r>
          </w:p>
        </w:tc>
        <w:tc>
          <w:tcPr>
            <w:tcW w:w="993" w:type="dxa"/>
            <w:tcBorders>
              <w:top w:val="nil"/>
              <w:left w:val="nil"/>
              <w:bottom w:val="nil"/>
              <w:right w:val="nil"/>
            </w:tcBorders>
            <w:shd w:val="clear" w:color="000000" w:fill="FFFFFF"/>
            <w:vAlign w:val="center"/>
            <w:hideMark/>
          </w:tcPr>
          <w:p w14:paraId="09C78F33" w14:textId="77777777" w:rsidR="005612BC" w:rsidRPr="00F6043B" w:rsidRDefault="005612BC" w:rsidP="00E21CCE">
            <w:pPr>
              <w:spacing w:after="0" w:line="240" w:lineRule="auto"/>
              <w:jc w:val="center"/>
              <w:rPr>
                <w:rFonts w:ascii="Arial" w:eastAsia="Times New Roman" w:hAnsi="Arial" w:cs="Arial"/>
                <w:bCs/>
                <w:sz w:val="24"/>
                <w:szCs w:val="24"/>
                <w:lang w:eastAsia="ru-RU"/>
              </w:rPr>
            </w:pPr>
            <w:r w:rsidRPr="00F6043B">
              <w:rPr>
                <w:rFonts w:ascii="Arial" w:eastAsia="Times New Roman" w:hAnsi="Arial" w:cs="Arial"/>
                <w:bCs/>
                <w:sz w:val="24"/>
                <w:szCs w:val="24"/>
                <w:lang w:eastAsia="ru-RU"/>
              </w:rPr>
              <w:t> </w:t>
            </w:r>
          </w:p>
        </w:tc>
        <w:tc>
          <w:tcPr>
            <w:tcW w:w="992" w:type="dxa"/>
            <w:tcBorders>
              <w:top w:val="nil"/>
              <w:left w:val="nil"/>
              <w:bottom w:val="nil"/>
              <w:right w:val="nil"/>
            </w:tcBorders>
            <w:shd w:val="clear" w:color="000000" w:fill="FFFFFF"/>
          </w:tcPr>
          <w:p w14:paraId="47CD3DAA" w14:textId="77777777" w:rsidR="005612BC" w:rsidRPr="00F6043B" w:rsidRDefault="005612BC" w:rsidP="00E21CCE">
            <w:pPr>
              <w:spacing w:after="0" w:line="240" w:lineRule="auto"/>
              <w:jc w:val="center"/>
              <w:rPr>
                <w:rFonts w:ascii="Arial" w:eastAsia="Times New Roman" w:hAnsi="Arial" w:cs="Arial"/>
                <w:bCs/>
                <w:sz w:val="24"/>
                <w:szCs w:val="24"/>
                <w:lang w:eastAsia="ru-RU"/>
              </w:rPr>
            </w:pPr>
          </w:p>
        </w:tc>
        <w:tc>
          <w:tcPr>
            <w:tcW w:w="992" w:type="dxa"/>
            <w:tcBorders>
              <w:top w:val="nil"/>
              <w:left w:val="nil"/>
              <w:bottom w:val="nil"/>
              <w:right w:val="nil"/>
            </w:tcBorders>
            <w:shd w:val="clear" w:color="000000" w:fill="FFFFFF"/>
          </w:tcPr>
          <w:p w14:paraId="27C38E0F" w14:textId="77777777" w:rsidR="005612BC" w:rsidRPr="00F6043B" w:rsidRDefault="005612BC" w:rsidP="00E21CCE">
            <w:pPr>
              <w:spacing w:after="0" w:line="240" w:lineRule="auto"/>
              <w:jc w:val="center"/>
              <w:rPr>
                <w:rFonts w:ascii="Arial" w:eastAsia="Times New Roman" w:hAnsi="Arial" w:cs="Arial"/>
                <w:bCs/>
                <w:sz w:val="24"/>
                <w:szCs w:val="24"/>
                <w:lang w:eastAsia="ru-RU"/>
              </w:rPr>
            </w:pPr>
          </w:p>
        </w:tc>
        <w:tc>
          <w:tcPr>
            <w:tcW w:w="992" w:type="dxa"/>
            <w:tcBorders>
              <w:top w:val="nil"/>
              <w:left w:val="nil"/>
              <w:bottom w:val="nil"/>
              <w:right w:val="nil"/>
            </w:tcBorders>
            <w:shd w:val="clear" w:color="000000" w:fill="FFFFFF"/>
          </w:tcPr>
          <w:p w14:paraId="142D8D20" w14:textId="77777777" w:rsidR="005612BC" w:rsidRPr="00F6043B" w:rsidRDefault="005612BC" w:rsidP="00E21CCE">
            <w:pPr>
              <w:spacing w:after="0" w:line="240" w:lineRule="auto"/>
              <w:jc w:val="center"/>
              <w:rPr>
                <w:rFonts w:ascii="Arial" w:eastAsia="Times New Roman" w:hAnsi="Arial" w:cs="Arial"/>
                <w:bCs/>
                <w:sz w:val="24"/>
                <w:szCs w:val="24"/>
                <w:lang w:eastAsia="ru-RU"/>
              </w:rPr>
            </w:pPr>
          </w:p>
        </w:tc>
        <w:tc>
          <w:tcPr>
            <w:tcW w:w="831" w:type="dxa"/>
            <w:tcBorders>
              <w:top w:val="nil"/>
              <w:left w:val="nil"/>
              <w:bottom w:val="nil"/>
              <w:right w:val="nil"/>
            </w:tcBorders>
            <w:shd w:val="clear" w:color="000000" w:fill="FFFFFF"/>
          </w:tcPr>
          <w:p w14:paraId="328BB687" w14:textId="77777777" w:rsidR="005612BC" w:rsidRPr="00F6043B" w:rsidRDefault="005612BC" w:rsidP="00E21CCE">
            <w:pPr>
              <w:spacing w:after="0" w:line="240" w:lineRule="auto"/>
              <w:jc w:val="center"/>
              <w:rPr>
                <w:rFonts w:ascii="Arial" w:eastAsia="Times New Roman" w:hAnsi="Arial" w:cs="Arial"/>
                <w:bCs/>
                <w:sz w:val="24"/>
                <w:szCs w:val="24"/>
                <w:lang w:eastAsia="ru-RU"/>
              </w:rPr>
            </w:pPr>
          </w:p>
        </w:tc>
        <w:tc>
          <w:tcPr>
            <w:tcW w:w="1041" w:type="dxa"/>
            <w:tcBorders>
              <w:top w:val="nil"/>
              <w:left w:val="nil"/>
              <w:bottom w:val="nil"/>
              <w:right w:val="nil"/>
            </w:tcBorders>
            <w:shd w:val="clear" w:color="000000" w:fill="FFFFFF"/>
          </w:tcPr>
          <w:p w14:paraId="34E631D6" w14:textId="77777777" w:rsidR="005612BC" w:rsidRPr="00F6043B" w:rsidRDefault="005612BC" w:rsidP="00E21CCE">
            <w:pPr>
              <w:spacing w:after="0" w:line="240" w:lineRule="auto"/>
              <w:jc w:val="center"/>
              <w:rPr>
                <w:rFonts w:ascii="Arial" w:eastAsia="Times New Roman" w:hAnsi="Arial" w:cs="Arial"/>
                <w:bCs/>
                <w:sz w:val="24"/>
                <w:szCs w:val="24"/>
                <w:lang w:eastAsia="ru-RU"/>
              </w:rPr>
            </w:pPr>
          </w:p>
        </w:tc>
        <w:tc>
          <w:tcPr>
            <w:tcW w:w="236" w:type="dxa"/>
            <w:tcBorders>
              <w:top w:val="nil"/>
              <w:left w:val="nil"/>
              <w:bottom w:val="nil"/>
              <w:right w:val="nil"/>
            </w:tcBorders>
            <w:shd w:val="clear" w:color="000000" w:fill="FFFFFF"/>
          </w:tcPr>
          <w:p w14:paraId="7E129B95" w14:textId="77777777" w:rsidR="005612BC" w:rsidRPr="00F6043B" w:rsidRDefault="005612BC" w:rsidP="00E21CCE">
            <w:pPr>
              <w:spacing w:after="0" w:line="240" w:lineRule="auto"/>
              <w:jc w:val="center"/>
              <w:rPr>
                <w:rFonts w:ascii="Arial" w:eastAsia="Times New Roman" w:hAnsi="Arial" w:cs="Arial"/>
                <w:bCs/>
                <w:sz w:val="24"/>
                <w:szCs w:val="24"/>
                <w:lang w:eastAsia="ru-RU"/>
              </w:rPr>
            </w:pPr>
          </w:p>
        </w:tc>
        <w:tc>
          <w:tcPr>
            <w:tcW w:w="236" w:type="dxa"/>
            <w:tcBorders>
              <w:top w:val="nil"/>
              <w:left w:val="nil"/>
              <w:bottom w:val="nil"/>
              <w:right w:val="nil"/>
            </w:tcBorders>
            <w:shd w:val="clear" w:color="000000" w:fill="FFFFFF"/>
            <w:vAlign w:val="center"/>
            <w:hideMark/>
          </w:tcPr>
          <w:p w14:paraId="2AE78FDA" w14:textId="77777777" w:rsidR="005612BC" w:rsidRPr="00F6043B" w:rsidRDefault="005612BC" w:rsidP="00E21CCE">
            <w:pPr>
              <w:spacing w:after="0" w:line="240" w:lineRule="auto"/>
              <w:jc w:val="center"/>
              <w:rPr>
                <w:rFonts w:ascii="Arial" w:eastAsia="Times New Roman" w:hAnsi="Arial" w:cs="Arial"/>
                <w:bCs/>
                <w:sz w:val="24"/>
                <w:szCs w:val="24"/>
                <w:lang w:eastAsia="ru-RU"/>
              </w:rPr>
            </w:pPr>
            <w:r w:rsidRPr="00F6043B">
              <w:rPr>
                <w:rFonts w:ascii="Arial" w:eastAsia="Times New Roman" w:hAnsi="Arial" w:cs="Arial"/>
                <w:bCs/>
                <w:sz w:val="24"/>
                <w:szCs w:val="24"/>
                <w:lang w:eastAsia="ru-RU"/>
              </w:rPr>
              <w:t> </w:t>
            </w:r>
          </w:p>
        </w:tc>
      </w:tr>
    </w:tbl>
    <w:p w14:paraId="0F33DFEA" w14:textId="77777777" w:rsidR="005612BC" w:rsidRPr="00F6043B" w:rsidRDefault="005612BC" w:rsidP="00A37B04">
      <w:pPr>
        <w:ind w:left="7080"/>
        <w:rPr>
          <w:rFonts w:ascii="Arial" w:eastAsia="Times New Roman" w:hAnsi="Arial" w:cs="Arial"/>
          <w:sz w:val="24"/>
          <w:szCs w:val="24"/>
          <w:lang w:eastAsia="ru-RU"/>
        </w:rPr>
      </w:pPr>
    </w:p>
    <w:p w14:paraId="5421C96E" w14:textId="77777777" w:rsidR="008A3CEA" w:rsidRPr="00F6043B" w:rsidRDefault="008A3CEA" w:rsidP="00A37B04">
      <w:pPr>
        <w:ind w:left="7080"/>
        <w:rPr>
          <w:rFonts w:ascii="Arial" w:eastAsia="Times New Roman" w:hAnsi="Arial" w:cs="Arial"/>
          <w:sz w:val="24"/>
          <w:szCs w:val="24"/>
          <w:lang w:eastAsia="ru-RU"/>
        </w:rPr>
      </w:pPr>
    </w:p>
    <w:p w14:paraId="2F396E5C" w14:textId="77777777" w:rsidR="008A3CEA" w:rsidRPr="00F6043B" w:rsidRDefault="008A3CEA" w:rsidP="00A37B04">
      <w:pPr>
        <w:ind w:left="7080"/>
        <w:rPr>
          <w:rFonts w:ascii="Arial" w:eastAsia="Times New Roman" w:hAnsi="Arial" w:cs="Arial"/>
          <w:sz w:val="24"/>
          <w:szCs w:val="24"/>
          <w:lang w:eastAsia="ru-RU"/>
        </w:rPr>
      </w:pPr>
    </w:p>
    <w:p w14:paraId="494B7A64" w14:textId="77777777" w:rsidR="008A3CEA" w:rsidRPr="00F6043B" w:rsidRDefault="008A3CEA" w:rsidP="00A37B04">
      <w:pPr>
        <w:ind w:left="7080"/>
        <w:rPr>
          <w:rFonts w:ascii="Arial" w:eastAsia="Times New Roman" w:hAnsi="Arial" w:cs="Arial"/>
          <w:sz w:val="24"/>
          <w:szCs w:val="24"/>
          <w:lang w:eastAsia="ru-RU"/>
        </w:rPr>
      </w:pPr>
    </w:p>
    <w:p w14:paraId="6FA3264B" w14:textId="77777777" w:rsidR="008A3CEA" w:rsidRPr="00F6043B" w:rsidRDefault="008A3CEA" w:rsidP="00A37B04">
      <w:pPr>
        <w:ind w:left="7080"/>
        <w:rPr>
          <w:rFonts w:ascii="Arial" w:eastAsia="Times New Roman" w:hAnsi="Arial" w:cs="Arial"/>
          <w:sz w:val="24"/>
          <w:szCs w:val="24"/>
          <w:lang w:eastAsia="ru-RU"/>
        </w:rPr>
      </w:pPr>
    </w:p>
    <w:p w14:paraId="6100EE86" w14:textId="77777777" w:rsidR="008A3CEA" w:rsidRPr="00F6043B" w:rsidRDefault="008A3CEA" w:rsidP="00A37B04">
      <w:pPr>
        <w:ind w:left="7080"/>
        <w:rPr>
          <w:rFonts w:ascii="Arial" w:eastAsia="Times New Roman" w:hAnsi="Arial" w:cs="Arial"/>
          <w:sz w:val="24"/>
          <w:szCs w:val="24"/>
          <w:lang w:eastAsia="ru-RU"/>
        </w:rPr>
      </w:pPr>
    </w:p>
    <w:p w14:paraId="7BCB7E71" w14:textId="77777777" w:rsidR="008A3CEA" w:rsidRPr="00F6043B" w:rsidRDefault="008A3CEA" w:rsidP="00A37B04">
      <w:pPr>
        <w:ind w:left="7080"/>
        <w:rPr>
          <w:rFonts w:ascii="Arial" w:eastAsia="Times New Roman" w:hAnsi="Arial" w:cs="Arial"/>
          <w:sz w:val="24"/>
          <w:szCs w:val="24"/>
          <w:lang w:eastAsia="ru-RU"/>
        </w:rPr>
      </w:pPr>
    </w:p>
    <w:p w14:paraId="48BEA73E" w14:textId="77777777" w:rsidR="008A3CEA" w:rsidRPr="00F6043B" w:rsidRDefault="008A3CEA" w:rsidP="00A37B04">
      <w:pPr>
        <w:ind w:left="7080"/>
        <w:rPr>
          <w:rFonts w:ascii="Arial" w:eastAsia="Times New Roman" w:hAnsi="Arial" w:cs="Arial"/>
          <w:sz w:val="24"/>
          <w:szCs w:val="24"/>
          <w:lang w:eastAsia="ru-RU"/>
        </w:rPr>
      </w:pPr>
    </w:p>
    <w:p w14:paraId="5522C878" w14:textId="77777777" w:rsidR="008A3CEA" w:rsidRPr="00F6043B" w:rsidRDefault="008A3CEA" w:rsidP="00A37B04">
      <w:pPr>
        <w:ind w:left="7080"/>
        <w:rPr>
          <w:rFonts w:ascii="Arial" w:eastAsia="Times New Roman" w:hAnsi="Arial" w:cs="Arial"/>
          <w:sz w:val="24"/>
          <w:szCs w:val="24"/>
          <w:lang w:eastAsia="ru-RU"/>
        </w:rPr>
      </w:pPr>
    </w:p>
    <w:p w14:paraId="3271805B" w14:textId="77777777" w:rsidR="008A3CEA" w:rsidRPr="00F6043B" w:rsidRDefault="008A3CEA" w:rsidP="00A37B04">
      <w:pPr>
        <w:ind w:left="7080"/>
        <w:rPr>
          <w:rFonts w:ascii="Arial" w:eastAsia="Times New Roman" w:hAnsi="Arial" w:cs="Arial"/>
          <w:sz w:val="24"/>
          <w:szCs w:val="24"/>
          <w:lang w:eastAsia="ru-RU"/>
        </w:rPr>
      </w:pPr>
    </w:p>
    <w:p w14:paraId="4755F7F4" w14:textId="77777777" w:rsidR="008A3CEA" w:rsidRPr="00F6043B" w:rsidRDefault="008A3CEA" w:rsidP="00A37B04">
      <w:pPr>
        <w:ind w:left="7080"/>
        <w:rPr>
          <w:rFonts w:ascii="Arial" w:eastAsia="Times New Roman" w:hAnsi="Arial" w:cs="Arial"/>
          <w:bCs/>
          <w:sz w:val="24"/>
          <w:szCs w:val="24"/>
          <w:lang w:eastAsia="ru-RU"/>
        </w:rPr>
      </w:pPr>
    </w:p>
    <w:tbl>
      <w:tblPr>
        <w:tblW w:w="16349" w:type="dxa"/>
        <w:tblInd w:w="-176" w:type="dxa"/>
        <w:tblLayout w:type="fixed"/>
        <w:tblLook w:val="04A0" w:firstRow="1" w:lastRow="0" w:firstColumn="1" w:lastColumn="0" w:noHBand="0" w:noVBand="1"/>
      </w:tblPr>
      <w:tblGrid>
        <w:gridCol w:w="993"/>
        <w:gridCol w:w="2268"/>
        <w:gridCol w:w="1437"/>
        <w:gridCol w:w="236"/>
        <w:gridCol w:w="1134"/>
        <w:gridCol w:w="992"/>
        <w:gridCol w:w="992"/>
        <w:gridCol w:w="992"/>
        <w:gridCol w:w="992"/>
        <w:gridCol w:w="993"/>
        <w:gridCol w:w="992"/>
        <w:gridCol w:w="992"/>
        <w:gridCol w:w="992"/>
        <w:gridCol w:w="831"/>
        <w:gridCol w:w="1041"/>
        <w:gridCol w:w="236"/>
        <w:gridCol w:w="236"/>
      </w:tblGrid>
      <w:tr w:rsidR="00F97179" w:rsidRPr="00F6043B" w14:paraId="23EE8D45" w14:textId="77777777" w:rsidTr="00F97179">
        <w:trPr>
          <w:trHeight w:val="195"/>
        </w:trPr>
        <w:tc>
          <w:tcPr>
            <w:tcW w:w="993" w:type="dxa"/>
            <w:tcBorders>
              <w:top w:val="nil"/>
              <w:left w:val="nil"/>
              <w:bottom w:val="nil"/>
              <w:right w:val="nil"/>
            </w:tcBorders>
            <w:shd w:val="clear" w:color="000000" w:fill="FFFFFF"/>
            <w:vAlign w:val="center"/>
            <w:hideMark/>
          </w:tcPr>
          <w:p w14:paraId="48161DC3" w14:textId="77777777" w:rsidR="00F97179" w:rsidRPr="00F6043B" w:rsidRDefault="00F97179" w:rsidP="00F97179">
            <w:pPr>
              <w:spacing w:after="0" w:line="240" w:lineRule="auto"/>
              <w:jc w:val="center"/>
              <w:rPr>
                <w:rFonts w:ascii="Arial" w:eastAsia="Times New Roman" w:hAnsi="Arial" w:cs="Arial"/>
                <w:bCs/>
                <w:sz w:val="24"/>
                <w:szCs w:val="24"/>
                <w:lang w:eastAsia="ru-RU"/>
              </w:rPr>
            </w:pPr>
            <w:r w:rsidRPr="00F6043B">
              <w:rPr>
                <w:rFonts w:ascii="Arial" w:eastAsia="Times New Roman" w:hAnsi="Arial" w:cs="Arial"/>
                <w:bCs/>
                <w:sz w:val="24"/>
                <w:szCs w:val="24"/>
                <w:lang w:eastAsia="ru-RU"/>
              </w:rPr>
              <w:t> </w:t>
            </w:r>
          </w:p>
        </w:tc>
        <w:tc>
          <w:tcPr>
            <w:tcW w:w="2268" w:type="dxa"/>
            <w:tcBorders>
              <w:top w:val="nil"/>
              <w:left w:val="nil"/>
              <w:bottom w:val="nil"/>
              <w:right w:val="nil"/>
            </w:tcBorders>
            <w:shd w:val="clear" w:color="000000" w:fill="FFFFFF"/>
            <w:vAlign w:val="center"/>
            <w:hideMark/>
          </w:tcPr>
          <w:p w14:paraId="13809EAE" w14:textId="77777777" w:rsidR="00F97179" w:rsidRPr="00F6043B" w:rsidRDefault="00F97179" w:rsidP="00F97179">
            <w:pPr>
              <w:spacing w:after="0" w:line="240" w:lineRule="auto"/>
              <w:jc w:val="center"/>
              <w:rPr>
                <w:rFonts w:ascii="Arial" w:eastAsia="Times New Roman" w:hAnsi="Arial" w:cs="Arial"/>
                <w:bCs/>
                <w:sz w:val="24"/>
                <w:szCs w:val="24"/>
                <w:lang w:eastAsia="ru-RU"/>
              </w:rPr>
            </w:pPr>
            <w:r w:rsidRPr="00F6043B">
              <w:rPr>
                <w:rFonts w:ascii="Arial" w:eastAsia="Times New Roman" w:hAnsi="Arial" w:cs="Arial"/>
                <w:bCs/>
                <w:sz w:val="24"/>
                <w:szCs w:val="24"/>
                <w:lang w:eastAsia="ru-RU"/>
              </w:rPr>
              <w:t> </w:t>
            </w:r>
          </w:p>
        </w:tc>
        <w:tc>
          <w:tcPr>
            <w:tcW w:w="1437" w:type="dxa"/>
            <w:tcBorders>
              <w:top w:val="nil"/>
              <w:left w:val="nil"/>
              <w:bottom w:val="nil"/>
              <w:right w:val="nil"/>
            </w:tcBorders>
            <w:shd w:val="clear" w:color="000000" w:fill="FFFFFF"/>
            <w:vAlign w:val="center"/>
            <w:hideMark/>
          </w:tcPr>
          <w:p w14:paraId="48542EB6" w14:textId="77777777" w:rsidR="00F97179" w:rsidRPr="00F6043B" w:rsidRDefault="00F97179" w:rsidP="00F97179">
            <w:pPr>
              <w:spacing w:after="0" w:line="240" w:lineRule="auto"/>
              <w:jc w:val="center"/>
              <w:rPr>
                <w:rFonts w:ascii="Arial" w:eastAsia="Times New Roman" w:hAnsi="Arial" w:cs="Arial"/>
                <w:bCs/>
                <w:sz w:val="24"/>
                <w:szCs w:val="24"/>
                <w:lang w:eastAsia="ru-RU"/>
              </w:rPr>
            </w:pPr>
            <w:r w:rsidRPr="00F6043B">
              <w:rPr>
                <w:rFonts w:ascii="Arial" w:eastAsia="Times New Roman" w:hAnsi="Arial" w:cs="Arial"/>
                <w:bCs/>
                <w:sz w:val="24"/>
                <w:szCs w:val="24"/>
                <w:lang w:eastAsia="ru-RU"/>
              </w:rPr>
              <w:t> </w:t>
            </w:r>
          </w:p>
        </w:tc>
        <w:tc>
          <w:tcPr>
            <w:tcW w:w="236" w:type="dxa"/>
            <w:tcBorders>
              <w:top w:val="nil"/>
              <w:left w:val="nil"/>
              <w:bottom w:val="nil"/>
              <w:right w:val="nil"/>
            </w:tcBorders>
            <w:shd w:val="clear" w:color="000000" w:fill="FFFFFF"/>
            <w:vAlign w:val="center"/>
            <w:hideMark/>
          </w:tcPr>
          <w:p w14:paraId="6090CA1E" w14:textId="77777777" w:rsidR="00F97179" w:rsidRPr="00F6043B" w:rsidRDefault="00F97179" w:rsidP="00F97179">
            <w:pPr>
              <w:spacing w:after="0" w:line="240" w:lineRule="auto"/>
              <w:jc w:val="center"/>
              <w:rPr>
                <w:rFonts w:ascii="Arial" w:eastAsia="Times New Roman" w:hAnsi="Arial" w:cs="Arial"/>
                <w:bCs/>
                <w:sz w:val="24"/>
                <w:szCs w:val="24"/>
                <w:lang w:eastAsia="ru-RU"/>
              </w:rPr>
            </w:pPr>
            <w:r w:rsidRPr="00F6043B">
              <w:rPr>
                <w:rFonts w:ascii="Arial" w:eastAsia="Times New Roman" w:hAnsi="Arial" w:cs="Arial"/>
                <w:bCs/>
                <w:sz w:val="24"/>
                <w:szCs w:val="24"/>
                <w:lang w:eastAsia="ru-RU"/>
              </w:rPr>
              <w:t> </w:t>
            </w:r>
          </w:p>
        </w:tc>
        <w:tc>
          <w:tcPr>
            <w:tcW w:w="1134" w:type="dxa"/>
            <w:tcBorders>
              <w:top w:val="nil"/>
              <w:left w:val="nil"/>
              <w:bottom w:val="nil"/>
              <w:right w:val="nil"/>
            </w:tcBorders>
            <w:shd w:val="clear" w:color="000000" w:fill="FFFFFF"/>
            <w:vAlign w:val="center"/>
            <w:hideMark/>
          </w:tcPr>
          <w:p w14:paraId="2DA6BE1C" w14:textId="77777777" w:rsidR="00F97179" w:rsidRPr="00F6043B" w:rsidRDefault="00F97179" w:rsidP="00F97179">
            <w:pPr>
              <w:spacing w:after="0" w:line="240" w:lineRule="auto"/>
              <w:jc w:val="center"/>
              <w:rPr>
                <w:rFonts w:ascii="Arial" w:eastAsia="Times New Roman" w:hAnsi="Arial" w:cs="Arial"/>
                <w:bCs/>
                <w:sz w:val="24"/>
                <w:szCs w:val="24"/>
                <w:lang w:eastAsia="ru-RU"/>
              </w:rPr>
            </w:pPr>
            <w:r w:rsidRPr="00F6043B">
              <w:rPr>
                <w:rFonts w:ascii="Arial" w:eastAsia="Times New Roman" w:hAnsi="Arial" w:cs="Arial"/>
                <w:bCs/>
                <w:sz w:val="24"/>
                <w:szCs w:val="24"/>
                <w:lang w:eastAsia="ru-RU"/>
              </w:rPr>
              <w:t> </w:t>
            </w:r>
          </w:p>
        </w:tc>
        <w:tc>
          <w:tcPr>
            <w:tcW w:w="992" w:type="dxa"/>
            <w:tcBorders>
              <w:top w:val="nil"/>
              <w:left w:val="nil"/>
              <w:bottom w:val="nil"/>
              <w:right w:val="nil"/>
            </w:tcBorders>
            <w:shd w:val="clear" w:color="000000" w:fill="FFFFFF"/>
            <w:vAlign w:val="center"/>
            <w:hideMark/>
          </w:tcPr>
          <w:p w14:paraId="70D81082" w14:textId="77777777" w:rsidR="00F97179" w:rsidRPr="00F6043B" w:rsidRDefault="00F97179" w:rsidP="00F97179">
            <w:pPr>
              <w:spacing w:after="0" w:line="240" w:lineRule="auto"/>
              <w:jc w:val="center"/>
              <w:rPr>
                <w:rFonts w:ascii="Arial" w:eastAsia="Times New Roman" w:hAnsi="Arial" w:cs="Arial"/>
                <w:bCs/>
                <w:sz w:val="24"/>
                <w:szCs w:val="24"/>
                <w:lang w:eastAsia="ru-RU"/>
              </w:rPr>
            </w:pPr>
            <w:r w:rsidRPr="00F6043B">
              <w:rPr>
                <w:rFonts w:ascii="Arial" w:eastAsia="Times New Roman" w:hAnsi="Arial" w:cs="Arial"/>
                <w:bCs/>
                <w:sz w:val="24"/>
                <w:szCs w:val="24"/>
                <w:lang w:eastAsia="ru-RU"/>
              </w:rPr>
              <w:t> </w:t>
            </w:r>
          </w:p>
        </w:tc>
        <w:tc>
          <w:tcPr>
            <w:tcW w:w="992" w:type="dxa"/>
            <w:tcBorders>
              <w:top w:val="nil"/>
              <w:left w:val="nil"/>
              <w:bottom w:val="nil"/>
              <w:right w:val="nil"/>
            </w:tcBorders>
            <w:shd w:val="clear" w:color="000000" w:fill="FFFFFF"/>
            <w:vAlign w:val="center"/>
            <w:hideMark/>
          </w:tcPr>
          <w:p w14:paraId="2BFE515A" w14:textId="77777777" w:rsidR="00F97179" w:rsidRPr="00F6043B" w:rsidRDefault="00F97179" w:rsidP="00F97179">
            <w:pPr>
              <w:spacing w:after="0" w:line="240" w:lineRule="auto"/>
              <w:jc w:val="center"/>
              <w:rPr>
                <w:rFonts w:ascii="Arial" w:eastAsia="Times New Roman" w:hAnsi="Arial" w:cs="Arial"/>
                <w:bCs/>
                <w:sz w:val="24"/>
                <w:szCs w:val="24"/>
                <w:lang w:eastAsia="ru-RU"/>
              </w:rPr>
            </w:pPr>
            <w:r w:rsidRPr="00F6043B">
              <w:rPr>
                <w:rFonts w:ascii="Arial" w:eastAsia="Times New Roman" w:hAnsi="Arial" w:cs="Arial"/>
                <w:bCs/>
                <w:sz w:val="24"/>
                <w:szCs w:val="24"/>
                <w:lang w:eastAsia="ru-RU"/>
              </w:rPr>
              <w:t> </w:t>
            </w:r>
          </w:p>
        </w:tc>
        <w:tc>
          <w:tcPr>
            <w:tcW w:w="992" w:type="dxa"/>
            <w:tcBorders>
              <w:top w:val="nil"/>
              <w:left w:val="nil"/>
              <w:bottom w:val="nil"/>
              <w:right w:val="nil"/>
            </w:tcBorders>
            <w:shd w:val="clear" w:color="000000" w:fill="FFFFFF"/>
            <w:vAlign w:val="center"/>
            <w:hideMark/>
          </w:tcPr>
          <w:p w14:paraId="5683A291" w14:textId="77777777" w:rsidR="00F97179" w:rsidRPr="00F6043B" w:rsidRDefault="00F97179" w:rsidP="00F97179">
            <w:pPr>
              <w:spacing w:after="0" w:line="240" w:lineRule="auto"/>
              <w:jc w:val="center"/>
              <w:rPr>
                <w:rFonts w:ascii="Arial" w:eastAsia="Times New Roman" w:hAnsi="Arial" w:cs="Arial"/>
                <w:bCs/>
                <w:sz w:val="24"/>
                <w:szCs w:val="24"/>
                <w:lang w:eastAsia="ru-RU"/>
              </w:rPr>
            </w:pPr>
            <w:r w:rsidRPr="00F6043B">
              <w:rPr>
                <w:rFonts w:ascii="Arial" w:eastAsia="Times New Roman" w:hAnsi="Arial" w:cs="Arial"/>
                <w:bCs/>
                <w:sz w:val="24"/>
                <w:szCs w:val="24"/>
                <w:lang w:eastAsia="ru-RU"/>
              </w:rPr>
              <w:t> </w:t>
            </w:r>
          </w:p>
        </w:tc>
        <w:tc>
          <w:tcPr>
            <w:tcW w:w="992" w:type="dxa"/>
            <w:tcBorders>
              <w:top w:val="nil"/>
              <w:left w:val="nil"/>
              <w:bottom w:val="nil"/>
              <w:right w:val="nil"/>
            </w:tcBorders>
            <w:shd w:val="clear" w:color="000000" w:fill="FFFFFF"/>
            <w:vAlign w:val="center"/>
            <w:hideMark/>
          </w:tcPr>
          <w:p w14:paraId="13006959" w14:textId="77777777" w:rsidR="00F97179" w:rsidRPr="00F6043B" w:rsidRDefault="00F97179" w:rsidP="00F97179">
            <w:pPr>
              <w:spacing w:after="0" w:line="240" w:lineRule="auto"/>
              <w:jc w:val="center"/>
              <w:rPr>
                <w:rFonts w:ascii="Arial" w:eastAsia="Times New Roman" w:hAnsi="Arial" w:cs="Arial"/>
                <w:bCs/>
                <w:sz w:val="24"/>
                <w:szCs w:val="24"/>
                <w:lang w:eastAsia="ru-RU"/>
              </w:rPr>
            </w:pPr>
          </w:p>
        </w:tc>
        <w:tc>
          <w:tcPr>
            <w:tcW w:w="993" w:type="dxa"/>
            <w:tcBorders>
              <w:top w:val="nil"/>
              <w:left w:val="nil"/>
              <w:bottom w:val="nil"/>
              <w:right w:val="nil"/>
            </w:tcBorders>
            <w:shd w:val="clear" w:color="000000" w:fill="FFFFFF"/>
            <w:vAlign w:val="center"/>
            <w:hideMark/>
          </w:tcPr>
          <w:p w14:paraId="11D6388D" w14:textId="77777777" w:rsidR="00F97179" w:rsidRPr="00F6043B" w:rsidRDefault="00F97179" w:rsidP="00F97179">
            <w:pPr>
              <w:spacing w:after="0" w:line="240" w:lineRule="auto"/>
              <w:jc w:val="center"/>
              <w:rPr>
                <w:rFonts w:ascii="Arial" w:eastAsia="Times New Roman" w:hAnsi="Arial" w:cs="Arial"/>
                <w:bCs/>
                <w:sz w:val="24"/>
                <w:szCs w:val="24"/>
                <w:lang w:eastAsia="ru-RU"/>
              </w:rPr>
            </w:pPr>
            <w:r w:rsidRPr="00F6043B">
              <w:rPr>
                <w:rFonts w:ascii="Arial" w:eastAsia="Times New Roman" w:hAnsi="Arial" w:cs="Arial"/>
                <w:bCs/>
                <w:sz w:val="24"/>
                <w:szCs w:val="24"/>
                <w:lang w:eastAsia="ru-RU"/>
              </w:rPr>
              <w:t> </w:t>
            </w:r>
          </w:p>
        </w:tc>
        <w:tc>
          <w:tcPr>
            <w:tcW w:w="992" w:type="dxa"/>
            <w:tcBorders>
              <w:top w:val="nil"/>
              <w:left w:val="nil"/>
              <w:bottom w:val="nil"/>
              <w:right w:val="nil"/>
            </w:tcBorders>
            <w:shd w:val="clear" w:color="000000" w:fill="FFFFFF"/>
          </w:tcPr>
          <w:p w14:paraId="62443C0F" w14:textId="77777777" w:rsidR="00F97179" w:rsidRPr="00F6043B" w:rsidRDefault="00F97179" w:rsidP="00F97179">
            <w:pPr>
              <w:spacing w:after="0" w:line="240" w:lineRule="auto"/>
              <w:jc w:val="center"/>
              <w:rPr>
                <w:rFonts w:ascii="Arial" w:eastAsia="Times New Roman" w:hAnsi="Arial" w:cs="Arial"/>
                <w:bCs/>
                <w:sz w:val="24"/>
                <w:szCs w:val="24"/>
                <w:lang w:eastAsia="ru-RU"/>
              </w:rPr>
            </w:pPr>
          </w:p>
        </w:tc>
        <w:tc>
          <w:tcPr>
            <w:tcW w:w="992" w:type="dxa"/>
            <w:tcBorders>
              <w:top w:val="nil"/>
              <w:left w:val="nil"/>
              <w:bottom w:val="nil"/>
              <w:right w:val="nil"/>
            </w:tcBorders>
            <w:shd w:val="clear" w:color="000000" w:fill="FFFFFF"/>
          </w:tcPr>
          <w:p w14:paraId="6EC0E62F" w14:textId="77777777" w:rsidR="00F97179" w:rsidRPr="00F6043B" w:rsidRDefault="00F97179" w:rsidP="00F97179">
            <w:pPr>
              <w:spacing w:after="0" w:line="240" w:lineRule="auto"/>
              <w:jc w:val="center"/>
              <w:rPr>
                <w:rFonts w:ascii="Arial" w:eastAsia="Times New Roman" w:hAnsi="Arial" w:cs="Arial"/>
                <w:bCs/>
                <w:sz w:val="24"/>
                <w:szCs w:val="24"/>
                <w:lang w:eastAsia="ru-RU"/>
              </w:rPr>
            </w:pPr>
          </w:p>
        </w:tc>
        <w:tc>
          <w:tcPr>
            <w:tcW w:w="992" w:type="dxa"/>
            <w:tcBorders>
              <w:top w:val="nil"/>
              <w:left w:val="nil"/>
              <w:bottom w:val="nil"/>
              <w:right w:val="nil"/>
            </w:tcBorders>
            <w:shd w:val="clear" w:color="000000" w:fill="FFFFFF"/>
          </w:tcPr>
          <w:p w14:paraId="794B9800" w14:textId="77777777" w:rsidR="00F97179" w:rsidRPr="00F6043B" w:rsidRDefault="00F97179" w:rsidP="00F97179">
            <w:pPr>
              <w:spacing w:after="0" w:line="240" w:lineRule="auto"/>
              <w:jc w:val="center"/>
              <w:rPr>
                <w:rFonts w:ascii="Arial" w:eastAsia="Times New Roman" w:hAnsi="Arial" w:cs="Arial"/>
                <w:bCs/>
                <w:sz w:val="24"/>
                <w:szCs w:val="24"/>
                <w:lang w:eastAsia="ru-RU"/>
              </w:rPr>
            </w:pPr>
          </w:p>
        </w:tc>
        <w:tc>
          <w:tcPr>
            <w:tcW w:w="831" w:type="dxa"/>
            <w:tcBorders>
              <w:top w:val="nil"/>
              <w:left w:val="nil"/>
              <w:bottom w:val="nil"/>
              <w:right w:val="nil"/>
            </w:tcBorders>
            <w:shd w:val="clear" w:color="000000" w:fill="FFFFFF"/>
          </w:tcPr>
          <w:p w14:paraId="64132CD0" w14:textId="77777777" w:rsidR="00F97179" w:rsidRPr="00F6043B" w:rsidRDefault="00F97179" w:rsidP="00F97179">
            <w:pPr>
              <w:spacing w:after="0" w:line="240" w:lineRule="auto"/>
              <w:jc w:val="center"/>
              <w:rPr>
                <w:rFonts w:ascii="Arial" w:eastAsia="Times New Roman" w:hAnsi="Arial" w:cs="Arial"/>
                <w:bCs/>
                <w:sz w:val="24"/>
                <w:szCs w:val="24"/>
                <w:lang w:eastAsia="ru-RU"/>
              </w:rPr>
            </w:pPr>
          </w:p>
        </w:tc>
        <w:tc>
          <w:tcPr>
            <w:tcW w:w="1041" w:type="dxa"/>
            <w:tcBorders>
              <w:top w:val="nil"/>
              <w:left w:val="nil"/>
              <w:bottom w:val="nil"/>
              <w:right w:val="nil"/>
            </w:tcBorders>
            <w:shd w:val="clear" w:color="000000" w:fill="FFFFFF"/>
          </w:tcPr>
          <w:p w14:paraId="4EAB084B" w14:textId="77777777" w:rsidR="00F97179" w:rsidRPr="00F6043B" w:rsidRDefault="00F97179" w:rsidP="00F97179">
            <w:pPr>
              <w:spacing w:after="0" w:line="240" w:lineRule="auto"/>
              <w:jc w:val="center"/>
              <w:rPr>
                <w:rFonts w:ascii="Arial" w:eastAsia="Times New Roman" w:hAnsi="Arial" w:cs="Arial"/>
                <w:bCs/>
                <w:sz w:val="24"/>
                <w:szCs w:val="24"/>
                <w:lang w:eastAsia="ru-RU"/>
              </w:rPr>
            </w:pPr>
          </w:p>
        </w:tc>
        <w:tc>
          <w:tcPr>
            <w:tcW w:w="236" w:type="dxa"/>
            <w:tcBorders>
              <w:top w:val="nil"/>
              <w:left w:val="nil"/>
              <w:bottom w:val="nil"/>
              <w:right w:val="nil"/>
            </w:tcBorders>
            <w:shd w:val="clear" w:color="000000" w:fill="FFFFFF"/>
          </w:tcPr>
          <w:p w14:paraId="126A1232" w14:textId="77777777" w:rsidR="00F97179" w:rsidRPr="00F6043B" w:rsidRDefault="00F97179" w:rsidP="00F97179">
            <w:pPr>
              <w:spacing w:after="0" w:line="240" w:lineRule="auto"/>
              <w:jc w:val="center"/>
              <w:rPr>
                <w:rFonts w:ascii="Arial" w:eastAsia="Times New Roman" w:hAnsi="Arial" w:cs="Arial"/>
                <w:bCs/>
                <w:sz w:val="24"/>
                <w:szCs w:val="24"/>
                <w:lang w:eastAsia="ru-RU"/>
              </w:rPr>
            </w:pPr>
          </w:p>
        </w:tc>
        <w:tc>
          <w:tcPr>
            <w:tcW w:w="236" w:type="dxa"/>
            <w:tcBorders>
              <w:top w:val="nil"/>
              <w:left w:val="nil"/>
              <w:bottom w:val="nil"/>
              <w:right w:val="nil"/>
            </w:tcBorders>
            <w:shd w:val="clear" w:color="000000" w:fill="FFFFFF"/>
            <w:vAlign w:val="center"/>
            <w:hideMark/>
          </w:tcPr>
          <w:p w14:paraId="0A48BFB1" w14:textId="77777777" w:rsidR="00F97179" w:rsidRPr="00F6043B" w:rsidRDefault="00F97179" w:rsidP="00F97179">
            <w:pPr>
              <w:spacing w:after="0" w:line="240" w:lineRule="auto"/>
              <w:jc w:val="center"/>
              <w:rPr>
                <w:rFonts w:ascii="Arial" w:eastAsia="Times New Roman" w:hAnsi="Arial" w:cs="Arial"/>
                <w:bCs/>
                <w:sz w:val="24"/>
                <w:szCs w:val="24"/>
                <w:lang w:eastAsia="ru-RU"/>
              </w:rPr>
            </w:pPr>
            <w:r w:rsidRPr="00F6043B">
              <w:rPr>
                <w:rFonts w:ascii="Arial" w:eastAsia="Times New Roman" w:hAnsi="Arial" w:cs="Arial"/>
                <w:bCs/>
                <w:sz w:val="24"/>
                <w:szCs w:val="24"/>
                <w:lang w:eastAsia="ru-RU"/>
              </w:rPr>
              <w:t> </w:t>
            </w:r>
          </w:p>
        </w:tc>
      </w:tr>
    </w:tbl>
    <w:p w14:paraId="11AE4ABD" w14:textId="77777777" w:rsidR="00400800" w:rsidRPr="00F6043B" w:rsidRDefault="008A3CEA" w:rsidP="00955598">
      <w:pPr>
        <w:widowControl w:val="0"/>
        <w:autoSpaceDE w:val="0"/>
        <w:autoSpaceDN w:val="0"/>
        <w:adjustRightInd w:val="0"/>
        <w:spacing w:after="0" w:line="240" w:lineRule="auto"/>
        <w:ind w:left="9204"/>
        <w:outlineLvl w:val="2"/>
        <w:rPr>
          <w:rFonts w:ascii="Arial" w:hAnsi="Arial" w:cs="Arial"/>
          <w:sz w:val="24"/>
          <w:szCs w:val="24"/>
        </w:rPr>
      </w:pPr>
      <w:r w:rsidRPr="00F6043B">
        <w:rPr>
          <w:rFonts w:ascii="Arial" w:hAnsi="Arial" w:cs="Arial"/>
          <w:sz w:val="24"/>
          <w:szCs w:val="24"/>
        </w:rPr>
        <w:t>П</w:t>
      </w:r>
      <w:r w:rsidR="00400800" w:rsidRPr="00F6043B">
        <w:rPr>
          <w:rFonts w:ascii="Arial" w:hAnsi="Arial" w:cs="Arial"/>
          <w:sz w:val="24"/>
          <w:szCs w:val="24"/>
        </w:rPr>
        <w:t>риложение № 5.1</w:t>
      </w:r>
    </w:p>
    <w:p w14:paraId="6675F0C0" w14:textId="77777777" w:rsidR="00400800" w:rsidRPr="00F6043B" w:rsidRDefault="00400800" w:rsidP="00955598">
      <w:pPr>
        <w:widowControl w:val="0"/>
        <w:autoSpaceDE w:val="0"/>
        <w:autoSpaceDN w:val="0"/>
        <w:adjustRightInd w:val="0"/>
        <w:spacing w:after="0" w:line="240" w:lineRule="auto"/>
        <w:ind w:left="9204"/>
        <w:jc w:val="both"/>
        <w:rPr>
          <w:rFonts w:ascii="Arial" w:hAnsi="Arial" w:cs="Arial"/>
          <w:sz w:val="24"/>
          <w:szCs w:val="24"/>
        </w:rPr>
      </w:pPr>
      <w:r w:rsidRPr="00F6043B">
        <w:rPr>
          <w:rFonts w:ascii="Arial" w:hAnsi="Arial" w:cs="Arial"/>
          <w:sz w:val="24"/>
          <w:szCs w:val="24"/>
        </w:rPr>
        <w:t>к Подпрограмме № 4</w:t>
      </w:r>
      <w:r w:rsidRPr="00F6043B">
        <w:rPr>
          <w:rFonts w:ascii="Arial" w:hAnsi="Arial" w:cs="Arial"/>
        </w:rPr>
        <w:t xml:space="preserve"> </w:t>
      </w:r>
      <w:r w:rsidRPr="00F6043B">
        <w:rPr>
          <w:rFonts w:ascii="Arial" w:hAnsi="Arial" w:cs="Arial"/>
          <w:sz w:val="24"/>
          <w:szCs w:val="24"/>
        </w:rPr>
        <w:t xml:space="preserve">«Ликвидация (снос) аварийного и непригодного для проживания жилищного фонда, неиспользуемых и бесхозяйных объектов производственного и непроизводственного назначения в 2014 – </w:t>
      </w:r>
      <w:r w:rsidR="005A250B" w:rsidRPr="00F6043B">
        <w:rPr>
          <w:rFonts w:ascii="Arial" w:hAnsi="Arial" w:cs="Arial"/>
          <w:sz w:val="24"/>
          <w:szCs w:val="24"/>
        </w:rPr>
        <w:t>2025</w:t>
      </w:r>
      <w:r w:rsidRPr="00F6043B">
        <w:rPr>
          <w:rFonts w:ascii="Arial" w:hAnsi="Arial" w:cs="Arial"/>
          <w:sz w:val="24"/>
          <w:szCs w:val="24"/>
        </w:rPr>
        <w:t xml:space="preserve"> годах»</w:t>
      </w:r>
      <w:r w:rsidRPr="00F6043B">
        <w:rPr>
          <w:rFonts w:ascii="Arial" w:hAnsi="Arial" w:cs="Arial"/>
        </w:rPr>
        <w:t xml:space="preserve">, </w:t>
      </w:r>
      <w:r w:rsidRPr="00F6043B">
        <w:rPr>
          <w:rFonts w:ascii="Arial" w:hAnsi="Arial" w:cs="Arial"/>
          <w:sz w:val="24"/>
          <w:szCs w:val="24"/>
        </w:rPr>
        <w:t>к муниципальной  программе  «Обеспечение  населения муниципального образования  «Холмский городско</w:t>
      </w:r>
      <w:r w:rsidR="00DC5EA4" w:rsidRPr="00F6043B">
        <w:rPr>
          <w:rFonts w:ascii="Arial" w:hAnsi="Arial" w:cs="Arial"/>
          <w:sz w:val="24"/>
          <w:szCs w:val="24"/>
        </w:rPr>
        <w:t>й округ»   качественным жильем</w:t>
      </w:r>
      <w:r w:rsidRPr="00F6043B">
        <w:rPr>
          <w:rFonts w:ascii="Arial" w:hAnsi="Arial" w:cs="Arial"/>
          <w:sz w:val="24"/>
          <w:szCs w:val="24"/>
        </w:rPr>
        <w:t xml:space="preserve">» </w:t>
      </w:r>
    </w:p>
    <w:p w14:paraId="55A1E983" w14:textId="77777777" w:rsidR="00400800" w:rsidRPr="00F6043B" w:rsidRDefault="00400800" w:rsidP="00400800">
      <w:pPr>
        <w:rPr>
          <w:rFonts w:ascii="Arial" w:hAnsi="Arial" w:cs="Arial"/>
          <w:b/>
          <w:bCs/>
          <w:sz w:val="24"/>
          <w:szCs w:val="24"/>
        </w:rPr>
      </w:pPr>
    </w:p>
    <w:p w14:paraId="3F8838C8" w14:textId="77777777" w:rsidR="00B37793" w:rsidRPr="00F6043B" w:rsidRDefault="00B37793" w:rsidP="00B37793">
      <w:pPr>
        <w:jc w:val="center"/>
        <w:rPr>
          <w:rFonts w:ascii="Arial" w:eastAsia="Times New Roman" w:hAnsi="Arial" w:cs="Arial"/>
          <w:b/>
          <w:bCs/>
          <w:sz w:val="24"/>
          <w:szCs w:val="24"/>
        </w:rPr>
      </w:pPr>
      <w:r w:rsidRPr="00F6043B">
        <w:rPr>
          <w:rFonts w:ascii="Arial" w:eastAsia="Times New Roman" w:hAnsi="Arial" w:cs="Arial"/>
          <w:b/>
          <w:bCs/>
          <w:sz w:val="24"/>
          <w:szCs w:val="24"/>
        </w:rPr>
        <w:t>Перечень жилых домов, планируемых к сносу</w:t>
      </w:r>
    </w:p>
    <w:p w14:paraId="67F7239A" w14:textId="77777777" w:rsidR="00B37793" w:rsidRPr="00F6043B" w:rsidRDefault="00B37793" w:rsidP="00B37793">
      <w:pPr>
        <w:jc w:val="center"/>
        <w:rPr>
          <w:rFonts w:ascii="Arial" w:eastAsia="Times New Roman" w:hAnsi="Arial" w:cs="Arial"/>
          <w:bCs/>
          <w:sz w:val="24"/>
          <w:szCs w:val="24"/>
        </w:rPr>
      </w:pP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16"/>
        <w:gridCol w:w="12"/>
        <w:gridCol w:w="2124"/>
        <w:gridCol w:w="1404"/>
        <w:gridCol w:w="1087"/>
        <w:gridCol w:w="2114"/>
        <w:gridCol w:w="1808"/>
        <w:gridCol w:w="1417"/>
        <w:gridCol w:w="1559"/>
        <w:gridCol w:w="926"/>
      </w:tblGrid>
      <w:tr w:rsidR="00B37793" w:rsidRPr="00F6043B" w14:paraId="32613B85" w14:textId="77777777" w:rsidTr="00B37793">
        <w:trPr>
          <w:trHeight w:val="1438"/>
        </w:trPr>
        <w:tc>
          <w:tcPr>
            <w:tcW w:w="534" w:type="dxa"/>
            <w:shd w:val="clear" w:color="auto" w:fill="auto"/>
            <w:vAlign w:val="center"/>
          </w:tcPr>
          <w:p w14:paraId="0F1DA7B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Cs/>
                <w:color w:val="000000"/>
                <w:sz w:val="17"/>
                <w:szCs w:val="17"/>
              </w:rPr>
            </w:pPr>
            <w:r w:rsidRPr="00F6043B">
              <w:rPr>
                <w:rFonts w:ascii="Arial" w:eastAsia="Times New Roman" w:hAnsi="Arial" w:cs="Arial"/>
                <w:bCs/>
                <w:color w:val="000000"/>
                <w:sz w:val="17"/>
                <w:szCs w:val="17"/>
              </w:rPr>
              <w:t>№ п/п</w:t>
            </w:r>
          </w:p>
        </w:tc>
        <w:tc>
          <w:tcPr>
            <w:tcW w:w="2116" w:type="dxa"/>
            <w:shd w:val="clear" w:color="auto" w:fill="auto"/>
            <w:vAlign w:val="center"/>
          </w:tcPr>
          <w:p w14:paraId="7FB79FA5"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Cs/>
                <w:color w:val="000000"/>
                <w:sz w:val="17"/>
                <w:szCs w:val="17"/>
              </w:rPr>
            </w:pPr>
            <w:r w:rsidRPr="00F6043B">
              <w:rPr>
                <w:rFonts w:ascii="Arial" w:eastAsia="Times New Roman" w:hAnsi="Arial" w:cs="Arial"/>
                <w:bCs/>
                <w:color w:val="000000"/>
                <w:sz w:val="17"/>
                <w:szCs w:val="17"/>
              </w:rPr>
              <w:t>Наименование объекта планируемого к сносу и его адрес</w:t>
            </w:r>
          </w:p>
        </w:tc>
        <w:tc>
          <w:tcPr>
            <w:tcW w:w="2136" w:type="dxa"/>
            <w:gridSpan w:val="2"/>
            <w:shd w:val="clear" w:color="auto" w:fill="auto"/>
            <w:vAlign w:val="center"/>
          </w:tcPr>
          <w:p w14:paraId="4274756D"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Cs/>
                <w:color w:val="000000"/>
                <w:sz w:val="17"/>
                <w:szCs w:val="17"/>
              </w:rPr>
            </w:pPr>
            <w:r w:rsidRPr="00F6043B">
              <w:rPr>
                <w:rFonts w:ascii="Arial" w:eastAsia="Times New Roman" w:hAnsi="Arial" w:cs="Arial"/>
                <w:bCs/>
                <w:color w:val="000000"/>
                <w:sz w:val="17"/>
                <w:szCs w:val="17"/>
              </w:rPr>
              <w:t>Форма собственности объекта (принадлежность): муниципальная, областная, частная, бесхозная</w:t>
            </w:r>
          </w:p>
        </w:tc>
        <w:tc>
          <w:tcPr>
            <w:tcW w:w="1404" w:type="dxa"/>
            <w:shd w:val="clear" w:color="auto" w:fill="auto"/>
            <w:vAlign w:val="center"/>
          </w:tcPr>
          <w:p w14:paraId="08C9B370"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Cs/>
                <w:color w:val="000000"/>
                <w:sz w:val="17"/>
                <w:szCs w:val="17"/>
              </w:rPr>
            </w:pPr>
            <w:r w:rsidRPr="00F6043B">
              <w:rPr>
                <w:rFonts w:ascii="Arial" w:eastAsia="Times New Roman" w:hAnsi="Arial" w:cs="Arial"/>
                <w:bCs/>
                <w:color w:val="000000"/>
                <w:sz w:val="17"/>
                <w:szCs w:val="17"/>
              </w:rPr>
              <w:t>Сведения о площади земельного участка, кв.м.</w:t>
            </w:r>
          </w:p>
        </w:tc>
        <w:tc>
          <w:tcPr>
            <w:tcW w:w="1087" w:type="dxa"/>
            <w:shd w:val="clear" w:color="auto" w:fill="auto"/>
            <w:vAlign w:val="center"/>
          </w:tcPr>
          <w:p w14:paraId="3CF58530"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Cs/>
                <w:color w:val="000000"/>
                <w:sz w:val="17"/>
                <w:szCs w:val="17"/>
              </w:rPr>
            </w:pPr>
            <w:r w:rsidRPr="00F6043B">
              <w:rPr>
                <w:rFonts w:ascii="Arial" w:eastAsia="Times New Roman" w:hAnsi="Arial" w:cs="Arial"/>
                <w:bCs/>
                <w:color w:val="000000"/>
                <w:sz w:val="17"/>
                <w:szCs w:val="17"/>
              </w:rPr>
              <w:t>Площадь объекта, тыс. кв.м</w:t>
            </w:r>
          </w:p>
        </w:tc>
        <w:tc>
          <w:tcPr>
            <w:tcW w:w="2114" w:type="dxa"/>
            <w:shd w:val="clear" w:color="auto" w:fill="auto"/>
            <w:vAlign w:val="center"/>
          </w:tcPr>
          <w:p w14:paraId="32035070"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Cs/>
                <w:color w:val="000000"/>
                <w:sz w:val="17"/>
                <w:szCs w:val="17"/>
              </w:rPr>
            </w:pPr>
            <w:r w:rsidRPr="00F6043B">
              <w:rPr>
                <w:rFonts w:ascii="Arial" w:eastAsia="Times New Roman" w:hAnsi="Arial" w:cs="Arial"/>
                <w:bCs/>
                <w:color w:val="000000"/>
                <w:sz w:val="17"/>
                <w:szCs w:val="17"/>
              </w:rPr>
              <w:t>Конструктив здания (деревянное, ж/бетонное и т.д.) подробное описание фундаментов</w:t>
            </w:r>
          </w:p>
        </w:tc>
        <w:tc>
          <w:tcPr>
            <w:tcW w:w="1808" w:type="dxa"/>
            <w:shd w:val="clear" w:color="auto" w:fill="auto"/>
            <w:vAlign w:val="center"/>
          </w:tcPr>
          <w:p w14:paraId="4431B5E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Cs/>
                <w:color w:val="000000"/>
                <w:sz w:val="17"/>
                <w:szCs w:val="17"/>
              </w:rPr>
            </w:pPr>
            <w:r w:rsidRPr="00F6043B">
              <w:rPr>
                <w:rFonts w:ascii="Arial" w:eastAsia="Times New Roman" w:hAnsi="Arial" w:cs="Arial"/>
                <w:bCs/>
                <w:color w:val="000000"/>
                <w:sz w:val="17"/>
                <w:szCs w:val="17"/>
              </w:rPr>
              <w:t>Предложение по методу утилизации</w:t>
            </w:r>
          </w:p>
        </w:tc>
        <w:tc>
          <w:tcPr>
            <w:tcW w:w="1417" w:type="dxa"/>
            <w:shd w:val="clear" w:color="auto" w:fill="auto"/>
            <w:vAlign w:val="center"/>
          </w:tcPr>
          <w:p w14:paraId="421C10E5"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Cs/>
                <w:color w:val="000000"/>
                <w:sz w:val="17"/>
                <w:szCs w:val="17"/>
              </w:rPr>
            </w:pPr>
            <w:r w:rsidRPr="00F6043B">
              <w:rPr>
                <w:rFonts w:ascii="Arial" w:eastAsia="Times New Roman" w:hAnsi="Arial" w:cs="Arial"/>
                <w:bCs/>
                <w:color w:val="000000"/>
                <w:sz w:val="17"/>
                <w:szCs w:val="17"/>
              </w:rPr>
              <w:t>Предлагаемое место утилизации (вывоз ка транспортом)</w:t>
            </w:r>
          </w:p>
        </w:tc>
        <w:tc>
          <w:tcPr>
            <w:tcW w:w="1559" w:type="dxa"/>
            <w:shd w:val="clear" w:color="auto" w:fill="auto"/>
            <w:vAlign w:val="center"/>
          </w:tcPr>
          <w:p w14:paraId="49C100F3"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Cs/>
                <w:color w:val="000000"/>
                <w:sz w:val="17"/>
                <w:szCs w:val="17"/>
              </w:rPr>
            </w:pPr>
            <w:r w:rsidRPr="00F6043B">
              <w:rPr>
                <w:rFonts w:ascii="Arial" w:eastAsia="Times New Roman" w:hAnsi="Arial" w:cs="Arial"/>
                <w:bCs/>
                <w:color w:val="000000"/>
                <w:sz w:val="17"/>
                <w:szCs w:val="17"/>
              </w:rPr>
              <w:t>Объекты, которые расположены вблизи объектов подлежащих сносу (школы, сады)</w:t>
            </w:r>
          </w:p>
        </w:tc>
        <w:tc>
          <w:tcPr>
            <w:tcW w:w="926" w:type="dxa"/>
            <w:shd w:val="clear" w:color="auto" w:fill="auto"/>
            <w:vAlign w:val="center"/>
          </w:tcPr>
          <w:p w14:paraId="0C4E495D"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Срок сноса</w:t>
            </w:r>
          </w:p>
        </w:tc>
      </w:tr>
      <w:tr w:rsidR="00B37793" w:rsidRPr="00F6043B" w14:paraId="2C83EE62" w14:textId="77777777" w:rsidTr="00B37793">
        <w:trPr>
          <w:trHeight w:val="233"/>
        </w:trPr>
        <w:tc>
          <w:tcPr>
            <w:tcW w:w="15101" w:type="dxa"/>
            <w:gridSpan w:val="11"/>
            <w:shd w:val="clear" w:color="auto" w:fill="auto"/>
          </w:tcPr>
          <w:p w14:paraId="573522C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bCs/>
                <w:color w:val="000000"/>
                <w:sz w:val="17"/>
                <w:szCs w:val="17"/>
              </w:rPr>
              <w:t>Правдинская сельская управа</w:t>
            </w:r>
          </w:p>
        </w:tc>
      </w:tr>
      <w:tr w:rsidR="00B37793" w:rsidRPr="00F6043B" w14:paraId="16FE975C" w14:textId="77777777" w:rsidTr="00B37793">
        <w:trPr>
          <w:trHeight w:val="230"/>
        </w:trPr>
        <w:tc>
          <w:tcPr>
            <w:tcW w:w="534" w:type="dxa"/>
            <w:shd w:val="clear" w:color="auto" w:fill="auto"/>
          </w:tcPr>
          <w:p w14:paraId="5C5CE105"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p>
        </w:tc>
        <w:tc>
          <w:tcPr>
            <w:tcW w:w="2116" w:type="dxa"/>
            <w:shd w:val="clear" w:color="auto" w:fill="auto"/>
          </w:tcPr>
          <w:p w14:paraId="7231583A"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ИТОГО:</w:t>
            </w:r>
          </w:p>
        </w:tc>
        <w:tc>
          <w:tcPr>
            <w:tcW w:w="2136" w:type="dxa"/>
            <w:gridSpan w:val="2"/>
            <w:shd w:val="clear" w:color="auto" w:fill="auto"/>
          </w:tcPr>
          <w:p w14:paraId="6A1299FC"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w:t>
            </w:r>
          </w:p>
        </w:tc>
        <w:tc>
          <w:tcPr>
            <w:tcW w:w="1404" w:type="dxa"/>
            <w:shd w:val="clear" w:color="auto" w:fill="auto"/>
          </w:tcPr>
          <w:p w14:paraId="66AA4E8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6323,1</w:t>
            </w:r>
          </w:p>
        </w:tc>
        <w:tc>
          <w:tcPr>
            <w:tcW w:w="1087" w:type="dxa"/>
            <w:shd w:val="clear" w:color="auto" w:fill="auto"/>
          </w:tcPr>
          <w:p w14:paraId="2E94A103"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3,5127</w:t>
            </w:r>
          </w:p>
        </w:tc>
        <w:tc>
          <w:tcPr>
            <w:tcW w:w="2114" w:type="dxa"/>
            <w:shd w:val="clear" w:color="auto" w:fill="auto"/>
          </w:tcPr>
          <w:p w14:paraId="16F1BA7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w:t>
            </w:r>
          </w:p>
        </w:tc>
        <w:tc>
          <w:tcPr>
            <w:tcW w:w="1808" w:type="dxa"/>
            <w:shd w:val="clear" w:color="auto" w:fill="auto"/>
          </w:tcPr>
          <w:p w14:paraId="528C5BC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w:t>
            </w:r>
          </w:p>
        </w:tc>
        <w:tc>
          <w:tcPr>
            <w:tcW w:w="1417" w:type="dxa"/>
            <w:shd w:val="clear" w:color="auto" w:fill="auto"/>
          </w:tcPr>
          <w:p w14:paraId="6DA99943"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w:t>
            </w:r>
          </w:p>
        </w:tc>
        <w:tc>
          <w:tcPr>
            <w:tcW w:w="1559" w:type="dxa"/>
            <w:shd w:val="clear" w:color="auto" w:fill="auto"/>
          </w:tcPr>
          <w:p w14:paraId="1E69937B"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w:t>
            </w:r>
          </w:p>
        </w:tc>
        <w:tc>
          <w:tcPr>
            <w:tcW w:w="926" w:type="dxa"/>
            <w:shd w:val="clear" w:color="auto" w:fill="auto"/>
          </w:tcPr>
          <w:p w14:paraId="534B9E23"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w:t>
            </w:r>
          </w:p>
        </w:tc>
      </w:tr>
      <w:tr w:rsidR="00B37793" w:rsidRPr="00F6043B" w14:paraId="55D01CFF" w14:textId="77777777" w:rsidTr="00B37793">
        <w:trPr>
          <w:trHeight w:val="503"/>
        </w:trPr>
        <w:tc>
          <w:tcPr>
            <w:tcW w:w="534" w:type="dxa"/>
            <w:shd w:val="clear" w:color="auto" w:fill="auto"/>
          </w:tcPr>
          <w:p w14:paraId="40015474"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w:t>
            </w:r>
          </w:p>
        </w:tc>
        <w:tc>
          <w:tcPr>
            <w:tcW w:w="2116" w:type="dxa"/>
            <w:shd w:val="clear" w:color="auto" w:fill="auto"/>
          </w:tcPr>
          <w:p w14:paraId="0E11AA2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с. Правда, </w:t>
            </w:r>
          </w:p>
          <w:p w14:paraId="56BA577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Аллейка,11</w:t>
            </w:r>
          </w:p>
        </w:tc>
        <w:tc>
          <w:tcPr>
            <w:tcW w:w="2136" w:type="dxa"/>
            <w:gridSpan w:val="2"/>
            <w:shd w:val="clear" w:color="auto" w:fill="auto"/>
          </w:tcPr>
          <w:p w14:paraId="45BB39C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3AA3E880"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542,6</w:t>
            </w:r>
          </w:p>
        </w:tc>
        <w:tc>
          <w:tcPr>
            <w:tcW w:w="1087" w:type="dxa"/>
            <w:shd w:val="clear" w:color="auto" w:fill="auto"/>
          </w:tcPr>
          <w:p w14:paraId="3D1B373D"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0,2688</w:t>
            </w:r>
          </w:p>
        </w:tc>
        <w:tc>
          <w:tcPr>
            <w:tcW w:w="2114" w:type="dxa"/>
            <w:shd w:val="clear" w:color="auto" w:fill="auto"/>
          </w:tcPr>
          <w:p w14:paraId="5822F69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каркасно-засыпное, фундамент-ленточно-бетонный</w:t>
            </w:r>
          </w:p>
        </w:tc>
        <w:tc>
          <w:tcPr>
            <w:tcW w:w="1808" w:type="dxa"/>
            <w:shd w:val="clear" w:color="auto" w:fill="auto"/>
          </w:tcPr>
          <w:p w14:paraId="505B4AC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5951D15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32DA121D"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жилые дома</w:t>
            </w:r>
          </w:p>
        </w:tc>
        <w:tc>
          <w:tcPr>
            <w:tcW w:w="926" w:type="dxa"/>
            <w:shd w:val="clear" w:color="auto" w:fill="auto"/>
          </w:tcPr>
          <w:p w14:paraId="72F5ABE3"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0FC88A4F" w14:textId="77777777" w:rsidTr="00B37793">
        <w:trPr>
          <w:trHeight w:val="466"/>
        </w:trPr>
        <w:tc>
          <w:tcPr>
            <w:tcW w:w="534" w:type="dxa"/>
            <w:shd w:val="clear" w:color="auto" w:fill="auto"/>
          </w:tcPr>
          <w:p w14:paraId="2BF55474"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w:t>
            </w:r>
          </w:p>
        </w:tc>
        <w:tc>
          <w:tcPr>
            <w:tcW w:w="2116" w:type="dxa"/>
            <w:shd w:val="clear" w:color="auto" w:fill="auto"/>
          </w:tcPr>
          <w:p w14:paraId="7DB5BC9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с. Правда, </w:t>
            </w:r>
          </w:p>
          <w:p w14:paraId="401177A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Аллейка,19</w:t>
            </w:r>
          </w:p>
        </w:tc>
        <w:tc>
          <w:tcPr>
            <w:tcW w:w="2136" w:type="dxa"/>
            <w:gridSpan w:val="2"/>
            <w:shd w:val="clear" w:color="auto" w:fill="auto"/>
          </w:tcPr>
          <w:p w14:paraId="7928FAF1"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342FDA40"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517,5</w:t>
            </w:r>
          </w:p>
        </w:tc>
        <w:tc>
          <w:tcPr>
            <w:tcW w:w="1087" w:type="dxa"/>
            <w:shd w:val="clear" w:color="auto" w:fill="auto"/>
          </w:tcPr>
          <w:p w14:paraId="2AD495E7"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0,2115</w:t>
            </w:r>
          </w:p>
        </w:tc>
        <w:tc>
          <w:tcPr>
            <w:tcW w:w="2114" w:type="dxa"/>
            <w:shd w:val="clear" w:color="auto" w:fill="auto"/>
          </w:tcPr>
          <w:p w14:paraId="388791C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каркасно-засыпное, фундамент-деревянный</w:t>
            </w:r>
          </w:p>
        </w:tc>
        <w:tc>
          <w:tcPr>
            <w:tcW w:w="1808" w:type="dxa"/>
            <w:shd w:val="clear" w:color="auto" w:fill="auto"/>
          </w:tcPr>
          <w:p w14:paraId="43F0C82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073C3F5E"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2D57A489"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жилые дома</w:t>
            </w:r>
          </w:p>
        </w:tc>
        <w:tc>
          <w:tcPr>
            <w:tcW w:w="926" w:type="dxa"/>
            <w:shd w:val="clear" w:color="auto" w:fill="auto"/>
          </w:tcPr>
          <w:p w14:paraId="164FD5C4"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4087FE63" w14:textId="77777777" w:rsidTr="00B37793">
        <w:trPr>
          <w:trHeight w:val="533"/>
        </w:trPr>
        <w:tc>
          <w:tcPr>
            <w:tcW w:w="534" w:type="dxa"/>
            <w:shd w:val="clear" w:color="auto" w:fill="auto"/>
          </w:tcPr>
          <w:p w14:paraId="1B6EC4D4"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3</w:t>
            </w:r>
          </w:p>
        </w:tc>
        <w:tc>
          <w:tcPr>
            <w:tcW w:w="2116" w:type="dxa"/>
            <w:shd w:val="clear" w:color="auto" w:fill="auto"/>
          </w:tcPr>
          <w:p w14:paraId="0381C17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с. Правда,</w:t>
            </w:r>
          </w:p>
          <w:p w14:paraId="23E80B3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Аллейка,3</w:t>
            </w:r>
          </w:p>
        </w:tc>
        <w:tc>
          <w:tcPr>
            <w:tcW w:w="2136" w:type="dxa"/>
            <w:gridSpan w:val="2"/>
            <w:shd w:val="clear" w:color="auto" w:fill="auto"/>
          </w:tcPr>
          <w:p w14:paraId="1803D331"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65C9C2D5"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278,7</w:t>
            </w:r>
          </w:p>
        </w:tc>
        <w:tc>
          <w:tcPr>
            <w:tcW w:w="1087" w:type="dxa"/>
            <w:shd w:val="clear" w:color="auto" w:fill="auto"/>
          </w:tcPr>
          <w:p w14:paraId="084462E3"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0,965</w:t>
            </w:r>
          </w:p>
        </w:tc>
        <w:tc>
          <w:tcPr>
            <w:tcW w:w="2114" w:type="dxa"/>
            <w:shd w:val="clear" w:color="auto" w:fill="auto"/>
          </w:tcPr>
          <w:p w14:paraId="42925B75"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каркасно-засыпное, фундамент-деревянный стулья</w:t>
            </w:r>
          </w:p>
        </w:tc>
        <w:tc>
          <w:tcPr>
            <w:tcW w:w="1808" w:type="dxa"/>
            <w:shd w:val="clear" w:color="auto" w:fill="auto"/>
          </w:tcPr>
          <w:p w14:paraId="03CB6BC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2DF3583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6B8BE70E"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жилые дома, поликлиника</w:t>
            </w:r>
          </w:p>
        </w:tc>
        <w:tc>
          <w:tcPr>
            <w:tcW w:w="926" w:type="dxa"/>
            <w:shd w:val="clear" w:color="auto" w:fill="auto"/>
          </w:tcPr>
          <w:p w14:paraId="712C0350"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66C11B83" w14:textId="77777777" w:rsidTr="00B37793">
        <w:trPr>
          <w:trHeight w:val="469"/>
        </w:trPr>
        <w:tc>
          <w:tcPr>
            <w:tcW w:w="534" w:type="dxa"/>
            <w:shd w:val="clear" w:color="auto" w:fill="auto"/>
          </w:tcPr>
          <w:p w14:paraId="3C36EC37"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4</w:t>
            </w:r>
          </w:p>
        </w:tc>
        <w:tc>
          <w:tcPr>
            <w:tcW w:w="2116" w:type="dxa"/>
            <w:shd w:val="clear" w:color="auto" w:fill="auto"/>
          </w:tcPr>
          <w:p w14:paraId="2210C21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с. Правда, </w:t>
            </w:r>
          </w:p>
          <w:p w14:paraId="77F1AF9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Школьная,6</w:t>
            </w:r>
          </w:p>
        </w:tc>
        <w:tc>
          <w:tcPr>
            <w:tcW w:w="2136" w:type="dxa"/>
            <w:gridSpan w:val="2"/>
            <w:shd w:val="clear" w:color="auto" w:fill="auto"/>
          </w:tcPr>
          <w:p w14:paraId="0DEADEA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066D2EA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772,0</w:t>
            </w:r>
          </w:p>
        </w:tc>
        <w:tc>
          <w:tcPr>
            <w:tcW w:w="1087" w:type="dxa"/>
            <w:shd w:val="clear" w:color="auto" w:fill="auto"/>
          </w:tcPr>
          <w:p w14:paraId="25A358B1"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0,1</w:t>
            </w:r>
          </w:p>
        </w:tc>
        <w:tc>
          <w:tcPr>
            <w:tcW w:w="2114" w:type="dxa"/>
            <w:shd w:val="clear" w:color="auto" w:fill="auto"/>
          </w:tcPr>
          <w:p w14:paraId="068E559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брусчатый, фундамент-деревянные стулья</w:t>
            </w:r>
          </w:p>
        </w:tc>
        <w:tc>
          <w:tcPr>
            <w:tcW w:w="1808" w:type="dxa"/>
            <w:shd w:val="clear" w:color="auto" w:fill="auto"/>
          </w:tcPr>
          <w:p w14:paraId="1D76732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642C44DB"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115A6D6A"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жилые дома</w:t>
            </w:r>
          </w:p>
        </w:tc>
        <w:tc>
          <w:tcPr>
            <w:tcW w:w="926" w:type="dxa"/>
            <w:shd w:val="clear" w:color="auto" w:fill="auto"/>
          </w:tcPr>
          <w:p w14:paraId="5524258B"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2015</w:t>
            </w:r>
          </w:p>
        </w:tc>
      </w:tr>
      <w:tr w:rsidR="00B37793" w:rsidRPr="00F6043B" w14:paraId="3DA86A2B" w14:textId="77777777" w:rsidTr="00B37793">
        <w:trPr>
          <w:trHeight w:val="493"/>
        </w:trPr>
        <w:tc>
          <w:tcPr>
            <w:tcW w:w="534" w:type="dxa"/>
            <w:shd w:val="clear" w:color="auto" w:fill="auto"/>
          </w:tcPr>
          <w:p w14:paraId="19495E83"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5</w:t>
            </w:r>
          </w:p>
        </w:tc>
        <w:tc>
          <w:tcPr>
            <w:tcW w:w="2116" w:type="dxa"/>
            <w:shd w:val="clear" w:color="auto" w:fill="auto"/>
          </w:tcPr>
          <w:p w14:paraId="2EBB8CF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с. Правда, </w:t>
            </w:r>
          </w:p>
          <w:p w14:paraId="6C1C0DF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Школьная, 30а</w:t>
            </w:r>
          </w:p>
        </w:tc>
        <w:tc>
          <w:tcPr>
            <w:tcW w:w="2136" w:type="dxa"/>
            <w:gridSpan w:val="2"/>
            <w:shd w:val="clear" w:color="auto" w:fill="auto"/>
          </w:tcPr>
          <w:p w14:paraId="0B4F9618"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073DCB6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336,5</w:t>
            </w:r>
          </w:p>
        </w:tc>
        <w:tc>
          <w:tcPr>
            <w:tcW w:w="1087" w:type="dxa"/>
            <w:shd w:val="clear" w:color="auto" w:fill="auto"/>
          </w:tcPr>
          <w:p w14:paraId="68B0AFC4"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0,1393</w:t>
            </w:r>
          </w:p>
        </w:tc>
        <w:tc>
          <w:tcPr>
            <w:tcW w:w="2114" w:type="dxa"/>
            <w:shd w:val="clear" w:color="auto" w:fill="auto"/>
          </w:tcPr>
          <w:p w14:paraId="5D53D661"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каркасно-засыпное, фундамент-деревянный</w:t>
            </w:r>
          </w:p>
        </w:tc>
        <w:tc>
          <w:tcPr>
            <w:tcW w:w="1808" w:type="dxa"/>
            <w:shd w:val="clear" w:color="auto" w:fill="auto"/>
          </w:tcPr>
          <w:p w14:paraId="745441D1"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5F6DF56C"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186D0BE0"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жилые дома</w:t>
            </w:r>
          </w:p>
        </w:tc>
        <w:tc>
          <w:tcPr>
            <w:tcW w:w="926" w:type="dxa"/>
            <w:shd w:val="clear" w:color="auto" w:fill="auto"/>
          </w:tcPr>
          <w:p w14:paraId="2A6D4979"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2015</w:t>
            </w:r>
          </w:p>
        </w:tc>
      </w:tr>
      <w:tr w:rsidR="00B37793" w:rsidRPr="00F6043B" w14:paraId="3B2E39AF" w14:textId="77777777" w:rsidTr="00B37793">
        <w:trPr>
          <w:trHeight w:val="518"/>
        </w:trPr>
        <w:tc>
          <w:tcPr>
            <w:tcW w:w="534" w:type="dxa"/>
            <w:shd w:val="clear" w:color="auto" w:fill="auto"/>
          </w:tcPr>
          <w:p w14:paraId="00FDCAD8"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6</w:t>
            </w:r>
          </w:p>
        </w:tc>
        <w:tc>
          <w:tcPr>
            <w:tcW w:w="2116" w:type="dxa"/>
            <w:shd w:val="clear" w:color="auto" w:fill="auto"/>
          </w:tcPr>
          <w:p w14:paraId="235B5E11"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с. Правда, </w:t>
            </w:r>
          </w:p>
          <w:p w14:paraId="0334825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Обрывная, 1а</w:t>
            </w:r>
          </w:p>
        </w:tc>
        <w:tc>
          <w:tcPr>
            <w:tcW w:w="2136" w:type="dxa"/>
            <w:gridSpan w:val="2"/>
            <w:shd w:val="clear" w:color="auto" w:fill="auto"/>
          </w:tcPr>
          <w:p w14:paraId="1079835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20AF504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295,7</w:t>
            </w:r>
          </w:p>
        </w:tc>
        <w:tc>
          <w:tcPr>
            <w:tcW w:w="1087" w:type="dxa"/>
            <w:shd w:val="clear" w:color="auto" w:fill="auto"/>
          </w:tcPr>
          <w:p w14:paraId="00A742B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0,0616</w:t>
            </w:r>
          </w:p>
        </w:tc>
        <w:tc>
          <w:tcPr>
            <w:tcW w:w="2114" w:type="dxa"/>
            <w:shd w:val="clear" w:color="auto" w:fill="auto"/>
          </w:tcPr>
          <w:p w14:paraId="2BB842C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каркасно-засыпное, фундамент-деревянные стулья</w:t>
            </w:r>
          </w:p>
        </w:tc>
        <w:tc>
          <w:tcPr>
            <w:tcW w:w="1808" w:type="dxa"/>
            <w:shd w:val="clear" w:color="auto" w:fill="auto"/>
          </w:tcPr>
          <w:p w14:paraId="56E6ED5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742C7899"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691B7CCA"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жилые дома</w:t>
            </w:r>
          </w:p>
        </w:tc>
        <w:tc>
          <w:tcPr>
            <w:tcW w:w="926" w:type="dxa"/>
            <w:shd w:val="clear" w:color="auto" w:fill="auto"/>
          </w:tcPr>
          <w:p w14:paraId="5E8F5149"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2015</w:t>
            </w:r>
          </w:p>
        </w:tc>
      </w:tr>
      <w:tr w:rsidR="00B37793" w:rsidRPr="00F6043B" w14:paraId="1314DD8E" w14:textId="77777777" w:rsidTr="00B37793">
        <w:trPr>
          <w:trHeight w:val="513"/>
        </w:trPr>
        <w:tc>
          <w:tcPr>
            <w:tcW w:w="534" w:type="dxa"/>
            <w:shd w:val="clear" w:color="auto" w:fill="auto"/>
          </w:tcPr>
          <w:p w14:paraId="7767B215"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7</w:t>
            </w:r>
          </w:p>
        </w:tc>
        <w:tc>
          <w:tcPr>
            <w:tcW w:w="2116" w:type="dxa"/>
            <w:shd w:val="clear" w:color="auto" w:fill="auto"/>
          </w:tcPr>
          <w:p w14:paraId="6027C2B8"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с. Правда, </w:t>
            </w:r>
          </w:p>
          <w:p w14:paraId="7065E6A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Обрывная, 5</w:t>
            </w:r>
          </w:p>
        </w:tc>
        <w:tc>
          <w:tcPr>
            <w:tcW w:w="2136" w:type="dxa"/>
            <w:gridSpan w:val="2"/>
            <w:shd w:val="clear" w:color="auto" w:fill="auto"/>
          </w:tcPr>
          <w:p w14:paraId="104F994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58B6DF6D"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180,1</w:t>
            </w:r>
          </w:p>
        </w:tc>
        <w:tc>
          <w:tcPr>
            <w:tcW w:w="1087" w:type="dxa"/>
            <w:shd w:val="clear" w:color="auto" w:fill="auto"/>
          </w:tcPr>
          <w:p w14:paraId="7AA634C2"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0,1084</w:t>
            </w:r>
          </w:p>
        </w:tc>
        <w:tc>
          <w:tcPr>
            <w:tcW w:w="2114" w:type="dxa"/>
            <w:shd w:val="clear" w:color="auto" w:fill="auto"/>
          </w:tcPr>
          <w:p w14:paraId="5542E05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каркасно-засыпное, фундамент-деревянные стулья</w:t>
            </w:r>
          </w:p>
        </w:tc>
        <w:tc>
          <w:tcPr>
            <w:tcW w:w="1808" w:type="dxa"/>
            <w:shd w:val="clear" w:color="auto" w:fill="auto"/>
          </w:tcPr>
          <w:p w14:paraId="01A5A98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4B644DF2"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620F0A77"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жилые дома</w:t>
            </w:r>
          </w:p>
        </w:tc>
        <w:tc>
          <w:tcPr>
            <w:tcW w:w="926" w:type="dxa"/>
            <w:shd w:val="clear" w:color="auto" w:fill="auto"/>
          </w:tcPr>
          <w:p w14:paraId="76115C75"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2015</w:t>
            </w:r>
          </w:p>
        </w:tc>
      </w:tr>
      <w:tr w:rsidR="00B37793" w:rsidRPr="00F6043B" w14:paraId="196AB0E8" w14:textId="77777777" w:rsidTr="00B37793">
        <w:trPr>
          <w:trHeight w:val="419"/>
        </w:trPr>
        <w:tc>
          <w:tcPr>
            <w:tcW w:w="534" w:type="dxa"/>
            <w:shd w:val="clear" w:color="auto" w:fill="auto"/>
          </w:tcPr>
          <w:p w14:paraId="22845D8A"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8</w:t>
            </w:r>
          </w:p>
        </w:tc>
        <w:tc>
          <w:tcPr>
            <w:tcW w:w="2116" w:type="dxa"/>
            <w:shd w:val="clear" w:color="auto" w:fill="auto"/>
          </w:tcPr>
          <w:p w14:paraId="4B053F83"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с. Правда, </w:t>
            </w:r>
          </w:p>
          <w:p w14:paraId="2362704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Центральная, 2</w:t>
            </w:r>
          </w:p>
        </w:tc>
        <w:tc>
          <w:tcPr>
            <w:tcW w:w="2136" w:type="dxa"/>
            <w:gridSpan w:val="2"/>
            <w:shd w:val="clear" w:color="auto" w:fill="auto"/>
          </w:tcPr>
          <w:p w14:paraId="127994D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5D505938"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150,0</w:t>
            </w:r>
          </w:p>
        </w:tc>
        <w:tc>
          <w:tcPr>
            <w:tcW w:w="1087" w:type="dxa"/>
            <w:shd w:val="clear" w:color="auto" w:fill="auto"/>
          </w:tcPr>
          <w:p w14:paraId="6E7B9401"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0,0539</w:t>
            </w:r>
          </w:p>
        </w:tc>
        <w:tc>
          <w:tcPr>
            <w:tcW w:w="2114" w:type="dxa"/>
            <w:shd w:val="clear" w:color="auto" w:fill="auto"/>
          </w:tcPr>
          <w:p w14:paraId="15E9E25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каркасно-засыпное, фундамент-деревянные стулья</w:t>
            </w:r>
          </w:p>
        </w:tc>
        <w:tc>
          <w:tcPr>
            <w:tcW w:w="1808" w:type="dxa"/>
            <w:shd w:val="clear" w:color="auto" w:fill="auto"/>
          </w:tcPr>
          <w:p w14:paraId="489C5CA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319B259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27FF0C05"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жилые дома</w:t>
            </w:r>
          </w:p>
        </w:tc>
        <w:tc>
          <w:tcPr>
            <w:tcW w:w="926" w:type="dxa"/>
            <w:shd w:val="clear" w:color="auto" w:fill="auto"/>
          </w:tcPr>
          <w:p w14:paraId="7E7CEBB0"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2015</w:t>
            </w:r>
          </w:p>
        </w:tc>
      </w:tr>
      <w:tr w:rsidR="00B37793" w:rsidRPr="00F6043B" w14:paraId="41200D5D" w14:textId="77777777" w:rsidTr="00B37793">
        <w:trPr>
          <w:trHeight w:val="466"/>
        </w:trPr>
        <w:tc>
          <w:tcPr>
            <w:tcW w:w="534" w:type="dxa"/>
            <w:shd w:val="clear" w:color="auto" w:fill="auto"/>
          </w:tcPr>
          <w:p w14:paraId="2D117266"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9</w:t>
            </w:r>
          </w:p>
        </w:tc>
        <w:tc>
          <w:tcPr>
            <w:tcW w:w="2116" w:type="dxa"/>
            <w:shd w:val="clear" w:color="auto" w:fill="auto"/>
          </w:tcPr>
          <w:p w14:paraId="115E7CC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с. Правда, </w:t>
            </w:r>
          </w:p>
          <w:p w14:paraId="70E5FAA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Зеленая, 1</w:t>
            </w:r>
          </w:p>
        </w:tc>
        <w:tc>
          <w:tcPr>
            <w:tcW w:w="2136" w:type="dxa"/>
            <w:gridSpan w:val="2"/>
            <w:shd w:val="clear" w:color="auto" w:fill="auto"/>
          </w:tcPr>
          <w:p w14:paraId="41CE4F2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22C088A1"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150,0</w:t>
            </w:r>
          </w:p>
        </w:tc>
        <w:tc>
          <w:tcPr>
            <w:tcW w:w="1087" w:type="dxa"/>
            <w:shd w:val="clear" w:color="auto" w:fill="auto"/>
          </w:tcPr>
          <w:p w14:paraId="4F465810"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0,0992</w:t>
            </w:r>
          </w:p>
        </w:tc>
        <w:tc>
          <w:tcPr>
            <w:tcW w:w="2114" w:type="dxa"/>
            <w:shd w:val="clear" w:color="auto" w:fill="auto"/>
          </w:tcPr>
          <w:p w14:paraId="58AD33E7"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каркасно-засыпное, фундамент-деревянные стулья</w:t>
            </w:r>
          </w:p>
        </w:tc>
        <w:tc>
          <w:tcPr>
            <w:tcW w:w="1808" w:type="dxa"/>
            <w:shd w:val="clear" w:color="auto" w:fill="auto"/>
          </w:tcPr>
          <w:p w14:paraId="07AD19C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16C3DB77"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72C71FB9"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жилые дома</w:t>
            </w:r>
          </w:p>
        </w:tc>
        <w:tc>
          <w:tcPr>
            <w:tcW w:w="926" w:type="dxa"/>
            <w:shd w:val="clear" w:color="auto" w:fill="auto"/>
          </w:tcPr>
          <w:p w14:paraId="5C18DE96"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784F3CB2" w14:textId="77777777" w:rsidTr="00B37793">
        <w:trPr>
          <w:trHeight w:val="501"/>
        </w:trPr>
        <w:tc>
          <w:tcPr>
            <w:tcW w:w="534" w:type="dxa"/>
            <w:shd w:val="clear" w:color="auto" w:fill="auto"/>
          </w:tcPr>
          <w:p w14:paraId="05AD7FB5"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10</w:t>
            </w:r>
          </w:p>
        </w:tc>
        <w:tc>
          <w:tcPr>
            <w:tcW w:w="2116" w:type="dxa"/>
            <w:shd w:val="clear" w:color="auto" w:fill="auto"/>
          </w:tcPr>
          <w:p w14:paraId="6C08EAD7"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с. Правда, </w:t>
            </w:r>
          </w:p>
          <w:p w14:paraId="2D261AC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Наклонная, 5</w:t>
            </w:r>
          </w:p>
        </w:tc>
        <w:tc>
          <w:tcPr>
            <w:tcW w:w="2136" w:type="dxa"/>
            <w:gridSpan w:val="2"/>
            <w:shd w:val="clear" w:color="auto" w:fill="auto"/>
          </w:tcPr>
          <w:p w14:paraId="29DD90F8"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340F43AD"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400,0</w:t>
            </w:r>
          </w:p>
        </w:tc>
        <w:tc>
          <w:tcPr>
            <w:tcW w:w="1087" w:type="dxa"/>
            <w:shd w:val="clear" w:color="auto" w:fill="auto"/>
          </w:tcPr>
          <w:p w14:paraId="48A4058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0,04</w:t>
            </w:r>
          </w:p>
        </w:tc>
        <w:tc>
          <w:tcPr>
            <w:tcW w:w="2114" w:type="dxa"/>
            <w:shd w:val="clear" w:color="auto" w:fill="auto"/>
          </w:tcPr>
          <w:p w14:paraId="5776244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каркасно-засыпное, фундамент-деревянные стулья</w:t>
            </w:r>
          </w:p>
        </w:tc>
        <w:tc>
          <w:tcPr>
            <w:tcW w:w="1808" w:type="dxa"/>
            <w:shd w:val="clear" w:color="auto" w:fill="auto"/>
          </w:tcPr>
          <w:p w14:paraId="6A599B4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0AA66EC0"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2DF3769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строительство детского сада</w:t>
            </w:r>
          </w:p>
        </w:tc>
        <w:tc>
          <w:tcPr>
            <w:tcW w:w="926" w:type="dxa"/>
            <w:shd w:val="clear" w:color="auto" w:fill="auto"/>
          </w:tcPr>
          <w:p w14:paraId="70188911"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2015</w:t>
            </w:r>
          </w:p>
        </w:tc>
      </w:tr>
      <w:tr w:rsidR="00B37793" w:rsidRPr="00F6043B" w14:paraId="57D09982" w14:textId="77777777" w:rsidTr="00B37793">
        <w:trPr>
          <w:trHeight w:val="496"/>
        </w:trPr>
        <w:tc>
          <w:tcPr>
            <w:tcW w:w="534" w:type="dxa"/>
            <w:shd w:val="clear" w:color="auto" w:fill="auto"/>
          </w:tcPr>
          <w:p w14:paraId="12D86BAF"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11</w:t>
            </w:r>
          </w:p>
        </w:tc>
        <w:tc>
          <w:tcPr>
            <w:tcW w:w="2116" w:type="dxa"/>
            <w:shd w:val="clear" w:color="auto" w:fill="auto"/>
          </w:tcPr>
          <w:p w14:paraId="13A7C52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с. Правда, </w:t>
            </w:r>
          </w:p>
          <w:p w14:paraId="26436C4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Наклонная, 8</w:t>
            </w:r>
          </w:p>
        </w:tc>
        <w:tc>
          <w:tcPr>
            <w:tcW w:w="2136" w:type="dxa"/>
            <w:gridSpan w:val="2"/>
            <w:shd w:val="clear" w:color="auto" w:fill="auto"/>
          </w:tcPr>
          <w:p w14:paraId="039E4E25"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6B288D32"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400,0</w:t>
            </w:r>
          </w:p>
        </w:tc>
        <w:tc>
          <w:tcPr>
            <w:tcW w:w="1087" w:type="dxa"/>
            <w:shd w:val="clear" w:color="auto" w:fill="auto"/>
          </w:tcPr>
          <w:p w14:paraId="0DBDBA5E"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0,076</w:t>
            </w:r>
          </w:p>
        </w:tc>
        <w:tc>
          <w:tcPr>
            <w:tcW w:w="2114" w:type="dxa"/>
            <w:shd w:val="clear" w:color="auto" w:fill="auto"/>
          </w:tcPr>
          <w:p w14:paraId="42A35DB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каркасно-засыпное, фундамент-деревянные стулья</w:t>
            </w:r>
          </w:p>
        </w:tc>
        <w:tc>
          <w:tcPr>
            <w:tcW w:w="1808" w:type="dxa"/>
            <w:shd w:val="clear" w:color="auto" w:fill="auto"/>
          </w:tcPr>
          <w:p w14:paraId="104F572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4ED03270"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242BCB68"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жилые дома</w:t>
            </w:r>
          </w:p>
        </w:tc>
        <w:tc>
          <w:tcPr>
            <w:tcW w:w="926" w:type="dxa"/>
            <w:shd w:val="clear" w:color="auto" w:fill="auto"/>
          </w:tcPr>
          <w:p w14:paraId="3F270AA8"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0ECEF894" w14:textId="77777777" w:rsidTr="00B37793">
        <w:trPr>
          <w:trHeight w:val="505"/>
        </w:trPr>
        <w:tc>
          <w:tcPr>
            <w:tcW w:w="534" w:type="dxa"/>
            <w:shd w:val="clear" w:color="auto" w:fill="auto"/>
          </w:tcPr>
          <w:p w14:paraId="789DFF31"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12</w:t>
            </w:r>
          </w:p>
        </w:tc>
        <w:tc>
          <w:tcPr>
            <w:tcW w:w="2128" w:type="dxa"/>
            <w:gridSpan w:val="2"/>
            <w:shd w:val="clear" w:color="auto" w:fill="auto"/>
          </w:tcPr>
          <w:p w14:paraId="6053FB6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с. Правда, </w:t>
            </w:r>
          </w:p>
          <w:p w14:paraId="10DF866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Наклонная, 13</w:t>
            </w:r>
          </w:p>
        </w:tc>
        <w:tc>
          <w:tcPr>
            <w:tcW w:w="2124" w:type="dxa"/>
            <w:shd w:val="clear" w:color="auto" w:fill="auto"/>
          </w:tcPr>
          <w:p w14:paraId="6A336F1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523A7BA2"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300,0</w:t>
            </w:r>
          </w:p>
        </w:tc>
        <w:tc>
          <w:tcPr>
            <w:tcW w:w="1087" w:type="dxa"/>
            <w:shd w:val="clear" w:color="auto" w:fill="auto"/>
          </w:tcPr>
          <w:p w14:paraId="28A5D65C"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0,045</w:t>
            </w:r>
          </w:p>
        </w:tc>
        <w:tc>
          <w:tcPr>
            <w:tcW w:w="2114" w:type="dxa"/>
            <w:shd w:val="clear" w:color="auto" w:fill="auto"/>
          </w:tcPr>
          <w:p w14:paraId="7D1D5F7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каркасно-засыпное, фундамент-деревянные стулья</w:t>
            </w:r>
          </w:p>
        </w:tc>
        <w:tc>
          <w:tcPr>
            <w:tcW w:w="1808" w:type="dxa"/>
            <w:shd w:val="clear" w:color="auto" w:fill="auto"/>
          </w:tcPr>
          <w:p w14:paraId="6AE41C1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4C177441"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3AD3B4DC"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жилые дома</w:t>
            </w:r>
          </w:p>
        </w:tc>
        <w:tc>
          <w:tcPr>
            <w:tcW w:w="926" w:type="dxa"/>
            <w:shd w:val="clear" w:color="auto" w:fill="auto"/>
          </w:tcPr>
          <w:p w14:paraId="66CE2E31"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7BBA75FA" w14:textId="77777777" w:rsidTr="00B37793">
        <w:trPr>
          <w:trHeight w:val="505"/>
        </w:trPr>
        <w:tc>
          <w:tcPr>
            <w:tcW w:w="534" w:type="dxa"/>
            <w:shd w:val="clear" w:color="auto" w:fill="auto"/>
          </w:tcPr>
          <w:p w14:paraId="3522F306"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13</w:t>
            </w:r>
          </w:p>
        </w:tc>
        <w:tc>
          <w:tcPr>
            <w:tcW w:w="2116" w:type="dxa"/>
            <w:shd w:val="clear" w:color="auto" w:fill="auto"/>
          </w:tcPr>
          <w:p w14:paraId="18D1FBE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с. Правда,</w:t>
            </w:r>
          </w:p>
          <w:p w14:paraId="4ABAAFA1"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Рыбацкая, 1</w:t>
            </w:r>
          </w:p>
        </w:tc>
        <w:tc>
          <w:tcPr>
            <w:tcW w:w="2136" w:type="dxa"/>
            <w:gridSpan w:val="2"/>
            <w:shd w:val="clear" w:color="auto" w:fill="auto"/>
          </w:tcPr>
          <w:p w14:paraId="76F088F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04C3E8B1"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300,0</w:t>
            </w:r>
          </w:p>
        </w:tc>
        <w:tc>
          <w:tcPr>
            <w:tcW w:w="1087" w:type="dxa"/>
            <w:shd w:val="clear" w:color="auto" w:fill="auto"/>
          </w:tcPr>
          <w:p w14:paraId="6AC28A2B"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0,2688</w:t>
            </w:r>
          </w:p>
        </w:tc>
        <w:tc>
          <w:tcPr>
            <w:tcW w:w="2114" w:type="dxa"/>
            <w:shd w:val="clear" w:color="auto" w:fill="auto"/>
          </w:tcPr>
          <w:p w14:paraId="443B727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каркасно-засыпное, фундамент</w:t>
            </w:r>
          </w:p>
        </w:tc>
        <w:tc>
          <w:tcPr>
            <w:tcW w:w="1808" w:type="dxa"/>
            <w:shd w:val="clear" w:color="auto" w:fill="auto"/>
          </w:tcPr>
          <w:p w14:paraId="37A3B0E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1DC55333"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36158C7E"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жилые дома</w:t>
            </w:r>
          </w:p>
        </w:tc>
        <w:tc>
          <w:tcPr>
            <w:tcW w:w="926" w:type="dxa"/>
            <w:shd w:val="clear" w:color="auto" w:fill="auto"/>
          </w:tcPr>
          <w:p w14:paraId="73BB83C1"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2015</w:t>
            </w:r>
          </w:p>
        </w:tc>
      </w:tr>
      <w:tr w:rsidR="00B37793" w:rsidRPr="00F6043B" w14:paraId="1F4928E6" w14:textId="77777777" w:rsidTr="00B37793">
        <w:trPr>
          <w:trHeight w:val="505"/>
        </w:trPr>
        <w:tc>
          <w:tcPr>
            <w:tcW w:w="534" w:type="dxa"/>
            <w:shd w:val="clear" w:color="auto" w:fill="auto"/>
          </w:tcPr>
          <w:p w14:paraId="3B4CE331"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14</w:t>
            </w:r>
          </w:p>
        </w:tc>
        <w:tc>
          <w:tcPr>
            <w:tcW w:w="2116" w:type="dxa"/>
            <w:shd w:val="clear" w:color="auto" w:fill="auto"/>
          </w:tcPr>
          <w:p w14:paraId="0FB4B3E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с. Правда,</w:t>
            </w:r>
          </w:p>
          <w:p w14:paraId="226599D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Рыбацкая, 1а</w:t>
            </w:r>
          </w:p>
        </w:tc>
        <w:tc>
          <w:tcPr>
            <w:tcW w:w="2136" w:type="dxa"/>
            <w:gridSpan w:val="2"/>
            <w:shd w:val="clear" w:color="auto" w:fill="auto"/>
          </w:tcPr>
          <w:p w14:paraId="2ECC153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6657A537"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300,0</w:t>
            </w:r>
          </w:p>
        </w:tc>
        <w:tc>
          <w:tcPr>
            <w:tcW w:w="1087" w:type="dxa"/>
            <w:shd w:val="clear" w:color="auto" w:fill="auto"/>
          </w:tcPr>
          <w:p w14:paraId="4B6A29F0"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0,2688</w:t>
            </w:r>
          </w:p>
        </w:tc>
        <w:tc>
          <w:tcPr>
            <w:tcW w:w="2114" w:type="dxa"/>
            <w:shd w:val="clear" w:color="auto" w:fill="auto"/>
          </w:tcPr>
          <w:p w14:paraId="42D7B8C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каркасно-засыпное, фундамент</w:t>
            </w:r>
          </w:p>
        </w:tc>
        <w:tc>
          <w:tcPr>
            <w:tcW w:w="1808" w:type="dxa"/>
            <w:shd w:val="clear" w:color="auto" w:fill="auto"/>
          </w:tcPr>
          <w:p w14:paraId="68D9576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74FBF152"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0065D93E"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жилые дома</w:t>
            </w:r>
          </w:p>
        </w:tc>
        <w:tc>
          <w:tcPr>
            <w:tcW w:w="926" w:type="dxa"/>
            <w:shd w:val="clear" w:color="auto" w:fill="auto"/>
          </w:tcPr>
          <w:p w14:paraId="5E4BDC24"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517D2347" w14:textId="77777777" w:rsidTr="00B37793">
        <w:trPr>
          <w:trHeight w:val="505"/>
        </w:trPr>
        <w:tc>
          <w:tcPr>
            <w:tcW w:w="534" w:type="dxa"/>
            <w:shd w:val="clear" w:color="auto" w:fill="auto"/>
          </w:tcPr>
          <w:p w14:paraId="54B2BCEC"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15</w:t>
            </w:r>
          </w:p>
        </w:tc>
        <w:tc>
          <w:tcPr>
            <w:tcW w:w="2116" w:type="dxa"/>
            <w:shd w:val="clear" w:color="auto" w:fill="auto"/>
          </w:tcPr>
          <w:p w14:paraId="68067A81"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с. Правда,</w:t>
            </w:r>
          </w:p>
          <w:p w14:paraId="5B969FB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Рыбацкая, 7</w:t>
            </w:r>
          </w:p>
        </w:tc>
        <w:tc>
          <w:tcPr>
            <w:tcW w:w="2136" w:type="dxa"/>
            <w:gridSpan w:val="2"/>
            <w:shd w:val="clear" w:color="auto" w:fill="auto"/>
          </w:tcPr>
          <w:p w14:paraId="3C7A558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3C2FBCF0"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300,0</w:t>
            </w:r>
          </w:p>
        </w:tc>
        <w:tc>
          <w:tcPr>
            <w:tcW w:w="1087" w:type="dxa"/>
            <w:shd w:val="clear" w:color="auto" w:fill="auto"/>
          </w:tcPr>
          <w:p w14:paraId="0E701310"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0,2688</w:t>
            </w:r>
          </w:p>
        </w:tc>
        <w:tc>
          <w:tcPr>
            <w:tcW w:w="2114" w:type="dxa"/>
            <w:shd w:val="clear" w:color="auto" w:fill="auto"/>
          </w:tcPr>
          <w:p w14:paraId="7C98186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каркасно-засыпное, фундамент</w:t>
            </w:r>
          </w:p>
        </w:tc>
        <w:tc>
          <w:tcPr>
            <w:tcW w:w="1808" w:type="dxa"/>
            <w:shd w:val="clear" w:color="auto" w:fill="auto"/>
          </w:tcPr>
          <w:p w14:paraId="71ED7EE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3F2A99C5"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6059EE69"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жилые дома</w:t>
            </w:r>
          </w:p>
        </w:tc>
        <w:tc>
          <w:tcPr>
            <w:tcW w:w="926" w:type="dxa"/>
            <w:shd w:val="clear" w:color="auto" w:fill="auto"/>
          </w:tcPr>
          <w:p w14:paraId="751C15CC"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4FF15D19" w14:textId="77777777" w:rsidTr="00B37793">
        <w:trPr>
          <w:trHeight w:val="505"/>
        </w:trPr>
        <w:tc>
          <w:tcPr>
            <w:tcW w:w="534" w:type="dxa"/>
            <w:shd w:val="clear" w:color="auto" w:fill="auto"/>
          </w:tcPr>
          <w:p w14:paraId="48BF317C"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16</w:t>
            </w:r>
          </w:p>
        </w:tc>
        <w:tc>
          <w:tcPr>
            <w:tcW w:w="2116" w:type="dxa"/>
            <w:shd w:val="clear" w:color="auto" w:fill="auto"/>
          </w:tcPr>
          <w:p w14:paraId="69DA41F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с. Правда,</w:t>
            </w:r>
          </w:p>
          <w:p w14:paraId="75211AA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Речная, 46а</w:t>
            </w:r>
          </w:p>
        </w:tc>
        <w:tc>
          <w:tcPr>
            <w:tcW w:w="2136" w:type="dxa"/>
            <w:gridSpan w:val="2"/>
            <w:shd w:val="clear" w:color="auto" w:fill="auto"/>
          </w:tcPr>
          <w:p w14:paraId="1208AA4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71781F9B"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800,0</w:t>
            </w:r>
          </w:p>
        </w:tc>
        <w:tc>
          <w:tcPr>
            <w:tcW w:w="1087" w:type="dxa"/>
            <w:shd w:val="clear" w:color="auto" w:fill="auto"/>
          </w:tcPr>
          <w:p w14:paraId="28616CA7"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0,2688</w:t>
            </w:r>
          </w:p>
        </w:tc>
        <w:tc>
          <w:tcPr>
            <w:tcW w:w="2114" w:type="dxa"/>
            <w:shd w:val="clear" w:color="auto" w:fill="auto"/>
          </w:tcPr>
          <w:p w14:paraId="3C921983"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каркасно-засыпное, фундамент</w:t>
            </w:r>
          </w:p>
        </w:tc>
        <w:tc>
          <w:tcPr>
            <w:tcW w:w="1808" w:type="dxa"/>
            <w:shd w:val="clear" w:color="auto" w:fill="auto"/>
          </w:tcPr>
          <w:p w14:paraId="4BE97E1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57965D51"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3E86D207"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жилые дома</w:t>
            </w:r>
          </w:p>
        </w:tc>
        <w:tc>
          <w:tcPr>
            <w:tcW w:w="926" w:type="dxa"/>
            <w:shd w:val="clear" w:color="auto" w:fill="auto"/>
          </w:tcPr>
          <w:p w14:paraId="55343C12"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205D7A0E" w14:textId="77777777" w:rsidTr="00B37793">
        <w:trPr>
          <w:trHeight w:val="505"/>
        </w:trPr>
        <w:tc>
          <w:tcPr>
            <w:tcW w:w="534" w:type="dxa"/>
            <w:shd w:val="clear" w:color="auto" w:fill="auto"/>
          </w:tcPr>
          <w:p w14:paraId="798D6AC2"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17</w:t>
            </w:r>
          </w:p>
        </w:tc>
        <w:tc>
          <w:tcPr>
            <w:tcW w:w="2116" w:type="dxa"/>
            <w:shd w:val="clear" w:color="auto" w:fill="auto"/>
          </w:tcPr>
          <w:p w14:paraId="41459D25"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с. Правда,</w:t>
            </w:r>
          </w:p>
          <w:p w14:paraId="26AA7A45"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Речная, 51</w:t>
            </w:r>
          </w:p>
        </w:tc>
        <w:tc>
          <w:tcPr>
            <w:tcW w:w="2136" w:type="dxa"/>
            <w:gridSpan w:val="2"/>
            <w:shd w:val="clear" w:color="auto" w:fill="auto"/>
          </w:tcPr>
          <w:p w14:paraId="75217D2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20CA79EA"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300,0</w:t>
            </w:r>
          </w:p>
        </w:tc>
        <w:tc>
          <w:tcPr>
            <w:tcW w:w="1087" w:type="dxa"/>
            <w:shd w:val="clear" w:color="auto" w:fill="auto"/>
          </w:tcPr>
          <w:p w14:paraId="12B3C387"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0,2688</w:t>
            </w:r>
          </w:p>
        </w:tc>
        <w:tc>
          <w:tcPr>
            <w:tcW w:w="2114" w:type="dxa"/>
            <w:shd w:val="clear" w:color="auto" w:fill="auto"/>
          </w:tcPr>
          <w:p w14:paraId="1560CA6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деревянное</w:t>
            </w:r>
          </w:p>
        </w:tc>
        <w:tc>
          <w:tcPr>
            <w:tcW w:w="1808" w:type="dxa"/>
            <w:shd w:val="clear" w:color="auto" w:fill="auto"/>
          </w:tcPr>
          <w:p w14:paraId="3D412895"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07BEB632"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3A605C61"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жилые дома</w:t>
            </w:r>
          </w:p>
        </w:tc>
        <w:tc>
          <w:tcPr>
            <w:tcW w:w="926" w:type="dxa"/>
            <w:shd w:val="clear" w:color="auto" w:fill="auto"/>
          </w:tcPr>
          <w:p w14:paraId="1DC4C244"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7E251C2B" w14:textId="77777777" w:rsidTr="00B37793">
        <w:trPr>
          <w:trHeight w:val="505"/>
        </w:trPr>
        <w:tc>
          <w:tcPr>
            <w:tcW w:w="534" w:type="dxa"/>
            <w:shd w:val="clear" w:color="auto" w:fill="auto"/>
          </w:tcPr>
          <w:p w14:paraId="3D202C46"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18</w:t>
            </w:r>
          </w:p>
        </w:tc>
        <w:tc>
          <w:tcPr>
            <w:tcW w:w="2116" w:type="dxa"/>
            <w:shd w:val="clear" w:color="auto" w:fill="auto"/>
          </w:tcPr>
          <w:p w14:paraId="164F545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с. Правда, </w:t>
            </w:r>
          </w:p>
          <w:p w14:paraId="7C628DE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Аллейка,1а</w:t>
            </w:r>
          </w:p>
        </w:tc>
        <w:tc>
          <w:tcPr>
            <w:tcW w:w="2136" w:type="dxa"/>
            <w:gridSpan w:val="2"/>
            <w:shd w:val="clear" w:color="auto" w:fill="auto"/>
          </w:tcPr>
          <w:p w14:paraId="6BEBA98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4AD326DC"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162</w:t>
            </w:r>
          </w:p>
        </w:tc>
        <w:tc>
          <w:tcPr>
            <w:tcW w:w="1087" w:type="dxa"/>
            <w:shd w:val="clear" w:color="auto" w:fill="auto"/>
          </w:tcPr>
          <w:p w14:paraId="2186B425"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0,162</w:t>
            </w:r>
          </w:p>
        </w:tc>
        <w:tc>
          <w:tcPr>
            <w:tcW w:w="2114" w:type="dxa"/>
            <w:shd w:val="clear" w:color="auto" w:fill="auto"/>
          </w:tcPr>
          <w:p w14:paraId="47B9AA5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каркасно-засыпное, фундамент-ленточно-бетонный</w:t>
            </w:r>
          </w:p>
        </w:tc>
        <w:tc>
          <w:tcPr>
            <w:tcW w:w="1808" w:type="dxa"/>
            <w:shd w:val="clear" w:color="auto" w:fill="auto"/>
          </w:tcPr>
          <w:p w14:paraId="38C8763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7D6CE98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56490643"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жилые дома</w:t>
            </w:r>
          </w:p>
        </w:tc>
        <w:tc>
          <w:tcPr>
            <w:tcW w:w="926" w:type="dxa"/>
            <w:shd w:val="clear" w:color="auto" w:fill="auto"/>
          </w:tcPr>
          <w:p w14:paraId="4A822729"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284D3F5A" w14:textId="77777777" w:rsidTr="00B37793">
        <w:trPr>
          <w:trHeight w:val="233"/>
        </w:trPr>
        <w:tc>
          <w:tcPr>
            <w:tcW w:w="15101" w:type="dxa"/>
            <w:gridSpan w:val="11"/>
            <w:shd w:val="clear" w:color="auto" w:fill="auto"/>
          </w:tcPr>
          <w:p w14:paraId="70B69A60"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bCs/>
                <w:color w:val="000000"/>
                <w:sz w:val="17"/>
                <w:szCs w:val="17"/>
              </w:rPr>
              <w:t>Чеховская сельская управа</w:t>
            </w:r>
          </w:p>
        </w:tc>
      </w:tr>
      <w:tr w:rsidR="00B37793" w:rsidRPr="00F6043B" w14:paraId="52106671" w14:textId="77777777" w:rsidTr="00B37793">
        <w:trPr>
          <w:trHeight w:val="233"/>
        </w:trPr>
        <w:tc>
          <w:tcPr>
            <w:tcW w:w="534" w:type="dxa"/>
            <w:shd w:val="clear" w:color="auto" w:fill="auto"/>
          </w:tcPr>
          <w:p w14:paraId="36841785"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bCs/>
                <w:color w:val="000000"/>
                <w:sz w:val="17"/>
                <w:szCs w:val="17"/>
              </w:rPr>
            </w:pPr>
          </w:p>
        </w:tc>
        <w:tc>
          <w:tcPr>
            <w:tcW w:w="2116" w:type="dxa"/>
            <w:shd w:val="clear" w:color="auto" w:fill="auto"/>
          </w:tcPr>
          <w:p w14:paraId="04870929"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bCs/>
                <w:color w:val="000000"/>
                <w:sz w:val="17"/>
                <w:szCs w:val="17"/>
              </w:rPr>
            </w:pPr>
            <w:r w:rsidRPr="00F6043B">
              <w:rPr>
                <w:rFonts w:ascii="Arial" w:eastAsia="Times New Roman" w:hAnsi="Arial" w:cs="Arial"/>
                <w:b/>
                <w:bCs/>
                <w:color w:val="000000"/>
                <w:sz w:val="17"/>
                <w:szCs w:val="17"/>
              </w:rPr>
              <w:t>ИТОГО:</w:t>
            </w:r>
          </w:p>
        </w:tc>
        <w:tc>
          <w:tcPr>
            <w:tcW w:w="2136" w:type="dxa"/>
            <w:gridSpan w:val="2"/>
            <w:shd w:val="clear" w:color="auto" w:fill="auto"/>
          </w:tcPr>
          <w:p w14:paraId="4B771414"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bCs/>
                <w:color w:val="000000"/>
                <w:sz w:val="17"/>
                <w:szCs w:val="17"/>
              </w:rPr>
            </w:pPr>
            <w:r w:rsidRPr="00F6043B">
              <w:rPr>
                <w:rFonts w:ascii="Arial" w:eastAsia="Times New Roman" w:hAnsi="Arial" w:cs="Arial"/>
                <w:b/>
                <w:bCs/>
                <w:color w:val="000000"/>
                <w:sz w:val="17"/>
                <w:szCs w:val="17"/>
              </w:rPr>
              <w:t>-</w:t>
            </w:r>
          </w:p>
        </w:tc>
        <w:tc>
          <w:tcPr>
            <w:tcW w:w="1404" w:type="dxa"/>
            <w:shd w:val="clear" w:color="auto" w:fill="auto"/>
          </w:tcPr>
          <w:p w14:paraId="324A2739"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bCs/>
                <w:color w:val="000000"/>
                <w:sz w:val="17"/>
                <w:szCs w:val="17"/>
              </w:rPr>
            </w:pPr>
            <w:r w:rsidRPr="00F6043B">
              <w:rPr>
                <w:rFonts w:ascii="Arial" w:eastAsia="Times New Roman" w:hAnsi="Arial" w:cs="Arial"/>
                <w:b/>
                <w:bCs/>
                <w:color w:val="000000"/>
                <w:sz w:val="17"/>
                <w:szCs w:val="17"/>
              </w:rPr>
              <w:t>602,6</w:t>
            </w:r>
          </w:p>
        </w:tc>
        <w:tc>
          <w:tcPr>
            <w:tcW w:w="1087" w:type="dxa"/>
            <w:shd w:val="clear" w:color="auto" w:fill="auto"/>
          </w:tcPr>
          <w:p w14:paraId="61CF7505"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bCs/>
                <w:color w:val="000000"/>
                <w:sz w:val="17"/>
                <w:szCs w:val="17"/>
              </w:rPr>
            </w:pPr>
            <w:r w:rsidRPr="00F6043B">
              <w:rPr>
                <w:rFonts w:ascii="Arial" w:eastAsia="Times New Roman" w:hAnsi="Arial" w:cs="Arial"/>
                <w:b/>
                <w:bCs/>
                <w:color w:val="000000"/>
                <w:sz w:val="17"/>
                <w:szCs w:val="17"/>
              </w:rPr>
              <w:t>0,5334</w:t>
            </w:r>
          </w:p>
        </w:tc>
        <w:tc>
          <w:tcPr>
            <w:tcW w:w="2114" w:type="dxa"/>
            <w:shd w:val="clear" w:color="auto" w:fill="auto"/>
          </w:tcPr>
          <w:p w14:paraId="6EC92D4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bCs/>
                <w:color w:val="000000"/>
                <w:sz w:val="17"/>
                <w:szCs w:val="17"/>
              </w:rPr>
            </w:pPr>
            <w:r w:rsidRPr="00F6043B">
              <w:rPr>
                <w:rFonts w:ascii="Arial" w:eastAsia="Times New Roman" w:hAnsi="Arial" w:cs="Arial"/>
                <w:b/>
                <w:bCs/>
                <w:color w:val="000000"/>
                <w:sz w:val="17"/>
                <w:szCs w:val="17"/>
              </w:rPr>
              <w:t>-</w:t>
            </w:r>
          </w:p>
        </w:tc>
        <w:tc>
          <w:tcPr>
            <w:tcW w:w="1808" w:type="dxa"/>
            <w:shd w:val="clear" w:color="auto" w:fill="auto"/>
          </w:tcPr>
          <w:p w14:paraId="36DC3080"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bCs/>
                <w:color w:val="000000"/>
                <w:sz w:val="17"/>
                <w:szCs w:val="17"/>
              </w:rPr>
            </w:pPr>
            <w:r w:rsidRPr="00F6043B">
              <w:rPr>
                <w:rFonts w:ascii="Arial" w:eastAsia="Times New Roman" w:hAnsi="Arial" w:cs="Arial"/>
                <w:b/>
                <w:bCs/>
                <w:color w:val="000000"/>
                <w:sz w:val="17"/>
                <w:szCs w:val="17"/>
              </w:rPr>
              <w:t>-</w:t>
            </w:r>
          </w:p>
        </w:tc>
        <w:tc>
          <w:tcPr>
            <w:tcW w:w="1417" w:type="dxa"/>
            <w:shd w:val="clear" w:color="auto" w:fill="auto"/>
          </w:tcPr>
          <w:p w14:paraId="383D81A2"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bCs/>
                <w:color w:val="000000"/>
                <w:sz w:val="17"/>
                <w:szCs w:val="17"/>
              </w:rPr>
            </w:pPr>
            <w:r w:rsidRPr="00F6043B">
              <w:rPr>
                <w:rFonts w:ascii="Arial" w:eastAsia="Times New Roman" w:hAnsi="Arial" w:cs="Arial"/>
                <w:b/>
                <w:bCs/>
                <w:color w:val="000000"/>
                <w:sz w:val="17"/>
                <w:szCs w:val="17"/>
              </w:rPr>
              <w:t>-</w:t>
            </w:r>
          </w:p>
        </w:tc>
        <w:tc>
          <w:tcPr>
            <w:tcW w:w="1559" w:type="dxa"/>
            <w:shd w:val="clear" w:color="auto" w:fill="auto"/>
          </w:tcPr>
          <w:p w14:paraId="2AA2E33E"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bCs/>
                <w:color w:val="000000"/>
                <w:sz w:val="17"/>
                <w:szCs w:val="17"/>
              </w:rPr>
            </w:pPr>
            <w:r w:rsidRPr="00F6043B">
              <w:rPr>
                <w:rFonts w:ascii="Arial" w:eastAsia="Times New Roman" w:hAnsi="Arial" w:cs="Arial"/>
                <w:b/>
                <w:bCs/>
                <w:color w:val="000000"/>
                <w:sz w:val="17"/>
                <w:szCs w:val="17"/>
              </w:rPr>
              <w:t>-</w:t>
            </w:r>
          </w:p>
        </w:tc>
        <w:tc>
          <w:tcPr>
            <w:tcW w:w="926" w:type="dxa"/>
            <w:shd w:val="clear" w:color="auto" w:fill="auto"/>
          </w:tcPr>
          <w:p w14:paraId="45F48EA0"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b/>
                <w:color w:val="000000"/>
                <w:sz w:val="17"/>
                <w:szCs w:val="17"/>
              </w:rPr>
            </w:pPr>
            <w:r w:rsidRPr="00F6043B">
              <w:rPr>
                <w:rFonts w:ascii="Arial" w:eastAsia="Times New Roman" w:hAnsi="Arial" w:cs="Arial"/>
                <w:b/>
                <w:color w:val="000000"/>
                <w:sz w:val="17"/>
                <w:szCs w:val="17"/>
              </w:rPr>
              <w:t>-</w:t>
            </w:r>
          </w:p>
        </w:tc>
      </w:tr>
      <w:tr w:rsidR="00B37793" w:rsidRPr="00F6043B" w14:paraId="5F42F6A7" w14:textId="77777777" w:rsidTr="00B37793">
        <w:trPr>
          <w:trHeight w:val="68"/>
        </w:trPr>
        <w:tc>
          <w:tcPr>
            <w:tcW w:w="534" w:type="dxa"/>
            <w:shd w:val="clear" w:color="auto" w:fill="auto"/>
          </w:tcPr>
          <w:p w14:paraId="5A36E07B"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w:t>
            </w:r>
          </w:p>
        </w:tc>
        <w:tc>
          <w:tcPr>
            <w:tcW w:w="2116" w:type="dxa"/>
            <w:shd w:val="clear" w:color="auto" w:fill="auto"/>
          </w:tcPr>
          <w:p w14:paraId="064EA9F3"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с. Чехов, </w:t>
            </w:r>
          </w:p>
          <w:p w14:paraId="12DA8BE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Северная, 9</w:t>
            </w:r>
          </w:p>
        </w:tc>
        <w:tc>
          <w:tcPr>
            <w:tcW w:w="2136" w:type="dxa"/>
            <w:gridSpan w:val="2"/>
            <w:shd w:val="clear" w:color="auto" w:fill="auto"/>
          </w:tcPr>
          <w:p w14:paraId="6535A801"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567B2A12"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602,6</w:t>
            </w:r>
          </w:p>
        </w:tc>
        <w:tc>
          <w:tcPr>
            <w:tcW w:w="1087" w:type="dxa"/>
            <w:shd w:val="clear" w:color="auto" w:fill="auto"/>
          </w:tcPr>
          <w:p w14:paraId="4E09CA1B"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0,5334</w:t>
            </w:r>
          </w:p>
        </w:tc>
        <w:tc>
          <w:tcPr>
            <w:tcW w:w="2114" w:type="dxa"/>
            <w:shd w:val="clear" w:color="auto" w:fill="auto"/>
          </w:tcPr>
          <w:p w14:paraId="689B5848"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шлакоблочный</w:t>
            </w:r>
          </w:p>
        </w:tc>
        <w:tc>
          <w:tcPr>
            <w:tcW w:w="1808" w:type="dxa"/>
            <w:shd w:val="clear" w:color="auto" w:fill="auto"/>
          </w:tcPr>
          <w:p w14:paraId="2A96A045"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6F8F2FE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632EDED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Центральная дорога</w:t>
            </w:r>
          </w:p>
        </w:tc>
        <w:tc>
          <w:tcPr>
            <w:tcW w:w="926" w:type="dxa"/>
            <w:shd w:val="clear" w:color="auto" w:fill="auto"/>
          </w:tcPr>
          <w:p w14:paraId="18285B4A"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60F9DD5B" w14:textId="77777777" w:rsidTr="00B37793">
        <w:trPr>
          <w:trHeight w:val="233"/>
        </w:trPr>
        <w:tc>
          <w:tcPr>
            <w:tcW w:w="15101" w:type="dxa"/>
            <w:gridSpan w:val="11"/>
            <w:shd w:val="clear" w:color="auto" w:fill="auto"/>
          </w:tcPr>
          <w:p w14:paraId="26FD5D87"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bCs/>
                <w:color w:val="000000"/>
                <w:sz w:val="17"/>
                <w:szCs w:val="17"/>
              </w:rPr>
              <w:t>Чаплановская сельская управа</w:t>
            </w:r>
          </w:p>
        </w:tc>
      </w:tr>
      <w:tr w:rsidR="00B37793" w:rsidRPr="00F6043B" w14:paraId="6B005D63" w14:textId="77777777" w:rsidTr="00B37793">
        <w:trPr>
          <w:trHeight w:val="233"/>
        </w:trPr>
        <w:tc>
          <w:tcPr>
            <w:tcW w:w="534" w:type="dxa"/>
            <w:shd w:val="clear" w:color="auto" w:fill="auto"/>
          </w:tcPr>
          <w:p w14:paraId="6CADD9AD"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p>
        </w:tc>
        <w:tc>
          <w:tcPr>
            <w:tcW w:w="2116" w:type="dxa"/>
            <w:shd w:val="clear" w:color="auto" w:fill="auto"/>
          </w:tcPr>
          <w:p w14:paraId="6484B815"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ИТОГО:</w:t>
            </w:r>
          </w:p>
        </w:tc>
        <w:tc>
          <w:tcPr>
            <w:tcW w:w="2136" w:type="dxa"/>
            <w:gridSpan w:val="2"/>
            <w:shd w:val="clear" w:color="auto" w:fill="auto"/>
          </w:tcPr>
          <w:p w14:paraId="5296EFBE"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w:t>
            </w:r>
          </w:p>
        </w:tc>
        <w:tc>
          <w:tcPr>
            <w:tcW w:w="1404" w:type="dxa"/>
            <w:shd w:val="clear" w:color="auto" w:fill="auto"/>
          </w:tcPr>
          <w:p w14:paraId="03783E5E"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8 349,5</w:t>
            </w:r>
          </w:p>
        </w:tc>
        <w:tc>
          <w:tcPr>
            <w:tcW w:w="1087" w:type="dxa"/>
            <w:shd w:val="clear" w:color="auto" w:fill="auto"/>
          </w:tcPr>
          <w:p w14:paraId="36FD56AB"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2, 6823</w:t>
            </w:r>
          </w:p>
        </w:tc>
        <w:tc>
          <w:tcPr>
            <w:tcW w:w="2114" w:type="dxa"/>
            <w:shd w:val="clear" w:color="auto" w:fill="auto"/>
          </w:tcPr>
          <w:p w14:paraId="2FF2B2A4"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w:t>
            </w:r>
          </w:p>
        </w:tc>
        <w:tc>
          <w:tcPr>
            <w:tcW w:w="1808" w:type="dxa"/>
            <w:shd w:val="clear" w:color="auto" w:fill="auto"/>
          </w:tcPr>
          <w:p w14:paraId="0CBC133A"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w:t>
            </w:r>
          </w:p>
        </w:tc>
        <w:tc>
          <w:tcPr>
            <w:tcW w:w="1417" w:type="dxa"/>
            <w:shd w:val="clear" w:color="auto" w:fill="auto"/>
          </w:tcPr>
          <w:p w14:paraId="263A3CC9"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w:t>
            </w:r>
          </w:p>
        </w:tc>
        <w:tc>
          <w:tcPr>
            <w:tcW w:w="1559" w:type="dxa"/>
            <w:shd w:val="clear" w:color="auto" w:fill="auto"/>
          </w:tcPr>
          <w:p w14:paraId="233AC503"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w:t>
            </w:r>
          </w:p>
        </w:tc>
        <w:tc>
          <w:tcPr>
            <w:tcW w:w="926" w:type="dxa"/>
            <w:shd w:val="clear" w:color="auto" w:fill="auto"/>
          </w:tcPr>
          <w:p w14:paraId="20A4BD5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w:t>
            </w:r>
          </w:p>
        </w:tc>
      </w:tr>
      <w:tr w:rsidR="00B37793" w:rsidRPr="00F6043B" w14:paraId="5C15674F" w14:textId="77777777" w:rsidTr="00B37793">
        <w:trPr>
          <w:trHeight w:val="351"/>
        </w:trPr>
        <w:tc>
          <w:tcPr>
            <w:tcW w:w="534" w:type="dxa"/>
            <w:shd w:val="clear" w:color="auto" w:fill="auto"/>
          </w:tcPr>
          <w:p w14:paraId="080B944E"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w:t>
            </w:r>
          </w:p>
        </w:tc>
        <w:tc>
          <w:tcPr>
            <w:tcW w:w="2116" w:type="dxa"/>
            <w:shd w:val="clear" w:color="auto" w:fill="auto"/>
          </w:tcPr>
          <w:p w14:paraId="3F45393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с. Чапланово, </w:t>
            </w:r>
          </w:p>
          <w:p w14:paraId="5DB00A3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Железнодорожная, 13</w:t>
            </w:r>
          </w:p>
        </w:tc>
        <w:tc>
          <w:tcPr>
            <w:tcW w:w="2136" w:type="dxa"/>
            <w:gridSpan w:val="2"/>
            <w:shd w:val="clear" w:color="auto" w:fill="auto"/>
          </w:tcPr>
          <w:p w14:paraId="458555D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273A31B5"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300,0</w:t>
            </w:r>
          </w:p>
        </w:tc>
        <w:tc>
          <w:tcPr>
            <w:tcW w:w="1087" w:type="dxa"/>
            <w:shd w:val="clear" w:color="auto" w:fill="auto"/>
          </w:tcPr>
          <w:p w14:paraId="7E91AD1D"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0,112</w:t>
            </w:r>
          </w:p>
        </w:tc>
        <w:tc>
          <w:tcPr>
            <w:tcW w:w="2114" w:type="dxa"/>
            <w:shd w:val="clear" w:color="auto" w:fill="auto"/>
          </w:tcPr>
          <w:p w14:paraId="35AB32D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фундамент ленточно-бетонный, стены шлакоблочные</w:t>
            </w:r>
          </w:p>
        </w:tc>
        <w:tc>
          <w:tcPr>
            <w:tcW w:w="1808" w:type="dxa"/>
            <w:shd w:val="clear" w:color="auto" w:fill="auto"/>
          </w:tcPr>
          <w:p w14:paraId="03CB0F8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2020175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0A2D631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0A4033F1"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2B06643E" w14:textId="77777777" w:rsidTr="00B37793">
        <w:trPr>
          <w:trHeight w:val="407"/>
        </w:trPr>
        <w:tc>
          <w:tcPr>
            <w:tcW w:w="534" w:type="dxa"/>
            <w:shd w:val="clear" w:color="auto" w:fill="auto"/>
          </w:tcPr>
          <w:p w14:paraId="3C293BD5"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w:t>
            </w:r>
          </w:p>
        </w:tc>
        <w:tc>
          <w:tcPr>
            <w:tcW w:w="2116" w:type="dxa"/>
            <w:shd w:val="clear" w:color="auto" w:fill="auto"/>
          </w:tcPr>
          <w:p w14:paraId="14E93711"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с. Чапланово,</w:t>
            </w:r>
          </w:p>
          <w:p w14:paraId="51F2551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Железнодорожная, 15</w:t>
            </w:r>
          </w:p>
        </w:tc>
        <w:tc>
          <w:tcPr>
            <w:tcW w:w="2136" w:type="dxa"/>
            <w:gridSpan w:val="2"/>
            <w:shd w:val="clear" w:color="auto" w:fill="auto"/>
          </w:tcPr>
          <w:p w14:paraId="58B79CB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1702E867"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900,0</w:t>
            </w:r>
          </w:p>
        </w:tc>
        <w:tc>
          <w:tcPr>
            <w:tcW w:w="1087" w:type="dxa"/>
            <w:shd w:val="clear" w:color="auto" w:fill="auto"/>
          </w:tcPr>
          <w:p w14:paraId="659A7070"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0,189</w:t>
            </w:r>
          </w:p>
        </w:tc>
        <w:tc>
          <w:tcPr>
            <w:tcW w:w="2114" w:type="dxa"/>
            <w:shd w:val="clear" w:color="auto" w:fill="auto"/>
          </w:tcPr>
          <w:p w14:paraId="70D85B4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фундамент ленточно-бетонный, стены шлакоблочные</w:t>
            </w:r>
          </w:p>
        </w:tc>
        <w:tc>
          <w:tcPr>
            <w:tcW w:w="1808" w:type="dxa"/>
            <w:shd w:val="clear" w:color="auto" w:fill="auto"/>
          </w:tcPr>
          <w:p w14:paraId="3733279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40826927"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6608D7D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7C4CD7F9"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1E1F11E1" w14:textId="77777777" w:rsidTr="00B37793">
        <w:trPr>
          <w:trHeight w:val="428"/>
        </w:trPr>
        <w:tc>
          <w:tcPr>
            <w:tcW w:w="534" w:type="dxa"/>
            <w:shd w:val="clear" w:color="auto" w:fill="auto"/>
          </w:tcPr>
          <w:p w14:paraId="2F4070DF"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3</w:t>
            </w:r>
          </w:p>
        </w:tc>
        <w:tc>
          <w:tcPr>
            <w:tcW w:w="2116" w:type="dxa"/>
            <w:shd w:val="clear" w:color="auto" w:fill="auto"/>
          </w:tcPr>
          <w:p w14:paraId="5636E663"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с. Чапланово, </w:t>
            </w:r>
          </w:p>
          <w:p w14:paraId="133159D5"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Железнодорожная, 17</w:t>
            </w:r>
          </w:p>
        </w:tc>
        <w:tc>
          <w:tcPr>
            <w:tcW w:w="2136" w:type="dxa"/>
            <w:gridSpan w:val="2"/>
            <w:shd w:val="clear" w:color="auto" w:fill="auto"/>
          </w:tcPr>
          <w:p w14:paraId="674FE923"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7FAFDCB8"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300,0</w:t>
            </w:r>
          </w:p>
        </w:tc>
        <w:tc>
          <w:tcPr>
            <w:tcW w:w="1087" w:type="dxa"/>
            <w:shd w:val="clear" w:color="auto" w:fill="auto"/>
          </w:tcPr>
          <w:p w14:paraId="18B38C7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0,156</w:t>
            </w:r>
          </w:p>
        </w:tc>
        <w:tc>
          <w:tcPr>
            <w:tcW w:w="2114" w:type="dxa"/>
            <w:shd w:val="clear" w:color="auto" w:fill="auto"/>
          </w:tcPr>
          <w:p w14:paraId="3B204A08"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фундамент ленточно-бетонный, стены шлакоблочные</w:t>
            </w:r>
          </w:p>
        </w:tc>
        <w:tc>
          <w:tcPr>
            <w:tcW w:w="1808" w:type="dxa"/>
            <w:shd w:val="clear" w:color="auto" w:fill="auto"/>
          </w:tcPr>
          <w:p w14:paraId="60C4F377"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7EBCFEE8"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338C12F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1FBFDA1B"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7CC36597" w14:textId="77777777" w:rsidTr="00B37793">
        <w:trPr>
          <w:trHeight w:val="294"/>
        </w:trPr>
        <w:tc>
          <w:tcPr>
            <w:tcW w:w="534" w:type="dxa"/>
            <w:shd w:val="clear" w:color="auto" w:fill="auto"/>
          </w:tcPr>
          <w:p w14:paraId="28FDB6F0"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4</w:t>
            </w:r>
          </w:p>
        </w:tc>
        <w:tc>
          <w:tcPr>
            <w:tcW w:w="2116" w:type="dxa"/>
            <w:shd w:val="clear" w:color="auto" w:fill="auto"/>
          </w:tcPr>
          <w:p w14:paraId="285FD2A1"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с. Чапланово, </w:t>
            </w:r>
          </w:p>
          <w:p w14:paraId="7F20423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Железнодорожная, 19</w:t>
            </w:r>
          </w:p>
        </w:tc>
        <w:tc>
          <w:tcPr>
            <w:tcW w:w="2136" w:type="dxa"/>
            <w:gridSpan w:val="2"/>
            <w:shd w:val="clear" w:color="auto" w:fill="auto"/>
          </w:tcPr>
          <w:p w14:paraId="13999FD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0794A20B"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300,0</w:t>
            </w:r>
          </w:p>
        </w:tc>
        <w:tc>
          <w:tcPr>
            <w:tcW w:w="1087" w:type="dxa"/>
            <w:shd w:val="clear" w:color="auto" w:fill="auto"/>
          </w:tcPr>
          <w:p w14:paraId="6C192B4D"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0,1038</w:t>
            </w:r>
          </w:p>
        </w:tc>
        <w:tc>
          <w:tcPr>
            <w:tcW w:w="2114" w:type="dxa"/>
            <w:shd w:val="clear" w:color="auto" w:fill="auto"/>
          </w:tcPr>
          <w:p w14:paraId="1C9F28B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фундамент ленточно-бетонный, стены шлакоблочные</w:t>
            </w:r>
          </w:p>
        </w:tc>
        <w:tc>
          <w:tcPr>
            <w:tcW w:w="1808" w:type="dxa"/>
            <w:shd w:val="clear" w:color="auto" w:fill="auto"/>
          </w:tcPr>
          <w:p w14:paraId="20EA35D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54217EBB"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2407BA28"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577D4B6C"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7A910CC7" w14:textId="77777777" w:rsidTr="00B37793">
        <w:trPr>
          <w:trHeight w:val="288"/>
        </w:trPr>
        <w:tc>
          <w:tcPr>
            <w:tcW w:w="534" w:type="dxa"/>
            <w:shd w:val="clear" w:color="auto" w:fill="auto"/>
          </w:tcPr>
          <w:p w14:paraId="6F1D5F9E"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5</w:t>
            </w:r>
          </w:p>
        </w:tc>
        <w:tc>
          <w:tcPr>
            <w:tcW w:w="2116" w:type="dxa"/>
            <w:shd w:val="clear" w:color="auto" w:fill="auto"/>
          </w:tcPr>
          <w:p w14:paraId="54EA23B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с. Чапланово,</w:t>
            </w:r>
          </w:p>
          <w:p w14:paraId="3568EBF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Школьная, 2</w:t>
            </w:r>
          </w:p>
        </w:tc>
        <w:tc>
          <w:tcPr>
            <w:tcW w:w="2136" w:type="dxa"/>
            <w:gridSpan w:val="2"/>
            <w:shd w:val="clear" w:color="auto" w:fill="auto"/>
          </w:tcPr>
          <w:p w14:paraId="15302278"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2 кв. частные, </w:t>
            </w:r>
          </w:p>
          <w:p w14:paraId="72A7059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6 кв. муниципальных</w:t>
            </w:r>
          </w:p>
        </w:tc>
        <w:tc>
          <w:tcPr>
            <w:tcW w:w="1404" w:type="dxa"/>
            <w:shd w:val="clear" w:color="auto" w:fill="auto"/>
          </w:tcPr>
          <w:p w14:paraId="0C8F8F2A"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1226,7</w:t>
            </w:r>
          </w:p>
        </w:tc>
        <w:tc>
          <w:tcPr>
            <w:tcW w:w="1087" w:type="dxa"/>
            <w:shd w:val="clear" w:color="auto" w:fill="auto"/>
          </w:tcPr>
          <w:p w14:paraId="7A73EF08"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0,21</w:t>
            </w:r>
          </w:p>
        </w:tc>
        <w:tc>
          <w:tcPr>
            <w:tcW w:w="2114" w:type="dxa"/>
            <w:shd w:val="clear" w:color="auto" w:fill="auto"/>
          </w:tcPr>
          <w:p w14:paraId="4CA60FA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фундамент ленточно-бетонный, стены брусчатые</w:t>
            </w:r>
          </w:p>
        </w:tc>
        <w:tc>
          <w:tcPr>
            <w:tcW w:w="1808" w:type="dxa"/>
            <w:shd w:val="clear" w:color="auto" w:fill="auto"/>
          </w:tcPr>
          <w:p w14:paraId="19B2419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668A4CB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62ADD7A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423807D3"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7A4CEA50" w14:textId="77777777" w:rsidTr="00B37793">
        <w:trPr>
          <w:trHeight w:val="387"/>
        </w:trPr>
        <w:tc>
          <w:tcPr>
            <w:tcW w:w="534" w:type="dxa"/>
            <w:shd w:val="clear" w:color="auto" w:fill="auto"/>
          </w:tcPr>
          <w:p w14:paraId="29A43A69"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6</w:t>
            </w:r>
          </w:p>
        </w:tc>
        <w:tc>
          <w:tcPr>
            <w:tcW w:w="2116" w:type="dxa"/>
            <w:shd w:val="clear" w:color="auto" w:fill="auto"/>
          </w:tcPr>
          <w:p w14:paraId="1C619B6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с. Чапланово, </w:t>
            </w:r>
          </w:p>
          <w:p w14:paraId="679355F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Речная, 12</w:t>
            </w:r>
          </w:p>
        </w:tc>
        <w:tc>
          <w:tcPr>
            <w:tcW w:w="2136" w:type="dxa"/>
            <w:gridSpan w:val="2"/>
            <w:shd w:val="clear" w:color="auto" w:fill="auto"/>
          </w:tcPr>
          <w:p w14:paraId="1A55001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49F1C175"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925,7</w:t>
            </w:r>
          </w:p>
        </w:tc>
        <w:tc>
          <w:tcPr>
            <w:tcW w:w="1087" w:type="dxa"/>
            <w:shd w:val="clear" w:color="auto" w:fill="auto"/>
          </w:tcPr>
          <w:p w14:paraId="5A978171"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0,0755</w:t>
            </w:r>
          </w:p>
        </w:tc>
        <w:tc>
          <w:tcPr>
            <w:tcW w:w="2114" w:type="dxa"/>
            <w:shd w:val="clear" w:color="auto" w:fill="auto"/>
          </w:tcPr>
          <w:p w14:paraId="014DA10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фундамент ленточно-бетонный, стены брусчатые</w:t>
            </w:r>
          </w:p>
        </w:tc>
        <w:tc>
          <w:tcPr>
            <w:tcW w:w="1808" w:type="dxa"/>
            <w:shd w:val="clear" w:color="auto" w:fill="auto"/>
          </w:tcPr>
          <w:p w14:paraId="1A2715E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68803DF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1AD74761"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4FDA070A"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71C4BAA7" w14:textId="77777777" w:rsidTr="00B37793">
        <w:trPr>
          <w:trHeight w:val="389"/>
        </w:trPr>
        <w:tc>
          <w:tcPr>
            <w:tcW w:w="534" w:type="dxa"/>
            <w:shd w:val="clear" w:color="auto" w:fill="auto"/>
          </w:tcPr>
          <w:p w14:paraId="73C5FD8A"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7</w:t>
            </w:r>
          </w:p>
        </w:tc>
        <w:tc>
          <w:tcPr>
            <w:tcW w:w="2116" w:type="dxa"/>
            <w:shd w:val="clear" w:color="auto" w:fill="auto"/>
          </w:tcPr>
          <w:p w14:paraId="0D9C885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с. Чапланово, </w:t>
            </w:r>
          </w:p>
          <w:p w14:paraId="4927A9D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Речная, 19</w:t>
            </w:r>
          </w:p>
        </w:tc>
        <w:tc>
          <w:tcPr>
            <w:tcW w:w="2136" w:type="dxa"/>
            <w:gridSpan w:val="2"/>
            <w:shd w:val="clear" w:color="auto" w:fill="auto"/>
          </w:tcPr>
          <w:p w14:paraId="11AC0323"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0F01219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900,0</w:t>
            </w:r>
          </w:p>
        </w:tc>
        <w:tc>
          <w:tcPr>
            <w:tcW w:w="1087" w:type="dxa"/>
            <w:shd w:val="clear" w:color="auto" w:fill="auto"/>
          </w:tcPr>
          <w:p w14:paraId="39738450"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0,029</w:t>
            </w:r>
          </w:p>
        </w:tc>
        <w:tc>
          <w:tcPr>
            <w:tcW w:w="2114" w:type="dxa"/>
            <w:shd w:val="clear" w:color="auto" w:fill="auto"/>
          </w:tcPr>
          <w:p w14:paraId="1FA7C9B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фундамент ленточно-бетонный, стены брусчатые</w:t>
            </w:r>
          </w:p>
        </w:tc>
        <w:tc>
          <w:tcPr>
            <w:tcW w:w="1808" w:type="dxa"/>
            <w:shd w:val="clear" w:color="auto" w:fill="auto"/>
          </w:tcPr>
          <w:p w14:paraId="02F1D3A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1251C8F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6698A6D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09468764"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2D4736E4" w14:textId="77777777" w:rsidTr="00B37793">
        <w:trPr>
          <w:trHeight w:val="127"/>
        </w:trPr>
        <w:tc>
          <w:tcPr>
            <w:tcW w:w="534" w:type="dxa"/>
            <w:shd w:val="clear" w:color="auto" w:fill="auto"/>
          </w:tcPr>
          <w:p w14:paraId="233982C5"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8</w:t>
            </w:r>
          </w:p>
        </w:tc>
        <w:tc>
          <w:tcPr>
            <w:tcW w:w="2116" w:type="dxa"/>
            <w:shd w:val="clear" w:color="auto" w:fill="auto"/>
          </w:tcPr>
          <w:p w14:paraId="705A7AD5"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с. Чапланово, </w:t>
            </w:r>
          </w:p>
          <w:p w14:paraId="5A273137"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Морская, 8</w:t>
            </w:r>
          </w:p>
        </w:tc>
        <w:tc>
          <w:tcPr>
            <w:tcW w:w="2136" w:type="dxa"/>
            <w:gridSpan w:val="2"/>
            <w:shd w:val="clear" w:color="auto" w:fill="auto"/>
          </w:tcPr>
          <w:p w14:paraId="2C98044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1 кв. частная, </w:t>
            </w:r>
          </w:p>
          <w:p w14:paraId="5EE967A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7 муниципальных</w:t>
            </w:r>
          </w:p>
        </w:tc>
        <w:tc>
          <w:tcPr>
            <w:tcW w:w="1404" w:type="dxa"/>
            <w:shd w:val="clear" w:color="auto" w:fill="auto"/>
          </w:tcPr>
          <w:p w14:paraId="3B39F9D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1226,7</w:t>
            </w:r>
          </w:p>
        </w:tc>
        <w:tc>
          <w:tcPr>
            <w:tcW w:w="1087" w:type="dxa"/>
            <w:shd w:val="clear" w:color="auto" w:fill="auto"/>
          </w:tcPr>
          <w:p w14:paraId="3A3258DD"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0,21</w:t>
            </w:r>
          </w:p>
        </w:tc>
        <w:tc>
          <w:tcPr>
            <w:tcW w:w="2114" w:type="dxa"/>
            <w:shd w:val="clear" w:color="auto" w:fill="auto"/>
          </w:tcPr>
          <w:p w14:paraId="3887F31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фундамент ленточно-бетонный, стены брусчатые</w:t>
            </w:r>
          </w:p>
        </w:tc>
        <w:tc>
          <w:tcPr>
            <w:tcW w:w="1808" w:type="dxa"/>
            <w:shd w:val="clear" w:color="auto" w:fill="auto"/>
          </w:tcPr>
          <w:p w14:paraId="5286C81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17B841A1"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12BA7457"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160DDF96"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43E94834" w14:textId="77777777" w:rsidTr="00B37793">
        <w:trPr>
          <w:trHeight w:val="56"/>
        </w:trPr>
        <w:tc>
          <w:tcPr>
            <w:tcW w:w="534" w:type="dxa"/>
            <w:shd w:val="clear" w:color="auto" w:fill="auto"/>
          </w:tcPr>
          <w:p w14:paraId="2011818D"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9</w:t>
            </w:r>
          </w:p>
        </w:tc>
        <w:tc>
          <w:tcPr>
            <w:tcW w:w="2116" w:type="dxa"/>
            <w:shd w:val="clear" w:color="auto" w:fill="auto"/>
          </w:tcPr>
          <w:p w14:paraId="5AA3C4F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с. Чапланово, </w:t>
            </w:r>
          </w:p>
          <w:p w14:paraId="57C7B07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пер. Пионерский, 3</w:t>
            </w:r>
          </w:p>
        </w:tc>
        <w:tc>
          <w:tcPr>
            <w:tcW w:w="2136" w:type="dxa"/>
            <w:gridSpan w:val="2"/>
            <w:shd w:val="clear" w:color="auto" w:fill="auto"/>
          </w:tcPr>
          <w:p w14:paraId="22C9875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28591035"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426,2</w:t>
            </w:r>
          </w:p>
        </w:tc>
        <w:tc>
          <w:tcPr>
            <w:tcW w:w="1087" w:type="dxa"/>
            <w:shd w:val="clear" w:color="auto" w:fill="auto"/>
          </w:tcPr>
          <w:p w14:paraId="7BCF9CAA"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0,161</w:t>
            </w:r>
          </w:p>
        </w:tc>
        <w:tc>
          <w:tcPr>
            <w:tcW w:w="2114" w:type="dxa"/>
            <w:shd w:val="clear" w:color="auto" w:fill="auto"/>
          </w:tcPr>
          <w:p w14:paraId="66BA16A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фундамент ленточно-бетонный, стены шлакоблочные</w:t>
            </w:r>
          </w:p>
        </w:tc>
        <w:tc>
          <w:tcPr>
            <w:tcW w:w="1808" w:type="dxa"/>
            <w:shd w:val="clear" w:color="auto" w:fill="auto"/>
          </w:tcPr>
          <w:p w14:paraId="0C04BA8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2C737733"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64B0A9E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6873F776"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51776A08" w14:textId="77777777" w:rsidTr="00B37793">
        <w:trPr>
          <w:trHeight w:val="129"/>
        </w:trPr>
        <w:tc>
          <w:tcPr>
            <w:tcW w:w="534" w:type="dxa"/>
            <w:shd w:val="clear" w:color="auto" w:fill="auto"/>
          </w:tcPr>
          <w:p w14:paraId="6783C0AA"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10</w:t>
            </w:r>
          </w:p>
        </w:tc>
        <w:tc>
          <w:tcPr>
            <w:tcW w:w="2116" w:type="dxa"/>
            <w:shd w:val="clear" w:color="auto" w:fill="auto"/>
          </w:tcPr>
          <w:p w14:paraId="4483286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с. Чапланово, </w:t>
            </w:r>
          </w:p>
          <w:p w14:paraId="76B2C24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Школьная (12-ти кв. дом)</w:t>
            </w:r>
          </w:p>
        </w:tc>
        <w:tc>
          <w:tcPr>
            <w:tcW w:w="2136" w:type="dxa"/>
            <w:gridSpan w:val="2"/>
            <w:shd w:val="clear" w:color="auto" w:fill="auto"/>
          </w:tcPr>
          <w:p w14:paraId="42D4E29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бесхозный</w:t>
            </w:r>
          </w:p>
        </w:tc>
        <w:tc>
          <w:tcPr>
            <w:tcW w:w="1404" w:type="dxa"/>
            <w:shd w:val="clear" w:color="auto" w:fill="auto"/>
          </w:tcPr>
          <w:p w14:paraId="7C063E07"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1700,0</w:t>
            </w:r>
          </w:p>
        </w:tc>
        <w:tc>
          <w:tcPr>
            <w:tcW w:w="1087" w:type="dxa"/>
            <w:shd w:val="clear" w:color="auto" w:fill="auto"/>
          </w:tcPr>
          <w:p w14:paraId="16869E10"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1,024</w:t>
            </w:r>
          </w:p>
        </w:tc>
        <w:tc>
          <w:tcPr>
            <w:tcW w:w="2114" w:type="dxa"/>
            <w:shd w:val="clear" w:color="auto" w:fill="auto"/>
          </w:tcPr>
          <w:p w14:paraId="456A87A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фундамент ленточно-бетонный, стены панельные</w:t>
            </w:r>
          </w:p>
        </w:tc>
        <w:tc>
          <w:tcPr>
            <w:tcW w:w="1808" w:type="dxa"/>
            <w:shd w:val="clear" w:color="auto" w:fill="auto"/>
          </w:tcPr>
          <w:p w14:paraId="22E3FD1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1F7073BB"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38149EC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0A1B3971"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4D5449EC" w14:textId="77777777" w:rsidTr="00B37793">
        <w:trPr>
          <w:trHeight w:val="265"/>
        </w:trPr>
        <w:tc>
          <w:tcPr>
            <w:tcW w:w="534" w:type="dxa"/>
            <w:shd w:val="clear" w:color="auto" w:fill="auto"/>
          </w:tcPr>
          <w:p w14:paraId="6D2BA7C5"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11</w:t>
            </w:r>
          </w:p>
        </w:tc>
        <w:tc>
          <w:tcPr>
            <w:tcW w:w="2116" w:type="dxa"/>
            <w:shd w:val="clear" w:color="auto" w:fill="auto"/>
          </w:tcPr>
          <w:p w14:paraId="3ED01BD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с. Чапланово, </w:t>
            </w:r>
          </w:p>
          <w:p w14:paraId="50C9CB5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Центральная, 40</w:t>
            </w:r>
          </w:p>
        </w:tc>
        <w:tc>
          <w:tcPr>
            <w:tcW w:w="2136" w:type="dxa"/>
            <w:gridSpan w:val="2"/>
            <w:shd w:val="clear" w:color="auto" w:fill="auto"/>
          </w:tcPr>
          <w:p w14:paraId="6889E10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0C8BAEE1"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270</w:t>
            </w:r>
          </w:p>
        </w:tc>
        <w:tc>
          <w:tcPr>
            <w:tcW w:w="1087" w:type="dxa"/>
            <w:shd w:val="clear" w:color="auto" w:fill="auto"/>
          </w:tcPr>
          <w:p w14:paraId="65C0AA94"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0,810</w:t>
            </w:r>
          </w:p>
        </w:tc>
        <w:tc>
          <w:tcPr>
            <w:tcW w:w="2114" w:type="dxa"/>
            <w:shd w:val="clear" w:color="auto" w:fill="auto"/>
          </w:tcPr>
          <w:p w14:paraId="2B5CDC7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фундамент каркасно-засыпное, стены брусчатые</w:t>
            </w:r>
          </w:p>
        </w:tc>
        <w:tc>
          <w:tcPr>
            <w:tcW w:w="1808" w:type="dxa"/>
            <w:shd w:val="clear" w:color="auto" w:fill="auto"/>
          </w:tcPr>
          <w:p w14:paraId="2483706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617B8305"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5A5E36B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6B66443A"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0EB7847D" w14:textId="77777777" w:rsidTr="00B37793">
        <w:trPr>
          <w:trHeight w:val="233"/>
        </w:trPr>
        <w:tc>
          <w:tcPr>
            <w:tcW w:w="15101" w:type="dxa"/>
            <w:gridSpan w:val="11"/>
            <w:shd w:val="clear" w:color="auto" w:fill="auto"/>
          </w:tcPr>
          <w:p w14:paraId="35A4CF75"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bCs/>
                <w:color w:val="000000"/>
                <w:sz w:val="17"/>
                <w:szCs w:val="17"/>
              </w:rPr>
              <w:t>г. Холмск</w:t>
            </w:r>
          </w:p>
        </w:tc>
      </w:tr>
      <w:tr w:rsidR="00B37793" w:rsidRPr="00F6043B" w14:paraId="10EE84E7" w14:textId="77777777" w:rsidTr="00B37793">
        <w:trPr>
          <w:trHeight w:val="192"/>
        </w:trPr>
        <w:tc>
          <w:tcPr>
            <w:tcW w:w="534" w:type="dxa"/>
            <w:shd w:val="clear" w:color="auto" w:fill="auto"/>
          </w:tcPr>
          <w:p w14:paraId="31625FBD"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p>
        </w:tc>
        <w:tc>
          <w:tcPr>
            <w:tcW w:w="2128" w:type="dxa"/>
            <w:gridSpan w:val="2"/>
            <w:shd w:val="clear" w:color="auto" w:fill="auto"/>
          </w:tcPr>
          <w:p w14:paraId="25FFB592"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ИТОГО:</w:t>
            </w:r>
          </w:p>
        </w:tc>
        <w:tc>
          <w:tcPr>
            <w:tcW w:w="2124" w:type="dxa"/>
            <w:shd w:val="clear" w:color="auto" w:fill="auto"/>
          </w:tcPr>
          <w:p w14:paraId="5DE568B2"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w:t>
            </w:r>
          </w:p>
        </w:tc>
        <w:tc>
          <w:tcPr>
            <w:tcW w:w="1404" w:type="dxa"/>
            <w:shd w:val="clear" w:color="auto" w:fill="auto"/>
          </w:tcPr>
          <w:p w14:paraId="44EE5984"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33 450,0</w:t>
            </w:r>
          </w:p>
        </w:tc>
        <w:tc>
          <w:tcPr>
            <w:tcW w:w="1087" w:type="dxa"/>
            <w:shd w:val="clear" w:color="auto" w:fill="auto"/>
          </w:tcPr>
          <w:p w14:paraId="06ED0987"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13,8157</w:t>
            </w:r>
          </w:p>
        </w:tc>
        <w:tc>
          <w:tcPr>
            <w:tcW w:w="2114" w:type="dxa"/>
            <w:shd w:val="clear" w:color="auto" w:fill="auto"/>
          </w:tcPr>
          <w:p w14:paraId="4E933B1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p>
        </w:tc>
        <w:tc>
          <w:tcPr>
            <w:tcW w:w="1808" w:type="dxa"/>
            <w:shd w:val="clear" w:color="auto" w:fill="auto"/>
          </w:tcPr>
          <w:p w14:paraId="014E99EE"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w:t>
            </w:r>
          </w:p>
        </w:tc>
        <w:tc>
          <w:tcPr>
            <w:tcW w:w="1417" w:type="dxa"/>
            <w:shd w:val="clear" w:color="auto" w:fill="auto"/>
          </w:tcPr>
          <w:p w14:paraId="3F73F842"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w:t>
            </w:r>
          </w:p>
        </w:tc>
        <w:tc>
          <w:tcPr>
            <w:tcW w:w="1559" w:type="dxa"/>
            <w:shd w:val="clear" w:color="auto" w:fill="auto"/>
          </w:tcPr>
          <w:p w14:paraId="5F07C9AD"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w:t>
            </w:r>
          </w:p>
        </w:tc>
        <w:tc>
          <w:tcPr>
            <w:tcW w:w="926" w:type="dxa"/>
            <w:shd w:val="clear" w:color="auto" w:fill="auto"/>
          </w:tcPr>
          <w:p w14:paraId="48D0E503"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b/>
                <w:color w:val="000000"/>
                <w:sz w:val="17"/>
                <w:szCs w:val="17"/>
              </w:rPr>
            </w:pPr>
            <w:r w:rsidRPr="00F6043B">
              <w:rPr>
                <w:rFonts w:ascii="Arial" w:eastAsia="Times New Roman" w:hAnsi="Arial" w:cs="Arial"/>
                <w:b/>
                <w:color w:val="000000"/>
                <w:sz w:val="17"/>
                <w:szCs w:val="17"/>
              </w:rPr>
              <w:t>-</w:t>
            </w:r>
          </w:p>
        </w:tc>
      </w:tr>
      <w:tr w:rsidR="00B37793" w:rsidRPr="00F6043B" w14:paraId="3A82893E" w14:textId="77777777" w:rsidTr="00B37793">
        <w:trPr>
          <w:trHeight w:val="463"/>
        </w:trPr>
        <w:tc>
          <w:tcPr>
            <w:tcW w:w="534" w:type="dxa"/>
            <w:shd w:val="clear" w:color="auto" w:fill="auto"/>
          </w:tcPr>
          <w:p w14:paraId="296D391B"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w:t>
            </w:r>
          </w:p>
        </w:tc>
        <w:tc>
          <w:tcPr>
            <w:tcW w:w="2128" w:type="dxa"/>
            <w:gridSpan w:val="2"/>
            <w:shd w:val="clear" w:color="auto" w:fill="auto"/>
          </w:tcPr>
          <w:p w14:paraId="5E349A9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231AC41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Колхозная, 8-а</w:t>
            </w:r>
          </w:p>
        </w:tc>
        <w:tc>
          <w:tcPr>
            <w:tcW w:w="2124" w:type="dxa"/>
            <w:shd w:val="clear" w:color="auto" w:fill="auto"/>
          </w:tcPr>
          <w:p w14:paraId="54E21D51"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018BA0A5"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1500,0</w:t>
            </w:r>
          </w:p>
        </w:tc>
        <w:tc>
          <w:tcPr>
            <w:tcW w:w="1087" w:type="dxa"/>
            <w:shd w:val="clear" w:color="auto" w:fill="auto"/>
          </w:tcPr>
          <w:p w14:paraId="649E82DA"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0,2456</w:t>
            </w:r>
          </w:p>
        </w:tc>
        <w:tc>
          <w:tcPr>
            <w:tcW w:w="2114" w:type="dxa"/>
            <w:shd w:val="clear" w:color="auto" w:fill="auto"/>
          </w:tcPr>
          <w:p w14:paraId="300EC5C8"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41C64DC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6FA2364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3D0A7A4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56028A5A"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3D90F997" w14:textId="77777777" w:rsidTr="00B37793">
        <w:trPr>
          <w:trHeight w:val="317"/>
        </w:trPr>
        <w:tc>
          <w:tcPr>
            <w:tcW w:w="534" w:type="dxa"/>
            <w:shd w:val="clear" w:color="auto" w:fill="auto"/>
          </w:tcPr>
          <w:p w14:paraId="3CD7F49A"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w:t>
            </w:r>
          </w:p>
        </w:tc>
        <w:tc>
          <w:tcPr>
            <w:tcW w:w="2128" w:type="dxa"/>
            <w:gridSpan w:val="2"/>
            <w:shd w:val="clear" w:color="auto" w:fill="auto"/>
          </w:tcPr>
          <w:p w14:paraId="43CF930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0D497B7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Некрасова, 7</w:t>
            </w:r>
          </w:p>
        </w:tc>
        <w:tc>
          <w:tcPr>
            <w:tcW w:w="2124" w:type="dxa"/>
            <w:shd w:val="clear" w:color="auto" w:fill="auto"/>
          </w:tcPr>
          <w:p w14:paraId="571370D5"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1FDC6FFA"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700,0</w:t>
            </w:r>
          </w:p>
        </w:tc>
        <w:tc>
          <w:tcPr>
            <w:tcW w:w="1087" w:type="dxa"/>
            <w:shd w:val="clear" w:color="auto" w:fill="auto"/>
          </w:tcPr>
          <w:p w14:paraId="66C08011"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0,3181</w:t>
            </w:r>
          </w:p>
        </w:tc>
        <w:tc>
          <w:tcPr>
            <w:tcW w:w="2114" w:type="dxa"/>
            <w:shd w:val="clear" w:color="auto" w:fill="auto"/>
          </w:tcPr>
          <w:p w14:paraId="01FDF98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07595781"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097EA598"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5AA3656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49758C37"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41B14E4D" w14:textId="77777777" w:rsidTr="00B37793">
        <w:trPr>
          <w:trHeight w:val="327"/>
        </w:trPr>
        <w:tc>
          <w:tcPr>
            <w:tcW w:w="534" w:type="dxa"/>
            <w:shd w:val="clear" w:color="auto" w:fill="auto"/>
          </w:tcPr>
          <w:p w14:paraId="7DC3E700"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3</w:t>
            </w:r>
          </w:p>
        </w:tc>
        <w:tc>
          <w:tcPr>
            <w:tcW w:w="2128" w:type="dxa"/>
            <w:gridSpan w:val="2"/>
            <w:shd w:val="clear" w:color="auto" w:fill="auto"/>
          </w:tcPr>
          <w:p w14:paraId="5F81E05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14882E78"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Чехова, 66</w:t>
            </w:r>
          </w:p>
        </w:tc>
        <w:tc>
          <w:tcPr>
            <w:tcW w:w="2124" w:type="dxa"/>
            <w:shd w:val="clear" w:color="auto" w:fill="auto"/>
          </w:tcPr>
          <w:p w14:paraId="476B624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7DA6D9FE"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300,0</w:t>
            </w:r>
          </w:p>
        </w:tc>
        <w:tc>
          <w:tcPr>
            <w:tcW w:w="1087" w:type="dxa"/>
            <w:shd w:val="clear" w:color="auto" w:fill="auto"/>
          </w:tcPr>
          <w:p w14:paraId="0505E40E"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0,995</w:t>
            </w:r>
          </w:p>
        </w:tc>
        <w:tc>
          <w:tcPr>
            <w:tcW w:w="2114" w:type="dxa"/>
            <w:shd w:val="clear" w:color="auto" w:fill="auto"/>
          </w:tcPr>
          <w:p w14:paraId="4E0AAD73"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0AACEFB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27761322"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77C8C14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жилой дом</w:t>
            </w:r>
          </w:p>
        </w:tc>
        <w:tc>
          <w:tcPr>
            <w:tcW w:w="926" w:type="dxa"/>
            <w:shd w:val="clear" w:color="auto" w:fill="auto"/>
          </w:tcPr>
          <w:p w14:paraId="6BAC07BA"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2014</w:t>
            </w:r>
          </w:p>
        </w:tc>
      </w:tr>
      <w:tr w:rsidR="00B37793" w:rsidRPr="00F6043B" w14:paraId="00900058" w14:textId="77777777" w:rsidTr="00B37793">
        <w:trPr>
          <w:trHeight w:val="481"/>
        </w:trPr>
        <w:tc>
          <w:tcPr>
            <w:tcW w:w="534" w:type="dxa"/>
            <w:shd w:val="clear" w:color="auto" w:fill="auto"/>
          </w:tcPr>
          <w:p w14:paraId="4A15B0D2"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4</w:t>
            </w:r>
          </w:p>
        </w:tc>
        <w:tc>
          <w:tcPr>
            <w:tcW w:w="2128" w:type="dxa"/>
            <w:gridSpan w:val="2"/>
            <w:shd w:val="clear" w:color="auto" w:fill="auto"/>
          </w:tcPr>
          <w:p w14:paraId="3D2D41C1"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0C405E4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Некрасова, 5</w:t>
            </w:r>
          </w:p>
        </w:tc>
        <w:tc>
          <w:tcPr>
            <w:tcW w:w="2124" w:type="dxa"/>
            <w:shd w:val="clear" w:color="auto" w:fill="auto"/>
          </w:tcPr>
          <w:p w14:paraId="1C6EC455"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606EBD3B"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700,0</w:t>
            </w:r>
          </w:p>
        </w:tc>
        <w:tc>
          <w:tcPr>
            <w:tcW w:w="1087" w:type="dxa"/>
            <w:shd w:val="clear" w:color="auto" w:fill="auto"/>
          </w:tcPr>
          <w:p w14:paraId="135E5DCC"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0,3173</w:t>
            </w:r>
          </w:p>
        </w:tc>
        <w:tc>
          <w:tcPr>
            <w:tcW w:w="2114" w:type="dxa"/>
            <w:shd w:val="clear" w:color="auto" w:fill="auto"/>
          </w:tcPr>
          <w:p w14:paraId="26411B0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2AB68CB3"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38406880"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19F5B631"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025B386B"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103F9E12" w14:textId="77777777" w:rsidTr="00B37793">
        <w:trPr>
          <w:trHeight w:val="467"/>
        </w:trPr>
        <w:tc>
          <w:tcPr>
            <w:tcW w:w="534" w:type="dxa"/>
            <w:shd w:val="clear" w:color="auto" w:fill="auto"/>
          </w:tcPr>
          <w:p w14:paraId="2F69EE8A"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5</w:t>
            </w:r>
          </w:p>
        </w:tc>
        <w:tc>
          <w:tcPr>
            <w:tcW w:w="2128" w:type="dxa"/>
            <w:gridSpan w:val="2"/>
            <w:shd w:val="clear" w:color="auto" w:fill="auto"/>
          </w:tcPr>
          <w:p w14:paraId="0DF0E1F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6D18C1F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Дальняя, 54</w:t>
            </w:r>
          </w:p>
        </w:tc>
        <w:tc>
          <w:tcPr>
            <w:tcW w:w="2124" w:type="dxa"/>
            <w:shd w:val="clear" w:color="auto" w:fill="auto"/>
          </w:tcPr>
          <w:p w14:paraId="69D6EA86"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74F01694"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600,0</w:t>
            </w:r>
          </w:p>
        </w:tc>
        <w:tc>
          <w:tcPr>
            <w:tcW w:w="1087" w:type="dxa"/>
            <w:shd w:val="clear" w:color="auto" w:fill="auto"/>
          </w:tcPr>
          <w:p w14:paraId="399F2E4B"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0,0504</w:t>
            </w:r>
          </w:p>
        </w:tc>
        <w:tc>
          <w:tcPr>
            <w:tcW w:w="2114" w:type="dxa"/>
            <w:shd w:val="clear" w:color="auto" w:fill="auto"/>
          </w:tcPr>
          <w:p w14:paraId="2ABFB6E8"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17D8BCF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70D56182"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450AB103"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46359270"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0CCF706D" w14:textId="77777777" w:rsidTr="00B37793">
        <w:trPr>
          <w:trHeight w:val="464"/>
        </w:trPr>
        <w:tc>
          <w:tcPr>
            <w:tcW w:w="534" w:type="dxa"/>
            <w:shd w:val="clear" w:color="auto" w:fill="auto"/>
          </w:tcPr>
          <w:p w14:paraId="739FC1AC"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6</w:t>
            </w:r>
          </w:p>
        </w:tc>
        <w:tc>
          <w:tcPr>
            <w:tcW w:w="2128" w:type="dxa"/>
            <w:gridSpan w:val="2"/>
            <w:shd w:val="clear" w:color="auto" w:fill="auto"/>
          </w:tcPr>
          <w:p w14:paraId="52D5D8F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70F19B1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Дальняя, 59</w:t>
            </w:r>
          </w:p>
        </w:tc>
        <w:tc>
          <w:tcPr>
            <w:tcW w:w="2124" w:type="dxa"/>
            <w:shd w:val="clear" w:color="auto" w:fill="auto"/>
          </w:tcPr>
          <w:p w14:paraId="7FD81BB1"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20AB6132"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600,0</w:t>
            </w:r>
          </w:p>
        </w:tc>
        <w:tc>
          <w:tcPr>
            <w:tcW w:w="1087" w:type="dxa"/>
            <w:shd w:val="clear" w:color="auto" w:fill="auto"/>
          </w:tcPr>
          <w:p w14:paraId="69BC736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0,0404</w:t>
            </w:r>
          </w:p>
        </w:tc>
        <w:tc>
          <w:tcPr>
            <w:tcW w:w="2114" w:type="dxa"/>
            <w:shd w:val="clear" w:color="auto" w:fill="auto"/>
          </w:tcPr>
          <w:p w14:paraId="7DA552F8"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4A6CF8A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518B91DB"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7267561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015DF6BD"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5992F598" w14:textId="77777777" w:rsidTr="00B37793">
        <w:trPr>
          <w:trHeight w:val="335"/>
        </w:trPr>
        <w:tc>
          <w:tcPr>
            <w:tcW w:w="534" w:type="dxa"/>
            <w:shd w:val="clear" w:color="auto" w:fill="auto"/>
          </w:tcPr>
          <w:p w14:paraId="0D18CF2F"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7</w:t>
            </w:r>
          </w:p>
        </w:tc>
        <w:tc>
          <w:tcPr>
            <w:tcW w:w="2128" w:type="dxa"/>
            <w:gridSpan w:val="2"/>
            <w:shd w:val="clear" w:color="auto" w:fill="auto"/>
          </w:tcPr>
          <w:p w14:paraId="0BD0E4E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67EB25A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Рабочая, 14</w:t>
            </w:r>
          </w:p>
        </w:tc>
        <w:tc>
          <w:tcPr>
            <w:tcW w:w="2124" w:type="dxa"/>
            <w:shd w:val="clear" w:color="auto" w:fill="auto"/>
          </w:tcPr>
          <w:p w14:paraId="43119B01"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1574513A"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700,0</w:t>
            </w:r>
          </w:p>
        </w:tc>
        <w:tc>
          <w:tcPr>
            <w:tcW w:w="1087" w:type="dxa"/>
            <w:shd w:val="clear" w:color="auto" w:fill="auto"/>
          </w:tcPr>
          <w:p w14:paraId="2A5CEC13"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0,03</w:t>
            </w:r>
          </w:p>
        </w:tc>
        <w:tc>
          <w:tcPr>
            <w:tcW w:w="2114" w:type="dxa"/>
            <w:shd w:val="clear" w:color="auto" w:fill="auto"/>
          </w:tcPr>
          <w:p w14:paraId="49D94BC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303BDD17"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039D9B1E"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5054869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55BD487E"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2014</w:t>
            </w:r>
          </w:p>
        </w:tc>
      </w:tr>
      <w:tr w:rsidR="00B37793" w:rsidRPr="00F6043B" w14:paraId="2EC253E7" w14:textId="77777777" w:rsidTr="00B37793">
        <w:trPr>
          <w:trHeight w:val="195"/>
        </w:trPr>
        <w:tc>
          <w:tcPr>
            <w:tcW w:w="534" w:type="dxa"/>
            <w:shd w:val="clear" w:color="auto" w:fill="auto"/>
          </w:tcPr>
          <w:p w14:paraId="75E4B0AA"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8</w:t>
            </w:r>
          </w:p>
        </w:tc>
        <w:tc>
          <w:tcPr>
            <w:tcW w:w="2128" w:type="dxa"/>
            <w:gridSpan w:val="2"/>
            <w:shd w:val="clear" w:color="auto" w:fill="auto"/>
          </w:tcPr>
          <w:p w14:paraId="615A71E7"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65D08667"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Плотинная, 8</w:t>
            </w:r>
          </w:p>
        </w:tc>
        <w:tc>
          <w:tcPr>
            <w:tcW w:w="2124" w:type="dxa"/>
            <w:shd w:val="clear" w:color="auto" w:fill="auto"/>
          </w:tcPr>
          <w:p w14:paraId="0BC1154F"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095B1CCB"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1200,0</w:t>
            </w:r>
          </w:p>
        </w:tc>
        <w:tc>
          <w:tcPr>
            <w:tcW w:w="1087" w:type="dxa"/>
            <w:shd w:val="clear" w:color="auto" w:fill="auto"/>
          </w:tcPr>
          <w:p w14:paraId="076C47DB"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0,331</w:t>
            </w:r>
          </w:p>
        </w:tc>
        <w:tc>
          <w:tcPr>
            <w:tcW w:w="2114" w:type="dxa"/>
            <w:shd w:val="clear" w:color="auto" w:fill="auto"/>
          </w:tcPr>
          <w:p w14:paraId="600D413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778B148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2DA02297"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735BCBB3"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23A291DB"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13BBE6AD" w14:textId="77777777" w:rsidTr="00B37793">
        <w:trPr>
          <w:trHeight w:val="348"/>
        </w:trPr>
        <w:tc>
          <w:tcPr>
            <w:tcW w:w="534" w:type="dxa"/>
            <w:shd w:val="clear" w:color="auto" w:fill="auto"/>
          </w:tcPr>
          <w:p w14:paraId="70199A7C"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9</w:t>
            </w:r>
          </w:p>
        </w:tc>
        <w:tc>
          <w:tcPr>
            <w:tcW w:w="2128" w:type="dxa"/>
            <w:gridSpan w:val="2"/>
            <w:shd w:val="clear" w:color="auto" w:fill="auto"/>
          </w:tcPr>
          <w:p w14:paraId="2148718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7337D98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Матросова, 3</w:t>
            </w:r>
          </w:p>
        </w:tc>
        <w:tc>
          <w:tcPr>
            <w:tcW w:w="2124" w:type="dxa"/>
            <w:shd w:val="clear" w:color="auto" w:fill="auto"/>
          </w:tcPr>
          <w:p w14:paraId="409FE9B4"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51D56EF0"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2000,0</w:t>
            </w:r>
          </w:p>
        </w:tc>
        <w:tc>
          <w:tcPr>
            <w:tcW w:w="1087" w:type="dxa"/>
            <w:shd w:val="clear" w:color="auto" w:fill="auto"/>
          </w:tcPr>
          <w:p w14:paraId="040DD125"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0,247</w:t>
            </w:r>
          </w:p>
        </w:tc>
        <w:tc>
          <w:tcPr>
            <w:tcW w:w="2114" w:type="dxa"/>
            <w:shd w:val="clear" w:color="auto" w:fill="auto"/>
          </w:tcPr>
          <w:p w14:paraId="211D37C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78F0D39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49F2E21C"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05D92F4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77F882B9"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606821E8" w14:textId="77777777" w:rsidTr="00B37793">
        <w:trPr>
          <w:trHeight w:val="56"/>
        </w:trPr>
        <w:tc>
          <w:tcPr>
            <w:tcW w:w="534" w:type="dxa"/>
            <w:shd w:val="clear" w:color="auto" w:fill="auto"/>
          </w:tcPr>
          <w:p w14:paraId="2A8D2AE1"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10</w:t>
            </w:r>
          </w:p>
        </w:tc>
        <w:tc>
          <w:tcPr>
            <w:tcW w:w="2128" w:type="dxa"/>
            <w:gridSpan w:val="2"/>
            <w:shd w:val="clear" w:color="auto" w:fill="auto"/>
          </w:tcPr>
          <w:p w14:paraId="04B2BDC7"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58272C1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Строительная, 26</w:t>
            </w:r>
          </w:p>
        </w:tc>
        <w:tc>
          <w:tcPr>
            <w:tcW w:w="2124" w:type="dxa"/>
            <w:shd w:val="clear" w:color="auto" w:fill="auto"/>
          </w:tcPr>
          <w:p w14:paraId="71D291E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3633D27D"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300,0</w:t>
            </w:r>
          </w:p>
        </w:tc>
        <w:tc>
          <w:tcPr>
            <w:tcW w:w="1087" w:type="dxa"/>
            <w:shd w:val="clear" w:color="auto" w:fill="auto"/>
          </w:tcPr>
          <w:p w14:paraId="7D1EC638"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0,3255</w:t>
            </w:r>
          </w:p>
        </w:tc>
        <w:tc>
          <w:tcPr>
            <w:tcW w:w="2114" w:type="dxa"/>
            <w:shd w:val="clear" w:color="auto" w:fill="auto"/>
          </w:tcPr>
          <w:p w14:paraId="20A7571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4EC5EEA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1A60F421"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148254B5"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66F85880"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31F6D6D1" w14:textId="77777777" w:rsidTr="00B37793">
        <w:trPr>
          <w:trHeight w:val="144"/>
        </w:trPr>
        <w:tc>
          <w:tcPr>
            <w:tcW w:w="534" w:type="dxa"/>
            <w:shd w:val="clear" w:color="auto" w:fill="auto"/>
          </w:tcPr>
          <w:p w14:paraId="15E9A158"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11</w:t>
            </w:r>
          </w:p>
        </w:tc>
        <w:tc>
          <w:tcPr>
            <w:tcW w:w="2128" w:type="dxa"/>
            <w:gridSpan w:val="2"/>
            <w:shd w:val="clear" w:color="auto" w:fill="auto"/>
          </w:tcPr>
          <w:p w14:paraId="3EDF5B33"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19BA902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Ливадных, 15</w:t>
            </w:r>
          </w:p>
        </w:tc>
        <w:tc>
          <w:tcPr>
            <w:tcW w:w="2124" w:type="dxa"/>
            <w:shd w:val="clear" w:color="auto" w:fill="auto"/>
          </w:tcPr>
          <w:p w14:paraId="25387C0A"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02FB3FA3"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270</w:t>
            </w:r>
          </w:p>
        </w:tc>
        <w:tc>
          <w:tcPr>
            <w:tcW w:w="1087" w:type="dxa"/>
            <w:shd w:val="clear" w:color="auto" w:fill="auto"/>
          </w:tcPr>
          <w:p w14:paraId="7BC505E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0,810</w:t>
            </w:r>
          </w:p>
        </w:tc>
        <w:tc>
          <w:tcPr>
            <w:tcW w:w="2114" w:type="dxa"/>
            <w:shd w:val="clear" w:color="auto" w:fill="auto"/>
          </w:tcPr>
          <w:p w14:paraId="5081AB18"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здание каркасно-засыпное, фундамент ленточно-бетонный</w:t>
            </w:r>
          </w:p>
        </w:tc>
        <w:tc>
          <w:tcPr>
            <w:tcW w:w="1808" w:type="dxa"/>
            <w:shd w:val="clear" w:color="auto" w:fill="auto"/>
          </w:tcPr>
          <w:p w14:paraId="198D9FA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6932544E"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4AD92C98"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0890B184"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2E632188" w14:textId="77777777" w:rsidTr="00B37793">
        <w:trPr>
          <w:trHeight w:val="56"/>
        </w:trPr>
        <w:tc>
          <w:tcPr>
            <w:tcW w:w="534" w:type="dxa"/>
            <w:shd w:val="clear" w:color="auto" w:fill="auto"/>
          </w:tcPr>
          <w:p w14:paraId="659BDCCD"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12</w:t>
            </w:r>
          </w:p>
        </w:tc>
        <w:tc>
          <w:tcPr>
            <w:tcW w:w="2128" w:type="dxa"/>
            <w:gridSpan w:val="2"/>
            <w:shd w:val="clear" w:color="auto" w:fill="auto"/>
          </w:tcPr>
          <w:p w14:paraId="27728C4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707B3CA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Ливадных, 19</w:t>
            </w:r>
          </w:p>
        </w:tc>
        <w:tc>
          <w:tcPr>
            <w:tcW w:w="2124" w:type="dxa"/>
            <w:shd w:val="clear" w:color="auto" w:fill="auto"/>
          </w:tcPr>
          <w:p w14:paraId="42D3B95A"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4F7A78F4"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1000,0</w:t>
            </w:r>
          </w:p>
        </w:tc>
        <w:tc>
          <w:tcPr>
            <w:tcW w:w="1087" w:type="dxa"/>
            <w:shd w:val="clear" w:color="auto" w:fill="auto"/>
          </w:tcPr>
          <w:p w14:paraId="287EF884"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0,5</w:t>
            </w:r>
          </w:p>
        </w:tc>
        <w:tc>
          <w:tcPr>
            <w:tcW w:w="2114" w:type="dxa"/>
            <w:shd w:val="clear" w:color="auto" w:fill="auto"/>
          </w:tcPr>
          <w:p w14:paraId="2A10AB8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5C924AF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7353B508"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6D54EE0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6E3CD277"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2014</w:t>
            </w:r>
          </w:p>
        </w:tc>
      </w:tr>
      <w:tr w:rsidR="00B37793" w:rsidRPr="00F6043B" w14:paraId="7A075D26" w14:textId="77777777" w:rsidTr="00B37793">
        <w:trPr>
          <w:trHeight w:val="295"/>
        </w:trPr>
        <w:tc>
          <w:tcPr>
            <w:tcW w:w="534" w:type="dxa"/>
            <w:shd w:val="clear" w:color="auto" w:fill="auto"/>
          </w:tcPr>
          <w:p w14:paraId="2C0A3374"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13</w:t>
            </w:r>
          </w:p>
        </w:tc>
        <w:tc>
          <w:tcPr>
            <w:tcW w:w="2128" w:type="dxa"/>
            <w:gridSpan w:val="2"/>
            <w:shd w:val="clear" w:color="auto" w:fill="auto"/>
          </w:tcPr>
          <w:p w14:paraId="1E64A2D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15C7C057"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Ливадных, 22</w:t>
            </w:r>
          </w:p>
        </w:tc>
        <w:tc>
          <w:tcPr>
            <w:tcW w:w="2124" w:type="dxa"/>
            <w:shd w:val="clear" w:color="auto" w:fill="auto"/>
          </w:tcPr>
          <w:p w14:paraId="2B2A7FDB"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1877BB85"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1000,0</w:t>
            </w:r>
          </w:p>
        </w:tc>
        <w:tc>
          <w:tcPr>
            <w:tcW w:w="1087" w:type="dxa"/>
            <w:shd w:val="clear" w:color="auto" w:fill="auto"/>
          </w:tcPr>
          <w:p w14:paraId="44619151"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0,5</w:t>
            </w:r>
          </w:p>
        </w:tc>
        <w:tc>
          <w:tcPr>
            <w:tcW w:w="2114" w:type="dxa"/>
            <w:shd w:val="clear" w:color="auto" w:fill="auto"/>
          </w:tcPr>
          <w:p w14:paraId="6E10AC83"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10B7008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579AD8FC"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6A83150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41C9E949"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2014</w:t>
            </w:r>
          </w:p>
        </w:tc>
      </w:tr>
      <w:tr w:rsidR="00B37793" w:rsidRPr="00F6043B" w14:paraId="3FDC50D4" w14:textId="77777777" w:rsidTr="00B37793">
        <w:trPr>
          <w:trHeight w:val="833"/>
        </w:trPr>
        <w:tc>
          <w:tcPr>
            <w:tcW w:w="534" w:type="dxa"/>
            <w:shd w:val="clear" w:color="auto" w:fill="auto"/>
          </w:tcPr>
          <w:p w14:paraId="078D6D86"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14</w:t>
            </w:r>
          </w:p>
        </w:tc>
        <w:tc>
          <w:tcPr>
            <w:tcW w:w="2128" w:type="dxa"/>
            <w:gridSpan w:val="2"/>
            <w:shd w:val="clear" w:color="auto" w:fill="auto"/>
          </w:tcPr>
          <w:p w14:paraId="57AF64C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7EB906F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Ливадных, 20</w:t>
            </w:r>
          </w:p>
        </w:tc>
        <w:tc>
          <w:tcPr>
            <w:tcW w:w="2124" w:type="dxa"/>
            <w:shd w:val="clear" w:color="auto" w:fill="auto"/>
          </w:tcPr>
          <w:p w14:paraId="1B4E3809"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22C86B31"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1000,0</w:t>
            </w:r>
          </w:p>
        </w:tc>
        <w:tc>
          <w:tcPr>
            <w:tcW w:w="1087" w:type="dxa"/>
            <w:shd w:val="clear" w:color="auto" w:fill="auto"/>
          </w:tcPr>
          <w:p w14:paraId="7DC4F9E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0,5</w:t>
            </w:r>
          </w:p>
        </w:tc>
        <w:tc>
          <w:tcPr>
            <w:tcW w:w="2114" w:type="dxa"/>
            <w:shd w:val="clear" w:color="auto" w:fill="auto"/>
          </w:tcPr>
          <w:p w14:paraId="08B53C7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2BDC5CD8"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3FE2A13C"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745061A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4ABFEC62"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3F097958" w14:textId="77777777" w:rsidTr="00B37793">
        <w:trPr>
          <w:trHeight w:val="295"/>
        </w:trPr>
        <w:tc>
          <w:tcPr>
            <w:tcW w:w="534" w:type="dxa"/>
            <w:shd w:val="clear" w:color="auto" w:fill="auto"/>
          </w:tcPr>
          <w:p w14:paraId="0215BE12"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15</w:t>
            </w:r>
          </w:p>
        </w:tc>
        <w:tc>
          <w:tcPr>
            <w:tcW w:w="2128" w:type="dxa"/>
            <w:gridSpan w:val="2"/>
            <w:shd w:val="clear" w:color="auto" w:fill="auto"/>
          </w:tcPr>
          <w:p w14:paraId="17295EF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292D7DA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Ливадных, 17</w:t>
            </w:r>
          </w:p>
        </w:tc>
        <w:tc>
          <w:tcPr>
            <w:tcW w:w="2124" w:type="dxa"/>
            <w:shd w:val="clear" w:color="auto" w:fill="auto"/>
          </w:tcPr>
          <w:p w14:paraId="51396E0B"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233F6CB2"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1000,0</w:t>
            </w:r>
          </w:p>
        </w:tc>
        <w:tc>
          <w:tcPr>
            <w:tcW w:w="1087" w:type="dxa"/>
            <w:shd w:val="clear" w:color="auto" w:fill="auto"/>
          </w:tcPr>
          <w:p w14:paraId="5339B431"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0,5</w:t>
            </w:r>
          </w:p>
        </w:tc>
        <w:tc>
          <w:tcPr>
            <w:tcW w:w="2114" w:type="dxa"/>
            <w:shd w:val="clear" w:color="auto" w:fill="auto"/>
          </w:tcPr>
          <w:p w14:paraId="67C2993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2F7D800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7CA5F963"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065D518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450DD74D"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1E96B57E" w14:textId="77777777" w:rsidTr="00B37793">
        <w:trPr>
          <w:trHeight w:val="295"/>
        </w:trPr>
        <w:tc>
          <w:tcPr>
            <w:tcW w:w="534" w:type="dxa"/>
            <w:shd w:val="clear" w:color="auto" w:fill="auto"/>
          </w:tcPr>
          <w:p w14:paraId="6980ECAC"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16</w:t>
            </w:r>
          </w:p>
        </w:tc>
        <w:tc>
          <w:tcPr>
            <w:tcW w:w="2128" w:type="dxa"/>
            <w:gridSpan w:val="2"/>
            <w:shd w:val="clear" w:color="auto" w:fill="auto"/>
          </w:tcPr>
          <w:p w14:paraId="12047C2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511C56D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Ливадных, 21</w:t>
            </w:r>
          </w:p>
        </w:tc>
        <w:tc>
          <w:tcPr>
            <w:tcW w:w="2124" w:type="dxa"/>
            <w:shd w:val="clear" w:color="auto" w:fill="auto"/>
          </w:tcPr>
          <w:p w14:paraId="473D1C93"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0E7E076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500,0</w:t>
            </w:r>
          </w:p>
        </w:tc>
        <w:tc>
          <w:tcPr>
            <w:tcW w:w="1087" w:type="dxa"/>
            <w:shd w:val="clear" w:color="auto" w:fill="auto"/>
          </w:tcPr>
          <w:p w14:paraId="13EE9F49"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0,0415</w:t>
            </w:r>
          </w:p>
        </w:tc>
        <w:tc>
          <w:tcPr>
            <w:tcW w:w="2114" w:type="dxa"/>
            <w:shd w:val="clear" w:color="auto" w:fill="auto"/>
          </w:tcPr>
          <w:p w14:paraId="44617515"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69D57DF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3E4F7189"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08C35CB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49C82741"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0DFFD59E" w14:textId="77777777" w:rsidTr="00B37793">
        <w:trPr>
          <w:trHeight w:val="295"/>
        </w:trPr>
        <w:tc>
          <w:tcPr>
            <w:tcW w:w="534" w:type="dxa"/>
            <w:shd w:val="clear" w:color="auto" w:fill="auto"/>
          </w:tcPr>
          <w:p w14:paraId="16BD6430"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17</w:t>
            </w:r>
          </w:p>
        </w:tc>
        <w:tc>
          <w:tcPr>
            <w:tcW w:w="2128" w:type="dxa"/>
            <w:gridSpan w:val="2"/>
            <w:shd w:val="clear" w:color="auto" w:fill="auto"/>
          </w:tcPr>
          <w:p w14:paraId="7AB94ED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321374C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Ливадных, 13</w:t>
            </w:r>
          </w:p>
        </w:tc>
        <w:tc>
          <w:tcPr>
            <w:tcW w:w="2124" w:type="dxa"/>
            <w:shd w:val="clear" w:color="auto" w:fill="auto"/>
          </w:tcPr>
          <w:p w14:paraId="2F7430A4"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177AD374"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1000,0</w:t>
            </w:r>
          </w:p>
        </w:tc>
        <w:tc>
          <w:tcPr>
            <w:tcW w:w="1087" w:type="dxa"/>
            <w:shd w:val="clear" w:color="auto" w:fill="auto"/>
          </w:tcPr>
          <w:p w14:paraId="5E0ED4BE"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0,6</w:t>
            </w:r>
          </w:p>
        </w:tc>
        <w:tc>
          <w:tcPr>
            <w:tcW w:w="2114" w:type="dxa"/>
            <w:shd w:val="clear" w:color="auto" w:fill="auto"/>
          </w:tcPr>
          <w:p w14:paraId="7A04616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151A7BB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34093C0E"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6151A26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13CF2D0C"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7F4A2EE3" w14:textId="77777777" w:rsidTr="00B37793">
        <w:trPr>
          <w:trHeight w:val="56"/>
        </w:trPr>
        <w:tc>
          <w:tcPr>
            <w:tcW w:w="534" w:type="dxa"/>
            <w:shd w:val="clear" w:color="auto" w:fill="auto"/>
          </w:tcPr>
          <w:p w14:paraId="2AB2C0FA"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18</w:t>
            </w:r>
          </w:p>
        </w:tc>
        <w:tc>
          <w:tcPr>
            <w:tcW w:w="2128" w:type="dxa"/>
            <w:gridSpan w:val="2"/>
            <w:shd w:val="clear" w:color="auto" w:fill="auto"/>
          </w:tcPr>
          <w:p w14:paraId="26A2019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30242F1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Набережная, 60</w:t>
            </w:r>
          </w:p>
        </w:tc>
        <w:tc>
          <w:tcPr>
            <w:tcW w:w="2124" w:type="dxa"/>
            <w:shd w:val="clear" w:color="auto" w:fill="auto"/>
          </w:tcPr>
          <w:p w14:paraId="772E428A"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44BB9E25"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1000,0</w:t>
            </w:r>
          </w:p>
        </w:tc>
        <w:tc>
          <w:tcPr>
            <w:tcW w:w="1087" w:type="dxa"/>
            <w:shd w:val="clear" w:color="auto" w:fill="auto"/>
          </w:tcPr>
          <w:p w14:paraId="6CAECE93"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0,6</w:t>
            </w:r>
          </w:p>
        </w:tc>
        <w:tc>
          <w:tcPr>
            <w:tcW w:w="2114" w:type="dxa"/>
            <w:shd w:val="clear" w:color="auto" w:fill="auto"/>
          </w:tcPr>
          <w:p w14:paraId="0937D52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3DF883B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01E2FCAC"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7C04147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439326F4"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576BDB4B" w14:textId="77777777" w:rsidTr="00B37793">
        <w:trPr>
          <w:trHeight w:val="56"/>
        </w:trPr>
        <w:tc>
          <w:tcPr>
            <w:tcW w:w="534" w:type="dxa"/>
            <w:shd w:val="clear" w:color="auto" w:fill="auto"/>
          </w:tcPr>
          <w:p w14:paraId="5BF5A8E8"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19</w:t>
            </w:r>
          </w:p>
        </w:tc>
        <w:tc>
          <w:tcPr>
            <w:tcW w:w="2128" w:type="dxa"/>
            <w:gridSpan w:val="2"/>
            <w:shd w:val="clear" w:color="auto" w:fill="auto"/>
          </w:tcPr>
          <w:p w14:paraId="7A5DC297"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79FF13C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Некрасова, 6</w:t>
            </w:r>
          </w:p>
        </w:tc>
        <w:tc>
          <w:tcPr>
            <w:tcW w:w="2124" w:type="dxa"/>
            <w:shd w:val="clear" w:color="auto" w:fill="auto"/>
          </w:tcPr>
          <w:p w14:paraId="49A70CD1"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28A37F13"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1000,0</w:t>
            </w:r>
          </w:p>
        </w:tc>
        <w:tc>
          <w:tcPr>
            <w:tcW w:w="1087" w:type="dxa"/>
            <w:shd w:val="clear" w:color="auto" w:fill="auto"/>
          </w:tcPr>
          <w:p w14:paraId="234ECAE1"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0,3316</w:t>
            </w:r>
          </w:p>
        </w:tc>
        <w:tc>
          <w:tcPr>
            <w:tcW w:w="2114" w:type="dxa"/>
            <w:shd w:val="clear" w:color="auto" w:fill="auto"/>
          </w:tcPr>
          <w:p w14:paraId="20C9DE73"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7B67AAE7"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53146AE9"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51564463"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758A5856"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2014</w:t>
            </w:r>
          </w:p>
        </w:tc>
      </w:tr>
      <w:tr w:rsidR="00B37793" w:rsidRPr="00F6043B" w14:paraId="1B862F8B" w14:textId="77777777" w:rsidTr="00B37793">
        <w:trPr>
          <w:trHeight w:val="375"/>
        </w:trPr>
        <w:tc>
          <w:tcPr>
            <w:tcW w:w="534" w:type="dxa"/>
            <w:shd w:val="clear" w:color="auto" w:fill="auto"/>
          </w:tcPr>
          <w:p w14:paraId="5FC8B66B"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w:t>
            </w:r>
          </w:p>
        </w:tc>
        <w:tc>
          <w:tcPr>
            <w:tcW w:w="2128" w:type="dxa"/>
            <w:gridSpan w:val="2"/>
            <w:shd w:val="clear" w:color="auto" w:fill="auto"/>
          </w:tcPr>
          <w:p w14:paraId="320B0F7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6D5D5E4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Новая, 9</w:t>
            </w:r>
          </w:p>
        </w:tc>
        <w:tc>
          <w:tcPr>
            <w:tcW w:w="2124" w:type="dxa"/>
            <w:shd w:val="clear" w:color="auto" w:fill="auto"/>
          </w:tcPr>
          <w:p w14:paraId="31F7F63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Смешанная</w:t>
            </w:r>
          </w:p>
        </w:tc>
        <w:tc>
          <w:tcPr>
            <w:tcW w:w="1404" w:type="dxa"/>
            <w:shd w:val="clear" w:color="auto" w:fill="auto"/>
          </w:tcPr>
          <w:p w14:paraId="10AE2741"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1000,0</w:t>
            </w:r>
          </w:p>
        </w:tc>
        <w:tc>
          <w:tcPr>
            <w:tcW w:w="1087" w:type="dxa"/>
            <w:shd w:val="clear" w:color="auto" w:fill="auto"/>
          </w:tcPr>
          <w:p w14:paraId="042498B9"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1,001</w:t>
            </w:r>
          </w:p>
        </w:tc>
        <w:tc>
          <w:tcPr>
            <w:tcW w:w="2114" w:type="dxa"/>
            <w:shd w:val="clear" w:color="auto" w:fill="auto"/>
          </w:tcPr>
          <w:p w14:paraId="0B0395D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239878D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2B6126ED"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491F22D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4A899782"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2015</w:t>
            </w:r>
          </w:p>
        </w:tc>
      </w:tr>
      <w:tr w:rsidR="00B37793" w:rsidRPr="00F6043B" w14:paraId="2384001A" w14:textId="77777777" w:rsidTr="00B37793">
        <w:trPr>
          <w:trHeight w:val="85"/>
        </w:trPr>
        <w:tc>
          <w:tcPr>
            <w:tcW w:w="534" w:type="dxa"/>
            <w:shd w:val="clear" w:color="auto" w:fill="auto"/>
          </w:tcPr>
          <w:p w14:paraId="05DAAEC2"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21</w:t>
            </w:r>
          </w:p>
        </w:tc>
        <w:tc>
          <w:tcPr>
            <w:tcW w:w="2128" w:type="dxa"/>
            <w:gridSpan w:val="2"/>
            <w:shd w:val="clear" w:color="auto" w:fill="auto"/>
          </w:tcPr>
          <w:p w14:paraId="316EF1F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0846428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Советская, 116</w:t>
            </w:r>
          </w:p>
        </w:tc>
        <w:tc>
          <w:tcPr>
            <w:tcW w:w="2124" w:type="dxa"/>
            <w:shd w:val="clear" w:color="auto" w:fill="auto"/>
          </w:tcPr>
          <w:p w14:paraId="0A727FFF"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65A51C65"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1750,0</w:t>
            </w:r>
          </w:p>
        </w:tc>
        <w:tc>
          <w:tcPr>
            <w:tcW w:w="1087" w:type="dxa"/>
            <w:shd w:val="clear" w:color="auto" w:fill="auto"/>
          </w:tcPr>
          <w:p w14:paraId="0A3F48D4"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1,101</w:t>
            </w:r>
          </w:p>
        </w:tc>
        <w:tc>
          <w:tcPr>
            <w:tcW w:w="2114" w:type="dxa"/>
            <w:shd w:val="clear" w:color="auto" w:fill="auto"/>
          </w:tcPr>
          <w:p w14:paraId="38D9A357"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шлакоблочный</w:t>
            </w:r>
          </w:p>
        </w:tc>
        <w:tc>
          <w:tcPr>
            <w:tcW w:w="1808" w:type="dxa"/>
            <w:shd w:val="clear" w:color="auto" w:fill="auto"/>
          </w:tcPr>
          <w:p w14:paraId="105C0E8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36A64DA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24FDB5C5"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3432FF96"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7E23919D" w14:textId="77777777" w:rsidTr="00B37793">
        <w:trPr>
          <w:trHeight w:val="56"/>
        </w:trPr>
        <w:tc>
          <w:tcPr>
            <w:tcW w:w="534" w:type="dxa"/>
            <w:shd w:val="clear" w:color="auto" w:fill="auto"/>
          </w:tcPr>
          <w:p w14:paraId="1A049A6C"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22</w:t>
            </w:r>
          </w:p>
        </w:tc>
        <w:tc>
          <w:tcPr>
            <w:tcW w:w="2128" w:type="dxa"/>
            <w:gridSpan w:val="2"/>
            <w:shd w:val="clear" w:color="auto" w:fill="auto"/>
          </w:tcPr>
          <w:p w14:paraId="3DA4E4D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79EB1FF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Гастелло, 5</w:t>
            </w:r>
          </w:p>
        </w:tc>
        <w:tc>
          <w:tcPr>
            <w:tcW w:w="2124" w:type="dxa"/>
            <w:shd w:val="clear" w:color="auto" w:fill="auto"/>
          </w:tcPr>
          <w:p w14:paraId="4C36DC44"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6FACEEB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1000,0</w:t>
            </w:r>
          </w:p>
        </w:tc>
        <w:tc>
          <w:tcPr>
            <w:tcW w:w="1087" w:type="dxa"/>
            <w:shd w:val="clear" w:color="auto" w:fill="auto"/>
          </w:tcPr>
          <w:p w14:paraId="5850119E"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0,438</w:t>
            </w:r>
          </w:p>
        </w:tc>
        <w:tc>
          <w:tcPr>
            <w:tcW w:w="2114" w:type="dxa"/>
            <w:shd w:val="clear" w:color="auto" w:fill="auto"/>
          </w:tcPr>
          <w:p w14:paraId="12C0BA8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06C0CEF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2DD0D89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4011B9D3"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0312AA80"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1A27B460" w14:textId="77777777" w:rsidTr="00B37793">
        <w:trPr>
          <w:trHeight w:val="56"/>
        </w:trPr>
        <w:tc>
          <w:tcPr>
            <w:tcW w:w="534" w:type="dxa"/>
            <w:shd w:val="clear" w:color="auto" w:fill="auto"/>
          </w:tcPr>
          <w:p w14:paraId="35963F2E"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23</w:t>
            </w:r>
          </w:p>
        </w:tc>
        <w:tc>
          <w:tcPr>
            <w:tcW w:w="2128" w:type="dxa"/>
            <w:gridSpan w:val="2"/>
            <w:shd w:val="clear" w:color="auto" w:fill="auto"/>
          </w:tcPr>
          <w:p w14:paraId="60029DF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5F72761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Гастелло, 1</w:t>
            </w:r>
          </w:p>
        </w:tc>
        <w:tc>
          <w:tcPr>
            <w:tcW w:w="2124" w:type="dxa"/>
            <w:shd w:val="clear" w:color="auto" w:fill="auto"/>
          </w:tcPr>
          <w:p w14:paraId="4529A2D4"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6958819E"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1000,0</w:t>
            </w:r>
          </w:p>
        </w:tc>
        <w:tc>
          <w:tcPr>
            <w:tcW w:w="1087" w:type="dxa"/>
            <w:shd w:val="clear" w:color="auto" w:fill="auto"/>
          </w:tcPr>
          <w:p w14:paraId="03718C1A"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0,442</w:t>
            </w:r>
          </w:p>
        </w:tc>
        <w:tc>
          <w:tcPr>
            <w:tcW w:w="2114" w:type="dxa"/>
            <w:shd w:val="clear" w:color="auto" w:fill="auto"/>
          </w:tcPr>
          <w:p w14:paraId="36188508"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65B4579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529184AA"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339B3FC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65EB97B4"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2015</w:t>
            </w:r>
          </w:p>
        </w:tc>
      </w:tr>
      <w:tr w:rsidR="00B37793" w:rsidRPr="00F6043B" w14:paraId="15660545" w14:textId="77777777" w:rsidTr="00B37793">
        <w:trPr>
          <w:trHeight w:val="128"/>
        </w:trPr>
        <w:tc>
          <w:tcPr>
            <w:tcW w:w="534" w:type="dxa"/>
            <w:shd w:val="clear" w:color="auto" w:fill="auto"/>
          </w:tcPr>
          <w:p w14:paraId="003F9481"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24</w:t>
            </w:r>
          </w:p>
        </w:tc>
        <w:tc>
          <w:tcPr>
            <w:tcW w:w="2128" w:type="dxa"/>
            <w:gridSpan w:val="2"/>
            <w:shd w:val="clear" w:color="auto" w:fill="auto"/>
          </w:tcPr>
          <w:p w14:paraId="2230D33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46246B61"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Железнодорожная, 121</w:t>
            </w:r>
          </w:p>
        </w:tc>
        <w:tc>
          <w:tcPr>
            <w:tcW w:w="2124" w:type="dxa"/>
            <w:shd w:val="clear" w:color="auto" w:fill="auto"/>
          </w:tcPr>
          <w:p w14:paraId="7E385482"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520EEB1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1000,0</w:t>
            </w:r>
          </w:p>
        </w:tc>
        <w:tc>
          <w:tcPr>
            <w:tcW w:w="1087" w:type="dxa"/>
            <w:shd w:val="clear" w:color="auto" w:fill="auto"/>
          </w:tcPr>
          <w:p w14:paraId="215EF3A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0,6</w:t>
            </w:r>
          </w:p>
        </w:tc>
        <w:tc>
          <w:tcPr>
            <w:tcW w:w="2114" w:type="dxa"/>
            <w:shd w:val="clear" w:color="auto" w:fill="auto"/>
          </w:tcPr>
          <w:p w14:paraId="52B737D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59E741C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17D41C82"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3F56623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7001F021"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18A35AF5" w14:textId="77777777" w:rsidTr="00B37793">
        <w:trPr>
          <w:trHeight w:val="407"/>
        </w:trPr>
        <w:tc>
          <w:tcPr>
            <w:tcW w:w="534" w:type="dxa"/>
            <w:shd w:val="clear" w:color="auto" w:fill="auto"/>
          </w:tcPr>
          <w:p w14:paraId="05E4F579"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25</w:t>
            </w:r>
          </w:p>
        </w:tc>
        <w:tc>
          <w:tcPr>
            <w:tcW w:w="2128" w:type="dxa"/>
            <w:gridSpan w:val="2"/>
            <w:shd w:val="clear" w:color="auto" w:fill="auto"/>
          </w:tcPr>
          <w:p w14:paraId="3BA9C86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7B7AAA2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Лесозаводская, 137 А</w:t>
            </w:r>
          </w:p>
        </w:tc>
        <w:tc>
          <w:tcPr>
            <w:tcW w:w="2124" w:type="dxa"/>
            <w:shd w:val="clear" w:color="auto" w:fill="auto"/>
          </w:tcPr>
          <w:p w14:paraId="2BDF8379"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38C38E00" w14:textId="77777777" w:rsidR="00B37793" w:rsidRPr="00F6043B" w:rsidRDefault="00B37793" w:rsidP="00B37793">
            <w:pPr>
              <w:spacing w:beforeLines="20" w:before="48" w:afterLines="20" w:after="48"/>
              <w:jc w:val="center"/>
              <w:rPr>
                <w:rFonts w:ascii="Arial" w:eastAsia="Times New Roman" w:hAnsi="Arial" w:cs="Arial"/>
                <w:sz w:val="17"/>
                <w:szCs w:val="17"/>
              </w:rPr>
            </w:pPr>
            <w:r w:rsidRPr="00F6043B">
              <w:rPr>
                <w:rFonts w:ascii="Arial" w:eastAsia="Times New Roman" w:hAnsi="Arial" w:cs="Arial"/>
                <w:color w:val="000000"/>
                <w:sz w:val="17"/>
                <w:szCs w:val="17"/>
              </w:rPr>
              <w:t>500,0</w:t>
            </w:r>
          </w:p>
        </w:tc>
        <w:tc>
          <w:tcPr>
            <w:tcW w:w="1087" w:type="dxa"/>
            <w:shd w:val="clear" w:color="auto" w:fill="auto"/>
          </w:tcPr>
          <w:p w14:paraId="412B760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0,055</w:t>
            </w:r>
          </w:p>
        </w:tc>
        <w:tc>
          <w:tcPr>
            <w:tcW w:w="2114" w:type="dxa"/>
            <w:shd w:val="clear" w:color="auto" w:fill="auto"/>
          </w:tcPr>
          <w:p w14:paraId="3B5CF20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77BE6C9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5F5963A1"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034FF1E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2D00F428" w14:textId="77777777" w:rsidR="00B37793" w:rsidRPr="00F6043B" w:rsidRDefault="00B37793" w:rsidP="00B37793">
            <w:pPr>
              <w:spacing w:beforeLines="20" w:before="48" w:afterLines="20" w:after="48"/>
              <w:jc w:val="right"/>
              <w:rPr>
                <w:rFonts w:ascii="Arial" w:eastAsia="Times New Roman" w:hAnsi="Arial" w:cs="Arial"/>
                <w:sz w:val="17"/>
                <w:szCs w:val="17"/>
              </w:rPr>
            </w:pPr>
            <w:r w:rsidRPr="00F6043B">
              <w:rPr>
                <w:rFonts w:ascii="Arial" w:eastAsia="Times New Roman" w:hAnsi="Arial" w:cs="Arial"/>
                <w:color w:val="000000"/>
                <w:sz w:val="17"/>
                <w:szCs w:val="17"/>
              </w:rPr>
              <w:t>2016</w:t>
            </w:r>
          </w:p>
        </w:tc>
      </w:tr>
      <w:tr w:rsidR="00B37793" w:rsidRPr="00F6043B" w14:paraId="01E1C344" w14:textId="77777777" w:rsidTr="00B37793">
        <w:trPr>
          <w:trHeight w:val="288"/>
        </w:trPr>
        <w:tc>
          <w:tcPr>
            <w:tcW w:w="534" w:type="dxa"/>
            <w:shd w:val="clear" w:color="auto" w:fill="auto"/>
          </w:tcPr>
          <w:p w14:paraId="4DE52ADE"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26</w:t>
            </w:r>
          </w:p>
        </w:tc>
        <w:tc>
          <w:tcPr>
            <w:tcW w:w="2128" w:type="dxa"/>
            <w:gridSpan w:val="2"/>
            <w:shd w:val="clear" w:color="auto" w:fill="auto"/>
          </w:tcPr>
          <w:p w14:paraId="6BAA538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г. Холмск,</w:t>
            </w:r>
          </w:p>
          <w:p w14:paraId="0053237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пер. Восточный, 9</w:t>
            </w:r>
          </w:p>
        </w:tc>
        <w:tc>
          <w:tcPr>
            <w:tcW w:w="2124" w:type="dxa"/>
            <w:shd w:val="clear" w:color="auto" w:fill="auto"/>
          </w:tcPr>
          <w:p w14:paraId="10840903"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345A72D6" w14:textId="77777777" w:rsidR="00B37793" w:rsidRPr="00F6043B" w:rsidRDefault="00B37793" w:rsidP="00B37793">
            <w:pPr>
              <w:spacing w:beforeLines="20" w:before="48" w:afterLines="20" w:after="48"/>
              <w:jc w:val="center"/>
              <w:rPr>
                <w:rFonts w:ascii="Arial" w:eastAsia="Times New Roman" w:hAnsi="Arial" w:cs="Arial"/>
                <w:sz w:val="17"/>
                <w:szCs w:val="17"/>
              </w:rPr>
            </w:pPr>
            <w:r w:rsidRPr="00F6043B">
              <w:rPr>
                <w:rFonts w:ascii="Arial" w:eastAsia="Times New Roman" w:hAnsi="Arial" w:cs="Arial"/>
                <w:color w:val="000000"/>
                <w:sz w:val="17"/>
                <w:szCs w:val="17"/>
              </w:rPr>
              <w:t>1000,0</w:t>
            </w:r>
          </w:p>
        </w:tc>
        <w:tc>
          <w:tcPr>
            <w:tcW w:w="1087" w:type="dxa"/>
            <w:shd w:val="clear" w:color="auto" w:fill="auto"/>
          </w:tcPr>
          <w:p w14:paraId="0CF44D2D"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0,0689</w:t>
            </w:r>
          </w:p>
        </w:tc>
        <w:tc>
          <w:tcPr>
            <w:tcW w:w="2114" w:type="dxa"/>
            <w:shd w:val="clear" w:color="auto" w:fill="auto"/>
          </w:tcPr>
          <w:p w14:paraId="13415D57"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4DA6899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08F9BF3A"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7029C538"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0D7FFB8B"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2014</w:t>
            </w:r>
          </w:p>
        </w:tc>
      </w:tr>
      <w:tr w:rsidR="00B37793" w:rsidRPr="00F6043B" w14:paraId="270D87F3" w14:textId="77777777" w:rsidTr="00B37793">
        <w:trPr>
          <w:trHeight w:val="295"/>
        </w:trPr>
        <w:tc>
          <w:tcPr>
            <w:tcW w:w="534" w:type="dxa"/>
            <w:shd w:val="clear" w:color="auto" w:fill="auto"/>
          </w:tcPr>
          <w:p w14:paraId="4D0CAAEB"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27</w:t>
            </w:r>
          </w:p>
        </w:tc>
        <w:tc>
          <w:tcPr>
            <w:tcW w:w="2128" w:type="dxa"/>
            <w:gridSpan w:val="2"/>
            <w:shd w:val="clear" w:color="auto" w:fill="auto"/>
          </w:tcPr>
          <w:p w14:paraId="7A05E17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4EA6CEB8"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Гастелло, 2</w:t>
            </w:r>
          </w:p>
        </w:tc>
        <w:tc>
          <w:tcPr>
            <w:tcW w:w="2124" w:type="dxa"/>
            <w:shd w:val="clear" w:color="auto" w:fill="auto"/>
          </w:tcPr>
          <w:p w14:paraId="70554FDE"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13E5EE7D" w14:textId="77777777" w:rsidR="00B37793" w:rsidRPr="00F6043B" w:rsidRDefault="00B37793" w:rsidP="00B37793">
            <w:pPr>
              <w:spacing w:beforeLines="20" w:before="48" w:afterLines="20" w:after="48"/>
              <w:jc w:val="center"/>
              <w:rPr>
                <w:rFonts w:ascii="Arial" w:eastAsia="Times New Roman" w:hAnsi="Arial" w:cs="Arial"/>
                <w:sz w:val="17"/>
                <w:szCs w:val="17"/>
              </w:rPr>
            </w:pPr>
            <w:r w:rsidRPr="00F6043B">
              <w:rPr>
                <w:rFonts w:ascii="Arial" w:eastAsia="Times New Roman" w:hAnsi="Arial" w:cs="Arial"/>
                <w:color w:val="000000"/>
                <w:sz w:val="17"/>
                <w:szCs w:val="17"/>
              </w:rPr>
              <w:t>500,0</w:t>
            </w:r>
          </w:p>
        </w:tc>
        <w:tc>
          <w:tcPr>
            <w:tcW w:w="1087" w:type="dxa"/>
            <w:shd w:val="clear" w:color="auto" w:fill="auto"/>
          </w:tcPr>
          <w:p w14:paraId="76FAE82E"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0,3237</w:t>
            </w:r>
          </w:p>
        </w:tc>
        <w:tc>
          <w:tcPr>
            <w:tcW w:w="2114" w:type="dxa"/>
            <w:shd w:val="clear" w:color="auto" w:fill="auto"/>
          </w:tcPr>
          <w:p w14:paraId="12AA2473"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24450D7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082194B3"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0B52590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712EAF71"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4A63F7A5" w14:textId="77777777" w:rsidTr="00B37793">
        <w:trPr>
          <w:trHeight w:val="56"/>
        </w:trPr>
        <w:tc>
          <w:tcPr>
            <w:tcW w:w="534" w:type="dxa"/>
            <w:shd w:val="clear" w:color="auto" w:fill="auto"/>
          </w:tcPr>
          <w:p w14:paraId="4D253F88"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28</w:t>
            </w:r>
          </w:p>
        </w:tc>
        <w:tc>
          <w:tcPr>
            <w:tcW w:w="2128" w:type="dxa"/>
            <w:gridSpan w:val="2"/>
            <w:shd w:val="clear" w:color="auto" w:fill="auto"/>
          </w:tcPr>
          <w:p w14:paraId="29031E7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77B4C82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Гастелло, 3</w:t>
            </w:r>
          </w:p>
        </w:tc>
        <w:tc>
          <w:tcPr>
            <w:tcW w:w="2124" w:type="dxa"/>
            <w:shd w:val="clear" w:color="auto" w:fill="auto"/>
          </w:tcPr>
          <w:p w14:paraId="6D700D02"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7EAFFB6F" w14:textId="77777777" w:rsidR="00B37793" w:rsidRPr="00F6043B" w:rsidRDefault="00B37793" w:rsidP="00B37793">
            <w:pPr>
              <w:spacing w:beforeLines="20" w:before="48" w:afterLines="20" w:after="48"/>
              <w:jc w:val="center"/>
              <w:rPr>
                <w:rFonts w:ascii="Arial" w:eastAsia="Times New Roman" w:hAnsi="Arial" w:cs="Arial"/>
                <w:sz w:val="17"/>
                <w:szCs w:val="17"/>
              </w:rPr>
            </w:pPr>
            <w:r w:rsidRPr="00F6043B">
              <w:rPr>
                <w:rFonts w:ascii="Arial" w:eastAsia="Times New Roman" w:hAnsi="Arial" w:cs="Arial"/>
                <w:color w:val="000000"/>
                <w:sz w:val="17"/>
                <w:szCs w:val="17"/>
              </w:rPr>
              <w:t>1000,0</w:t>
            </w:r>
          </w:p>
        </w:tc>
        <w:tc>
          <w:tcPr>
            <w:tcW w:w="1087" w:type="dxa"/>
            <w:shd w:val="clear" w:color="auto" w:fill="auto"/>
          </w:tcPr>
          <w:p w14:paraId="404DDF50"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0,2965</w:t>
            </w:r>
          </w:p>
        </w:tc>
        <w:tc>
          <w:tcPr>
            <w:tcW w:w="2114" w:type="dxa"/>
            <w:shd w:val="clear" w:color="auto" w:fill="auto"/>
          </w:tcPr>
          <w:p w14:paraId="067CE1F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7FF6B69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36C8DA70"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5270CB1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4C2BE102"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791F6F72" w14:textId="77777777" w:rsidTr="00B37793">
        <w:trPr>
          <w:trHeight w:val="169"/>
        </w:trPr>
        <w:tc>
          <w:tcPr>
            <w:tcW w:w="534" w:type="dxa"/>
            <w:shd w:val="clear" w:color="auto" w:fill="auto"/>
          </w:tcPr>
          <w:p w14:paraId="782060AF"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29</w:t>
            </w:r>
          </w:p>
        </w:tc>
        <w:tc>
          <w:tcPr>
            <w:tcW w:w="2128" w:type="dxa"/>
            <w:gridSpan w:val="2"/>
            <w:shd w:val="clear" w:color="auto" w:fill="auto"/>
          </w:tcPr>
          <w:p w14:paraId="0D2A216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2450EBD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Лесозаводская, 135</w:t>
            </w:r>
          </w:p>
        </w:tc>
        <w:tc>
          <w:tcPr>
            <w:tcW w:w="2124" w:type="dxa"/>
            <w:shd w:val="clear" w:color="auto" w:fill="auto"/>
          </w:tcPr>
          <w:p w14:paraId="4F74C5D6"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4DD6930F" w14:textId="77777777" w:rsidR="00B37793" w:rsidRPr="00F6043B" w:rsidRDefault="00B37793" w:rsidP="00B37793">
            <w:pPr>
              <w:spacing w:beforeLines="20" w:before="48" w:afterLines="20" w:after="48"/>
              <w:jc w:val="center"/>
              <w:rPr>
                <w:rFonts w:ascii="Arial" w:eastAsia="Times New Roman" w:hAnsi="Arial" w:cs="Arial"/>
                <w:sz w:val="17"/>
                <w:szCs w:val="17"/>
              </w:rPr>
            </w:pPr>
            <w:r w:rsidRPr="00F6043B">
              <w:rPr>
                <w:rFonts w:ascii="Arial" w:eastAsia="Times New Roman" w:hAnsi="Arial" w:cs="Arial"/>
                <w:color w:val="000000"/>
                <w:sz w:val="17"/>
                <w:szCs w:val="17"/>
              </w:rPr>
              <w:t>500,0</w:t>
            </w:r>
          </w:p>
        </w:tc>
        <w:tc>
          <w:tcPr>
            <w:tcW w:w="1087" w:type="dxa"/>
            <w:shd w:val="clear" w:color="auto" w:fill="auto"/>
          </w:tcPr>
          <w:p w14:paraId="3BD48B01"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0,1065</w:t>
            </w:r>
          </w:p>
        </w:tc>
        <w:tc>
          <w:tcPr>
            <w:tcW w:w="2114" w:type="dxa"/>
            <w:shd w:val="clear" w:color="auto" w:fill="auto"/>
          </w:tcPr>
          <w:p w14:paraId="63E5760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74EF0F5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122C5A0B"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4A871EF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3CBB5101"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072EBE90" w14:textId="77777777" w:rsidTr="00B37793">
        <w:trPr>
          <w:trHeight w:val="56"/>
        </w:trPr>
        <w:tc>
          <w:tcPr>
            <w:tcW w:w="534" w:type="dxa"/>
            <w:shd w:val="clear" w:color="auto" w:fill="auto"/>
          </w:tcPr>
          <w:p w14:paraId="460371AF"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30</w:t>
            </w:r>
          </w:p>
        </w:tc>
        <w:tc>
          <w:tcPr>
            <w:tcW w:w="2128" w:type="dxa"/>
            <w:gridSpan w:val="2"/>
            <w:shd w:val="clear" w:color="auto" w:fill="auto"/>
          </w:tcPr>
          <w:p w14:paraId="0D2D176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15E863B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Советская, 94</w:t>
            </w:r>
          </w:p>
        </w:tc>
        <w:tc>
          <w:tcPr>
            <w:tcW w:w="2124" w:type="dxa"/>
            <w:shd w:val="clear" w:color="auto" w:fill="auto"/>
          </w:tcPr>
          <w:p w14:paraId="0F459F39"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7CFA1556" w14:textId="77777777" w:rsidR="00B37793" w:rsidRPr="00F6043B" w:rsidRDefault="00B37793" w:rsidP="00B37793">
            <w:pPr>
              <w:spacing w:beforeLines="20" w:before="48" w:afterLines="20" w:after="48"/>
              <w:jc w:val="center"/>
              <w:rPr>
                <w:rFonts w:ascii="Arial" w:eastAsia="Times New Roman" w:hAnsi="Arial" w:cs="Arial"/>
                <w:sz w:val="17"/>
                <w:szCs w:val="17"/>
              </w:rPr>
            </w:pPr>
            <w:r w:rsidRPr="00F6043B">
              <w:rPr>
                <w:rFonts w:ascii="Arial" w:eastAsia="Times New Roman" w:hAnsi="Arial" w:cs="Arial"/>
                <w:color w:val="000000"/>
                <w:sz w:val="17"/>
                <w:szCs w:val="17"/>
              </w:rPr>
              <w:t>1000,0</w:t>
            </w:r>
          </w:p>
        </w:tc>
        <w:tc>
          <w:tcPr>
            <w:tcW w:w="1087" w:type="dxa"/>
            <w:shd w:val="clear" w:color="auto" w:fill="auto"/>
          </w:tcPr>
          <w:p w14:paraId="211176F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0,449</w:t>
            </w:r>
          </w:p>
        </w:tc>
        <w:tc>
          <w:tcPr>
            <w:tcW w:w="2114" w:type="dxa"/>
            <w:shd w:val="clear" w:color="auto" w:fill="auto"/>
          </w:tcPr>
          <w:p w14:paraId="360D7271"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3CEC1FE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4991E738"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7D602F8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6E0D16C0"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67ECFF4F" w14:textId="77777777" w:rsidTr="00B37793">
        <w:trPr>
          <w:trHeight w:val="56"/>
        </w:trPr>
        <w:tc>
          <w:tcPr>
            <w:tcW w:w="534" w:type="dxa"/>
            <w:shd w:val="clear" w:color="auto" w:fill="auto"/>
          </w:tcPr>
          <w:p w14:paraId="275142B3"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31</w:t>
            </w:r>
          </w:p>
        </w:tc>
        <w:tc>
          <w:tcPr>
            <w:tcW w:w="2128" w:type="dxa"/>
            <w:gridSpan w:val="2"/>
            <w:shd w:val="clear" w:color="auto" w:fill="auto"/>
          </w:tcPr>
          <w:p w14:paraId="7378A331"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76198AA7"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Советская, 106</w:t>
            </w:r>
          </w:p>
        </w:tc>
        <w:tc>
          <w:tcPr>
            <w:tcW w:w="2124" w:type="dxa"/>
            <w:shd w:val="clear" w:color="auto" w:fill="auto"/>
          </w:tcPr>
          <w:p w14:paraId="4CE9329C"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294773F3" w14:textId="77777777" w:rsidR="00B37793" w:rsidRPr="00F6043B" w:rsidRDefault="00B37793" w:rsidP="00B37793">
            <w:pPr>
              <w:spacing w:beforeLines="20" w:before="48" w:afterLines="20" w:after="48"/>
              <w:jc w:val="center"/>
              <w:rPr>
                <w:rFonts w:ascii="Arial" w:eastAsia="Times New Roman" w:hAnsi="Arial" w:cs="Arial"/>
                <w:sz w:val="17"/>
                <w:szCs w:val="17"/>
              </w:rPr>
            </w:pPr>
            <w:r w:rsidRPr="00F6043B">
              <w:rPr>
                <w:rFonts w:ascii="Arial" w:eastAsia="Times New Roman" w:hAnsi="Arial" w:cs="Arial"/>
                <w:color w:val="000000"/>
                <w:sz w:val="17"/>
                <w:szCs w:val="17"/>
              </w:rPr>
              <w:t>500,0</w:t>
            </w:r>
          </w:p>
        </w:tc>
        <w:tc>
          <w:tcPr>
            <w:tcW w:w="1087" w:type="dxa"/>
            <w:shd w:val="clear" w:color="auto" w:fill="auto"/>
          </w:tcPr>
          <w:p w14:paraId="3537EC9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0,486</w:t>
            </w:r>
          </w:p>
        </w:tc>
        <w:tc>
          <w:tcPr>
            <w:tcW w:w="2114" w:type="dxa"/>
            <w:shd w:val="clear" w:color="auto" w:fill="auto"/>
          </w:tcPr>
          <w:p w14:paraId="3D7D6435"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0E7A13E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7C5B60A8"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58980D0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5C37E8DB"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211A10E5" w14:textId="77777777" w:rsidTr="00B37793">
        <w:trPr>
          <w:trHeight w:val="56"/>
        </w:trPr>
        <w:tc>
          <w:tcPr>
            <w:tcW w:w="534" w:type="dxa"/>
            <w:shd w:val="clear" w:color="auto" w:fill="auto"/>
          </w:tcPr>
          <w:p w14:paraId="0A0B6D2B"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32</w:t>
            </w:r>
          </w:p>
        </w:tc>
        <w:tc>
          <w:tcPr>
            <w:tcW w:w="2128" w:type="dxa"/>
            <w:gridSpan w:val="2"/>
            <w:shd w:val="clear" w:color="auto" w:fill="auto"/>
          </w:tcPr>
          <w:p w14:paraId="7367BA93"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6D6D7CD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Советская, 90</w:t>
            </w:r>
          </w:p>
        </w:tc>
        <w:tc>
          <w:tcPr>
            <w:tcW w:w="2124" w:type="dxa"/>
            <w:shd w:val="clear" w:color="auto" w:fill="auto"/>
          </w:tcPr>
          <w:p w14:paraId="1C5AD2B8"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6352A081" w14:textId="77777777" w:rsidR="00B37793" w:rsidRPr="00F6043B" w:rsidRDefault="00B37793" w:rsidP="00B37793">
            <w:pPr>
              <w:spacing w:beforeLines="20" w:before="48" w:afterLines="20" w:after="48"/>
              <w:jc w:val="center"/>
              <w:rPr>
                <w:rFonts w:ascii="Arial" w:eastAsia="Times New Roman" w:hAnsi="Arial" w:cs="Arial"/>
                <w:sz w:val="17"/>
                <w:szCs w:val="17"/>
              </w:rPr>
            </w:pPr>
            <w:r w:rsidRPr="00F6043B">
              <w:rPr>
                <w:rFonts w:ascii="Arial" w:eastAsia="Times New Roman" w:hAnsi="Arial" w:cs="Arial"/>
                <w:color w:val="000000"/>
                <w:sz w:val="17"/>
                <w:szCs w:val="17"/>
              </w:rPr>
              <w:t>1000,0</w:t>
            </w:r>
          </w:p>
        </w:tc>
        <w:tc>
          <w:tcPr>
            <w:tcW w:w="1087" w:type="dxa"/>
            <w:shd w:val="clear" w:color="auto" w:fill="auto"/>
          </w:tcPr>
          <w:p w14:paraId="73E44F8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0,45</w:t>
            </w:r>
          </w:p>
        </w:tc>
        <w:tc>
          <w:tcPr>
            <w:tcW w:w="2114" w:type="dxa"/>
            <w:shd w:val="clear" w:color="auto" w:fill="auto"/>
          </w:tcPr>
          <w:p w14:paraId="18CBBFA5"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5B83C913"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69C5B737"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6112A69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238E31D2"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503DE833" w14:textId="77777777" w:rsidTr="00B37793">
        <w:trPr>
          <w:trHeight w:val="123"/>
        </w:trPr>
        <w:tc>
          <w:tcPr>
            <w:tcW w:w="534" w:type="dxa"/>
            <w:shd w:val="clear" w:color="auto" w:fill="auto"/>
          </w:tcPr>
          <w:p w14:paraId="0006DF3C"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33</w:t>
            </w:r>
          </w:p>
        </w:tc>
        <w:tc>
          <w:tcPr>
            <w:tcW w:w="2128" w:type="dxa"/>
            <w:gridSpan w:val="2"/>
            <w:shd w:val="clear" w:color="auto" w:fill="auto"/>
          </w:tcPr>
          <w:p w14:paraId="22AEC38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259118B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Стахановская, 2</w:t>
            </w:r>
          </w:p>
        </w:tc>
        <w:tc>
          <w:tcPr>
            <w:tcW w:w="2124" w:type="dxa"/>
            <w:shd w:val="clear" w:color="auto" w:fill="auto"/>
          </w:tcPr>
          <w:p w14:paraId="4A6E352B"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00FA82CC"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300,0</w:t>
            </w:r>
          </w:p>
        </w:tc>
        <w:tc>
          <w:tcPr>
            <w:tcW w:w="1087" w:type="dxa"/>
            <w:shd w:val="clear" w:color="auto" w:fill="auto"/>
          </w:tcPr>
          <w:p w14:paraId="25788D39"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0,1105</w:t>
            </w:r>
          </w:p>
        </w:tc>
        <w:tc>
          <w:tcPr>
            <w:tcW w:w="2114" w:type="dxa"/>
            <w:shd w:val="clear" w:color="auto" w:fill="auto"/>
          </w:tcPr>
          <w:p w14:paraId="1CCE97A1"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3C9BCB4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3FD12A95"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565B6D7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0C847309"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4E502ECD" w14:textId="77777777" w:rsidTr="00B37793">
        <w:trPr>
          <w:trHeight w:val="197"/>
        </w:trPr>
        <w:tc>
          <w:tcPr>
            <w:tcW w:w="534" w:type="dxa"/>
            <w:shd w:val="clear" w:color="auto" w:fill="auto"/>
          </w:tcPr>
          <w:p w14:paraId="7201D4C0"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34</w:t>
            </w:r>
          </w:p>
        </w:tc>
        <w:tc>
          <w:tcPr>
            <w:tcW w:w="2128" w:type="dxa"/>
            <w:gridSpan w:val="2"/>
            <w:shd w:val="clear" w:color="auto" w:fill="auto"/>
          </w:tcPr>
          <w:p w14:paraId="4B4BBCF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339E1DD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Плотинная, 6</w:t>
            </w:r>
          </w:p>
        </w:tc>
        <w:tc>
          <w:tcPr>
            <w:tcW w:w="2124" w:type="dxa"/>
            <w:shd w:val="clear" w:color="auto" w:fill="auto"/>
          </w:tcPr>
          <w:p w14:paraId="53EB721C"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0A856E12"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1000,0</w:t>
            </w:r>
          </w:p>
        </w:tc>
        <w:tc>
          <w:tcPr>
            <w:tcW w:w="1087" w:type="dxa"/>
            <w:shd w:val="clear" w:color="auto" w:fill="auto"/>
          </w:tcPr>
          <w:p w14:paraId="3BDC7079"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0,3043</w:t>
            </w:r>
          </w:p>
        </w:tc>
        <w:tc>
          <w:tcPr>
            <w:tcW w:w="2114" w:type="dxa"/>
            <w:shd w:val="clear" w:color="auto" w:fill="auto"/>
          </w:tcPr>
          <w:p w14:paraId="12D393D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59DAAC2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350BAF09"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1C46B5B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5FB56E2A"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4D837573" w14:textId="77777777" w:rsidTr="00B37793">
        <w:trPr>
          <w:trHeight w:val="250"/>
        </w:trPr>
        <w:tc>
          <w:tcPr>
            <w:tcW w:w="534" w:type="dxa"/>
            <w:shd w:val="clear" w:color="auto" w:fill="auto"/>
          </w:tcPr>
          <w:p w14:paraId="75205DBD"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35</w:t>
            </w:r>
          </w:p>
        </w:tc>
        <w:tc>
          <w:tcPr>
            <w:tcW w:w="2128" w:type="dxa"/>
            <w:gridSpan w:val="2"/>
            <w:shd w:val="clear" w:color="auto" w:fill="auto"/>
          </w:tcPr>
          <w:p w14:paraId="75B911B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57EAB06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пер. Тихий, 3</w:t>
            </w:r>
          </w:p>
        </w:tc>
        <w:tc>
          <w:tcPr>
            <w:tcW w:w="2124" w:type="dxa"/>
            <w:shd w:val="clear" w:color="auto" w:fill="auto"/>
          </w:tcPr>
          <w:p w14:paraId="617EBF3A"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567B036A"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300,0</w:t>
            </w:r>
          </w:p>
        </w:tc>
        <w:tc>
          <w:tcPr>
            <w:tcW w:w="1087" w:type="dxa"/>
            <w:shd w:val="clear" w:color="auto" w:fill="auto"/>
          </w:tcPr>
          <w:p w14:paraId="483ED033"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0,1123</w:t>
            </w:r>
          </w:p>
        </w:tc>
        <w:tc>
          <w:tcPr>
            <w:tcW w:w="2114" w:type="dxa"/>
            <w:shd w:val="clear" w:color="auto" w:fill="auto"/>
          </w:tcPr>
          <w:p w14:paraId="2CC6147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460AD358"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285ABBD3"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3BE453D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41720054"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76C6CFA7" w14:textId="77777777" w:rsidTr="00B37793">
        <w:trPr>
          <w:trHeight w:val="285"/>
        </w:trPr>
        <w:tc>
          <w:tcPr>
            <w:tcW w:w="534" w:type="dxa"/>
            <w:shd w:val="clear" w:color="auto" w:fill="auto"/>
          </w:tcPr>
          <w:p w14:paraId="473D9BF0"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36</w:t>
            </w:r>
          </w:p>
        </w:tc>
        <w:tc>
          <w:tcPr>
            <w:tcW w:w="2128" w:type="dxa"/>
            <w:gridSpan w:val="2"/>
            <w:shd w:val="clear" w:color="auto" w:fill="auto"/>
          </w:tcPr>
          <w:p w14:paraId="219413E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48CBD32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Лесозаводская, 155а</w:t>
            </w:r>
          </w:p>
        </w:tc>
        <w:tc>
          <w:tcPr>
            <w:tcW w:w="2124" w:type="dxa"/>
            <w:shd w:val="clear" w:color="auto" w:fill="auto"/>
          </w:tcPr>
          <w:p w14:paraId="4E70DB15"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5A9192E3"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500,0</w:t>
            </w:r>
          </w:p>
        </w:tc>
        <w:tc>
          <w:tcPr>
            <w:tcW w:w="1087" w:type="dxa"/>
            <w:shd w:val="clear" w:color="auto" w:fill="auto"/>
          </w:tcPr>
          <w:p w14:paraId="1DBCFBA3"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0,0415</w:t>
            </w:r>
          </w:p>
        </w:tc>
        <w:tc>
          <w:tcPr>
            <w:tcW w:w="2114" w:type="dxa"/>
            <w:shd w:val="clear" w:color="auto" w:fill="auto"/>
          </w:tcPr>
          <w:p w14:paraId="760E68A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21D13FE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738D8982"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17E1457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3832251E"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45A4E2CC" w14:textId="77777777" w:rsidTr="00B37793">
        <w:trPr>
          <w:trHeight w:val="285"/>
        </w:trPr>
        <w:tc>
          <w:tcPr>
            <w:tcW w:w="534" w:type="dxa"/>
            <w:shd w:val="clear" w:color="auto" w:fill="auto"/>
          </w:tcPr>
          <w:p w14:paraId="44193F1E"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37</w:t>
            </w:r>
          </w:p>
        </w:tc>
        <w:tc>
          <w:tcPr>
            <w:tcW w:w="2128" w:type="dxa"/>
            <w:gridSpan w:val="2"/>
            <w:shd w:val="clear" w:color="auto" w:fill="auto"/>
          </w:tcPr>
          <w:p w14:paraId="179728B5"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1D01742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Некрасова, 6</w:t>
            </w:r>
          </w:p>
        </w:tc>
        <w:tc>
          <w:tcPr>
            <w:tcW w:w="2124" w:type="dxa"/>
            <w:shd w:val="clear" w:color="auto" w:fill="auto"/>
          </w:tcPr>
          <w:p w14:paraId="5BD2ED0A"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 xml:space="preserve">Смешанная </w:t>
            </w:r>
          </w:p>
        </w:tc>
        <w:tc>
          <w:tcPr>
            <w:tcW w:w="1404" w:type="dxa"/>
            <w:shd w:val="clear" w:color="auto" w:fill="auto"/>
          </w:tcPr>
          <w:p w14:paraId="45DC7ACA"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1000,0</w:t>
            </w:r>
          </w:p>
        </w:tc>
        <w:tc>
          <w:tcPr>
            <w:tcW w:w="1087" w:type="dxa"/>
            <w:shd w:val="clear" w:color="auto" w:fill="auto"/>
          </w:tcPr>
          <w:p w14:paraId="365F6F4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0,3316</w:t>
            </w:r>
          </w:p>
        </w:tc>
        <w:tc>
          <w:tcPr>
            <w:tcW w:w="2114" w:type="dxa"/>
            <w:shd w:val="clear" w:color="auto" w:fill="auto"/>
          </w:tcPr>
          <w:p w14:paraId="063CACB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60BBC678"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1EB9D472"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5A17CDA3"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5E38D735"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2439D8B7" w14:textId="77777777" w:rsidTr="00B37793">
        <w:trPr>
          <w:trHeight w:val="285"/>
        </w:trPr>
        <w:tc>
          <w:tcPr>
            <w:tcW w:w="534" w:type="dxa"/>
            <w:shd w:val="clear" w:color="auto" w:fill="auto"/>
          </w:tcPr>
          <w:p w14:paraId="619D7E1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   38</w:t>
            </w:r>
          </w:p>
        </w:tc>
        <w:tc>
          <w:tcPr>
            <w:tcW w:w="2128" w:type="dxa"/>
            <w:gridSpan w:val="2"/>
            <w:shd w:val="clear" w:color="auto" w:fill="auto"/>
          </w:tcPr>
          <w:p w14:paraId="71FABA87"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г. Холмск,</w:t>
            </w:r>
          </w:p>
          <w:p w14:paraId="3AD2B12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 ул. Железнодорожная, 41</w:t>
            </w:r>
          </w:p>
        </w:tc>
        <w:tc>
          <w:tcPr>
            <w:tcW w:w="2124" w:type="dxa"/>
            <w:shd w:val="clear" w:color="auto" w:fill="auto"/>
          </w:tcPr>
          <w:p w14:paraId="3FE2CC0E"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7ABB195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500,0</w:t>
            </w:r>
          </w:p>
        </w:tc>
        <w:tc>
          <w:tcPr>
            <w:tcW w:w="1087" w:type="dxa"/>
            <w:shd w:val="clear" w:color="auto" w:fill="auto"/>
          </w:tcPr>
          <w:p w14:paraId="76C7F9CA"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0,0415</w:t>
            </w:r>
          </w:p>
        </w:tc>
        <w:tc>
          <w:tcPr>
            <w:tcW w:w="2114" w:type="dxa"/>
            <w:shd w:val="clear" w:color="auto" w:fill="auto"/>
          </w:tcPr>
          <w:p w14:paraId="70C6BCD5"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13471A5D"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29CB1350"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6EB0C05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0DD0F453"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605F2070" w14:textId="77777777" w:rsidTr="00B37793">
        <w:trPr>
          <w:trHeight w:val="285"/>
        </w:trPr>
        <w:tc>
          <w:tcPr>
            <w:tcW w:w="534" w:type="dxa"/>
            <w:shd w:val="clear" w:color="auto" w:fill="auto"/>
          </w:tcPr>
          <w:p w14:paraId="5A3B9FA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   39</w:t>
            </w:r>
          </w:p>
        </w:tc>
        <w:tc>
          <w:tcPr>
            <w:tcW w:w="2128" w:type="dxa"/>
            <w:gridSpan w:val="2"/>
            <w:shd w:val="clear" w:color="auto" w:fill="auto"/>
          </w:tcPr>
          <w:p w14:paraId="3C69765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г. Холмск,</w:t>
            </w:r>
          </w:p>
          <w:p w14:paraId="34EE57F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 ул. Железнодорожная, 47</w:t>
            </w:r>
          </w:p>
        </w:tc>
        <w:tc>
          <w:tcPr>
            <w:tcW w:w="2124" w:type="dxa"/>
            <w:shd w:val="clear" w:color="auto" w:fill="auto"/>
          </w:tcPr>
          <w:p w14:paraId="36B1E045"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60F597B9"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500,0</w:t>
            </w:r>
          </w:p>
        </w:tc>
        <w:tc>
          <w:tcPr>
            <w:tcW w:w="1087" w:type="dxa"/>
            <w:shd w:val="clear" w:color="auto" w:fill="auto"/>
          </w:tcPr>
          <w:p w14:paraId="48CA7A2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0,0415</w:t>
            </w:r>
          </w:p>
        </w:tc>
        <w:tc>
          <w:tcPr>
            <w:tcW w:w="2114" w:type="dxa"/>
            <w:shd w:val="clear" w:color="auto" w:fill="auto"/>
          </w:tcPr>
          <w:p w14:paraId="1ABE3F15"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0F86D29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424982AF"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1927444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1272FCF6"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48564DF1" w14:textId="77777777" w:rsidTr="00B37793">
        <w:trPr>
          <w:trHeight w:val="285"/>
        </w:trPr>
        <w:tc>
          <w:tcPr>
            <w:tcW w:w="534" w:type="dxa"/>
            <w:shd w:val="clear" w:color="auto" w:fill="auto"/>
          </w:tcPr>
          <w:p w14:paraId="3C6C55E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   40</w:t>
            </w:r>
          </w:p>
        </w:tc>
        <w:tc>
          <w:tcPr>
            <w:tcW w:w="2128" w:type="dxa"/>
            <w:gridSpan w:val="2"/>
            <w:shd w:val="clear" w:color="auto" w:fill="auto"/>
          </w:tcPr>
          <w:p w14:paraId="2329853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г. Холмск,</w:t>
            </w:r>
          </w:p>
          <w:p w14:paraId="0AE8958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Волкова, 34</w:t>
            </w:r>
          </w:p>
        </w:tc>
        <w:tc>
          <w:tcPr>
            <w:tcW w:w="2124" w:type="dxa"/>
            <w:shd w:val="clear" w:color="auto" w:fill="auto"/>
          </w:tcPr>
          <w:p w14:paraId="17BE24C2" w14:textId="77777777" w:rsidR="00B37793" w:rsidRPr="00F6043B" w:rsidRDefault="00B37793" w:rsidP="00B37793">
            <w:pPr>
              <w:spacing w:beforeLines="20" w:before="48" w:afterLines="20" w:after="48"/>
              <w:rPr>
                <w:rFonts w:ascii="Arial" w:eastAsia="Times New Roman" w:hAnsi="Arial" w:cs="Arial"/>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7494D47B"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500,0</w:t>
            </w:r>
          </w:p>
        </w:tc>
        <w:tc>
          <w:tcPr>
            <w:tcW w:w="1087" w:type="dxa"/>
            <w:shd w:val="clear" w:color="auto" w:fill="auto"/>
          </w:tcPr>
          <w:p w14:paraId="0CA860C2"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0,0415</w:t>
            </w:r>
          </w:p>
        </w:tc>
        <w:tc>
          <w:tcPr>
            <w:tcW w:w="2114" w:type="dxa"/>
            <w:shd w:val="clear" w:color="auto" w:fill="auto"/>
          </w:tcPr>
          <w:p w14:paraId="32949F8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0AB81E7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54746ADB"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113427E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18EC9D2C"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514F9072" w14:textId="77777777" w:rsidTr="00B37793">
        <w:trPr>
          <w:trHeight w:val="285"/>
        </w:trPr>
        <w:tc>
          <w:tcPr>
            <w:tcW w:w="534" w:type="dxa"/>
            <w:shd w:val="clear" w:color="auto" w:fill="auto"/>
          </w:tcPr>
          <w:p w14:paraId="31F8EFCB"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41</w:t>
            </w:r>
          </w:p>
        </w:tc>
        <w:tc>
          <w:tcPr>
            <w:tcW w:w="2128" w:type="dxa"/>
            <w:gridSpan w:val="2"/>
            <w:shd w:val="clear" w:color="auto" w:fill="auto"/>
          </w:tcPr>
          <w:p w14:paraId="3613FF0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382BD044"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Некрасова, 9</w:t>
            </w:r>
          </w:p>
        </w:tc>
        <w:tc>
          <w:tcPr>
            <w:tcW w:w="2124" w:type="dxa"/>
            <w:shd w:val="clear" w:color="auto" w:fill="auto"/>
          </w:tcPr>
          <w:p w14:paraId="03E18BE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муниципальная</w:t>
            </w:r>
          </w:p>
        </w:tc>
        <w:tc>
          <w:tcPr>
            <w:tcW w:w="1404" w:type="dxa"/>
            <w:shd w:val="clear" w:color="auto" w:fill="auto"/>
          </w:tcPr>
          <w:p w14:paraId="7EC21162"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221</w:t>
            </w:r>
          </w:p>
        </w:tc>
        <w:tc>
          <w:tcPr>
            <w:tcW w:w="1087" w:type="dxa"/>
            <w:shd w:val="clear" w:color="auto" w:fill="auto"/>
          </w:tcPr>
          <w:p w14:paraId="7621DA54"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0,442</w:t>
            </w:r>
          </w:p>
        </w:tc>
        <w:tc>
          <w:tcPr>
            <w:tcW w:w="2114" w:type="dxa"/>
            <w:shd w:val="clear" w:color="auto" w:fill="auto"/>
          </w:tcPr>
          <w:p w14:paraId="0BC1C0EE"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здание каркасно-засыпное, фундамент ленточно-бетонный</w:t>
            </w:r>
          </w:p>
        </w:tc>
        <w:tc>
          <w:tcPr>
            <w:tcW w:w="1808" w:type="dxa"/>
            <w:shd w:val="clear" w:color="auto" w:fill="auto"/>
          </w:tcPr>
          <w:p w14:paraId="23131A0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2EDAD89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1CB3BC00"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364006BF"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7787DF3F" w14:textId="77777777" w:rsidTr="00B37793">
        <w:trPr>
          <w:trHeight w:val="285"/>
        </w:trPr>
        <w:tc>
          <w:tcPr>
            <w:tcW w:w="534" w:type="dxa"/>
            <w:shd w:val="clear" w:color="auto" w:fill="auto"/>
          </w:tcPr>
          <w:p w14:paraId="7465550E"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42</w:t>
            </w:r>
          </w:p>
        </w:tc>
        <w:tc>
          <w:tcPr>
            <w:tcW w:w="2128" w:type="dxa"/>
            <w:gridSpan w:val="2"/>
            <w:shd w:val="clear" w:color="auto" w:fill="auto"/>
          </w:tcPr>
          <w:p w14:paraId="6E7CECA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г. Холмск, </w:t>
            </w:r>
          </w:p>
          <w:p w14:paraId="498F922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ул. Новая, 7</w:t>
            </w:r>
          </w:p>
        </w:tc>
        <w:tc>
          <w:tcPr>
            <w:tcW w:w="2124" w:type="dxa"/>
            <w:shd w:val="clear" w:color="auto" w:fill="auto"/>
          </w:tcPr>
          <w:p w14:paraId="23E74AD3"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Смешанная</w:t>
            </w:r>
          </w:p>
        </w:tc>
        <w:tc>
          <w:tcPr>
            <w:tcW w:w="1404" w:type="dxa"/>
            <w:shd w:val="clear" w:color="auto" w:fill="auto"/>
          </w:tcPr>
          <w:p w14:paraId="7B2E33E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1000,0</w:t>
            </w:r>
          </w:p>
        </w:tc>
        <w:tc>
          <w:tcPr>
            <w:tcW w:w="1087" w:type="dxa"/>
            <w:shd w:val="clear" w:color="auto" w:fill="auto"/>
          </w:tcPr>
          <w:p w14:paraId="368A080D"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1,001</w:t>
            </w:r>
          </w:p>
        </w:tc>
        <w:tc>
          <w:tcPr>
            <w:tcW w:w="2114" w:type="dxa"/>
            <w:shd w:val="clear" w:color="auto" w:fill="auto"/>
          </w:tcPr>
          <w:p w14:paraId="68639A2F"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501EF78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4F0A086C"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4EF1FB0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34388660"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58195410" w14:textId="77777777" w:rsidTr="00B37793">
        <w:trPr>
          <w:trHeight w:val="285"/>
        </w:trPr>
        <w:tc>
          <w:tcPr>
            <w:tcW w:w="534" w:type="dxa"/>
            <w:shd w:val="clear" w:color="auto" w:fill="auto"/>
          </w:tcPr>
          <w:p w14:paraId="328C73F1"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43</w:t>
            </w:r>
          </w:p>
        </w:tc>
        <w:tc>
          <w:tcPr>
            <w:tcW w:w="2128" w:type="dxa"/>
            <w:gridSpan w:val="2"/>
            <w:shd w:val="clear" w:color="auto" w:fill="auto"/>
          </w:tcPr>
          <w:p w14:paraId="5148A85C"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г. Холмск, ул. Некрасова, 14</w:t>
            </w:r>
          </w:p>
        </w:tc>
        <w:tc>
          <w:tcPr>
            <w:tcW w:w="2124" w:type="dxa"/>
            <w:shd w:val="clear" w:color="auto" w:fill="auto"/>
          </w:tcPr>
          <w:p w14:paraId="6B6FBA05"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Смешанная</w:t>
            </w:r>
          </w:p>
        </w:tc>
        <w:tc>
          <w:tcPr>
            <w:tcW w:w="1404" w:type="dxa"/>
            <w:shd w:val="clear" w:color="auto" w:fill="auto"/>
          </w:tcPr>
          <w:p w14:paraId="38404189"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595</w:t>
            </w:r>
          </w:p>
        </w:tc>
        <w:tc>
          <w:tcPr>
            <w:tcW w:w="1087" w:type="dxa"/>
            <w:shd w:val="clear" w:color="auto" w:fill="auto"/>
          </w:tcPr>
          <w:p w14:paraId="141EF805"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1,190</w:t>
            </w:r>
          </w:p>
        </w:tc>
        <w:tc>
          <w:tcPr>
            <w:tcW w:w="2114" w:type="dxa"/>
            <w:shd w:val="clear" w:color="auto" w:fill="auto"/>
          </w:tcPr>
          <w:p w14:paraId="031D83BA"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здание каркасно-засыпное, фундамент ленточно-бетонный</w:t>
            </w:r>
          </w:p>
        </w:tc>
        <w:tc>
          <w:tcPr>
            <w:tcW w:w="1808" w:type="dxa"/>
            <w:shd w:val="clear" w:color="auto" w:fill="auto"/>
          </w:tcPr>
          <w:p w14:paraId="1E533AF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7A0A82CD"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0048FE98"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0B5BB41C"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r w:rsidR="00B37793" w:rsidRPr="00F6043B" w14:paraId="069ABA77" w14:textId="77777777" w:rsidTr="00B37793">
        <w:trPr>
          <w:trHeight w:val="285"/>
        </w:trPr>
        <w:tc>
          <w:tcPr>
            <w:tcW w:w="534" w:type="dxa"/>
            <w:shd w:val="clear" w:color="auto" w:fill="auto"/>
          </w:tcPr>
          <w:p w14:paraId="5EBAD360"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44</w:t>
            </w:r>
          </w:p>
        </w:tc>
        <w:tc>
          <w:tcPr>
            <w:tcW w:w="2128" w:type="dxa"/>
            <w:gridSpan w:val="2"/>
            <w:shd w:val="clear" w:color="auto" w:fill="auto"/>
          </w:tcPr>
          <w:p w14:paraId="404BF82B"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г. Холмск,  ул. Капитанская, 8</w:t>
            </w:r>
          </w:p>
          <w:p w14:paraId="3D7C71D9"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p>
        </w:tc>
        <w:tc>
          <w:tcPr>
            <w:tcW w:w="2124" w:type="dxa"/>
            <w:shd w:val="clear" w:color="auto" w:fill="auto"/>
          </w:tcPr>
          <w:p w14:paraId="6A285EB5"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Смешанная</w:t>
            </w:r>
          </w:p>
        </w:tc>
        <w:tc>
          <w:tcPr>
            <w:tcW w:w="1404" w:type="dxa"/>
            <w:shd w:val="clear" w:color="auto" w:fill="auto"/>
          </w:tcPr>
          <w:p w14:paraId="29C62D88"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270</w:t>
            </w:r>
          </w:p>
        </w:tc>
        <w:tc>
          <w:tcPr>
            <w:tcW w:w="1087" w:type="dxa"/>
            <w:shd w:val="clear" w:color="auto" w:fill="auto"/>
          </w:tcPr>
          <w:p w14:paraId="32CD83D6"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0,810</w:t>
            </w:r>
          </w:p>
        </w:tc>
        <w:tc>
          <w:tcPr>
            <w:tcW w:w="2114" w:type="dxa"/>
            <w:shd w:val="clear" w:color="auto" w:fill="auto"/>
          </w:tcPr>
          <w:p w14:paraId="114782E2"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 xml:space="preserve">здание </w:t>
            </w:r>
            <w:proofErr w:type="spellStart"/>
            <w:r w:rsidRPr="00F6043B">
              <w:rPr>
                <w:rFonts w:ascii="Arial" w:eastAsia="Times New Roman" w:hAnsi="Arial" w:cs="Arial"/>
                <w:color w:val="000000"/>
                <w:sz w:val="17"/>
                <w:szCs w:val="17"/>
              </w:rPr>
              <w:t>брусчато</w:t>
            </w:r>
            <w:proofErr w:type="spellEnd"/>
            <w:r w:rsidRPr="00F6043B">
              <w:rPr>
                <w:rFonts w:ascii="Arial" w:eastAsia="Times New Roman" w:hAnsi="Arial" w:cs="Arial"/>
                <w:color w:val="000000"/>
                <w:sz w:val="17"/>
                <w:szCs w:val="17"/>
              </w:rPr>
              <w:t>-деревянное, фундамент ленточно-бетонный</w:t>
            </w:r>
          </w:p>
        </w:tc>
        <w:tc>
          <w:tcPr>
            <w:tcW w:w="1808" w:type="dxa"/>
            <w:shd w:val="clear" w:color="auto" w:fill="auto"/>
          </w:tcPr>
          <w:p w14:paraId="7F74DF48"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механизированный</w:t>
            </w:r>
          </w:p>
        </w:tc>
        <w:tc>
          <w:tcPr>
            <w:tcW w:w="1417" w:type="dxa"/>
            <w:shd w:val="clear" w:color="auto" w:fill="auto"/>
          </w:tcPr>
          <w:p w14:paraId="41A6BC6D" w14:textId="77777777" w:rsidR="00B37793" w:rsidRPr="00F6043B" w:rsidRDefault="00B37793" w:rsidP="00B37793">
            <w:pPr>
              <w:autoSpaceDE w:val="0"/>
              <w:autoSpaceDN w:val="0"/>
              <w:adjustRightInd w:val="0"/>
              <w:spacing w:beforeLines="20" w:before="48" w:afterLines="20" w:after="48" w:line="240" w:lineRule="auto"/>
              <w:jc w:val="center"/>
              <w:rPr>
                <w:rFonts w:ascii="Arial" w:eastAsia="Times New Roman" w:hAnsi="Arial" w:cs="Arial"/>
                <w:color w:val="000000"/>
                <w:sz w:val="17"/>
                <w:szCs w:val="17"/>
              </w:rPr>
            </w:pPr>
            <w:r w:rsidRPr="00F6043B">
              <w:rPr>
                <w:rFonts w:ascii="Arial" w:eastAsia="Times New Roman" w:hAnsi="Arial" w:cs="Arial"/>
                <w:color w:val="000000"/>
                <w:sz w:val="17"/>
                <w:szCs w:val="17"/>
              </w:rPr>
              <w:t>полигон</w:t>
            </w:r>
          </w:p>
        </w:tc>
        <w:tc>
          <w:tcPr>
            <w:tcW w:w="1559" w:type="dxa"/>
            <w:shd w:val="clear" w:color="auto" w:fill="auto"/>
          </w:tcPr>
          <w:p w14:paraId="34977166" w14:textId="77777777" w:rsidR="00B37793" w:rsidRPr="00F6043B" w:rsidRDefault="00B37793" w:rsidP="00B37793">
            <w:pPr>
              <w:autoSpaceDE w:val="0"/>
              <w:autoSpaceDN w:val="0"/>
              <w:adjustRightInd w:val="0"/>
              <w:spacing w:beforeLines="20" w:before="48" w:afterLines="20" w:after="48" w:line="240" w:lineRule="auto"/>
              <w:rPr>
                <w:rFonts w:ascii="Arial" w:eastAsia="Times New Roman" w:hAnsi="Arial" w:cs="Arial"/>
                <w:color w:val="000000"/>
                <w:sz w:val="17"/>
                <w:szCs w:val="17"/>
              </w:rPr>
            </w:pPr>
            <w:r w:rsidRPr="00F6043B">
              <w:rPr>
                <w:rFonts w:ascii="Arial" w:eastAsia="Times New Roman" w:hAnsi="Arial" w:cs="Arial"/>
                <w:color w:val="000000"/>
                <w:sz w:val="17"/>
                <w:szCs w:val="17"/>
              </w:rPr>
              <w:t>МКД</w:t>
            </w:r>
          </w:p>
        </w:tc>
        <w:tc>
          <w:tcPr>
            <w:tcW w:w="926" w:type="dxa"/>
            <w:shd w:val="clear" w:color="auto" w:fill="auto"/>
          </w:tcPr>
          <w:p w14:paraId="30E61AB1" w14:textId="77777777" w:rsidR="00B37793" w:rsidRPr="00F6043B" w:rsidRDefault="00B37793" w:rsidP="00B37793">
            <w:pPr>
              <w:autoSpaceDE w:val="0"/>
              <w:autoSpaceDN w:val="0"/>
              <w:adjustRightInd w:val="0"/>
              <w:spacing w:beforeLines="20" w:before="48" w:afterLines="20" w:after="48" w:line="240" w:lineRule="auto"/>
              <w:jc w:val="right"/>
              <w:rPr>
                <w:rFonts w:ascii="Arial" w:eastAsia="Times New Roman" w:hAnsi="Arial" w:cs="Arial"/>
                <w:color w:val="000000"/>
                <w:sz w:val="17"/>
                <w:szCs w:val="17"/>
              </w:rPr>
            </w:pPr>
            <w:r w:rsidRPr="00F6043B">
              <w:rPr>
                <w:rFonts w:ascii="Arial" w:eastAsia="Times New Roman" w:hAnsi="Arial" w:cs="Arial"/>
                <w:color w:val="000000"/>
                <w:sz w:val="17"/>
                <w:szCs w:val="17"/>
              </w:rPr>
              <w:t>2016</w:t>
            </w:r>
          </w:p>
        </w:tc>
      </w:tr>
    </w:tbl>
    <w:p w14:paraId="78F0299D" w14:textId="77777777" w:rsidR="006B1BCB" w:rsidRPr="00F6043B" w:rsidRDefault="006B1BCB" w:rsidP="006B1BCB">
      <w:pPr>
        <w:jc w:val="center"/>
        <w:rPr>
          <w:rFonts w:ascii="Arial" w:hAnsi="Arial" w:cs="Arial"/>
          <w:bCs/>
          <w:sz w:val="24"/>
          <w:szCs w:val="24"/>
        </w:rPr>
      </w:pPr>
    </w:p>
    <w:p w14:paraId="307969B1" w14:textId="77777777" w:rsidR="006B1BCB" w:rsidRPr="00F6043B" w:rsidRDefault="006B1BCB" w:rsidP="006B1BCB">
      <w:pPr>
        <w:rPr>
          <w:rFonts w:ascii="Arial" w:eastAsia="Times New Roman" w:hAnsi="Arial" w:cs="Arial"/>
        </w:rPr>
      </w:pPr>
    </w:p>
    <w:p w14:paraId="3CD8764E" w14:textId="77777777" w:rsidR="000A3938" w:rsidRPr="00F6043B" w:rsidRDefault="000A3938" w:rsidP="000A3938">
      <w:pPr>
        <w:rPr>
          <w:rFonts w:ascii="Arial" w:eastAsia="Times New Roman" w:hAnsi="Arial" w:cs="Arial"/>
        </w:rPr>
      </w:pPr>
    </w:p>
    <w:p w14:paraId="573F615B" w14:textId="77777777" w:rsidR="000A3938" w:rsidRPr="00F6043B" w:rsidRDefault="000A3938" w:rsidP="000A3938">
      <w:pPr>
        <w:rPr>
          <w:rFonts w:ascii="Arial" w:hAnsi="Arial" w:cs="Arial"/>
        </w:rPr>
      </w:pPr>
    </w:p>
    <w:p w14:paraId="3586C3CA" w14:textId="77777777" w:rsidR="000A3938" w:rsidRPr="00F6043B" w:rsidRDefault="000A3938" w:rsidP="000A3938">
      <w:pPr>
        <w:rPr>
          <w:rFonts w:ascii="Arial" w:hAnsi="Arial" w:cs="Arial"/>
        </w:rPr>
      </w:pPr>
    </w:p>
    <w:p w14:paraId="0E11ED29" w14:textId="77777777" w:rsidR="000A3938" w:rsidRPr="00F6043B" w:rsidRDefault="000A3938" w:rsidP="000A3938">
      <w:pPr>
        <w:rPr>
          <w:rFonts w:ascii="Arial" w:eastAsia="Times New Roman" w:hAnsi="Arial" w:cs="Arial"/>
        </w:rPr>
      </w:pPr>
    </w:p>
    <w:p w14:paraId="60C3EA07" w14:textId="77777777" w:rsidR="00400800" w:rsidRPr="00F6043B" w:rsidRDefault="00400800" w:rsidP="00400800">
      <w:pPr>
        <w:widowControl w:val="0"/>
        <w:autoSpaceDE w:val="0"/>
        <w:autoSpaceDN w:val="0"/>
        <w:adjustRightInd w:val="0"/>
        <w:spacing w:after="0" w:line="240" w:lineRule="auto"/>
        <w:outlineLvl w:val="2"/>
        <w:rPr>
          <w:rFonts w:ascii="Arial" w:eastAsia="Times New Roman" w:hAnsi="Arial" w:cs="Arial"/>
          <w:bCs/>
          <w:sz w:val="24"/>
          <w:szCs w:val="24"/>
        </w:rPr>
      </w:pPr>
    </w:p>
    <w:p w14:paraId="56F5E7DB" w14:textId="77777777" w:rsidR="00400800" w:rsidRPr="00F6043B" w:rsidRDefault="00400800" w:rsidP="009E1C71">
      <w:pPr>
        <w:widowControl w:val="0"/>
        <w:autoSpaceDE w:val="0"/>
        <w:autoSpaceDN w:val="0"/>
        <w:adjustRightInd w:val="0"/>
        <w:spacing w:after="0" w:line="240" w:lineRule="auto"/>
        <w:ind w:left="6372" w:firstLine="708"/>
        <w:outlineLvl w:val="2"/>
        <w:rPr>
          <w:rFonts w:ascii="Arial" w:eastAsia="Times New Roman" w:hAnsi="Arial" w:cs="Arial"/>
          <w:bCs/>
          <w:sz w:val="24"/>
          <w:szCs w:val="24"/>
        </w:rPr>
      </w:pPr>
    </w:p>
    <w:p w14:paraId="32CCAA2E" w14:textId="77777777" w:rsidR="00400800" w:rsidRPr="00F6043B" w:rsidRDefault="00400800" w:rsidP="009E1C71">
      <w:pPr>
        <w:widowControl w:val="0"/>
        <w:autoSpaceDE w:val="0"/>
        <w:autoSpaceDN w:val="0"/>
        <w:adjustRightInd w:val="0"/>
        <w:spacing w:after="0" w:line="240" w:lineRule="auto"/>
        <w:ind w:left="6372" w:firstLine="708"/>
        <w:outlineLvl w:val="2"/>
        <w:rPr>
          <w:rFonts w:ascii="Arial" w:eastAsia="Times New Roman" w:hAnsi="Arial" w:cs="Arial"/>
          <w:bCs/>
          <w:sz w:val="24"/>
          <w:szCs w:val="24"/>
        </w:rPr>
      </w:pPr>
    </w:p>
    <w:p w14:paraId="70A97695" w14:textId="77777777" w:rsidR="00400800" w:rsidRPr="00F6043B" w:rsidRDefault="00400800" w:rsidP="009E1C71">
      <w:pPr>
        <w:widowControl w:val="0"/>
        <w:autoSpaceDE w:val="0"/>
        <w:autoSpaceDN w:val="0"/>
        <w:adjustRightInd w:val="0"/>
        <w:spacing w:after="0" w:line="240" w:lineRule="auto"/>
        <w:ind w:left="6372" w:firstLine="708"/>
        <w:outlineLvl w:val="2"/>
        <w:rPr>
          <w:rFonts w:ascii="Arial" w:eastAsia="Times New Roman" w:hAnsi="Arial" w:cs="Arial"/>
          <w:bCs/>
          <w:sz w:val="24"/>
          <w:szCs w:val="24"/>
        </w:rPr>
      </w:pPr>
    </w:p>
    <w:p w14:paraId="30372419" w14:textId="77777777" w:rsidR="00400800" w:rsidRPr="00F6043B" w:rsidRDefault="00400800" w:rsidP="009E1C71">
      <w:pPr>
        <w:widowControl w:val="0"/>
        <w:autoSpaceDE w:val="0"/>
        <w:autoSpaceDN w:val="0"/>
        <w:adjustRightInd w:val="0"/>
        <w:spacing w:after="0" w:line="240" w:lineRule="auto"/>
        <w:ind w:left="6372" w:firstLine="708"/>
        <w:outlineLvl w:val="2"/>
        <w:rPr>
          <w:rFonts w:ascii="Arial" w:eastAsia="Times New Roman" w:hAnsi="Arial" w:cs="Arial"/>
          <w:bCs/>
          <w:sz w:val="24"/>
          <w:szCs w:val="24"/>
        </w:rPr>
      </w:pPr>
    </w:p>
    <w:p w14:paraId="4E709132" w14:textId="77777777" w:rsidR="00400800" w:rsidRPr="00F6043B" w:rsidRDefault="00400800" w:rsidP="009E1C71">
      <w:pPr>
        <w:widowControl w:val="0"/>
        <w:autoSpaceDE w:val="0"/>
        <w:autoSpaceDN w:val="0"/>
        <w:adjustRightInd w:val="0"/>
        <w:spacing w:after="0" w:line="240" w:lineRule="auto"/>
        <w:ind w:left="6372" w:firstLine="708"/>
        <w:outlineLvl w:val="2"/>
        <w:rPr>
          <w:rFonts w:ascii="Arial" w:eastAsia="Times New Roman" w:hAnsi="Arial" w:cs="Arial"/>
          <w:bCs/>
          <w:sz w:val="24"/>
          <w:szCs w:val="24"/>
        </w:rPr>
      </w:pPr>
    </w:p>
    <w:p w14:paraId="4F7F1B42" w14:textId="77777777" w:rsidR="009E1C71" w:rsidRPr="00F6043B" w:rsidRDefault="009E1C71" w:rsidP="009E1C71">
      <w:pPr>
        <w:widowControl w:val="0"/>
        <w:autoSpaceDE w:val="0"/>
        <w:autoSpaceDN w:val="0"/>
        <w:adjustRightInd w:val="0"/>
        <w:spacing w:after="0" w:line="240" w:lineRule="auto"/>
        <w:ind w:left="6372" w:firstLine="708"/>
        <w:outlineLvl w:val="2"/>
        <w:rPr>
          <w:rFonts w:ascii="Arial" w:eastAsia="Times New Roman" w:hAnsi="Arial" w:cs="Arial"/>
          <w:bCs/>
          <w:sz w:val="24"/>
          <w:szCs w:val="24"/>
        </w:rPr>
      </w:pPr>
      <w:r w:rsidRPr="00F6043B">
        <w:rPr>
          <w:rFonts w:ascii="Arial" w:eastAsia="Times New Roman" w:hAnsi="Arial" w:cs="Arial"/>
          <w:bCs/>
          <w:sz w:val="24"/>
          <w:szCs w:val="24"/>
        </w:rPr>
        <w:t>Приложение № 5.2</w:t>
      </w:r>
    </w:p>
    <w:p w14:paraId="5A4582A0" w14:textId="77777777" w:rsidR="009E1C71" w:rsidRPr="00F6043B" w:rsidRDefault="009E1C71" w:rsidP="009E1C71">
      <w:pPr>
        <w:widowControl w:val="0"/>
        <w:autoSpaceDE w:val="0"/>
        <w:autoSpaceDN w:val="0"/>
        <w:adjustRightInd w:val="0"/>
        <w:spacing w:after="0" w:line="240" w:lineRule="auto"/>
        <w:ind w:left="7080"/>
        <w:jc w:val="both"/>
        <w:rPr>
          <w:rFonts w:ascii="Arial" w:eastAsia="Times New Roman" w:hAnsi="Arial" w:cs="Arial"/>
          <w:sz w:val="24"/>
          <w:szCs w:val="24"/>
        </w:rPr>
      </w:pPr>
      <w:r w:rsidRPr="00F6043B">
        <w:rPr>
          <w:rFonts w:ascii="Arial" w:eastAsia="Times New Roman" w:hAnsi="Arial" w:cs="Arial"/>
        </w:rPr>
        <w:t xml:space="preserve">к Подпрограмме № 4 </w:t>
      </w:r>
      <w:r w:rsidRPr="00F6043B">
        <w:rPr>
          <w:rFonts w:ascii="Arial" w:eastAsia="Times New Roman" w:hAnsi="Arial" w:cs="Arial"/>
          <w:sz w:val="24"/>
          <w:szCs w:val="24"/>
        </w:rPr>
        <w:t xml:space="preserve">«Ликвидация (снос) аварийного и непригодного для проживания жилищного фонда, неиспользуемых и бесхозяйных объектов производственного и непроизводственного назначения в 2014 – </w:t>
      </w:r>
      <w:r w:rsidR="005A250B" w:rsidRPr="00F6043B">
        <w:rPr>
          <w:rFonts w:ascii="Arial" w:eastAsia="Times New Roman" w:hAnsi="Arial" w:cs="Arial"/>
          <w:sz w:val="24"/>
          <w:szCs w:val="24"/>
        </w:rPr>
        <w:t>2025</w:t>
      </w:r>
      <w:r w:rsidRPr="00F6043B">
        <w:rPr>
          <w:rFonts w:ascii="Arial" w:eastAsia="Times New Roman" w:hAnsi="Arial" w:cs="Arial"/>
          <w:sz w:val="24"/>
          <w:szCs w:val="24"/>
        </w:rPr>
        <w:t xml:space="preserve"> годах»</w:t>
      </w:r>
      <w:r w:rsidRPr="00F6043B">
        <w:rPr>
          <w:rFonts w:ascii="Arial" w:eastAsia="Times New Roman" w:hAnsi="Arial" w:cs="Arial"/>
        </w:rPr>
        <w:t xml:space="preserve">, </w:t>
      </w:r>
      <w:r w:rsidRPr="00F6043B">
        <w:rPr>
          <w:rFonts w:ascii="Arial" w:eastAsia="Times New Roman" w:hAnsi="Arial" w:cs="Arial"/>
          <w:sz w:val="24"/>
          <w:szCs w:val="24"/>
        </w:rPr>
        <w:t>к муниципальной  программе  «Обеспечение  населения муниципального образования  «Холмский городско</w:t>
      </w:r>
      <w:r w:rsidR="00AF6743" w:rsidRPr="00F6043B">
        <w:rPr>
          <w:rFonts w:ascii="Arial" w:eastAsia="Times New Roman" w:hAnsi="Arial" w:cs="Arial"/>
          <w:sz w:val="24"/>
          <w:szCs w:val="24"/>
        </w:rPr>
        <w:t>й округ»   качественным жильем</w:t>
      </w:r>
      <w:r w:rsidRPr="00F6043B">
        <w:rPr>
          <w:rFonts w:ascii="Arial" w:eastAsia="Times New Roman" w:hAnsi="Arial" w:cs="Arial"/>
          <w:sz w:val="24"/>
          <w:szCs w:val="24"/>
        </w:rPr>
        <w:t xml:space="preserve">» </w:t>
      </w:r>
    </w:p>
    <w:p w14:paraId="37B11130" w14:textId="77777777" w:rsidR="009E1C71" w:rsidRPr="00F6043B" w:rsidRDefault="009E1C71" w:rsidP="009E1C71">
      <w:pPr>
        <w:rPr>
          <w:rFonts w:ascii="Arial" w:eastAsia="Times New Roman" w:hAnsi="Arial" w:cs="Arial"/>
          <w:sz w:val="20"/>
          <w:szCs w:val="20"/>
        </w:rPr>
      </w:pPr>
    </w:p>
    <w:p w14:paraId="1EED28D8" w14:textId="77777777" w:rsidR="000A3938" w:rsidRPr="00F6043B" w:rsidRDefault="009E1C71" w:rsidP="000A3938">
      <w:pPr>
        <w:jc w:val="both"/>
        <w:rPr>
          <w:rFonts w:ascii="Arial" w:eastAsia="Times New Roman" w:hAnsi="Arial" w:cs="Arial"/>
          <w:b/>
          <w:bCs/>
          <w:sz w:val="24"/>
          <w:szCs w:val="24"/>
        </w:rPr>
      </w:pPr>
      <w:r w:rsidRPr="00F6043B">
        <w:rPr>
          <w:rFonts w:ascii="Arial" w:eastAsia="Times New Roman" w:hAnsi="Arial" w:cs="Arial"/>
          <w:b/>
          <w:bCs/>
          <w:sz w:val="24"/>
          <w:szCs w:val="24"/>
        </w:rPr>
        <w:t>Перечен</w:t>
      </w:r>
      <w:r w:rsidR="000A3938" w:rsidRPr="00F6043B">
        <w:rPr>
          <w:rFonts w:ascii="Arial" w:eastAsia="Times New Roman" w:hAnsi="Arial" w:cs="Arial"/>
          <w:b/>
          <w:bCs/>
          <w:sz w:val="24"/>
          <w:szCs w:val="24"/>
        </w:rPr>
        <w:t>ь объектов, планируемых к сносу</w:t>
      </w:r>
    </w:p>
    <w:tbl>
      <w:tblPr>
        <w:tblW w:w="14775" w:type="dxa"/>
        <w:tblLayout w:type="fixed"/>
        <w:tblCellMar>
          <w:left w:w="30" w:type="dxa"/>
          <w:right w:w="30" w:type="dxa"/>
        </w:tblCellMar>
        <w:tblLook w:val="04A0" w:firstRow="1" w:lastRow="0" w:firstColumn="1" w:lastColumn="0" w:noHBand="0" w:noVBand="1"/>
      </w:tblPr>
      <w:tblGrid>
        <w:gridCol w:w="407"/>
        <w:gridCol w:w="2172"/>
        <w:gridCol w:w="1703"/>
        <w:gridCol w:w="1701"/>
        <w:gridCol w:w="992"/>
        <w:gridCol w:w="851"/>
        <w:gridCol w:w="1843"/>
        <w:gridCol w:w="1275"/>
        <w:gridCol w:w="1701"/>
        <w:gridCol w:w="2130"/>
      </w:tblGrid>
      <w:tr w:rsidR="000A3938" w:rsidRPr="00F6043B" w14:paraId="740B324A" w14:textId="77777777" w:rsidTr="000A3938">
        <w:trPr>
          <w:trHeight w:val="3038"/>
        </w:trPr>
        <w:tc>
          <w:tcPr>
            <w:tcW w:w="408" w:type="dxa"/>
            <w:tcBorders>
              <w:top w:val="single" w:sz="6" w:space="0" w:color="auto"/>
              <w:left w:val="single" w:sz="6" w:space="0" w:color="auto"/>
              <w:bottom w:val="single" w:sz="6" w:space="0" w:color="auto"/>
              <w:right w:val="single" w:sz="6" w:space="0" w:color="auto"/>
            </w:tcBorders>
            <w:hideMark/>
          </w:tcPr>
          <w:p w14:paraId="0B44A81C" w14:textId="77777777" w:rsidR="000A3938" w:rsidRPr="00F6043B" w:rsidRDefault="000A3938">
            <w:pPr>
              <w:autoSpaceDE w:val="0"/>
              <w:autoSpaceDN w:val="0"/>
              <w:adjustRightInd w:val="0"/>
              <w:spacing w:after="0" w:line="240" w:lineRule="auto"/>
              <w:jc w:val="center"/>
              <w:rPr>
                <w:rFonts w:ascii="Arial" w:hAnsi="Arial" w:cs="Arial"/>
                <w:bCs/>
                <w:color w:val="000000"/>
                <w:sz w:val="20"/>
                <w:szCs w:val="20"/>
              </w:rPr>
            </w:pPr>
            <w:r w:rsidRPr="00F6043B">
              <w:rPr>
                <w:rFonts w:ascii="Arial" w:hAnsi="Arial" w:cs="Arial"/>
                <w:bCs/>
                <w:color w:val="000000"/>
                <w:sz w:val="20"/>
                <w:szCs w:val="20"/>
              </w:rPr>
              <w:t>№ п/п</w:t>
            </w:r>
          </w:p>
        </w:tc>
        <w:tc>
          <w:tcPr>
            <w:tcW w:w="2172" w:type="dxa"/>
            <w:tcBorders>
              <w:top w:val="single" w:sz="6" w:space="0" w:color="auto"/>
              <w:left w:val="single" w:sz="6" w:space="0" w:color="auto"/>
              <w:bottom w:val="single" w:sz="6" w:space="0" w:color="auto"/>
              <w:right w:val="single" w:sz="6" w:space="0" w:color="auto"/>
            </w:tcBorders>
            <w:hideMark/>
          </w:tcPr>
          <w:p w14:paraId="63F1F224" w14:textId="77777777" w:rsidR="000A3938" w:rsidRPr="00F6043B" w:rsidRDefault="000A3938">
            <w:pPr>
              <w:autoSpaceDE w:val="0"/>
              <w:autoSpaceDN w:val="0"/>
              <w:adjustRightInd w:val="0"/>
              <w:spacing w:after="0" w:line="240" w:lineRule="auto"/>
              <w:jc w:val="center"/>
              <w:rPr>
                <w:rFonts w:ascii="Arial" w:hAnsi="Arial" w:cs="Arial"/>
                <w:bCs/>
                <w:color w:val="000000"/>
                <w:sz w:val="20"/>
                <w:szCs w:val="20"/>
              </w:rPr>
            </w:pPr>
            <w:r w:rsidRPr="00F6043B">
              <w:rPr>
                <w:rFonts w:ascii="Arial" w:hAnsi="Arial" w:cs="Arial"/>
                <w:bCs/>
                <w:color w:val="000000"/>
                <w:sz w:val="20"/>
                <w:szCs w:val="20"/>
              </w:rPr>
              <w:t>Наименование объекта планированного к сносу и его адрес</w:t>
            </w:r>
          </w:p>
        </w:tc>
        <w:tc>
          <w:tcPr>
            <w:tcW w:w="1703" w:type="dxa"/>
            <w:tcBorders>
              <w:top w:val="single" w:sz="6" w:space="0" w:color="auto"/>
              <w:left w:val="single" w:sz="6" w:space="0" w:color="auto"/>
              <w:bottom w:val="single" w:sz="6" w:space="0" w:color="auto"/>
              <w:right w:val="single" w:sz="6" w:space="0" w:color="auto"/>
            </w:tcBorders>
            <w:hideMark/>
          </w:tcPr>
          <w:p w14:paraId="53E34337" w14:textId="77777777" w:rsidR="000A3938" w:rsidRPr="00F6043B" w:rsidRDefault="000A3938">
            <w:pPr>
              <w:autoSpaceDE w:val="0"/>
              <w:autoSpaceDN w:val="0"/>
              <w:adjustRightInd w:val="0"/>
              <w:spacing w:after="0" w:line="240" w:lineRule="auto"/>
              <w:jc w:val="center"/>
              <w:rPr>
                <w:rFonts w:ascii="Arial" w:hAnsi="Arial" w:cs="Arial"/>
                <w:bCs/>
                <w:color w:val="000000"/>
                <w:sz w:val="20"/>
                <w:szCs w:val="20"/>
              </w:rPr>
            </w:pPr>
            <w:r w:rsidRPr="00F6043B">
              <w:rPr>
                <w:rFonts w:ascii="Arial" w:hAnsi="Arial" w:cs="Arial"/>
                <w:bCs/>
                <w:color w:val="000000"/>
                <w:sz w:val="20"/>
                <w:szCs w:val="20"/>
              </w:rPr>
              <w:t>Форма собственности (принадлежность: муниципальная, областная, частная, бесхозная)</w:t>
            </w:r>
          </w:p>
        </w:tc>
        <w:tc>
          <w:tcPr>
            <w:tcW w:w="1701" w:type="dxa"/>
            <w:tcBorders>
              <w:top w:val="single" w:sz="6" w:space="0" w:color="auto"/>
              <w:left w:val="single" w:sz="6" w:space="0" w:color="auto"/>
              <w:bottom w:val="single" w:sz="6" w:space="0" w:color="auto"/>
              <w:right w:val="single" w:sz="6" w:space="0" w:color="auto"/>
            </w:tcBorders>
            <w:hideMark/>
          </w:tcPr>
          <w:p w14:paraId="509683A6" w14:textId="77777777" w:rsidR="000A3938" w:rsidRPr="00F6043B" w:rsidRDefault="000A3938">
            <w:pPr>
              <w:autoSpaceDE w:val="0"/>
              <w:autoSpaceDN w:val="0"/>
              <w:adjustRightInd w:val="0"/>
              <w:spacing w:after="0" w:line="240" w:lineRule="auto"/>
              <w:jc w:val="center"/>
              <w:rPr>
                <w:rFonts w:ascii="Arial" w:hAnsi="Arial" w:cs="Arial"/>
                <w:bCs/>
                <w:color w:val="000000"/>
                <w:sz w:val="20"/>
                <w:szCs w:val="20"/>
              </w:rPr>
            </w:pPr>
            <w:r w:rsidRPr="00F6043B">
              <w:rPr>
                <w:rFonts w:ascii="Arial" w:hAnsi="Arial" w:cs="Arial"/>
                <w:bCs/>
                <w:color w:val="000000"/>
                <w:sz w:val="20"/>
                <w:szCs w:val="20"/>
              </w:rPr>
              <w:t xml:space="preserve">Сведения о принадлежности земельного участка и его площадь </w:t>
            </w:r>
          </w:p>
        </w:tc>
        <w:tc>
          <w:tcPr>
            <w:tcW w:w="992" w:type="dxa"/>
            <w:tcBorders>
              <w:top w:val="single" w:sz="6" w:space="0" w:color="auto"/>
              <w:left w:val="single" w:sz="6" w:space="0" w:color="auto"/>
              <w:bottom w:val="single" w:sz="6" w:space="0" w:color="auto"/>
              <w:right w:val="single" w:sz="6" w:space="0" w:color="auto"/>
            </w:tcBorders>
            <w:hideMark/>
          </w:tcPr>
          <w:p w14:paraId="39455C02" w14:textId="77777777" w:rsidR="000A3938" w:rsidRPr="00F6043B" w:rsidRDefault="000A3938">
            <w:pPr>
              <w:autoSpaceDE w:val="0"/>
              <w:autoSpaceDN w:val="0"/>
              <w:adjustRightInd w:val="0"/>
              <w:spacing w:after="0" w:line="240" w:lineRule="auto"/>
              <w:jc w:val="center"/>
              <w:rPr>
                <w:rFonts w:ascii="Arial" w:hAnsi="Arial" w:cs="Arial"/>
                <w:bCs/>
                <w:color w:val="000000"/>
                <w:sz w:val="20"/>
                <w:szCs w:val="20"/>
              </w:rPr>
            </w:pPr>
            <w:r w:rsidRPr="00F6043B">
              <w:rPr>
                <w:rFonts w:ascii="Arial" w:hAnsi="Arial" w:cs="Arial"/>
                <w:bCs/>
                <w:color w:val="000000"/>
                <w:sz w:val="20"/>
                <w:szCs w:val="20"/>
              </w:rPr>
              <w:t>Площадь объекта,</w:t>
            </w:r>
          </w:p>
          <w:p w14:paraId="34E7975D" w14:textId="77777777" w:rsidR="000A3938" w:rsidRPr="00F6043B" w:rsidRDefault="000A3938">
            <w:pPr>
              <w:autoSpaceDE w:val="0"/>
              <w:autoSpaceDN w:val="0"/>
              <w:adjustRightInd w:val="0"/>
              <w:spacing w:after="0" w:line="240" w:lineRule="auto"/>
              <w:jc w:val="center"/>
              <w:rPr>
                <w:rFonts w:ascii="Arial" w:hAnsi="Arial" w:cs="Arial"/>
                <w:bCs/>
                <w:color w:val="000000"/>
                <w:sz w:val="20"/>
                <w:szCs w:val="20"/>
              </w:rPr>
            </w:pPr>
            <w:r w:rsidRPr="00F6043B">
              <w:rPr>
                <w:rFonts w:ascii="Arial" w:hAnsi="Arial" w:cs="Arial"/>
                <w:bCs/>
                <w:color w:val="000000"/>
                <w:sz w:val="20"/>
                <w:szCs w:val="20"/>
              </w:rPr>
              <w:t>тыс. кв.м</w:t>
            </w:r>
          </w:p>
        </w:tc>
        <w:tc>
          <w:tcPr>
            <w:tcW w:w="851" w:type="dxa"/>
            <w:tcBorders>
              <w:top w:val="single" w:sz="6" w:space="0" w:color="auto"/>
              <w:left w:val="single" w:sz="6" w:space="0" w:color="auto"/>
              <w:bottom w:val="single" w:sz="6" w:space="0" w:color="auto"/>
              <w:right w:val="single" w:sz="6" w:space="0" w:color="auto"/>
            </w:tcBorders>
            <w:hideMark/>
          </w:tcPr>
          <w:p w14:paraId="33A68E12" w14:textId="77777777" w:rsidR="000A3938" w:rsidRPr="00F6043B" w:rsidRDefault="000A3938">
            <w:pPr>
              <w:autoSpaceDE w:val="0"/>
              <w:autoSpaceDN w:val="0"/>
              <w:adjustRightInd w:val="0"/>
              <w:spacing w:after="0" w:line="240" w:lineRule="auto"/>
              <w:jc w:val="center"/>
              <w:rPr>
                <w:rFonts w:ascii="Arial" w:hAnsi="Arial" w:cs="Arial"/>
                <w:bCs/>
                <w:color w:val="000000"/>
                <w:sz w:val="20"/>
                <w:szCs w:val="20"/>
              </w:rPr>
            </w:pPr>
            <w:r w:rsidRPr="00F6043B">
              <w:rPr>
                <w:rFonts w:ascii="Arial" w:hAnsi="Arial" w:cs="Arial"/>
                <w:bCs/>
                <w:color w:val="000000"/>
                <w:sz w:val="20"/>
                <w:szCs w:val="20"/>
              </w:rPr>
              <w:t>Наличие проектной документации (рабочая документация)</w:t>
            </w:r>
          </w:p>
        </w:tc>
        <w:tc>
          <w:tcPr>
            <w:tcW w:w="1843" w:type="dxa"/>
            <w:tcBorders>
              <w:top w:val="single" w:sz="6" w:space="0" w:color="auto"/>
              <w:left w:val="single" w:sz="6" w:space="0" w:color="auto"/>
              <w:bottom w:val="single" w:sz="6" w:space="0" w:color="auto"/>
              <w:right w:val="single" w:sz="6" w:space="0" w:color="auto"/>
            </w:tcBorders>
            <w:hideMark/>
          </w:tcPr>
          <w:p w14:paraId="17A526BA" w14:textId="77777777" w:rsidR="000A3938" w:rsidRPr="00F6043B" w:rsidRDefault="000A3938">
            <w:pPr>
              <w:autoSpaceDE w:val="0"/>
              <w:autoSpaceDN w:val="0"/>
              <w:adjustRightInd w:val="0"/>
              <w:spacing w:after="0" w:line="240" w:lineRule="auto"/>
              <w:jc w:val="center"/>
              <w:rPr>
                <w:rFonts w:ascii="Arial" w:hAnsi="Arial" w:cs="Arial"/>
                <w:bCs/>
                <w:color w:val="000000"/>
                <w:sz w:val="20"/>
                <w:szCs w:val="20"/>
              </w:rPr>
            </w:pPr>
            <w:r w:rsidRPr="00F6043B">
              <w:rPr>
                <w:rFonts w:ascii="Arial" w:hAnsi="Arial" w:cs="Arial"/>
                <w:bCs/>
                <w:color w:val="000000"/>
                <w:sz w:val="20"/>
                <w:szCs w:val="20"/>
              </w:rPr>
              <w:t>Конструктив здания (деревянное, железобетонное и т.д., подробное описание фундаментов)</w:t>
            </w:r>
          </w:p>
        </w:tc>
        <w:tc>
          <w:tcPr>
            <w:tcW w:w="1275" w:type="dxa"/>
            <w:tcBorders>
              <w:top w:val="single" w:sz="6" w:space="0" w:color="auto"/>
              <w:left w:val="single" w:sz="6" w:space="0" w:color="auto"/>
              <w:bottom w:val="single" w:sz="6" w:space="0" w:color="auto"/>
              <w:right w:val="single" w:sz="6" w:space="0" w:color="auto"/>
            </w:tcBorders>
            <w:hideMark/>
          </w:tcPr>
          <w:p w14:paraId="35CB6D69" w14:textId="77777777" w:rsidR="000A3938" w:rsidRPr="00F6043B" w:rsidRDefault="000A3938">
            <w:pPr>
              <w:autoSpaceDE w:val="0"/>
              <w:autoSpaceDN w:val="0"/>
              <w:adjustRightInd w:val="0"/>
              <w:spacing w:after="0" w:line="240" w:lineRule="auto"/>
              <w:jc w:val="center"/>
              <w:rPr>
                <w:rFonts w:ascii="Arial" w:hAnsi="Arial" w:cs="Arial"/>
                <w:bCs/>
                <w:color w:val="000000"/>
                <w:sz w:val="20"/>
                <w:szCs w:val="20"/>
              </w:rPr>
            </w:pPr>
            <w:r w:rsidRPr="00F6043B">
              <w:rPr>
                <w:rFonts w:ascii="Arial" w:hAnsi="Arial" w:cs="Arial"/>
                <w:bCs/>
                <w:color w:val="000000"/>
                <w:sz w:val="20"/>
                <w:szCs w:val="20"/>
              </w:rPr>
              <w:t>Предложение по методу утилизации</w:t>
            </w:r>
          </w:p>
        </w:tc>
        <w:tc>
          <w:tcPr>
            <w:tcW w:w="1701" w:type="dxa"/>
            <w:tcBorders>
              <w:top w:val="single" w:sz="6" w:space="0" w:color="auto"/>
              <w:left w:val="single" w:sz="6" w:space="0" w:color="auto"/>
              <w:bottom w:val="single" w:sz="6" w:space="0" w:color="auto"/>
              <w:right w:val="single" w:sz="6" w:space="0" w:color="auto"/>
            </w:tcBorders>
            <w:hideMark/>
          </w:tcPr>
          <w:p w14:paraId="583125B1" w14:textId="77777777" w:rsidR="000A3938" w:rsidRPr="00F6043B" w:rsidRDefault="000A3938">
            <w:pPr>
              <w:autoSpaceDE w:val="0"/>
              <w:autoSpaceDN w:val="0"/>
              <w:adjustRightInd w:val="0"/>
              <w:spacing w:after="0" w:line="240" w:lineRule="auto"/>
              <w:jc w:val="center"/>
              <w:rPr>
                <w:rFonts w:ascii="Arial" w:hAnsi="Arial" w:cs="Arial"/>
                <w:bCs/>
                <w:color w:val="000000"/>
                <w:sz w:val="20"/>
                <w:szCs w:val="20"/>
              </w:rPr>
            </w:pPr>
            <w:r w:rsidRPr="00F6043B">
              <w:rPr>
                <w:rFonts w:ascii="Arial" w:hAnsi="Arial" w:cs="Arial"/>
                <w:bCs/>
                <w:color w:val="000000"/>
                <w:sz w:val="20"/>
                <w:szCs w:val="20"/>
              </w:rPr>
              <w:t>Предлагаемое место утилизации (вывоз каким транспортном)</w:t>
            </w:r>
          </w:p>
        </w:tc>
        <w:tc>
          <w:tcPr>
            <w:tcW w:w="2130" w:type="dxa"/>
            <w:tcBorders>
              <w:top w:val="single" w:sz="6" w:space="0" w:color="auto"/>
              <w:left w:val="single" w:sz="6" w:space="0" w:color="auto"/>
              <w:bottom w:val="single" w:sz="6" w:space="0" w:color="auto"/>
              <w:right w:val="single" w:sz="6" w:space="0" w:color="auto"/>
            </w:tcBorders>
            <w:hideMark/>
          </w:tcPr>
          <w:p w14:paraId="707FDB41" w14:textId="77777777" w:rsidR="000A3938" w:rsidRPr="00F6043B" w:rsidRDefault="000A3938">
            <w:pPr>
              <w:autoSpaceDE w:val="0"/>
              <w:autoSpaceDN w:val="0"/>
              <w:adjustRightInd w:val="0"/>
              <w:spacing w:after="0" w:line="240" w:lineRule="auto"/>
              <w:jc w:val="center"/>
              <w:rPr>
                <w:rFonts w:ascii="Arial" w:hAnsi="Arial" w:cs="Arial"/>
                <w:bCs/>
                <w:color w:val="000000"/>
                <w:sz w:val="20"/>
                <w:szCs w:val="20"/>
              </w:rPr>
            </w:pPr>
            <w:r w:rsidRPr="00F6043B">
              <w:rPr>
                <w:rFonts w:ascii="Arial" w:hAnsi="Arial" w:cs="Arial"/>
                <w:bCs/>
                <w:color w:val="000000"/>
                <w:sz w:val="20"/>
                <w:szCs w:val="20"/>
              </w:rPr>
              <w:t>Объекты, которые расположены вблизи объектов подлежащих сносу (школы, сады, больницы и т.д.)</w:t>
            </w:r>
          </w:p>
        </w:tc>
      </w:tr>
      <w:tr w:rsidR="000A3938" w:rsidRPr="00F6043B" w14:paraId="0F5E7987"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6C952D7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w:t>
            </w:r>
          </w:p>
        </w:tc>
        <w:tc>
          <w:tcPr>
            <w:tcW w:w="2172" w:type="dxa"/>
            <w:tcBorders>
              <w:top w:val="single" w:sz="6" w:space="0" w:color="auto"/>
              <w:left w:val="single" w:sz="6" w:space="0" w:color="auto"/>
              <w:bottom w:val="single" w:sz="6" w:space="0" w:color="auto"/>
              <w:right w:val="single" w:sz="6" w:space="0" w:color="auto"/>
            </w:tcBorders>
            <w:hideMark/>
          </w:tcPr>
          <w:p w14:paraId="31FD9CA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Объект незавершенного строительства, 7-этажный, г. Холмск, ул. 60 лет Октября, 2</w:t>
            </w:r>
          </w:p>
        </w:tc>
        <w:tc>
          <w:tcPr>
            <w:tcW w:w="1703" w:type="dxa"/>
            <w:tcBorders>
              <w:top w:val="single" w:sz="6" w:space="0" w:color="auto"/>
              <w:left w:val="single" w:sz="6" w:space="0" w:color="auto"/>
              <w:bottom w:val="single" w:sz="6" w:space="0" w:color="auto"/>
              <w:right w:val="single" w:sz="6" w:space="0" w:color="auto"/>
            </w:tcBorders>
            <w:hideMark/>
          </w:tcPr>
          <w:p w14:paraId="696E65B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4B41E5A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3A149B1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2, 6852</w:t>
            </w:r>
          </w:p>
        </w:tc>
        <w:tc>
          <w:tcPr>
            <w:tcW w:w="851" w:type="dxa"/>
            <w:tcBorders>
              <w:top w:val="single" w:sz="6" w:space="0" w:color="auto"/>
              <w:left w:val="single" w:sz="6" w:space="0" w:color="auto"/>
              <w:bottom w:val="single" w:sz="6" w:space="0" w:color="auto"/>
              <w:right w:val="single" w:sz="6" w:space="0" w:color="auto"/>
            </w:tcBorders>
            <w:hideMark/>
          </w:tcPr>
          <w:p w14:paraId="438E0C7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3B80B53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Шлакоблочное</w:t>
            </w:r>
          </w:p>
        </w:tc>
        <w:tc>
          <w:tcPr>
            <w:tcW w:w="1275" w:type="dxa"/>
            <w:tcBorders>
              <w:top w:val="single" w:sz="6" w:space="0" w:color="auto"/>
              <w:left w:val="single" w:sz="6" w:space="0" w:color="auto"/>
              <w:bottom w:val="single" w:sz="6" w:space="0" w:color="auto"/>
              <w:right w:val="single" w:sz="6" w:space="0" w:color="auto"/>
            </w:tcBorders>
            <w:hideMark/>
          </w:tcPr>
          <w:p w14:paraId="53B4576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488A814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4" w:space="0" w:color="auto"/>
            </w:tcBorders>
            <w:hideMark/>
          </w:tcPr>
          <w:p w14:paraId="048F7A9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7CD882E8"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3668E9E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w:t>
            </w:r>
          </w:p>
        </w:tc>
        <w:tc>
          <w:tcPr>
            <w:tcW w:w="2172" w:type="dxa"/>
            <w:tcBorders>
              <w:top w:val="single" w:sz="6" w:space="0" w:color="auto"/>
              <w:left w:val="single" w:sz="6" w:space="0" w:color="auto"/>
              <w:bottom w:val="single" w:sz="6" w:space="0" w:color="auto"/>
              <w:right w:val="single" w:sz="6" w:space="0" w:color="auto"/>
            </w:tcBorders>
            <w:hideMark/>
          </w:tcPr>
          <w:p w14:paraId="71E18BF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Объект незавершенного строительства, 10-этажный, г. Холмск, ул. 60 лет Октября</w:t>
            </w:r>
          </w:p>
        </w:tc>
        <w:tc>
          <w:tcPr>
            <w:tcW w:w="1703" w:type="dxa"/>
            <w:tcBorders>
              <w:top w:val="single" w:sz="6" w:space="0" w:color="auto"/>
              <w:left w:val="single" w:sz="6" w:space="0" w:color="auto"/>
              <w:bottom w:val="single" w:sz="6" w:space="0" w:color="auto"/>
              <w:right w:val="single" w:sz="6" w:space="0" w:color="auto"/>
            </w:tcBorders>
            <w:hideMark/>
          </w:tcPr>
          <w:p w14:paraId="74C48A0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32EF369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1E0DD37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5, 2279</w:t>
            </w:r>
          </w:p>
        </w:tc>
        <w:tc>
          <w:tcPr>
            <w:tcW w:w="851" w:type="dxa"/>
            <w:tcBorders>
              <w:top w:val="single" w:sz="6" w:space="0" w:color="auto"/>
              <w:left w:val="single" w:sz="6" w:space="0" w:color="auto"/>
              <w:bottom w:val="single" w:sz="6" w:space="0" w:color="auto"/>
              <w:right w:val="single" w:sz="6" w:space="0" w:color="auto"/>
            </w:tcBorders>
            <w:hideMark/>
          </w:tcPr>
          <w:p w14:paraId="13762DD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37C927A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Шлакоблочное</w:t>
            </w:r>
          </w:p>
        </w:tc>
        <w:tc>
          <w:tcPr>
            <w:tcW w:w="1275" w:type="dxa"/>
            <w:tcBorders>
              <w:top w:val="single" w:sz="6" w:space="0" w:color="auto"/>
              <w:left w:val="single" w:sz="6" w:space="0" w:color="auto"/>
              <w:bottom w:val="single" w:sz="6" w:space="0" w:color="auto"/>
              <w:right w:val="single" w:sz="6" w:space="0" w:color="auto"/>
            </w:tcBorders>
            <w:hideMark/>
          </w:tcPr>
          <w:p w14:paraId="3B034BB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087CBD1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346E0C3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4D900E21"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1922FD1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3</w:t>
            </w:r>
          </w:p>
        </w:tc>
        <w:tc>
          <w:tcPr>
            <w:tcW w:w="2172" w:type="dxa"/>
            <w:tcBorders>
              <w:top w:val="single" w:sz="6" w:space="0" w:color="auto"/>
              <w:left w:val="single" w:sz="6" w:space="0" w:color="auto"/>
              <w:bottom w:val="single" w:sz="6" w:space="0" w:color="auto"/>
              <w:right w:val="single" w:sz="6" w:space="0" w:color="auto"/>
            </w:tcBorders>
            <w:shd w:val="solid" w:color="FFFFFF" w:fill="auto"/>
            <w:hideMark/>
          </w:tcPr>
          <w:p w14:paraId="6E530F2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котельной, г. Холмск, ул. Гастелло</w:t>
            </w:r>
          </w:p>
        </w:tc>
        <w:tc>
          <w:tcPr>
            <w:tcW w:w="1703" w:type="dxa"/>
            <w:tcBorders>
              <w:top w:val="single" w:sz="6" w:space="0" w:color="auto"/>
              <w:left w:val="single" w:sz="6" w:space="0" w:color="auto"/>
              <w:bottom w:val="single" w:sz="6" w:space="0" w:color="auto"/>
              <w:right w:val="single" w:sz="6" w:space="0" w:color="auto"/>
            </w:tcBorders>
            <w:hideMark/>
          </w:tcPr>
          <w:p w14:paraId="037A0C5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7C37205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69DFB9A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0,08</w:t>
            </w:r>
          </w:p>
        </w:tc>
        <w:tc>
          <w:tcPr>
            <w:tcW w:w="851" w:type="dxa"/>
            <w:tcBorders>
              <w:top w:val="single" w:sz="6" w:space="0" w:color="auto"/>
              <w:left w:val="single" w:sz="6" w:space="0" w:color="auto"/>
              <w:bottom w:val="single" w:sz="6" w:space="0" w:color="auto"/>
              <w:right w:val="single" w:sz="6" w:space="0" w:color="auto"/>
            </w:tcBorders>
            <w:hideMark/>
          </w:tcPr>
          <w:p w14:paraId="46E27A8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7982BF9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Шлакоблочное</w:t>
            </w:r>
          </w:p>
        </w:tc>
        <w:tc>
          <w:tcPr>
            <w:tcW w:w="1275" w:type="dxa"/>
            <w:tcBorders>
              <w:top w:val="single" w:sz="6" w:space="0" w:color="auto"/>
              <w:left w:val="single" w:sz="6" w:space="0" w:color="auto"/>
              <w:bottom w:val="single" w:sz="6" w:space="0" w:color="auto"/>
              <w:right w:val="single" w:sz="6" w:space="0" w:color="auto"/>
            </w:tcBorders>
            <w:hideMark/>
          </w:tcPr>
          <w:p w14:paraId="27FBFE8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0961888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7DC0191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56257D72"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2A7AE26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4</w:t>
            </w:r>
          </w:p>
        </w:tc>
        <w:tc>
          <w:tcPr>
            <w:tcW w:w="2172" w:type="dxa"/>
            <w:tcBorders>
              <w:top w:val="single" w:sz="6" w:space="0" w:color="auto"/>
              <w:left w:val="single" w:sz="6" w:space="0" w:color="auto"/>
              <w:bottom w:val="single" w:sz="6" w:space="0" w:color="auto"/>
              <w:right w:val="single" w:sz="6" w:space="0" w:color="auto"/>
            </w:tcBorders>
            <w:shd w:val="solid" w:color="FFFFFF" w:fill="auto"/>
            <w:hideMark/>
          </w:tcPr>
          <w:p w14:paraId="474D52A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Сарай ООШ № 3, г. Холмск, ул. Набережная, 64</w:t>
            </w:r>
          </w:p>
        </w:tc>
        <w:tc>
          <w:tcPr>
            <w:tcW w:w="1703" w:type="dxa"/>
            <w:tcBorders>
              <w:top w:val="single" w:sz="6" w:space="0" w:color="auto"/>
              <w:left w:val="single" w:sz="6" w:space="0" w:color="auto"/>
              <w:bottom w:val="single" w:sz="6" w:space="0" w:color="auto"/>
              <w:right w:val="single" w:sz="6" w:space="0" w:color="auto"/>
            </w:tcBorders>
            <w:hideMark/>
          </w:tcPr>
          <w:p w14:paraId="7C68AF7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571FC65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7909B3B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0,1084</w:t>
            </w:r>
          </w:p>
        </w:tc>
        <w:tc>
          <w:tcPr>
            <w:tcW w:w="851" w:type="dxa"/>
            <w:tcBorders>
              <w:top w:val="single" w:sz="6" w:space="0" w:color="auto"/>
              <w:left w:val="single" w:sz="6" w:space="0" w:color="auto"/>
              <w:bottom w:val="single" w:sz="6" w:space="0" w:color="auto"/>
              <w:right w:val="single" w:sz="6" w:space="0" w:color="auto"/>
            </w:tcBorders>
            <w:hideMark/>
          </w:tcPr>
          <w:p w14:paraId="0440CD8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4519575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Шлакоблочное</w:t>
            </w:r>
          </w:p>
        </w:tc>
        <w:tc>
          <w:tcPr>
            <w:tcW w:w="1275" w:type="dxa"/>
            <w:tcBorders>
              <w:top w:val="single" w:sz="6" w:space="0" w:color="auto"/>
              <w:left w:val="single" w:sz="6" w:space="0" w:color="auto"/>
              <w:bottom w:val="single" w:sz="6" w:space="0" w:color="auto"/>
              <w:right w:val="single" w:sz="6" w:space="0" w:color="auto"/>
            </w:tcBorders>
            <w:hideMark/>
          </w:tcPr>
          <w:p w14:paraId="783846E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2205ACE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4EC77D7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157202BD"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774A6D3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5</w:t>
            </w:r>
          </w:p>
        </w:tc>
        <w:tc>
          <w:tcPr>
            <w:tcW w:w="2172" w:type="dxa"/>
            <w:tcBorders>
              <w:top w:val="single" w:sz="6" w:space="0" w:color="auto"/>
              <w:left w:val="single" w:sz="6" w:space="0" w:color="auto"/>
              <w:bottom w:val="single" w:sz="6" w:space="0" w:color="auto"/>
              <w:right w:val="single" w:sz="6" w:space="0" w:color="auto"/>
            </w:tcBorders>
            <w:shd w:val="solid" w:color="FFFFFF" w:fill="auto"/>
            <w:hideMark/>
          </w:tcPr>
          <w:p w14:paraId="7D4D631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 xml:space="preserve">Здание склада, г. Холмск, ул. Портовая, 5 </w:t>
            </w:r>
          </w:p>
        </w:tc>
        <w:tc>
          <w:tcPr>
            <w:tcW w:w="1703" w:type="dxa"/>
            <w:tcBorders>
              <w:top w:val="single" w:sz="6" w:space="0" w:color="auto"/>
              <w:left w:val="single" w:sz="6" w:space="0" w:color="auto"/>
              <w:bottom w:val="single" w:sz="6" w:space="0" w:color="auto"/>
              <w:right w:val="single" w:sz="6" w:space="0" w:color="auto"/>
            </w:tcBorders>
            <w:hideMark/>
          </w:tcPr>
          <w:p w14:paraId="1CDEA67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24A4357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4AA3C5B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0,07</w:t>
            </w:r>
          </w:p>
        </w:tc>
        <w:tc>
          <w:tcPr>
            <w:tcW w:w="851" w:type="dxa"/>
            <w:tcBorders>
              <w:top w:val="single" w:sz="6" w:space="0" w:color="auto"/>
              <w:left w:val="single" w:sz="6" w:space="0" w:color="auto"/>
              <w:bottom w:val="single" w:sz="6" w:space="0" w:color="auto"/>
              <w:right w:val="single" w:sz="6" w:space="0" w:color="auto"/>
            </w:tcBorders>
            <w:hideMark/>
          </w:tcPr>
          <w:p w14:paraId="07E59D4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0ECFA0C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Шлакоблочное</w:t>
            </w:r>
          </w:p>
        </w:tc>
        <w:tc>
          <w:tcPr>
            <w:tcW w:w="1275" w:type="dxa"/>
            <w:tcBorders>
              <w:top w:val="single" w:sz="6" w:space="0" w:color="auto"/>
              <w:left w:val="single" w:sz="6" w:space="0" w:color="auto"/>
              <w:bottom w:val="single" w:sz="6" w:space="0" w:color="auto"/>
              <w:right w:val="single" w:sz="6" w:space="0" w:color="auto"/>
            </w:tcBorders>
            <w:hideMark/>
          </w:tcPr>
          <w:p w14:paraId="4E57F96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200737E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4FF8C38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6A39F5B0"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51DFC75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6</w:t>
            </w:r>
          </w:p>
        </w:tc>
        <w:tc>
          <w:tcPr>
            <w:tcW w:w="2172" w:type="dxa"/>
            <w:tcBorders>
              <w:top w:val="single" w:sz="6" w:space="0" w:color="auto"/>
              <w:left w:val="single" w:sz="6" w:space="0" w:color="auto"/>
              <w:bottom w:val="single" w:sz="6" w:space="0" w:color="auto"/>
              <w:right w:val="single" w:sz="6" w:space="0" w:color="auto"/>
            </w:tcBorders>
            <w:hideMark/>
          </w:tcPr>
          <w:p w14:paraId="10EEC3F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ООШ № 3, г. Холмск, ул. Набережная, 64</w:t>
            </w:r>
          </w:p>
        </w:tc>
        <w:tc>
          <w:tcPr>
            <w:tcW w:w="1703" w:type="dxa"/>
            <w:tcBorders>
              <w:top w:val="single" w:sz="6" w:space="0" w:color="auto"/>
              <w:left w:val="single" w:sz="6" w:space="0" w:color="auto"/>
              <w:bottom w:val="single" w:sz="6" w:space="0" w:color="auto"/>
              <w:right w:val="single" w:sz="6" w:space="0" w:color="auto"/>
            </w:tcBorders>
            <w:hideMark/>
          </w:tcPr>
          <w:p w14:paraId="32E0F4D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7B1E67B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587F03B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0,7835</w:t>
            </w:r>
          </w:p>
        </w:tc>
        <w:tc>
          <w:tcPr>
            <w:tcW w:w="851" w:type="dxa"/>
            <w:tcBorders>
              <w:top w:val="single" w:sz="6" w:space="0" w:color="auto"/>
              <w:left w:val="single" w:sz="6" w:space="0" w:color="auto"/>
              <w:bottom w:val="single" w:sz="6" w:space="0" w:color="auto"/>
              <w:right w:val="single" w:sz="6" w:space="0" w:color="auto"/>
            </w:tcBorders>
            <w:hideMark/>
          </w:tcPr>
          <w:p w14:paraId="1BBDA08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54C32A5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Шлакоблочное</w:t>
            </w:r>
          </w:p>
        </w:tc>
        <w:tc>
          <w:tcPr>
            <w:tcW w:w="1275" w:type="dxa"/>
            <w:tcBorders>
              <w:top w:val="single" w:sz="6" w:space="0" w:color="auto"/>
              <w:left w:val="single" w:sz="6" w:space="0" w:color="auto"/>
              <w:bottom w:val="single" w:sz="6" w:space="0" w:color="auto"/>
              <w:right w:val="single" w:sz="6" w:space="0" w:color="auto"/>
            </w:tcBorders>
            <w:hideMark/>
          </w:tcPr>
          <w:p w14:paraId="5E3CFFC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652D9F3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224272C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6503A1E3"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4C93400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7</w:t>
            </w:r>
          </w:p>
        </w:tc>
        <w:tc>
          <w:tcPr>
            <w:tcW w:w="2172" w:type="dxa"/>
            <w:tcBorders>
              <w:top w:val="single" w:sz="6" w:space="0" w:color="auto"/>
              <w:left w:val="single" w:sz="6" w:space="0" w:color="auto"/>
              <w:bottom w:val="single" w:sz="6" w:space="0" w:color="auto"/>
              <w:right w:val="single" w:sz="6" w:space="0" w:color="auto"/>
            </w:tcBorders>
            <w:hideMark/>
          </w:tcPr>
          <w:p w14:paraId="480BECE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Спортзал ООШ № 3, г. Холмск, ул. Набережная, 64</w:t>
            </w:r>
          </w:p>
        </w:tc>
        <w:tc>
          <w:tcPr>
            <w:tcW w:w="1703" w:type="dxa"/>
            <w:tcBorders>
              <w:top w:val="single" w:sz="6" w:space="0" w:color="auto"/>
              <w:left w:val="single" w:sz="6" w:space="0" w:color="auto"/>
              <w:bottom w:val="single" w:sz="6" w:space="0" w:color="auto"/>
              <w:right w:val="single" w:sz="6" w:space="0" w:color="auto"/>
            </w:tcBorders>
            <w:hideMark/>
          </w:tcPr>
          <w:p w14:paraId="0C8C927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07DBC7A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15883FF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0,1254</w:t>
            </w:r>
          </w:p>
        </w:tc>
        <w:tc>
          <w:tcPr>
            <w:tcW w:w="851" w:type="dxa"/>
            <w:tcBorders>
              <w:top w:val="single" w:sz="6" w:space="0" w:color="auto"/>
              <w:left w:val="single" w:sz="6" w:space="0" w:color="auto"/>
              <w:bottom w:val="single" w:sz="6" w:space="0" w:color="auto"/>
              <w:right w:val="single" w:sz="6" w:space="0" w:color="auto"/>
            </w:tcBorders>
            <w:hideMark/>
          </w:tcPr>
          <w:p w14:paraId="270BCEB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0B05007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Шлакоблочное</w:t>
            </w:r>
          </w:p>
        </w:tc>
        <w:tc>
          <w:tcPr>
            <w:tcW w:w="1275" w:type="dxa"/>
            <w:tcBorders>
              <w:top w:val="single" w:sz="6" w:space="0" w:color="auto"/>
              <w:left w:val="single" w:sz="6" w:space="0" w:color="auto"/>
              <w:bottom w:val="single" w:sz="6" w:space="0" w:color="auto"/>
              <w:right w:val="single" w:sz="6" w:space="0" w:color="auto"/>
            </w:tcBorders>
            <w:hideMark/>
          </w:tcPr>
          <w:p w14:paraId="59F0B15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01D0796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35CF192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0E45F4A7"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57667A5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8</w:t>
            </w:r>
          </w:p>
        </w:tc>
        <w:tc>
          <w:tcPr>
            <w:tcW w:w="2172" w:type="dxa"/>
            <w:tcBorders>
              <w:top w:val="single" w:sz="6" w:space="0" w:color="auto"/>
              <w:left w:val="single" w:sz="6" w:space="0" w:color="auto"/>
              <w:bottom w:val="single" w:sz="6" w:space="0" w:color="auto"/>
              <w:right w:val="single" w:sz="6" w:space="0" w:color="auto"/>
            </w:tcBorders>
            <w:hideMark/>
          </w:tcPr>
          <w:p w14:paraId="116F9B7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Пристройка к котельной ООШ № 3, г. Холмск, ул. Набережная, 64</w:t>
            </w:r>
          </w:p>
        </w:tc>
        <w:tc>
          <w:tcPr>
            <w:tcW w:w="1703" w:type="dxa"/>
            <w:tcBorders>
              <w:top w:val="single" w:sz="6" w:space="0" w:color="auto"/>
              <w:left w:val="single" w:sz="6" w:space="0" w:color="auto"/>
              <w:bottom w:val="single" w:sz="6" w:space="0" w:color="auto"/>
              <w:right w:val="single" w:sz="6" w:space="0" w:color="auto"/>
            </w:tcBorders>
            <w:hideMark/>
          </w:tcPr>
          <w:p w14:paraId="01AC11D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4135A81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427D862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0,15</w:t>
            </w:r>
          </w:p>
        </w:tc>
        <w:tc>
          <w:tcPr>
            <w:tcW w:w="851" w:type="dxa"/>
            <w:tcBorders>
              <w:top w:val="single" w:sz="6" w:space="0" w:color="auto"/>
              <w:left w:val="single" w:sz="6" w:space="0" w:color="auto"/>
              <w:bottom w:val="single" w:sz="6" w:space="0" w:color="auto"/>
              <w:right w:val="single" w:sz="6" w:space="0" w:color="auto"/>
            </w:tcBorders>
            <w:hideMark/>
          </w:tcPr>
          <w:p w14:paraId="64900E7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05888B1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Деревянное</w:t>
            </w:r>
          </w:p>
        </w:tc>
        <w:tc>
          <w:tcPr>
            <w:tcW w:w="1275" w:type="dxa"/>
            <w:tcBorders>
              <w:top w:val="single" w:sz="6" w:space="0" w:color="auto"/>
              <w:left w:val="single" w:sz="6" w:space="0" w:color="auto"/>
              <w:bottom w:val="single" w:sz="6" w:space="0" w:color="auto"/>
              <w:right w:val="single" w:sz="6" w:space="0" w:color="auto"/>
            </w:tcBorders>
            <w:hideMark/>
          </w:tcPr>
          <w:p w14:paraId="624D5F6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4D51CF0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56802CD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3B72F97D"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2CC7606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9</w:t>
            </w:r>
          </w:p>
        </w:tc>
        <w:tc>
          <w:tcPr>
            <w:tcW w:w="2172" w:type="dxa"/>
            <w:tcBorders>
              <w:top w:val="single" w:sz="6" w:space="0" w:color="auto"/>
              <w:left w:val="single" w:sz="6" w:space="0" w:color="auto"/>
              <w:bottom w:val="single" w:sz="6" w:space="0" w:color="auto"/>
              <w:right w:val="single" w:sz="6" w:space="0" w:color="auto"/>
            </w:tcBorders>
            <w:hideMark/>
          </w:tcPr>
          <w:p w14:paraId="77C9BF3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Водоносная станция, г. Холмск, ул. Некрасова</w:t>
            </w:r>
          </w:p>
        </w:tc>
        <w:tc>
          <w:tcPr>
            <w:tcW w:w="1703" w:type="dxa"/>
            <w:tcBorders>
              <w:top w:val="single" w:sz="6" w:space="0" w:color="auto"/>
              <w:left w:val="single" w:sz="6" w:space="0" w:color="auto"/>
              <w:bottom w:val="single" w:sz="6" w:space="0" w:color="auto"/>
              <w:right w:val="single" w:sz="6" w:space="0" w:color="auto"/>
            </w:tcBorders>
            <w:hideMark/>
          </w:tcPr>
          <w:p w14:paraId="11BA31A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2F0F607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7BF52AD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0,045</w:t>
            </w:r>
          </w:p>
        </w:tc>
        <w:tc>
          <w:tcPr>
            <w:tcW w:w="851" w:type="dxa"/>
            <w:tcBorders>
              <w:top w:val="single" w:sz="6" w:space="0" w:color="auto"/>
              <w:left w:val="single" w:sz="6" w:space="0" w:color="auto"/>
              <w:bottom w:val="single" w:sz="6" w:space="0" w:color="auto"/>
              <w:right w:val="single" w:sz="6" w:space="0" w:color="auto"/>
            </w:tcBorders>
            <w:hideMark/>
          </w:tcPr>
          <w:p w14:paraId="07798A5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5CBD1EC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5E524C5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1648CC6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01D74B5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34462B56"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44DA0DE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10</w:t>
            </w:r>
          </w:p>
        </w:tc>
        <w:tc>
          <w:tcPr>
            <w:tcW w:w="2172" w:type="dxa"/>
            <w:tcBorders>
              <w:top w:val="single" w:sz="6" w:space="0" w:color="auto"/>
              <w:left w:val="single" w:sz="6" w:space="0" w:color="auto"/>
              <w:bottom w:val="single" w:sz="6" w:space="0" w:color="auto"/>
              <w:right w:val="single" w:sz="6" w:space="0" w:color="auto"/>
            </w:tcBorders>
            <w:hideMark/>
          </w:tcPr>
          <w:p w14:paraId="7C54FB9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Нежилое здание, г. Холмск, ул. Советская</w:t>
            </w:r>
          </w:p>
        </w:tc>
        <w:tc>
          <w:tcPr>
            <w:tcW w:w="1703" w:type="dxa"/>
            <w:tcBorders>
              <w:top w:val="single" w:sz="6" w:space="0" w:color="auto"/>
              <w:left w:val="single" w:sz="6" w:space="0" w:color="auto"/>
              <w:bottom w:val="single" w:sz="6" w:space="0" w:color="auto"/>
              <w:right w:val="single" w:sz="6" w:space="0" w:color="auto"/>
            </w:tcBorders>
            <w:hideMark/>
          </w:tcPr>
          <w:p w14:paraId="6344961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593DC54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31C6B42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0,0986</w:t>
            </w:r>
          </w:p>
        </w:tc>
        <w:tc>
          <w:tcPr>
            <w:tcW w:w="851" w:type="dxa"/>
            <w:tcBorders>
              <w:top w:val="single" w:sz="6" w:space="0" w:color="auto"/>
              <w:left w:val="single" w:sz="6" w:space="0" w:color="auto"/>
              <w:bottom w:val="single" w:sz="6" w:space="0" w:color="auto"/>
              <w:right w:val="single" w:sz="6" w:space="0" w:color="auto"/>
            </w:tcBorders>
            <w:hideMark/>
          </w:tcPr>
          <w:p w14:paraId="2EF9F0D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45995C8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Шлакоблочное</w:t>
            </w:r>
          </w:p>
        </w:tc>
        <w:tc>
          <w:tcPr>
            <w:tcW w:w="1275" w:type="dxa"/>
            <w:tcBorders>
              <w:top w:val="single" w:sz="6" w:space="0" w:color="auto"/>
              <w:left w:val="single" w:sz="6" w:space="0" w:color="auto"/>
              <w:bottom w:val="single" w:sz="6" w:space="0" w:color="auto"/>
              <w:right w:val="single" w:sz="6" w:space="0" w:color="auto"/>
            </w:tcBorders>
            <w:hideMark/>
          </w:tcPr>
          <w:p w14:paraId="278024A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7A0BD51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4" w:space="0" w:color="auto"/>
            </w:tcBorders>
            <w:hideMark/>
          </w:tcPr>
          <w:p w14:paraId="32F9CD4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военкомата</w:t>
            </w:r>
          </w:p>
        </w:tc>
      </w:tr>
      <w:tr w:rsidR="000A3938" w:rsidRPr="00F6043B" w14:paraId="76A1714D"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02F961B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11</w:t>
            </w:r>
          </w:p>
        </w:tc>
        <w:tc>
          <w:tcPr>
            <w:tcW w:w="2172" w:type="dxa"/>
            <w:tcBorders>
              <w:top w:val="single" w:sz="6" w:space="0" w:color="auto"/>
              <w:left w:val="single" w:sz="6" w:space="0" w:color="auto"/>
              <w:bottom w:val="single" w:sz="6" w:space="0" w:color="auto"/>
              <w:right w:val="single" w:sz="6" w:space="0" w:color="auto"/>
            </w:tcBorders>
            <w:hideMark/>
          </w:tcPr>
          <w:p w14:paraId="3425F99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детского сада, г. Холмск, ул. Южная,16 А</w:t>
            </w:r>
          </w:p>
        </w:tc>
        <w:tc>
          <w:tcPr>
            <w:tcW w:w="1703" w:type="dxa"/>
            <w:tcBorders>
              <w:top w:val="single" w:sz="6" w:space="0" w:color="auto"/>
              <w:left w:val="single" w:sz="6" w:space="0" w:color="auto"/>
              <w:bottom w:val="single" w:sz="6" w:space="0" w:color="auto"/>
              <w:right w:val="single" w:sz="6" w:space="0" w:color="auto"/>
            </w:tcBorders>
            <w:hideMark/>
          </w:tcPr>
          <w:p w14:paraId="2FE5602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0DA7063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5BA67FD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0,168</w:t>
            </w:r>
          </w:p>
        </w:tc>
        <w:tc>
          <w:tcPr>
            <w:tcW w:w="851" w:type="dxa"/>
            <w:tcBorders>
              <w:top w:val="single" w:sz="6" w:space="0" w:color="auto"/>
              <w:left w:val="single" w:sz="6" w:space="0" w:color="auto"/>
              <w:bottom w:val="single" w:sz="6" w:space="0" w:color="auto"/>
              <w:right w:val="single" w:sz="6" w:space="0" w:color="auto"/>
            </w:tcBorders>
            <w:hideMark/>
          </w:tcPr>
          <w:p w14:paraId="1D8236D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277F902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Шлакоблочное</w:t>
            </w:r>
          </w:p>
        </w:tc>
        <w:tc>
          <w:tcPr>
            <w:tcW w:w="1275" w:type="dxa"/>
            <w:tcBorders>
              <w:top w:val="single" w:sz="6" w:space="0" w:color="auto"/>
              <w:left w:val="single" w:sz="6" w:space="0" w:color="auto"/>
              <w:bottom w:val="single" w:sz="6" w:space="0" w:color="auto"/>
              <w:right w:val="single" w:sz="6" w:space="0" w:color="auto"/>
            </w:tcBorders>
            <w:hideMark/>
          </w:tcPr>
          <w:p w14:paraId="63C925A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36B5F4B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4" w:space="0" w:color="auto"/>
            </w:tcBorders>
            <w:hideMark/>
          </w:tcPr>
          <w:p w14:paraId="7D7B1A0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дом</w:t>
            </w:r>
          </w:p>
        </w:tc>
      </w:tr>
      <w:tr w:rsidR="000A3938" w:rsidRPr="00F6043B" w14:paraId="19FB468B"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2A84883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12</w:t>
            </w:r>
          </w:p>
        </w:tc>
        <w:tc>
          <w:tcPr>
            <w:tcW w:w="2172" w:type="dxa"/>
            <w:tcBorders>
              <w:top w:val="single" w:sz="6" w:space="0" w:color="auto"/>
              <w:left w:val="single" w:sz="6" w:space="0" w:color="auto"/>
              <w:bottom w:val="single" w:sz="6" w:space="0" w:color="auto"/>
              <w:right w:val="single" w:sz="6" w:space="0" w:color="auto"/>
            </w:tcBorders>
            <w:hideMark/>
          </w:tcPr>
          <w:p w14:paraId="396984F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котельной, г. Холмск, ул. Портовая, 5</w:t>
            </w:r>
          </w:p>
        </w:tc>
        <w:tc>
          <w:tcPr>
            <w:tcW w:w="1703" w:type="dxa"/>
            <w:tcBorders>
              <w:top w:val="single" w:sz="6" w:space="0" w:color="auto"/>
              <w:left w:val="single" w:sz="6" w:space="0" w:color="auto"/>
              <w:bottom w:val="single" w:sz="6" w:space="0" w:color="auto"/>
              <w:right w:val="single" w:sz="6" w:space="0" w:color="auto"/>
            </w:tcBorders>
            <w:hideMark/>
          </w:tcPr>
          <w:p w14:paraId="201E9DF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Частная</w:t>
            </w:r>
          </w:p>
        </w:tc>
        <w:tc>
          <w:tcPr>
            <w:tcW w:w="1701" w:type="dxa"/>
            <w:tcBorders>
              <w:top w:val="single" w:sz="6" w:space="0" w:color="auto"/>
              <w:left w:val="single" w:sz="6" w:space="0" w:color="auto"/>
              <w:bottom w:val="single" w:sz="6" w:space="0" w:color="auto"/>
              <w:right w:val="single" w:sz="6" w:space="0" w:color="auto"/>
            </w:tcBorders>
            <w:hideMark/>
          </w:tcPr>
          <w:p w14:paraId="519E18D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392AE3D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0,9458</w:t>
            </w:r>
          </w:p>
        </w:tc>
        <w:tc>
          <w:tcPr>
            <w:tcW w:w="851" w:type="dxa"/>
            <w:tcBorders>
              <w:top w:val="single" w:sz="6" w:space="0" w:color="auto"/>
              <w:left w:val="single" w:sz="6" w:space="0" w:color="auto"/>
              <w:bottom w:val="single" w:sz="6" w:space="0" w:color="auto"/>
              <w:right w:val="single" w:sz="6" w:space="0" w:color="auto"/>
            </w:tcBorders>
            <w:hideMark/>
          </w:tcPr>
          <w:p w14:paraId="3D7387B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142B7FA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63CD1EA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4F1CF51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4" w:space="0" w:color="auto"/>
            </w:tcBorders>
            <w:hideMark/>
          </w:tcPr>
          <w:p w14:paraId="24F3045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типографии</w:t>
            </w:r>
          </w:p>
        </w:tc>
      </w:tr>
      <w:tr w:rsidR="000A3938" w:rsidRPr="00F6043B" w14:paraId="6CEBA88A"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57CE056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13</w:t>
            </w:r>
          </w:p>
        </w:tc>
        <w:tc>
          <w:tcPr>
            <w:tcW w:w="2172" w:type="dxa"/>
            <w:tcBorders>
              <w:top w:val="single" w:sz="6" w:space="0" w:color="auto"/>
              <w:left w:val="single" w:sz="6" w:space="0" w:color="auto"/>
              <w:bottom w:val="single" w:sz="6" w:space="0" w:color="auto"/>
              <w:right w:val="single" w:sz="6" w:space="0" w:color="auto"/>
            </w:tcBorders>
            <w:hideMark/>
          </w:tcPr>
          <w:p w14:paraId="15B2487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Гаражные боксы (кооператив), г. Холмск, ул. Молодежная</w:t>
            </w:r>
          </w:p>
        </w:tc>
        <w:tc>
          <w:tcPr>
            <w:tcW w:w="1703" w:type="dxa"/>
            <w:tcBorders>
              <w:top w:val="single" w:sz="6" w:space="0" w:color="auto"/>
              <w:left w:val="single" w:sz="6" w:space="0" w:color="auto"/>
              <w:bottom w:val="single" w:sz="6" w:space="0" w:color="auto"/>
              <w:right w:val="single" w:sz="6" w:space="0" w:color="auto"/>
            </w:tcBorders>
            <w:hideMark/>
          </w:tcPr>
          <w:p w14:paraId="7393B7D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05011B3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167E9C2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0,45</w:t>
            </w:r>
          </w:p>
        </w:tc>
        <w:tc>
          <w:tcPr>
            <w:tcW w:w="851" w:type="dxa"/>
            <w:tcBorders>
              <w:top w:val="single" w:sz="6" w:space="0" w:color="auto"/>
              <w:left w:val="single" w:sz="6" w:space="0" w:color="auto"/>
              <w:bottom w:val="single" w:sz="6" w:space="0" w:color="auto"/>
              <w:right w:val="single" w:sz="6" w:space="0" w:color="auto"/>
            </w:tcBorders>
            <w:hideMark/>
          </w:tcPr>
          <w:p w14:paraId="12391EF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3466D12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Шлакоблочные</w:t>
            </w:r>
          </w:p>
        </w:tc>
        <w:tc>
          <w:tcPr>
            <w:tcW w:w="1275" w:type="dxa"/>
            <w:tcBorders>
              <w:top w:val="single" w:sz="6" w:space="0" w:color="auto"/>
              <w:left w:val="single" w:sz="6" w:space="0" w:color="auto"/>
              <w:bottom w:val="single" w:sz="6" w:space="0" w:color="auto"/>
              <w:right w:val="single" w:sz="6" w:space="0" w:color="auto"/>
            </w:tcBorders>
            <w:hideMark/>
          </w:tcPr>
          <w:p w14:paraId="6772F86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40B0271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40D9570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3490E857"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27AD948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14</w:t>
            </w:r>
          </w:p>
        </w:tc>
        <w:tc>
          <w:tcPr>
            <w:tcW w:w="2172" w:type="dxa"/>
            <w:tcBorders>
              <w:top w:val="single" w:sz="6" w:space="0" w:color="auto"/>
              <w:left w:val="single" w:sz="6" w:space="0" w:color="auto"/>
              <w:bottom w:val="single" w:sz="6" w:space="0" w:color="auto"/>
              <w:right w:val="single" w:sz="6" w:space="0" w:color="auto"/>
            </w:tcBorders>
            <w:hideMark/>
          </w:tcPr>
          <w:p w14:paraId="49286D3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Гаражные боксы, г. Холмск, ул. Советская (50 м на восток от ул. Советская, 96)</w:t>
            </w:r>
          </w:p>
        </w:tc>
        <w:tc>
          <w:tcPr>
            <w:tcW w:w="1703" w:type="dxa"/>
            <w:tcBorders>
              <w:top w:val="single" w:sz="6" w:space="0" w:color="auto"/>
              <w:left w:val="single" w:sz="6" w:space="0" w:color="auto"/>
              <w:bottom w:val="single" w:sz="6" w:space="0" w:color="auto"/>
              <w:right w:val="single" w:sz="6" w:space="0" w:color="auto"/>
            </w:tcBorders>
            <w:hideMark/>
          </w:tcPr>
          <w:p w14:paraId="2EF3A7B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5475AFD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41E7597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0,05</w:t>
            </w:r>
          </w:p>
        </w:tc>
        <w:tc>
          <w:tcPr>
            <w:tcW w:w="851" w:type="dxa"/>
            <w:tcBorders>
              <w:top w:val="single" w:sz="6" w:space="0" w:color="auto"/>
              <w:left w:val="single" w:sz="6" w:space="0" w:color="auto"/>
              <w:bottom w:val="single" w:sz="6" w:space="0" w:color="auto"/>
              <w:right w:val="single" w:sz="6" w:space="0" w:color="auto"/>
            </w:tcBorders>
            <w:hideMark/>
          </w:tcPr>
          <w:p w14:paraId="63610BD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1D0F30F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Шлакоблочные</w:t>
            </w:r>
          </w:p>
        </w:tc>
        <w:tc>
          <w:tcPr>
            <w:tcW w:w="1275" w:type="dxa"/>
            <w:tcBorders>
              <w:top w:val="single" w:sz="6" w:space="0" w:color="auto"/>
              <w:left w:val="single" w:sz="6" w:space="0" w:color="auto"/>
              <w:bottom w:val="single" w:sz="6" w:space="0" w:color="auto"/>
              <w:right w:val="single" w:sz="6" w:space="0" w:color="auto"/>
            </w:tcBorders>
            <w:hideMark/>
          </w:tcPr>
          <w:p w14:paraId="6AD7082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566029B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422C324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дом</w:t>
            </w:r>
          </w:p>
        </w:tc>
      </w:tr>
      <w:tr w:rsidR="000A3938" w:rsidRPr="00F6043B" w14:paraId="059C0C06"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362E2DB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15</w:t>
            </w:r>
          </w:p>
        </w:tc>
        <w:tc>
          <w:tcPr>
            <w:tcW w:w="2172" w:type="dxa"/>
            <w:tcBorders>
              <w:top w:val="single" w:sz="6" w:space="0" w:color="auto"/>
              <w:left w:val="single" w:sz="6" w:space="0" w:color="auto"/>
              <w:bottom w:val="single" w:sz="6" w:space="0" w:color="auto"/>
              <w:right w:val="single" w:sz="6" w:space="0" w:color="auto"/>
            </w:tcBorders>
            <w:hideMark/>
          </w:tcPr>
          <w:p w14:paraId="249BC23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Гаражные боксы, г. Холмск, ул. Лермонтова</w:t>
            </w:r>
          </w:p>
        </w:tc>
        <w:tc>
          <w:tcPr>
            <w:tcW w:w="1703" w:type="dxa"/>
            <w:tcBorders>
              <w:top w:val="single" w:sz="6" w:space="0" w:color="auto"/>
              <w:left w:val="single" w:sz="6" w:space="0" w:color="auto"/>
              <w:bottom w:val="single" w:sz="6" w:space="0" w:color="auto"/>
              <w:right w:val="single" w:sz="6" w:space="0" w:color="auto"/>
            </w:tcBorders>
            <w:hideMark/>
          </w:tcPr>
          <w:p w14:paraId="06763C1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00EC8AE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0D99E1D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0,4302</w:t>
            </w:r>
          </w:p>
        </w:tc>
        <w:tc>
          <w:tcPr>
            <w:tcW w:w="851" w:type="dxa"/>
            <w:tcBorders>
              <w:top w:val="single" w:sz="6" w:space="0" w:color="auto"/>
              <w:left w:val="single" w:sz="6" w:space="0" w:color="auto"/>
              <w:bottom w:val="single" w:sz="6" w:space="0" w:color="auto"/>
              <w:right w:val="single" w:sz="6" w:space="0" w:color="auto"/>
            </w:tcBorders>
            <w:hideMark/>
          </w:tcPr>
          <w:p w14:paraId="6379BCB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504A768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53B16BA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587B233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07027DA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2E48FECF"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4E86022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16</w:t>
            </w:r>
          </w:p>
        </w:tc>
        <w:tc>
          <w:tcPr>
            <w:tcW w:w="2172" w:type="dxa"/>
            <w:tcBorders>
              <w:top w:val="single" w:sz="6" w:space="0" w:color="auto"/>
              <w:left w:val="single" w:sz="6" w:space="0" w:color="auto"/>
              <w:bottom w:val="single" w:sz="6" w:space="0" w:color="auto"/>
              <w:right w:val="single" w:sz="6" w:space="0" w:color="auto"/>
            </w:tcBorders>
            <w:hideMark/>
          </w:tcPr>
          <w:p w14:paraId="060E0A1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 xml:space="preserve">г. Холмск, гаражные боксы, расположенные возле жилого дома № 8Д и жилого дома № 8Е по ул. </w:t>
            </w:r>
            <w:proofErr w:type="spellStart"/>
            <w:r w:rsidRPr="00F6043B">
              <w:rPr>
                <w:rFonts w:ascii="Arial" w:hAnsi="Arial" w:cs="Arial"/>
                <w:color w:val="000000"/>
                <w:sz w:val="20"/>
                <w:szCs w:val="20"/>
              </w:rPr>
              <w:t>Ал.Матросова</w:t>
            </w:r>
            <w:proofErr w:type="spellEnd"/>
          </w:p>
        </w:tc>
        <w:tc>
          <w:tcPr>
            <w:tcW w:w="1703" w:type="dxa"/>
            <w:tcBorders>
              <w:top w:val="single" w:sz="6" w:space="0" w:color="auto"/>
              <w:left w:val="single" w:sz="6" w:space="0" w:color="auto"/>
              <w:bottom w:val="single" w:sz="6" w:space="0" w:color="auto"/>
              <w:right w:val="single" w:sz="6" w:space="0" w:color="auto"/>
            </w:tcBorders>
            <w:hideMark/>
          </w:tcPr>
          <w:p w14:paraId="63A6898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06F699B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3D74F37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0,4016</w:t>
            </w:r>
          </w:p>
        </w:tc>
        <w:tc>
          <w:tcPr>
            <w:tcW w:w="851" w:type="dxa"/>
            <w:tcBorders>
              <w:top w:val="single" w:sz="6" w:space="0" w:color="auto"/>
              <w:left w:val="single" w:sz="6" w:space="0" w:color="auto"/>
              <w:bottom w:val="single" w:sz="6" w:space="0" w:color="auto"/>
              <w:right w:val="single" w:sz="6" w:space="0" w:color="auto"/>
            </w:tcBorders>
            <w:hideMark/>
          </w:tcPr>
          <w:p w14:paraId="4AAD66E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7951DF7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54F5FA5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7B91EB6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28004AF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2BA17772"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4164288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17</w:t>
            </w:r>
          </w:p>
        </w:tc>
        <w:tc>
          <w:tcPr>
            <w:tcW w:w="2172" w:type="dxa"/>
            <w:tcBorders>
              <w:top w:val="single" w:sz="6" w:space="0" w:color="auto"/>
              <w:left w:val="single" w:sz="6" w:space="0" w:color="auto"/>
              <w:bottom w:val="single" w:sz="6" w:space="0" w:color="auto"/>
              <w:right w:val="single" w:sz="6" w:space="0" w:color="auto"/>
            </w:tcBorders>
            <w:hideMark/>
          </w:tcPr>
          <w:p w14:paraId="3A74DC3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Гаражные боксы, г. Холмск, ул. 60 лет Октября</w:t>
            </w:r>
          </w:p>
        </w:tc>
        <w:tc>
          <w:tcPr>
            <w:tcW w:w="1703" w:type="dxa"/>
            <w:tcBorders>
              <w:top w:val="single" w:sz="6" w:space="0" w:color="auto"/>
              <w:left w:val="single" w:sz="6" w:space="0" w:color="auto"/>
              <w:bottom w:val="single" w:sz="6" w:space="0" w:color="auto"/>
              <w:right w:val="single" w:sz="6" w:space="0" w:color="auto"/>
            </w:tcBorders>
            <w:hideMark/>
          </w:tcPr>
          <w:p w14:paraId="3031749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74527E5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1BC51C3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0,4506</w:t>
            </w:r>
          </w:p>
        </w:tc>
        <w:tc>
          <w:tcPr>
            <w:tcW w:w="851" w:type="dxa"/>
            <w:tcBorders>
              <w:top w:val="single" w:sz="6" w:space="0" w:color="auto"/>
              <w:left w:val="single" w:sz="6" w:space="0" w:color="auto"/>
              <w:bottom w:val="single" w:sz="6" w:space="0" w:color="auto"/>
              <w:right w:val="single" w:sz="6" w:space="0" w:color="auto"/>
            </w:tcBorders>
            <w:hideMark/>
          </w:tcPr>
          <w:p w14:paraId="73D7E00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3BB9CD3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6202E08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236D105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2A19676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7338AA6D"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6C7028C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18</w:t>
            </w:r>
          </w:p>
        </w:tc>
        <w:tc>
          <w:tcPr>
            <w:tcW w:w="2172" w:type="dxa"/>
            <w:tcBorders>
              <w:top w:val="single" w:sz="6" w:space="0" w:color="auto"/>
              <w:left w:val="single" w:sz="6" w:space="0" w:color="auto"/>
              <w:bottom w:val="single" w:sz="6" w:space="0" w:color="auto"/>
              <w:right w:val="single" w:sz="6" w:space="0" w:color="auto"/>
            </w:tcBorders>
            <w:hideMark/>
          </w:tcPr>
          <w:p w14:paraId="25D853E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прачечной и овощехранилища на территории МКОУ О(С)ОШ, г. Холмск, ул. Ливадных, 14</w:t>
            </w:r>
          </w:p>
        </w:tc>
        <w:tc>
          <w:tcPr>
            <w:tcW w:w="1703" w:type="dxa"/>
            <w:tcBorders>
              <w:top w:val="single" w:sz="6" w:space="0" w:color="auto"/>
              <w:left w:val="single" w:sz="6" w:space="0" w:color="auto"/>
              <w:bottom w:val="single" w:sz="6" w:space="0" w:color="auto"/>
              <w:right w:val="single" w:sz="6" w:space="0" w:color="auto"/>
            </w:tcBorders>
            <w:hideMark/>
          </w:tcPr>
          <w:p w14:paraId="7716713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3303528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2182F55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0,109</w:t>
            </w:r>
          </w:p>
        </w:tc>
        <w:tc>
          <w:tcPr>
            <w:tcW w:w="851" w:type="dxa"/>
            <w:tcBorders>
              <w:top w:val="single" w:sz="6" w:space="0" w:color="auto"/>
              <w:left w:val="single" w:sz="6" w:space="0" w:color="auto"/>
              <w:bottom w:val="single" w:sz="6" w:space="0" w:color="auto"/>
              <w:right w:val="single" w:sz="6" w:space="0" w:color="auto"/>
            </w:tcBorders>
            <w:hideMark/>
          </w:tcPr>
          <w:p w14:paraId="3809F53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7110780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1FD9577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6FFE6A6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0E44749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66602873"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5FEF09F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19</w:t>
            </w:r>
          </w:p>
        </w:tc>
        <w:tc>
          <w:tcPr>
            <w:tcW w:w="2172" w:type="dxa"/>
            <w:tcBorders>
              <w:top w:val="single" w:sz="6" w:space="0" w:color="auto"/>
              <w:left w:val="single" w:sz="6" w:space="0" w:color="auto"/>
              <w:bottom w:val="single" w:sz="6" w:space="0" w:color="auto"/>
              <w:right w:val="single" w:sz="6" w:space="0" w:color="auto"/>
            </w:tcBorders>
            <w:hideMark/>
          </w:tcPr>
          <w:p w14:paraId="705D1D3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Овощехранилище на территории МКОУ О(С)ОШ, г. Холмск, ул. Ливадных, 14</w:t>
            </w:r>
          </w:p>
        </w:tc>
        <w:tc>
          <w:tcPr>
            <w:tcW w:w="1703" w:type="dxa"/>
            <w:tcBorders>
              <w:top w:val="single" w:sz="6" w:space="0" w:color="auto"/>
              <w:left w:val="single" w:sz="6" w:space="0" w:color="auto"/>
              <w:bottom w:val="single" w:sz="6" w:space="0" w:color="auto"/>
              <w:right w:val="single" w:sz="6" w:space="0" w:color="auto"/>
            </w:tcBorders>
            <w:hideMark/>
          </w:tcPr>
          <w:p w14:paraId="3F36CFC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34CEB90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799CF4F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0,045</w:t>
            </w:r>
          </w:p>
        </w:tc>
        <w:tc>
          <w:tcPr>
            <w:tcW w:w="851" w:type="dxa"/>
            <w:tcBorders>
              <w:top w:val="single" w:sz="6" w:space="0" w:color="auto"/>
              <w:left w:val="single" w:sz="6" w:space="0" w:color="auto"/>
              <w:bottom w:val="single" w:sz="6" w:space="0" w:color="auto"/>
              <w:right w:val="single" w:sz="6" w:space="0" w:color="auto"/>
            </w:tcBorders>
            <w:hideMark/>
          </w:tcPr>
          <w:p w14:paraId="156DB29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2C6A34F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017F7C5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12D2ED4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40E683E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195A4F89"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11FCA3F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20</w:t>
            </w:r>
          </w:p>
        </w:tc>
        <w:tc>
          <w:tcPr>
            <w:tcW w:w="2172" w:type="dxa"/>
            <w:tcBorders>
              <w:top w:val="single" w:sz="6" w:space="0" w:color="auto"/>
              <w:left w:val="single" w:sz="6" w:space="0" w:color="auto"/>
              <w:bottom w:val="single" w:sz="6" w:space="0" w:color="auto"/>
              <w:right w:val="single" w:sz="6" w:space="0" w:color="auto"/>
            </w:tcBorders>
            <w:hideMark/>
          </w:tcPr>
          <w:p w14:paraId="242BDD1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Гаражные боксы, г. Холмск, ул. Капитанская (Московская) (рядом с автомобильной дорогой)</w:t>
            </w:r>
          </w:p>
        </w:tc>
        <w:tc>
          <w:tcPr>
            <w:tcW w:w="1703" w:type="dxa"/>
            <w:tcBorders>
              <w:top w:val="single" w:sz="6" w:space="0" w:color="auto"/>
              <w:left w:val="single" w:sz="6" w:space="0" w:color="auto"/>
              <w:bottom w:val="single" w:sz="6" w:space="0" w:color="auto"/>
              <w:right w:val="single" w:sz="6" w:space="0" w:color="auto"/>
            </w:tcBorders>
            <w:hideMark/>
          </w:tcPr>
          <w:p w14:paraId="41CD1CA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74D060E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7923110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0,03</w:t>
            </w:r>
          </w:p>
        </w:tc>
        <w:tc>
          <w:tcPr>
            <w:tcW w:w="851" w:type="dxa"/>
            <w:tcBorders>
              <w:top w:val="single" w:sz="6" w:space="0" w:color="auto"/>
              <w:left w:val="single" w:sz="6" w:space="0" w:color="auto"/>
              <w:bottom w:val="single" w:sz="6" w:space="0" w:color="auto"/>
              <w:right w:val="single" w:sz="6" w:space="0" w:color="auto"/>
            </w:tcBorders>
            <w:hideMark/>
          </w:tcPr>
          <w:p w14:paraId="51521F5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568899E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518427B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55F3EB7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099E4F7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7BCB32D9"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38A9F81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21</w:t>
            </w:r>
          </w:p>
        </w:tc>
        <w:tc>
          <w:tcPr>
            <w:tcW w:w="2172" w:type="dxa"/>
            <w:tcBorders>
              <w:top w:val="single" w:sz="6" w:space="0" w:color="auto"/>
              <w:left w:val="single" w:sz="6" w:space="0" w:color="auto"/>
              <w:bottom w:val="single" w:sz="6" w:space="0" w:color="auto"/>
              <w:right w:val="single" w:sz="6" w:space="0" w:color="auto"/>
            </w:tcBorders>
            <w:hideMark/>
          </w:tcPr>
          <w:p w14:paraId="6B9E479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Комплекс «ЦБЗ», г. Холмск, ул. Пригородная, 2</w:t>
            </w:r>
          </w:p>
        </w:tc>
        <w:tc>
          <w:tcPr>
            <w:tcW w:w="1703" w:type="dxa"/>
            <w:tcBorders>
              <w:top w:val="single" w:sz="6" w:space="0" w:color="auto"/>
              <w:left w:val="single" w:sz="6" w:space="0" w:color="auto"/>
              <w:bottom w:val="single" w:sz="6" w:space="0" w:color="auto"/>
              <w:right w:val="single" w:sz="6" w:space="0" w:color="auto"/>
            </w:tcBorders>
            <w:hideMark/>
          </w:tcPr>
          <w:p w14:paraId="322E4F0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359A256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 11676,31</w:t>
            </w:r>
          </w:p>
        </w:tc>
        <w:tc>
          <w:tcPr>
            <w:tcW w:w="992" w:type="dxa"/>
            <w:tcBorders>
              <w:top w:val="single" w:sz="6" w:space="0" w:color="auto"/>
              <w:left w:val="single" w:sz="6" w:space="0" w:color="auto"/>
              <w:bottom w:val="single" w:sz="6" w:space="0" w:color="auto"/>
              <w:right w:val="single" w:sz="6" w:space="0" w:color="auto"/>
            </w:tcBorders>
            <w:hideMark/>
          </w:tcPr>
          <w:p w14:paraId="75995E7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18, 7706</w:t>
            </w:r>
          </w:p>
        </w:tc>
        <w:tc>
          <w:tcPr>
            <w:tcW w:w="851" w:type="dxa"/>
            <w:tcBorders>
              <w:top w:val="single" w:sz="6" w:space="0" w:color="auto"/>
              <w:left w:val="single" w:sz="6" w:space="0" w:color="auto"/>
              <w:bottom w:val="single" w:sz="6" w:space="0" w:color="auto"/>
              <w:right w:val="single" w:sz="6" w:space="0" w:color="auto"/>
            </w:tcBorders>
            <w:hideMark/>
          </w:tcPr>
          <w:p w14:paraId="17CA061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3C57D0B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0FEE866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4CA5C37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0E4803E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ТЭЦ</w:t>
            </w:r>
          </w:p>
        </w:tc>
      </w:tr>
      <w:tr w:rsidR="000A3938" w:rsidRPr="00F6043B" w14:paraId="3CD7A05D"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3D6A9EE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22</w:t>
            </w:r>
          </w:p>
        </w:tc>
        <w:tc>
          <w:tcPr>
            <w:tcW w:w="2172" w:type="dxa"/>
            <w:tcBorders>
              <w:top w:val="single" w:sz="6" w:space="0" w:color="auto"/>
              <w:left w:val="single" w:sz="6" w:space="0" w:color="auto"/>
              <w:bottom w:val="single" w:sz="6" w:space="0" w:color="auto"/>
              <w:right w:val="single" w:sz="6" w:space="0" w:color="auto"/>
            </w:tcBorders>
            <w:hideMark/>
          </w:tcPr>
          <w:p w14:paraId="3E5FB9B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Склад на территории МБОУ ДОД СЮН, г. Холмск, ул. Советская, 68</w:t>
            </w:r>
          </w:p>
        </w:tc>
        <w:tc>
          <w:tcPr>
            <w:tcW w:w="1703" w:type="dxa"/>
            <w:tcBorders>
              <w:top w:val="single" w:sz="6" w:space="0" w:color="auto"/>
              <w:left w:val="single" w:sz="6" w:space="0" w:color="auto"/>
              <w:bottom w:val="single" w:sz="6" w:space="0" w:color="auto"/>
              <w:right w:val="single" w:sz="6" w:space="0" w:color="auto"/>
            </w:tcBorders>
            <w:hideMark/>
          </w:tcPr>
          <w:p w14:paraId="7965B17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4D55532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5D64F3C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0,099</w:t>
            </w:r>
          </w:p>
        </w:tc>
        <w:tc>
          <w:tcPr>
            <w:tcW w:w="851" w:type="dxa"/>
            <w:tcBorders>
              <w:top w:val="single" w:sz="6" w:space="0" w:color="auto"/>
              <w:left w:val="single" w:sz="6" w:space="0" w:color="auto"/>
              <w:bottom w:val="single" w:sz="6" w:space="0" w:color="auto"/>
              <w:right w:val="single" w:sz="6" w:space="0" w:color="auto"/>
            </w:tcBorders>
            <w:hideMark/>
          </w:tcPr>
          <w:p w14:paraId="04E94B5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04FB78D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3E5665E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138F49E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7B13ACC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2B045AFE"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372FDC7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23</w:t>
            </w:r>
          </w:p>
        </w:tc>
        <w:tc>
          <w:tcPr>
            <w:tcW w:w="2172" w:type="dxa"/>
            <w:tcBorders>
              <w:top w:val="single" w:sz="6" w:space="0" w:color="auto"/>
              <w:left w:val="single" w:sz="6" w:space="0" w:color="auto"/>
              <w:bottom w:val="single" w:sz="6" w:space="0" w:color="auto"/>
              <w:right w:val="single" w:sz="6" w:space="0" w:color="auto"/>
            </w:tcBorders>
            <w:hideMark/>
          </w:tcPr>
          <w:p w14:paraId="4228878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Склад на территории МБОУ СОШ №1, г. Холмск, ул. Комсомольская, 6</w:t>
            </w:r>
          </w:p>
        </w:tc>
        <w:tc>
          <w:tcPr>
            <w:tcW w:w="1703" w:type="dxa"/>
            <w:tcBorders>
              <w:top w:val="single" w:sz="6" w:space="0" w:color="auto"/>
              <w:left w:val="single" w:sz="6" w:space="0" w:color="auto"/>
              <w:bottom w:val="single" w:sz="6" w:space="0" w:color="auto"/>
              <w:right w:val="single" w:sz="6" w:space="0" w:color="auto"/>
            </w:tcBorders>
            <w:hideMark/>
          </w:tcPr>
          <w:p w14:paraId="27E54EB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230AA80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6ADD596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0,032</w:t>
            </w:r>
          </w:p>
        </w:tc>
        <w:tc>
          <w:tcPr>
            <w:tcW w:w="851" w:type="dxa"/>
            <w:tcBorders>
              <w:top w:val="single" w:sz="6" w:space="0" w:color="auto"/>
              <w:left w:val="single" w:sz="6" w:space="0" w:color="auto"/>
              <w:bottom w:val="single" w:sz="6" w:space="0" w:color="auto"/>
              <w:right w:val="single" w:sz="6" w:space="0" w:color="auto"/>
            </w:tcBorders>
            <w:hideMark/>
          </w:tcPr>
          <w:p w14:paraId="48BABE9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3F2EBDD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7F3594C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459A896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5496749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20A3373F"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61237F5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24</w:t>
            </w:r>
          </w:p>
        </w:tc>
        <w:tc>
          <w:tcPr>
            <w:tcW w:w="2172" w:type="dxa"/>
            <w:tcBorders>
              <w:top w:val="single" w:sz="6" w:space="0" w:color="auto"/>
              <w:left w:val="single" w:sz="6" w:space="0" w:color="auto"/>
              <w:bottom w:val="single" w:sz="6" w:space="0" w:color="auto"/>
              <w:right w:val="single" w:sz="6" w:space="0" w:color="auto"/>
            </w:tcBorders>
            <w:hideMark/>
          </w:tcPr>
          <w:p w14:paraId="29D907D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скорой помощи, г. Холмск, ул. Зеленая, 10</w:t>
            </w:r>
          </w:p>
        </w:tc>
        <w:tc>
          <w:tcPr>
            <w:tcW w:w="1703" w:type="dxa"/>
            <w:tcBorders>
              <w:top w:val="single" w:sz="6" w:space="0" w:color="auto"/>
              <w:left w:val="single" w:sz="6" w:space="0" w:color="auto"/>
              <w:bottom w:val="single" w:sz="6" w:space="0" w:color="auto"/>
              <w:right w:val="single" w:sz="6" w:space="0" w:color="auto"/>
            </w:tcBorders>
            <w:hideMark/>
          </w:tcPr>
          <w:p w14:paraId="060FB2A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Сахалинская область</w:t>
            </w:r>
          </w:p>
        </w:tc>
        <w:tc>
          <w:tcPr>
            <w:tcW w:w="1701" w:type="dxa"/>
            <w:tcBorders>
              <w:top w:val="single" w:sz="6" w:space="0" w:color="auto"/>
              <w:left w:val="single" w:sz="6" w:space="0" w:color="auto"/>
              <w:bottom w:val="single" w:sz="6" w:space="0" w:color="auto"/>
              <w:right w:val="single" w:sz="6" w:space="0" w:color="auto"/>
            </w:tcBorders>
            <w:hideMark/>
          </w:tcPr>
          <w:p w14:paraId="2344A24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Сахалинская область</w:t>
            </w:r>
          </w:p>
        </w:tc>
        <w:tc>
          <w:tcPr>
            <w:tcW w:w="992" w:type="dxa"/>
            <w:tcBorders>
              <w:top w:val="single" w:sz="6" w:space="0" w:color="auto"/>
              <w:left w:val="single" w:sz="6" w:space="0" w:color="auto"/>
              <w:bottom w:val="single" w:sz="6" w:space="0" w:color="auto"/>
              <w:right w:val="single" w:sz="6" w:space="0" w:color="auto"/>
            </w:tcBorders>
            <w:hideMark/>
          </w:tcPr>
          <w:p w14:paraId="1B135FA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0,1155</w:t>
            </w:r>
          </w:p>
        </w:tc>
        <w:tc>
          <w:tcPr>
            <w:tcW w:w="851" w:type="dxa"/>
            <w:tcBorders>
              <w:top w:val="single" w:sz="6" w:space="0" w:color="auto"/>
              <w:left w:val="single" w:sz="6" w:space="0" w:color="auto"/>
              <w:bottom w:val="single" w:sz="6" w:space="0" w:color="auto"/>
              <w:right w:val="single" w:sz="6" w:space="0" w:color="auto"/>
            </w:tcBorders>
            <w:hideMark/>
          </w:tcPr>
          <w:p w14:paraId="514A6BC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2F159BC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6B058C5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4EE4B84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377F105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6A31C4F2"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308B2A9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25</w:t>
            </w:r>
          </w:p>
        </w:tc>
        <w:tc>
          <w:tcPr>
            <w:tcW w:w="2172" w:type="dxa"/>
            <w:tcBorders>
              <w:top w:val="single" w:sz="6" w:space="0" w:color="auto"/>
              <w:left w:val="single" w:sz="6" w:space="0" w:color="auto"/>
              <w:bottom w:val="single" w:sz="6" w:space="0" w:color="auto"/>
              <w:right w:val="single" w:sz="6" w:space="0" w:color="auto"/>
            </w:tcBorders>
            <w:hideMark/>
          </w:tcPr>
          <w:p w14:paraId="65EE310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(боксы одноэтажные, высота – 4 м), г. Холмск, ул. Парковая, 4</w:t>
            </w:r>
          </w:p>
        </w:tc>
        <w:tc>
          <w:tcPr>
            <w:tcW w:w="1703" w:type="dxa"/>
            <w:tcBorders>
              <w:top w:val="single" w:sz="6" w:space="0" w:color="auto"/>
              <w:left w:val="single" w:sz="6" w:space="0" w:color="auto"/>
              <w:bottom w:val="single" w:sz="6" w:space="0" w:color="auto"/>
              <w:right w:val="single" w:sz="6" w:space="0" w:color="auto"/>
            </w:tcBorders>
            <w:hideMark/>
          </w:tcPr>
          <w:p w14:paraId="7DDCE17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1DC37ED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6FE5861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hideMark/>
          </w:tcPr>
          <w:p w14:paraId="53573DC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54EB136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Бетонное</w:t>
            </w:r>
          </w:p>
        </w:tc>
        <w:tc>
          <w:tcPr>
            <w:tcW w:w="1275" w:type="dxa"/>
            <w:tcBorders>
              <w:top w:val="single" w:sz="6" w:space="0" w:color="auto"/>
              <w:left w:val="single" w:sz="6" w:space="0" w:color="auto"/>
              <w:bottom w:val="single" w:sz="6" w:space="0" w:color="auto"/>
              <w:right w:val="single" w:sz="6" w:space="0" w:color="auto"/>
            </w:tcBorders>
            <w:hideMark/>
          </w:tcPr>
          <w:p w14:paraId="595525A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32921E1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2A99D29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3A9AB023"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125D780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26</w:t>
            </w:r>
          </w:p>
        </w:tc>
        <w:tc>
          <w:tcPr>
            <w:tcW w:w="2172" w:type="dxa"/>
            <w:tcBorders>
              <w:top w:val="single" w:sz="6" w:space="0" w:color="auto"/>
              <w:left w:val="single" w:sz="6" w:space="0" w:color="auto"/>
              <w:bottom w:val="single" w:sz="6" w:space="0" w:color="auto"/>
              <w:right w:val="single" w:sz="6" w:space="0" w:color="auto"/>
            </w:tcBorders>
            <w:hideMark/>
          </w:tcPr>
          <w:p w14:paraId="26D308B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 пристройка к бойлерной  (одноэтажное, высота – 4 м), г. Холмск, ул. Парковая, 4</w:t>
            </w:r>
          </w:p>
        </w:tc>
        <w:tc>
          <w:tcPr>
            <w:tcW w:w="1703" w:type="dxa"/>
            <w:tcBorders>
              <w:top w:val="single" w:sz="6" w:space="0" w:color="auto"/>
              <w:left w:val="single" w:sz="6" w:space="0" w:color="auto"/>
              <w:bottom w:val="single" w:sz="6" w:space="0" w:color="auto"/>
              <w:right w:val="single" w:sz="6" w:space="0" w:color="auto"/>
            </w:tcBorders>
            <w:hideMark/>
          </w:tcPr>
          <w:p w14:paraId="0901988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1D45B3F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161699D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hideMark/>
          </w:tcPr>
          <w:p w14:paraId="7C17EDD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3D0D630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Шлакоблочное</w:t>
            </w:r>
          </w:p>
        </w:tc>
        <w:tc>
          <w:tcPr>
            <w:tcW w:w="1275" w:type="dxa"/>
            <w:tcBorders>
              <w:top w:val="single" w:sz="6" w:space="0" w:color="auto"/>
              <w:left w:val="single" w:sz="6" w:space="0" w:color="auto"/>
              <w:bottom w:val="single" w:sz="6" w:space="0" w:color="auto"/>
              <w:right w:val="single" w:sz="6" w:space="0" w:color="auto"/>
            </w:tcBorders>
            <w:hideMark/>
          </w:tcPr>
          <w:p w14:paraId="459C9CF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243DB97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6F01FED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4FC67DE7"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5B63F85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27</w:t>
            </w:r>
          </w:p>
        </w:tc>
        <w:tc>
          <w:tcPr>
            <w:tcW w:w="2172" w:type="dxa"/>
            <w:tcBorders>
              <w:top w:val="single" w:sz="6" w:space="0" w:color="auto"/>
              <w:left w:val="single" w:sz="6" w:space="0" w:color="auto"/>
              <w:bottom w:val="single" w:sz="6" w:space="0" w:color="auto"/>
              <w:right w:val="single" w:sz="6" w:space="0" w:color="auto"/>
            </w:tcBorders>
            <w:hideMark/>
          </w:tcPr>
          <w:p w14:paraId="253C1D3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 xml:space="preserve">Здание - пристройка к бойлерной (двухэтажное, высота – 5 м), г. Холмск, ул. Парковая, 4  </w:t>
            </w:r>
          </w:p>
        </w:tc>
        <w:tc>
          <w:tcPr>
            <w:tcW w:w="1703" w:type="dxa"/>
            <w:tcBorders>
              <w:top w:val="single" w:sz="6" w:space="0" w:color="auto"/>
              <w:left w:val="single" w:sz="6" w:space="0" w:color="auto"/>
              <w:bottom w:val="single" w:sz="6" w:space="0" w:color="auto"/>
              <w:right w:val="single" w:sz="6" w:space="0" w:color="auto"/>
            </w:tcBorders>
            <w:hideMark/>
          </w:tcPr>
          <w:p w14:paraId="0E38C1F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3276AA9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0D7AB4E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hideMark/>
          </w:tcPr>
          <w:p w14:paraId="377BB4A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1FCF1CC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Шлакоблочное</w:t>
            </w:r>
          </w:p>
        </w:tc>
        <w:tc>
          <w:tcPr>
            <w:tcW w:w="1275" w:type="dxa"/>
            <w:tcBorders>
              <w:top w:val="single" w:sz="6" w:space="0" w:color="auto"/>
              <w:left w:val="single" w:sz="6" w:space="0" w:color="auto"/>
              <w:bottom w:val="single" w:sz="6" w:space="0" w:color="auto"/>
              <w:right w:val="single" w:sz="6" w:space="0" w:color="auto"/>
            </w:tcBorders>
            <w:hideMark/>
          </w:tcPr>
          <w:p w14:paraId="678ECBA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6C28116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58304B5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0D920126" w14:textId="77777777" w:rsidTr="000A3938">
        <w:trPr>
          <w:trHeight w:val="978"/>
        </w:trPr>
        <w:tc>
          <w:tcPr>
            <w:tcW w:w="408" w:type="dxa"/>
            <w:tcBorders>
              <w:top w:val="single" w:sz="6" w:space="0" w:color="auto"/>
              <w:left w:val="single" w:sz="6" w:space="0" w:color="auto"/>
              <w:bottom w:val="single" w:sz="6" w:space="0" w:color="auto"/>
              <w:right w:val="single" w:sz="6" w:space="0" w:color="auto"/>
            </w:tcBorders>
            <w:hideMark/>
          </w:tcPr>
          <w:p w14:paraId="0CD8DD1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28</w:t>
            </w:r>
          </w:p>
        </w:tc>
        <w:tc>
          <w:tcPr>
            <w:tcW w:w="2172" w:type="dxa"/>
            <w:tcBorders>
              <w:top w:val="single" w:sz="6" w:space="0" w:color="auto"/>
              <w:left w:val="single" w:sz="6" w:space="0" w:color="auto"/>
              <w:bottom w:val="single" w:sz="6" w:space="0" w:color="auto"/>
              <w:right w:val="single" w:sz="6" w:space="0" w:color="auto"/>
            </w:tcBorders>
            <w:hideMark/>
          </w:tcPr>
          <w:p w14:paraId="76A66A7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(одноэтажное, высота – 3 м),</w:t>
            </w:r>
            <w:r w:rsidRPr="00F6043B">
              <w:rPr>
                <w:rFonts w:ascii="Arial" w:hAnsi="Arial" w:cs="Arial"/>
              </w:rPr>
              <w:t xml:space="preserve"> </w:t>
            </w:r>
            <w:r w:rsidRPr="00F6043B">
              <w:rPr>
                <w:rFonts w:ascii="Arial" w:hAnsi="Arial" w:cs="Arial"/>
                <w:color w:val="000000"/>
                <w:sz w:val="20"/>
                <w:szCs w:val="20"/>
              </w:rPr>
              <w:t xml:space="preserve">г. Холмск, ул. Парковая, 4  </w:t>
            </w:r>
          </w:p>
        </w:tc>
        <w:tc>
          <w:tcPr>
            <w:tcW w:w="1703" w:type="dxa"/>
            <w:tcBorders>
              <w:top w:val="single" w:sz="6" w:space="0" w:color="auto"/>
              <w:left w:val="single" w:sz="6" w:space="0" w:color="auto"/>
              <w:bottom w:val="single" w:sz="6" w:space="0" w:color="auto"/>
              <w:right w:val="single" w:sz="6" w:space="0" w:color="auto"/>
            </w:tcBorders>
            <w:hideMark/>
          </w:tcPr>
          <w:p w14:paraId="694FFA8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3C4BD57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4448A20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0,18</w:t>
            </w:r>
          </w:p>
        </w:tc>
        <w:tc>
          <w:tcPr>
            <w:tcW w:w="851" w:type="dxa"/>
            <w:tcBorders>
              <w:top w:val="single" w:sz="6" w:space="0" w:color="auto"/>
              <w:left w:val="single" w:sz="6" w:space="0" w:color="auto"/>
              <w:bottom w:val="single" w:sz="6" w:space="0" w:color="auto"/>
              <w:right w:val="single" w:sz="6" w:space="0" w:color="auto"/>
            </w:tcBorders>
            <w:hideMark/>
          </w:tcPr>
          <w:p w14:paraId="317BB23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716FD39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Деревянное</w:t>
            </w:r>
          </w:p>
        </w:tc>
        <w:tc>
          <w:tcPr>
            <w:tcW w:w="1275" w:type="dxa"/>
            <w:tcBorders>
              <w:top w:val="single" w:sz="6" w:space="0" w:color="auto"/>
              <w:left w:val="single" w:sz="6" w:space="0" w:color="auto"/>
              <w:bottom w:val="single" w:sz="6" w:space="0" w:color="auto"/>
              <w:right w:val="single" w:sz="6" w:space="0" w:color="auto"/>
            </w:tcBorders>
            <w:hideMark/>
          </w:tcPr>
          <w:p w14:paraId="6A16621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77BDD26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483DFFF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38BA32E3"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3542D4C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29</w:t>
            </w:r>
          </w:p>
        </w:tc>
        <w:tc>
          <w:tcPr>
            <w:tcW w:w="2172" w:type="dxa"/>
            <w:tcBorders>
              <w:top w:val="single" w:sz="6" w:space="0" w:color="auto"/>
              <w:left w:val="single" w:sz="6" w:space="0" w:color="auto"/>
              <w:bottom w:val="single" w:sz="6" w:space="0" w:color="auto"/>
              <w:right w:val="single" w:sz="6" w:space="0" w:color="auto"/>
            </w:tcBorders>
            <w:hideMark/>
          </w:tcPr>
          <w:p w14:paraId="5FEA15E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 xml:space="preserve">Здание котельной (высота 3 м), г. Холмск, ул. Первомайская, 5  </w:t>
            </w:r>
          </w:p>
        </w:tc>
        <w:tc>
          <w:tcPr>
            <w:tcW w:w="1703" w:type="dxa"/>
            <w:tcBorders>
              <w:top w:val="single" w:sz="6" w:space="0" w:color="auto"/>
              <w:left w:val="single" w:sz="6" w:space="0" w:color="auto"/>
              <w:bottom w:val="single" w:sz="6" w:space="0" w:color="auto"/>
              <w:right w:val="single" w:sz="6" w:space="0" w:color="auto"/>
            </w:tcBorders>
            <w:hideMark/>
          </w:tcPr>
          <w:p w14:paraId="32566A6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383CA91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0A2FAFA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0,025</w:t>
            </w:r>
          </w:p>
        </w:tc>
        <w:tc>
          <w:tcPr>
            <w:tcW w:w="851" w:type="dxa"/>
            <w:tcBorders>
              <w:top w:val="single" w:sz="6" w:space="0" w:color="auto"/>
              <w:left w:val="single" w:sz="6" w:space="0" w:color="auto"/>
              <w:bottom w:val="single" w:sz="6" w:space="0" w:color="auto"/>
              <w:right w:val="single" w:sz="6" w:space="0" w:color="auto"/>
            </w:tcBorders>
            <w:hideMark/>
          </w:tcPr>
          <w:p w14:paraId="62713F8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2D9FE76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Бетонное</w:t>
            </w:r>
          </w:p>
        </w:tc>
        <w:tc>
          <w:tcPr>
            <w:tcW w:w="1275" w:type="dxa"/>
            <w:tcBorders>
              <w:top w:val="single" w:sz="6" w:space="0" w:color="auto"/>
              <w:left w:val="single" w:sz="6" w:space="0" w:color="auto"/>
              <w:bottom w:val="single" w:sz="6" w:space="0" w:color="auto"/>
              <w:right w:val="single" w:sz="6" w:space="0" w:color="auto"/>
            </w:tcBorders>
            <w:hideMark/>
          </w:tcPr>
          <w:p w14:paraId="6A7E2D5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059D6BC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033C3B4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398DC894"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5A3EF52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30</w:t>
            </w:r>
          </w:p>
        </w:tc>
        <w:tc>
          <w:tcPr>
            <w:tcW w:w="2172" w:type="dxa"/>
            <w:tcBorders>
              <w:top w:val="single" w:sz="6" w:space="0" w:color="auto"/>
              <w:left w:val="single" w:sz="6" w:space="0" w:color="auto"/>
              <w:bottom w:val="single" w:sz="6" w:space="0" w:color="auto"/>
              <w:right w:val="single" w:sz="6" w:space="0" w:color="auto"/>
            </w:tcBorders>
            <w:hideMark/>
          </w:tcPr>
          <w:p w14:paraId="3C4EA21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 xml:space="preserve">Здание спортивного клуба «Спарта», </w:t>
            </w:r>
            <w:proofErr w:type="spellStart"/>
            <w:r w:rsidRPr="00F6043B">
              <w:rPr>
                <w:rFonts w:ascii="Arial" w:hAnsi="Arial" w:cs="Arial"/>
                <w:color w:val="000000"/>
                <w:sz w:val="20"/>
                <w:szCs w:val="20"/>
              </w:rPr>
              <w:t>г.Холмск</w:t>
            </w:r>
            <w:proofErr w:type="spellEnd"/>
            <w:r w:rsidRPr="00F6043B">
              <w:rPr>
                <w:rFonts w:ascii="Arial" w:hAnsi="Arial" w:cs="Arial"/>
                <w:color w:val="000000"/>
                <w:sz w:val="20"/>
                <w:szCs w:val="20"/>
              </w:rPr>
              <w:t>, ул. Спортивная,14</w:t>
            </w:r>
          </w:p>
        </w:tc>
        <w:tc>
          <w:tcPr>
            <w:tcW w:w="1703" w:type="dxa"/>
            <w:tcBorders>
              <w:top w:val="single" w:sz="6" w:space="0" w:color="auto"/>
              <w:left w:val="single" w:sz="6" w:space="0" w:color="auto"/>
              <w:bottom w:val="single" w:sz="6" w:space="0" w:color="auto"/>
              <w:right w:val="single" w:sz="6" w:space="0" w:color="auto"/>
            </w:tcBorders>
            <w:hideMark/>
          </w:tcPr>
          <w:p w14:paraId="2FAE3C6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4A501DA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7E8E482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2,191</w:t>
            </w:r>
          </w:p>
        </w:tc>
        <w:tc>
          <w:tcPr>
            <w:tcW w:w="851" w:type="dxa"/>
            <w:tcBorders>
              <w:top w:val="single" w:sz="6" w:space="0" w:color="auto"/>
              <w:left w:val="single" w:sz="6" w:space="0" w:color="auto"/>
              <w:bottom w:val="single" w:sz="6" w:space="0" w:color="auto"/>
              <w:right w:val="single" w:sz="6" w:space="0" w:color="auto"/>
            </w:tcBorders>
            <w:hideMark/>
          </w:tcPr>
          <w:p w14:paraId="33734B7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69224CA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Шлакоблочное</w:t>
            </w:r>
          </w:p>
        </w:tc>
        <w:tc>
          <w:tcPr>
            <w:tcW w:w="1275" w:type="dxa"/>
            <w:tcBorders>
              <w:top w:val="single" w:sz="6" w:space="0" w:color="auto"/>
              <w:left w:val="single" w:sz="6" w:space="0" w:color="auto"/>
              <w:bottom w:val="single" w:sz="6" w:space="0" w:color="auto"/>
              <w:right w:val="single" w:sz="6" w:space="0" w:color="auto"/>
            </w:tcBorders>
            <w:hideMark/>
          </w:tcPr>
          <w:p w14:paraId="63E450C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48FBCA8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7E951D3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00C3E9FC"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0F549F4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31</w:t>
            </w:r>
          </w:p>
        </w:tc>
        <w:tc>
          <w:tcPr>
            <w:tcW w:w="2172" w:type="dxa"/>
            <w:tcBorders>
              <w:top w:val="single" w:sz="6" w:space="0" w:color="auto"/>
              <w:left w:val="single" w:sz="6" w:space="0" w:color="auto"/>
              <w:bottom w:val="single" w:sz="6" w:space="0" w:color="auto"/>
              <w:right w:val="single" w:sz="6" w:space="0" w:color="auto"/>
            </w:tcBorders>
            <w:hideMark/>
          </w:tcPr>
          <w:p w14:paraId="3C6EFB2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 xml:space="preserve">Здание мастерских МБОУ СОШ № 9, </w:t>
            </w:r>
            <w:proofErr w:type="spellStart"/>
            <w:r w:rsidRPr="00F6043B">
              <w:rPr>
                <w:rFonts w:ascii="Arial" w:hAnsi="Arial" w:cs="Arial"/>
                <w:color w:val="000000"/>
                <w:sz w:val="20"/>
                <w:szCs w:val="20"/>
              </w:rPr>
              <w:t>г.Холмск</w:t>
            </w:r>
            <w:proofErr w:type="spellEnd"/>
            <w:r w:rsidRPr="00F6043B">
              <w:rPr>
                <w:rFonts w:ascii="Arial" w:hAnsi="Arial" w:cs="Arial"/>
                <w:color w:val="000000"/>
                <w:sz w:val="20"/>
                <w:szCs w:val="20"/>
              </w:rPr>
              <w:t xml:space="preserve"> </w:t>
            </w:r>
          </w:p>
        </w:tc>
        <w:tc>
          <w:tcPr>
            <w:tcW w:w="1703" w:type="dxa"/>
            <w:tcBorders>
              <w:top w:val="single" w:sz="6" w:space="0" w:color="auto"/>
              <w:left w:val="single" w:sz="6" w:space="0" w:color="auto"/>
              <w:bottom w:val="single" w:sz="6" w:space="0" w:color="auto"/>
              <w:right w:val="single" w:sz="6" w:space="0" w:color="auto"/>
            </w:tcBorders>
            <w:hideMark/>
          </w:tcPr>
          <w:p w14:paraId="08A6B06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7DCA756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5B07A2C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1,800</w:t>
            </w:r>
          </w:p>
        </w:tc>
        <w:tc>
          <w:tcPr>
            <w:tcW w:w="851" w:type="dxa"/>
            <w:tcBorders>
              <w:top w:val="single" w:sz="6" w:space="0" w:color="auto"/>
              <w:left w:val="single" w:sz="6" w:space="0" w:color="auto"/>
              <w:bottom w:val="single" w:sz="6" w:space="0" w:color="auto"/>
              <w:right w:val="single" w:sz="6" w:space="0" w:color="auto"/>
            </w:tcBorders>
            <w:hideMark/>
          </w:tcPr>
          <w:p w14:paraId="4EFD61F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69A45C9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Шлакоблочное</w:t>
            </w:r>
          </w:p>
        </w:tc>
        <w:tc>
          <w:tcPr>
            <w:tcW w:w="1275" w:type="dxa"/>
            <w:tcBorders>
              <w:top w:val="single" w:sz="6" w:space="0" w:color="auto"/>
              <w:left w:val="single" w:sz="6" w:space="0" w:color="auto"/>
              <w:bottom w:val="single" w:sz="6" w:space="0" w:color="auto"/>
              <w:right w:val="single" w:sz="6" w:space="0" w:color="auto"/>
            </w:tcBorders>
            <w:hideMark/>
          </w:tcPr>
          <w:p w14:paraId="618092C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1C8B9D2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3319D31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79244A9E"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76F406B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32</w:t>
            </w:r>
          </w:p>
        </w:tc>
        <w:tc>
          <w:tcPr>
            <w:tcW w:w="2172" w:type="dxa"/>
            <w:tcBorders>
              <w:top w:val="single" w:sz="6" w:space="0" w:color="auto"/>
              <w:left w:val="single" w:sz="6" w:space="0" w:color="auto"/>
              <w:bottom w:val="single" w:sz="6" w:space="0" w:color="auto"/>
              <w:right w:val="single" w:sz="6" w:space="0" w:color="auto"/>
            </w:tcBorders>
            <w:hideMark/>
          </w:tcPr>
          <w:p w14:paraId="0AB3889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сторожки в районе ул. Некрасова,44</w:t>
            </w:r>
          </w:p>
        </w:tc>
        <w:tc>
          <w:tcPr>
            <w:tcW w:w="1703" w:type="dxa"/>
            <w:tcBorders>
              <w:top w:val="single" w:sz="6" w:space="0" w:color="auto"/>
              <w:left w:val="single" w:sz="6" w:space="0" w:color="auto"/>
              <w:bottom w:val="single" w:sz="6" w:space="0" w:color="auto"/>
              <w:right w:val="single" w:sz="6" w:space="0" w:color="auto"/>
            </w:tcBorders>
            <w:hideMark/>
          </w:tcPr>
          <w:p w14:paraId="248B8E2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18DA2A3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tcPr>
          <w:p w14:paraId="04925FF8" w14:textId="77777777" w:rsidR="000A3938" w:rsidRPr="00F6043B" w:rsidRDefault="000A3938">
            <w:pPr>
              <w:autoSpaceDE w:val="0"/>
              <w:autoSpaceDN w:val="0"/>
              <w:adjustRightInd w:val="0"/>
              <w:spacing w:after="0" w:line="240" w:lineRule="auto"/>
              <w:rPr>
                <w:rFonts w:ascii="Arial" w:hAnsi="Arial" w:cs="Arial"/>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7E78545A" w14:textId="77777777" w:rsidR="000A3938" w:rsidRPr="00F6043B" w:rsidRDefault="000A3938">
            <w:pPr>
              <w:autoSpaceDE w:val="0"/>
              <w:autoSpaceDN w:val="0"/>
              <w:adjustRightInd w:val="0"/>
              <w:spacing w:after="0" w:line="240" w:lineRule="auto"/>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694907CA" w14:textId="77777777" w:rsidR="000A3938" w:rsidRPr="00F6043B" w:rsidRDefault="000A3938">
            <w:pPr>
              <w:autoSpaceDE w:val="0"/>
              <w:autoSpaceDN w:val="0"/>
              <w:adjustRightInd w:val="0"/>
              <w:spacing w:after="0" w:line="240" w:lineRule="auto"/>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14:paraId="31BCBD68" w14:textId="77777777" w:rsidR="000A3938" w:rsidRPr="00F6043B" w:rsidRDefault="000A3938">
            <w:pPr>
              <w:autoSpaceDE w:val="0"/>
              <w:autoSpaceDN w:val="0"/>
              <w:adjustRightInd w:val="0"/>
              <w:spacing w:after="0" w:line="240" w:lineRule="auto"/>
              <w:rPr>
                <w:rFonts w:ascii="Arial" w:hAnsi="Arial" w:cs="Arial"/>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0BAFD46" w14:textId="77777777" w:rsidR="000A3938" w:rsidRPr="00F6043B" w:rsidRDefault="000A3938">
            <w:pPr>
              <w:autoSpaceDE w:val="0"/>
              <w:autoSpaceDN w:val="0"/>
              <w:adjustRightInd w:val="0"/>
              <w:spacing w:after="0" w:line="240" w:lineRule="auto"/>
              <w:rPr>
                <w:rFonts w:ascii="Arial" w:hAnsi="Arial" w:cs="Arial"/>
                <w:color w:val="000000"/>
                <w:sz w:val="20"/>
                <w:szCs w:val="20"/>
              </w:rPr>
            </w:pPr>
          </w:p>
        </w:tc>
        <w:tc>
          <w:tcPr>
            <w:tcW w:w="2130" w:type="dxa"/>
            <w:tcBorders>
              <w:top w:val="single" w:sz="6" w:space="0" w:color="auto"/>
              <w:left w:val="single" w:sz="6" w:space="0" w:color="auto"/>
              <w:bottom w:val="single" w:sz="6" w:space="0" w:color="auto"/>
              <w:right w:val="single" w:sz="6" w:space="0" w:color="auto"/>
            </w:tcBorders>
          </w:tcPr>
          <w:p w14:paraId="10932CA4" w14:textId="77777777" w:rsidR="000A3938" w:rsidRPr="00F6043B" w:rsidRDefault="000A3938">
            <w:pPr>
              <w:autoSpaceDE w:val="0"/>
              <w:autoSpaceDN w:val="0"/>
              <w:adjustRightInd w:val="0"/>
              <w:spacing w:after="0" w:line="240" w:lineRule="auto"/>
              <w:rPr>
                <w:rFonts w:ascii="Arial" w:hAnsi="Arial" w:cs="Arial"/>
                <w:color w:val="000000"/>
                <w:sz w:val="20"/>
                <w:szCs w:val="20"/>
              </w:rPr>
            </w:pPr>
          </w:p>
        </w:tc>
      </w:tr>
      <w:tr w:rsidR="000A3938" w:rsidRPr="00F6043B" w14:paraId="4DBBC375"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004F94B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33</w:t>
            </w:r>
          </w:p>
        </w:tc>
        <w:tc>
          <w:tcPr>
            <w:tcW w:w="2172" w:type="dxa"/>
            <w:tcBorders>
              <w:top w:val="single" w:sz="6" w:space="0" w:color="auto"/>
              <w:left w:val="single" w:sz="6" w:space="0" w:color="auto"/>
              <w:bottom w:val="single" w:sz="6" w:space="0" w:color="auto"/>
              <w:right w:val="single" w:sz="6" w:space="0" w:color="auto"/>
            </w:tcBorders>
            <w:hideMark/>
          </w:tcPr>
          <w:p w14:paraId="08084FE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г. Холмск, гаражные боксы, расположенные с северной стороны жилого дома № 8 Е по ул. Александра Матросова</w:t>
            </w:r>
          </w:p>
        </w:tc>
        <w:tc>
          <w:tcPr>
            <w:tcW w:w="1703" w:type="dxa"/>
            <w:tcBorders>
              <w:top w:val="single" w:sz="6" w:space="0" w:color="auto"/>
              <w:left w:val="single" w:sz="6" w:space="0" w:color="auto"/>
              <w:bottom w:val="single" w:sz="6" w:space="0" w:color="auto"/>
              <w:right w:val="single" w:sz="6" w:space="0" w:color="auto"/>
            </w:tcBorders>
            <w:hideMark/>
          </w:tcPr>
          <w:p w14:paraId="41EDFF3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62651FA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5C7C91E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0,216</w:t>
            </w:r>
          </w:p>
        </w:tc>
        <w:tc>
          <w:tcPr>
            <w:tcW w:w="851" w:type="dxa"/>
            <w:tcBorders>
              <w:top w:val="single" w:sz="6" w:space="0" w:color="auto"/>
              <w:left w:val="single" w:sz="6" w:space="0" w:color="auto"/>
              <w:bottom w:val="single" w:sz="6" w:space="0" w:color="auto"/>
              <w:right w:val="single" w:sz="6" w:space="0" w:color="auto"/>
            </w:tcBorders>
            <w:hideMark/>
          </w:tcPr>
          <w:p w14:paraId="31F5256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24A8B0E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Металлические</w:t>
            </w:r>
          </w:p>
        </w:tc>
        <w:tc>
          <w:tcPr>
            <w:tcW w:w="1275" w:type="dxa"/>
            <w:tcBorders>
              <w:top w:val="single" w:sz="6" w:space="0" w:color="auto"/>
              <w:left w:val="single" w:sz="6" w:space="0" w:color="auto"/>
              <w:bottom w:val="single" w:sz="6" w:space="0" w:color="auto"/>
              <w:right w:val="single" w:sz="6" w:space="0" w:color="auto"/>
            </w:tcBorders>
            <w:hideMark/>
          </w:tcPr>
          <w:p w14:paraId="7696F7D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18ADD05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5F1F458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266E1569"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374630C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34</w:t>
            </w:r>
          </w:p>
        </w:tc>
        <w:tc>
          <w:tcPr>
            <w:tcW w:w="2172" w:type="dxa"/>
            <w:tcBorders>
              <w:top w:val="single" w:sz="6" w:space="0" w:color="auto"/>
              <w:left w:val="single" w:sz="6" w:space="0" w:color="auto"/>
              <w:bottom w:val="single" w:sz="6" w:space="0" w:color="auto"/>
              <w:right w:val="single" w:sz="6" w:space="0" w:color="auto"/>
            </w:tcBorders>
            <w:hideMark/>
          </w:tcPr>
          <w:p w14:paraId="1ACB056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г. Холмск, гаражные боксы, расположенные с западной стороны жилого дома № 8 Д по ул. Александра Матросова</w:t>
            </w:r>
          </w:p>
        </w:tc>
        <w:tc>
          <w:tcPr>
            <w:tcW w:w="1703" w:type="dxa"/>
            <w:tcBorders>
              <w:top w:val="single" w:sz="6" w:space="0" w:color="auto"/>
              <w:left w:val="single" w:sz="6" w:space="0" w:color="auto"/>
              <w:bottom w:val="single" w:sz="6" w:space="0" w:color="auto"/>
              <w:right w:val="single" w:sz="6" w:space="0" w:color="auto"/>
            </w:tcBorders>
            <w:hideMark/>
          </w:tcPr>
          <w:p w14:paraId="799A636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32E5633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251B9FA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851" w:type="dxa"/>
            <w:tcBorders>
              <w:top w:val="single" w:sz="6" w:space="0" w:color="auto"/>
              <w:left w:val="single" w:sz="6" w:space="0" w:color="auto"/>
              <w:bottom w:val="single" w:sz="6" w:space="0" w:color="auto"/>
              <w:right w:val="single" w:sz="6" w:space="0" w:color="auto"/>
            </w:tcBorders>
            <w:hideMark/>
          </w:tcPr>
          <w:p w14:paraId="2FC79FE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184D640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Металлические</w:t>
            </w:r>
          </w:p>
        </w:tc>
        <w:tc>
          <w:tcPr>
            <w:tcW w:w="1275" w:type="dxa"/>
            <w:tcBorders>
              <w:top w:val="single" w:sz="6" w:space="0" w:color="auto"/>
              <w:left w:val="single" w:sz="6" w:space="0" w:color="auto"/>
              <w:bottom w:val="single" w:sz="6" w:space="0" w:color="auto"/>
              <w:right w:val="single" w:sz="6" w:space="0" w:color="auto"/>
            </w:tcBorders>
            <w:hideMark/>
          </w:tcPr>
          <w:p w14:paraId="6C02A8C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3D126E8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07280C5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5FE0E1D7" w14:textId="77777777" w:rsidTr="000A3938">
        <w:trPr>
          <w:trHeight w:val="715"/>
        </w:trPr>
        <w:tc>
          <w:tcPr>
            <w:tcW w:w="408" w:type="dxa"/>
            <w:tcBorders>
              <w:top w:val="single" w:sz="6" w:space="0" w:color="auto"/>
              <w:left w:val="single" w:sz="6" w:space="0" w:color="auto"/>
              <w:bottom w:val="single" w:sz="6" w:space="0" w:color="auto"/>
              <w:right w:val="single" w:sz="6" w:space="0" w:color="auto"/>
            </w:tcBorders>
            <w:hideMark/>
          </w:tcPr>
          <w:p w14:paraId="683832A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35</w:t>
            </w:r>
          </w:p>
        </w:tc>
        <w:tc>
          <w:tcPr>
            <w:tcW w:w="2172" w:type="dxa"/>
            <w:tcBorders>
              <w:top w:val="single" w:sz="6" w:space="0" w:color="auto"/>
              <w:left w:val="single" w:sz="6" w:space="0" w:color="auto"/>
              <w:bottom w:val="single" w:sz="6" w:space="0" w:color="auto"/>
              <w:right w:val="single" w:sz="6" w:space="0" w:color="auto"/>
            </w:tcBorders>
            <w:hideMark/>
          </w:tcPr>
          <w:p w14:paraId="4EFB7AB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г. Холмск, гаражные боксы, район ул. Железнодорожной</w:t>
            </w:r>
          </w:p>
        </w:tc>
        <w:tc>
          <w:tcPr>
            <w:tcW w:w="1703" w:type="dxa"/>
            <w:tcBorders>
              <w:top w:val="single" w:sz="6" w:space="0" w:color="auto"/>
              <w:left w:val="single" w:sz="6" w:space="0" w:color="auto"/>
              <w:bottom w:val="single" w:sz="6" w:space="0" w:color="auto"/>
              <w:right w:val="single" w:sz="6" w:space="0" w:color="auto"/>
            </w:tcBorders>
            <w:hideMark/>
          </w:tcPr>
          <w:p w14:paraId="209FC71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2CA502C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5167CB0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0,120</w:t>
            </w:r>
          </w:p>
        </w:tc>
        <w:tc>
          <w:tcPr>
            <w:tcW w:w="851" w:type="dxa"/>
            <w:tcBorders>
              <w:top w:val="single" w:sz="6" w:space="0" w:color="auto"/>
              <w:left w:val="single" w:sz="6" w:space="0" w:color="auto"/>
              <w:bottom w:val="single" w:sz="6" w:space="0" w:color="auto"/>
              <w:right w:val="single" w:sz="6" w:space="0" w:color="auto"/>
            </w:tcBorders>
            <w:hideMark/>
          </w:tcPr>
          <w:p w14:paraId="15E4C3B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04359DE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Металлические</w:t>
            </w:r>
          </w:p>
        </w:tc>
        <w:tc>
          <w:tcPr>
            <w:tcW w:w="1275" w:type="dxa"/>
            <w:tcBorders>
              <w:top w:val="single" w:sz="6" w:space="0" w:color="auto"/>
              <w:left w:val="single" w:sz="6" w:space="0" w:color="auto"/>
              <w:bottom w:val="single" w:sz="6" w:space="0" w:color="auto"/>
              <w:right w:val="single" w:sz="6" w:space="0" w:color="auto"/>
            </w:tcBorders>
            <w:hideMark/>
          </w:tcPr>
          <w:p w14:paraId="17F7468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0459E8A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083E7A2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28C594F8" w14:textId="77777777" w:rsidTr="000A3938">
        <w:trPr>
          <w:trHeight w:val="715"/>
        </w:trPr>
        <w:tc>
          <w:tcPr>
            <w:tcW w:w="408" w:type="dxa"/>
            <w:tcBorders>
              <w:top w:val="single" w:sz="6" w:space="0" w:color="auto"/>
              <w:left w:val="single" w:sz="6" w:space="0" w:color="auto"/>
              <w:bottom w:val="single" w:sz="6" w:space="0" w:color="auto"/>
              <w:right w:val="single" w:sz="6" w:space="0" w:color="auto"/>
            </w:tcBorders>
            <w:hideMark/>
          </w:tcPr>
          <w:p w14:paraId="5144CD5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36</w:t>
            </w:r>
          </w:p>
        </w:tc>
        <w:tc>
          <w:tcPr>
            <w:tcW w:w="2172" w:type="dxa"/>
            <w:tcBorders>
              <w:top w:val="single" w:sz="6" w:space="0" w:color="auto"/>
              <w:left w:val="single" w:sz="6" w:space="0" w:color="auto"/>
              <w:bottom w:val="single" w:sz="6" w:space="0" w:color="auto"/>
              <w:right w:val="single" w:sz="6" w:space="0" w:color="auto"/>
            </w:tcBorders>
            <w:hideMark/>
          </w:tcPr>
          <w:p w14:paraId="57878E4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пристройки к объекту незавершенного строительства, 7-этажный, г. Холмск, ул. 60 лет Октября, 2</w:t>
            </w:r>
          </w:p>
        </w:tc>
        <w:tc>
          <w:tcPr>
            <w:tcW w:w="1703" w:type="dxa"/>
            <w:tcBorders>
              <w:top w:val="single" w:sz="6" w:space="0" w:color="auto"/>
              <w:left w:val="single" w:sz="6" w:space="0" w:color="auto"/>
              <w:bottom w:val="single" w:sz="6" w:space="0" w:color="auto"/>
              <w:right w:val="single" w:sz="6" w:space="0" w:color="auto"/>
            </w:tcBorders>
            <w:hideMark/>
          </w:tcPr>
          <w:p w14:paraId="066B032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5265C21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tcPr>
          <w:p w14:paraId="24D2F585" w14:textId="77777777" w:rsidR="000A3938" w:rsidRPr="00F6043B" w:rsidRDefault="000A3938">
            <w:pPr>
              <w:autoSpaceDE w:val="0"/>
              <w:autoSpaceDN w:val="0"/>
              <w:adjustRightInd w:val="0"/>
              <w:spacing w:after="0" w:line="240" w:lineRule="auto"/>
              <w:rPr>
                <w:rFonts w:ascii="Arial" w:hAnsi="Arial" w:cs="Arial"/>
                <w:color w:val="000000"/>
                <w:sz w:val="20"/>
                <w:szCs w:val="20"/>
              </w:rPr>
            </w:pPr>
          </w:p>
        </w:tc>
        <w:tc>
          <w:tcPr>
            <w:tcW w:w="851" w:type="dxa"/>
            <w:tcBorders>
              <w:top w:val="single" w:sz="6" w:space="0" w:color="auto"/>
              <w:left w:val="single" w:sz="6" w:space="0" w:color="auto"/>
              <w:bottom w:val="single" w:sz="6" w:space="0" w:color="auto"/>
              <w:right w:val="single" w:sz="6" w:space="0" w:color="auto"/>
            </w:tcBorders>
            <w:hideMark/>
          </w:tcPr>
          <w:p w14:paraId="4C21C60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46B61AA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Шлакоблочное</w:t>
            </w:r>
          </w:p>
        </w:tc>
        <w:tc>
          <w:tcPr>
            <w:tcW w:w="1275" w:type="dxa"/>
            <w:tcBorders>
              <w:top w:val="single" w:sz="6" w:space="0" w:color="auto"/>
              <w:left w:val="single" w:sz="6" w:space="0" w:color="auto"/>
              <w:bottom w:val="single" w:sz="6" w:space="0" w:color="auto"/>
              <w:right w:val="single" w:sz="6" w:space="0" w:color="auto"/>
            </w:tcBorders>
            <w:hideMark/>
          </w:tcPr>
          <w:p w14:paraId="5328A5D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597040D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42754AD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53E1E471" w14:textId="77777777" w:rsidTr="000A3938">
        <w:trPr>
          <w:trHeight w:val="290"/>
        </w:trPr>
        <w:tc>
          <w:tcPr>
            <w:tcW w:w="2580" w:type="dxa"/>
            <w:gridSpan w:val="2"/>
            <w:tcBorders>
              <w:top w:val="single" w:sz="6" w:space="0" w:color="auto"/>
              <w:left w:val="single" w:sz="6" w:space="0" w:color="auto"/>
              <w:bottom w:val="single" w:sz="6" w:space="0" w:color="auto"/>
              <w:right w:val="nil"/>
            </w:tcBorders>
            <w:hideMark/>
          </w:tcPr>
          <w:p w14:paraId="3EF0A6AA"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r w:rsidRPr="00F6043B">
              <w:rPr>
                <w:rFonts w:ascii="Arial" w:hAnsi="Arial" w:cs="Arial"/>
                <w:bCs/>
                <w:color w:val="000000"/>
                <w:sz w:val="20"/>
                <w:szCs w:val="20"/>
              </w:rPr>
              <w:t>Итого по г. Холмск:</w:t>
            </w:r>
          </w:p>
        </w:tc>
        <w:tc>
          <w:tcPr>
            <w:tcW w:w="1703" w:type="dxa"/>
            <w:tcBorders>
              <w:top w:val="single" w:sz="6" w:space="0" w:color="auto"/>
              <w:left w:val="nil"/>
              <w:bottom w:val="single" w:sz="6" w:space="0" w:color="auto"/>
              <w:right w:val="nil"/>
            </w:tcBorders>
          </w:tcPr>
          <w:p w14:paraId="3136A6EB"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701" w:type="dxa"/>
            <w:tcBorders>
              <w:top w:val="single" w:sz="6" w:space="0" w:color="auto"/>
              <w:left w:val="nil"/>
              <w:bottom w:val="single" w:sz="6" w:space="0" w:color="auto"/>
              <w:right w:val="single" w:sz="6" w:space="0" w:color="auto"/>
            </w:tcBorders>
          </w:tcPr>
          <w:p w14:paraId="18AE5313"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14:paraId="72B5C13D" w14:textId="77777777" w:rsidR="000A3938" w:rsidRPr="00F6043B" w:rsidRDefault="000A3938">
            <w:pPr>
              <w:autoSpaceDE w:val="0"/>
              <w:autoSpaceDN w:val="0"/>
              <w:adjustRightInd w:val="0"/>
              <w:spacing w:after="0" w:line="240" w:lineRule="auto"/>
              <w:rPr>
                <w:rFonts w:ascii="Arial" w:hAnsi="Arial" w:cs="Arial"/>
                <w:bCs/>
                <w:sz w:val="20"/>
                <w:szCs w:val="20"/>
              </w:rPr>
            </w:pPr>
            <w:r w:rsidRPr="00F6043B">
              <w:rPr>
                <w:rFonts w:ascii="Arial" w:hAnsi="Arial" w:cs="Arial"/>
                <w:bCs/>
                <w:sz w:val="20"/>
                <w:szCs w:val="20"/>
              </w:rPr>
              <w:t>35,2223</w:t>
            </w:r>
          </w:p>
        </w:tc>
        <w:tc>
          <w:tcPr>
            <w:tcW w:w="851" w:type="dxa"/>
            <w:tcBorders>
              <w:top w:val="single" w:sz="6" w:space="0" w:color="auto"/>
              <w:left w:val="single" w:sz="6" w:space="0" w:color="auto"/>
              <w:bottom w:val="single" w:sz="6" w:space="0" w:color="auto"/>
              <w:right w:val="nil"/>
            </w:tcBorders>
          </w:tcPr>
          <w:p w14:paraId="41C329FC"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1843" w:type="dxa"/>
            <w:tcBorders>
              <w:top w:val="single" w:sz="6" w:space="0" w:color="auto"/>
              <w:left w:val="nil"/>
              <w:bottom w:val="single" w:sz="6" w:space="0" w:color="auto"/>
              <w:right w:val="nil"/>
            </w:tcBorders>
          </w:tcPr>
          <w:p w14:paraId="772E86E1"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1275" w:type="dxa"/>
            <w:tcBorders>
              <w:top w:val="single" w:sz="6" w:space="0" w:color="auto"/>
              <w:left w:val="nil"/>
              <w:bottom w:val="single" w:sz="6" w:space="0" w:color="auto"/>
              <w:right w:val="nil"/>
            </w:tcBorders>
          </w:tcPr>
          <w:p w14:paraId="4EF959E0"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1701" w:type="dxa"/>
            <w:tcBorders>
              <w:top w:val="single" w:sz="6" w:space="0" w:color="auto"/>
              <w:left w:val="nil"/>
              <w:bottom w:val="single" w:sz="6" w:space="0" w:color="auto"/>
              <w:right w:val="nil"/>
            </w:tcBorders>
          </w:tcPr>
          <w:p w14:paraId="4EF9D531"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2130" w:type="dxa"/>
            <w:tcBorders>
              <w:top w:val="single" w:sz="6" w:space="0" w:color="auto"/>
              <w:left w:val="nil"/>
              <w:bottom w:val="single" w:sz="6" w:space="0" w:color="auto"/>
              <w:right w:val="single" w:sz="4" w:space="0" w:color="auto"/>
            </w:tcBorders>
          </w:tcPr>
          <w:p w14:paraId="6174AB70"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r>
      <w:tr w:rsidR="000A3938" w:rsidRPr="00F6043B" w14:paraId="301E88B9" w14:textId="77777777" w:rsidTr="000A3938">
        <w:trPr>
          <w:trHeight w:val="290"/>
        </w:trPr>
        <w:tc>
          <w:tcPr>
            <w:tcW w:w="2580" w:type="dxa"/>
            <w:gridSpan w:val="2"/>
            <w:tcBorders>
              <w:top w:val="single" w:sz="6" w:space="0" w:color="auto"/>
              <w:left w:val="single" w:sz="6" w:space="0" w:color="auto"/>
              <w:bottom w:val="single" w:sz="6" w:space="0" w:color="auto"/>
              <w:right w:val="single" w:sz="6" w:space="0" w:color="auto"/>
            </w:tcBorders>
            <w:hideMark/>
          </w:tcPr>
          <w:p w14:paraId="1C05AD74"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r w:rsidRPr="00F6043B">
              <w:rPr>
                <w:rFonts w:ascii="Arial" w:hAnsi="Arial" w:cs="Arial"/>
                <w:bCs/>
                <w:color w:val="000000"/>
                <w:sz w:val="20"/>
                <w:szCs w:val="20"/>
              </w:rPr>
              <w:t>с. Чехов</w:t>
            </w:r>
          </w:p>
        </w:tc>
        <w:tc>
          <w:tcPr>
            <w:tcW w:w="1703" w:type="dxa"/>
            <w:tcBorders>
              <w:top w:val="single" w:sz="6" w:space="0" w:color="auto"/>
              <w:left w:val="single" w:sz="6" w:space="0" w:color="auto"/>
              <w:bottom w:val="single" w:sz="6" w:space="0" w:color="auto"/>
              <w:right w:val="single" w:sz="6" w:space="0" w:color="auto"/>
            </w:tcBorders>
          </w:tcPr>
          <w:p w14:paraId="20DBEBEC"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FF679BA"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14:paraId="1DA8A8DE"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6A630D62"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75056667"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14:paraId="6B367CA5"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458B044"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2130" w:type="dxa"/>
            <w:tcBorders>
              <w:top w:val="single" w:sz="6" w:space="0" w:color="auto"/>
              <w:left w:val="single" w:sz="6" w:space="0" w:color="auto"/>
              <w:bottom w:val="single" w:sz="6" w:space="0" w:color="auto"/>
              <w:right w:val="single" w:sz="6" w:space="0" w:color="auto"/>
            </w:tcBorders>
          </w:tcPr>
          <w:p w14:paraId="796EF0F3"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r>
      <w:tr w:rsidR="000A3938" w:rsidRPr="00F6043B" w14:paraId="1083C1F3"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1E6FF12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w:t>
            </w:r>
          </w:p>
        </w:tc>
        <w:tc>
          <w:tcPr>
            <w:tcW w:w="2172" w:type="dxa"/>
            <w:tcBorders>
              <w:top w:val="single" w:sz="6" w:space="0" w:color="auto"/>
              <w:left w:val="single" w:sz="6" w:space="0" w:color="auto"/>
              <w:bottom w:val="single" w:sz="6" w:space="0" w:color="auto"/>
              <w:right w:val="single" w:sz="6" w:space="0" w:color="auto"/>
            </w:tcBorders>
            <w:hideMark/>
          </w:tcPr>
          <w:p w14:paraId="47835E1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детского сада, с. Чехов, ул. Советская, 29</w:t>
            </w:r>
          </w:p>
        </w:tc>
        <w:tc>
          <w:tcPr>
            <w:tcW w:w="1703" w:type="dxa"/>
            <w:tcBorders>
              <w:top w:val="single" w:sz="6" w:space="0" w:color="auto"/>
              <w:left w:val="single" w:sz="6" w:space="0" w:color="auto"/>
              <w:bottom w:val="single" w:sz="6" w:space="0" w:color="auto"/>
              <w:right w:val="single" w:sz="6" w:space="0" w:color="auto"/>
            </w:tcBorders>
            <w:hideMark/>
          </w:tcPr>
          <w:p w14:paraId="15BDEBB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АО "Сахалин"</w:t>
            </w:r>
          </w:p>
        </w:tc>
        <w:tc>
          <w:tcPr>
            <w:tcW w:w="1701" w:type="dxa"/>
            <w:tcBorders>
              <w:top w:val="single" w:sz="6" w:space="0" w:color="auto"/>
              <w:left w:val="single" w:sz="6" w:space="0" w:color="auto"/>
              <w:bottom w:val="single" w:sz="6" w:space="0" w:color="auto"/>
              <w:right w:val="single" w:sz="6" w:space="0" w:color="auto"/>
            </w:tcBorders>
            <w:hideMark/>
          </w:tcPr>
          <w:p w14:paraId="3209281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992" w:type="dxa"/>
            <w:tcBorders>
              <w:top w:val="single" w:sz="6" w:space="0" w:color="auto"/>
              <w:left w:val="single" w:sz="6" w:space="0" w:color="auto"/>
              <w:bottom w:val="single" w:sz="6" w:space="0" w:color="auto"/>
              <w:right w:val="single" w:sz="6" w:space="0" w:color="auto"/>
            </w:tcBorders>
            <w:hideMark/>
          </w:tcPr>
          <w:p w14:paraId="24530AC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0,6568</w:t>
            </w:r>
          </w:p>
        </w:tc>
        <w:tc>
          <w:tcPr>
            <w:tcW w:w="851" w:type="dxa"/>
            <w:tcBorders>
              <w:top w:val="single" w:sz="6" w:space="0" w:color="auto"/>
              <w:left w:val="single" w:sz="6" w:space="0" w:color="auto"/>
              <w:bottom w:val="single" w:sz="6" w:space="0" w:color="auto"/>
              <w:right w:val="single" w:sz="6" w:space="0" w:color="auto"/>
            </w:tcBorders>
            <w:hideMark/>
          </w:tcPr>
          <w:p w14:paraId="20D1AF7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2745380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25834F8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398F49A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49099AC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40FDB3AE"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29B4523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w:t>
            </w:r>
          </w:p>
        </w:tc>
        <w:tc>
          <w:tcPr>
            <w:tcW w:w="2172" w:type="dxa"/>
            <w:tcBorders>
              <w:top w:val="single" w:sz="6" w:space="0" w:color="auto"/>
              <w:left w:val="single" w:sz="6" w:space="0" w:color="auto"/>
              <w:bottom w:val="single" w:sz="6" w:space="0" w:color="auto"/>
              <w:right w:val="single" w:sz="6" w:space="0" w:color="auto"/>
            </w:tcBorders>
            <w:hideMark/>
          </w:tcPr>
          <w:p w14:paraId="05C2874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 xml:space="preserve">Здание детских </w:t>
            </w:r>
            <w:proofErr w:type="spellStart"/>
            <w:r w:rsidRPr="00F6043B">
              <w:rPr>
                <w:rFonts w:ascii="Arial" w:hAnsi="Arial" w:cs="Arial"/>
                <w:color w:val="000000"/>
                <w:sz w:val="20"/>
                <w:szCs w:val="20"/>
              </w:rPr>
              <w:t>ясель</w:t>
            </w:r>
            <w:proofErr w:type="spellEnd"/>
            <w:r w:rsidRPr="00F6043B">
              <w:rPr>
                <w:rFonts w:ascii="Arial" w:hAnsi="Arial" w:cs="Arial"/>
                <w:color w:val="000000"/>
                <w:sz w:val="20"/>
                <w:szCs w:val="20"/>
              </w:rPr>
              <w:t>, с. Чехов, ул. Советская, 23</w:t>
            </w:r>
          </w:p>
        </w:tc>
        <w:tc>
          <w:tcPr>
            <w:tcW w:w="1703" w:type="dxa"/>
            <w:tcBorders>
              <w:top w:val="single" w:sz="6" w:space="0" w:color="auto"/>
              <w:left w:val="single" w:sz="6" w:space="0" w:color="auto"/>
              <w:bottom w:val="single" w:sz="6" w:space="0" w:color="auto"/>
              <w:right w:val="single" w:sz="6" w:space="0" w:color="auto"/>
            </w:tcBorders>
            <w:hideMark/>
          </w:tcPr>
          <w:p w14:paraId="12CDA33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75FA38D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992" w:type="dxa"/>
            <w:tcBorders>
              <w:top w:val="single" w:sz="6" w:space="0" w:color="auto"/>
              <w:left w:val="single" w:sz="6" w:space="0" w:color="auto"/>
              <w:bottom w:val="single" w:sz="6" w:space="0" w:color="auto"/>
              <w:right w:val="single" w:sz="6" w:space="0" w:color="auto"/>
            </w:tcBorders>
            <w:hideMark/>
          </w:tcPr>
          <w:p w14:paraId="1B633FC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0,6205</w:t>
            </w:r>
          </w:p>
        </w:tc>
        <w:tc>
          <w:tcPr>
            <w:tcW w:w="851" w:type="dxa"/>
            <w:tcBorders>
              <w:top w:val="single" w:sz="6" w:space="0" w:color="auto"/>
              <w:left w:val="single" w:sz="6" w:space="0" w:color="auto"/>
              <w:bottom w:val="single" w:sz="6" w:space="0" w:color="auto"/>
              <w:right w:val="single" w:sz="6" w:space="0" w:color="auto"/>
            </w:tcBorders>
            <w:hideMark/>
          </w:tcPr>
          <w:p w14:paraId="4991E36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7CCD856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7384FB2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4FA4869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75CC7DA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4AC053B5" w14:textId="77777777" w:rsidTr="000A3938">
        <w:trPr>
          <w:trHeight w:val="595"/>
        </w:trPr>
        <w:tc>
          <w:tcPr>
            <w:tcW w:w="408" w:type="dxa"/>
            <w:tcBorders>
              <w:top w:val="single" w:sz="6" w:space="0" w:color="auto"/>
              <w:left w:val="single" w:sz="6" w:space="0" w:color="auto"/>
              <w:bottom w:val="single" w:sz="6" w:space="0" w:color="auto"/>
              <w:right w:val="single" w:sz="6" w:space="0" w:color="auto"/>
            </w:tcBorders>
            <w:hideMark/>
          </w:tcPr>
          <w:p w14:paraId="5FE2FAA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3</w:t>
            </w:r>
          </w:p>
        </w:tc>
        <w:tc>
          <w:tcPr>
            <w:tcW w:w="2172" w:type="dxa"/>
            <w:tcBorders>
              <w:top w:val="single" w:sz="6" w:space="0" w:color="auto"/>
              <w:left w:val="single" w:sz="6" w:space="0" w:color="auto"/>
              <w:bottom w:val="single" w:sz="6" w:space="0" w:color="auto"/>
              <w:right w:val="single" w:sz="6" w:space="0" w:color="auto"/>
            </w:tcBorders>
            <w:hideMark/>
          </w:tcPr>
          <w:p w14:paraId="21B65D0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Комплекс "Целлюлозно-бумажный завод", с. Чехов, ул. Рабочий поселок, 1</w:t>
            </w:r>
          </w:p>
        </w:tc>
        <w:tc>
          <w:tcPr>
            <w:tcW w:w="1703" w:type="dxa"/>
            <w:tcBorders>
              <w:top w:val="single" w:sz="6" w:space="0" w:color="auto"/>
              <w:left w:val="single" w:sz="6" w:space="0" w:color="auto"/>
              <w:bottom w:val="single" w:sz="6" w:space="0" w:color="auto"/>
              <w:right w:val="single" w:sz="6" w:space="0" w:color="auto"/>
            </w:tcBorders>
            <w:hideMark/>
          </w:tcPr>
          <w:p w14:paraId="6C1B2A7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АО "Сахалин"</w:t>
            </w:r>
          </w:p>
        </w:tc>
        <w:tc>
          <w:tcPr>
            <w:tcW w:w="1701" w:type="dxa"/>
            <w:tcBorders>
              <w:top w:val="single" w:sz="6" w:space="0" w:color="auto"/>
              <w:left w:val="single" w:sz="6" w:space="0" w:color="auto"/>
              <w:bottom w:val="single" w:sz="6" w:space="0" w:color="auto"/>
              <w:right w:val="single" w:sz="6" w:space="0" w:color="auto"/>
            </w:tcBorders>
            <w:hideMark/>
          </w:tcPr>
          <w:p w14:paraId="6938B9B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Федеральная, 368,5 тыс. кв. м.</w:t>
            </w:r>
          </w:p>
        </w:tc>
        <w:tc>
          <w:tcPr>
            <w:tcW w:w="992" w:type="dxa"/>
            <w:tcBorders>
              <w:top w:val="single" w:sz="6" w:space="0" w:color="auto"/>
              <w:left w:val="single" w:sz="6" w:space="0" w:color="auto"/>
              <w:bottom w:val="single" w:sz="6" w:space="0" w:color="auto"/>
              <w:right w:val="single" w:sz="6" w:space="0" w:color="auto"/>
            </w:tcBorders>
            <w:hideMark/>
          </w:tcPr>
          <w:p w14:paraId="4038D0C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13, 2</w:t>
            </w:r>
          </w:p>
        </w:tc>
        <w:tc>
          <w:tcPr>
            <w:tcW w:w="851" w:type="dxa"/>
            <w:tcBorders>
              <w:top w:val="single" w:sz="6" w:space="0" w:color="auto"/>
              <w:left w:val="single" w:sz="6" w:space="0" w:color="auto"/>
              <w:bottom w:val="single" w:sz="6" w:space="0" w:color="auto"/>
              <w:right w:val="single" w:sz="6" w:space="0" w:color="auto"/>
            </w:tcBorders>
            <w:hideMark/>
          </w:tcPr>
          <w:p w14:paraId="5EAE70C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652A7B1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Железобетон, кирпич, шлакоблок</w:t>
            </w:r>
          </w:p>
        </w:tc>
        <w:tc>
          <w:tcPr>
            <w:tcW w:w="1275" w:type="dxa"/>
            <w:tcBorders>
              <w:top w:val="single" w:sz="6" w:space="0" w:color="auto"/>
              <w:left w:val="single" w:sz="6" w:space="0" w:color="auto"/>
              <w:bottom w:val="single" w:sz="6" w:space="0" w:color="auto"/>
              <w:right w:val="single" w:sz="6" w:space="0" w:color="auto"/>
            </w:tcBorders>
            <w:hideMark/>
          </w:tcPr>
          <w:p w14:paraId="29C1A6B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052536D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7FB480D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2F8608CA" w14:textId="77777777" w:rsidTr="000A3938">
        <w:trPr>
          <w:trHeight w:val="247"/>
        </w:trPr>
        <w:tc>
          <w:tcPr>
            <w:tcW w:w="408" w:type="dxa"/>
            <w:tcBorders>
              <w:top w:val="single" w:sz="6" w:space="0" w:color="auto"/>
              <w:left w:val="single" w:sz="6" w:space="0" w:color="auto"/>
              <w:bottom w:val="single" w:sz="6" w:space="0" w:color="auto"/>
              <w:right w:val="single" w:sz="6" w:space="0" w:color="auto"/>
            </w:tcBorders>
            <w:hideMark/>
          </w:tcPr>
          <w:p w14:paraId="4F58343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4</w:t>
            </w:r>
          </w:p>
        </w:tc>
        <w:tc>
          <w:tcPr>
            <w:tcW w:w="2172" w:type="dxa"/>
            <w:tcBorders>
              <w:top w:val="single" w:sz="6" w:space="0" w:color="auto"/>
              <w:left w:val="single" w:sz="6" w:space="0" w:color="auto"/>
              <w:bottom w:val="single" w:sz="6" w:space="0" w:color="auto"/>
              <w:right w:val="single" w:sz="6" w:space="0" w:color="auto"/>
            </w:tcBorders>
            <w:hideMark/>
          </w:tcPr>
          <w:p w14:paraId="05D8570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спортивного зала "Бумажник", с. Чехов, район дома № 63 по ул. Рабочий поселок</w:t>
            </w:r>
          </w:p>
        </w:tc>
        <w:tc>
          <w:tcPr>
            <w:tcW w:w="1703" w:type="dxa"/>
            <w:tcBorders>
              <w:top w:val="single" w:sz="6" w:space="0" w:color="auto"/>
              <w:left w:val="single" w:sz="6" w:space="0" w:color="auto"/>
              <w:bottom w:val="single" w:sz="6" w:space="0" w:color="auto"/>
              <w:right w:val="single" w:sz="6" w:space="0" w:color="auto"/>
            </w:tcBorders>
            <w:hideMark/>
          </w:tcPr>
          <w:p w14:paraId="578EBB9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АО "Сахалин"</w:t>
            </w:r>
          </w:p>
        </w:tc>
        <w:tc>
          <w:tcPr>
            <w:tcW w:w="1701" w:type="dxa"/>
            <w:tcBorders>
              <w:top w:val="single" w:sz="6" w:space="0" w:color="auto"/>
              <w:left w:val="single" w:sz="6" w:space="0" w:color="auto"/>
              <w:bottom w:val="single" w:sz="6" w:space="0" w:color="auto"/>
              <w:right w:val="single" w:sz="6" w:space="0" w:color="auto"/>
            </w:tcBorders>
            <w:hideMark/>
          </w:tcPr>
          <w:p w14:paraId="19BEB3B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992" w:type="dxa"/>
            <w:tcBorders>
              <w:top w:val="single" w:sz="6" w:space="0" w:color="auto"/>
              <w:left w:val="single" w:sz="6" w:space="0" w:color="auto"/>
              <w:bottom w:val="single" w:sz="6" w:space="0" w:color="auto"/>
              <w:right w:val="single" w:sz="6" w:space="0" w:color="auto"/>
            </w:tcBorders>
            <w:hideMark/>
          </w:tcPr>
          <w:p w14:paraId="44007D7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hideMark/>
          </w:tcPr>
          <w:p w14:paraId="61DA3B3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0C1E5F9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Каркасно-засыпной</w:t>
            </w:r>
          </w:p>
        </w:tc>
        <w:tc>
          <w:tcPr>
            <w:tcW w:w="1275" w:type="dxa"/>
            <w:tcBorders>
              <w:top w:val="single" w:sz="6" w:space="0" w:color="auto"/>
              <w:left w:val="single" w:sz="6" w:space="0" w:color="auto"/>
              <w:bottom w:val="single" w:sz="6" w:space="0" w:color="auto"/>
              <w:right w:val="single" w:sz="6" w:space="0" w:color="auto"/>
            </w:tcBorders>
            <w:hideMark/>
          </w:tcPr>
          <w:p w14:paraId="0444BBB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5BE2B30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22FBC37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дом</w:t>
            </w:r>
          </w:p>
        </w:tc>
      </w:tr>
      <w:tr w:rsidR="000A3938" w:rsidRPr="00F6043B" w14:paraId="558906B8"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440C0A7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5</w:t>
            </w:r>
          </w:p>
        </w:tc>
        <w:tc>
          <w:tcPr>
            <w:tcW w:w="2172" w:type="dxa"/>
            <w:tcBorders>
              <w:top w:val="single" w:sz="6" w:space="0" w:color="auto"/>
              <w:left w:val="single" w:sz="6" w:space="0" w:color="auto"/>
              <w:bottom w:val="single" w:sz="6" w:space="0" w:color="auto"/>
              <w:right w:val="single" w:sz="6" w:space="0" w:color="auto"/>
            </w:tcBorders>
            <w:hideMark/>
          </w:tcPr>
          <w:p w14:paraId="1CF981D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склада продуктового, с. Чехов, ул. Фабричная, 13 А</w:t>
            </w:r>
          </w:p>
        </w:tc>
        <w:tc>
          <w:tcPr>
            <w:tcW w:w="1703" w:type="dxa"/>
            <w:tcBorders>
              <w:top w:val="single" w:sz="6" w:space="0" w:color="auto"/>
              <w:left w:val="single" w:sz="6" w:space="0" w:color="auto"/>
              <w:bottom w:val="single" w:sz="6" w:space="0" w:color="auto"/>
              <w:right w:val="single" w:sz="6" w:space="0" w:color="auto"/>
            </w:tcBorders>
            <w:hideMark/>
          </w:tcPr>
          <w:p w14:paraId="2AF616E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3DDA606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7DB2501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0,727</w:t>
            </w:r>
          </w:p>
        </w:tc>
        <w:tc>
          <w:tcPr>
            <w:tcW w:w="851" w:type="dxa"/>
            <w:tcBorders>
              <w:top w:val="single" w:sz="6" w:space="0" w:color="auto"/>
              <w:left w:val="single" w:sz="6" w:space="0" w:color="auto"/>
              <w:bottom w:val="single" w:sz="6" w:space="0" w:color="auto"/>
              <w:right w:val="single" w:sz="6" w:space="0" w:color="auto"/>
            </w:tcBorders>
            <w:hideMark/>
          </w:tcPr>
          <w:p w14:paraId="3CB7BDC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6FF7538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шлакоблок</w:t>
            </w:r>
          </w:p>
        </w:tc>
        <w:tc>
          <w:tcPr>
            <w:tcW w:w="1275" w:type="dxa"/>
            <w:tcBorders>
              <w:top w:val="single" w:sz="6" w:space="0" w:color="auto"/>
              <w:left w:val="single" w:sz="6" w:space="0" w:color="auto"/>
              <w:bottom w:val="single" w:sz="6" w:space="0" w:color="auto"/>
              <w:right w:val="single" w:sz="6" w:space="0" w:color="auto"/>
            </w:tcBorders>
            <w:hideMark/>
          </w:tcPr>
          <w:p w14:paraId="7E4C47A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4F656A7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00B25C3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742EF872"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04D39F0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6</w:t>
            </w:r>
          </w:p>
        </w:tc>
        <w:tc>
          <w:tcPr>
            <w:tcW w:w="2172" w:type="dxa"/>
            <w:tcBorders>
              <w:top w:val="single" w:sz="6" w:space="0" w:color="auto"/>
              <w:left w:val="single" w:sz="6" w:space="0" w:color="auto"/>
              <w:bottom w:val="single" w:sz="6" w:space="0" w:color="auto"/>
              <w:right w:val="single" w:sz="6" w:space="0" w:color="auto"/>
            </w:tcBorders>
            <w:hideMark/>
          </w:tcPr>
          <w:p w14:paraId="4588C13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пищеблока и прачечной, с. Чехов, ул. Больничная, 8</w:t>
            </w:r>
          </w:p>
        </w:tc>
        <w:tc>
          <w:tcPr>
            <w:tcW w:w="1703" w:type="dxa"/>
            <w:tcBorders>
              <w:top w:val="single" w:sz="6" w:space="0" w:color="auto"/>
              <w:left w:val="single" w:sz="6" w:space="0" w:color="auto"/>
              <w:bottom w:val="single" w:sz="6" w:space="0" w:color="auto"/>
              <w:right w:val="single" w:sz="6" w:space="0" w:color="auto"/>
            </w:tcBorders>
            <w:hideMark/>
          </w:tcPr>
          <w:p w14:paraId="2A68FD2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Сахалинская область</w:t>
            </w:r>
          </w:p>
        </w:tc>
        <w:tc>
          <w:tcPr>
            <w:tcW w:w="1701" w:type="dxa"/>
            <w:tcBorders>
              <w:top w:val="single" w:sz="6" w:space="0" w:color="auto"/>
              <w:left w:val="single" w:sz="6" w:space="0" w:color="auto"/>
              <w:bottom w:val="single" w:sz="6" w:space="0" w:color="auto"/>
              <w:right w:val="single" w:sz="6" w:space="0" w:color="auto"/>
            </w:tcBorders>
            <w:hideMark/>
          </w:tcPr>
          <w:p w14:paraId="18C46E0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Сахалинская область</w:t>
            </w:r>
          </w:p>
        </w:tc>
        <w:tc>
          <w:tcPr>
            <w:tcW w:w="992" w:type="dxa"/>
            <w:tcBorders>
              <w:top w:val="single" w:sz="6" w:space="0" w:color="auto"/>
              <w:left w:val="single" w:sz="6" w:space="0" w:color="auto"/>
              <w:bottom w:val="single" w:sz="6" w:space="0" w:color="auto"/>
              <w:right w:val="single" w:sz="6" w:space="0" w:color="auto"/>
            </w:tcBorders>
            <w:hideMark/>
          </w:tcPr>
          <w:p w14:paraId="42BEBAF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0,715</w:t>
            </w:r>
          </w:p>
        </w:tc>
        <w:tc>
          <w:tcPr>
            <w:tcW w:w="851" w:type="dxa"/>
            <w:tcBorders>
              <w:top w:val="single" w:sz="6" w:space="0" w:color="auto"/>
              <w:left w:val="single" w:sz="6" w:space="0" w:color="auto"/>
              <w:bottom w:val="single" w:sz="6" w:space="0" w:color="auto"/>
              <w:right w:val="single" w:sz="6" w:space="0" w:color="auto"/>
            </w:tcBorders>
            <w:hideMark/>
          </w:tcPr>
          <w:p w14:paraId="2A188D0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0AE7D8F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шлакоблок</w:t>
            </w:r>
          </w:p>
        </w:tc>
        <w:tc>
          <w:tcPr>
            <w:tcW w:w="1275" w:type="dxa"/>
            <w:tcBorders>
              <w:top w:val="single" w:sz="6" w:space="0" w:color="auto"/>
              <w:left w:val="single" w:sz="6" w:space="0" w:color="auto"/>
              <w:bottom w:val="single" w:sz="6" w:space="0" w:color="auto"/>
              <w:right w:val="single" w:sz="6" w:space="0" w:color="auto"/>
            </w:tcBorders>
            <w:hideMark/>
          </w:tcPr>
          <w:p w14:paraId="7B7BE3E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5AE41DF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7C5F6EE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614B0282"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48FE2DE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7</w:t>
            </w:r>
          </w:p>
        </w:tc>
        <w:tc>
          <w:tcPr>
            <w:tcW w:w="2172" w:type="dxa"/>
            <w:tcBorders>
              <w:top w:val="single" w:sz="6" w:space="0" w:color="auto"/>
              <w:left w:val="single" w:sz="6" w:space="0" w:color="auto"/>
              <w:bottom w:val="single" w:sz="6" w:space="0" w:color="auto"/>
              <w:right w:val="single" w:sz="6" w:space="0" w:color="auto"/>
            </w:tcBorders>
            <w:hideMark/>
          </w:tcPr>
          <w:p w14:paraId="5A3457A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пищеблока противотуберкулезного отделения, с. Чехов, ул. Северная, 55</w:t>
            </w:r>
          </w:p>
        </w:tc>
        <w:tc>
          <w:tcPr>
            <w:tcW w:w="1703" w:type="dxa"/>
            <w:tcBorders>
              <w:top w:val="single" w:sz="6" w:space="0" w:color="auto"/>
              <w:left w:val="single" w:sz="6" w:space="0" w:color="auto"/>
              <w:bottom w:val="single" w:sz="6" w:space="0" w:color="auto"/>
              <w:right w:val="single" w:sz="6" w:space="0" w:color="auto"/>
            </w:tcBorders>
            <w:hideMark/>
          </w:tcPr>
          <w:p w14:paraId="25128B5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Сахалинская область</w:t>
            </w:r>
          </w:p>
        </w:tc>
        <w:tc>
          <w:tcPr>
            <w:tcW w:w="1701" w:type="dxa"/>
            <w:tcBorders>
              <w:top w:val="single" w:sz="6" w:space="0" w:color="auto"/>
              <w:left w:val="single" w:sz="6" w:space="0" w:color="auto"/>
              <w:bottom w:val="single" w:sz="6" w:space="0" w:color="auto"/>
              <w:right w:val="single" w:sz="6" w:space="0" w:color="auto"/>
            </w:tcBorders>
            <w:hideMark/>
          </w:tcPr>
          <w:p w14:paraId="53793A6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Сахалинская область</w:t>
            </w:r>
          </w:p>
        </w:tc>
        <w:tc>
          <w:tcPr>
            <w:tcW w:w="992" w:type="dxa"/>
            <w:tcBorders>
              <w:top w:val="single" w:sz="6" w:space="0" w:color="auto"/>
              <w:left w:val="single" w:sz="6" w:space="0" w:color="auto"/>
              <w:bottom w:val="single" w:sz="6" w:space="0" w:color="auto"/>
              <w:right w:val="single" w:sz="6" w:space="0" w:color="auto"/>
            </w:tcBorders>
            <w:hideMark/>
          </w:tcPr>
          <w:p w14:paraId="6CC1CC5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0,0495</w:t>
            </w:r>
          </w:p>
        </w:tc>
        <w:tc>
          <w:tcPr>
            <w:tcW w:w="851" w:type="dxa"/>
            <w:tcBorders>
              <w:top w:val="single" w:sz="6" w:space="0" w:color="auto"/>
              <w:left w:val="single" w:sz="6" w:space="0" w:color="auto"/>
              <w:bottom w:val="single" w:sz="6" w:space="0" w:color="auto"/>
              <w:right w:val="single" w:sz="6" w:space="0" w:color="auto"/>
            </w:tcBorders>
            <w:hideMark/>
          </w:tcPr>
          <w:p w14:paraId="61CA1B4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2185204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0B34011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651A72C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42B2D2B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46107CE0"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15AC265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8</w:t>
            </w:r>
          </w:p>
        </w:tc>
        <w:tc>
          <w:tcPr>
            <w:tcW w:w="2172" w:type="dxa"/>
            <w:tcBorders>
              <w:top w:val="single" w:sz="6" w:space="0" w:color="auto"/>
              <w:left w:val="single" w:sz="6" w:space="0" w:color="auto"/>
              <w:bottom w:val="single" w:sz="6" w:space="0" w:color="auto"/>
              <w:right w:val="single" w:sz="6" w:space="0" w:color="auto"/>
            </w:tcBorders>
            <w:hideMark/>
          </w:tcPr>
          <w:p w14:paraId="0848C8A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прачечной противотуберкулезного отделения, с. Чехов, ул. Северная, 55</w:t>
            </w:r>
          </w:p>
        </w:tc>
        <w:tc>
          <w:tcPr>
            <w:tcW w:w="1703" w:type="dxa"/>
            <w:tcBorders>
              <w:top w:val="single" w:sz="6" w:space="0" w:color="auto"/>
              <w:left w:val="single" w:sz="6" w:space="0" w:color="auto"/>
              <w:bottom w:val="single" w:sz="6" w:space="0" w:color="auto"/>
              <w:right w:val="single" w:sz="6" w:space="0" w:color="auto"/>
            </w:tcBorders>
            <w:hideMark/>
          </w:tcPr>
          <w:p w14:paraId="6B45923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Сахалинская область</w:t>
            </w:r>
          </w:p>
        </w:tc>
        <w:tc>
          <w:tcPr>
            <w:tcW w:w="1701" w:type="dxa"/>
            <w:tcBorders>
              <w:top w:val="single" w:sz="6" w:space="0" w:color="auto"/>
              <w:left w:val="single" w:sz="6" w:space="0" w:color="auto"/>
              <w:bottom w:val="single" w:sz="6" w:space="0" w:color="auto"/>
              <w:right w:val="single" w:sz="6" w:space="0" w:color="auto"/>
            </w:tcBorders>
            <w:hideMark/>
          </w:tcPr>
          <w:p w14:paraId="67073DF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Сахалинская область</w:t>
            </w:r>
          </w:p>
        </w:tc>
        <w:tc>
          <w:tcPr>
            <w:tcW w:w="992" w:type="dxa"/>
            <w:tcBorders>
              <w:top w:val="single" w:sz="6" w:space="0" w:color="auto"/>
              <w:left w:val="single" w:sz="6" w:space="0" w:color="auto"/>
              <w:bottom w:val="single" w:sz="6" w:space="0" w:color="auto"/>
              <w:right w:val="single" w:sz="6" w:space="0" w:color="auto"/>
            </w:tcBorders>
            <w:hideMark/>
          </w:tcPr>
          <w:p w14:paraId="1BE2166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0,0494</w:t>
            </w:r>
          </w:p>
        </w:tc>
        <w:tc>
          <w:tcPr>
            <w:tcW w:w="851" w:type="dxa"/>
            <w:tcBorders>
              <w:top w:val="single" w:sz="6" w:space="0" w:color="auto"/>
              <w:left w:val="single" w:sz="6" w:space="0" w:color="auto"/>
              <w:bottom w:val="single" w:sz="6" w:space="0" w:color="auto"/>
              <w:right w:val="single" w:sz="6" w:space="0" w:color="auto"/>
            </w:tcBorders>
            <w:hideMark/>
          </w:tcPr>
          <w:p w14:paraId="4B828B8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6A2F2AD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2E8B0C1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275B989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7FFA72B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123319F9"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01936A7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9</w:t>
            </w:r>
          </w:p>
        </w:tc>
        <w:tc>
          <w:tcPr>
            <w:tcW w:w="2172" w:type="dxa"/>
            <w:tcBorders>
              <w:top w:val="single" w:sz="6" w:space="0" w:color="auto"/>
              <w:left w:val="single" w:sz="6" w:space="0" w:color="auto"/>
              <w:bottom w:val="single" w:sz="6" w:space="0" w:color="auto"/>
              <w:right w:val="single" w:sz="6" w:space="0" w:color="auto"/>
            </w:tcBorders>
            <w:hideMark/>
          </w:tcPr>
          <w:p w14:paraId="0F68A0A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прачечной на территории МБОУ ДОД ЦДТ, с. Чехов, ул. Ленина, 59</w:t>
            </w:r>
          </w:p>
        </w:tc>
        <w:tc>
          <w:tcPr>
            <w:tcW w:w="1703" w:type="dxa"/>
            <w:tcBorders>
              <w:top w:val="single" w:sz="6" w:space="0" w:color="auto"/>
              <w:left w:val="single" w:sz="6" w:space="0" w:color="auto"/>
              <w:bottom w:val="single" w:sz="6" w:space="0" w:color="auto"/>
              <w:right w:val="single" w:sz="6" w:space="0" w:color="auto"/>
            </w:tcBorders>
            <w:hideMark/>
          </w:tcPr>
          <w:p w14:paraId="3BE770A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38D950B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992" w:type="dxa"/>
            <w:tcBorders>
              <w:top w:val="single" w:sz="6" w:space="0" w:color="auto"/>
              <w:left w:val="single" w:sz="6" w:space="0" w:color="auto"/>
              <w:bottom w:val="single" w:sz="6" w:space="0" w:color="auto"/>
              <w:right w:val="single" w:sz="6" w:space="0" w:color="auto"/>
            </w:tcBorders>
            <w:hideMark/>
          </w:tcPr>
          <w:p w14:paraId="03F9FAFC" w14:textId="77777777" w:rsidR="000A3938" w:rsidRPr="00F6043B" w:rsidRDefault="000A3938">
            <w:pPr>
              <w:rPr>
                <w:rFonts w:ascii="Arial" w:hAnsi="Arial" w:cs="Arial"/>
              </w:rPr>
            </w:pPr>
            <w:r w:rsidRPr="00F6043B">
              <w:rPr>
                <w:rFonts w:ascii="Arial" w:hAnsi="Arial" w:cs="Arial"/>
              </w:rPr>
              <w:t>0,053</w:t>
            </w:r>
          </w:p>
        </w:tc>
        <w:tc>
          <w:tcPr>
            <w:tcW w:w="851" w:type="dxa"/>
            <w:tcBorders>
              <w:top w:val="single" w:sz="6" w:space="0" w:color="auto"/>
              <w:left w:val="single" w:sz="6" w:space="0" w:color="auto"/>
              <w:bottom w:val="single" w:sz="6" w:space="0" w:color="auto"/>
              <w:right w:val="single" w:sz="6" w:space="0" w:color="auto"/>
            </w:tcBorders>
            <w:hideMark/>
          </w:tcPr>
          <w:p w14:paraId="281E571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2F00A48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46B5140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2BCE3ED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224D7FF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44C70D02"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4D7826D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10</w:t>
            </w:r>
          </w:p>
        </w:tc>
        <w:tc>
          <w:tcPr>
            <w:tcW w:w="2172" w:type="dxa"/>
            <w:tcBorders>
              <w:top w:val="single" w:sz="6" w:space="0" w:color="auto"/>
              <w:left w:val="single" w:sz="6" w:space="0" w:color="auto"/>
              <w:bottom w:val="single" w:sz="6" w:space="0" w:color="auto"/>
              <w:right w:val="single" w:sz="6" w:space="0" w:color="auto"/>
            </w:tcBorders>
            <w:hideMark/>
          </w:tcPr>
          <w:p w14:paraId="1578027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морга, с. Чехов, ул. Больничная, 8</w:t>
            </w:r>
          </w:p>
        </w:tc>
        <w:tc>
          <w:tcPr>
            <w:tcW w:w="1703" w:type="dxa"/>
            <w:tcBorders>
              <w:top w:val="single" w:sz="6" w:space="0" w:color="auto"/>
              <w:left w:val="single" w:sz="6" w:space="0" w:color="auto"/>
              <w:bottom w:val="single" w:sz="6" w:space="0" w:color="auto"/>
              <w:right w:val="single" w:sz="6" w:space="0" w:color="auto"/>
            </w:tcBorders>
            <w:hideMark/>
          </w:tcPr>
          <w:p w14:paraId="3802833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Сахалинская область</w:t>
            </w:r>
          </w:p>
        </w:tc>
        <w:tc>
          <w:tcPr>
            <w:tcW w:w="1701" w:type="dxa"/>
            <w:tcBorders>
              <w:top w:val="single" w:sz="6" w:space="0" w:color="auto"/>
              <w:left w:val="single" w:sz="6" w:space="0" w:color="auto"/>
              <w:bottom w:val="single" w:sz="6" w:space="0" w:color="auto"/>
              <w:right w:val="single" w:sz="6" w:space="0" w:color="auto"/>
            </w:tcBorders>
            <w:hideMark/>
          </w:tcPr>
          <w:p w14:paraId="536FB5F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Сахалинская область</w:t>
            </w:r>
          </w:p>
        </w:tc>
        <w:tc>
          <w:tcPr>
            <w:tcW w:w="992" w:type="dxa"/>
            <w:tcBorders>
              <w:top w:val="single" w:sz="6" w:space="0" w:color="auto"/>
              <w:left w:val="single" w:sz="6" w:space="0" w:color="auto"/>
              <w:bottom w:val="single" w:sz="6" w:space="0" w:color="auto"/>
              <w:right w:val="single" w:sz="6" w:space="0" w:color="auto"/>
            </w:tcBorders>
            <w:hideMark/>
          </w:tcPr>
          <w:p w14:paraId="7FA54D7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0,03</w:t>
            </w:r>
          </w:p>
        </w:tc>
        <w:tc>
          <w:tcPr>
            <w:tcW w:w="851" w:type="dxa"/>
            <w:tcBorders>
              <w:top w:val="single" w:sz="6" w:space="0" w:color="auto"/>
              <w:left w:val="single" w:sz="6" w:space="0" w:color="auto"/>
              <w:bottom w:val="single" w:sz="6" w:space="0" w:color="auto"/>
              <w:right w:val="single" w:sz="6" w:space="0" w:color="auto"/>
            </w:tcBorders>
            <w:hideMark/>
          </w:tcPr>
          <w:p w14:paraId="03992AD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260E445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0C5F9DB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4B32112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5AC7F9C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551264EB"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234ACFE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11</w:t>
            </w:r>
          </w:p>
        </w:tc>
        <w:tc>
          <w:tcPr>
            <w:tcW w:w="2172" w:type="dxa"/>
            <w:tcBorders>
              <w:top w:val="single" w:sz="6" w:space="0" w:color="auto"/>
              <w:left w:val="single" w:sz="6" w:space="0" w:color="auto"/>
              <w:bottom w:val="single" w:sz="6" w:space="0" w:color="auto"/>
              <w:right w:val="single" w:sz="6" w:space="0" w:color="auto"/>
            </w:tcBorders>
            <w:hideMark/>
          </w:tcPr>
          <w:p w14:paraId="0816CA6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 xml:space="preserve">Здание склада (одноэтажное, высота – 6 м), с. Чехов, ул. Фабричная, 13 а  </w:t>
            </w:r>
          </w:p>
        </w:tc>
        <w:tc>
          <w:tcPr>
            <w:tcW w:w="1703" w:type="dxa"/>
            <w:tcBorders>
              <w:top w:val="single" w:sz="6" w:space="0" w:color="auto"/>
              <w:left w:val="single" w:sz="6" w:space="0" w:color="auto"/>
              <w:bottom w:val="single" w:sz="6" w:space="0" w:color="auto"/>
              <w:right w:val="single" w:sz="6" w:space="0" w:color="auto"/>
            </w:tcBorders>
            <w:hideMark/>
          </w:tcPr>
          <w:p w14:paraId="6D5EAF9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6482670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79B8570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0,727</w:t>
            </w:r>
          </w:p>
        </w:tc>
        <w:tc>
          <w:tcPr>
            <w:tcW w:w="851" w:type="dxa"/>
            <w:tcBorders>
              <w:top w:val="single" w:sz="6" w:space="0" w:color="auto"/>
              <w:left w:val="single" w:sz="6" w:space="0" w:color="auto"/>
              <w:bottom w:val="single" w:sz="6" w:space="0" w:color="auto"/>
              <w:right w:val="single" w:sz="6" w:space="0" w:color="auto"/>
            </w:tcBorders>
            <w:hideMark/>
          </w:tcPr>
          <w:p w14:paraId="2FEFAAA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1873372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Шлакобетонные</w:t>
            </w:r>
          </w:p>
        </w:tc>
        <w:tc>
          <w:tcPr>
            <w:tcW w:w="1275" w:type="dxa"/>
            <w:tcBorders>
              <w:top w:val="single" w:sz="6" w:space="0" w:color="auto"/>
              <w:left w:val="single" w:sz="6" w:space="0" w:color="auto"/>
              <w:bottom w:val="single" w:sz="6" w:space="0" w:color="auto"/>
              <w:right w:val="single" w:sz="6" w:space="0" w:color="auto"/>
            </w:tcBorders>
            <w:hideMark/>
          </w:tcPr>
          <w:p w14:paraId="1718265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1482C60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77F38A6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477186C6"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3DB665C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12</w:t>
            </w:r>
          </w:p>
        </w:tc>
        <w:tc>
          <w:tcPr>
            <w:tcW w:w="2172" w:type="dxa"/>
            <w:tcBorders>
              <w:top w:val="single" w:sz="6" w:space="0" w:color="auto"/>
              <w:left w:val="single" w:sz="6" w:space="0" w:color="auto"/>
              <w:bottom w:val="single" w:sz="6" w:space="0" w:color="auto"/>
              <w:right w:val="single" w:sz="6" w:space="0" w:color="auto"/>
            </w:tcBorders>
            <w:hideMark/>
          </w:tcPr>
          <w:p w14:paraId="196C994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 xml:space="preserve">Здание склада (одноэтажное, высота – 1,5 м), с. Чехов, ул. Фабричная, 13 а  </w:t>
            </w:r>
          </w:p>
        </w:tc>
        <w:tc>
          <w:tcPr>
            <w:tcW w:w="1703" w:type="dxa"/>
            <w:tcBorders>
              <w:top w:val="single" w:sz="6" w:space="0" w:color="auto"/>
              <w:left w:val="single" w:sz="6" w:space="0" w:color="auto"/>
              <w:bottom w:val="single" w:sz="6" w:space="0" w:color="auto"/>
              <w:right w:val="single" w:sz="6" w:space="0" w:color="auto"/>
            </w:tcBorders>
            <w:hideMark/>
          </w:tcPr>
          <w:p w14:paraId="7640316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17B3E74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6BBC64B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0,040</w:t>
            </w:r>
          </w:p>
        </w:tc>
        <w:tc>
          <w:tcPr>
            <w:tcW w:w="851" w:type="dxa"/>
            <w:tcBorders>
              <w:top w:val="single" w:sz="6" w:space="0" w:color="auto"/>
              <w:left w:val="single" w:sz="6" w:space="0" w:color="auto"/>
              <w:bottom w:val="single" w:sz="6" w:space="0" w:color="auto"/>
              <w:right w:val="single" w:sz="6" w:space="0" w:color="auto"/>
            </w:tcBorders>
            <w:hideMark/>
          </w:tcPr>
          <w:p w14:paraId="3571674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5A92CBE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Шлакобетонные</w:t>
            </w:r>
          </w:p>
        </w:tc>
        <w:tc>
          <w:tcPr>
            <w:tcW w:w="1275" w:type="dxa"/>
            <w:tcBorders>
              <w:top w:val="single" w:sz="6" w:space="0" w:color="auto"/>
              <w:left w:val="single" w:sz="6" w:space="0" w:color="auto"/>
              <w:bottom w:val="single" w:sz="6" w:space="0" w:color="auto"/>
              <w:right w:val="single" w:sz="6" w:space="0" w:color="auto"/>
            </w:tcBorders>
            <w:hideMark/>
          </w:tcPr>
          <w:p w14:paraId="4CA54BF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7C5FFD8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098ED44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6322BAA5"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694C268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13</w:t>
            </w:r>
          </w:p>
        </w:tc>
        <w:tc>
          <w:tcPr>
            <w:tcW w:w="2172" w:type="dxa"/>
            <w:tcBorders>
              <w:top w:val="single" w:sz="6" w:space="0" w:color="auto"/>
              <w:left w:val="single" w:sz="6" w:space="0" w:color="auto"/>
              <w:bottom w:val="single" w:sz="6" w:space="0" w:color="auto"/>
              <w:right w:val="single" w:sz="6" w:space="0" w:color="auto"/>
            </w:tcBorders>
            <w:hideMark/>
          </w:tcPr>
          <w:p w14:paraId="296E152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 xml:space="preserve">Здание склада (одноэтажное, высота – 6 м), с. Чехов, ул. Фабричная, 13 а  </w:t>
            </w:r>
          </w:p>
        </w:tc>
        <w:tc>
          <w:tcPr>
            <w:tcW w:w="1703" w:type="dxa"/>
            <w:tcBorders>
              <w:top w:val="single" w:sz="6" w:space="0" w:color="auto"/>
              <w:left w:val="single" w:sz="6" w:space="0" w:color="auto"/>
              <w:bottom w:val="single" w:sz="6" w:space="0" w:color="auto"/>
              <w:right w:val="single" w:sz="6" w:space="0" w:color="auto"/>
            </w:tcBorders>
            <w:hideMark/>
          </w:tcPr>
          <w:p w14:paraId="7F2D6CE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0CB7B29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7E49ED4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0,650</w:t>
            </w:r>
          </w:p>
        </w:tc>
        <w:tc>
          <w:tcPr>
            <w:tcW w:w="851" w:type="dxa"/>
            <w:tcBorders>
              <w:top w:val="single" w:sz="6" w:space="0" w:color="auto"/>
              <w:left w:val="single" w:sz="6" w:space="0" w:color="auto"/>
              <w:bottom w:val="single" w:sz="6" w:space="0" w:color="auto"/>
              <w:right w:val="single" w:sz="6" w:space="0" w:color="auto"/>
            </w:tcBorders>
            <w:hideMark/>
          </w:tcPr>
          <w:p w14:paraId="75212BD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149AB53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Шлакобетонные</w:t>
            </w:r>
          </w:p>
        </w:tc>
        <w:tc>
          <w:tcPr>
            <w:tcW w:w="1275" w:type="dxa"/>
            <w:tcBorders>
              <w:top w:val="single" w:sz="6" w:space="0" w:color="auto"/>
              <w:left w:val="single" w:sz="6" w:space="0" w:color="auto"/>
              <w:bottom w:val="single" w:sz="6" w:space="0" w:color="auto"/>
              <w:right w:val="single" w:sz="6" w:space="0" w:color="auto"/>
            </w:tcBorders>
            <w:hideMark/>
          </w:tcPr>
          <w:p w14:paraId="0E25B83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5818341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339480E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55A26061" w14:textId="77777777" w:rsidTr="000A3938">
        <w:trPr>
          <w:trHeight w:val="290"/>
        </w:trPr>
        <w:tc>
          <w:tcPr>
            <w:tcW w:w="2580" w:type="dxa"/>
            <w:gridSpan w:val="2"/>
            <w:tcBorders>
              <w:top w:val="single" w:sz="6" w:space="0" w:color="auto"/>
              <w:left w:val="single" w:sz="6" w:space="0" w:color="auto"/>
              <w:bottom w:val="single" w:sz="6" w:space="0" w:color="auto"/>
              <w:right w:val="nil"/>
            </w:tcBorders>
            <w:hideMark/>
          </w:tcPr>
          <w:p w14:paraId="465F2EC6"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r w:rsidRPr="00F6043B">
              <w:rPr>
                <w:rFonts w:ascii="Arial" w:hAnsi="Arial" w:cs="Arial"/>
                <w:bCs/>
                <w:color w:val="000000"/>
                <w:sz w:val="20"/>
                <w:szCs w:val="20"/>
              </w:rPr>
              <w:t>Итого по с. Чехов:</w:t>
            </w:r>
          </w:p>
        </w:tc>
        <w:tc>
          <w:tcPr>
            <w:tcW w:w="1703" w:type="dxa"/>
            <w:tcBorders>
              <w:top w:val="single" w:sz="6" w:space="0" w:color="auto"/>
              <w:left w:val="nil"/>
              <w:bottom w:val="single" w:sz="6" w:space="0" w:color="auto"/>
              <w:right w:val="nil"/>
            </w:tcBorders>
          </w:tcPr>
          <w:p w14:paraId="4C922BCF"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701" w:type="dxa"/>
            <w:tcBorders>
              <w:top w:val="single" w:sz="6" w:space="0" w:color="auto"/>
              <w:left w:val="nil"/>
              <w:bottom w:val="single" w:sz="6" w:space="0" w:color="auto"/>
              <w:right w:val="single" w:sz="6" w:space="0" w:color="auto"/>
            </w:tcBorders>
          </w:tcPr>
          <w:p w14:paraId="1EA781C9"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14:paraId="1B2AD0D7" w14:textId="77777777" w:rsidR="000A3938" w:rsidRPr="00F6043B" w:rsidRDefault="000A3938">
            <w:pPr>
              <w:autoSpaceDE w:val="0"/>
              <w:autoSpaceDN w:val="0"/>
              <w:adjustRightInd w:val="0"/>
              <w:spacing w:after="0" w:line="240" w:lineRule="auto"/>
              <w:rPr>
                <w:rFonts w:ascii="Arial" w:hAnsi="Arial" w:cs="Arial"/>
                <w:bCs/>
                <w:sz w:val="20"/>
                <w:szCs w:val="20"/>
              </w:rPr>
            </w:pPr>
            <w:r w:rsidRPr="00F6043B">
              <w:rPr>
                <w:rFonts w:ascii="Arial" w:hAnsi="Arial" w:cs="Arial"/>
                <w:bCs/>
                <w:sz w:val="20"/>
                <w:szCs w:val="20"/>
              </w:rPr>
              <w:t>16,0886</w:t>
            </w:r>
          </w:p>
        </w:tc>
        <w:tc>
          <w:tcPr>
            <w:tcW w:w="851" w:type="dxa"/>
            <w:tcBorders>
              <w:top w:val="single" w:sz="6" w:space="0" w:color="auto"/>
              <w:left w:val="single" w:sz="6" w:space="0" w:color="auto"/>
              <w:bottom w:val="single" w:sz="6" w:space="0" w:color="auto"/>
              <w:right w:val="nil"/>
            </w:tcBorders>
          </w:tcPr>
          <w:p w14:paraId="549A9342"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1843" w:type="dxa"/>
            <w:tcBorders>
              <w:top w:val="single" w:sz="6" w:space="0" w:color="auto"/>
              <w:left w:val="nil"/>
              <w:bottom w:val="single" w:sz="6" w:space="0" w:color="auto"/>
              <w:right w:val="nil"/>
            </w:tcBorders>
          </w:tcPr>
          <w:p w14:paraId="49102BEF"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1275" w:type="dxa"/>
            <w:tcBorders>
              <w:top w:val="single" w:sz="6" w:space="0" w:color="auto"/>
              <w:left w:val="nil"/>
              <w:bottom w:val="single" w:sz="6" w:space="0" w:color="auto"/>
              <w:right w:val="nil"/>
            </w:tcBorders>
          </w:tcPr>
          <w:p w14:paraId="0C724B51"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1701" w:type="dxa"/>
            <w:tcBorders>
              <w:top w:val="single" w:sz="6" w:space="0" w:color="auto"/>
              <w:left w:val="nil"/>
              <w:bottom w:val="single" w:sz="6" w:space="0" w:color="auto"/>
              <w:right w:val="nil"/>
            </w:tcBorders>
          </w:tcPr>
          <w:p w14:paraId="17C00D96"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2130" w:type="dxa"/>
            <w:tcBorders>
              <w:top w:val="single" w:sz="6" w:space="0" w:color="auto"/>
              <w:left w:val="nil"/>
              <w:bottom w:val="single" w:sz="6" w:space="0" w:color="auto"/>
              <w:right w:val="nil"/>
            </w:tcBorders>
          </w:tcPr>
          <w:p w14:paraId="3DD5FEF2"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r>
      <w:tr w:rsidR="000A3938" w:rsidRPr="00F6043B" w14:paraId="5CC62C9C" w14:textId="77777777" w:rsidTr="000A3938">
        <w:trPr>
          <w:trHeight w:val="290"/>
        </w:trPr>
        <w:tc>
          <w:tcPr>
            <w:tcW w:w="2580" w:type="dxa"/>
            <w:gridSpan w:val="2"/>
            <w:tcBorders>
              <w:top w:val="single" w:sz="6" w:space="0" w:color="auto"/>
              <w:left w:val="single" w:sz="6" w:space="0" w:color="auto"/>
              <w:bottom w:val="single" w:sz="6" w:space="0" w:color="auto"/>
              <w:right w:val="single" w:sz="6" w:space="0" w:color="auto"/>
            </w:tcBorders>
            <w:hideMark/>
          </w:tcPr>
          <w:p w14:paraId="51585A9B"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r w:rsidRPr="00F6043B">
              <w:rPr>
                <w:rFonts w:ascii="Arial" w:hAnsi="Arial" w:cs="Arial"/>
                <w:bCs/>
                <w:color w:val="000000"/>
                <w:sz w:val="20"/>
                <w:szCs w:val="20"/>
              </w:rPr>
              <w:t>с. Новосибирское</w:t>
            </w:r>
          </w:p>
        </w:tc>
        <w:tc>
          <w:tcPr>
            <w:tcW w:w="1703" w:type="dxa"/>
            <w:tcBorders>
              <w:top w:val="single" w:sz="6" w:space="0" w:color="auto"/>
              <w:left w:val="single" w:sz="6" w:space="0" w:color="auto"/>
              <w:bottom w:val="single" w:sz="6" w:space="0" w:color="auto"/>
              <w:right w:val="single" w:sz="6" w:space="0" w:color="auto"/>
            </w:tcBorders>
          </w:tcPr>
          <w:p w14:paraId="4598BF54"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0FF0DD40"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14:paraId="26648AA9"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7A2847E3"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765ACF24"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14:paraId="14C985B4"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121AF3FB"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2130" w:type="dxa"/>
            <w:tcBorders>
              <w:top w:val="single" w:sz="6" w:space="0" w:color="auto"/>
              <w:left w:val="single" w:sz="6" w:space="0" w:color="auto"/>
              <w:bottom w:val="single" w:sz="6" w:space="0" w:color="auto"/>
              <w:right w:val="single" w:sz="6" w:space="0" w:color="auto"/>
            </w:tcBorders>
          </w:tcPr>
          <w:p w14:paraId="2F0E9065"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r>
      <w:tr w:rsidR="000A3938" w:rsidRPr="00F6043B" w14:paraId="1F868139"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39AA462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w:t>
            </w:r>
          </w:p>
        </w:tc>
        <w:tc>
          <w:tcPr>
            <w:tcW w:w="2172" w:type="dxa"/>
            <w:tcBorders>
              <w:top w:val="single" w:sz="6" w:space="0" w:color="auto"/>
              <w:left w:val="single" w:sz="6" w:space="0" w:color="auto"/>
              <w:bottom w:val="single" w:sz="6" w:space="0" w:color="auto"/>
              <w:right w:val="single" w:sz="6" w:space="0" w:color="auto"/>
            </w:tcBorders>
            <w:hideMark/>
          </w:tcPr>
          <w:p w14:paraId="5452D63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медпункта, Новосибирское, д.71</w:t>
            </w:r>
          </w:p>
        </w:tc>
        <w:tc>
          <w:tcPr>
            <w:tcW w:w="1703" w:type="dxa"/>
            <w:tcBorders>
              <w:top w:val="single" w:sz="6" w:space="0" w:color="auto"/>
              <w:left w:val="single" w:sz="6" w:space="0" w:color="auto"/>
              <w:bottom w:val="single" w:sz="6" w:space="0" w:color="auto"/>
              <w:right w:val="single" w:sz="6" w:space="0" w:color="auto"/>
            </w:tcBorders>
            <w:hideMark/>
          </w:tcPr>
          <w:p w14:paraId="08F183E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345D1E8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736958C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0,0459</w:t>
            </w:r>
          </w:p>
        </w:tc>
        <w:tc>
          <w:tcPr>
            <w:tcW w:w="851" w:type="dxa"/>
            <w:tcBorders>
              <w:top w:val="single" w:sz="6" w:space="0" w:color="auto"/>
              <w:left w:val="single" w:sz="6" w:space="0" w:color="auto"/>
              <w:bottom w:val="single" w:sz="6" w:space="0" w:color="auto"/>
              <w:right w:val="single" w:sz="6" w:space="0" w:color="auto"/>
            </w:tcBorders>
            <w:hideMark/>
          </w:tcPr>
          <w:p w14:paraId="2B7F3FB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4BBCAB6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20081FF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72BE9A7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1537FA3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340B2220"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0618238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w:t>
            </w:r>
          </w:p>
        </w:tc>
        <w:tc>
          <w:tcPr>
            <w:tcW w:w="2172" w:type="dxa"/>
            <w:tcBorders>
              <w:top w:val="single" w:sz="6" w:space="0" w:color="auto"/>
              <w:left w:val="single" w:sz="6" w:space="0" w:color="auto"/>
              <w:bottom w:val="single" w:sz="6" w:space="0" w:color="auto"/>
              <w:right w:val="single" w:sz="6" w:space="0" w:color="auto"/>
            </w:tcBorders>
            <w:hideMark/>
          </w:tcPr>
          <w:p w14:paraId="6716BD6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котельной школы, Новосибирское, д.98А</w:t>
            </w:r>
          </w:p>
        </w:tc>
        <w:tc>
          <w:tcPr>
            <w:tcW w:w="1703" w:type="dxa"/>
            <w:tcBorders>
              <w:top w:val="single" w:sz="6" w:space="0" w:color="auto"/>
              <w:left w:val="single" w:sz="6" w:space="0" w:color="auto"/>
              <w:bottom w:val="single" w:sz="6" w:space="0" w:color="auto"/>
              <w:right w:val="single" w:sz="6" w:space="0" w:color="auto"/>
            </w:tcBorders>
            <w:hideMark/>
          </w:tcPr>
          <w:p w14:paraId="6E6C81A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53B6420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120FCB1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0,025</w:t>
            </w:r>
          </w:p>
        </w:tc>
        <w:tc>
          <w:tcPr>
            <w:tcW w:w="851" w:type="dxa"/>
            <w:tcBorders>
              <w:top w:val="single" w:sz="6" w:space="0" w:color="auto"/>
              <w:left w:val="single" w:sz="6" w:space="0" w:color="auto"/>
              <w:bottom w:val="single" w:sz="6" w:space="0" w:color="auto"/>
              <w:right w:val="single" w:sz="6" w:space="0" w:color="auto"/>
            </w:tcBorders>
            <w:hideMark/>
          </w:tcPr>
          <w:p w14:paraId="02EF860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39F49AD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77E633E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556316E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5572E6B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0B5C2EF2"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2A28FF5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3</w:t>
            </w:r>
          </w:p>
        </w:tc>
        <w:tc>
          <w:tcPr>
            <w:tcW w:w="2172" w:type="dxa"/>
            <w:tcBorders>
              <w:top w:val="single" w:sz="6" w:space="0" w:color="auto"/>
              <w:left w:val="single" w:sz="6" w:space="0" w:color="auto"/>
              <w:bottom w:val="single" w:sz="6" w:space="0" w:color="auto"/>
              <w:right w:val="single" w:sz="6" w:space="0" w:color="auto"/>
            </w:tcBorders>
            <w:hideMark/>
          </w:tcPr>
          <w:p w14:paraId="01D78A2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бани, с.Новосибирское,46</w:t>
            </w:r>
          </w:p>
        </w:tc>
        <w:tc>
          <w:tcPr>
            <w:tcW w:w="1703" w:type="dxa"/>
            <w:tcBorders>
              <w:top w:val="single" w:sz="6" w:space="0" w:color="auto"/>
              <w:left w:val="single" w:sz="6" w:space="0" w:color="auto"/>
              <w:bottom w:val="single" w:sz="6" w:space="0" w:color="auto"/>
              <w:right w:val="single" w:sz="6" w:space="0" w:color="auto"/>
            </w:tcBorders>
            <w:hideMark/>
          </w:tcPr>
          <w:p w14:paraId="44DC288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4D0B908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4FB4281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0,1142</w:t>
            </w:r>
          </w:p>
        </w:tc>
        <w:tc>
          <w:tcPr>
            <w:tcW w:w="851" w:type="dxa"/>
            <w:tcBorders>
              <w:top w:val="single" w:sz="6" w:space="0" w:color="auto"/>
              <w:left w:val="single" w:sz="6" w:space="0" w:color="auto"/>
              <w:bottom w:val="single" w:sz="6" w:space="0" w:color="auto"/>
              <w:right w:val="single" w:sz="6" w:space="0" w:color="auto"/>
            </w:tcBorders>
            <w:hideMark/>
          </w:tcPr>
          <w:p w14:paraId="4D73CCA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6E7F26F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1F07AF9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04E7510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391C3CF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08BE9BC4"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6A81B18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4</w:t>
            </w:r>
          </w:p>
        </w:tc>
        <w:tc>
          <w:tcPr>
            <w:tcW w:w="2172" w:type="dxa"/>
            <w:tcBorders>
              <w:top w:val="single" w:sz="6" w:space="0" w:color="auto"/>
              <w:left w:val="single" w:sz="6" w:space="0" w:color="auto"/>
              <w:bottom w:val="single" w:sz="6" w:space="0" w:color="auto"/>
              <w:right w:val="single" w:sz="6" w:space="0" w:color="auto"/>
            </w:tcBorders>
            <w:hideMark/>
          </w:tcPr>
          <w:p w14:paraId="0C83BFE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школы, с. Новосибирское, 98 А</w:t>
            </w:r>
          </w:p>
        </w:tc>
        <w:tc>
          <w:tcPr>
            <w:tcW w:w="1703" w:type="dxa"/>
            <w:tcBorders>
              <w:top w:val="single" w:sz="6" w:space="0" w:color="auto"/>
              <w:left w:val="single" w:sz="6" w:space="0" w:color="auto"/>
              <w:bottom w:val="single" w:sz="6" w:space="0" w:color="auto"/>
              <w:right w:val="single" w:sz="6" w:space="0" w:color="auto"/>
            </w:tcBorders>
            <w:hideMark/>
          </w:tcPr>
          <w:p w14:paraId="3565446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08FCF9B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6C045EA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0,443</w:t>
            </w:r>
          </w:p>
        </w:tc>
        <w:tc>
          <w:tcPr>
            <w:tcW w:w="851" w:type="dxa"/>
            <w:tcBorders>
              <w:top w:val="single" w:sz="6" w:space="0" w:color="auto"/>
              <w:left w:val="single" w:sz="6" w:space="0" w:color="auto"/>
              <w:bottom w:val="single" w:sz="6" w:space="0" w:color="auto"/>
              <w:right w:val="single" w:sz="6" w:space="0" w:color="auto"/>
            </w:tcBorders>
            <w:hideMark/>
          </w:tcPr>
          <w:p w14:paraId="7EAF4A6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25C77F9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7176495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61E7D8F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167B06B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2B096FD2"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136A618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5</w:t>
            </w:r>
          </w:p>
        </w:tc>
        <w:tc>
          <w:tcPr>
            <w:tcW w:w="2172" w:type="dxa"/>
            <w:tcBorders>
              <w:top w:val="single" w:sz="6" w:space="0" w:color="auto"/>
              <w:left w:val="single" w:sz="6" w:space="0" w:color="auto"/>
              <w:bottom w:val="single" w:sz="6" w:space="0" w:color="auto"/>
              <w:right w:val="single" w:sz="6" w:space="0" w:color="auto"/>
            </w:tcBorders>
            <w:hideMark/>
          </w:tcPr>
          <w:p w14:paraId="732C622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администрации</w:t>
            </w:r>
          </w:p>
        </w:tc>
        <w:tc>
          <w:tcPr>
            <w:tcW w:w="1703" w:type="dxa"/>
            <w:tcBorders>
              <w:top w:val="single" w:sz="6" w:space="0" w:color="auto"/>
              <w:left w:val="single" w:sz="6" w:space="0" w:color="auto"/>
              <w:bottom w:val="single" w:sz="6" w:space="0" w:color="auto"/>
              <w:right w:val="single" w:sz="6" w:space="0" w:color="auto"/>
            </w:tcBorders>
            <w:hideMark/>
          </w:tcPr>
          <w:p w14:paraId="08BDE0B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776273A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16FC40E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0,194</w:t>
            </w:r>
          </w:p>
        </w:tc>
        <w:tc>
          <w:tcPr>
            <w:tcW w:w="851" w:type="dxa"/>
            <w:tcBorders>
              <w:top w:val="single" w:sz="6" w:space="0" w:color="auto"/>
              <w:left w:val="single" w:sz="6" w:space="0" w:color="auto"/>
              <w:bottom w:val="single" w:sz="6" w:space="0" w:color="auto"/>
              <w:right w:val="single" w:sz="6" w:space="0" w:color="auto"/>
            </w:tcBorders>
            <w:hideMark/>
          </w:tcPr>
          <w:p w14:paraId="66520F5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752281D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47DD33F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0C201AA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46AB0C7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355B867F" w14:textId="77777777" w:rsidTr="000A3938">
        <w:trPr>
          <w:trHeight w:val="290"/>
        </w:trPr>
        <w:tc>
          <w:tcPr>
            <w:tcW w:w="2580" w:type="dxa"/>
            <w:gridSpan w:val="2"/>
            <w:tcBorders>
              <w:top w:val="single" w:sz="6" w:space="0" w:color="auto"/>
              <w:left w:val="single" w:sz="6" w:space="0" w:color="auto"/>
              <w:bottom w:val="single" w:sz="6" w:space="0" w:color="auto"/>
              <w:right w:val="nil"/>
            </w:tcBorders>
            <w:hideMark/>
          </w:tcPr>
          <w:p w14:paraId="24138F2D"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r w:rsidRPr="00F6043B">
              <w:rPr>
                <w:rFonts w:ascii="Arial" w:hAnsi="Arial" w:cs="Arial"/>
                <w:bCs/>
                <w:color w:val="000000"/>
                <w:sz w:val="20"/>
                <w:szCs w:val="20"/>
              </w:rPr>
              <w:t>Итого по с. Новосибирское:</w:t>
            </w:r>
          </w:p>
        </w:tc>
        <w:tc>
          <w:tcPr>
            <w:tcW w:w="1703" w:type="dxa"/>
            <w:tcBorders>
              <w:top w:val="single" w:sz="6" w:space="0" w:color="auto"/>
              <w:left w:val="nil"/>
              <w:bottom w:val="single" w:sz="6" w:space="0" w:color="auto"/>
              <w:right w:val="nil"/>
            </w:tcBorders>
          </w:tcPr>
          <w:p w14:paraId="1D687A8E"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701" w:type="dxa"/>
            <w:tcBorders>
              <w:top w:val="single" w:sz="6" w:space="0" w:color="auto"/>
              <w:left w:val="nil"/>
              <w:bottom w:val="single" w:sz="6" w:space="0" w:color="auto"/>
              <w:right w:val="single" w:sz="6" w:space="0" w:color="auto"/>
            </w:tcBorders>
          </w:tcPr>
          <w:p w14:paraId="4C325ED2"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14:paraId="436C71D6" w14:textId="77777777" w:rsidR="000A3938" w:rsidRPr="00F6043B" w:rsidRDefault="000A3938">
            <w:pPr>
              <w:autoSpaceDE w:val="0"/>
              <w:autoSpaceDN w:val="0"/>
              <w:adjustRightInd w:val="0"/>
              <w:spacing w:after="0" w:line="240" w:lineRule="auto"/>
              <w:rPr>
                <w:rFonts w:ascii="Arial" w:hAnsi="Arial" w:cs="Arial"/>
                <w:bCs/>
                <w:color w:val="FF0000"/>
                <w:sz w:val="20"/>
                <w:szCs w:val="20"/>
              </w:rPr>
            </w:pPr>
            <w:r w:rsidRPr="00F6043B">
              <w:rPr>
                <w:rFonts w:ascii="Arial" w:hAnsi="Arial" w:cs="Arial"/>
                <w:bCs/>
                <w:sz w:val="20"/>
                <w:szCs w:val="20"/>
              </w:rPr>
              <w:t>0,8221</w:t>
            </w:r>
          </w:p>
        </w:tc>
        <w:tc>
          <w:tcPr>
            <w:tcW w:w="851" w:type="dxa"/>
            <w:tcBorders>
              <w:top w:val="single" w:sz="6" w:space="0" w:color="auto"/>
              <w:left w:val="single" w:sz="6" w:space="0" w:color="auto"/>
              <w:bottom w:val="single" w:sz="6" w:space="0" w:color="auto"/>
              <w:right w:val="single" w:sz="6" w:space="0" w:color="auto"/>
            </w:tcBorders>
          </w:tcPr>
          <w:p w14:paraId="3257E686" w14:textId="77777777" w:rsidR="000A3938" w:rsidRPr="00F6043B" w:rsidRDefault="000A3938">
            <w:pPr>
              <w:autoSpaceDE w:val="0"/>
              <w:autoSpaceDN w:val="0"/>
              <w:adjustRightInd w:val="0"/>
              <w:spacing w:after="0" w:line="240" w:lineRule="auto"/>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71337CF7" w14:textId="77777777" w:rsidR="000A3938" w:rsidRPr="00F6043B" w:rsidRDefault="000A3938">
            <w:pPr>
              <w:autoSpaceDE w:val="0"/>
              <w:autoSpaceDN w:val="0"/>
              <w:adjustRightInd w:val="0"/>
              <w:spacing w:after="0" w:line="240" w:lineRule="auto"/>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14:paraId="5F4E0B36" w14:textId="77777777" w:rsidR="000A3938" w:rsidRPr="00F6043B" w:rsidRDefault="000A3938">
            <w:pPr>
              <w:autoSpaceDE w:val="0"/>
              <w:autoSpaceDN w:val="0"/>
              <w:adjustRightInd w:val="0"/>
              <w:spacing w:after="0" w:line="240" w:lineRule="auto"/>
              <w:rPr>
                <w:rFonts w:ascii="Arial" w:hAnsi="Arial" w:cs="Arial"/>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010FDA5" w14:textId="77777777" w:rsidR="000A3938" w:rsidRPr="00F6043B" w:rsidRDefault="000A3938">
            <w:pPr>
              <w:autoSpaceDE w:val="0"/>
              <w:autoSpaceDN w:val="0"/>
              <w:adjustRightInd w:val="0"/>
              <w:spacing w:after="0" w:line="240" w:lineRule="auto"/>
              <w:rPr>
                <w:rFonts w:ascii="Arial" w:hAnsi="Arial" w:cs="Arial"/>
                <w:color w:val="000000"/>
                <w:sz w:val="20"/>
                <w:szCs w:val="20"/>
              </w:rPr>
            </w:pPr>
          </w:p>
        </w:tc>
        <w:tc>
          <w:tcPr>
            <w:tcW w:w="2130" w:type="dxa"/>
            <w:tcBorders>
              <w:top w:val="single" w:sz="6" w:space="0" w:color="auto"/>
              <w:left w:val="single" w:sz="6" w:space="0" w:color="auto"/>
              <w:bottom w:val="single" w:sz="6" w:space="0" w:color="auto"/>
              <w:right w:val="single" w:sz="6" w:space="0" w:color="auto"/>
            </w:tcBorders>
          </w:tcPr>
          <w:p w14:paraId="36DF736A" w14:textId="77777777" w:rsidR="000A3938" w:rsidRPr="00F6043B" w:rsidRDefault="000A3938">
            <w:pPr>
              <w:autoSpaceDE w:val="0"/>
              <w:autoSpaceDN w:val="0"/>
              <w:adjustRightInd w:val="0"/>
              <w:spacing w:after="0" w:line="240" w:lineRule="auto"/>
              <w:jc w:val="right"/>
              <w:rPr>
                <w:rFonts w:ascii="Arial" w:hAnsi="Arial" w:cs="Arial"/>
                <w:color w:val="000000"/>
                <w:sz w:val="20"/>
                <w:szCs w:val="20"/>
              </w:rPr>
            </w:pPr>
          </w:p>
        </w:tc>
      </w:tr>
      <w:tr w:rsidR="000A3938" w:rsidRPr="00F6043B" w14:paraId="271E3F9A" w14:textId="77777777" w:rsidTr="000A3938">
        <w:trPr>
          <w:trHeight w:val="290"/>
        </w:trPr>
        <w:tc>
          <w:tcPr>
            <w:tcW w:w="2580" w:type="dxa"/>
            <w:gridSpan w:val="2"/>
            <w:tcBorders>
              <w:top w:val="single" w:sz="6" w:space="0" w:color="auto"/>
              <w:left w:val="single" w:sz="6" w:space="0" w:color="auto"/>
              <w:bottom w:val="single" w:sz="6" w:space="0" w:color="auto"/>
              <w:right w:val="single" w:sz="6" w:space="0" w:color="auto"/>
            </w:tcBorders>
            <w:hideMark/>
          </w:tcPr>
          <w:p w14:paraId="13437993"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r w:rsidRPr="00F6043B">
              <w:rPr>
                <w:rFonts w:ascii="Arial" w:hAnsi="Arial" w:cs="Arial"/>
                <w:bCs/>
                <w:color w:val="000000"/>
                <w:sz w:val="20"/>
                <w:szCs w:val="20"/>
              </w:rPr>
              <w:t>с. Яблочное</w:t>
            </w:r>
          </w:p>
        </w:tc>
        <w:tc>
          <w:tcPr>
            <w:tcW w:w="1703" w:type="dxa"/>
            <w:tcBorders>
              <w:top w:val="single" w:sz="6" w:space="0" w:color="auto"/>
              <w:left w:val="single" w:sz="6" w:space="0" w:color="auto"/>
              <w:bottom w:val="single" w:sz="6" w:space="0" w:color="auto"/>
              <w:right w:val="single" w:sz="6" w:space="0" w:color="auto"/>
            </w:tcBorders>
          </w:tcPr>
          <w:p w14:paraId="1E9BC22A"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8747CDA"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14:paraId="07E6AEDC"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37CEE478"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171FB26D"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14:paraId="360CC97A"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39A2AE8"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2130" w:type="dxa"/>
            <w:tcBorders>
              <w:top w:val="single" w:sz="6" w:space="0" w:color="auto"/>
              <w:left w:val="single" w:sz="6" w:space="0" w:color="auto"/>
              <w:bottom w:val="single" w:sz="6" w:space="0" w:color="auto"/>
              <w:right w:val="single" w:sz="6" w:space="0" w:color="auto"/>
            </w:tcBorders>
          </w:tcPr>
          <w:p w14:paraId="6C6CDB19"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r>
      <w:tr w:rsidR="000A3938" w:rsidRPr="00F6043B" w14:paraId="1AF05511"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4E7AB19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w:t>
            </w:r>
          </w:p>
        </w:tc>
        <w:tc>
          <w:tcPr>
            <w:tcW w:w="2172" w:type="dxa"/>
            <w:tcBorders>
              <w:top w:val="single" w:sz="6" w:space="0" w:color="auto"/>
              <w:left w:val="single" w:sz="6" w:space="0" w:color="auto"/>
              <w:bottom w:val="single" w:sz="6" w:space="0" w:color="auto"/>
              <w:right w:val="single" w:sz="6" w:space="0" w:color="auto"/>
            </w:tcBorders>
            <w:hideMark/>
          </w:tcPr>
          <w:p w14:paraId="53FCB67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бани "Совхозное", с. Яблочное, район дома № 9 по ул. Лесная</w:t>
            </w:r>
          </w:p>
        </w:tc>
        <w:tc>
          <w:tcPr>
            <w:tcW w:w="1703" w:type="dxa"/>
            <w:tcBorders>
              <w:top w:val="single" w:sz="6" w:space="0" w:color="auto"/>
              <w:left w:val="single" w:sz="6" w:space="0" w:color="auto"/>
              <w:bottom w:val="single" w:sz="6" w:space="0" w:color="auto"/>
              <w:right w:val="single" w:sz="6" w:space="0" w:color="auto"/>
            </w:tcBorders>
            <w:hideMark/>
          </w:tcPr>
          <w:p w14:paraId="20F1CD2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7759032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2CDBA84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0,045</w:t>
            </w:r>
          </w:p>
        </w:tc>
        <w:tc>
          <w:tcPr>
            <w:tcW w:w="851" w:type="dxa"/>
            <w:tcBorders>
              <w:top w:val="single" w:sz="6" w:space="0" w:color="auto"/>
              <w:left w:val="single" w:sz="6" w:space="0" w:color="auto"/>
              <w:bottom w:val="single" w:sz="6" w:space="0" w:color="auto"/>
              <w:right w:val="single" w:sz="6" w:space="0" w:color="auto"/>
            </w:tcBorders>
            <w:hideMark/>
          </w:tcPr>
          <w:p w14:paraId="01D4221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422C5B7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3ABEBEC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42A9A62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0157A8B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0CA6599B"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10FC25D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w:t>
            </w:r>
          </w:p>
        </w:tc>
        <w:tc>
          <w:tcPr>
            <w:tcW w:w="2172" w:type="dxa"/>
            <w:tcBorders>
              <w:top w:val="single" w:sz="6" w:space="0" w:color="auto"/>
              <w:left w:val="single" w:sz="6" w:space="0" w:color="auto"/>
              <w:bottom w:val="single" w:sz="6" w:space="0" w:color="auto"/>
              <w:right w:val="single" w:sz="6" w:space="0" w:color="auto"/>
            </w:tcBorders>
            <w:hideMark/>
          </w:tcPr>
          <w:p w14:paraId="3443DAE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"Цыплятник", с. Яблочное, ул. Лесная</w:t>
            </w:r>
          </w:p>
        </w:tc>
        <w:tc>
          <w:tcPr>
            <w:tcW w:w="1703" w:type="dxa"/>
            <w:tcBorders>
              <w:top w:val="single" w:sz="6" w:space="0" w:color="auto"/>
              <w:left w:val="single" w:sz="6" w:space="0" w:color="auto"/>
              <w:bottom w:val="single" w:sz="6" w:space="0" w:color="auto"/>
              <w:right w:val="single" w:sz="6" w:space="0" w:color="auto"/>
            </w:tcBorders>
            <w:hideMark/>
          </w:tcPr>
          <w:p w14:paraId="2A32419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650B731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034A4BA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0,731</w:t>
            </w:r>
          </w:p>
        </w:tc>
        <w:tc>
          <w:tcPr>
            <w:tcW w:w="851" w:type="dxa"/>
            <w:tcBorders>
              <w:top w:val="single" w:sz="6" w:space="0" w:color="auto"/>
              <w:left w:val="single" w:sz="6" w:space="0" w:color="auto"/>
              <w:bottom w:val="single" w:sz="6" w:space="0" w:color="auto"/>
              <w:right w:val="single" w:sz="6" w:space="0" w:color="auto"/>
            </w:tcBorders>
            <w:hideMark/>
          </w:tcPr>
          <w:p w14:paraId="5443FF4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4FA4616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703A199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7FF3A56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411CE5B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3018556A"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64C84FE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3</w:t>
            </w:r>
          </w:p>
        </w:tc>
        <w:tc>
          <w:tcPr>
            <w:tcW w:w="2172" w:type="dxa"/>
            <w:tcBorders>
              <w:top w:val="single" w:sz="6" w:space="0" w:color="auto"/>
              <w:left w:val="single" w:sz="6" w:space="0" w:color="auto"/>
              <w:bottom w:val="single" w:sz="6" w:space="0" w:color="auto"/>
              <w:right w:val="single" w:sz="6" w:space="0" w:color="auto"/>
            </w:tcBorders>
            <w:hideMark/>
          </w:tcPr>
          <w:p w14:paraId="73ADF40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Клуб "Совхозное", с. Яблочное, ул. Зеленая, 22</w:t>
            </w:r>
          </w:p>
        </w:tc>
        <w:tc>
          <w:tcPr>
            <w:tcW w:w="1703" w:type="dxa"/>
            <w:tcBorders>
              <w:top w:val="single" w:sz="6" w:space="0" w:color="auto"/>
              <w:left w:val="single" w:sz="6" w:space="0" w:color="auto"/>
              <w:bottom w:val="single" w:sz="6" w:space="0" w:color="auto"/>
              <w:right w:val="single" w:sz="6" w:space="0" w:color="auto"/>
            </w:tcBorders>
            <w:hideMark/>
          </w:tcPr>
          <w:p w14:paraId="7378C48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7B19650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1844ED7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0,4649</w:t>
            </w:r>
          </w:p>
        </w:tc>
        <w:tc>
          <w:tcPr>
            <w:tcW w:w="851" w:type="dxa"/>
            <w:tcBorders>
              <w:top w:val="single" w:sz="6" w:space="0" w:color="auto"/>
              <w:left w:val="single" w:sz="6" w:space="0" w:color="auto"/>
              <w:bottom w:val="single" w:sz="6" w:space="0" w:color="auto"/>
              <w:right w:val="single" w:sz="6" w:space="0" w:color="auto"/>
            </w:tcBorders>
            <w:hideMark/>
          </w:tcPr>
          <w:p w14:paraId="275601A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298A82A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41C39E8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08A59B0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54392A4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2E609D48"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3091990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4</w:t>
            </w:r>
          </w:p>
        </w:tc>
        <w:tc>
          <w:tcPr>
            <w:tcW w:w="2172" w:type="dxa"/>
            <w:tcBorders>
              <w:top w:val="single" w:sz="6" w:space="0" w:color="auto"/>
              <w:left w:val="single" w:sz="6" w:space="0" w:color="auto"/>
              <w:bottom w:val="single" w:sz="6" w:space="0" w:color="auto"/>
              <w:right w:val="single" w:sz="6" w:space="0" w:color="auto"/>
            </w:tcBorders>
            <w:hideMark/>
          </w:tcPr>
          <w:p w14:paraId="5CA7788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дизельной, с. Яблочное, ул. Колхозная, 103</w:t>
            </w:r>
          </w:p>
        </w:tc>
        <w:tc>
          <w:tcPr>
            <w:tcW w:w="1703" w:type="dxa"/>
            <w:tcBorders>
              <w:top w:val="single" w:sz="6" w:space="0" w:color="auto"/>
              <w:left w:val="single" w:sz="6" w:space="0" w:color="auto"/>
              <w:bottom w:val="single" w:sz="6" w:space="0" w:color="auto"/>
              <w:right w:val="single" w:sz="6" w:space="0" w:color="auto"/>
            </w:tcBorders>
            <w:hideMark/>
          </w:tcPr>
          <w:p w14:paraId="1FC6CF1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2903AA9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0CB3C7F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0,184</w:t>
            </w:r>
          </w:p>
        </w:tc>
        <w:tc>
          <w:tcPr>
            <w:tcW w:w="851" w:type="dxa"/>
            <w:tcBorders>
              <w:top w:val="single" w:sz="6" w:space="0" w:color="auto"/>
              <w:left w:val="single" w:sz="6" w:space="0" w:color="auto"/>
              <w:bottom w:val="single" w:sz="6" w:space="0" w:color="auto"/>
              <w:right w:val="single" w:sz="6" w:space="0" w:color="auto"/>
            </w:tcBorders>
            <w:hideMark/>
          </w:tcPr>
          <w:p w14:paraId="680AD3D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026D2CF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31635F2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4C46C12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516BC49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0A34D25E"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4B7EAC3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5</w:t>
            </w:r>
          </w:p>
        </w:tc>
        <w:tc>
          <w:tcPr>
            <w:tcW w:w="2172" w:type="dxa"/>
            <w:tcBorders>
              <w:top w:val="single" w:sz="6" w:space="0" w:color="auto"/>
              <w:left w:val="single" w:sz="6" w:space="0" w:color="auto"/>
              <w:bottom w:val="single" w:sz="6" w:space="0" w:color="auto"/>
              <w:right w:val="single" w:sz="6" w:space="0" w:color="auto"/>
            </w:tcBorders>
            <w:hideMark/>
          </w:tcPr>
          <w:p w14:paraId="55A2C59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котельной, с. Яблочное, ул. Колхозная</w:t>
            </w:r>
          </w:p>
        </w:tc>
        <w:tc>
          <w:tcPr>
            <w:tcW w:w="1703" w:type="dxa"/>
            <w:tcBorders>
              <w:top w:val="single" w:sz="6" w:space="0" w:color="auto"/>
              <w:left w:val="single" w:sz="6" w:space="0" w:color="auto"/>
              <w:bottom w:val="single" w:sz="6" w:space="0" w:color="auto"/>
              <w:right w:val="single" w:sz="6" w:space="0" w:color="auto"/>
            </w:tcBorders>
            <w:hideMark/>
          </w:tcPr>
          <w:p w14:paraId="6083812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2FFFB28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7F71BA3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0,4279</w:t>
            </w:r>
          </w:p>
        </w:tc>
        <w:tc>
          <w:tcPr>
            <w:tcW w:w="851" w:type="dxa"/>
            <w:tcBorders>
              <w:top w:val="single" w:sz="6" w:space="0" w:color="auto"/>
              <w:left w:val="single" w:sz="6" w:space="0" w:color="auto"/>
              <w:bottom w:val="single" w:sz="6" w:space="0" w:color="auto"/>
              <w:right w:val="single" w:sz="6" w:space="0" w:color="auto"/>
            </w:tcBorders>
            <w:hideMark/>
          </w:tcPr>
          <w:p w14:paraId="4900C40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3D6C9B9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0A9A4E1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5CB2BED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504F386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240E1B8D"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2777240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6</w:t>
            </w:r>
          </w:p>
        </w:tc>
        <w:tc>
          <w:tcPr>
            <w:tcW w:w="2172" w:type="dxa"/>
            <w:tcBorders>
              <w:top w:val="single" w:sz="6" w:space="0" w:color="auto"/>
              <w:left w:val="single" w:sz="6" w:space="0" w:color="auto"/>
              <w:bottom w:val="single" w:sz="6" w:space="0" w:color="auto"/>
              <w:right w:val="single" w:sz="6" w:space="0" w:color="auto"/>
            </w:tcBorders>
            <w:hideMark/>
          </w:tcPr>
          <w:p w14:paraId="20AE367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склада, с. Яблочное, район ул. Школьной</w:t>
            </w:r>
          </w:p>
        </w:tc>
        <w:tc>
          <w:tcPr>
            <w:tcW w:w="1703" w:type="dxa"/>
            <w:tcBorders>
              <w:top w:val="single" w:sz="6" w:space="0" w:color="auto"/>
              <w:left w:val="single" w:sz="6" w:space="0" w:color="auto"/>
              <w:bottom w:val="single" w:sz="6" w:space="0" w:color="auto"/>
              <w:right w:val="single" w:sz="6" w:space="0" w:color="auto"/>
            </w:tcBorders>
            <w:hideMark/>
          </w:tcPr>
          <w:p w14:paraId="566CAB8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21FE3A2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3108F22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1,526</w:t>
            </w:r>
          </w:p>
        </w:tc>
        <w:tc>
          <w:tcPr>
            <w:tcW w:w="851" w:type="dxa"/>
            <w:tcBorders>
              <w:top w:val="single" w:sz="6" w:space="0" w:color="auto"/>
              <w:left w:val="single" w:sz="6" w:space="0" w:color="auto"/>
              <w:bottom w:val="single" w:sz="6" w:space="0" w:color="auto"/>
              <w:right w:val="single" w:sz="6" w:space="0" w:color="auto"/>
            </w:tcBorders>
            <w:hideMark/>
          </w:tcPr>
          <w:p w14:paraId="3F3DDCA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434654B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7C2C17B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4295B1C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03D1D61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4A0AEBC3"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4C43ADB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7</w:t>
            </w:r>
          </w:p>
        </w:tc>
        <w:tc>
          <w:tcPr>
            <w:tcW w:w="2172" w:type="dxa"/>
            <w:tcBorders>
              <w:top w:val="single" w:sz="6" w:space="0" w:color="auto"/>
              <w:left w:val="single" w:sz="6" w:space="0" w:color="auto"/>
              <w:bottom w:val="single" w:sz="6" w:space="0" w:color="auto"/>
              <w:right w:val="single" w:sz="6" w:space="0" w:color="auto"/>
            </w:tcBorders>
            <w:hideMark/>
          </w:tcPr>
          <w:p w14:paraId="5B6D0A5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склада, с. Яблочное, район ул. Школьной</w:t>
            </w:r>
          </w:p>
        </w:tc>
        <w:tc>
          <w:tcPr>
            <w:tcW w:w="1703" w:type="dxa"/>
            <w:tcBorders>
              <w:top w:val="single" w:sz="6" w:space="0" w:color="auto"/>
              <w:left w:val="single" w:sz="6" w:space="0" w:color="auto"/>
              <w:bottom w:val="single" w:sz="6" w:space="0" w:color="auto"/>
              <w:right w:val="single" w:sz="6" w:space="0" w:color="auto"/>
            </w:tcBorders>
            <w:hideMark/>
          </w:tcPr>
          <w:p w14:paraId="0133A8C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35DE414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2A7AB44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0,024</w:t>
            </w:r>
          </w:p>
        </w:tc>
        <w:tc>
          <w:tcPr>
            <w:tcW w:w="851" w:type="dxa"/>
            <w:tcBorders>
              <w:top w:val="single" w:sz="6" w:space="0" w:color="auto"/>
              <w:left w:val="single" w:sz="6" w:space="0" w:color="auto"/>
              <w:bottom w:val="single" w:sz="6" w:space="0" w:color="auto"/>
              <w:right w:val="single" w:sz="6" w:space="0" w:color="auto"/>
            </w:tcBorders>
            <w:hideMark/>
          </w:tcPr>
          <w:p w14:paraId="406306A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3202D5A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31CAA50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462AF7E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79764A3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07923209"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20037D5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8</w:t>
            </w:r>
          </w:p>
        </w:tc>
        <w:tc>
          <w:tcPr>
            <w:tcW w:w="2172" w:type="dxa"/>
            <w:tcBorders>
              <w:top w:val="single" w:sz="6" w:space="0" w:color="auto"/>
              <w:left w:val="single" w:sz="6" w:space="0" w:color="auto"/>
              <w:bottom w:val="single" w:sz="6" w:space="0" w:color="auto"/>
              <w:right w:val="single" w:sz="6" w:space="0" w:color="auto"/>
            </w:tcBorders>
            <w:hideMark/>
          </w:tcPr>
          <w:p w14:paraId="40ED5DB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склада, с. Яблочное, район ул. Школьной</w:t>
            </w:r>
          </w:p>
        </w:tc>
        <w:tc>
          <w:tcPr>
            <w:tcW w:w="1703" w:type="dxa"/>
            <w:tcBorders>
              <w:top w:val="single" w:sz="6" w:space="0" w:color="auto"/>
              <w:left w:val="single" w:sz="6" w:space="0" w:color="auto"/>
              <w:bottom w:val="single" w:sz="6" w:space="0" w:color="auto"/>
              <w:right w:val="single" w:sz="6" w:space="0" w:color="auto"/>
            </w:tcBorders>
            <w:hideMark/>
          </w:tcPr>
          <w:p w14:paraId="6D30CB6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03F943A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0CA45D5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2,550</w:t>
            </w:r>
          </w:p>
        </w:tc>
        <w:tc>
          <w:tcPr>
            <w:tcW w:w="851" w:type="dxa"/>
            <w:tcBorders>
              <w:top w:val="single" w:sz="6" w:space="0" w:color="auto"/>
              <w:left w:val="single" w:sz="6" w:space="0" w:color="auto"/>
              <w:bottom w:val="single" w:sz="6" w:space="0" w:color="auto"/>
              <w:right w:val="single" w:sz="6" w:space="0" w:color="auto"/>
            </w:tcBorders>
            <w:hideMark/>
          </w:tcPr>
          <w:p w14:paraId="189CC08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50919A5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7CDA92A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683A1B5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1836C0E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471D5F2C"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0E9642E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9</w:t>
            </w:r>
          </w:p>
        </w:tc>
        <w:tc>
          <w:tcPr>
            <w:tcW w:w="2172" w:type="dxa"/>
            <w:tcBorders>
              <w:top w:val="single" w:sz="6" w:space="0" w:color="auto"/>
              <w:left w:val="single" w:sz="6" w:space="0" w:color="auto"/>
              <w:bottom w:val="single" w:sz="6" w:space="0" w:color="auto"/>
              <w:right w:val="single" w:sz="6" w:space="0" w:color="auto"/>
            </w:tcBorders>
            <w:hideMark/>
          </w:tcPr>
          <w:p w14:paraId="3590BA1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склада, с. Яблочное, район ул. Школьной</w:t>
            </w:r>
          </w:p>
        </w:tc>
        <w:tc>
          <w:tcPr>
            <w:tcW w:w="1703" w:type="dxa"/>
            <w:tcBorders>
              <w:top w:val="single" w:sz="6" w:space="0" w:color="auto"/>
              <w:left w:val="single" w:sz="6" w:space="0" w:color="auto"/>
              <w:bottom w:val="single" w:sz="6" w:space="0" w:color="auto"/>
              <w:right w:val="single" w:sz="6" w:space="0" w:color="auto"/>
            </w:tcBorders>
            <w:hideMark/>
          </w:tcPr>
          <w:p w14:paraId="0C408E2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2399462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4A26236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0,022</w:t>
            </w:r>
          </w:p>
        </w:tc>
        <w:tc>
          <w:tcPr>
            <w:tcW w:w="851" w:type="dxa"/>
            <w:tcBorders>
              <w:top w:val="single" w:sz="6" w:space="0" w:color="auto"/>
              <w:left w:val="single" w:sz="6" w:space="0" w:color="auto"/>
              <w:bottom w:val="single" w:sz="6" w:space="0" w:color="auto"/>
              <w:right w:val="single" w:sz="6" w:space="0" w:color="auto"/>
            </w:tcBorders>
            <w:hideMark/>
          </w:tcPr>
          <w:p w14:paraId="34293EA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2D5629E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5D93099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6CE4C5C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1F84DCF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56A79CEE"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4CD8EF5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10</w:t>
            </w:r>
          </w:p>
        </w:tc>
        <w:tc>
          <w:tcPr>
            <w:tcW w:w="2172" w:type="dxa"/>
            <w:tcBorders>
              <w:top w:val="single" w:sz="6" w:space="0" w:color="auto"/>
              <w:left w:val="single" w:sz="6" w:space="0" w:color="auto"/>
              <w:bottom w:val="single" w:sz="6" w:space="0" w:color="auto"/>
              <w:right w:val="single" w:sz="6" w:space="0" w:color="auto"/>
            </w:tcBorders>
            <w:hideMark/>
          </w:tcPr>
          <w:p w14:paraId="39633DC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клуба "Волна", с. Яблочное, в районе дома по ул. Центральная, 45</w:t>
            </w:r>
          </w:p>
        </w:tc>
        <w:tc>
          <w:tcPr>
            <w:tcW w:w="1703" w:type="dxa"/>
            <w:tcBorders>
              <w:top w:val="single" w:sz="6" w:space="0" w:color="auto"/>
              <w:left w:val="single" w:sz="6" w:space="0" w:color="auto"/>
              <w:bottom w:val="single" w:sz="6" w:space="0" w:color="auto"/>
              <w:right w:val="single" w:sz="6" w:space="0" w:color="auto"/>
            </w:tcBorders>
            <w:hideMark/>
          </w:tcPr>
          <w:p w14:paraId="2F455B8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12D4FCE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0FF7AA0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0,1804</w:t>
            </w:r>
          </w:p>
        </w:tc>
        <w:tc>
          <w:tcPr>
            <w:tcW w:w="851" w:type="dxa"/>
            <w:tcBorders>
              <w:top w:val="single" w:sz="6" w:space="0" w:color="auto"/>
              <w:left w:val="single" w:sz="6" w:space="0" w:color="auto"/>
              <w:bottom w:val="single" w:sz="6" w:space="0" w:color="auto"/>
              <w:right w:val="single" w:sz="6" w:space="0" w:color="auto"/>
            </w:tcBorders>
            <w:hideMark/>
          </w:tcPr>
          <w:p w14:paraId="2B427C2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30A2959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6851105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08EC3DE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6A0ED8F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3620BE32"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773C3EA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11</w:t>
            </w:r>
          </w:p>
        </w:tc>
        <w:tc>
          <w:tcPr>
            <w:tcW w:w="2172" w:type="dxa"/>
            <w:tcBorders>
              <w:top w:val="single" w:sz="6" w:space="0" w:color="auto"/>
              <w:left w:val="single" w:sz="6" w:space="0" w:color="auto"/>
              <w:bottom w:val="single" w:sz="6" w:space="0" w:color="auto"/>
              <w:right w:val="single" w:sz="6" w:space="0" w:color="auto"/>
            </w:tcBorders>
            <w:hideMark/>
          </w:tcPr>
          <w:p w14:paraId="5D3DB2D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магазина № 11, с. Яблочное, в районе дома по ул. Сахалинская, 20 А</w:t>
            </w:r>
          </w:p>
        </w:tc>
        <w:tc>
          <w:tcPr>
            <w:tcW w:w="1703" w:type="dxa"/>
            <w:tcBorders>
              <w:top w:val="single" w:sz="6" w:space="0" w:color="auto"/>
              <w:left w:val="single" w:sz="6" w:space="0" w:color="auto"/>
              <w:bottom w:val="single" w:sz="6" w:space="0" w:color="auto"/>
              <w:right w:val="single" w:sz="6" w:space="0" w:color="auto"/>
            </w:tcBorders>
            <w:hideMark/>
          </w:tcPr>
          <w:p w14:paraId="2301BD7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14CF3BC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6D35133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0,2462</w:t>
            </w:r>
          </w:p>
        </w:tc>
        <w:tc>
          <w:tcPr>
            <w:tcW w:w="851" w:type="dxa"/>
            <w:tcBorders>
              <w:top w:val="single" w:sz="6" w:space="0" w:color="auto"/>
              <w:left w:val="single" w:sz="6" w:space="0" w:color="auto"/>
              <w:bottom w:val="single" w:sz="6" w:space="0" w:color="auto"/>
              <w:right w:val="single" w:sz="6" w:space="0" w:color="auto"/>
            </w:tcBorders>
            <w:hideMark/>
          </w:tcPr>
          <w:p w14:paraId="282E06B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08C51C2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0CD61DC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0D40F65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1037576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6F2039B7"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212D4B5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12</w:t>
            </w:r>
          </w:p>
        </w:tc>
        <w:tc>
          <w:tcPr>
            <w:tcW w:w="2172" w:type="dxa"/>
            <w:tcBorders>
              <w:top w:val="single" w:sz="6" w:space="0" w:color="auto"/>
              <w:left w:val="single" w:sz="6" w:space="0" w:color="auto"/>
              <w:bottom w:val="single" w:sz="6" w:space="0" w:color="auto"/>
              <w:right w:val="single" w:sz="6" w:space="0" w:color="auto"/>
            </w:tcBorders>
            <w:hideMark/>
          </w:tcPr>
          <w:p w14:paraId="61B05E3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детского сада, с. Яблочное, ул. Центральная,100</w:t>
            </w:r>
          </w:p>
        </w:tc>
        <w:tc>
          <w:tcPr>
            <w:tcW w:w="1703" w:type="dxa"/>
            <w:tcBorders>
              <w:top w:val="single" w:sz="6" w:space="0" w:color="auto"/>
              <w:left w:val="single" w:sz="6" w:space="0" w:color="auto"/>
              <w:bottom w:val="single" w:sz="6" w:space="0" w:color="auto"/>
              <w:right w:val="single" w:sz="6" w:space="0" w:color="auto"/>
            </w:tcBorders>
            <w:hideMark/>
          </w:tcPr>
          <w:p w14:paraId="461C19E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3F19D72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5D5EF9A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2, 7285</w:t>
            </w:r>
          </w:p>
        </w:tc>
        <w:tc>
          <w:tcPr>
            <w:tcW w:w="851" w:type="dxa"/>
            <w:tcBorders>
              <w:top w:val="single" w:sz="6" w:space="0" w:color="auto"/>
              <w:left w:val="single" w:sz="6" w:space="0" w:color="auto"/>
              <w:bottom w:val="single" w:sz="6" w:space="0" w:color="auto"/>
              <w:right w:val="single" w:sz="6" w:space="0" w:color="auto"/>
            </w:tcBorders>
            <w:hideMark/>
          </w:tcPr>
          <w:p w14:paraId="1F9BA43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30F81FE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39EC00A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2DE1376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3416F0C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432BD402"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4253147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13</w:t>
            </w:r>
          </w:p>
        </w:tc>
        <w:tc>
          <w:tcPr>
            <w:tcW w:w="2172" w:type="dxa"/>
            <w:tcBorders>
              <w:top w:val="single" w:sz="6" w:space="0" w:color="auto"/>
              <w:left w:val="single" w:sz="6" w:space="0" w:color="auto"/>
              <w:bottom w:val="single" w:sz="6" w:space="0" w:color="auto"/>
              <w:right w:val="single" w:sz="6" w:space="0" w:color="auto"/>
            </w:tcBorders>
            <w:hideMark/>
          </w:tcPr>
          <w:p w14:paraId="08461F1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продуктового склада, с. Яблочное, ориентировочно в 20 м от дома по ул. Октябрьская, 8</w:t>
            </w:r>
          </w:p>
        </w:tc>
        <w:tc>
          <w:tcPr>
            <w:tcW w:w="1703" w:type="dxa"/>
            <w:tcBorders>
              <w:top w:val="single" w:sz="6" w:space="0" w:color="auto"/>
              <w:left w:val="single" w:sz="6" w:space="0" w:color="auto"/>
              <w:bottom w:val="single" w:sz="6" w:space="0" w:color="auto"/>
              <w:right w:val="single" w:sz="6" w:space="0" w:color="auto"/>
            </w:tcBorders>
            <w:hideMark/>
          </w:tcPr>
          <w:p w14:paraId="0523456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3529E23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22D876D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0,1656</w:t>
            </w:r>
          </w:p>
        </w:tc>
        <w:tc>
          <w:tcPr>
            <w:tcW w:w="851" w:type="dxa"/>
            <w:tcBorders>
              <w:top w:val="single" w:sz="6" w:space="0" w:color="auto"/>
              <w:left w:val="single" w:sz="6" w:space="0" w:color="auto"/>
              <w:bottom w:val="single" w:sz="6" w:space="0" w:color="auto"/>
              <w:right w:val="single" w:sz="6" w:space="0" w:color="auto"/>
            </w:tcBorders>
            <w:hideMark/>
          </w:tcPr>
          <w:p w14:paraId="65537FD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4F5CAA0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30F4CF7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3AC74BF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0ABB014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5697B9BD"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03712FD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14</w:t>
            </w:r>
          </w:p>
        </w:tc>
        <w:tc>
          <w:tcPr>
            <w:tcW w:w="2172" w:type="dxa"/>
            <w:tcBorders>
              <w:top w:val="single" w:sz="6" w:space="0" w:color="auto"/>
              <w:left w:val="single" w:sz="6" w:space="0" w:color="auto"/>
              <w:bottom w:val="single" w:sz="6" w:space="0" w:color="auto"/>
              <w:right w:val="single" w:sz="6" w:space="0" w:color="auto"/>
            </w:tcBorders>
            <w:hideMark/>
          </w:tcPr>
          <w:p w14:paraId="2844054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продуктового склада, с. Яблочное, ориентировочно в 30 м от дома по ул. Октябрьская, 8</w:t>
            </w:r>
          </w:p>
        </w:tc>
        <w:tc>
          <w:tcPr>
            <w:tcW w:w="1703" w:type="dxa"/>
            <w:tcBorders>
              <w:top w:val="single" w:sz="6" w:space="0" w:color="auto"/>
              <w:left w:val="single" w:sz="6" w:space="0" w:color="auto"/>
              <w:bottom w:val="single" w:sz="6" w:space="0" w:color="auto"/>
              <w:right w:val="single" w:sz="6" w:space="0" w:color="auto"/>
            </w:tcBorders>
            <w:hideMark/>
          </w:tcPr>
          <w:p w14:paraId="548BFA1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190546A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7A7349E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2,262</w:t>
            </w:r>
          </w:p>
        </w:tc>
        <w:tc>
          <w:tcPr>
            <w:tcW w:w="851" w:type="dxa"/>
            <w:tcBorders>
              <w:top w:val="single" w:sz="6" w:space="0" w:color="auto"/>
              <w:left w:val="single" w:sz="6" w:space="0" w:color="auto"/>
              <w:bottom w:val="single" w:sz="6" w:space="0" w:color="auto"/>
              <w:right w:val="single" w:sz="6" w:space="0" w:color="auto"/>
            </w:tcBorders>
            <w:hideMark/>
          </w:tcPr>
          <w:p w14:paraId="33E724B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45778B3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1624B2E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18F0B77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65BB1EC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621F81E1"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15BD6985" w14:textId="77777777" w:rsidR="000A3938" w:rsidRPr="00F6043B" w:rsidRDefault="000A3938">
            <w:pPr>
              <w:rPr>
                <w:rFonts w:ascii="Arial" w:hAnsi="Arial" w:cs="Arial"/>
                <w:sz w:val="20"/>
                <w:szCs w:val="20"/>
              </w:rPr>
            </w:pPr>
            <w:r w:rsidRPr="00F6043B">
              <w:rPr>
                <w:rFonts w:ascii="Arial" w:hAnsi="Arial" w:cs="Arial"/>
                <w:color w:val="000000"/>
                <w:sz w:val="20"/>
                <w:szCs w:val="20"/>
              </w:rPr>
              <w:t>15</w:t>
            </w:r>
          </w:p>
        </w:tc>
        <w:tc>
          <w:tcPr>
            <w:tcW w:w="2172" w:type="dxa"/>
            <w:tcBorders>
              <w:top w:val="single" w:sz="6" w:space="0" w:color="auto"/>
              <w:left w:val="single" w:sz="6" w:space="0" w:color="auto"/>
              <w:bottom w:val="single" w:sz="6" w:space="0" w:color="auto"/>
              <w:right w:val="single" w:sz="6" w:space="0" w:color="auto"/>
            </w:tcBorders>
            <w:hideMark/>
          </w:tcPr>
          <w:p w14:paraId="1E85CF5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 xml:space="preserve">Здание детского магазина, с. Яблочное, в районе дома № 138 по ул. Центральная </w:t>
            </w:r>
          </w:p>
        </w:tc>
        <w:tc>
          <w:tcPr>
            <w:tcW w:w="1703" w:type="dxa"/>
            <w:tcBorders>
              <w:top w:val="single" w:sz="6" w:space="0" w:color="auto"/>
              <w:left w:val="single" w:sz="6" w:space="0" w:color="auto"/>
              <w:bottom w:val="single" w:sz="6" w:space="0" w:color="auto"/>
              <w:right w:val="single" w:sz="6" w:space="0" w:color="auto"/>
            </w:tcBorders>
            <w:hideMark/>
          </w:tcPr>
          <w:p w14:paraId="0E6FDCA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7471A8C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47656CA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0,1237</w:t>
            </w:r>
          </w:p>
        </w:tc>
        <w:tc>
          <w:tcPr>
            <w:tcW w:w="851" w:type="dxa"/>
            <w:tcBorders>
              <w:top w:val="single" w:sz="6" w:space="0" w:color="auto"/>
              <w:left w:val="single" w:sz="6" w:space="0" w:color="auto"/>
              <w:bottom w:val="single" w:sz="6" w:space="0" w:color="auto"/>
              <w:right w:val="single" w:sz="6" w:space="0" w:color="auto"/>
            </w:tcBorders>
            <w:hideMark/>
          </w:tcPr>
          <w:p w14:paraId="19072FA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43BB9E0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0FA9C77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7F55C2B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181B15C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3009FE4C"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6DC687F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16</w:t>
            </w:r>
          </w:p>
        </w:tc>
        <w:tc>
          <w:tcPr>
            <w:tcW w:w="2172" w:type="dxa"/>
            <w:tcBorders>
              <w:top w:val="single" w:sz="6" w:space="0" w:color="auto"/>
              <w:left w:val="single" w:sz="6" w:space="0" w:color="auto"/>
              <w:bottom w:val="single" w:sz="6" w:space="0" w:color="auto"/>
              <w:right w:val="single" w:sz="6" w:space="0" w:color="auto"/>
            </w:tcBorders>
            <w:hideMark/>
          </w:tcPr>
          <w:p w14:paraId="745B699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склада ядохимикатов, с. Яблочное, район дома № 9 по ул. Лесная</w:t>
            </w:r>
          </w:p>
        </w:tc>
        <w:tc>
          <w:tcPr>
            <w:tcW w:w="1703" w:type="dxa"/>
            <w:tcBorders>
              <w:top w:val="single" w:sz="6" w:space="0" w:color="auto"/>
              <w:left w:val="single" w:sz="6" w:space="0" w:color="auto"/>
              <w:bottom w:val="single" w:sz="6" w:space="0" w:color="auto"/>
              <w:right w:val="single" w:sz="6" w:space="0" w:color="auto"/>
            </w:tcBorders>
            <w:hideMark/>
          </w:tcPr>
          <w:p w14:paraId="71EEDC1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737E192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47989D7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0,18</w:t>
            </w:r>
          </w:p>
        </w:tc>
        <w:tc>
          <w:tcPr>
            <w:tcW w:w="851" w:type="dxa"/>
            <w:tcBorders>
              <w:top w:val="single" w:sz="6" w:space="0" w:color="auto"/>
              <w:left w:val="single" w:sz="6" w:space="0" w:color="auto"/>
              <w:bottom w:val="single" w:sz="6" w:space="0" w:color="auto"/>
              <w:right w:val="single" w:sz="6" w:space="0" w:color="auto"/>
            </w:tcBorders>
            <w:hideMark/>
          </w:tcPr>
          <w:p w14:paraId="44DD375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75A0FA6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3BB2BCD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5303A7A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4E445F5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098D8BBB"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0A6D68D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17</w:t>
            </w:r>
          </w:p>
        </w:tc>
        <w:tc>
          <w:tcPr>
            <w:tcW w:w="2172" w:type="dxa"/>
            <w:tcBorders>
              <w:top w:val="single" w:sz="6" w:space="0" w:color="auto"/>
              <w:left w:val="single" w:sz="6" w:space="0" w:color="auto"/>
              <w:bottom w:val="single" w:sz="6" w:space="0" w:color="auto"/>
              <w:right w:val="single" w:sz="6" w:space="0" w:color="auto"/>
            </w:tcBorders>
            <w:hideMark/>
          </w:tcPr>
          <w:p w14:paraId="225C325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 xml:space="preserve">Здание сараев в районе дома по ул. Центральная,81, </w:t>
            </w:r>
            <w:proofErr w:type="spellStart"/>
            <w:r w:rsidRPr="00F6043B">
              <w:rPr>
                <w:rFonts w:ascii="Arial" w:hAnsi="Arial" w:cs="Arial"/>
                <w:color w:val="000000"/>
                <w:sz w:val="20"/>
                <w:szCs w:val="20"/>
              </w:rPr>
              <w:t>с.Яблочное</w:t>
            </w:r>
            <w:proofErr w:type="spellEnd"/>
          </w:p>
        </w:tc>
        <w:tc>
          <w:tcPr>
            <w:tcW w:w="1703" w:type="dxa"/>
            <w:tcBorders>
              <w:top w:val="single" w:sz="6" w:space="0" w:color="auto"/>
              <w:left w:val="single" w:sz="6" w:space="0" w:color="auto"/>
              <w:bottom w:val="single" w:sz="6" w:space="0" w:color="auto"/>
              <w:right w:val="single" w:sz="6" w:space="0" w:color="auto"/>
            </w:tcBorders>
            <w:hideMark/>
          </w:tcPr>
          <w:p w14:paraId="4604D1F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41F86CD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72753C9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0,117</w:t>
            </w:r>
          </w:p>
        </w:tc>
        <w:tc>
          <w:tcPr>
            <w:tcW w:w="851" w:type="dxa"/>
            <w:tcBorders>
              <w:top w:val="single" w:sz="6" w:space="0" w:color="auto"/>
              <w:left w:val="single" w:sz="6" w:space="0" w:color="auto"/>
              <w:bottom w:val="single" w:sz="6" w:space="0" w:color="auto"/>
              <w:right w:val="single" w:sz="6" w:space="0" w:color="auto"/>
            </w:tcBorders>
            <w:hideMark/>
          </w:tcPr>
          <w:p w14:paraId="16A252B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tcPr>
          <w:p w14:paraId="6C4AD7B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Деревянное</w:t>
            </w:r>
          </w:p>
          <w:p w14:paraId="0E428703" w14:textId="77777777" w:rsidR="000A3938" w:rsidRPr="00F6043B" w:rsidRDefault="000A3938">
            <w:pPr>
              <w:autoSpaceDE w:val="0"/>
              <w:autoSpaceDN w:val="0"/>
              <w:adjustRightInd w:val="0"/>
              <w:spacing w:after="0" w:line="240" w:lineRule="auto"/>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14:paraId="2942379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6C5A4F0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5F959BF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539202FD"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16364A7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18</w:t>
            </w:r>
          </w:p>
        </w:tc>
        <w:tc>
          <w:tcPr>
            <w:tcW w:w="2172" w:type="dxa"/>
            <w:tcBorders>
              <w:top w:val="single" w:sz="6" w:space="0" w:color="auto"/>
              <w:left w:val="single" w:sz="6" w:space="0" w:color="auto"/>
              <w:bottom w:val="single" w:sz="6" w:space="0" w:color="auto"/>
              <w:right w:val="single" w:sz="6" w:space="0" w:color="auto"/>
            </w:tcBorders>
            <w:hideMark/>
          </w:tcPr>
          <w:p w14:paraId="3BD3A6A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 xml:space="preserve">с. Яблочное, ул. Октябрьская, 8 </w:t>
            </w:r>
          </w:p>
        </w:tc>
        <w:tc>
          <w:tcPr>
            <w:tcW w:w="1703" w:type="dxa"/>
            <w:tcBorders>
              <w:top w:val="single" w:sz="6" w:space="0" w:color="auto"/>
              <w:left w:val="single" w:sz="6" w:space="0" w:color="auto"/>
              <w:bottom w:val="single" w:sz="6" w:space="0" w:color="auto"/>
              <w:right w:val="single" w:sz="6" w:space="0" w:color="auto"/>
            </w:tcBorders>
            <w:hideMark/>
          </w:tcPr>
          <w:p w14:paraId="41AD0BF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26B0DE8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6A555B5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1,992</w:t>
            </w:r>
          </w:p>
        </w:tc>
        <w:tc>
          <w:tcPr>
            <w:tcW w:w="851" w:type="dxa"/>
            <w:tcBorders>
              <w:top w:val="single" w:sz="6" w:space="0" w:color="auto"/>
              <w:left w:val="single" w:sz="6" w:space="0" w:color="auto"/>
              <w:bottom w:val="single" w:sz="6" w:space="0" w:color="auto"/>
              <w:right w:val="single" w:sz="6" w:space="0" w:color="auto"/>
            </w:tcBorders>
            <w:hideMark/>
          </w:tcPr>
          <w:p w14:paraId="679E46A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tcPr>
          <w:p w14:paraId="3E09BFB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Деревянное</w:t>
            </w:r>
          </w:p>
          <w:p w14:paraId="170CFF7D" w14:textId="77777777" w:rsidR="000A3938" w:rsidRPr="00F6043B" w:rsidRDefault="000A3938">
            <w:pPr>
              <w:autoSpaceDE w:val="0"/>
              <w:autoSpaceDN w:val="0"/>
              <w:adjustRightInd w:val="0"/>
              <w:spacing w:after="0" w:line="240" w:lineRule="auto"/>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14:paraId="68B22BB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1644B68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651AE36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7A9B59BE"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23897C5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19</w:t>
            </w:r>
          </w:p>
        </w:tc>
        <w:tc>
          <w:tcPr>
            <w:tcW w:w="2172" w:type="dxa"/>
            <w:tcBorders>
              <w:top w:val="single" w:sz="6" w:space="0" w:color="auto"/>
              <w:left w:val="single" w:sz="6" w:space="0" w:color="auto"/>
              <w:bottom w:val="single" w:sz="6" w:space="0" w:color="auto"/>
              <w:right w:val="single" w:sz="6" w:space="0" w:color="auto"/>
            </w:tcBorders>
            <w:hideMark/>
          </w:tcPr>
          <w:p w14:paraId="6C7362E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 Яблочное, ул. Октябрьская, 7</w:t>
            </w:r>
          </w:p>
        </w:tc>
        <w:tc>
          <w:tcPr>
            <w:tcW w:w="1703" w:type="dxa"/>
            <w:tcBorders>
              <w:top w:val="single" w:sz="6" w:space="0" w:color="auto"/>
              <w:left w:val="single" w:sz="6" w:space="0" w:color="auto"/>
              <w:bottom w:val="single" w:sz="6" w:space="0" w:color="auto"/>
              <w:right w:val="single" w:sz="6" w:space="0" w:color="auto"/>
            </w:tcBorders>
            <w:hideMark/>
          </w:tcPr>
          <w:p w14:paraId="21A52CB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58B0BCA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0F41FC2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1,992</w:t>
            </w:r>
          </w:p>
        </w:tc>
        <w:tc>
          <w:tcPr>
            <w:tcW w:w="851" w:type="dxa"/>
            <w:tcBorders>
              <w:top w:val="single" w:sz="6" w:space="0" w:color="auto"/>
              <w:left w:val="single" w:sz="6" w:space="0" w:color="auto"/>
              <w:bottom w:val="single" w:sz="6" w:space="0" w:color="auto"/>
              <w:right w:val="single" w:sz="6" w:space="0" w:color="auto"/>
            </w:tcBorders>
            <w:hideMark/>
          </w:tcPr>
          <w:p w14:paraId="71743C5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tcPr>
          <w:p w14:paraId="133AAD7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Деревянное</w:t>
            </w:r>
          </w:p>
          <w:p w14:paraId="4D1D975B" w14:textId="77777777" w:rsidR="000A3938" w:rsidRPr="00F6043B" w:rsidRDefault="000A3938">
            <w:pPr>
              <w:autoSpaceDE w:val="0"/>
              <w:autoSpaceDN w:val="0"/>
              <w:adjustRightInd w:val="0"/>
              <w:spacing w:after="0" w:line="240" w:lineRule="auto"/>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14:paraId="034451D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6F040EB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09B4DD5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343E9F3B"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34CECEC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20</w:t>
            </w:r>
          </w:p>
        </w:tc>
        <w:tc>
          <w:tcPr>
            <w:tcW w:w="2172" w:type="dxa"/>
            <w:tcBorders>
              <w:top w:val="single" w:sz="6" w:space="0" w:color="auto"/>
              <w:left w:val="single" w:sz="6" w:space="0" w:color="auto"/>
              <w:bottom w:val="single" w:sz="6" w:space="0" w:color="auto"/>
              <w:right w:val="single" w:sz="6" w:space="0" w:color="auto"/>
            </w:tcBorders>
            <w:hideMark/>
          </w:tcPr>
          <w:p w14:paraId="7CDE77F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Склад по ул. Школьная,1 (1), с. Яблочное</w:t>
            </w:r>
          </w:p>
        </w:tc>
        <w:tc>
          <w:tcPr>
            <w:tcW w:w="1703" w:type="dxa"/>
            <w:tcBorders>
              <w:top w:val="single" w:sz="6" w:space="0" w:color="auto"/>
              <w:left w:val="single" w:sz="6" w:space="0" w:color="auto"/>
              <w:bottom w:val="single" w:sz="6" w:space="0" w:color="auto"/>
              <w:right w:val="single" w:sz="6" w:space="0" w:color="auto"/>
            </w:tcBorders>
            <w:hideMark/>
          </w:tcPr>
          <w:p w14:paraId="7DADEF6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14C5981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tcPr>
          <w:p w14:paraId="7B6845DA" w14:textId="77777777" w:rsidR="000A3938" w:rsidRPr="00F6043B" w:rsidRDefault="000A3938">
            <w:pPr>
              <w:autoSpaceDE w:val="0"/>
              <w:autoSpaceDN w:val="0"/>
              <w:adjustRightInd w:val="0"/>
              <w:spacing w:after="0" w:line="240" w:lineRule="auto"/>
              <w:rPr>
                <w:rFonts w:ascii="Arial" w:hAnsi="Arial" w:cs="Arial"/>
                <w:color w:val="000000"/>
                <w:sz w:val="20"/>
                <w:szCs w:val="20"/>
              </w:rPr>
            </w:pPr>
          </w:p>
        </w:tc>
        <w:tc>
          <w:tcPr>
            <w:tcW w:w="851" w:type="dxa"/>
            <w:tcBorders>
              <w:top w:val="single" w:sz="6" w:space="0" w:color="auto"/>
              <w:left w:val="single" w:sz="6" w:space="0" w:color="auto"/>
              <w:bottom w:val="single" w:sz="6" w:space="0" w:color="auto"/>
              <w:right w:val="single" w:sz="6" w:space="0" w:color="auto"/>
            </w:tcBorders>
            <w:hideMark/>
          </w:tcPr>
          <w:p w14:paraId="6A4CAF6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1AF31D4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7BB5F79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0EE93A4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246E3D9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10F36B22"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616F633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21</w:t>
            </w:r>
          </w:p>
        </w:tc>
        <w:tc>
          <w:tcPr>
            <w:tcW w:w="2172" w:type="dxa"/>
            <w:tcBorders>
              <w:top w:val="single" w:sz="6" w:space="0" w:color="auto"/>
              <w:left w:val="single" w:sz="6" w:space="0" w:color="auto"/>
              <w:bottom w:val="single" w:sz="6" w:space="0" w:color="auto"/>
              <w:right w:val="single" w:sz="6" w:space="0" w:color="auto"/>
            </w:tcBorders>
            <w:hideMark/>
          </w:tcPr>
          <w:p w14:paraId="093D109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Склад по ул. Школьная,1 (3), с. Яблочное</w:t>
            </w:r>
          </w:p>
        </w:tc>
        <w:tc>
          <w:tcPr>
            <w:tcW w:w="1703" w:type="dxa"/>
            <w:tcBorders>
              <w:top w:val="single" w:sz="6" w:space="0" w:color="auto"/>
              <w:left w:val="single" w:sz="6" w:space="0" w:color="auto"/>
              <w:bottom w:val="single" w:sz="6" w:space="0" w:color="auto"/>
              <w:right w:val="single" w:sz="6" w:space="0" w:color="auto"/>
            </w:tcBorders>
            <w:hideMark/>
          </w:tcPr>
          <w:p w14:paraId="06B236C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7DEBC2B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tcPr>
          <w:p w14:paraId="589A95B7" w14:textId="77777777" w:rsidR="000A3938" w:rsidRPr="00F6043B" w:rsidRDefault="000A3938">
            <w:pPr>
              <w:autoSpaceDE w:val="0"/>
              <w:autoSpaceDN w:val="0"/>
              <w:adjustRightInd w:val="0"/>
              <w:spacing w:after="0" w:line="240" w:lineRule="auto"/>
              <w:rPr>
                <w:rFonts w:ascii="Arial" w:hAnsi="Arial" w:cs="Arial"/>
                <w:color w:val="000000"/>
                <w:sz w:val="20"/>
                <w:szCs w:val="20"/>
              </w:rPr>
            </w:pPr>
          </w:p>
        </w:tc>
        <w:tc>
          <w:tcPr>
            <w:tcW w:w="851" w:type="dxa"/>
            <w:tcBorders>
              <w:top w:val="single" w:sz="6" w:space="0" w:color="auto"/>
              <w:left w:val="single" w:sz="6" w:space="0" w:color="auto"/>
              <w:bottom w:val="single" w:sz="6" w:space="0" w:color="auto"/>
              <w:right w:val="single" w:sz="6" w:space="0" w:color="auto"/>
            </w:tcBorders>
            <w:hideMark/>
          </w:tcPr>
          <w:p w14:paraId="3D6E6B3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5013FFB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2A46B89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76239AB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4EF465D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1FE58E91"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6561A72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22</w:t>
            </w:r>
          </w:p>
        </w:tc>
        <w:tc>
          <w:tcPr>
            <w:tcW w:w="2172" w:type="dxa"/>
            <w:tcBorders>
              <w:top w:val="single" w:sz="6" w:space="0" w:color="auto"/>
              <w:left w:val="single" w:sz="6" w:space="0" w:color="auto"/>
              <w:bottom w:val="single" w:sz="6" w:space="0" w:color="auto"/>
              <w:right w:val="single" w:sz="6" w:space="0" w:color="auto"/>
            </w:tcBorders>
            <w:hideMark/>
          </w:tcPr>
          <w:p w14:paraId="6E567F0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Склад по ул. Школьная,1 (5), с. Яблочное</w:t>
            </w:r>
          </w:p>
        </w:tc>
        <w:tc>
          <w:tcPr>
            <w:tcW w:w="1703" w:type="dxa"/>
            <w:tcBorders>
              <w:top w:val="single" w:sz="6" w:space="0" w:color="auto"/>
              <w:left w:val="single" w:sz="6" w:space="0" w:color="auto"/>
              <w:bottom w:val="single" w:sz="6" w:space="0" w:color="auto"/>
              <w:right w:val="single" w:sz="6" w:space="0" w:color="auto"/>
            </w:tcBorders>
            <w:hideMark/>
          </w:tcPr>
          <w:p w14:paraId="0753ECB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39ABD7C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tcPr>
          <w:p w14:paraId="1082D8B3" w14:textId="77777777" w:rsidR="000A3938" w:rsidRPr="00F6043B" w:rsidRDefault="000A3938">
            <w:pPr>
              <w:autoSpaceDE w:val="0"/>
              <w:autoSpaceDN w:val="0"/>
              <w:adjustRightInd w:val="0"/>
              <w:spacing w:after="0" w:line="240" w:lineRule="auto"/>
              <w:rPr>
                <w:rFonts w:ascii="Arial" w:hAnsi="Arial" w:cs="Arial"/>
                <w:color w:val="000000"/>
                <w:sz w:val="20"/>
                <w:szCs w:val="20"/>
              </w:rPr>
            </w:pPr>
          </w:p>
        </w:tc>
        <w:tc>
          <w:tcPr>
            <w:tcW w:w="851" w:type="dxa"/>
            <w:tcBorders>
              <w:top w:val="single" w:sz="6" w:space="0" w:color="auto"/>
              <w:left w:val="single" w:sz="6" w:space="0" w:color="auto"/>
              <w:bottom w:val="single" w:sz="6" w:space="0" w:color="auto"/>
              <w:right w:val="single" w:sz="6" w:space="0" w:color="auto"/>
            </w:tcBorders>
            <w:hideMark/>
          </w:tcPr>
          <w:p w14:paraId="06BFFCD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0E542F6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Шлакоблочный</w:t>
            </w:r>
          </w:p>
        </w:tc>
        <w:tc>
          <w:tcPr>
            <w:tcW w:w="1275" w:type="dxa"/>
            <w:tcBorders>
              <w:top w:val="single" w:sz="6" w:space="0" w:color="auto"/>
              <w:left w:val="single" w:sz="6" w:space="0" w:color="auto"/>
              <w:bottom w:val="single" w:sz="6" w:space="0" w:color="auto"/>
              <w:right w:val="single" w:sz="6" w:space="0" w:color="auto"/>
            </w:tcBorders>
            <w:hideMark/>
          </w:tcPr>
          <w:p w14:paraId="4EAA839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7E8617A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79467AE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3B9E2A66" w14:textId="77777777" w:rsidTr="000A3938">
        <w:trPr>
          <w:trHeight w:val="290"/>
        </w:trPr>
        <w:tc>
          <w:tcPr>
            <w:tcW w:w="2580" w:type="dxa"/>
            <w:gridSpan w:val="2"/>
            <w:tcBorders>
              <w:top w:val="single" w:sz="6" w:space="0" w:color="auto"/>
              <w:left w:val="single" w:sz="6" w:space="0" w:color="auto"/>
              <w:bottom w:val="single" w:sz="6" w:space="0" w:color="auto"/>
              <w:right w:val="nil"/>
            </w:tcBorders>
            <w:hideMark/>
          </w:tcPr>
          <w:p w14:paraId="449B0F64"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r w:rsidRPr="00F6043B">
              <w:rPr>
                <w:rFonts w:ascii="Arial" w:hAnsi="Arial" w:cs="Arial"/>
                <w:bCs/>
                <w:color w:val="000000"/>
                <w:sz w:val="20"/>
                <w:szCs w:val="20"/>
              </w:rPr>
              <w:t>Итого по с. Яблочное:</w:t>
            </w:r>
          </w:p>
        </w:tc>
        <w:tc>
          <w:tcPr>
            <w:tcW w:w="1703" w:type="dxa"/>
            <w:tcBorders>
              <w:top w:val="single" w:sz="6" w:space="0" w:color="auto"/>
              <w:left w:val="nil"/>
              <w:bottom w:val="single" w:sz="6" w:space="0" w:color="auto"/>
              <w:right w:val="nil"/>
            </w:tcBorders>
          </w:tcPr>
          <w:p w14:paraId="0BAA4A72"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701" w:type="dxa"/>
            <w:tcBorders>
              <w:top w:val="single" w:sz="6" w:space="0" w:color="auto"/>
              <w:left w:val="nil"/>
              <w:bottom w:val="single" w:sz="6" w:space="0" w:color="auto"/>
              <w:right w:val="single" w:sz="6" w:space="0" w:color="auto"/>
            </w:tcBorders>
          </w:tcPr>
          <w:p w14:paraId="1EF6A619"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14:paraId="774EC6C6" w14:textId="77777777" w:rsidR="000A3938" w:rsidRPr="00F6043B" w:rsidRDefault="000A3938">
            <w:pPr>
              <w:autoSpaceDE w:val="0"/>
              <w:autoSpaceDN w:val="0"/>
              <w:adjustRightInd w:val="0"/>
              <w:spacing w:after="0" w:line="240" w:lineRule="auto"/>
              <w:rPr>
                <w:rFonts w:ascii="Arial" w:hAnsi="Arial" w:cs="Arial"/>
                <w:bCs/>
                <w:color w:val="FF0000"/>
                <w:sz w:val="20"/>
                <w:szCs w:val="20"/>
              </w:rPr>
            </w:pPr>
            <w:r w:rsidRPr="00F6043B">
              <w:rPr>
                <w:rFonts w:ascii="Arial" w:hAnsi="Arial" w:cs="Arial"/>
                <w:bCs/>
                <w:sz w:val="20"/>
                <w:szCs w:val="20"/>
              </w:rPr>
              <w:t>11,1438</w:t>
            </w:r>
          </w:p>
        </w:tc>
        <w:tc>
          <w:tcPr>
            <w:tcW w:w="851" w:type="dxa"/>
            <w:tcBorders>
              <w:top w:val="single" w:sz="6" w:space="0" w:color="auto"/>
              <w:left w:val="single" w:sz="6" w:space="0" w:color="auto"/>
              <w:bottom w:val="single" w:sz="6" w:space="0" w:color="auto"/>
              <w:right w:val="nil"/>
            </w:tcBorders>
          </w:tcPr>
          <w:p w14:paraId="242C94E4"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1843" w:type="dxa"/>
            <w:tcBorders>
              <w:top w:val="single" w:sz="6" w:space="0" w:color="auto"/>
              <w:left w:val="nil"/>
              <w:bottom w:val="single" w:sz="6" w:space="0" w:color="auto"/>
              <w:right w:val="nil"/>
            </w:tcBorders>
          </w:tcPr>
          <w:p w14:paraId="5D58A526"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1275" w:type="dxa"/>
            <w:tcBorders>
              <w:top w:val="single" w:sz="6" w:space="0" w:color="auto"/>
              <w:left w:val="nil"/>
              <w:bottom w:val="single" w:sz="6" w:space="0" w:color="auto"/>
              <w:right w:val="nil"/>
            </w:tcBorders>
          </w:tcPr>
          <w:p w14:paraId="2CC49718"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1701" w:type="dxa"/>
            <w:tcBorders>
              <w:top w:val="single" w:sz="6" w:space="0" w:color="auto"/>
              <w:left w:val="nil"/>
              <w:bottom w:val="single" w:sz="6" w:space="0" w:color="auto"/>
              <w:right w:val="nil"/>
            </w:tcBorders>
          </w:tcPr>
          <w:p w14:paraId="0CE549F7"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2130" w:type="dxa"/>
            <w:tcBorders>
              <w:top w:val="single" w:sz="6" w:space="0" w:color="auto"/>
              <w:left w:val="nil"/>
              <w:bottom w:val="single" w:sz="6" w:space="0" w:color="auto"/>
              <w:right w:val="nil"/>
            </w:tcBorders>
          </w:tcPr>
          <w:p w14:paraId="53533ED4"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r>
      <w:tr w:rsidR="000A3938" w:rsidRPr="00F6043B" w14:paraId="315C041E" w14:textId="77777777" w:rsidTr="000A3938">
        <w:trPr>
          <w:trHeight w:val="290"/>
        </w:trPr>
        <w:tc>
          <w:tcPr>
            <w:tcW w:w="2580" w:type="dxa"/>
            <w:gridSpan w:val="2"/>
            <w:tcBorders>
              <w:top w:val="single" w:sz="6" w:space="0" w:color="auto"/>
              <w:left w:val="single" w:sz="6" w:space="0" w:color="auto"/>
              <w:bottom w:val="single" w:sz="6" w:space="0" w:color="auto"/>
              <w:right w:val="single" w:sz="6" w:space="0" w:color="auto"/>
            </w:tcBorders>
            <w:hideMark/>
          </w:tcPr>
          <w:p w14:paraId="3DCD6DA9"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r w:rsidRPr="00F6043B">
              <w:rPr>
                <w:rFonts w:ascii="Arial" w:hAnsi="Arial" w:cs="Arial"/>
                <w:bCs/>
                <w:color w:val="000000"/>
                <w:sz w:val="20"/>
                <w:szCs w:val="20"/>
              </w:rPr>
              <w:t>с. Правда</w:t>
            </w:r>
          </w:p>
        </w:tc>
        <w:tc>
          <w:tcPr>
            <w:tcW w:w="1703" w:type="dxa"/>
            <w:tcBorders>
              <w:top w:val="single" w:sz="6" w:space="0" w:color="auto"/>
              <w:left w:val="single" w:sz="6" w:space="0" w:color="auto"/>
              <w:bottom w:val="single" w:sz="6" w:space="0" w:color="auto"/>
              <w:right w:val="single" w:sz="6" w:space="0" w:color="auto"/>
            </w:tcBorders>
          </w:tcPr>
          <w:p w14:paraId="0CF4C7BC"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59F3AE2"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14:paraId="68A2C3CB"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473E3ED4"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39FD1D10"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14:paraId="3E50C4AE"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B962732"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2130" w:type="dxa"/>
            <w:tcBorders>
              <w:top w:val="single" w:sz="6" w:space="0" w:color="auto"/>
              <w:left w:val="single" w:sz="6" w:space="0" w:color="auto"/>
              <w:bottom w:val="single" w:sz="6" w:space="0" w:color="auto"/>
              <w:right w:val="single" w:sz="6" w:space="0" w:color="auto"/>
            </w:tcBorders>
          </w:tcPr>
          <w:p w14:paraId="0A6A76CB"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r>
      <w:tr w:rsidR="000A3938" w:rsidRPr="00F6043B" w14:paraId="761EB32E"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3216B97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w:t>
            </w:r>
          </w:p>
        </w:tc>
        <w:tc>
          <w:tcPr>
            <w:tcW w:w="2172" w:type="dxa"/>
            <w:tcBorders>
              <w:top w:val="single" w:sz="6" w:space="0" w:color="auto"/>
              <w:left w:val="single" w:sz="6" w:space="0" w:color="auto"/>
              <w:bottom w:val="single" w:sz="6" w:space="0" w:color="auto"/>
              <w:right w:val="single" w:sz="6" w:space="0" w:color="auto"/>
            </w:tcBorders>
            <w:hideMark/>
          </w:tcPr>
          <w:p w14:paraId="2CD6819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столярной мастерской, с. Правда, район дома № 30 А по ул. Центральная</w:t>
            </w:r>
          </w:p>
        </w:tc>
        <w:tc>
          <w:tcPr>
            <w:tcW w:w="1703" w:type="dxa"/>
            <w:tcBorders>
              <w:top w:val="single" w:sz="6" w:space="0" w:color="auto"/>
              <w:left w:val="single" w:sz="6" w:space="0" w:color="auto"/>
              <w:bottom w:val="single" w:sz="6" w:space="0" w:color="auto"/>
              <w:right w:val="single" w:sz="6" w:space="0" w:color="auto"/>
            </w:tcBorders>
            <w:hideMark/>
          </w:tcPr>
          <w:p w14:paraId="3C35885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6CBD5F2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37F94A2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0,407</w:t>
            </w:r>
          </w:p>
        </w:tc>
        <w:tc>
          <w:tcPr>
            <w:tcW w:w="851" w:type="dxa"/>
            <w:tcBorders>
              <w:top w:val="single" w:sz="6" w:space="0" w:color="auto"/>
              <w:left w:val="single" w:sz="6" w:space="0" w:color="auto"/>
              <w:bottom w:val="single" w:sz="6" w:space="0" w:color="auto"/>
              <w:right w:val="single" w:sz="6" w:space="0" w:color="auto"/>
            </w:tcBorders>
            <w:hideMark/>
          </w:tcPr>
          <w:p w14:paraId="719F212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00C86EC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244D869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4D31AD6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05D5CCC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Котельная</w:t>
            </w:r>
          </w:p>
        </w:tc>
      </w:tr>
      <w:tr w:rsidR="000A3938" w:rsidRPr="00F6043B" w14:paraId="40537E61"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12CCDC5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w:t>
            </w:r>
          </w:p>
        </w:tc>
        <w:tc>
          <w:tcPr>
            <w:tcW w:w="2172" w:type="dxa"/>
            <w:tcBorders>
              <w:top w:val="single" w:sz="6" w:space="0" w:color="auto"/>
              <w:left w:val="single" w:sz="6" w:space="0" w:color="auto"/>
              <w:bottom w:val="single" w:sz="6" w:space="0" w:color="auto"/>
              <w:right w:val="single" w:sz="6" w:space="0" w:color="auto"/>
            </w:tcBorders>
            <w:hideMark/>
          </w:tcPr>
          <w:p w14:paraId="582D5CA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столярной мастерской зверосовхоза «Правдинский», с. Правда, район дома № 28 по ул. Школьной</w:t>
            </w:r>
          </w:p>
        </w:tc>
        <w:tc>
          <w:tcPr>
            <w:tcW w:w="1703" w:type="dxa"/>
            <w:tcBorders>
              <w:top w:val="single" w:sz="6" w:space="0" w:color="auto"/>
              <w:left w:val="single" w:sz="6" w:space="0" w:color="auto"/>
              <w:bottom w:val="single" w:sz="6" w:space="0" w:color="auto"/>
              <w:right w:val="single" w:sz="6" w:space="0" w:color="auto"/>
            </w:tcBorders>
            <w:hideMark/>
          </w:tcPr>
          <w:p w14:paraId="5F48603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769FE6E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6F69623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0,407</w:t>
            </w:r>
          </w:p>
        </w:tc>
        <w:tc>
          <w:tcPr>
            <w:tcW w:w="851" w:type="dxa"/>
            <w:tcBorders>
              <w:top w:val="single" w:sz="6" w:space="0" w:color="auto"/>
              <w:left w:val="single" w:sz="6" w:space="0" w:color="auto"/>
              <w:bottom w:val="single" w:sz="6" w:space="0" w:color="auto"/>
              <w:right w:val="single" w:sz="6" w:space="0" w:color="auto"/>
            </w:tcBorders>
            <w:hideMark/>
          </w:tcPr>
          <w:p w14:paraId="38E8AF7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51A054F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0EE7DDA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702DF37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4" w:space="0" w:color="auto"/>
            </w:tcBorders>
          </w:tcPr>
          <w:p w14:paraId="2DE1890D" w14:textId="77777777" w:rsidR="000A3938" w:rsidRPr="00F6043B" w:rsidRDefault="000A3938">
            <w:pPr>
              <w:autoSpaceDE w:val="0"/>
              <w:autoSpaceDN w:val="0"/>
              <w:adjustRightInd w:val="0"/>
              <w:spacing w:after="0" w:line="240" w:lineRule="auto"/>
              <w:rPr>
                <w:rFonts w:ascii="Arial" w:hAnsi="Arial" w:cs="Arial"/>
                <w:color w:val="000000"/>
                <w:sz w:val="20"/>
                <w:szCs w:val="20"/>
              </w:rPr>
            </w:pPr>
          </w:p>
        </w:tc>
      </w:tr>
      <w:tr w:rsidR="000A3938" w:rsidRPr="00F6043B" w14:paraId="7ED23BF0"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5E24341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3</w:t>
            </w:r>
          </w:p>
        </w:tc>
        <w:tc>
          <w:tcPr>
            <w:tcW w:w="2172" w:type="dxa"/>
            <w:tcBorders>
              <w:top w:val="single" w:sz="6" w:space="0" w:color="auto"/>
              <w:left w:val="single" w:sz="6" w:space="0" w:color="auto"/>
              <w:bottom w:val="single" w:sz="6" w:space="0" w:color="auto"/>
              <w:right w:val="single" w:sz="6" w:space="0" w:color="auto"/>
            </w:tcBorders>
            <w:hideMark/>
          </w:tcPr>
          <w:p w14:paraId="2DEF42E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лесопильного цеха, с. Правда, район дома № 28 по ул. Школьная</w:t>
            </w:r>
          </w:p>
        </w:tc>
        <w:tc>
          <w:tcPr>
            <w:tcW w:w="1703" w:type="dxa"/>
            <w:tcBorders>
              <w:top w:val="single" w:sz="6" w:space="0" w:color="auto"/>
              <w:left w:val="single" w:sz="6" w:space="0" w:color="auto"/>
              <w:bottom w:val="single" w:sz="6" w:space="0" w:color="auto"/>
              <w:right w:val="single" w:sz="6" w:space="0" w:color="auto"/>
            </w:tcBorders>
            <w:hideMark/>
          </w:tcPr>
          <w:p w14:paraId="4EE75F8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1D47B6C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633C8F4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0,3204</w:t>
            </w:r>
          </w:p>
        </w:tc>
        <w:tc>
          <w:tcPr>
            <w:tcW w:w="851" w:type="dxa"/>
            <w:tcBorders>
              <w:top w:val="single" w:sz="6" w:space="0" w:color="auto"/>
              <w:left w:val="single" w:sz="6" w:space="0" w:color="auto"/>
              <w:bottom w:val="single" w:sz="6" w:space="0" w:color="auto"/>
              <w:right w:val="single" w:sz="6" w:space="0" w:color="auto"/>
            </w:tcBorders>
            <w:hideMark/>
          </w:tcPr>
          <w:p w14:paraId="255117C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3309A1E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139503B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56BD6E4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4" w:space="0" w:color="auto"/>
            </w:tcBorders>
            <w:hideMark/>
          </w:tcPr>
          <w:p w14:paraId="3C3CAD5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Столярная мастерская</w:t>
            </w:r>
          </w:p>
        </w:tc>
      </w:tr>
      <w:tr w:rsidR="000A3938" w:rsidRPr="00F6043B" w14:paraId="62292D67"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625270E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4</w:t>
            </w:r>
          </w:p>
        </w:tc>
        <w:tc>
          <w:tcPr>
            <w:tcW w:w="2172" w:type="dxa"/>
            <w:tcBorders>
              <w:top w:val="single" w:sz="6" w:space="0" w:color="auto"/>
              <w:left w:val="single" w:sz="6" w:space="0" w:color="auto"/>
              <w:bottom w:val="single" w:sz="6" w:space="0" w:color="auto"/>
              <w:right w:val="single" w:sz="6" w:space="0" w:color="auto"/>
            </w:tcBorders>
            <w:hideMark/>
          </w:tcPr>
          <w:p w14:paraId="0FC149F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детского сада, с. Правда, ул. Школьная (строительный мусор)</w:t>
            </w:r>
          </w:p>
        </w:tc>
        <w:tc>
          <w:tcPr>
            <w:tcW w:w="1703" w:type="dxa"/>
            <w:tcBorders>
              <w:top w:val="single" w:sz="6" w:space="0" w:color="auto"/>
              <w:left w:val="single" w:sz="6" w:space="0" w:color="auto"/>
              <w:bottom w:val="single" w:sz="6" w:space="0" w:color="auto"/>
              <w:right w:val="single" w:sz="6" w:space="0" w:color="auto"/>
            </w:tcBorders>
            <w:hideMark/>
          </w:tcPr>
          <w:p w14:paraId="053F8DF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Ведомственный</w:t>
            </w:r>
          </w:p>
        </w:tc>
        <w:tc>
          <w:tcPr>
            <w:tcW w:w="1701" w:type="dxa"/>
            <w:tcBorders>
              <w:top w:val="single" w:sz="6" w:space="0" w:color="auto"/>
              <w:left w:val="single" w:sz="6" w:space="0" w:color="auto"/>
              <w:bottom w:val="single" w:sz="6" w:space="0" w:color="auto"/>
              <w:right w:val="single" w:sz="6" w:space="0" w:color="auto"/>
            </w:tcBorders>
            <w:hideMark/>
          </w:tcPr>
          <w:p w14:paraId="7235A1D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0E8E3A3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2, 9465</w:t>
            </w:r>
          </w:p>
        </w:tc>
        <w:tc>
          <w:tcPr>
            <w:tcW w:w="851" w:type="dxa"/>
            <w:tcBorders>
              <w:top w:val="single" w:sz="6" w:space="0" w:color="auto"/>
              <w:left w:val="single" w:sz="6" w:space="0" w:color="auto"/>
              <w:bottom w:val="single" w:sz="6" w:space="0" w:color="auto"/>
              <w:right w:val="single" w:sz="6" w:space="0" w:color="auto"/>
            </w:tcBorders>
            <w:hideMark/>
          </w:tcPr>
          <w:p w14:paraId="015B9DD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32C3A08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15F2C10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1CE2ED7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48BBA80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59DD088A"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60BFB45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5</w:t>
            </w:r>
          </w:p>
        </w:tc>
        <w:tc>
          <w:tcPr>
            <w:tcW w:w="2172" w:type="dxa"/>
            <w:tcBorders>
              <w:top w:val="single" w:sz="6" w:space="0" w:color="auto"/>
              <w:left w:val="single" w:sz="6" w:space="0" w:color="auto"/>
              <w:bottom w:val="single" w:sz="6" w:space="0" w:color="auto"/>
              <w:right w:val="single" w:sz="6" w:space="0" w:color="auto"/>
            </w:tcBorders>
            <w:hideMark/>
          </w:tcPr>
          <w:p w14:paraId="3575507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конторы зверосовхоза "Правдинский", с. Правда, район дома № 28 по ул. Школьная</w:t>
            </w:r>
          </w:p>
        </w:tc>
        <w:tc>
          <w:tcPr>
            <w:tcW w:w="1703" w:type="dxa"/>
            <w:tcBorders>
              <w:top w:val="single" w:sz="6" w:space="0" w:color="auto"/>
              <w:left w:val="single" w:sz="6" w:space="0" w:color="auto"/>
              <w:bottom w:val="single" w:sz="6" w:space="0" w:color="auto"/>
              <w:right w:val="single" w:sz="6" w:space="0" w:color="auto"/>
            </w:tcBorders>
            <w:hideMark/>
          </w:tcPr>
          <w:p w14:paraId="709D5C5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Частная</w:t>
            </w:r>
          </w:p>
        </w:tc>
        <w:tc>
          <w:tcPr>
            <w:tcW w:w="1701" w:type="dxa"/>
            <w:tcBorders>
              <w:top w:val="single" w:sz="6" w:space="0" w:color="auto"/>
              <w:left w:val="single" w:sz="6" w:space="0" w:color="auto"/>
              <w:bottom w:val="single" w:sz="6" w:space="0" w:color="auto"/>
              <w:right w:val="single" w:sz="6" w:space="0" w:color="auto"/>
            </w:tcBorders>
            <w:hideMark/>
          </w:tcPr>
          <w:p w14:paraId="5FEC77C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0DBB149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0,2504</w:t>
            </w:r>
          </w:p>
        </w:tc>
        <w:tc>
          <w:tcPr>
            <w:tcW w:w="851" w:type="dxa"/>
            <w:tcBorders>
              <w:top w:val="single" w:sz="6" w:space="0" w:color="auto"/>
              <w:left w:val="single" w:sz="6" w:space="0" w:color="auto"/>
              <w:bottom w:val="single" w:sz="6" w:space="0" w:color="auto"/>
              <w:right w:val="single" w:sz="6" w:space="0" w:color="auto"/>
            </w:tcBorders>
            <w:hideMark/>
          </w:tcPr>
          <w:p w14:paraId="5D11806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0378CFC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4CC8F57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547EAC9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1AAF806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4FB8B3E0"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0F9D874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6</w:t>
            </w:r>
          </w:p>
        </w:tc>
        <w:tc>
          <w:tcPr>
            <w:tcW w:w="2172" w:type="dxa"/>
            <w:tcBorders>
              <w:top w:val="single" w:sz="6" w:space="0" w:color="auto"/>
              <w:left w:val="single" w:sz="6" w:space="0" w:color="auto"/>
              <w:bottom w:val="single" w:sz="6" w:space="0" w:color="auto"/>
              <w:right w:val="single" w:sz="6" w:space="0" w:color="auto"/>
            </w:tcBorders>
            <w:hideMark/>
          </w:tcPr>
          <w:p w14:paraId="295B6CE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Холодильник зверосовхоза "Правдинский", с. Правда, район дома № 28 по ул. Школьная</w:t>
            </w:r>
          </w:p>
        </w:tc>
        <w:tc>
          <w:tcPr>
            <w:tcW w:w="1703" w:type="dxa"/>
            <w:tcBorders>
              <w:top w:val="single" w:sz="6" w:space="0" w:color="auto"/>
              <w:left w:val="single" w:sz="6" w:space="0" w:color="auto"/>
              <w:bottom w:val="single" w:sz="6" w:space="0" w:color="auto"/>
              <w:right w:val="single" w:sz="6" w:space="0" w:color="auto"/>
            </w:tcBorders>
            <w:hideMark/>
          </w:tcPr>
          <w:p w14:paraId="336DF06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Частная</w:t>
            </w:r>
          </w:p>
        </w:tc>
        <w:tc>
          <w:tcPr>
            <w:tcW w:w="1701" w:type="dxa"/>
            <w:tcBorders>
              <w:top w:val="single" w:sz="6" w:space="0" w:color="auto"/>
              <w:left w:val="single" w:sz="6" w:space="0" w:color="auto"/>
              <w:bottom w:val="single" w:sz="6" w:space="0" w:color="auto"/>
              <w:right w:val="single" w:sz="6" w:space="0" w:color="auto"/>
            </w:tcBorders>
            <w:hideMark/>
          </w:tcPr>
          <w:p w14:paraId="1BAB628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18EF8BB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0,1688</w:t>
            </w:r>
          </w:p>
        </w:tc>
        <w:tc>
          <w:tcPr>
            <w:tcW w:w="851" w:type="dxa"/>
            <w:tcBorders>
              <w:top w:val="single" w:sz="6" w:space="0" w:color="auto"/>
              <w:left w:val="single" w:sz="6" w:space="0" w:color="auto"/>
              <w:bottom w:val="single" w:sz="6" w:space="0" w:color="auto"/>
              <w:right w:val="single" w:sz="6" w:space="0" w:color="auto"/>
            </w:tcBorders>
            <w:hideMark/>
          </w:tcPr>
          <w:p w14:paraId="38D0C26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3BBFB79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44F346E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43F4732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13F2411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28EB34E6"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7BD9770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7</w:t>
            </w:r>
          </w:p>
        </w:tc>
        <w:tc>
          <w:tcPr>
            <w:tcW w:w="2172" w:type="dxa"/>
            <w:tcBorders>
              <w:top w:val="single" w:sz="6" w:space="0" w:color="auto"/>
              <w:left w:val="single" w:sz="6" w:space="0" w:color="auto"/>
              <w:bottom w:val="single" w:sz="6" w:space="0" w:color="auto"/>
              <w:right w:val="single" w:sz="6" w:space="0" w:color="auto"/>
            </w:tcBorders>
            <w:hideMark/>
          </w:tcPr>
          <w:p w14:paraId="60B7716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кормокухни зверосовхоза "Правдинский", с. Правда, район ул. Школьная, 26</w:t>
            </w:r>
          </w:p>
        </w:tc>
        <w:tc>
          <w:tcPr>
            <w:tcW w:w="1703" w:type="dxa"/>
            <w:tcBorders>
              <w:top w:val="single" w:sz="6" w:space="0" w:color="auto"/>
              <w:left w:val="single" w:sz="6" w:space="0" w:color="auto"/>
              <w:bottom w:val="single" w:sz="6" w:space="0" w:color="auto"/>
              <w:right w:val="single" w:sz="6" w:space="0" w:color="auto"/>
            </w:tcBorders>
            <w:hideMark/>
          </w:tcPr>
          <w:p w14:paraId="78854E3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Частная</w:t>
            </w:r>
          </w:p>
        </w:tc>
        <w:tc>
          <w:tcPr>
            <w:tcW w:w="1701" w:type="dxa"/>
            <w:tcBorders>
              <w:top w:val="single" w:sz="6" w:space="0" w:color="auto"/>
              <w:left w:val="single" w:sz="6" w:space="0" w:color="auto"/>
              <w:bottom w:val="single" w:sz="6" w:space="0" w:color="auto"/>
              <w:right w:val="single" w:sz="6" w:space="0" w:color="auto"/>
            </w:tcBorders>
            <w:hideMark/>
          </w:tcPr>
          <w:p w14:paraId="2D163B6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48F15A2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0,1208</w:t>
            </w:r>
          </w:p>
        </w:tc>
        <w:tc>
          <w:tcPr>
            <w:tcW w:w="851" w:type="dxa"/>
            <w:tcBorders>
              <w:top w:val="single" w:sz="6" w:space="0" w:color="auto"/>
              <w:left w:val="single" w:sz="6" w:space="0" w:color="auto"/>
              <w:bottom w:val="single" w:sz="6" w:space="0" w:color="auto"/>
              <w:right w:val="single" w:sz="6" w:space="0" w:color="auto"/>
            </w:tcBorders>
            <w:hideMark/>
          </w:tcPr>
          <w:p w14:paraId="6E1C301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4A6D6C0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62D5E64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42F082F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1FDE298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49423FEA"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625918C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8</w:t>
            </w:r>
          </w:p>
        </w:tc>
        <w:tc>
          <w:tcPr>
            <w:tcW w:w="2172" w:type="dxa"/>
            <w:tcBorders>
              <w:top w:val="single" w:sz="6" w:space="0" w:color="auto"/>
              <w:left w:val="single" w:sz="6" w:space="0" w:color="auto"/>
              <w:bottom w:val="single" w:sz="6" w:space="0" w:color="auto"/>
              <w:right w:val="single" w:sz="6" w:space="0" w:color="auto"/>
            </w:tcBorders>
            <w:hideMark/>
          </w:tcPr>
          <w:p w14:paraId="0F1826C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 xml:space="preserve">Здание котельной бондарного цеха, с. Правда, ул. Центральная </w:t>
            </w:r>
          </w:p>
        </w:tc>
        <w:tc>
          <w:tcPr>
            <w:tcW w:w="1703" w:type="dxa"/>
            <w:tcBorders>
              <w:top w:val="single" w:sz="6" w:space="0" w:color="auto"/>
              <w:left w:val="single" w:sz="6" w:space="0" w:color="auto"/>
              <w:bottom w:val="single" w:sz="6" w:space="0" w:color="auto"/>
              <w:right w:val="single" w:sz="6" w:space="0" w:color="auto"/>
            </w:tcBorders>
            <w:hideMark/>
          </w:tcPr>
          <w:p w14:paraId="2C9407F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Частная</w:t>
            </w:r>
          </w:p>
        </w:tc>
        <w:tc>
          <w:tcPr>
            <w:tcW w:w="1701" w:type="dxa"/>
            <w:tcBorders>
              <w:top w:val="single" w:sz="6" w:space="0" w:color="auto"/>
              <w:left w:val="single" w:sz="6" w:space="0" w:color="auto"/>
              <w:bottom w:val="single" w:sz="6" w:space="0" w:color="auto"/>
              <w:right w:val="single" w:sz="6" w:space="0" w:color="auto"/>
            </w:tcBorders>
            <w:hideMark/>
          </w:tcPr>
          <w:p w14:paraId="4601811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42C32A3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0,4679</w:t>
            </w:r>
          </w:p>
        </w:tc>
        <w:tc>
          <w:tcPr>
            <w:tcW w:w="851" w:type="dxa"/>
            <w:tcBorders>
              <w:top w:val="single" w:sz="6" w:space="0" w:color="auto"/>
              <w:left w:val="single" w:sz="6" w:space="0" w:color="auto"/>
              <w:bottom w:val="single" w:sz="6" w:space="0" w:color="auto"/>
              <w:right w:val="single" w:sz="6" w:space="0" w:color="auto"/>
            </w:tcBorders>
            <w:hideMark/>
          </w:tcPr>
          <w:p w14:paraId="5436B93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526D941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50D7B11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7DB0AA2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7D7D416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62EE5077"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0D9AE2D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9</w:t>
            </w:r>
          </w:p>
        </w:tc>
        <w:tc>
          <w:tcPr>
            <w:tcW w:w="2172" w:type="dxa"/>
            <w:tcBorders>
              <w:top w:val="single" w:sz="6" w:space="0" w:color="auto"/>
              <w:left w:val="single" w:sz="6" w:space="0" w:color="auto"/>
              <w:bottom w:val="single" w:sz="6" w:space="0" w:color="auto"/>
              <w:right w:val="single" w:sz="6" w:space="0" w:color="auto"/>
            </w:tcBorders>
            <w:hideMark/>
          </w:tcPr>
          <w:p w14:paraId="09FCAB4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слесарного цеха, с. Правда, район дома № 30 А по ул. Центральная</w:t>
            </w:r>
          </w:p>
        </w:tc>
        <w:tc>
          <w:tcPr>
            <w:tcW w:w="1703" w:type="dxa"/>
            <w:tcBorders>
              <w:top w:val="single" w:sz="6" w:space="0" w:color="auto"/>
              <w:left w:val="single" w:sz="6" w:space="0" w:color="auto"/>
              <w:bottom w:val="single" w:sz="6" w:space="0" w:color="auto"/>
              <w:right w:val="single" w:sz="6" w:space="0" w:color="auto"/>
            </w:tcBorders>
            <w:hideMark/>
          </w:tcPr>
          <w:p w14:paraId="3D4432A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Частная</w:t>
            </w:r>
          </w:p>
        </w:tc>
        <w:tc>
          <w:tcPr>
            <w:tcW w:w="1701" w:type="dxa"/>
            <w:tcBorders>
              <w:top w:val="single" w:sz="6" w:space="0" w:color="auto"/>
              <w:left w:val="single" w:sz="6" w:space="0" w:color="auto"/>
              <w:bottom w:val="single" w:sz="6" w:space="0" w:color="auto"/>
              <w:right w:val="single" w:sz="6" w:space="0" w:color="auto"/>
            </w:tcBorders>
            <w:hideMark/>
          </w:tcPr>
          <w:p w14:paraId="7C57819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44143B2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0,1589</w:t>
            </w:r>
          </w:p>
        </w:tc>
        <w:tc>
          <w:tcPr>
            <w:tcW w:w="851" w:type="dxa"/>
            <w:tcBorders>
              <w:top w:val="single" w:sz="6" w:space="0" w:color="auto"/>
              <w:left w:val="single" w:sz="6" w:space="0" w:color="auto"/>
              <w:bottom w:val="single" w:sz="6" w:space="0" w:color="auto"/>
              <w:right w:val="single" w:sz="6" w:space="0" w:color="auto"/>
            </w:tcBorders>
            <w:hideMark/>
          </w:tcPr>
          <w:p w14:paraId="572F10C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43A37D8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7214939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1A6DF97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08092C1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6830892A"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6B91CFB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10</w:t>
            </w:r>
          </w:p>
        </w:tc>
        <w:tc>
          <w:tcPr>
            <w:tcW w:w="2172" w:type="dxa"/>
            <w:tcBorders>
              <w:top w:val="single" w:sz="6" w:space="0" w:color="auto"/>
              <w:left w:val="single" w:sz="6" w:space="0" w:color="auto"/>
              <w:bottom w:val="single" w:sz="6" w:space="0" w:color="auto"/>
              <w:right w:val="single" w:sz="6" w:space="0" w:color="auto"/>
            </w:tcBorders>
            <w:hideMark/>
          </w:tcPr>
          <w:p w14:paraId="53DA0A8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котельной рыбколхоза "Прибой", с. Правда, район дома № 30 А по ул. Центральная</w:t>
            </w:r>
          </w:p>
        </w:tc>
        <w:tc>
          <w:tcPr>
            <w:tcW w:w="1703" w:type="dxa"/>
            <w:tcBorders>
              <w:top w:val="single" w:sz="6" w:space="0" w:color="auto"/>
              <w:left w:val="single" w:sz="6" w:space="0" w:color="auto"/>
              <w:bottom w:val="single" w:sz="6" w:space="0" w:color="auto"/>
              <w:right w:val="single" w:sz="6" w:space="0" w:color="auto"/>
            </w:tcBorders>
            <w:hideMark/>
          </w:tcPr>
          <w:p w14:paraId="6ED1AFB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7D4F93F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70EC4E7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0,2026</w:t>
            </w:r>
          </w:p>
        </w:tc>
        <w:tc>
          <w:tcPr>
            <w:tcW w:w="851" w:type="dxa"/>
            <w:tcBorders>
              <w:top w:val="single" w:sz="6" w:space="0" w:color="auto"/>
              <w:left w:val="single" w:sz="6" w:space="0" w:color="auto"/>
              <w:bottom w:val="single" w:sz="6" w:space="0" w:color="auto"/>
              <w:right w:val="single" w:sz="6" w:space="0" w:color="auto"/>
            </w:tcBorders>
            <w:hideMark/>
          </w:tcPr>
          <w:p w14:paraId="348AD5B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4D35A70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1E5546F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4890CEB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76564F6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1199C37B"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290B085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11</w:t>
            </w:r>
          </w:p>
        </w:tc>
        <w:tc>
          <w:tcPr>
            <w:tcW w:w="2172" w:type="dxa"/>
            <w:tcBorders>
              <w:top w:val="single" w:sz="6" w:space="0" w:color="auto"/>
              <w:left w:val="single" w:sz="6" w:space="0" w:color="auto"/>
              <w:bottom w:val="single" w:sz="6" w:space="0" w:color="auto"/>
              <w:right w:val="single" w:sz="6" w:space="0" w:color="auto"/>
            </w:tcBorders>
            <w:hideMark/>
          </w:tcPr>
          <w:p w14:paraId="274CDE8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 xml:space="preserve">Здание </w:t>
            </w:r>
            <w:proofErr w:type="spellStart"/>
            <w:r w:rsidRPr="00F6043B">
              <w:rPr>
                <w:rFonts w:ascii="Arial" w:hAnsi="Arial" w:cs="Arial"/>
                <w:color w:val="000000"/>
                <w:sz w:val="20"/>
                <w:szCs w:val="20"/>
              </w:rPr>
              <w:t>сетепошивочной</w:t>
            </w:r>
            <w:proofErr w:type="spellEnd"/>
            <w:r w:rsidRPr="00F6043B">
              <w:rPr>
                <w:rFonts w:ascii="Arial" w:hAnsi="Arial" w:cs="Arial"/>
                <w:color w:val="000000"/>
                <w:sz w:val="20"/>
                <w:szCs w:val="20"/>
              </w:rPr>
              <w:t xml:space="preserve"> рыбколхоза "Прибой", с. Правда, ул. Центральная</w:t>
            </w:r>
          </w:p>
        </w:tc>
        <w:tc>
          <w:tcPr>
            <w:tcW w:w="1703" w:type="dxa"/>
            <w:tcBorders>
              <w:top w:val="single" w:sz="6" w:space="0" w:color="auto"/>
              <w:left w:val="single" w:sz="6" w:space="0" w:color="auto"/>
              <w:bottom w:val="single" w:sz="6" w:space="0" w:color="auto"/>
              <w:right w:val="single" w:sz="6" w:space="0" w:color="auto"/>
            </w:tcBorders>
            <w:hideMark/>
          </w:tcPr>
          <w:p w14:paraId="4B00EB5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Частная</w:t>
            </w:r>
          </w:p>
        </w:tc>
        <w:tc>
          <w:tcPr>
            <w:tcW w:w="1701" w:type="dxa"/>
            <w:tcBorders>
              <w:top w:val="single" w:sz="6" w:space="0" w:color="auto"/>
              <w:left w:val="single" w:sz="6" w:space="0" w:color="auto"/>
              <w:bottom w:val="single" w:sz="6" w:space="0" w:color="auto"/>
              <w:right w:val="single" w:sz="6" w:space="0" w:color="auto"/>
            </w:tcBorders>
            <w:hideMark/>
          </w:tcPr>
          <w:p w14:paraId="7D50E80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23E15D2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0,113</w:t>
            </w:r>
          </w:p>
        </w:tc>
        <w:tc>
          <w:tcPr>
            <w:tcW w:w="851" w:type="dxa"/>
            <w:tcBorders>
              <w:top w:val="single" w:sz="6" w:space="0" w:color="auto"/>
              <w:left w:val="single" w:sz="6" w:space="0" w:color="auto"/>
              <w:bottom w:val="single" w:sz="6" w:space="0" w:color="auto"/>
              <w:right w:val="single" w:sz="6" w:space="0" w:color="auto"/>
            </w:tcBorders>
            <w:hideMark/>
          </w:tcPr>
          <w:p w14:paraId="17C0A06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53D752F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0696674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53050CA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03C4025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4D3ABD2B"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52ED084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12</w:t>
            </w:r>
          </w:p>
        </w:tc>
        <w:tc>
          <w:tcPr>
            <w:tcW w:w="2172" w:type="dxa"/>
            <w:tcBorders>
              <w:top w:val="single" w:sz="6" w:space="0" w:color="auto"/>
              <w:left w:val="single" w:sz="6" w:space="0" w:color="auto"/>
              <w:bottom w:val="single" w:sz="6" w:space="0" w:color="auto"/>
              <w:right w:val="single" w:sz="6" w:space="0" w:color="auto"/>
            </w:tcBorders>
            <w:hideMark/>
          </w:tcPr>
          <w:p w14:paraId="6A64117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Электростанция рыбколхоза "Прибой", с. Правда, район дома № 30 А по ул. Центральная</w:t>
            </w:r>
          </w:p>
        </w:tc>
        <w:tc>
          <w:tcPr>
            <w:tcW w:w="1703" w:type="dxa"/>
            <w:tcBorders>
              <w:top w:val="single" w:sz="6" w:space="0" w:color="auto"/>
              <w:left w:val="single" w:sz="6" w:space="0" w:color="auto"/>
              <w:bottom w:val="single" w:sz="6" w:space="0" w:color="auto"/>
              <w:right w:val="single" w:sz="6" w:space="0" w:color="auto"/>
            </w:tcBorders>
            <w:hideMark/>
          </w:tcPr>
          <w:p w14:paraId="1BFE00F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7A786A5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789528B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0,1673</w:t>
            </w:r>
          </w:p>
        </w:tc>
        <w:tc>
          <w:tcPr>
            <w:tcW w:w="851" w:type="dxa"/>
            <w:tcBorders>
              <w:top w:val="single" w:sz="6" w:space="0" w:color="auto"/>
              <w:left w:val="single" w:sz="6" w:space="0" w:color="auto"/>
              <w:bottom w:val="single" w:sz="6" w:space="0" w:color="auto"/>
              <w:right w:val="single" w:sz="6" w:space="0" w:color="auto"/>
            </w:tcBorders>
            <w:hideMark/>
          </w:tcPr>
          <w:p w14:paraId="0D47872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0C182C6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166C010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486F1C7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69A3D54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183E2F34" w14:textId="77777777" w:rsidTr="000A3938">
        <w:trPr>
          <w:trHeight w:val="929"/>
        </w:trPr>
        <w:tc>
          <w:tcPr>
            <w:tcW w:w="408" w:type="dxa"/>
            <w:tcBorders>
              <w:top w:val="single" w:sz="6" w:space="0" w:color="auto"/>
              <w:left w:val="single" w:sz="6" w:space="0" w:color="auto"/>
              <w:bottom w:val="single" w:sz="6" w:space="0" w:color="auto"/>
              <w:right w:val="single" w:sz="6" w:space="0" w:color="auto"/>
            </w:tcBorders>
            <w:hideMark/>
          </w:tcPr>
          <w:p w14:paraId="6177FE6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13</w:t>
            </w:r>
          </w:p>
        </w:tc>
        <w:tc>
          <w:tcPr>
            <w:tcW w:w="2172" w:type="dxa"/>
            <w:tcBorders>
              <w:top w:val="single" w:sz="6" w:space="0" w:color="auto"/>
              <w:left w:val="single" w:sz="6" w:space="0" w:color="auto"/>
              <w:bottom w:val="single" w:sz="6" w:space="0" w:color="auto"/>
              <w:right w:val="single" w:sz="6" w:space="0" w:color="auto"/>
            </w:tcBorders>
            <w:hideMark/>
          </w:tcPr>
          <w:p w14:paraId="5368735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Гараж рыбколхоза "Прибой", с. Правда, ул. Центральная</w:t>
            </w:r>
          </w:p>
        </w:tc>
        <w:tc>
          <w:tcPr>
            <w:tcW w:w="1703" w:type="dxa"/>
            <w:tcBorders>
              <w:top w:val="single" w:sz="6" w:space="0" w:color="auto"/>
              <w:left w:val="single" w:sz="6" w:space="0" w:color="auto"/>
              <w:bottom w:val="single" w:sz="6" w:space="0" w:color="auto"/>
              <w:right w:val="single" w:sz="6" w:space="0" w:color="auto"/>
            </w:tcBorders>
            <w:hideMark/>
          </w:tcPr>
          <w:p w14:paraId="691D9EF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3068DCE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41EE411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0,2062</w:t>
            </w:r>
          </w:p>
        </w:tc>
        <w:tc>
          <w:tcPr>
            <w:tcW w:w="851" w:type="dxa"/>
            <w:tcBorders>
              <w:top w:val="single" w:sz="6" w:space="0" w:color="auto"/>
              <w:left w:val="single" w:sz="6" w:space="0" w:color="auto"/>
              <w:bottom w:val="single" w:sz="6" w:space="0" w:color="auto"/>
              <w:right w:val="single" w:sz="6" w:space="0" w:color="auto"/>
            </w:tcBorders>
            <w:hideMark/>
          </w:tcPr>
          <w:p w14:paraId="6C44B0C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223F9C5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7D5C7C0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600E357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1C26D17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1D723B0B"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24A58C2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14</w:t>
            </w:r>
          </w:p>
        </w:tc>
        <w:tc>
          <w:tcPr>
            <w:tcW w:w="2172" w:type="dxa"/>
            <w:tcBorders>
              <w:top w:val="single" w:sz="6" w:space="0" w:color="auto"/>
              <w:left w:val="single" w:sz="6" w:space="0" w:color="auto"/>
              <w:bottom w:val="single" w:sz="6" w:space="0" w:color="auto"/>
              <w:right w:val="single" w:sz="6" w:space="0" w:color="auto"/>
            </w:tcBorders>
            <w:hideMark/>
          </w:tcPr>
          <w:p w14:paraId="7DFD5DD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Склад рыбколхоза "Прибой", с. Правда, ул. Центральная</w:t>
            </w:r>
          </w:p>
        </w:tc>
        <w:tc>
          <w:tcPr>
            <w:tcW w:w="1703" w:type="dxa"/>
            <w:tcBorders>
              <w:top w:val="single" w:sz="6" w:space="0" w:color="auto"/>
              <w:left w:val="single" w:sz="6" w:space="0" w:color="auto"/>
              <w:bottom w:val="single" w:sz="6" w:space="0" w:color="auto"/>
              <w:right w:val="single" w:sz="6" w:space="0" w:color="auto"/>
            </w:tcBorders>
            <w:hideMark/>
          </w:tcPr>
          <w:p w14:paraId="7C07215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3896945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03C4CA8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0,564</w:t>
            </w:r>
          </w:p>
        </w:tc>
        <w:tc>
          <w:tcPr>
            <w:tcW w:w="851" w:type="dxa"/>
            <w:tcBorders>
              <w:top w:val="single" w:sz="6" w:space="0" w:color="auto"/>
              <w:left w:val="single" w:sz="6" w:space="0" w:color="auto"/>
              <w:bottom w:val="single" w:sz="6" w:space="0" w:color="auto"/>
              <w:right w:val="single" w:sz="6" w:space="0" w:color="auto"/>
            </w:tcBorders>
            <w:hideMark/>
          </w:tcPr>
          <w:p w14:paraId="2F9B8F5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7DD6C9B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3404FB1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3E20C4F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0A31395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2F14FC4D" w14:textId="77777777" w:rsidTr="000A3938">
        <w:trPr>
          <w:trHeight w:val="960"/>
        </w:trPr>
        <w:tc>
          <w:tcPr>
            <w:tcW w:w="408" w:type="dxa"/>
            <w:tcBorders>
              <w:top w:val="single" w:sz="6" w:space="0" w:color="auto"/>
              <w:left w:val="single" w:sz="6" w:space="0" w:color="auto"/>
              <w:bottom w:val="single" w:sz="6" w:space="0" w:color="auto"/>
              <w:right w:val="single" w:sz="6" w:space="0" w:color="auto"/>
            </w:tcBorders>
            <w:hideMark/>
          </w:tcPr>
          <w:p w14:paraId="424FC67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15</w:t>
            </w:r>
          </w:p>
        </w:tc>
        <w:tc>
          <w:tcPr>
            <w:tcW w:w="2172" w:type="dxa"/>
            <w:tcBorders>
              <w:top w:val="single" w:sz="6" w:space="0" w:color="auto"/>
              <w:left w:val="single" w:sz="6" w:space="0" w:color="auto"/>
              <w:bottom w:val="single" w:sz="6" w:space="0" w:color="auto"/>
              <w:right w:val="single" w:sz="6" w:space="0" w:color="auto"/>
            </w:tcBorders>
            <w:hideMark/>
          </w:tcPr>
          <w:p w14:paraId="097CFF2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Холодильник рыбколхоза "Прибой", с. Правда, район дома № 30 А по ул. Центральная</w:t>
            </w:r>
          </w:p>
        </w:tc>
        <w:tc>
          <w:tcPr>
            <w:tcW w:w="1703" w:type="dxa"/>
            <w:tcBorders>
              <w:top w:val="single" w:sz="6" w:space="0" w:color="auto"/>
              <w:left w:val="single" w:sz="6" w:space="0" w:color="auto"/>
              <w:bottom w:val="single" w:sz="6" w:space="0" w:color="auto"/>
              <w:right w:val="single" w:sz="6" w:space="0" w:color="auto"/>
            </w:tcBorders>
            <w:hideMark/>
          </w:tcPr>
          <w:p w14:paraId="1B541DD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Частная</w:t>
            </w:r>
          </w:p>
        </w:tc>
        <w:tc>
          <w:tcPr>
            <w:tcW w:w="1701" w:type="dxa"/>
            <w:tcBorders>
              <w:top w:val="single" w:sz="6" w:space="0" w:color="auto"/>
              <w:left w:val="single" w:sz="6" w:space="0" w:color="auto"/>
              <w:bottom w:val="single" w:sz="6" w:space="0" w:color="auto"/>
              <w:right w:val="single" w:sz="6" w:space="0" w:color="auto"/>
            </w:tcBorders>
            <w:hideMark/>
          </w:tcPr>
          <w:p w14:paraId="0509387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Частная</w:t>
            </w:r>
          </w:p>
        </w:tc>
        <w:tc>
          <w:tcPr>
            <w:tcW w:w="992" w:type="dxa"/>
            <w:tcBorders>
              <w:top w:val="single" w:sz="6" w:space="0" w:color="auto"/>
              <w:left w:val="single" w:sz="6" w:space="0" w:color="auto"/>
              <w:bottom w:val="single" w:sz="6" w:space="0" w:color="auto"/>
              <w:right w:val="single" w:sz="6" w:space="0" w:color="auto"/>
            </w:tcBorders>
            <w:hideMark/>
          </w:tcPr>
          <w:p w14:paraId="4DC8F18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0,1701</w:t>
            </w:r>
          </w:p>
        </w:tc>
        <w:tc>
          <w:tcPr>
            <w:tcW w:w="851" w:type="dxa"/>
            <w:tcBorders>
              <w:top w:val="single" w:sz="6" w:space="0" w:color="auto"/>
              <w:left w:val="single" w:sz="6" w:space="0" w:color="auto"/>
              <w:bottom w:val="single" w:sz="6" w:space="0" w:color="auto"/>
              <w:right w:val="single" w:sz="6" w:space="0" w:color="auto"/>
            </w:tcBorders>
            <w:hideMark/>
          </w:tcPr>
          <w:p w14:paraId="30E65A8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102CA7E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1C31B96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3AA2B3F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0EDF7EE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43FB8C34" w14:textId="77777777" w:rsidTr="000A3938">
        <w:trPr>
          <w:trHeight w:val="960"/>
        </w:trPr>
        <w:tc>
          <w:tcPr>
            <w:tcW w:w="408" w:type="dxa"/>
            <w:tcBorders>
              <w:top w:val="single" w:sz="6" w:space="0" w:color="auto"/>
              <w:left w:val="single" w:sz="6" w:space="0" w:color="auto"/>
              <w:bottom w:val="single" w:sz="6" w:space="0" w:color="auto"/>
              <w:right w:val="single" w:sz="6" w:space="0" w:color="auto"/>
            </w:tcBorders>
            <w:hideMark/>
          </w:tcPr>
          <w:p w14:paraId="531FE44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16</w:t>
            </w:r>
          </w:p>
        </w:tc>
        <w:tc>
          <w:tcPr>
            <w:tcW w:w="2172" w:type="dxa"/>
            <w:tcBorders>
              <w:top w:val="single" w:sz="6" w:space="0" w:color="auto"/>
              <w:left w:val="single" w:sz="6" w:space="0" w:color="auto"/>
              <w:bottom w:val="single" w:sz="6" w:space="0" w:color="auto"/>
              <w:right w:val="single" w:sz="6" w:space="0" w:color="auto"/>
            </w:tcBorders>
            <w:hideMark/>
          </w:tcPr>
          <w:p w14:paraId="0985242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 Правда, район домов №№ 40, 46-А, 48 по ул. Речная (гаражные боксы)</w:t>
            </w:r>
          </w:p>
        </w:tc>
        <w:tc>
          <w:tcPr>
            <w:tcW w:w="1703" w:type="dxa"/>
            <w:tcBorders>
              <w:top w:val="single" w:sz="6" w:space="0" w:color="auto"/>
              <w:left w:val="single" w:sz="6" w:space="0" w:color="auto"/>
              <w:bottom w:val="single" w:sz="6" w:space="0" w:color="auto"/>
              <w:right w:val="single" w:sz="6" w:space="0" w:color="auto"/>
            </w:tcBorders>
            <w:hideMark/>
          </w:tcPr>
          <w:p w14:paraId="53C8B40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55AF2B7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3C2238A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0,198</w:t>
            </w:r>
          </w:p>
        </w:tc>
        <w:tc>
          <w:tcPr>
            <w:tcW w:w="851" w:type="dxa"/>
            <w:tcBorders>
              <w:top w:val="single" w:sz="6" w:space="0" w:color="auto"/>
              <w:left w:val="single" w:sz="6" w:space="0" w:color="auto"/>
              <w:bottom w:val="single" w:sz="6" w:space="0" w:color="auto"/>
              <w:right w:val="single" w:sz="6" w:space="0" w:color="auto"/>
            </w:tcBorders>
            <w:hideMark/>
          </w:tcPr>
          <w:p w14:paraId="07E578F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095EDBC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1722035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0EE5D96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22D0EC0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59B46B9A" w14:textId="77777777" w:rsidTr="000A3938">
        <w:trPr>
          <w:trHeight w:val="960"/>
        </w:trPr>
        <w:tc>
          <w:tcPr>
            <w:tcW w:w="408" w:type="dxa"/>
            <w:tcBorders>
              <w:top w:val="single" w:sz="6" w:space="0" w:color="auto"/>
              <w:left w:val="single" w:sz="6" w:space="0" w:color="auto"/>
              <w:bottom w:val="single" w:sz="6" w:space="0" w:color="auto"/>
              <w:right w:val="single" w:sz="6" w:space="0" w:color="auto"/>
            </w:tcBorders>
            <w:hideMark/>
          </w:tcPr>
          <w:p w14:paraId="243E818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17</w:t>
            </w:r>
          </w:p>
        </w:tc>
        <w:tc>
          <w:tcPr>
            <w:tcW w:w="2172" w:type="dxa"/>
            <w:tcBorders>
              <w:top w:val="single" w:sz="6" w:space="0" w:color="auto"/>
              <w:left w:val="single" w:sz="6" w:space="0" w:color="auto"/>
              <w:bottom w:val="single" w:sz="6" w:space="0" w:color="auto"/>
              <w:right w:val="single" w:sz="6" w:space="0" w:color="auto"/>
            </w:tcBorders>
            <w:hideMark/>
          </w:tcPr>
          <w:p w14:paraId="0CFCF63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Гаражный бокс, с. Правда, ул. Зеленая, 9-А</w:t>
            </w:r>
          </w:p>
        </w:tc>
        <w:tc>
          <w:tcPr>
            <w:tcW w:w="1703" w:type="dxa"/>
            <w:tcBorders>
              <w:top w:val="single" w:sz="6" w:space="0" w:color="auto"/>
              <w:left w:val="single" w:sz="6" w:space="0" w:color="auto"/>
              <w:bottom w:val="single" w:sz="6" w:space="0" w:color="auto"/>
              <w:right w:val="single" w:sz="6" w:space="0" w:color="auto"/>
            </w:tcBorders>
            <w:hideMark/>
          </w:tcPr>
          <w:p w14:paraId="5F7D3B7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6260497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22EFE56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0,4016</w:t>
            </w:r>
          </w:p>
        </w:tc>
        <w:tc>
          <w:tcPr>
            <w:tcW w:w="851" w:type="dxa"/>
            <w:tcBorders>
              <w:top w:val="single" w:sz="6" w:space="0" w:color="auto"/>
              <w:left w:val="single" w:sz="6" w:space="0" w:color="auto"/>
              <w:bottom w:val="single" w:sz="6" w:space="0" w:color="auto"/>
              <w:right w:val="single" w:sz="6" w:space="0" w:color="auto"/>
            </w:tcBorders>
            <w:hideMark/>
          </w:tcPr>
          <w:p w14:paraId="6841561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2D90CC3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26F6DFE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67F861C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3ECD013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42E6B1F1" w14:textId="77777777" w:rsidTr="000A3938">
        <w:trPr>
          <w:trHeight w:val="960"/>
        </w:trPr>
        <w:tc>
          <w:tcPr>
            <w:tcW w:w="408" w:type="dxa"/>
            <w:tcBorders>
              <w:top w:val="single" w:sz="6" w:space="0" w:color="auto"/>
              <w:left w:val="single" w:sz="6" w:space="0" w:color="auto"/>
              <w:bottom w:val="single" w:sz="6" w:space="0" w:color="auto"/>
              <w:right w:val="single" w:sz="6" w:space="0" w:color="auto"/>
            </w:tcBorders>
            <w:hideMark/>
          </w:tcPr>
          <w:p w14:paraId="7990DDD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18</w:t>
            </w:r>
          </w:p>
        </w:tc>
        <w:tc>
          <w:tcPr>
            <w:tcW w:w="2172" w:type="dxa"/>
            <w:tcBorders>
              <w:top w:val="single" w:sz="6" w:space="0" w:color="auto"/>
              <w:left w:val="single" w:sz="6" w:space="0" w:color="auto"/>
              <w:bottom w:val="single" w:sz="6" w:space="0" w:color="auto"/>
              <w:right w:val="single" w:sz="6" w:space="0" w:color="auto"/>
            </w:tcBorders>
            <w:hideMark/>
          </w:tcPr>
          <w:p w14:paraId="459C6F3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 Яблочное, ул. Зеленая, 10</w:t>
            </w:r>
          </w:p>
        </w:tc>
        <w:tc>
          <w:tcPr>
            <w:tcW w:w="1703" w:type="dxa"/>
            <w:tcBorders>
              <w:top w:val="single" w:sz="6" w:space="0" w:color="auto"/>
              <w:left w:val="single" w:sz="6" w:space="0" w:color="auto"/>
              <w:bottom w:val="single" w:sz="6" w:space="0" w:color="auto"/>
              <w:right w:val="single" w:sz="6" w:space="0" w:color="auto"/>
            </w:tcBorders>
            <w:hideMark/>
          </w:tcPr>
          <w:p w14:paraId="1D630AE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7BA6717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3B5D01B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0,240</w:t>
            </w:r>
          </w:p>
        </w:tc>
        <w:tc>
          <w:tcPr>
            <w:tcW w:w="851" w:type="dxa"/>
            <w:tcBorders>
              <w:top w:val="single" w:sz="6" w:space="0" w:color="auto"/>
              <w:left w:val="single" w:sz="6" w:space="0" w:color="auto"/>
              <w:bottom w:val="single" w:sz="6" w:space="0" w:color="auto"/>
              <w:right w:val="single" w:sz="6" w:space="0" w:color="auto"/>
            </w:tcBorders>
            <w:hideMark/>
          </w:tcPr>
          <w:p w14:paraId="7A175E3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6D8709B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708BF31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43F8A15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3451D86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7A52965E" w14:textId="77777777" w:rsidTr="000A3938">
        <w:trPr>
          <w:trHeight w:val="960"/>
        </w:trPr>
        <w:tc>
          <w:tcPr>
            <w:tcW w:w="408" w:type="dxa"/>
            <w:tcBorders>
              <w:top w:val="single" w:sz="6" w:space="0" w:color="auto"/>
              <w:left w:val="single" w:sz="6" w:space="0" w:color="auto"/>
              <w:bottom w:val="single" w:sz="6" w:space="0" w:color="auto"/>
              <w:right w:val="single" w:sz="6" w:space="0" w:color="auto"/>
            </w:tcBorders>
            <w:hideMark/>
          </w:tcPr>
          <w:p w14:paraId="274546F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19</w:t>
            </w:r>
          </w:p>
        </w:tc>
        <w:tc>
          <w:tcPr>
            <w:tcW w:w="2172" w:type="dxa"/>
            <w:tcBorders>
              <w:top w:val="single" w:sz="6" w:space="0" w:color="auto"/>
              <w:left w:val="single" w:sz="6" w:space="0" w:color="auto"/>
              <w:bottom w:val="single" w:sz="6" w:space="0" w:color="auto"/>
              <w:right w:val="single" w:sz="6" w:space="0" w:color="auto"/>
            </w:tcBorders>
            <w:hideMark/>
          </w:tcPr>
          <w:p w14:paraId="27BF3D9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 Яблочное, ул. Зеленая, 36</w:t>
            </w:r>
          </w:p>
        </w:tc>
        <w:tc>
          <w:tcPr>
            <w:tcW w:w="1703" w:type="dxa"/>
            <w:tcBorders>
              <w:top w:val="single" w:sz="6" w:space="0" w:color="auto"/>
              <w:left w:val="single" w:sz="6" w:space="0" w:color="auto"/>
              <w:bottom w:val="single" w:sz="6" w:space="0" w:color="auto"/>
              <w:right w:val="single" w:sz="6" w:space="0" w:color="auto"/>
            </w:tcBorders>
            <w:hideMark/>
          </w:tcPr>
          <w:p w14:paraId="6EAB23A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3684587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0E41FB0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0,468</w:t>
            </w:r>
          </w:p>
        </w:tc>
        <w:tc>
          <w:tcPr>
            <w:tcW w:w="851" w:type="dxa"/>
            <w:tcBorders>
              <w:top w:val="single" w:sz="6" w:space="0" w:color="auto"/>
              <w:left w:val="single" w:sz="6" w:space="0" w:color="auto"/>
              <w:bottom w:val="single" w:sz="6" w:space="0" w:color="auto"/>
              <w:right w:val="single" w:sz="6" w:space="0" w:color="auto"/>
            </w:tcBorders>
            <w:hideMark/>
          </w:tcPr>
          <w:p w14:paraId="1448582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366A4F0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27673D6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3EAB5B2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4ED5C77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653449C6" w14:textId="77777777" w:rsidTr="000A3938">
        <w:trPr>
          <w:trHeight w:val="960"/>
        </w:trPr>
        <w:tc>
          <w:tcPr>
            <w:tcW w:w="408" w:type="dxa"/>
            <w:tcBorders>
              <w:top w:val="single" w:sz="6" w:space="0" w:color="auto"/>
              <w:left w:val="single" w:sz="6" w:space="0" w:color="auto"/>
              <w:bottom w:val="single" w:sz="6" w:space="0" w:color="auto"/>
              <w:right w:val="single" w:sz="6" w:space="0" w:color="auto"/>
            </w:tcBorders>
            <w:hideMark/>
          </w:tcPr>
          <w:p w14:paraId="4D5F887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20</w:t>
            </w:r>
          </w:p>
        </w:tc>
        <w:tc>
          <w:tcPr>
            <w:tcW w:w="2172" w:type="dxa"/>
            <w:tcBorders>
              <w:top w:val="single" w:sz="6" w:space="0" w:color="auto"/>
              <w:left w:val="single" w:sz="6" w:space="0" w:color="auto"/>
              <w:bottom w:val="single" w:sz="6" w:space="0" w:color="auto"/>
              <w:right w:val="single" w:sz="6" w:space="0" w:color="auto"/>
            </w:tcBorders>
            <w:hideMark/>
          </w:tcPr>
          <w:p w14:paraId="650206E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 Яблочное, ул. Холмская,1</w:t>
            </w:r>
          </w:p>
        </w:tc>
        <w:tc>
          <w:tcPr>
            <w:tcW w:w="1703" w:type="dxa"/>
            <w:tcBorders>
              <w:top w:val="single" w:sz="6" w:space="0" w:color="auto"/>
              <w:left w:val="single" w:sz="6" w:space="0" w:color="auto"/>
              <w:bottom w:val="single" w:sz="6" w:space="0" w:color="auto"/>
              <w:right w:val="single" w:sz="6" w:space="0" w:color="auto"/>
            </w:tcBorders>
            <w:hideMark/>
          </w:tcPr>
          <w:p w14:paraId="19D0B4E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76B9A11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4A66DE8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0,192</w:t>
            </w:r>
          </w:p>
        </w:tc>
        <w:tc>
          <w:tcPr>
            <w:tcW w:w="851" w:type="dxa"/>
            <w:tcBorders>
              <w:top w:val="single" w:sz="6" w:space="0" w:color="auto"/>
              <w:left w:val="single" w:sz="6" w:space="0" w:color="auto"/>
              <w:bottom w:val="single" w:sz="6" w:space="0" w:color="auto"/>
              <w:right w:val="single" w:sz="6" w:space="0" w:color="auto"/>
            </w:tcBorders>
            <w:hideMark/>
          </w:tcPr>
          <w:p w14:paraId="6772D63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3B904C7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29D2B80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13EA472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1DB9350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Жилой фонд</w:t>
            </w:r>
          </w:p>
        </w:tc>
      </w:tr>
      <w:tr w:rsidR="000A3938" w:rsidRPr="00F6043B" w14:paraId="204AE539" w14:textId="77777777" w:rsidTr="000A3938">
        <w:trPr>
          <w:trHeight w:val="290"/>
        </w:trPr>
        <w:tc>
          <w:tcPr>
            <w:tcW w:w="2580" w:type="dxa"/>
            <w:gridSpan w:val="2"/>
            <w:tcBorders>
              <w:top w:val="single" w:sz="6" w:space="0" w:color="auto"/>
              <w:left w:val="single" w:sz="6" w:space="0" w:color="auto"/>
              <w:bottom w:val="single" w:sz="6" w:space="0" w:color="auto"/>
              <w:right w:val="nil"/>
            </w:tcBorders>
            <w:hideMark/>
          </w:tcPr>
          <w:p w14:paraId="21FF10EA"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r w:rsidRPr="00F6043B">
              <w:rPr>
                <w:rFonts w:ascii="Arial" w:hAnsi="Arial" w:cs="Arial"/>
                <w:bCs/>
                <w:color w:val="000000"/>
                <w:sz w:val="20"/>
                <w:szCs w:val="20"/>
              </w:rPr>
              <w:t>Итого по с. Правда:</w:t>
            </w:r>
          </w:p>
        </w:tc>
        <w:tc>
          <w:tcPr>
            <w:tcW w:w="1703" w:type="dxa"/>
            <w:tcBorders>
              <w:top w:val="single" w:sz="6" w:space="0" w:color="auto"/>
              <w:left w:val="nil"/>
              <w:bottom w:val="single" w:sz="6" w:space="0" w:color="auto"/>
              <w:right w:val="nil"/>
            </w:tcBorders>
          </w:tcPr>
          <w:p w14:paraId="5138AEA2"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701" w:type="dxa"/>
            <w:tcBorders>
              <w:top w:val="single" w:sz="6" w:space="0" w:color="auto"/>
              <w:left w:val="nil"/>
              <w:bottom w:val="single" w:sz="6" w:space="0" w:color="auto"/>
              <w:right w:val="single" w:sz="6" w:space="0" w:color="auto"/>
            </w:tcBorders>
          </w:tcPr>
          <w:p w14:paraId="06905D96"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14:paraId="6B630A13" w14:textId="77777777" w:rsidR="000A3938" w:rsidRPr="00F6043B" w:rsidRDefault="000A3938">
            <w:pPr>
              <w:autoSpaceDE w:val="0"/>
              <w:autoSpaceDN w:val="0"/>
              <w:adjustRightInd w:val="0"/>
              <w:spacing w:after="0" w:line="240" w:lineRule="auto"/>
              <w:rPr>
                <w:rFonts w:ascii="Arial" w:hAnsi="Arial" w:cs="Arial"/>
                <w:bCs/>
                <w:color w:val="FF0000"/>
                <w:sz w:val="20"/>
                <w:szCs w:val="20"/>
              </w:rPr>
            </w:pPr>
            <w:r w:rsidRPr="00F6043B">
              <w:rPr>
                <w:rFonts w:ascii="Arial" w:hAnsi="Arial" w:cs="Arial"/>
                <w:bCs/>
                <w:sz w:val="20"/>
                <w:szCs w:val="20"/>
              </w:rPr>
              <w:t>7,5715</w:t>
            </w:r>
          </w:p>
        </w:tc>
        <w:tc>
          <w:tcPr>
            <w:tcW w:w="851" w:type="dxa"/>
            <w:tcBorders>
              <w:top w:val="single" w:sz="6" w:space="0" w:color="auto"/>
              <w:left w:val="single" w:sz="6" w:space="0" w:color="auto"/>
              <w:bottom w:val="single" w:sz="6" w:space="0" w:color="auto"/>
              <w:right w:val="nil"/>
            </w:tcBorders>
          </w:tcPr>
          <w:p w14:paraId="518658C9"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1843" w:type="dxa"/>
            <w:tcBorders>
              <w:top w:val="single" w:sz="6" w:space="0" w:color="auto"/>
              <w:left w:val="nil"/>
              <w:bottom w:val="single" w:sz="6" w:space="0" w:color="auto"/>
              <w:right w:val="nil"/>
            </w:tcBorders>
          </w:tcPr>
          <w:p w14:paraId="2A0907CA"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1275" w:type="dxa"/>
            <w:tcBorders>
              <w:top w:val="single" w:sz="6" w:space="0" w:color="auto"/>
              <w:left w:val="nil"/>
              <w:bottom w:val="single" w:sz="6" w:space="0" w:color="auto"/>
              <w:right w:val="nil"/>
            </w:tcBorders>
          </w:tcPr>
          <w:p w14:paraId="377C9205"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1701" w:type="dxa"/>
            <w:tcBorders>
              <w:top w:val="single" w:sz="6" w:space="0" w:color="auto"/>
              <w:left w:val="nil"/>
              <w:bottom w:val="single" w:sz="6" w:space="0" w:color="auto"/>
              <w:right w:val="nil"/>
            </w:tcBorders>
          </w:tcPr>
          <w:p w14:paraId="40FAA827"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2130" w:type="dxa"/>
            <w:tcBorders>
              <w:top w:val="single" w:sz="6" w:space="0" w:color="auto"/>
              <w:left w:val="nil"/>
              <w:bottom w:val="single" w:sz="6" w:space="0" w:color="auto"/>
              <w:right w:val="nil"/>
            </w:tcBorders>
          </w:tcPr>
          <w:p w14:paraId="6B11ADF1"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r>
      <w:tr w:rsidR="000A3938" w:rsidRPr="00F6043B" w14:paraId="1478C79F" w14:textId="77777777" w:rsidTr="000A3938">
        <w:trPr>
          <w:trHeight w:val="290"/>
        </w:trPr>
        <w:tc>
          <w:tcPr>
            <w:tcW w:w="2580" w:type="dxa"/>
            <w:gridSpan w:val="2"/>
            <w:tcBorders>
              <w:top w:val="single" w:sz="6" w:space="0" w:color="auto"/>
              <w:left w:val="single" w:sz="6" w:space="0" w:color="auto"/>
              <w:bottom w:val="single" w:sz="6" w:space="0" w:color="auto"/>
              <w:right w:val="single" w:sz="6" w:space="0" w:color="auto"/>
            </w:tcBorders>
            <w:hideMark/>
          </w:tcPr>
          <w:p w14:paraId="74487A1F"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r w:rsidRPr="00F6043B">
              <w:rPr>
                <w:rFonts w:ascii="Arial" w:hAnsi="Arial" w:cs="Arial"/>
                <w:bCs/>
                <w:color w:val="000000"/>
                <w:sz w:val="20"/>
                <w:szCs w:val="20"/>
              </w:rPr>
              <w:t>с. Чапланово</w:t>
            </w:r>
          </w:p>
        </w:tc>
        <w:tc>
          <w:tcPr>
            <w:tcW w:w="1703" w:type="dxa"/>
            <w:tcBorders>
              <w:top w:val="single" w:sz="6" w:space="0" w:color="auto"/>
              <w:left w:val="single" w:sz="6" w:space="0" w:color="auto"/>
              <w:bottom w:val="single" w:sz="6" w:space="0" w:color="auto"/>
              <w:right w:val="single" w:sz="6" w:space="0" w:color="auto"/>
            </w:tcBorders>
          </w:tcPr>
          <w:p w14:paraId="1B81DCDE"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6002EFD0"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14:paraId="6BB6DD1F"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614DD0F1"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01558FF0"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14:paraId="4A7F8A42"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19E7D5EE"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2130" w:type="dxa"/>
            <w:tcBorders>
              <w:top w:val="single" w:sz="6" w:space="0" w:color="auto"/>
              <w:left w:val="single" w:sz="6" w:space="0" w:color="auto"/>
              <w:bottom w:val="single" w:sz="6" w:space="0" w:color="auto"/>
              <w:right w:val="single" w:sz="6" w:space="0" w:color="auto"/>
            </w:tcBorders>
          </w:tcPr>
          <w:p w14:paraId="6E06C321"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r>
      <w:tr w:rsidR="000A3938" w:rsidRPr="00F6043B" w14:paraId="2A510C61"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788ED15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w:t>
            </w:r>
          </w:p>
        </w:tc>
        <w:tc>
          <w:tcPr>
            <w:tcW w:w="2172" w:type="dxa"/>
            <w:tcBorders>
              <w:top w:val="single" w:sz="6" w:space="0" w:color="auto"/>
              <w:left w:val="single" w:sz="6" w:space="0" w:color="auto"/>
              <w:bottom w:val="single" w:sz="6" w:space="0" w:color="auto"/>
              <w:right w:val="single" w:sz="6" w:space="0" w:color="auto"/>
            </w:tcBorders>
            <w:hideMark/>
          </w:tcPr>
          <w:p w14:paraId="1A01C16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пекарни, с. Чапланово, ул. Советская,11</w:t>
            </w:r>
          </w:p>
        </w:tc>
        <w:tc>
          <w:tcPr>
            <w:tcW w:w="1703" w:type="dxa"/>
            <w:tcBorders>
              <w:top w:val="single" w:sz="6" w:space="0" w:color="auto"/>
              <w:left w:val="single" w:sz="6" w:space="0" w:color="auto"/>
              <w:bottom w:val="single" w:sz="6" w:space="0" w:color="auto"/>
              <w:right w:val="single" w:sz="6" w:space="0" w:color="auto"/>
            </w:tcBorders>
            <w:hideMark/>
          </w:tcPr>
          <w:p w14:paraId="5064B13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41EFFC1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2EA738D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0,0897</w:t>
            </w:r>
          </w:p>
        </w:tc>
        <w:tc>
          <w:tcPr>
            <w:tcW w:w="851" w:type="dxa"/>
            <w:tcBorders>
              <w:top w:val="single" w:sz="6" w:space="0" w:color="auto"/>
              <w:left w:val="single" w:sz="6" w:space="0" w:color="auto"/>
              <w:bottom w:val="single" w:sz="6" w:space="0" w:color="auto"/>
              <w:right w:val="single" w:sz="6" w:space="0" w:color="auto"/>
            </w:tcBorders>
            <w:hideMark/>
          </w:tcPr>
          <w:p w14:paraId="603CE10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1A90CD1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Фундамент ленточно-бетонный, стены шлакоблочные</w:t>
            </w:r>
          </w:p>
        </w:tc>
        <w:tc>
          <w:tcPr>
            <w:tcW w:w="1275" w:type="dxa"/>
            <w:tcBorders>
              <w:top w:val="single" w:sz="6" w:space="0" w:color="auto"/>
              <w:left w:val="single" w:sz="6" w:space="0" w:color="auto"/>
              <w:bottom w:val="single" w:sz="6" w:space="0" w:color="auto"/>
              <w:right w:val="single" w:sz="6" w:space="0" w:color="auto"/>
            </w:tcBorders>
            <w:hideMark/>
          </w:tcPr>
          <w:p w14:paraId="4018AA2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0D442F8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0BDFF89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2752E053"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0254B65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w:t>
            </w:r>
          </w:p>
        </w:tc>
        <w:tc>
          <w:tcPr>
            <w:tcW w:w="2172" w:type="dxa"/>
            <w:tcBorders>
              <w:top w:val="single" w:sz="6" w:space="0" w:color="auto"/>
              <w:left w:val="single" w:sz="6" w:space="0" w:color="auto"/>
              <w:bottom w:val="single" w:sz="6" w:space="0" w:color="auto"/>
              <w:right w:val="single" w:sz="6" w:space="0" w:color="auto"/>
            </w:tcBorders>
            <w:hideMark/>
          </w:tcPr>
          <w:p w14:paraId="06E2E31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интерната, с. Чапланово, ул. Школьная, 3</w:t>
            </w:r>
          </w:p>
        </w:tc>
        <w:tc>
          <w:tcPr>
            <w:tcW w:w="1703" w:type="dxa"/>
            <w:tcBorders>
              <w:top w:val="single" w:sz="6" w:space="0" w:color="auto"/>
              <w:left w:val="single" w:sz="6" w:space="0" w:color="auto"/>
              <w:bottom w:val="single" w:sz="6" w:space="0" w:color="auto"/>
              <w:right w:val="single" w:sz="6" w:space="0" w:color="auto"/>
            </w:tcBorders>
            <w:hideMark/>
          </w:tcPr>
          <w:p w14:paraId="492DF25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02B8064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68D5082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0,5627</w:t>
            </w:r>
          </w:p>
        </w:tc>
        <w:tc>
          <w:tcPr>
            <w:tcW w:w="851" w:type="dxa"/>
            <w:tcBorders>
              <w:top w:val="single" w:sz="6" w:space="0" w:color="auto"/>
              <w:left w:val="single" w:sz="6" w:space="0" w:color="auto"/>
              <w:bottom w:val="single" w:sz="6" w:space="0" w:color="auto"/>
              <w:right w:val="single" w:sz="6" w:space="0" w:color="auto"/>
            </w:tcBorders>
            <w:hideMark/>
          </w:tcPr>
          <w:p w14:paraId="4FA611B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310272A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Фундамент ленточно-бетонный, стены шлакоблочные</w:t>
            </w:r>
          </w:p>
        </w:tc>
        <w:tc>
          <w:tcPr>
            <w:tcW w:w="1275" w:type="dxa"/>
            <w:tcBorders>
              <w:top w:val="single" w:sz="6" w:space="0" w:color="auto"/>
              <w:left w:val="single" w:sz="6" w:space="0" w:color="auto"/>
              <w:bottom w:val="single" w:sz="6" w:space="0" w:color="auto"/>
              <w:right w:val="single" w:sz="6" w:space="0" w:color="auto"/>
            </w:tcBorders>
            <w:hideMark/>
          </w:tcPr>
          <w:p w14:paraId="45F503A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6398E93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7C38BA6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5DD84489" w14:textId="77777777" w:rsidTr="000A3938">
        <w:trPr>
          <w:trHeight w:val="290"/>
        </w:trPr>
        <w:tc>
          <w:tcPr>
            <w:tcW w:w="2580" w:type="dxa"/>
            <w:gridSpan w:val="2"/>
            <w:tcBorders>
              <w:top w:val="single" w:sz="6" w:space="0" w:color="auto"/>
              <w:left w:val="single" w:sz="6" w:space="0" w:color="auto"/>
              <w:bottom w:val="single" w:sz="6" w:space="0" w:color="auto"/>
              <w:right w:val="nil"/>
            </w:tcBorders>
            <w:hideMark/>
          </w:tcPr>
          <w:p w14:paraId="317495E9"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r w:rsidRPr="00F6043B">
              <w:rPr>
                <w:rFonts w:ascii="Arial" w:hAnsi="Arial" w:cs="Arial"/>
                <w:bCs/>
                <w:color w:val="000000"/>
                <w:sz w:val="20"/>
                <w:szCs w:val="20"/>
              </w:rPr>
              <w:t>Итого по с. Чапланово:</w:t>
            </w:r>
          </w:p>
        </w:tc>
        <w:tc>
          <w:tcPr>
            <w:tcW w:w="1703" w:type="dxa"/>
            <w:tcBorders>
              <w:top w:val="single" w:sz="6" w:space="0" w:color="auto"/>
              <w:left w:val="nil"/>
              <w:bottom w:val="single" w:sz="6" w:space="0" w:color="auto"/>
              <w:right w:val="nil"/>
            </w:tcBorders>
          </w:tcPr>
          <w:p w14:paraId="60A7E99A"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701" w:type="dxa"/>
            <w:tcBorders>
              <w:top w:val="single" w:sz="6" w:space="0" w:color="auto"/>
              <w:left w:val="nil"/>
              <w:bottom w:val="single" w:sz="6" w:space="0" w:color="auto"/>
              <w:right w:val="single" w:sz="6" w:space="0" w:color="auto"/>
            </w:tcBorders>
          </w:tcPr>
          <w:p w14:paraId="24B9B09C"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14:paraId="02B90739" w14:textId="77777777" w:rsidR="000A3938" w:rsidRPr="00F6043B" w:rsidRDefault="000A3938">
            <w:pPr>
              <w:autoSpaceDE w:val="0"/>
              <w:autoSpaceDN w:val="0"/>
              <w:adjustRightInd w:val="0"/>
              <w:spacing w:after="0" w:line="240" w:lineRule="auto"/>
              <w:rPr>
                <w:rFonts w:ascii="Arial" w:hAnsi="Arial" w:cs="Arial"/>
                <w:bCs/>
                <w:color w:val="FF0000"/>
                <w:sz w:val="20"/>
                <w:szCs w:val="20"/>
              </w:rPr>
            </w:pPr>
            <w:r w:rsidRPr="00F6043B">
              <w:rPr>
                <w:rFonts w:ascii="Arial" w:hAnsi="Arial" w:cs="Arial"/>
                <w:bCs/>
                <w:sz w:val="20"/>
                <w:szCs w:val="20"/>
              </w:rPr>
              <w:t>0,6524</w:t>
            </w:r>
          </w:p>
        </w:tc>
        <w:tc>
          <w:tcPr>
            <w:tcW w:w="851" w:type="dxa"/>
            <w:tcBorders>
              <w:top w:val="single" w:sz="6" w:space="0" w:color="auto"/>
              <w:left w:val="single" w:sz="6" w:space="0" w:color="auto"/>
              <w:bottom w:val="single" w:sz="6" w:space="0" w:color="auto"/>
              <w:right w:val="nil"/>
            </w:tcBorders>
          </w:tcPr>
          <w:p w14:paraId="0F56D22D"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1843" w:type="dxa"/>
            <w:tcBorders>
              <w:top w:val="single" w:sz="6" w:space="0" w:color="auto"/>
              <w:left w:val="nil"/>
              <w:bottom w:val="single" w:sz="6" w:space="0" w:color="auto"/>
              <w:right w:val="nil"/>
            </w:tcBorders>
          </w:tcPr>
          <w:p w14:paraId="10C9D23C"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1275" w:type="dxa"/>
            <w:tcBorders>
              <w:top w:val="single" w:sz="6" w:space="0" w:color="auto"/>
              <w:left w:val="nil"/>
              <w:bottom w:val="single" w:sz="6" w:space="0" w:color="auto"/>
              <w:right w:val="nil"/>
            </w:tcBorders>
          </w:tcPr>
          <w:p w14:paraId="2992EFA9"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1701" w:type="dxa"/>
            <w:tcBorders>
              <w:top w:val="single" w:sz="6" w:space="0" w:color="auto"/>
              <w:left w:val="nil"/>
              <w:bottom w:val="single" w:sz="6" w:space="0" w:color="auto"/>
              <w:right w:val="nil"/>
            </w:tcBorders>
          </w:tcPr>
          <w:p w14:paraId="0500F227"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2130" w:type="dxa"/>
            <w:tcBorders>
              <w:top w:val="single" w:sz="6" w:space="0" w:color="auto"/>
              <w:left w:val="nil"/>
              <w:bottom w:val="single" w:sz="6" w:space="0" w:color="auto"/>
              <w:right w:val="nil"/>
            </w:tcBorders>
          </w:tcPr>
          <w:p w14:paraId="105667C9"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r>
      <w:tr w:rsidR="000A3938" w:rsidRPr="00F6043B" w14:paraId="165D026A" w14:textId="77777777" w:rsidTr="000A3938">
        <w:trPr>
          <w:trHeight w:val="290"/>
        </w:trPr>
        <w:tc>
          <w:tcPr>
            <w:tcW w:w="2580" w:type="dxa"/>
            <w:gridSpan w:val="2"/>
            <w:tcBorders>
              <w:top w:val="single" w:sz="6" w:space="0" w:color="auto"/>
              <w:left w:val="single" w:sz="6" w:space="0" w:color="auto"/>
              <w:bottom w:val="single" w:sz="6" w:space="0" w:color="auto"/>
              <w:right w:val="single" w:sz="6" w:space="0" w:color="auto"/>
            </w:tcBorders>
            <w:hideMark/>
          </w:tcPr>
          <w:p w14:paraId="4CCA36A7"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r w:rsidRPr="00F6043B">
              <w:rPr>
                <w:rFonts w:ascii="Arial" w:hAnsi="Arial" w:cs="Arial"/>
                <w:bCs/>
                <w:color w:val="000000"/>
                <w:sz w:val="20"/>
                <w:szCs w:val="20"/>
              </w:rPr>
              <w:t>с. Пятиречье</w:t>
            </w:r>
          </w:p>
        </w:tc>
        <w:tc>
          <w:tcPr>
            <w:tcW w:w="1703" w:type="dxa"/>
            <w:tcBorders>
              <w:top w:val="single" w:sz="6" w:space="0" w:color="auto"/>
              <w:left w:val="single" w:sz="6" w:space="0" w:color="auto"/>
              <w:bottom w:val="single" w:sz="6" w:space="0" w:color="auto"/>
              <w:right w:val="single" w:sz="6" w:space="0" w:color="auto"/>
            </w:tcBorders>
          </w:tcPr>
          <w:p w14:paraId="049F7A51"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75241A23"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14:paraId="050BB112"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2C94B8DC"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6084A809"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14:paraId="5C2F527C"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1E7C4A7F"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2130" w:type="dxa"/>
            <w:tcBorders>
              <w:top w:val="single" w:sz="6" w:space="0" w:color="auto"/>
              <w:left w:val="single" w:sz="6" w:space="0" w:color="auto"/>
              <w:bottom w:val="single" w:sz="6" w:space="0" w:color="auto"/>
              <w:right w:val="single" w:sz="6" w:space="0" w:color="auto"/>
            </w:tcBorders>
          </w:tcPr>
          <w:p w14:paraId="2142AFBF"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r>
      <w:tr w:rsidR="000A3938" w:rsidRPr="00F6043B" w14:paraId="5BE72F74"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09324FB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w:t>
            </w:r>
          </w:p>
        </w:tc>
        <w:tc>
          <w:tcPr>
            <w:tcW w:w="2172" w:type="dxa"/>
            <w:tcBorders>
              <w:top w:val="single" w:sz="6" w:space="0" w:color="auto"/>
              <w:left w:val="single" w:sz="6" w:space="0" w:color="auto"/>
              <w:bottom w:val="single" w:sz="6" w:space="0" w:color="auto"/>
              <w:right w:val="single" w:sz="6" w:space="0" w:color="auto"/>
            </w:tcBorders>
            <w:hideMark/>
          </w:tcPr>
          <w:p w14:paraId="6A27C8B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МОУ СОШ, с. Пятиречье, ул. Центральная,72А</w:t>
            </w:r>
          </w:p>
        </w:tc>
        <w:tc>
          <w:tcPr>
            <w:tcW w:w="1703" w:type="dxa"/>
            <w:tcBorders>
              <w:top w:val="single" w:sz="6" w:space="0" w:color="auto"/>
              <w:left w:val="single" w:sz="6" w:space="0" w:color="auto"/>
              <w:bottom w:val="single" w:sz="6" w:space="0" w:color="auto"/>
              <w:right w:val="single" w:sz="6" w:space="0" w:color="auto"/>
            </w:tcBorders>
            <w:hideMark/>
          </w:tcPr>
          <w:p w14:paraId="134CBE2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02286AB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6392A1F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2, 9564</w:t>
            </w:r>
          </w:p>
        </w:tc>
        <w:tc>
          <w:tcPr>
            <w:tcW w:w="851" w:type="dxa"/>
            <w:tcBorders>
              <w:top w:val="single" w:sz="6" w:space="0" w:color="auto"/>
              <w:left w:val="single" w:sz="6" w:space="0" w:color="auto"/>
              <w:bottom w:val="single" w:sz="6" w:space="0" w:color="auto"/>
              <w:right w:val="single" w:sz="6" w:space="0" w:color="auto"/>
            </w:tcBorders>
            <w:hideMark/>
          </w:tcPr>
          <w:p w14:paraId="0B5C05A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6452AE3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Фундамент ленточно-бетонный, стены шлакоблочные</w:t>
            </w:r>
          </w:p>
        </w:tc>
        <w:tc>
          <w:tcPr>
            <w:tcW w:w="1275" w:type="dxa"/>
            <w:tcBorders>
              <w:top w:val="single" w:sz="6" w:space="0" w:color="auto"/>
              <w:left w:val="single" w:sz="6" w:space="0" w:color="auto"/>
              <w:bottom w:val="single" w:sz="6" w:space="0" w:color="auto"/>
              <w:right w:val="single" w:sz="6" w:space="0" w:color="auto"/>
            </w:tcBorders>
            <w:hideMark/>
          </w:tcPr>
          <w:p w14:paraId="52F345A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59C5172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7915FF11"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203A25A1" w14:textId="77777777" w:rsidTr="000A3938">
        <w:trPr>
          <w:trHeight w:val="290"/>
        </w:trPr>
        <w:tc>
          <w:tcPr>
            <w:tcW w:w="2580" w:type="dxa"/>
            <w:gridSpan w:val="2"/>
            <w:tcBorders>
              <w:top w:val="single" w:sz="6" w:space="0" w:color="auto"/>
              <w:left w:val="single" w:sz="6" w:space="0" w:color="auto"/>
              <w:bottom w:val="single" w:sz="6" w:space="0" w:color="auto"/>
              <w:right w:val="single" w:sz="6" w:space="0" w:color="auto"/>
            </w:tcBorders>
            <w:hideMark/>
          </w:tcPr>
          <w:p w14:paraId="4F144DC8"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r w:rsidRPr="00F6043B">
              <w:rPr>
                <w:rFonts w:ascii="Arial" w:hAnsi="Arial" w:cs="Arial"/>
                <w:bCs/>
                <w:color w:val="000000"/>
                <w:sz w:val="20"/>
                <w:szCs w:val="20"/>
              </w:rPr>
              <w:t>с. Костромское</w:t>
            </w:r>
          </w:p>
        </w:tc>
        <w:tc>
          <w:tcPr>
            <w:tcW w:w="1703" w:type="dxa"/>
            <w:tcBorders>
              <w:top w:val="single" w:sz="6" w:space="0" w:color="auto"/>
              <w:left w:val="single" w:sz="6" w:space="0" w:color="auto"/>
              <w:bottom w:val="single" w:sz="6" w:space="0" w:color="auto"/>
              <w:right w:val="single" w:sz="6" w:space="0" w:color="auto"/>
            </w:tcBorders>
          </w:tcPr>
          <w:p w14:paraId="58F8C6EC"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AF440B2"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14:paraId="6762DB42"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568250B6"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605F38DF"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14:paraId="4015AC49"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1A7F4E3B"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2130" w:type="dxa"/>
            <w:tcBorders>
              <w:top w:val="single" w:sz="6" w:space="0" w:color="auto"/>
              <w:left w:val="single" w:sz="6" w:space="0" w:color="auto"/>
              <w:bottom w:val="single" w:sz="6" w:space="0" w:color="auto"/>
              <w:right w:val="single" w:sz="6" w:space="0" w:color="auto"/>
            </w:tcBorders>
          </w:tcPr>
          <w:p w14:paraId="20E8DB84"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r>
      <w:tr w:rsidR="000A3938" w:rsidRPr="00F6043B" w14:paraId="52E8C494"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71C260A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w:t>
            </w:r>
          </w:p>
        </w:tc>
        <w:tc>
          <w:tcPr>
            <w:tcW w:w="2172" w:type="dxa"/>
            <w:tcBorders>
              <w:top w:val="single" w:sz="6" w:space="0" w:color="auto"/>
              <w:left w:val="single" w:sz="6" w:space="0" w:color="auto"/>
              <w:bottom w:val="single" w:sz="6" w:space="0" w:color="auto"/>
              <w:right w:val="single" w:sz="6" w:space="0" w:color="auto"/>
            </w:tcBorders>
            <w:hideMark/>
          </w:tcPr>
          <w:p w14:paraId="4904198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склада, с. Костромское, ул. Холмская, 16</w:t>
            </w:r>
          </w:p>
        </w:tc>
        <w:tc>
          <w:tcPr>
            <w:tcW w:w="1703" w:type="dxa"/>
            <w:tcBorders>
              <w:top w:val="single" w:sz="6" w:space="0" w:color="auto"/>
              <w:left w:val="single" w:sz="6" w:space="0" w:color="auto"/>
              <w:bottom w:val="single" w:sz="6" w:space="0" w:color="auto"/>
              <w:right w:val="single" w:sz="6" w:space="0" w:color="auto"/>
            </w:tcBorders>
            <w:hideMark/>
          </w:tcPr>
          <w:p w14:paraId="3D55195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04BA777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008543E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0,1465</w:t>
            </w:r>
          </w:p>
        </w:tc>
        <w:tc>
          <w:tcPr>
            <w:tcW w:w="851" w:type="dxa"/>
            <w:tcBorders>
              <w:top w:val="single" w:sz="6" w:space="0" w:color="auto"/>
              <w:left w:val="single" w:sz="6" w:space="0" w:color="auto"/>
              <w:bottom w:val="single" w:sz="6" w:space="0" w:color="auto"/>
              <w:right w:val="single" w:sz="6" w:space="0" w:color="auto"/>
            </w:tcBorders>
            <w:hideMark/>
          </w:tcPr>
          <w:p w14:paraId="1389E50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2C252D8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295007B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7E44E91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34AFAF6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r>
      <w:tr w:rsidR="000A3938" w:rsidRPr="00F6043B" w14:paraId="0130CECB"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46CA4A8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2</w:t>
            </w:r>
          </w:p>
        </w:tc>
        <w:tc>
          <w:tcPr>
            <w:tcW w:w="2172" w:type="dxa"/>
            <w:tcBorders>
              <w:top w:val="single" w:sz="6" w:space="0" w:color="auto"/>
              <w:left w:val="single" w:sz="6" w:space="0" w:color="auto"/>
              <w:bottom w:val="single" w:sz="6" w:space="0" w:color="auto"/>
              <w:right w:val="single" w:sz="6" w:space="0" w:color="auto"/>
            </w:tcBorders>
            <w:hideMark/>
          </w:tcPr>
          <w:p w14:paraId="5999813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Здание пекарни, с. Костромское, ул. Холмская, 32</w:t>
            </w:r>
          </w:p>
        </w:tc>
        <w:tc>
          <w:tcPr>
            <w:tcW w:w="1703" w:type="dxa"/>
            <w:tcBorders>
              <w:top w:val="single" w:sz="6" w:space="0" w:color="auto"/>
              <w:left w:val="single" w:sz="6" w:space="0" w:color="auto"/>
              <w:bottom w:val="single" w:sz="6" w:space="0" w:color="auto"/>
              <w:right w:val="single" w:sz="6" w:space="0" w:color="auto"/>
            </w:tcBorders>
            <w:hideMark/>
          </w:tcPr>
          <w:p w14:paraId="710018D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2BC4D5F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3951BFB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0,375</w:t>
            </w:r>
          </w:p>
        </w:tc>
        <w:tc>
          <w:tcPr>
            <w:tcW w:w="851" w:type="dxa"/>
            <w:tcBorders>
              <w:top w:val="single" w:sz="6" w:space="0" w:color="auto"/>
              <w:left w:val="single" w:sz="6" w:space="0" w:color="auto"/>
              <w:bottom w:val="single" w:sz="6" w:space="0" w:color="auto"/>
              <w:right w:val="single" w:sz="6" w:space="0" w:color="auto"/>
            </w:tcBorders>
            <w:hideMark/>
          </w:tcPr>
          <w:p w14:paraId="1035D9C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7CEF930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0DE7A20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0A3F820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416CACDF" w14:textId="77777777" w:rsidR="000A3938" w:rsidRPr="00F6043B" w:rsidRDefault="000A3938">
            <w:pPr>
              <w:rPr>
                <w:rFonts w:ascii="Arial" w:hAnsi="Arial" w:cs="Arial"/>
              </w:rPr>
            </w:pPr>
            <w:r w:rsidRPr="00F6043B">
              <w:rPr>
                <w:rFonts w:ascii="Arial" w:hAnsi="Arial" w:cs="Arial"/>
              </w:rPr>
              <w:t>Х</w:t>
            </w:r>
          </w:p>
        </w:tc>
      </w:tr>
      <w:tr w:rsidR="000A3938" w:rsidRPr="00F6043B" w14:paraId="2FFEE465"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4879E4D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3</w:t>
            </w:r>
          </w:p>
        </w:tc>
        <w:tc>
          <w:tcPr>
            <w:tcW w:w="2172" w:type="dxa"/>
            <w:tcBorders>
              <w:top w:val="single" w:sz="6" w:space="0" w:color="auto"/>
              <w:left w:val="single" w:sz="6" w:space="0" w:color="auto"/>
              <w:bottom w:val="single" w:sz="6" w:space="0" w:color="auto"/>
              <w:right w:val="single" w:sz="6" w:space="0" w:color="auto"/>
            </w:tcBorders>
            <w:hideMark/>
          </w:tcPr>
          <w:p w14:paraId="074BD9B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Склад , с. Костромское, ул. Холмская, 32</w:t>
            </w:r>
          </w:p>
        </w:tc>
        <w:tc>
          <w:tcPr>
            <w:tcW w:w="1703" w:type="dxa"/>
            <w:tcBorders>
              <w:top w:val="single" w:sz="6" w:space="0" w:color="auto"/>
              <w:left w:val="single" w:sz="6" w:space="0" w:color="auto"/>
              <w:bottom w:val="single" w:sz="6" w:space="0" w:color="auto"/>
              <w:right w:val="single" w:sz="6" w:space="0" w:color="auto"/>
            </w:tcBorders>
            <w:hideMark/>
          </w:tcPr>
          <w:p w14:paraId="03EBA10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018DBD8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35AC7CB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0,084</w:t>
            </w:r>
          </w:p>
        </w:tc>
        <w:tc>
          <w:tcPr>
            <w:tcW w:w="851" w:type="dxa"/>
            <w:tcBorders>
              <w:top w:val="single" w:sz="6" w:space="0" w:color="auto"/>
              <w:left w:val="single" w:sz="6" w:space="0" w:color="auto"/>
              <w:bottom w:val="single" w:sz="6" w:space="0" w:color="auto"/>
              <w:right w:val="single" w:sz="6" w:space="0" w:color="auto"/>
            </w:tcBorders>
            <w:hideMark/>
          </w:tcPr>
          <w:p w14:paraId="3538894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54F7ABE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3C8ABCD2" w14:textId="77777777" w:rsidR="000A3938" w:rsidRPr="00F6043B" w:rsidRDefault="000A3938">
            <w:pPr>
              <w:rPr>
                <w:rFonts w:ascii="Arial" w:hAnsi="Arial" w:cs="Arial"/>
                <w:sz w:val="20"/>
                <w:szCs w:val="20"/>
              </w:rPr>
            </w:pPr>
            <w:r w:rsidRPr="00F6043B">
              <w:rPr>
                <w:rFonts w:ascii="Arial" w:hAnsi="Arial" w:cs="Arial"/>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317AA07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486A45A7" w14:textId="77777777" w:rsidR="000A3938" w:rsidRPr="00F6043B" w:rsidRDefault="000A3938">
            <w:pPr>
              <w:rPr>
                <w:rFonts w:ascii="Arial" w:hAnsi="Arial" w:cs="Arial"/>
              </w:rPr>
            </w:pPr>
            <w:r w:rsidRPr="00F6043B">
              <w:rPr>
                <w:rFonts w:ascii="Arial" w:hAnsi="Arial" w:cs="Arial"/>
              </w:rPr>
              <w:t>Х</w:t>
            </w:r>
          </w:p>
        </w:tc>
      </w:tr>
      <w:tr w:rsidR="000A3938" w:rsidRPr="00F6043B" w14:paraId="7814CE00"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608CD08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4</w:t>
            </w:r>
          </w:p>
        </w:tc>
        <w:tc>
          <w:tcPr>
            <w:tcW w:w="2172" w:type="dxa"/>
            <w:tcBorders>
              <w:top w:val="single" w:sz="6" w:space="0" w:color="auto"/>
              <w:left w:val="single" w:sz="6" w:space="0" w:color="auto"/>
              <w:bottom w:val="single" w:sz="6" w:space="0" w:color="auto"/>
              <w:right w:val="single" w:sz="6" w:space="0" w:color="auto"/>
            </w:tcBorders>
            <w:hideMark/>
          </w:tcPr>
          <w:p w14:paraId="1528C315" w14:textId="77777777" w:rsidR="000A3938" w:rsidRPr="00F6043B" w:rsidRDefault="000A3938">
            <w:pPr>
              <w:rPr>
                <w:rFonts w:ascii="Arial" w:hAnsi="Arial" w:cs="Arial"/>
                <w:sz w:val="20"/>
                <w:szCs w:val="20"/>
              </w:rPr>
            </w:pPr>
            <w:r w:rsidRPr="00F6043B">
              <w:rPr>
                <w:rFonts w:ascii="Arial" w:hAnsi="Arial" w:cs="Arial"/>
                <w:sz w:val="20"/>
                <w:szCs w:val="20"/>
              </w:rPr>
              <w:t>Склад , с. Костромское, ул. Холмская, 32</w:t>
            </w:r>
          </w:p>
        </w:tc>
        <w:tc>
          <w:tcPr>
            <w:tcW w:w="1703" w:type="dxa"/>
            <w:tcBorders>
              <w:top w:val="single" w:sz="6" w:space="0" w:color="auto"/>
              <w:left w:val="single" w:sz="6" w:space="0" w:color="auto"/>
              <w:bottom w:val="single" w:sz="6" w:space="0" w:color="auto"/>
              <w:right w:val="single" w:sz="6" w:space="0" w:color="auto"/>
            </w:tcBorders>
            <w:hideMark/>
          </w:tcPr>
          <w:p w14:paraId="57D0AFA7" w14:textId="77777777" w:rsidR="000A3938" w:rsidRPr="00F6043B" w:rsidRDefault="000A3938">
            <w:pPr>
              <w:rPr>
                <w:rFonts w:ascii="Arial" w:hAnsi="Arial" w:cs="Arial"/>
                <w:sz w:val="20"/>
                <w:szCs w:val="20"/>
              </w:rPr>
            </w:pPr>
            <w:r w:rsidRPr="00F6043B">
              <w:rPr>
                <w:rFonts w:ascii="Arial" w:hAnsi="Arial" w:cs="Arial"/>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7BEF8E41" w14:textId="77777777" w:rsidR="000A3938" w:rsidRPr="00F6043B" w:rsidRDefault="000A3938">
            <w:pPr>
              <w:rPr>
                <w:rFonts w:ascii="Arial" w:hAnsi="Arial" w:cs="Arial"/>
                <w:sz w:val="20"/>
                <w:szCs w:val="20"/>
              </w:rPr>
            </w:pPr>
            <w:r w:rsidRPr="00F6043B">
              <w:rPr>
                <w:rFonts w:ascii="Arial" w:hAnsi="Arial" w:cs="Arial"/>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303145BB" w14:textId="77777777" w:rsidR="000A3938" w:rsidRPr="00F6043B" w:rsidRDefault="000A3938">
            <w:pPr>
              <w:rPr>
                <w:rFonts w:ascii="Arial" w:hAnsi="Arial" w:cs="Arial"/>
                <w:sz w:val="20"/>
                <w:szCs w:val="20"/>
              </w:rPr>
            </w:pPr>
            <w:r w:rsidRPr="00F6043B">
              <w:rPr>
                <w:rFonts w:ascii="Arial" w:hAnsi="Arial" w:cs="Arial"/>
                <w:sz w:val="20"/>
                <w:szCs w:val="20"/>
              </w:rPr>
              <w:t>0,048</w:t>
            </w:r>
          </w:p>
        </w:tc>
        <w:tc>
          <w:tcPr>
            <w:tcW w:w="851" w:type="dxa"/>
            <w:tcBorders>
              <w:top w:val="single" w:sz="6" w:space="0" w:color="auto"/>
              <w:left w:val="single" w:sz="6" w:space="0" w:color="auto"/>
              <w:bottom w:val="single" w:sz="6" w:space="0" w:color="auto"/>
              <w:right w:val="single" w:sz="6" w:space="0" w:color="auto"/>
            </w:tcBorders>
            <w:hideMark/>
          </w:tcPr>
          <w:p w14:paraId="6D4CE2F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39ACC56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341DAA9B" w14:textId="77777777" w:rsidR="000A3938" w:rsidRPr="00F6043B" w:rsidRDefault="000A3938">
            <w:pPr>
              <w:rPr>
                <w:rFonts w:ascii="Arial" w:hAnsi="Arial" w:cs="Arial"/>
                <w:sz w:val="20"/>
                <w:szCs w:val="20"/>
              </w:rPr>
            </w:pPr>
            <w:r w:rsidRPr="00F6043B">
              <w:rPr>
                <w:rFonts w:ascii="Arial" w:hAnsi="Arial" w:cs="Arial"/>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7126B9E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75B6923B" w14:textId="77777777" w:rsidR="000A3938" w:rsidRPr="00F6043B" w:rsidRDefault="000A3938">
            <w:pPr>
              <w:rPr>
                <w:rFonts w:ascii="Arial" w:hAnsi="Arial" w:cs="Arial"/>
              </w:rPr>
            </w:pPr>
            <w:r w:rsidRPr="00F6043B">
              <w:rPr>
                <w:rFonts w:ascii="Arial" w:hAnsi="Arial" w:cs="Arial"/>
              </w:rPr>
              <w:t>Х</w:t>
            </w:r>
          </w:p>
        </w:tc>
      </w:tr>
      <w:tr w:rsidR="000A3938" w:rsidRPr="00F6043B" w14:paraId="32393D91"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512FDDD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5</w:t>
            </w:r>
          </w:p>
        </w:tc>
        <w:tc>
          <w:tcPr>
            <w:tcW w:w="2172" w:type="dxa"/>
            <w:tcBorders>
              <w:top w:val="single" w:sz="6" w:space="0" w:color="auto"/>
              <w:left w:val="single" w:sz="6" w:space="0" w:color="auto"/>
              <w:bottom w:val="single" w:sz="6" w:space="0" w:color="auto"/>
              <w:right w:val="single" w:sz="6" w:space="0" w:color="auto"/>
            </w:tcBorders>
            <w:hideMark/>
          </w:tcPr>
          <w:p w14:paraId="345E8D72" w14:textId="77777777" w:rsidR="000A3938" w:rsidRPr="00F6043B" w:rsidRDefault="000A3938">
            <w:pPr>
              <w:rPr>
                <w:rFonts w:ascii="Arial" w:hAnsi="Arial" w:cs="Arial"/>
                <w:sz w:val="20"/>
                <w:szCs w:val="20"/>
              </w:rPr>
            </w:pPr>
            <w:r w:rsidRPr="00F6043B">
              <w:rPr>
                <w:rFonts w:ascii="Arial" w:hAnsi="Arial" w:cs="Arial"/>
                <w:sz w:val="20"/>
                <w:szCs w:val="20"/>
              </w:rPr>
              <w:t>Склад , с. Костромское, ул. Холмская, 32</w:t>
            </w:r>
          </w:p>
        </w:tc>
        <w:tc>
          <w:tcPr>
            <w:tcW w:w="1703" w:type="dxa"/>
            <w:tcBorders>
              <w:top w:val="single" w:sz="6" w:space="0" w:color="auto"/>
              <w:left w:val="single" w:sz="6" w:space="0" w:color="auto"/>
              <w:bottom w:val="single" w:sz="6" w:space="0" w:color="auto"/>
              <w:right w:val="single" w:sz="6" w:space="0" w:color="auto"/>
            </w:tcBorders>
            <w:hideMark/>
          </w:tcPr>
          <w:p w14:paraId="2A65306C" w14:textId="77777777" w:rsidR="000A3938" w:rsidRPr="00F6043B" w:rsidRDefault="000A3938">
            <w:pPr>
              <w:rPr>
                <w:rFonts w:ascii="Arial" w:hAnsi="Arial" w:cs="Arial"/>
                <w:sz w:val="20"/>
                <w:szCs w:val="20"/>
              </w:rPr>
            </w:pPr>
            <w:r w:rsidRPr="00F6043B">
              <w:rPr>
                <w:rFonts w:ascii="Arial" w:hAnsi="Arial" w:cs="Arial"/>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06FF6931" w14:textId="77777777" w:rsidR="000A3938" w:rsidRPr="00F6043B" w:rsidRDefault="000A3938">
            <w:pPr>
              <w:rPr>
                <w:rFonts w:ascii="Arial" w:hAnsi="Arial" w:cs="Arial"/>
                <w:sz w:val="20"/>
                <w:szCs w:val="20"/>
              </w:rPr>
            </w:pPr>
            <w:r w:rsidRPr="00F6043B">
              <w:rPr>
                <w:rFonts w:ascii="Arial" w:hAnsi="Arial" w:cs="Arial"/>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0F733AFF" w14:textId="77777777" w:rsidR="000A3938" w:rsidRPr="00F6043B" w:rsidRDefault="000A3938">
            <w:pPr>
              <w:rPr>
                <w:rFonts w:ascii="Arial" w:hAnsi="Arial" w:cs="Arial"/>
                <w:sz w:val="20"/>
                <w:szCs w:val="20"/>
              </w:rPr>
            </w:pPr>
            <w:r w:rsidRPr="00F6043B">
              <w:rPr>
                <w:rFonts w:ascii="Arial" w:hAnsi="Arial" w:cs="Arial"/>
                <w:sz w:val="20"/>
                <w:szCs w:val="20"/>
              </w:rPr>
              <w:t>0,330</w:t>
            </w:r>
          </w:p>
        </w:tc>
        <w:tc>
          <w:tcPr>
            <w:tcW w:w="851" w:type="dxa"/>
            <w:tcBorders>
              <w:top w:val="single" w:sz="6" w:space="0" w:color="auto"/>
              <w:left w:val="single" w:sz="6" w:space="0" w:color="auto"/>
              <w:bottom w:val="single" w:sz="6" w:space="0" w:color="auto"/>
              <w:right w:val="single" w:sz="6" w:space="0" w:color="auto"/>
            </w:tcBorders>
            <w:hideMark/>
          </w:tcPr>
          <w:p w14:paraId="52AAF2F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033805F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174A71FC" w14:textId="77777777" w:rsidR="000A3938" w:rsidRPr="00F6043B" w:rsidRDefault="000A3938">
            <w:pPr>
              <w:rPr>
                <w:rFonts w:ascii="Arial" w:hAnsi="Arial" w:cs="Arial"/>
                <w:sz w:val="20"/>
                <w:szCs w:val="20"/>
              </w:rPr>
            </w:pPr>
            <w:r w:rsidRPr="00F6043B">
              <w:rPr>
                <w:rFonts w:ascii="Arial" w:hAnsi="Arial" w:cs="Arial"/>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1E03976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0AD5415D" w14:textId="77777777" w:rsidR="000A3938" w:rsidRPr="00F6043B" w:rsidRDefault="000A3938">
            <w:pPr>
              <w:rPr>
                <w:rFonts w:ascii="Arial" w:hAnsi="Arial" w:cs="Arial"/>
              </w:rPr>
            </w:pPr>
            <w:r w:rsidRPr="00F6043B">
              <w:rPr>
                <w:rFonts w:ascii="Arial" w:hAnsi="Arial" w:cs="Arial"/>
              </w:rPr>
              <w:t>Х</w:t>
            </w:r>
          </w:p>
        </w:tc>
      </w:tr>
      <w:tr w:rsidR="000A3938" w:rsidRPr="00F6043B" w14:paraId="2D35E081"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58FBA0A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6</w:t>
            </w:r>
          </w:p>
        </w:tc>
        <w:tc>
          <w:tcPr>
            <w:tcW w:w="2172" w:type="dxa"/>
            <w:tcBorders>
              <w:top w:val="single" w:sz="6" w:space="0" w:color="auto"/>
              <w:left w:val="single" w:sz="6" w:space="0" w:color="auto"/>
              <w:bottom w:val="single" w:sz="6" w:space="0" w:color="auto"/>
              <w:right w:val="single" w:sz="6" w:space="0" w:color="auto"/>
            </w:tcBorders>
            <w:hideMark/>
          </w:tcPr>
          <w:p w14:paraId="484F946A" w14:textId="77777777" w:rsidR="000A3938" w:rsidRPr="00F6043B" w:rsidRDefault="000A3938">
            <w:pPr>
              <w:rPr>
                <w:rFonts w:ascii="Arial" w:hAnsi="Arial" w:cs="Arial"/>
                <w:sz w:val="20"/>
                <w:szCs w:val="20"/>
              </w:rPr>
            </w:pPr>
            <w:r w:rsidRPr="00F6043B">
              <w:rPr>
                <w:rFonts w:ascii="Arial" w:hAnsi="Arial" w:cs="Arial"/>
                <w:sz w:val="20"/>
                <w:szCs w:val="20"/>
              </w:rPr>
              <w:t>Склад , с. Костромское, ул. Холмская, 32</w:t>
            </w:r>
          </w:p>
        </w:tc>
        <w:tc>
          <w:tcPr>
            <w:tcW w:w="1703" w:type="dxa"/>
            <w:tcBorders>
              <w:top w:val="single" w:sz="6" w:space="0" w:color="auto"/>
              <w:left w:val="single" w:sz="6" w:space="0" w:color="auto"/>
              <w:bottom w:val="single" w:sz="6" w:space="0" w:color="auto"/>
              <w:right w:val="single" w:sz="6" w:space="0" w:color="auto"/>
            </w:tcBorders>
            <w:hideMark/>
          </w:tcPr>
          <w:p w14:paraId="2FFD8D9C" w14:textId="77777777" w:rsidR="000A3938" w:rsidRPr="00F6043B" w:rsidRDefault="000A3938">
            <w:pPr>
              <w:rPr>
                <w:rFonts w:ascii="Arial" w:hAnsi="Arial" w:cs="Arial"/>
                <w:sz w:val="20"/>
                <w:szCs w:val="20"/>
              </w:rPr>
            </w:pPr>
            <w:r w:rsidRPr="00F6043B">
              <w:rPr>
                <w:rFonts w:ascii="Arial" w:hAnsi="Arial" w:cs="Arial"/>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2D2E711D" w14:textId="77777777" w:rsidR="000A3938" w:rsidRPr="00F6043B" w:rsidRDefault="000A3938">
            <w:pPr>
              <w:rPr>
                <w:rFonts w:ascii="Arial" w:hAnsi="Arial" w:cs="Arial"/>
                <w:sz w:val="20"/>
                <w:szCs w:val="20"/>
              </w:rPr>
            </w:pPr>
            <w:r w:rsidRPr="00F6043B">
              <w:rPr>
                <w:rFonts w:ascii="Arial" w:hAnsi="Arial" w:cs="Arial"/>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69B63E66" w14:textId="77777777" w:rsidR="000A3938" w:rsidRPr="00F6043B" w:rsidRDefault="000A3938">
            <w:pPr>
              <w:rPr>
                <w:rFonts w:ascii="Arial" w:hAnsi="Arial" w:cs="Arial"/>
                <w:sz w:val="20"/>
                <w:szCs w:val="20"/>
              </w:rPr>
            </w:pPr>
            <w:r w:rsidRPr="00F6043B">
              <w:rPr>
                <w:rFonts w:ascii="Arial" w:hAnsi="Arial" w:cs="Arial"/>
                <w:sz w:val="20"/>
                <w:szCs w:val="20"/>
              </w:rPr>
              <w:t>0,72</w:t>
            </w:r>
          </w:p>
        </w:tc>
        <w:tc>
          <w:tcPr>
            <w:tcW w:w="851" w:type="dxa"/>
            <w:tcBorders>
              <w:top w:val="single" w:sz="6" w:space="0" w:color="auto"/>
              <w:left w:val="single" w:sz="6" w:space="0" w:color="auto"/>
              <w:bottom w:val="single" w:sz="6" w:space="0" w:color="auto"/>
              <w:right w:val="single" w:sz="6" w:space="0" w:color="auto"/>
            </w:tcBorders>
            <w:hideMark/>
          </w:tcPr>
          <w:p w14:paraId="0F84B93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71C2CEA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597F65D7" w14:textId="77777777" w:rsidR="000A3938" w:rsidRPr="00F6043B" w:rsidRDefault="000A3938">
            <w:pPr>
              <w:rPr>
                <w:rFonts w:ascii="Arial" w:hAnsi="Arial" w:cs="Arial"/>
                <w:sz w:val="20"/>
                <w:szCs w:val="20"/>
              </w:rPr>
            </w:pPr>
            <w:r w:rsidRPr="00F6043B">
              <w:rPr>
                <w:rFonts w:ascii="Arial" w:hAnsi="Arial" w:cs="Arial"/>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0772BC5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57B09AF7" w14:textId="77777777" w:rsidR="000A3938" w:rsidRPr="00F6043B" w:rsidRDefault="000A3938">
            <w:pPr>
              <w:rPr>
                <w:rFonts w:ascii="Arial" w:hAnsi="Arial" w:cs="Arial"/>
              </w:rPr>
            </w:pPr>
            <w:r w:rsidRPr="00F6043B">
              <w:rPr>
                <w:rFonts w:ascii="Arial" w:hAnsi="Arial" w:cs="Arial"/>
              </w:rPr>
              <w:t>Х</w:t>
            </w:r>
          </w:p>
        </w:tc>
      </w:tr>
      <w:tr w:rsidR="000A3938" w:rsidRPr="00F6043B" w14:paraId="24CED33B"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06F2887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7</w:t>
            </w:r>
          </w:p>
        </w:tc>
        <w:tc>
          <w:tcPr>
            <w:tcW w:w="2172" w:type="dxa"/>
            <w:tcBorders>
              <w:top w:val="single" w:sz="6" w:space="0" w:color="auto"/>
              <w:left w:val="single" w:sz="6" w:space="0" w:color="auto"/>
              <w:bottom w:val="single" w:sz="6" w:space="0" w:color="auto"/>
              <w:right w:val="single" w:sz="6" w:space="0" w:color="auto"/>
            </w:tcBorders>
            <w:hideMark/>
          </w:tcPr>
          <w:p w14:paraId="216ACBCC" w14:textId="77777777" w:rsidR="000A3938" w:rsidRPr="00F6043B" w:rsidRDefault="000A3938">
            <w:pPr>
              <w:rPr>
                <w:rFonts w:ascii="Arial" w:hAnsi="Arial" w:cs="Arial"/>
                <w:sz w:val="20"/>
                <w:szCs w:val="20"/>
              </w:rPr>
            </w:pPr>
            <w:r w:rsidRPr="00F6043B">
              <w:rPr>
                <w:rFonts w:ascii="Arial" w:hAnsi="Arial" w:cs="Arial"/>
                <w:sz w:val="20"/>
                <w:szCs w:val="20"/>
              </w:rPr>
              <w:t>Снос здания на территории базы, с. Костромское, ул. Усадьба Совхоза</w:t>
            </w:r>
          </w:p>
        </w:tc>
        <w:tc>
          <w:tcPr>
            <w:tcW w:w="1703" w:type="dxa"/>
            <w:tcBorders>
              <w:top w:val="single" w:sz="6" w:space="0" w:color="auto"/>
              <w:left w:val="single" w:sz="6" w:space="0" w:color="auto"/>
              <w:bottom w:val="single" w:sz="6" w:space="0" w:color="auto"/>
              <w:right w:val="single" w:sz="6" w:space="0" w:color="auto"/>
            </w:tcBorders>
            <w:hideMark/>
          </w:tcPr>
          <w:p w14:paraId="19192748" w14:textId="77777777" w:rsidR="000A3938" w:rsidRPr="00F6043B" w:rsidRDefault="000A3938">
            <w:pPr>
              <w:rPr>
                <w:rFonts w:ascii="Arial" w:hAnsi="Arial" w:cs="Arial"/>
                <w:sz w:val="20"/>
                <w:szCs w:val="20"/>
              </w:rPr>
            </w:pPr>
            <w:r w:rsidRPr="00F6043B">
              <w:rPr>
                <w:rFonts w:ascii="Arial" w:hAnsi="Arial" w:cs="Arial"/>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7504A449" w14:textId="77777777" w:rsidR="000A3938" w:rsidRPr="00F6043B" w:rsidRDefault="000A3938">
            <w:pPr>
              <w:rPr>
                <w:rFonts w:ascii="Arial" w:hAnsi="Arial" w:cs="Arial"/>
                <w:sz w:val="20"/>
                <w:szCs w:val="20"/>
              </w:rPr>
            </w:pPr>
            <w:r w:rsidRPr="00F6043B">
              <w:rPr>
                <w:rFonts w:ascii="Arial" w:hAnsi="Arial" w:cs="Arial"/>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4E1F6806" w14:textId="77777777" w:rsidR="000A3938" w:rsidRPr="00F6043B" w:rsidRDefault="000A3938">
            <w:pPr>
              <w:rPr>
                <w:rFonts w:ascii="Arial" w:hAnsi="Arial" w:cs="Arial"/>
                <w:sz w:val="20"/>
                <w:szCs w:val="20"/>
              </w:rPr>
            </w:pPr>
            <w:r w:rsidRPr="00F6043B">
              <w:rPr>
                <w:rFonts w:ascii="Arial" w:hAnsi="Arial" w:cs="Arial"/>
                <w:sz w:val="20"/>
                <w:szCs w:val="20"/>
              </w:rPr>
              <w:t>0,084</w:t>
            </w:r>
          </w:p>
        </w:tc>
        <w:tc>
          <w:tcPr>
            <w:tcW w:w="851" w:type="dxa"/>
            <w:tcBorders>
              <w:top w:val="single" w:sz="6" w:space="0" w:color="auto"/>
              <w:left w:val="single" w:sz="6" w:space="0" w:color="auto"/>
              <w:bottom w:val="single" w:sz="6" w:space="0" w:color="auto"/>
              <w:right w:val="single" w:sz="6" w:space="0" w:color="auto"/>
            </w:tcBorders>
            <w:hideMark/>
          </w:tcPr>
          <w:p w14:paraId="25E6906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193EEB0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1DCA5D8E" w14:textId="77777777" w:rsidR="000A3938" w:rsidRPr="00F6043B" w:rsidRDefault="000A3938">
            <w:pPr>
              <w:rPr>
                <w:rFonts w:ascii="Arial" w:hAnsi="Arial" w:cs="Arial"/>
                <w:sz w:val="20"/>
                <w:szCs w:val="20"/>
              </w:rPr>
            </w:pPr>
            <w:r w:rsidRPr="00F6043B">
              <w:rPr>
                <w:rFonts w:ascii="Arial" w:hAnsi="Arial" w:cs="Arial"/>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7773E26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33C1971C" w14:textId="77777777" w:rsidR="000A3938" w:rsidRPr="00F6043B" w:rsidRDefault="000A3938">
            <w:pPr>
              <w:rPr>
                <w:rFonts w:ascii="Arial" w:hAnsi="Arial" w:cs="Arial"/>
              </w:rPr>
            </w:pPr>
            <w:r w:rsidRPr="00F6043B">
              <w:rPr>
                <w:rFonts w:ascii="Arial" w:hAnsi="Arial" w:cs="Arial"/>
              </w:rPr>
              <w:t>Х</w:t>
            </w:r>
          </w:p>
        </w:tc>
      </w:tr>
      <w:tr w:rsidR="000A3938" w:rsidRPr="00F6043B" w14:paraId="44EB8AF5"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2D8A51E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8</w:t>
            </w:r>
          </w:p>
        </w:tc>
        <w:tc>
          <w:tcPr>
            <w:tcW w:w="2172" w:type="dxa"/>
            <w:tcBorders>
              <w:top w:val="single" w:sz="6" w:space="0" w:color="auto"/>
              <w:left w:val="single" w:sz="6" w:space="0" w:color="auto"/>
              <w:bottom w:val="single" w:sz="6" w:space="0" w:color="auto"/>
              <w:right w:val="single" w:sz="6" w:space="0" w:color="auto"/>
            </w:tcBorders>
            <w:hideMark/>
          </w:tcPr>
          <w:p w14:paraId="2E74F218" w14:textId="77777777" w:rsidR="000A3938" w:rsidRPr="00F6043B" w:rsidRDefault="000A3938">
            <w:pPr>
              <w:rPr>
                <w:rFonts w:ascii="Arial" w:hAnsi="Arial" w:cs="Arial"/>
                <w:sz w:val="20"/>
                <w:szCs w:val="20"/>
              </w:rPr>
            </w:pPr>
            <w:r w:rsidRPr="00F6043B">
              <w:rPr>
                <w:rFonts w:ascii="Arial" w:hAnsi="Arial" w:cs="Arial"/>
                <w:sz w:val="20"/>
                <w:szCs w:val="20"/>
              </w:rPr>
              <w:t>Снос здания на территории базы, с. Костромское, ул. Усадьба Совхоза</w:t>
            </w:r>
          </w:p>
        </w:tc>
        <w:tc>
          <w:tcPr>
            <w:tcW w:w="1703" w:type="dxa"/>
            <w:tcBorders>
              <w:top w:val="single" w:sz="6" w:space="0" w:color="auto"/>
              <w:left w:val="single" w:sz="6" w:space="0" w:color="auto"/>
              <w:bottom w:val="single" w:sz="6" w:space="0" w:color="auto"/>
              <w:right w:val="single" w:sz="6" w:space="0" w:color="auto"/>
            </w:tcBorders>
            <w:hideMark/>
          </w:tcPr>
          <w:p w14:paraId="57786121" w14:textId="77777777" w:rsidR="000A3938" w:rsidRPr="00F6043B" w:rsidRDefault="000A3938">
            <w:pPr>
              <w:rPr>
                <w:rFonts w:ascii="Arial" w:hAnsi="Arial" w:cs="Arial"/>
                <w:sz w:val="20"/>
                <w:szCs w:val="20"/>
              </w:rPr>
            </w:pPr>
            <w:r w:rsidRPr="00F6043B">
              <w:rPr>
                <w:rFonts w:ascii="Arial" w:hAnsi="Arial" w:cs="Arial"/>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403303BC" w14:textId="77777777" w:rsidR="000A3938" w:rsidRPr="00F6043B" w:rsidRDefault="000A3938">
            <w:pPr>
              <w:rPr>
                <w:rFonts w:ascii="Arial" w:hAnsi="Arial" w:cs="Arial"/>
                <w:sz w:val="20"/>
                <w:szCs w:val="20"/>
              </w:rPr>
            </w:pPr>
            <w:r w:rsidRPr="00F6043B">
              <w:rPr>
                <w:rFonts w:ascii="Arial" w:hAnsi="Arial" w:cs="Arial"/>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0023077C" w14:textId="77777777" w:rsidR="000A3938" w:rsidRPr="00F6043B" w:rsidRDefault="000A3938">
            <w:pPr>
              <w:rPr>
                <w:rFonts w:ascii="Arial" w:hAnsi="Arial" w:cs="Arial"/>
                <w:sz w:val="20"/>
                <w:szCs w:val="20"/>
              </w:rPr>
            </w:pPr>
            <w:r w:rsidRPr="00F6043B">
              <w:rPr>
                <w:rFonts w:ascii="Arial" w:hAnsi="Arial" w:cs="Arial"/>
                <w:sz w:val="20"/>
                <w:szCs w:val="20"/>
              </w:rPr>
              <w:t>0,407</w:t>
            </w:r>
          </w:p>
        </w:tc>
        <w:tc>
          <w:tcPr>
            <w:tcW w:w="851" w:type="dxa"/>
            <w:tcBorders>
              <w:top w:val="single" w:sz="6" w:space="0" w:color="auto"/>
              <w:left w:val="single" w:sz="6" w:space="0" w:color="auto"/>
              <w:bottom w:val="single" w:sz="6" w:space="0" w:color="auto"/>
              <w:right w:val="single" w:sz="6" w:space="0" w:color="auto"/>
            </w:tcBorders>
            <w:hideMark/>
          </w:tcPr>
          <w:p w14:paraId="5AE2DEC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4C88B9F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3452A912" w14:textId="77777777" w:rsidR="000A3938" w:rsidRPr="00F6043B" w:rsidRDefault="000A3938">
            <w:pPr>
              <w:rPr>
                <w:rFonts w:ascii="Arial" w:hAnsi="Arial" w:cs="Arial"/>
                <w:sz w:val="20"/>
                <w:szCs w:val="20"/>
              </w:rPr>
            </w:pPr>
            <w:r w:rsidRPr="00F6043B">
              <w:rPr>
                <w:rFonts w:ascii="Arial" w:hAnsi="Arial" w:cs="Arial"/>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622CF2CD"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716B8573" w14:textId="77777777" w:rsidR="000A3938" w:rsidRPr="00F6043B" w:rsidRDefault="000A3938">
            <w:pPr>
              <w:rPr>
                <w:rFonts w:ascii="Arial" w:hAnsi="Arial" w:cs="Arial"/>
              </w:rPr>
            </w:pPr>
            <w:r w:rsidRPr="00F6043B">
              <w:rPr>
                <w:rFonts w:ascii="Arial" w:hAnsi="Arial" w:cs="Arial"/>
              </w:rPr>
              <w:t>Х</w:t>
            </w:r>
          </w:p>
        </w:tc>
      </w:tr>
      <w:tr w:rsidR="000A3938" w:rsidRPr="00F6043B" w14:paraId="7554D10F"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1B3EAE5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9</w:t>
            </w:r>
          </w:p>
        </w:tc>
        <w:tc>
          <w:tcPr>
            <w:tcW w:w="2172" w:type="dxa"/>
            <w:tcBorders>
              <w:top w:val="single" w:sz="6" w:space="0" w:color="auto"/>
              <w:left w:val="single" w:sz="6" w:space="0" w:color="auto"/>
              <w:bottom w:val="single" w:sz="6" w:space="0" w:color="auto"/>
              <w:right w:val="single" w:sz="6" w:space="0" w:color="auto"/>
            </w:tcBorders>
            <w:hideMark/>
          </w:tcPr>
          <w:p w14:paraId="4EB361E6" w14:textId="77777777" w:rsidR="000A3938" w:rsidRPr="00F6043B" w:rsidRDefault="000A3938">
            <w:pPr>
              <w:rPr>
                <w:rFonts w:ascii="Arial" w:hAnsi="Arial" w:cs="Arial"/>
                <w:sz w:val="20"/>
                <w:szCs w:val="20"/>
              </w:rPr>
            </w:pPr>
            <w:r w:rsidRPr="00F6043B">
              <w:rPr>
                <w:rFonts w:ascii="Arial" w:hAnsi="Arial" w:cs="Arial"/>
                <w:sz w:val="20"/>
                <w:szCs w:val="20"/>
              </w:rPr>
              <w:t>Снос здания на территории базы, с. Костромское, ул. Усадьба Совхоза</w:t>
            </w:r>
          </w:p>
        </w:tc>
        <w:tc>
          <w:tcPr>
            <w:tcW w:w="1703" w:type="dxa"/>
            <w:tcBorders>
              <w:top w:val="single" w:sz="6" w:space="0" w:color="auto"/>
              <w:left w:val="single" w:sz="6" w:space="0" w:color="auto"/>
              <w:bottom w:val="single" w:sz="6" w:space="0" w:color="auto"/>
              <w:right w:val="single" w:sz="6" w:space="0" w:color="auto"/>
            </w:tcBorders>
            <w:hideMark/>
          </w:tcPr>
          <w:p w14:paraId="52BF9F07" w14:textId="77777777" w:rsidR="000A3938" w:rsidRPr="00F6043B" w:rsidRDefault="000A3938">
            <w:pPr>
              <w:rPr>
                <w:rFonts w:ascii="Arial" w:hAnsi="Arial" w:cs="Arial"/>
                <w:sz w:val="20"/>
                <w:szCs w:val="20"/>
              </w:rPr>
            </w:pPr>
            <w:r w:rsidRPr="00F6043B">
              <w:rPr>
                <w:rFonts w:ascii="Arial" w:hAnsi="Arial" w:cs="Arial"/>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1C44ADA8" w14:textId="77777777" w:rsidR="000A3938" w:rsidRPr="00F6043B" w:rsidRDefault="000A3938">
            <w:pPr>
              <w:rPr>
                <w:rFonts w:ascii="Arial" w:hAnsi="Arial" w:cs="Arial"/>
                <w:sz w:val="20"/>
                <w:szCs w:val="20"/>
              </w:rPr>
            </w:pPr>
            <w:r w:rsidRPr="00F6043B">
              <w:rPr>
                <w:rFonts w:ascii="Arial" w:hAnsi="Arial" w:cs="Arial"/>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11C6BEE8" w14:textId="77777777" w:rsidR="000A3938" w:rsidRPr="00F6043B" w:rsidRDefault="000A3938">
            <w:pPr>
              <w:rPr>
                <w:rFonts w:ascii="Arial" w:hAnsi="Arial" w:cs="Arial"/>
                <w:sz w:val="20"/>
                <w:szCs w:val="20"/>
              </w:rPr>
            </w:pPr>
            <w:r w:rsidRPr="00F6043B">
              <w:rPr>
                <w:rFonts w:ascii="Arial" w:hAnsi="Arial" w:cs="Arial"/>
                <w:sz w:val="20"/>
                <w:szCs w:val="20"/>
              </w:rPr>
              <w:t>0,162</w:t>
            </w:r>
          </w:p>
        </w:tc>
        <w:tc>
          <w:tcPr>
            <w:tcW w:w="851" w:type="dxa"/>
            <w:tcBorders>
              <w:top w:val="single" w:sz="6" w:space="0" w:color="auto"/>
              <w:left w:val="single" w:sz="6" w:space="0" w:color="auto"/>
              <w:bottom w:val="single" w:sz="6" w:space="0" w:color="auto"/>
              <w:right w:val="single" w:sz="6" w:space="0" w:color="auto"/>
            </w:tcBorders>
            <w:hideMark/>
          </w:tcPr>
          <w:p w14:paraId="1096789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779CF612"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5B98F9BD" w14:textId="77777777" w:rsidR="000A3938" w:rsidRPr="00F6043B" w:rsidRDefault="000A3938">
            <w:pPr>
              <w:rPr>
                <w:rFonts w:ascii="Arial" w:hAnsi="Arial" w:cs="Arial"/>
                <w:sz w:val="20"/>
                <w:szCs w:val="20"/>
              </w:rPr>
            </w:pPr>
            <w:r w:rsidRPr="00F6043B">
              <w:rPr>
                <w:rFonts w:ascii="Arial" w:hAnsi="Arial" w:cs="Arial"/>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16B1A26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37AFFB9F" w14:textId="77777777" w:rsidR="000A3938" w:rsidRPr="00F6043B" w:rsidRDefault="000A3938">
            <w:pPr>
              <w:rPr>
                <w:rFonts w:ascii="Arial" w:hAnsi="Arial" w:cs="Arial"/>
              </w:rPr>
            </w:pPr>
            <w:r w:rsidRPr="00F6043B">
              <w:rPr>
                <w:rFonts w:ascii="Arial" w:hAnsi="Arial" w:cs="Arial"/>
              </w:rPr>
              <w:t>Х</w:t>
            </w:r>
          </w:p>
        </w:tc>
      </w:tr>
      <w:tr w:rsidR="000A3938" w:rsidRPr="00F6043B" w14:paraId="5033D8E7"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51E5258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10</w:t>
            </w:r>
          </w:p>
        </w:tc>
        <w:tc>
          <w:tcPr>
            <w:tcW w:w="2172" w:type="dxa"/>
            <w:tcBorders>
              <w:top w:val="single" w:sz="6" w:space="0" w:color="auto"/>
              <w:left w:val="single" w:sz="6" w:space="0" w:color="auto"/>
              <w:bottom w:val="single" w:sz="6" w:space="0" w:color="auto"/>
              <w:right w:val="single" w:sz="6" w:space="0" w:color="auto"/>
            </w:tcBorders>
            <w:hideMark/>
          </w:tcPr>
          <w:p w14:paraId="5EDDC0A0" w14:textId="77777777" w:rsidR="000A3938" w:rsidRPr="00F6043B" w:rsidRDefault="000A3938">
            <w:pPr>
              <w:rPr>
                <w:rFonts w:ascii="Arial" w:hAnsi="Arial" w:cs="Arial"/>
                <w:sz w:val="20"/>
                <w:szCs w:val="20"/>
              </w:rPr>
            </w:pPr>
            <w:r w:rsidRPr="00F6043B">
              <w:rPr>
                <w:rFonts w:ascii="Arial" w:hAnsi="Arial" w:cs="Arial"/>
                <w:sz w:val="20"/>
                <w:szCs w:val="20"/>
              </w:rPr>
              <w:t>Снос здания на территории базы, с. Костромское, ул. Усадьба Совхоза</w:t>
            </w:r>
          </w:p>
        </w:tc>
        <w:tc>
          <w:tcPr>
            <w:tcW w:w="1703" w:type="dxa"/>
            <w:tcBorders>
              <w:top w:val="single" w:sz="6" w:space="0" w:color="auto"/>
              <w:left w:val="single" w:sz="6" w:space="0" w:color="auto"/>
              <w:bottom w:val="single" w:sz="6" w:space="0" w:color="auto"/>
              <w:right w:val="single" w:sz="6" w:space="0" w:color="auto"/>
            </w:tcBorders>
            <w:hideMark/>
          </w:tcPr>
          <w:p w14:paraId="7C339B61" w14:textId="77777777" w:rsidR="000A3938" w:rsidRPr="00F6043B" w:rsidRDefault="000A3938">
            <w:pPr>
              <w:rPr>
                <w:rFonts w:ascii="Arial" w:hAnsi="Arial" w:cs="Arial"/>
                <w:sz w:val="20"/>
                <w:szCs w:val="20"/>
              </w:rPr>
            </w:pPr>
            <w:r w:rsidRPr="00F6043B">
              <w:rPr>
                <w:rFonts w:ascii="Arial" w:hAnsi="Arial" w:cs="Arial"/>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62DCCF99" w14:textId="77777777" w:rsidR="000A3938" w:rsidRPr="00F6043B" w:rsidRDefault="000A3938">
            <w:pPr>
              <w:rPr>
                <w:rFonts w:ascii="Arial" w:hAnsi="Arial" w:cs="Arial"/>
                <w:sz w:val="20"/>
                <w:szCs w:val="20"/>
              </w:rPr>
            </w:pPr>
            <w:r w:rsidRPr="00F6043B">
              <w:rPr>
                <w:rFonts w:ascii="Arial" w:hAnsi="Arial" w:cs="Arial"/>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4C15080F" w14:textId="77777777" w:rsidR="000A3938" w:rsidRPr="00F6043B" w:rsidRDefault="000A3938">
            <w:pPr>
              <w:rPr>
                <w:rFonts w:ascii="Arial" w:hAnsi="Arial" w:cs="Arial"/>
                <w:sz w:val="20"/>
                <w:szCs w:val="20"/>
              </w:rPr>
            </w:pPr>
            <w:r w:rsidRPr="00F6043B">
              <w:rPr>
                <w:rFonts w:ascii="Arial" w:hAnsi="Arial" w:cs="Arial"/>
                <w:sz w:val="20"/>
                <w:szCs w:val="20"/>
              </w:rPr>
              <w:t>0,540</w:t>
            </w:r>
          </w:p>
        </w:tc>
        <w:tc>
          <w:tcPr>
            <w:tcW w:w="851" w:type="dxa"/>
            <w:tcBorders>
              <w:top w:val="single" w:sz="6" w:space="0" w:color="auto"/>
              <w:left w:val="single" w:sz="6" w:space="0" w:color="auto"/>
              <w:bottom w:val="single" w:sz="6" w:space="0" w:color="auto"/>
              <w:right w:val="single" w:sz="6" w:space="0" w:color="auto"/>
            </w:tcBorders>
            <w:hideMark/>
          </w:tcPr>
          <w:p w14:paraId="5DE2FB5E"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67D22FC5"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057F849E" w14:textId="77777777" w:rsidR="000A3938" w:rsidRPr="00F6043B" w:rsidRDefault="000A3938">
            <w:pPr>
              <w:rPr>
                <w:rFonts w:ascii="Arial" w:hAnsi="Arial" w:cs="Arial"/>
                <w:sz w:val="20"/>
                <w:szCs w:val="20"/>
              </w:rPr>
            </w:pPr>
            <w:r w:rsidRPr="00F6043B">
              <w:rPr>
                <w:rFonts w:ascii="Arial" w:hAnsi="Arial" w:cs="Arial"/>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080F520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4ECAABF6" w14:textId="77777777" w:rsidR="000A3938" w:rsidRPr="00F6043B" w:rsidRDefault="000A3938">
            <w:pPr>
              <w:rPr>
                <w:rFonts w:ascii="Arial" w:hAnsi="Arial" w:cs="Arial"/>
              </w:rPr>
            </w:pPr>
            <w:r w:rsidRPr="00F6043B">
              <w:rPr>
                <w:rFonts w:ascii="Arial" w:hAnsi="Arial" w:cs="Arial"/>
              </w:rPr>
              <w:t>Х</w:t>
            </w:r>
          </w:p>
        </w:tc>
      </w:tr>
      <w:tr w:rsidR="000A3938" w:rsidRPr="00F6043B" w14:paraId="33EA6A28"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7014FC44"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11</w:t>
            </w:r>
          </w:p>
        </w:tc>
        <w:tc>
          <w:tcPr>
            <w:tcW w:w="2172" w:type="dxa"/>
            <w:tcBorders>
              <w:top w:val="single" w:sz="6" w:space="0" w:color="auto"/>
              <w:left w:val="single" w:sz="6" w:space="0" w:color="auto"/>
              <w:bottom w:val="single" w:sz="6" w:space="0" w:color="auto"/>
              <w:right w:val="single" w:sz="6" w:space="0" w:color="auto"/>
            </w:tcBorders>
            <w:hideMark/>
          </w:tcPr>
          <w:p w14:paraId="701EC18C" w14:textId="77777777" w:rsidR="000A3938" w:rsidRPr="00F6043B" w:rsidRDefault="000A3938">
            <w:pPr>
              <w:rPr>
                <w:rFonts w:ascii="Arial" w:hAnsi="Arial" w:cs="Arial"/>
                <w:sz w:val="20"/>
                <w:szCs w:val="20"/>
              </w:rPr>
            </w:pPr>
            <w:r w:rsidRPr="00F6043B">
              <w:rPr>
                <w:rFonts w:ascii="Arial" w:hAnsi="Arial" w:cs="Arial"/>
                <w:sz w:val="20"/>
                <w:szCs w:val="20"/>
              </w:rPr>
              <w:t>Снос здания на территории базы, с. Костромское, ул. Усадьба Совхоза</w:t>
            </w:r>
          </w:p>
        </w:tc>
        <w:tc>
          <w:tcPr>
            <w:tcW w:w="1703" w:type="dxa"/>
            <w:tcBorders>
              <w:top w:val="single" w:sz="6" w:space="0" w:color="auto"/>
              <w:left w:val="single" w:sz="6" w:space="0" w:color="auto"/>
              <w:bottom w:val="single" w:sz="6" w:space="0" w:color="auto"/>
              <w:right w:val="single" w:sz="6" w:space="0" w:color="auto"/>
            </w:tcBorders>
            <w:hideMark/>
          </w:tcPr>
          <w:p w14:paraId="66F41A02" w14:textId="77777777" w:rsidR="000A3938" w:rsidRPr="00F6043B" w:rsidRDefault="000A3938">
            <w:pPr>
              <w:rPr>
                <w:rFonts w:ascii="Arial" w:hAnsi="Arial" w:cs="Arial"/>
                <w:sz w:val="20"/>
                <w:szCs w:val="20"/>
              </w:rPr>
            </w:pPr>
            <w:r w:rsidRPr="00F6043B">
              <w:rPr>
                <w:rFonts w:ascii="Arial" w:hAnsi="Arial" w:cs="Arial"/>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3D96AC33" w14:textId="77777777" w:rsidR="000A3938" w:rsidRPr="00F6043B" w:rsidRDefault="000A3938">
            <w:pPr>
              <w:rPr>
                <w:rFonts w:ascii="Arial" w:hAnsi="Arial" w:cs="Arial"/>
                <w:sz w:val="20"/>
                <w:szCs w:val="20"/>
              </w:rPr>
            </w:pPr>
            <w:r w:rsidRPr="00F6043B">
              <w:rPr>
                <w:rFonts w:ascii="Arial" w:hAnsi="Arial" w:cs="Arial"/>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5858E277" w14:textId="77777777" w:rsidR="000A3938" w:rsidRPr="00F6043B" w:rsidRDefault="000A3938">
            <w:pPr>
              <w:rPr>
                <w:rFonts w:ascii="Arial" w:hAnsi="Arial" w:cs="Arial"/>
                <w:sz w:val="20"/>
                <w:szCs w:val="20"/>
              </w:rPr>
            </w:pPr>
            <w:r w:rsidRPr="00F6043B">
              <w:rPr>
                <w:rFonts w:ascii="Arial" w:hAnsi="Arial" w:cs="Arial"/>
                <w:sz w:val="20"/>
                <w:szCs w:val="20"/>
              </w:rPr>
              <w:t>0,154</w:t>
            </w:r>
          </w:p>
        </w:tc>
        <w:tc>
          <w:tcPr>
            <w:tcW w:w="851" w:type="dxa"/>
            <w:tcBorders>
              <w:top w:val="single" w:sz="6" w:space="0" w:color="auto"/>
              <w:left w:val="single" w:sz="6" w:space="0" w:color="auto"/>
              <w:bottom w:val="single" w:sz="6" w:space="0" w:color="auto"/>
              <w:right w:val="single" w:sz="6" w:space="0" w:color="auto"/>
            </w:tcBorders>
            <w:hideMark/>
          </w:tcPr>
          <w:p w14:paraId="64F4C31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1CEC938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3AE59EC1" w14:textId="77777777" w:rsidR="000A3938" w:rsidRPr="00F6043B" w:rsidRDefault="000A3938">
            <w:pPr>
              <w:rPr>
                <w:rFonts w:ascii="Arial" w:hAnsi="Arial" w:cs="Arial"/>
                <w:sz w:val="20"/>
                <w:szCs w:val="20"/>
              </w:rPr>
            </w:pPr>
            <w:r w:rsidRPr="00F6043B">
              <w:rPr>
                <w:rFonts w:ascii="Arial" w:hAnsi="Arial" w:cs="Arial"/>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160828BC"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520F66DF" w14:textId="77777777" w:rsidR="000A3938" w:rsidRPr="00F6043B" w:rsidRDefault="000A3938">
            <w:pPr>
              <w:rPr>
                <w:rFonts w:ascii="Arial" w:hAnsi="Arial" w:cs="Arial"/>
              </w:rPr>
            </w:pPr>
            <w:r w:rsidRPr="00F6043B">
              <w:rPr>
                <w:rFonts w:ascii="Arial" w:hAnsi="Arial" w:cs="Arial"/>
              </w:rPr>
              <w:t>Х</w:t>
            </w:r>
          </w:p>
        </w:tc>
      </w:tr>
      <w:tr w:rsidR="000A3938" w:rsidRPr="00F6043B" w14:paraId="7E3A64D6"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42F73EA6"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12</w:t>
            </w:r>
          </w:p>
        </w:tc>
        <w:tc>
          <w:tcPr>
            <w:tcW w:w="2172" w:type="dxa"/>
            <w:tcBorders>
              <w:top w:val="single" w:sz="6" w:space="0" w:color="auto"/>
              <w:left w:val="single" w:sz="6" w:space="0" w:color="auto"/>
              <w:bottom w:val="single" w:sz="6" w:space="0" w:color="auto"/>
              <w:right w:val="single" w:sz="6" w:space="0" w:color="auto"/>
            </w:tcBorders>
            <w:hideMark/>
          </w:tcPr>
          <w:p w14:paraId="222B3009" w14:textId="77777777" w:rsidR="000A3938" w:rsidRPr="00F6043B" w:rsidRDefault="000A3938">
            <w:pPr>
              <w:rPr>
                <w:rFonts w:ascii="Arial" w:hAnsi="Arial" w:cs="Arial"/>
                <w:sz w:val="20"/>
                <w:szCs w:val="20"/>
              </w:rPr>
            </w:pPr>
            <w:r w:rsidRPr="00F6043B">
              <w:rPr>
                <w:rFonts w:ascii="Arial" w:hAnsi="Arial" w:cs="Arial"/>
                <w:sz w:val="20"/>
                <w:szCs w:val="20"/>
              </w:rPr>
              <w:t>Снос здания на территории базы, с. Костромское, ул. Усадьба Совхоза</w:t>
            </w:r>
          </w:p>
        </w:tc>
        <w:tc>
          <w:tcPr>
            <w:tcW w:w="1703" w:type="dxa"/>
            <w:tcBorders>
              <w:top w:val="single" w:sz="6" w:space="0" w:color="auto"/>
              <w:left w:val="single" w:sz="6" w:space="0" w:color="auto"/>
              <w:bottom w:val="single" w:sz="6" w:space="0" w:color="auto"/>
              <w:right w:val="single" w:sz="6" w:space="0" w:color="auto"/>
            </w:tcBorders>
            <w:hideMark/>
          </w:tcPr>
          <w:p w14:paraId="6DDE98EA" w14:textId="77777777" w:rsidR="000A3938" w:rsidRPr="00F6043B" w:rsidRDefault="000A3938">
            <w:pPr>
              <w:rPr>
                <w:rFonts w:ascii="Arial" w:hAnsi="Arial" w:cs="Arial"/>
                <w:sz w:val="20"/>
                <w:szCs w:val="20"/>
              </w:rPr>
            </w:pPr>
            <w:r w:rsidRPr="00F6043B">
              <w:rPr>
                <w:rFonts w:ascii="Arial" w:hAnsi="Arial" w:cs="Arial"/>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0F9D4C6F" w14:textId="77777777" w:rsidR="000A3938" w:rsidRPr="00F6043B" w:rsidRDefault="000A3938">
            <w:pPr>
              <w:rPr>
                <w:rFonts w:ascii="Arial" w:hAnsi="Arial" w:cs="Arial"/>
                <w:sz w:val="20"/>
                <w:szCs w:val="20"/>
              </w:rPr>
            </w:pPr>
            <w:r w:rsidRPr="00F6043B">
              <w:rPr>
                <w:rFonts w:ascii="Arial" w:hAnsi="Arial" w:cs="Arial"/>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208A08E1" w14:textId="77777777" w:rsidR="000A3938" w:rsidRPr="00F6043B" w:rsidRDefault="000A3938">
            <w:pPr>
              <w:rPr>
                <w:rFonts w:ascii="Arial" w:hAnsi="Arial" w:cs="Arial"/>
                <w:sz w:val="20"/>
                <w:szCs w:val="20"/>
              </w:rPr>
            </w:pPr>
            <w:r w:rsidRPr="00F6043B">
              <w:rPr>
                <w:rFonts w:ascii="Arial" w:hAnsi="Arial" w:cs="Arial"/>
                <w:sz w:val="20"/>
                <w:szCs w:val="20"/>
              </w:rPr>
              <w:t>0,136</w:t>
            </w:r>
          </w:p>
        </w:tc>
        <w:tc>
          <w:tcPr>
            <w:tcW w:w="851" w:type="dxa"/>
            <w:tcBorders>
              <w:top w:val="single" w:sz="6" w:space="0" w:color="auto"/>
              <w:left w:val="single" w:sz="6" w:space="0" w:color="auto"/>
              <w:bottom w:val="single" w:sz="6" w:space="0" w:color="auto"/>
              <w:right w:val="single" w:sz="6" w:space="0" w:color="auto"/>
            </w:tcBorders>
            <w:hideMark/>
          </w:tcPr>
          <w:p w14:paraId="6A836F4F"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4F522628"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1D8E9B0F" w14:textId="77777777" w:rsidR="000A3938" w:rsidRPr="00F6043B" w:rsidRDefault="000A3938">
            <w:pPr>
              <w:rPr>
                <w:rFonts w:ascii="Arial" w:hAnsi="Arial" w:cs="Arial"/>
                <w:sz w:val="20"/>
                <w:szCs w:val="20"/>
              </w:rPr>
            </w:pPr>
            <w:r w:rsidRPr="00F6043B">
              <w:rPr>
                <w:rFonts w:ascii="Arial" w:hAnsi="Arial" w:cs="Arial"/>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02DF4FB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4C01DAF9" w14:textId="77777777" w:rsidR="000A3938" w:rsidRPr="00F6043B" w:rsidRDefault="000A3938">
            <w:pPr>
              <w:rPr>
                <w:rFonts w:ascii="Arial" w:hAnsi="Arial" w:cs="Arial"/>
              </w:rPr>
            </w:pPr>
            <w:r w:rsidRPr="00F6043B">
              <w:rPr>
                <w:rFonts w:ascii="Arial" w:hAnsi="Arial" w:cs="Arial"/>
              </w:rPr>
              <w:t>Х</w:t>
            </w:r>
          </w:p>
        </w:tc>
      </w:tr>
      <w:tr w:rsidR="000A3938" w:rsidRPr="00F6043B" w14:paraId="7910A7B5"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213B698B"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13</w:t>
            </w:r>
          </w:p>
        </w:tc>
        <w:tc>
          <w:tcPr>
            <w:tcW w:w="2172" w:type="dxa"/>
            <w:tcBorders>
              <w:top w:val="single" w:sz="6" w:space="0" w:color="auto"/>
              <w:left w:val="single" w:sz="6" w:space="0" w:color="auto"/>
              <w:bottom w:val="single" w:sz="6" w:space="0" w:color="auto"/>
              <w:right w:val="single" w:sz="6" w:space="0" w:color="auto"/>
            </w:tcBorders>
            <w:hideMark/>
          </w:tcPr>
          <w:p w14:paraId="7F4CC073" w14:textId="77777777" w:rsidR="000A3938" w:rsidRPr="00F6043B" w:rsidRDefault="000A3938">
            <w:pPr>
              <w:rPr>
                <w:rFonts w:ascii="Arial" w:hAnsi="Arial" w:cs="Arial"/>
                <w:sz w:val="20"/>
                <w:szCs w:val="20"/>
              </w:rPr>
            </w:pPr>
            <w:r w:rsidRPr="00F6043B">
              <w:rPr>
                <w:rFonts w:ascii="Arial" w:hAnsi="Arial" w:cs="Arial"/>
                <w:sz w:val="20"/>
                <w:szCs w:val="20"/>
              </w:rPr>
              <w:t>Центральная котельная с. Костромское, ул. Новая 1</w:t>
            </w:r>
          </w:p>
        </w:tc>
        <w:tc>
          <w:tcPr>
            <w:tcW w:w="1703" w:type="dxa"/>
            <w:tcBorders>
              <w:top w:val="single" w:sz="6" w:space="0" w:color="auto"/>
              <w:left w:val="single" w:sz="6" w:space="0" w:color="auto"/>
              <w:bottom w:val="single" w:sz="6" w:space="0" w:color="auto"/>
              <w:right w:val="single" w:sz="6" w:space="0" w:color="auto"/>
            </w:tcBorders>
            <w:hideMark/>
          </w:tcPr>
          <w:p w14:paraId="3E7FFC81" w14:textId="77777777" w:rsidR="000A3938" w:rsidRPr="00F6043B" w:rsidRDefault="000A3938">
            <w:pPr>
              <w:rPr>
                <w:rFonts w:ascii="Arial" w:hAnsi="Arial" w:cs="Arial"/>
                <w:sz w:val="20"/>
                <w:szCs w:val="20"/>
              </w:rPr>
            </w:pPr>
            <w:r w:rsidRPr="00F6043B">
              <w:rPr>
                <w:rFonts w:ascii="Arial" w:hAnsi="Arial" w:cs="Arial"/>
                <w:sz w:val="20"/>
                <w:szCs w:val="20"/>
              </w:rPr>
              <w:t>Муниципальная</w:t>
            </w:r>
          </w:p>
        </w:tc>
        <w:tc>
          <w:tcPr>
            <w:tcW w:w="1701" w:type="dxa"/>
            <w:tcBorders>
              <w:top w:val="single" w:sz="6" w:space="0" w:color="auto"/>
              <w:left w:val="single" w:sz="6" w:space="0" w:color="auto"/>
              <w:bottom w:val="single" w:sz="6" w:space="0" w:color="auto"/>
              <w:right w:val="single" w:sz="6" w:space="0" w:color="auto"/>
            </w:tcBorders>
            <w:hideMark/>
          </w:tcPr>
          <w:p w14:paraId="4F06BD19" w14:textId="77777777" w:rsidR="000A3938" w:rsidRPr="00F6043B" w:rsidRDefault="000A3938">
            <w:pPr>
              <w:rPr>
                <w:rFonts w:ascii="Arial" w:hAnsi="Arial" w:cs="Arial"/>
                <w:sz w:val="20"/>
                <w:szCs w:val="20"/>
              </w:rPr>
            </w:pPr>
            <w:r w:rsidRPr="00F6043B">
              <w:rPr>
                <w:rFonts w:ascii="Arial" w:hAnsi="Arial" w:cs="Arial"/>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509158EC" w14:textId="77777777" w:rsidR="000A3938" w:rsidRPr="00F6043B" w:rsidRDefault="000A3938">
            <w:pPr>
              <w:rPr>
                <w:rFonts w:ascii="Arial" w:hAnsi="Arial" w:cs="Arial"/>
                <w:sz w:val="20"/>
                <w:szCs w:val="20"/>
              </w:rPr>
            </w:pPr>
            <w:r w:rsidRPr="00F6043B">
              <w:rPr>
                <w:rFonts w:ascii="Arial" w:hAnsi="Arial" w:cs="Arial"/>
                <w:sz w:val="20"/>
                <w:szCs w:val="20"/>
              </w:rPr>
              <w:t>0,264</w:t>
            </w:r>
          </w:p>
        </w:tc>
        <w:tc>
          <w:tcPr>
            <w:tcW w:w="851" w:type="dxa"/>
            <w:tcBorders>
              <w:top w:val="single" w:sz="6" w:space="0" w:color="auto"/>
              <w:left w:val="single" w:sz="6" w:space="0" w:color="auto"/>
              <w:bottom w:val="single" w:sz="6" w:space="0" w:color="auto"/>
              <w:right w:val="single" w:sz="6" w:space="0" w:color="auto"/>
            </w:tcBorders>
            <w:hideMark/>
          </w:tcPr>
          <w:p w14:paraId="730D44B3"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5F11879A"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3E8C1376" w14:textId="77777777" w:rsidR="000A3938" w:rsidRPr="00F6043B" w:rsidRDefault="000A3938">
            <w:pPr>
              <w:rPr>
                <w:rFonts w:ascii="Arial" w:hAnsi="Arial" w:cs="Arial"/>
                <w:sz w:val="20"/>
                <w:szCs w:val="20"/>
              </w:rPr>
            </w:pPr>
            <w:r w:rsidRPr="00F6043B">
              <w:rPr>
                <w:rFonts w:ascii="Arial" w:hAnsi="Arial" w:cs="Arial"/>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1ED35AA7"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2D4988C5" w14:textId="77777777" w:rsidR="000A3938" w:rsidRPr="00F6043B" w:rsidRDefault="000A3938">
            <w:pPr>
              <w:rPr>
                <w:rFonts w:ascii="Arial" w:hAnsi="Arial" w:cs="Arial"/>
              </w:rPr>
            </w:pPr>
            <w:r w:rsidRPr="00F6043B">
              <w:rPr>
                <w:rFonts w:ascii="Arial" w:hAnsi="Arial" w:cs="Arial"/>
              </w:rPr>
              <w:t>Х</w:t>
            </w:r>
          </w:p>
        </w:tc>
      </w:tr>
      <w:tr w:rsidR="000A3938" w:rsidRPr="00F6043B" w14:paraId="794E8CA6" w14:textId="77777777" w:rsidTr="000A3938">
        <w:trPr>
          <w:trHeight w:val="1162"/>
        </w:trPr>
        <w:tc>
          <w:tcPr>
            <w:tcW w:w="408" w:type="dxa"/>
            <w:tcBorders>
              <w:top w:val="single" w:sz="6" w:space="0" w:color="auto"/>
              <w:left w:val="single" w:sz="6" w:space="0" w:color="auto"/>
              <w:bottom w:val="single" w:sz="6" w:space="0" w:color="auto"/>
              <w:right w:val="single" w:sz="6" w:space="0" w:color="auto"/>
            </w:tcBorders>
            <w:hideMark/>
          </w:tcPr>
          <w:p w14:paraId="0EFEC92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14</w:t>
            </w:r>
          </w:p>
        </w:tc>
        <w:tc>
          <w:tcPr>
            <w:tcW w:w="2172" w:type="dxa"/>
            <w:tcBorders>
              <w:top w:val="single" w:sz="6" w:space="0" w:color="auto"/>
              <w:left w:val="single" w:sz="6" w:space="0" w:color="auto"/>
              <w:bottom w:val="single" w:sz="6" w:space="0" w:color="auto"/>
              <w:right w:val="single" w:sz="6" w:space="0" w:color="auto"/>
            </w:tcBorders>
            <w:hideMark/>
          </w:tcPr>
          <w:p w14:paraId="5F77EDDA" w14:textId="77777777" w:rsidR="000A3938" w:rsidRPr="00F6043B" w:rsidRDefault="000A3938">
            <w:pPr>
              <w:rPr>
                <w:rFonts w:ascii="Arial" w:hAnsi="Arial" w:cs="Arial"/>
                <w:sz w:val="20"/>
                <w:szCs w:val="20"/>
              </w:rPr>
            </w:pPr>
            <w:r w:rsidRPr="00F6043B">
              <w:rPr>
                <w:rFonts w:ascii="Arial" w:hAnsi="Arial" w:cs="Arial"/>
                <w:sz w:val="20"/>
                <w:szCs w:val="20"/>
              </w:rPr>
              <w:t>Бывшая котельная сельской бани,  с. Костромское, ул. Центральная, 18</w:t>
            </w:r>
          </w:p>
        </w:tc>
        <w:tc>
          <w:tcPr>
            <w:tcW w:w="1703" w:type="dxa"/>
            <w:tcBorders>
              <w:top w:val="single" w:sz="6" w:space="0" w:color="auto"/>
              <w:left w:val="single" w:sz="6" w:space="0" w:color="auto"/>
              <w:bottom w:val="single" w:sz="6" w:space="0" w:color="auto"/>
              <w:right w:val="single" w:sz="6" w:space="0" w:color="auto"/>
            </w:tcBorders>
            <w:hideMark/>
          </w:tcPr>
          <w:p w14:paraId="16ECBABC" w14:textId="77777777" w:rsidR="000A3938" w:rsidRPr="00F6043B" w:rsidRDefault="000A3938">
            <w:pPr>
              <w:rPr>
                <w:rFonts w:ascii="Arial" w:hAnsi="Arial" w:cs="Arial"/>
                <w:sz w:val="20"/>
                <w:szCs w:val="20"/>
              </w:rPr>
            </w:pPr>
            <w:r w:rsidRPr="00F6043B">
              <w:rPr>
                <w:rFonts w:ascii="Arial" w:hAnsi="Arial" w:cs="Arial"/>
                <w:sz w:val="20"/>
                <w:szCs w:val="20"/>
              </w:rPr>
              <w:t>Бесхозяйная</w:t>
            </w:r>
          </w:p>
        </w:tc>
        <w:tc>
          <w:tcPr>
            <w:tcW w:w="1701" w:type="dxa"/>
            <w:tcBorders>
              <w:top w:val="single" w:sz="6" w:space="0" w:color="auto"/>
              <w:left w:val="single" w:sz="6" w:space="0" w:color="auto"/>
              <w:bottom w:val="single" w:sz="6" w:space="0" w:color="auto"/>
              <w:right w:val="single" w:sz="6" w:space="0" w:color="auto"/>
            </w:tcBorders>
            <w:hideMark/>
          </w:tcPr>
          <w:p w14:paraId="12C47F6A" w14:textId="77777777" w:rsidR="000A3938" w:rsidRPr="00F6043B" w:rsidRDefault="000A3938">
            <w:pPr>
              <w:rPr>
                <w:rFonts w:ascii="Arial" w:hAnsi="Arial" w:cs="Arial"/>
                <w:sz w:val="20"/>
                <w:szCs w:val="20"/>
              </w:rPr>
            </w:pPr>
            <w:r w:rsidRPr="00F6043B">
              <w:rPr>
                <w:rFonts w:ascii="Arial" w:hAnsi="Arial" w:cs="Arial"/>
                <w:sz w:val="20"/>
                <w:szCs w:val="20"/>
              </w:rPr>
              <w:t>Муниципальная</w:t>
            </w:r>
          </w:p>
        </w:tc>
        <w:tc>
          <w:tcPr>
            <w:tcW w:w="992" w:type="dxa"/>
            <w:tcBorders>
              <w:top w:val="single" w:sz="6" w:space="0" w:color="auto"/>
              <w:left w:val="single" w:sz="6" w:space="0" w:color="auto"/>
              <w:bottom w:val="single" w:sz="6" w:space="0" w:color="auto"/>
              <w:right w:val="single" w:sz="6" w:space="0" w:color="auto"/>
            </w:tcBorders>
            <w:hideMark/>
          </w:tcPr>
          <w:p w14:paraId="1758B311" w14:textId="77777777" w:rsidR="000A3938" w:rsidRPr="00F6043B" w:rsidRDefault="000A3938">
            <w:pPr>
              <w:rPr>
                <w:rFonts w:ascii="Arial" w:hAnsi="Arial" w:cs="Arial"/>
                <w:sz w:val="20"/>
                <w:szCs w:val="20"/>
              </w:rPr>
            </w:pPr>
            <w:r w:rsidRPr="00F6043B">
              <w:rPr>
                <w:rFonts w:ascii="Arial" w:hAnsi="Arial" w:cs="Arial"/>
                <w:sz w:val="20"/>
                <w:szCs w:val="20"/>
              </w:rPr>
              <w:t>0,042</w:t>
            </w:r>
          </w:p>
        </w:tc>
        <w:tc>
          <w:tcPr>
            <w:tcW w:w="851" w:type="dxa"/>
            <w:tcBorders>
              <w:top w:val="single" w:sz="6" w:space="0" w:color="auto"/>
              <w:left w:val="single" w:sz="6" w:space="0" w:color="auto"/>
              <w:bottom w:val="single" w:sz="6" w:space="0" w:color="auto"/>
              <w:right w:val="single" w:sz="6" w:space="0" w:color="auto"/>
            </w:tcBorders>
            <w:hideMark/>
          </w:tcPr>
          <w:p w14:paraId="40DA577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843" w:type="dxa"/>
            <w:tcBorders>
              <w:top w:val="single" w:sz="6" w:space="0" w:color="auto"/>
              <w:left w:val="single" w:sz="6" w:space="0" w:color="auto"/>
              <w:bottom w:val="single" w:sz="6" w:space="0" w:color="auto"/>
              <w:right w:val="single" w:sz="6" w:space="0" w:color="auto"/>
            </w:tcBorders>
            <w:hideMark/>
          </w:tcPr>
          <w:p w14:paraId="13592960"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Х</w:t>
            </w:r>
          </w:p>
        </w:tc>
        <w:tc>
          <w:tcPr>
            <w:tcW w:w="1275" w:type="dxa"/>
            <w:tcBorders>
              <w:top w:val="single" w:sz="6" w:space="0" w:color="auto"/>
              <w:left w:val="single" w:sz="6" w:space="0" w:color="auto"/>
              <w:bottom w:val="single" w:sz="6" w:space="0" w:color="auto"/>
              <w:right w:val="single" w:sz="6" w:space="0" w:color="auto"/>
            </w:tcBorders>
            <w:hideMark/>
          </w:tcPr>
          <w:p w14:paraId="5E94F880" w14:textId="77777777" w:rsidR="000A3938" w:rsidRPr="00F6043B" w:rsidRDefault="000A3938">
            <w:pPr>
              <w:rPr>
                <w:rFonts w:ascii="Arial" w:hAnsi="Arial" w:cs="Arial"/>
                <w:sz w:val="20"/>
                <w:szCs w:val="20"/>
              </w:rPr>
            </w:pPr>
            <w:r w:rsidRPr="00F6043B">
              <w:rPr>
                <w:rFonts w:ascii="Arial" w:hAnsi="Arial" w:cs="Arial"/>
                <w:sz w:val="20"/>
                <w:szCs w:val="20"/>
              </w:rPr>
              <w:t>Снос и рекультивация участка</w:t>
            </w:r>
          </w:p>
        </w:tc>
        <w:tc>
          <w:tcPr>
            <w:tcW w:w="1701" w:type="dxa"/>
            <w:tcBorders>
              <w:top w:val="single" w:sz="6" w:space="0" w:color="auto"/>
              <w:left w:val="single" w:sz="6" w:space="0" w:color="auto"/>
              <w:bottom w:val="single" w:sz="6" w:space="0" w:color="auto"/>
              <w:right w:val="single" w:sz="6" w:space="0" w:color="auto"/>
            </w:tcBorders>
            <w:hideMark/>
          </w:tcPr>
          <w:p w14:paraId="140E4249" w14:textId="77777777" w:rsidR="000A3938" w:rsidRPr="00F6043B" w:rsidRDefault="000A3938">
            <w:pPr>
              <w:autoSpaceDE w:val="0"/>
              <w:autoSpaceDN w:val="0"/>
              <w:adjustRightInd w:val="0"/>
              <w:spacing w:after="0" w:line="240" w:lineRule="auto"/>
              <w:rPr>
                <w:rFonts w:ascii="Arial" w:hAnsi="Arial" w:cs="Arial"/>
                <w:color w:val="000000"/>
                <w:sz w:val="20"/>
                <w:szCs w:val="20"/>
              </w:rPr>
            </w:pPr>
            <w:r w:rsidRPr="00F6043B">
              <w:rPr>
                <w:rFonts w:ascii="Arial" w:hAnsi="Arial" w:cs="Arial"/>
                <w:color w:val="000000"/>
                <w:sz w:val="20"/>
                <w:szCs w:val="20"/>
              </w:rPr>
              <w:t>Полигон утилизации отходов</w:t>
            </w:r>
          </w:p>
        </w:tc>
        <w:tc>
          <w:tcPr>
            <w:tcW w:w="2130" w:type="dxa"/>
            <w:tcBorders>
              <w:top w:val="single" w:sz="6" w:space="0" w:color="auto"/>
              <w:left w:val="single" w:sz="6" w:space="0" w:color="auto"/>
              <w:bottom w:val="single" w:sz="6" w:space="0" w:color="auto"/>
              <w:right w:val="single" w:sz="6" w:space="0" w:color="auto"/>
            </w:tcBorders>
            <w:hideMark/>
          </w:tcPr>
          <w:p w14:paraId="0211A0B2" w14:textId="77777777" w:rsidR="000A3938" w:rsidRPr="00F6043B" w:rsidRDefault="000A3938">
            <w:pPr>
              <w:rPr>
                <w:rFonts w:ascii="Arial" w:hAnsi="Arial" w:cs="Arial"/>
              </w:rPr>
            </w:pPr>
            <w:r w:rsidRPr="00F6043B">
              <w:rPr>
                <w:rFonts w:ascii="Arial" w:hAnsi="Arial" w:cs="Arial"/>
              </w:rPr>
              <w:t>Х</w:t>
            </w:r>
          </w:p>
        </w:tc>
      </w:tr>
      <w:tr w:rsidR="000A3938" w:rsidRPr="00F6043B" w14:paraId="06DEF811" w14:textId="77777777" w:rsidTr="000A3938">
        <w:trPr>
          <w:trHeight w:val="290"/>
        </w:trPr>
        <w:tc>
          <w:tcPr>
            <w:tcW w:w="4283" w:type="dxa"/>
            <w:gridSpan w:val="3"/>
            <w:tcBorders>
              <w:top w:val="single" w:sz="6" w:space="0" w:color="auto"/>
              <w:left w:val="single" w:sz="6" w:space="0" w:color="auto"/>
              <w:bottom w:val="single" w:sz="6" w:space="0" w:color="auto"/>
              <w:right w:val="single" w:sz="6" w:space="0" w:color="auto"/>
            </w:tcBorders>
            <w:hideMark/>
          </w:tcPr>
          <w:p w14:paraId="5576C127"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r w:rsidRPr="00F6043B">
              <w:rPr>
                <w:rFonts w:ascii="Arial" w:hAnsi="Arial" w:cs="Arial"/>
                <w:bCs/>
                <w:color w:val="000000"/>
                <w:sz w:val="20"/>
                <w:szCs w:val="20"/>
              </w:rPr>
              <w:t>Всего по МО "Холмский городской округ":</w:t>
            </w:r>
          </w:p>
        </w:tc>
        <w:tc>
          <w:tcPr>
            <w:tcW w:w="1701" w:type="dxa"/>
            <w:tcBorders>
              <w:top w:val="single" w:sz="6" w:space="0" w:color="auto"/>
              <w:left w:val="single" w:sz="6" w:space="0" w:color="auto"/>
              <w:bottom w:val="single" w:sz="6" w:space="0" w:color="auto"/>
              <w:right w:val="single" w:sz="6" w:space="0" w:color="auto"/>
            </w:tcBorders>
          </w:tcPr>
          <w:p w14:paraId="47DCE7E2" w14:textId="77777777" w:rsidR="000A3938" w:rsidRPr="00F6043B" w:rsidRDefault="000A3938">
            <w:pPr>
              <w:autoSpaceDE w:val="0"/>
              <w:autoSpaceDN w:val="0"/>
              <w:adjustRightInd w:val="0"/>
              <w:spacing w:after="0" w:line="240" w:lineRule="auto"/>
              <w:rPr>
                <w:rFonts w:ascii="Arial" w:hAnsi="Arial" w:cs="Arial"/>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14:paraId="00B8A677" w14:textId="77777777" w:rsidR="000A3938" w:rsidRPr="00F6043B" w:rsidRDefault="000A3938">
            <w:pPr>
              <w:autoSpaceDE w:val="0"/>
              <w:autoSpaceDN w:val="0"/>
              <w:adjustRightInd w:val="0"/>
              <w:spacing w:after="0" w:line="240" w:lineRule="auto"/>
              <w:jc w:val="center"/>
              <w:rPr>
                <w:rFonts w:ascii="Arial" w:hAnsi="Arial" w:cs="Arial"/>
                <w:bCs/>
                <w:color w:val="000000"/>
                <w:sz w:val="20"/>
                <w:szCs w:val="20"/>
              </w:rPr>
            </w:pPr>
            <w:r w:rsidRPr="00F6043B">
              <w:rPr>
                <w:rFonts w:ascii="Arial" w:hAnsi="Arial" w:cs="Arial"/>
                <w:bCs/>
                <w:color w:val="000000"/>
                <w:sz w:val="20"/>
                <w:szCs w:val="20"/>
              </w:rPr>
              <w:t>66,2932</w:t>
            </w:r>
          </w:p>
        </w:tc>
        <w:tc>
          <w:tcPr>
            <w:tcW w:w="851" w:type="dxa"/>
            <w:tcBorders>
              <w:top w:val="single" w:sz="6" w:space="0" w:color="auto"/>
              <w:left w:val="single" w:sz="6" w:space="0" w:color="auto"/>
              <w:bottom w:val="single" w:sz="6" w:space="0" w:color="auto"/>
              <w:right w:val="single" w:sz="6" w:space="0" w:color="auto"/>
            </w:tcBorders>
          </w:tcPr>
          <w:p w14:paraId="46D6E325"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3CD4D9F6"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14:paraId="4CBA774D"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87FA302"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c>
          <w:tcPr>
            <w:tcW w:w="2130" w:type="dxa"/>
            <w:tcBorders>
              <w:top w:val="single" w:sz="6" w:space="0" w:color="auto"/>
              <w:left w:val="single" w:sz="6" w:space="0" w:color="auto"/>
              <w:bottom w:val="single" w:sz="6" w:space="0" w:color="auto"/>
              <w:right w:val="single" w:sz="6" w:space="0" w:color="auto"/>
            </w:tcBorders>
          </w:tcPr>
          <w:p w14:paraId="439D5BFE" w14:textId="77777777" w:rsidR="000A3938" w:rsidRPr="00F6043B" w:rsidRDefault="000A3938">
            <w:pPr>
              <w:autoSpaceDE w:val="0"/>
              <w:autoSpaceDN w:val="0"/>
              <w:adjustRightInd w:val="0"/>
              <w:spacing w:after="0" w:line="240" w:lineRule="auto"/>
              <w:jc w:val="center"/>
              <w:rPr>
                <w:rFonts w:ascii="Arial" w:hAnsi="Arial" w:cs="Arial"/>
                <w:color w:val="000000"/>
                <w:sz w:val="20"/>
                <w:szCs w:val="20"/>
              </w:rPr>
            </w:pPr>
          </w:p>
        </w:tc>
      </w:tr>
    </w:tbl>
    <w:p w14:paraId="32DF6105" w14:textId="77777777" w:rsidR="000A3938" w:rsidRPr="00F6043B" w:rsidRDefault="000A3938" w:rsidP="000A3938">
      <w:pPr>
        <w:rPr>
          <w:rFonts w:ascii="Arial" w:hAnsi="Arial" w:cs="Arial"/>
          <w:sz w:val="20"/>
          <w:szCs w:val="20"/>
        </w:rPr>
      </w:pPr>
    </w:p>
    <w:p w14:paraId="3E99C32D" w14:textId="77777777" w:rsidR="009E1C71" w:rsidRPr="00F6043B" w:rsidRDefault="009E1C71" w:rsidP="009E1C71">
      <w:pPr>
        <w:rPr>
          <w:rFonts w:ascii="Arial" w:eastAsia="Times New Roman" w:hAnsi="Arial" w:cs="Arial"/>
          <w:sz w:val="20"/>
          <w:szCs w:val="20"/>
        </w:rPr>
      </w:pPr>
    </w:p>
    <w:p w14:paraId="2BE15E54" w14:textId="77777777" w:rsidR="00FB7DA2" w:rsidRPr="00F6043B" w:rsidRDefault="00FB7DA2" w:rsidP="009E1C71">
      <w:pPr>
        <w:widowControl w:val="0"/>
        <w:autoSpaceDE w:val="0"/>
        <w:autoSpaceDN w:val="0"/>
        <w:adjustRightInd w:val="0"/>
        <w:spacing w:after="0" w:line="240" w:lineRule="auto"/>
        <w:outlineLvl w:val="2"/>
        <w:rPr>
          <w:rFonts w:ascii="Arial" w:eastAsia="Times New Roman" w:hAnsi="Arial" w:cs="Arial"/>
          <w:bCs/>
          <w:sz w:val="24"/>
          <w:szCs w:val="24"/>
        </w:rPr>
      </w:pPr>
    </w:p>
    <w:p w14:paraId="7FEC9334" w14:textId="77777777" w:rsidR="00FB7DA2" w:rsidRPr="00F6043B" w:rsidRDefault="00FB7DA2" w:rsidP="008F0C03">
      <w:pPr>
        <w:widowControl w:val="0"/>
        <w:autoSpaceDE w:val="0"/>
        <w:autoSpaceDN w:val="0"/>
        <w:adjustRightInd w:val="0"/>
        <w:spacing w:after="0" w:line="240" w:lineRule="auto"/>
        <w:ind w:left="5664" w:firstLine="708"/>
        <w:outlineLvl w:val="2"/>
        <w:rPr>
          <w:rFonts w:ascii="Arial" w:eastAsia="Times New Roman" w:hAnsi="Arial" w:cs="Arial"/>
          <w:bCs/>
          <w:sz w:val="24"/>
          <w:szCs w:val="24"/>
        </w:rPr>
      </w:pPr>
    </w:p>
    <w:p w14:paraId="31D8382A" w14:textId="77777777" w:rsidR="00FB7DA2" w:rsidRPr="00F6043B" w:rsidRDefault="00FB7DA2" w:rsidP="008F0C03">
      <w:pPr>
        <w:widowControl w:val="0"/>
        <w:autoSpaceDE w:val="0"/>
        <w:autoSpaceDN w:val="0"/>
        <w:adjustRightInd w:val="0"/>
        <w:spacing w:after="0" w:line="240" w:lineRule="auto"/>
        <w:ind w:left="5664" w:firstLine="708"/>
        <w:outlineLvl w:val="2"/>
        <w:rPr>
          <w:rFonts w:ascii="Arial" w:eastAsia="Times New Roman" w:hAnsi="Arial" w:cs="Arial"/>
          <w:bCs/>
          <w:sz w:val="24"/>
          <w:szCs w:val="24"/>
        </w:rPr>
      </w:pPr>
    </w:p>
    <w:p w14:paraId="4EEF69EA" w14:textId="77777777" w:rsidR="00FB7DA2" w:rsidRPr="00F6043B" w:rsidRDefault="00FB7DA2" w:rsidP="008F0C03">
      <w:pPr>
        <w:widowControl w:val="0"/>
        <w:autoSpaceDE w:val="0"/>
        <w:autoSpaceDN w:val="0"/>
        <w:adjustRightInd w:val="0"/>
        <w:spacing w:after="0" w:line="240" w:lineRule="auto"/>
        <w:ind w:left="5664" w:firstLine="708"/>
        <w:outlineLvl w:val="2"/>
        <w:rPr>
          <w:rFonts w:ascii="Arial" w:eastAsia="Times New Roman" w:hAnsi="Arial" w:cs="Arial"/>
          <w:bCs/>
          <w:sz w:val="24"/>
          <w:szCs w:val="24"/>
        </w:rPr>
      </w:pPr>
    </w:p>
    <w:p w14:paraId="51BF1ADC" w14:textId="77777777" w:rsidR="00566391" w:rsidRPr="00F6043B" w:rsidRDefault="00566391" w:rsidP="00566391">
      <w:pPr>
        <w:tabs>
          <w:tab w:val="left" w:pos="0"/>
        </w:tabs>
        <w:autoSpaceDE w:val="0"/>
        <w:autoSpaceDN w:val="0"/>
        <w:adjustRightInd w:val="0"/>
        <w:spacing w:after="0" w:line="240" w:lineRule="auto"/>
        <w:ind w:right="-31"/>
        <w:jc w:val="right"/>
        <w:rPr>
          <w:rFonts w:ascii="Arial" w:eastAsia="Times New Roman" w:hAnsi="Arial" w:cs="Arial"/>
          <w:bCs/>
          <w:sz w:val="24"/>
          <w:szCs w:val="24"/>
        </w:rPr>
      </w:pPr>
    </w:p>
    <w:p w14:paraId="2B76567F" w14:textId="77777777" w:rsidR="00290406" w:rsidRPr="00F6043B" w:rsidRDefault="00B5113C" w:rsidP="00566391">
      <w:pPr>
        <w:autoSpaceDE w:val="0"/>
        <w:autoSpaceDN w:val="0"/>
        <w:adjustRightInd w:val="0"/>
        <w:spacing w:after="0" w:line="240" w:lineRule="auto"/>
        <w:ind w:left="708" w:firstLine="708"/>
        <w:jc w:val="center"/>
        <w:rPr>
          <w:rFonts w:ascii="Arial" w:eastAsia="Times New Roman" w:hAnsi="Arial" w:cs="Arial"/>
          <w:sz w:val="24"/>
          <w:lang w:eastAsia="ru-RU"/>
        </w:rPr>
      </w:pPr>
      <w:r w:rsidRPr="00F6043B">
        <w:rPr>
          <w:rFonts w:ascii="Arial" w:eastAsia="Times New Roman" w:hAnsi="Arial" w:cs="Arial"/>
          <w:sz w:val="24"/>
          <w:lang w:eastAsia="ru-RU"/>
        </w:rPr>
        <w:t xml:space="preserve"> </w:t>
      </w:r>
      <w:r w:rsidR="00566391" w:rsidRPr="00F6043B">
        <w:rPr>
          <w:rFonts w:ascii="Arial" w:eastAsia="Times New Roman" w:hAnsi="Arial" w:cs="Arial"/>
          <w:sz w:val="24"/>
          <w:lang w:eastAsia="ru-RU"/>
        </w:rPr>
        <w:t xml:space="preserve"> </w:t>
      </w:r>
    </w:p>
    <w:p w14:paraId="75E1012D" w14:textId="77777777" w:rsidR="00535AD5" w:rsidRPr="00F6043B" w:rsidRDefault="00535AD5" w:rsidP="00290406">
      <w:pPr>
        <w:autoSpaceDE w:val="0"/>
        <w:autoSpaceDN w:val="0"/>
        <w:adjustRightInd w:val="0"/>
        <w:spacing w:after="0" w:line="240" w:lineRule="auto"/>
        <w:ind w:left="7788" w:firstLine="708"/>
        <w:rPr>
          <w:rFonts w:ascii="Arial" w:eastAsia="Times New Roman" w:hAnsi="Arial" w:cs="Arial"/>
          <w:b/>
          <w:lang w:eastAsia="ru-RU"/>
        </w:rPr>
      </w:pPr>
      <w:r w:rsidRPr="00F6043B">
        <w:rPr>
          <w:rFonts w:ascii="Arial" w:eastAsia="Times New Roman" w:hAnsi="Arial" w:cs="Arial"/>
          <w:b/>
          <w:lang w:eastAsia="ru-RU"/>
        </w:rPr>
        <w:t xml:space="preserve">Приложение № 6.2. </w:t>
      </w:r>
    </w:p>
    <w:p w14:paraId="53F720A5" w14:textId="77777777" w:rsidR="00535AD5" w:rsidRPr="00F6043B" w:rsidRDefault="00535AD5" w:rsidP="00290406">
      <w:pPr>
        <w:spacing w:after="0" w:line="240" w:lineRule="auto"/>
        <w:ind w:left="8496"/>
        <w:jc w:val="both"/>
        <w:outlineLvl w:val="1"/>
        <w:rPr>
          <w:rFonts w:ascii="Arial" w:eastAsia="Times New Roman" w:hAnsi="Arial" w:cs="Arial"/>
          <w:sz w:val="20"/>
          <w:szCs w:val="20"/>
          <w:lang w:eastAsia="ru-RU"/>
        </w:rPr>
      </w:pPr>
      <w:r w:rsidRPr="00F6043B">
        <w:rPr>
          <w:rFonts w:ascii="Arial" w:eastAsia="Times New Roman" w:hAnsi="Arial" w:cs="Arial"/>
          <w:lang w:eastAsia="ru-RU"/>
        </w:rPr>
        <w:t xml:space="preserve">к подпрограмме № 5 "Повышение сейсмоустойчивости жилых домов, основных объектов и систем жизнеобеспечения в муниципальном образовании "Холмский городской округ" </w:t>
      </w:r>
    </w:p>
    <w:p w14:paraId="4AAC392D" w14:textId="77777777" w:rsidR="00535AD5" w:rsidRPr="00F6043B" w:rsidRDefault="00535AD5" w:rsidP="00290406">
      <w:pPr>
        <w:spacing w:after="0" w:line="240" w:lineRule="auto"/>
        <w:jc w:val="both"/>
        <w:outlineLvl w:val="1"/>
        <w:rPr>
          <w:rFonts w:ascii="Arial" w:eastAsia="Times New Roman" w:hAnsi="Arial" w:cs="Arial"/>
          <w:sz w:val="20"/>
          <w:szCs w:val="20"/>
          <w:lang w:eastAsia="ru-RU"/>
        </w:rPr>
      </w:pPr>
    </w:p>
    <w:p w14:paraId="4C1A4804" w14:textId="77777777" w:rsidR="00535AD5" w:rsidRPr="00F6043B" w:rsidRDefault="00535AD5" w:rsidP="00290406">
      <w:pPr>
        <w:spacing w:after="0" w:line="240" w:lineRule="auto"/>
        <w:jc w:val="both"/>
        <w:outlineLvl w:val="1"/>
        <w:rPr>
          <w:rFonts w:ascii="Arial" w:eastAsia="Times New Roman" w:hAnsi="Arial" w:cs="Arial"/>
          <w:sz w:val="20"/>
          <w:szCs w:val="20"/>
          <w:lang w:eastAsia="ru-RU"/>
        </w:rPr>
      </w:pPr>
    </w:p>
    <w:p w14:paraId="2749A509" w14:textId="77777777" w:rsidR="00535AD5" w:rsidRPr="00F6043B" w:rsidRDefault="00535AD5" w:rsidP="00535AD5">
      <w:pPr>
        <w:autoSpaceDE w:val="0"/>
        <w:autoSpaceDN w:val="0"/>
        <w:adjustRightInd w:val="0"/>
        <w:spacing w:after="0" w:line="240" w:lineRule="auto"/>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Перечень жилых домов, подлежащих сейсмоусилению (или сносу и строительству взамен новых сейсмостойких объектов)</w:t>
      </w:r>
    </w:p>
    <w:p w14:paraId="4F4D0D1B" w14:textId="77777777" w:rsidR="00535AD5" w:rsidRPr="00F6043B" w:rsidRDefault="00535AD5" w:rsidP="00535AD5">
      <w:pPr>
        <w:autoSpaceDE w:val="0"/>
        <w:autoSpaceDN w:val="0"/>
        <w:adjustRightInd w:val="0"/>
        <w:spacing w:after="0" w:line="240" w:lineRule="auto"/>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на территории муниципального образования «Холмский городской округ»</w:t>
      </w:r>
    </w:p>
    <w:p w14:paraId="59FC9F8C" w14:textId="77777777" w:rsidR="00535AD5" w:rsidRPr="00F6043B" w:rsidRDefault="00535AD5" w:rsidP="00535AD5">
      <w:pPr>
        <w:spacing w:after="0" w:line="240" w:lineRule="auto"/>
        <w:rPr>
          <w:rFonts w:ascii="Arial" w:eastAsia="Times New Roman" w:hAnsi="Arial" w:cs="Arial"/>
          <w:sz w:val="24"/>
          <w:szCs w:val="24"/>
          <w:lang w:eastAsia="ru-RU"/>
        </w:rPr>
      </w:pPr>
    </w:p>
    <w:tbl>
      <w:tblPr>
        <w:tblW w:w="14525" w:type="dxa"/>
        <w:tblInd w:w="93" w:type="dxa"/>
        <w:tblLayout w:type="fixed"/>
        <w:tblLook w:val="0000" w:firstRow="0" w:lastRow="0" w:firstColumn="0" w:lastColumn="0" w:noHBand="0" w:noVBand="0"/>
      </w:tblPr>
      <w:tblGrid>
        <w:gridCol w:w="558"/>
        <w:gridCol w:w="2120"/>
        <w:gridCol w:w="1703"/>
        <w:gridCol w:w="27"/>
        <w:gridCol w:w="1821"/>
        <w:gridCol w:w="21"/>
        <w:gridCol w:w="1219"/>
        <w:gridCol w:w="57"/>
        <w:gridCol w:w="1134"/>
        <w:gridCol w:w="9"/>
        <w:gridCol w:w="1834"/>
        <w:gridCol w:w="710"/>
        <w:gridCol w:w="424"/>
        <w:gridCol w:w="46"/>
        <w:gridCol w:w="806"/>
        <w:gridCol w:w="2003"/>
        <w:gridCol w:w="33"/>
      </w:tblGrid>
      <w:tr w:rsidR="00535AD5" w:rsidRPr="00F6043B" w14:paraId="2673C747" w14:textId="77777777" w:rsidTr="00433A98">
        <w:trPr>
          <w:gridAfter w:val="1"/>
          <w:wAfter w:w="33" w:type="dxa"/>
          <w:trHeight w:val="255"/>
        </w:trPr>
        <w:tc>
          <w:tcPr>
            <w:tcW w:w="14492" w:type="dxa"/>
            <w:gridSpan w:val="16"/>
            <w:tcBorders>
              <w:top w:val="nil"/>
              <w:left w:val="nil"/>
              <w:bottom w:val="nil"/>
              <w:right w:val="nil"/>
            </w:tcBorders>
            <w:shd w:val="clear" w:color="auto" w:fill="auto"/>
            <w:noWrap/>
            <w:vAlign w:val="bottom"/>
          </w:tcPr>
          <w:p w14:paraId="4B81966D" w14:textId="77777777" w:rsidR="00535AD5" w:rsidRPr="00F6043B" w:rsidRDefault="00535AD5" w:rsidP="00535AD5">
            <w:pPr>
              <w:spacing w:after="0" w:line="240" w:lineRule="auto"/>
              <w:rPr>
                <w:rFonts w:ascii="Arial" w:eastAsia="Times New Roman" w:hAnsi="Arial" w:cs="Arial"/>
                <w:b/>
                <w:bCs/>
                <w:i/>
                <w:iCs/>
                <w:sz w:val="20"/>
                <w:szCs w:val="20"/>
                <w:lang w:eastAsia="ru-RU"/>
              </w:rPr>
            </w:pPr>
          </w:p>
          <w:p w14:paraId="4574A1E6" w14:textId="77777777" w:rsidR="00535AD5" w:rsidRPr="00F6043B" w:rsidRDefault="00535AD5" w:rsidP="00535AD5">
            <w:pPr>
              <w:spacing w:after="0" w:line="240" w:lineRule="auto"/>
              <w:jc w:val="center"/>
              <w:rPr>
                <w:rFonts w:ascii="Arial" w:eastAsia="Times New Roman" w:hAnsi="Arial" w:cs="Arial"/>
                <w:b/>
                <w:bCs/>
                <w:i/>
                <w:iCs/>
                <w:sz w:val="20"/>
                <w:szCs w:val="20"/>
                <w:lang w:eastAsia="ru-RU"/>
              </w:rPr>
            </w:pPr>
            <w:r w:rsidRPr="00F6043B">
              <w:rPr>
                <w:rFonts w:ascii="Arial" w:eastAsia="Times New Roman" w:hAnsi="Arial" w:cs="Arial"/>
                <w:b/>
                <w:bCs/>
                <w:i/>
                <w:iCs/>
                <w:sz w:val="20"/>
                <w:szCs w:val="20"/>
                <w:lang w:eastAsia="ru-RU"/>
              </w:rPr>
              <w:t>Разработка проектной документации на сейсмоусиление</w:t>
            </w:r>
          </w:p>
        </w:tc>
      </w:tr>
      <w:tr w:rsidR="00535AD5" w:rsidRPr="00F6043B" w14:paraId="41F6C9AE" w14:textId="77777777" w:rsidTr="00433A98">
        <w:trPr>
          <w:trHeight w:val="255"/>
        </w:trPr>
        <w:tc>
          <w:tcPr>
            <w:tcW w:w="558" w:type="dxa"/>
            <w:tcBorders>
              <w:top w:val="nil"/>
              <w:left w:val="nil"/>
              <w:bottom w:val="nil"/>
              <w:right w:val="nil"/>
            </w:tcBorders>
            <w:shd w:val="clear" w:color="auto" w:fill="auto"/>
            <w:noWrap/>
            <w:vAlign w:val="bottom"/>
          </w:tcPr>
          <w:p w14:paraId="42B0B6A6"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tcPr>
          <w:p w14:paraId="105BDF91"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703" w:type="dxa"/>
            <w:tcBorders>
              <w:top w:val="nil"/>
              <w:left w:val="nil"/>
              <w:bottom w:val="nil"/>
              <w:right w:val="nil"/>
            </w:tcBorders>
            <w:shd w:val="clear" w:color="auto" w:fill="auto"/>
            <w:noWrap/>
            <w:vAlign w:val="bottom"/>
          </w:tcPr>
          <w:p w14:paraId="2F9C6850"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48" w:type="dxa"/>
            <w:gridSpan w:val="2"/>
            <w:tcBorders>
              <w:top w:val="nil"/>
              <w:left w:val="nil"/>
              <w:bottom w:val="nil"/>
              <w:right w:val="nil"/>
            </w:tcBorders>
            <w:shd w:val="clear" w:color="auto" w:fill="auto"/>
            <w:noWrap/>
            <w:vAlign w:val="bottom"/>
          </w:tcPr>
          <w:p w14:paraId="1E5A861A"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40" w:type="dxa"/>
            <w:gridSpan w:val="2"/>
            <w:tcBorders>
              <w:top w:val="nil"/>
              <w:left w:val="nil"/>
              <w:bottom w:val="nil"/>
              <w:right w:val="nil"/>
            </w:tcBorders>
            <w:shd w:val="clear" w:color="auto" w:fill="auto"/>
            <w:noWrap/>
            <w:vAlign w:val="bottom"/>
          </w:tcPr>
          <w:p w14:paraId="11D76066"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00" w:type="dxa"/>
            <w:gridSpan w:val="3"/>
            <w:tcBorders>
              <w:top w:val="nil"/>
              <w:left w:val="nil"/>
              <w:bottom w:val="nil"/>
              <w:right w:val="nil"/>
            </w:tcBorders>
            <w:shd w:val="clear" w:color="auto" w:fill="auto"/>
            <w:noWrap/>
            <w:vAlign w:val="bottom"/>
          </w:tcPr>
          <w:p w14:paraId="0E99F170"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34" w:type="dxa"/>
            <w:tcBorders>
              <w:top w:val="nil"/>
              <w:left w:val="nil"/>
              <w:bottom w:val="nil"/>
              <w:right w:val="nil"/>
            </w:tcBorders>
            <w:shd w:val="clear" w:color="auto" w:fill="auto"/>
            <w:noWrap/>
            <w:vAlign w:val="bottom"/>
          </w:tcPr>
          <w:p w14:paraId="42D01AFF"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180" w:type="dxa"/>
            <w:gridSpan w:val="3"/>
            <w:tcBorders>
              <w:top w:val="nil"/>
              <w:left w:val="nil"/>
              <w:bottom w:val="nil"/>
              <w:right w:val="nil"/>
            </w:tcBorders>
            <w:shd w:val="clear" w:color="auto" w:fill="auto"/>
            <w:noWrap/>
            <w:vAlign w:val="bottom"/>
          </w:tcPr>
          <w:p w14:paraId="44A88326"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842" w:type="dxa"/>
            <w:gridSpan w:val="3"/>
            <w:tcBorders>
              <w:top w:val="nil"/>
              <w:left w:val="nil"/>
              <w:bottom w:val="nil"/>
              <w:right w:val="nil"/>
            </w:tcBorders>
            <w:shd w:val="clear" w:color="auto" w:fill="auto"/>
            <w:noWrap/>
            <w:vAlign w:val="bottom"/>
          </w:tcPr>
          <w:p w14:paraId="0FBC32D5" w14:textId="77777777" w:rsidR="00535AD5" w:rsidRPr="00F6043B" w:rsidRDefault="00535AD5" w:rsidP="00535AD5">
            <w:pPr>
              <w:spacing w:after="0" w:line="240" w:lineRule="auto"/>
              <w:rPr>
                <w:rFonts w:ascii="Arial" w:eastAsia="Times New Roman" w:hAnsi="Arial" w:cs="Arial"/>
                <w:sz w:val="20"/>
                <w:szCs w:val="20"/>
                <w:lang w:eastAsia="ru-RU"/>
              </w:rPr>
            </w:pPr>
          </w:p>
        </w:tc>
      </w:tr>
      <w:tr w:rsidR="00535AD5" w:rsidRPr="00F6043B" w14:paraId="29C060BB" w14:textId="77777777" w:rsidTr="00433A98">
        <w:trPr>
          <w:gridAfter w:val="1"/>
          <w:wAfter w:w="33" w:type="dxa"/>
          <w:trHeight w:val="765"/>
        </w:trPr>
        <w:tc>
          <w:tcPr>
            <w:tcW w:w="5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3A3E9CF"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w:t>
            </w:r>
          </w:p>
        </w:tc>
        <w:tc>
          <w:tcPr>
            <w:tcW w:w="212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24D7C9F"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Здание, назначение, адрес</w:t>
            </w:r>
          </w:p>
        </w:tc>
        <w:tc>
          <w:tcPr>
            <w:tcW w:w="173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1B2B21B"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Конструктивный тип</w:t>
            </w:r>
          </w:p>
        </w:tc>
        <w:tc>
          <w:tcPr>
            <w:tcW w:w="184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F67A78D"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Этажность</w:t>
            </w:r>
          </w:p>
        </w:tc>
        <w:tc>
          <w:tcPr>
            <w:tcW w:w="127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6939BB8"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Общая площадь, кв. 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7C9D755"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Год постройки</w:t>
            </w:r>
          </w:p>
        </w:tc>
        <w:tc>
          <w:tcPr>
            <w:tcW w:w="2553"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556AA87"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Сейсмостойкость</w:t>
            </w:r>
          </w:p>
        </w:tc>
        <w:tc>
          <w:tcPr>
            <w:tcW w:w="1276"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8D8BDEF"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Физический износ, %</w:t>
            </w:r>
          </w:p>
        </w:tc>
        <w:tc>
          <w:tcPr>
            <w:tcW w:w="200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DFB38D6"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Примечание</w:t>
            </w:r>
          </w:p>
        </w:tc>
      </w:tr>
      <w:tr w:rsidR="00535AD5" w:rsidRPr="00F6043B" w14:paraId="2F84C1C6" w14:textId="77777777" w:rsidTr="00433A98">
        <w:trPr>
          <w:gridAfter w:val="1"/>
          <w:wAfter w:w="33" w:type="dxa"/>
          <w:trHeight w:val="255"/>
        </w:trPr>
        <w:tc>
          <w:tcPr>
            <w:tcW w:w="558" w:type="dxa"/>
            <w:vMerge/>
            <w:tcBorders>
              <w:top w:val="single" w:sz="8" w:space="0" w:color="auto"/>
              <w:left w:val="single" w:sz="8" w:space="0" w:color="auto"/>
              <w:bottom w:val="single" w:sz="8" w:space="0" w:color="000000"/>
              <w:right w:val="single" w:sz="8" w:space="0" w:color="auto"/>
            </w:tcBorders>
            <w:vAlign w:val="center"/>
          </w:tcPr>
          <w:p w14:paraId="544BAA7E"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120" w:type="dxa"/>
            <w:vMerge/>
            <w:tcBorders>
              <w:top w:val="single" w:sz="8" w:space="0" w:color="auto"/>
              <w:left w:val="single" w:sz="8" w:space="0" w:color="auto"/>
              <w:bottom w:val="single" w:sz="8" w:space="0" w:color="000000"/>
              <w:right w:val="single" w:sz="8" w:space="0" w:color="auto"/>
            </w:tcBorders>
            <w:vAlign w:val="center"/>
          </w:tcPr>
          <w:p w14:paraId="75D88554"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730" w:type="dxa"/>
            <w:gridSpan w:val="2"/>
            <w:vMerge/>
            <w:tcBorders>
              <w:top w:val="single" w:sz="8" w:space="0" w:color="auto"/>
              <w:left w:val="single" w:sz="8" w:space="0" w:color="auto"/>
              <w:bottom w:val="single" w:sz="8" w:space="0" w:color="000000"/>
              <w:right w:val="single" w:sz="8" w:space="0" w:color="auto"/>
            </w:tcBorders>
            <w:vAlign w:val="center"/>
          </w:tcPr>
          <w:p w14:paraId="0E7FD464"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842" w:type="dxa"/>
            <w:gridSpan w:val="2"/>
            <w:vMerge/>
            <w:tcBorders>
              <w:top w:val="single" w:sz="8" w:space="0" w:color="auto"/>
              <w:left w:val="single" w:sz="8" w:space="0" w:color="auto"/>
              <w:bottom w:val="single" w:sz="8" w:space="0" w:color="000000"/>
              <w:right w:val="single" w:sz="8" w:space="0" w:color="auto"/>
            </w:tcBorders>
            <w:vAlign w:val="center"/>
          </w:tcPr>
          <w:p w14:paraId="5903B0F5"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tcPr>
          <w:p w14:paraId="7DA87C6B"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tcPr>
          <w:p w14:paraId="43BA17C5"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553" w:type="dxa"/>
            <w:gridSpan w:val="3"/>
            <w:vMerge/>
            <w:tcBorders>
              <w:top w:val="single" w:sz="8" w:space="0" w:color="auto"/>
              <w:left w:val="single" w:sz="8" w:space="0" w:color="auto"/>
              <w:bottom w:val="single" w:sz="8" w:space="0" w:color="000000"/>
              <w:right w:val="single" w:sz="8" w:space="0" w:color="auto"/>
            </w:tcBorders>
            <w:vAlign w:val="center"/>
          </w:tcPr>
          <w:p w14:paraId="552EC6FE"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276" w:type="dxa"/>
            <w:gridSpan w:val="3"/>
            <w:vMerge/>
            <w:tcBorders>
              <w:top w:val="single" w:sz="8" w:space="0" w:color="auto"/>
              <w:left w:val="single" w:sz="8" w:space="0" w:color="auto"/>
              <w:bottom w:val="single" w:sz="8" w:space="0" w:color="000000"/>
              <w:right w:val="single" w:sz="8" w:space="0" w:color="auto"/>
            </w:tcBorders>
            <w:vAlign w:val="center"/>
          </w:tcPr>
          <w:p w14:paraId="7E94E3B9"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003" w:type="dxa"/>
            <w:vMerge/>
            <w:tcBorders>
              <w:top w:val="single" w:sz="8" w:space="0" w:color="auto"/>
              <w:left w:val="single" w:sz="8" w:space="0" w:color="auto"/>
              <w:bottom w:val="single" w:sz="8" w:space="0" w:color="000000"/>
              <w:right w:val="single" w:sz="8" w:space="0" w:color="auto"/>
            </w:tcBorders>
            <w:vAlign w:val="center"/>
          </w:tcPr>
          <w:p w14:paraId="30F12E2A" w14:textId="77777777" w:rsidR="00535AD5" w:rsidRPr="00F6043B" w:rsidRDefault="00535AD5" w:rsidP="00535AD5">
            <w:pPr>
              <w:spacing w:after="0" w:line="240" w:lineRule="auto"/>
              <w:rPr>
                <w:rFonts w:ascii="Arial" w:eastAsia="Times New Roman" w:hAnsi="Arial" w:cs="Arial"/>
                <w:b/>
                <w:bCs/>
                <w:sz w:val="20"/>
                <w:szCs w:val="20"/>
                <w:lang w:eastAsia="ru-RU"/>
              </w:rPr>
            </w:pPr>
          </w:p>
        </w:tc>
      </w:tr>
      <w:tr w:rsidR="00535AD5" w:rsidRPr="00F6043B" w14:paraId="7445DE2E" w14:textId="77777777" w:rsidTr="00433A98">
        <w:trPr>
          <w:gridAfter w:val="1"/>
          <w:wAfter w:w="33" w:type="dxa"/>
          <w:trHeight w:val="255"/>
        </w:trPr>
        <w:tc>
          <w:tcPr>
            <w:tcW w:w="558" w:type="dxa"/>
            <w:vMerge/>
            <w:tcBorders>
              <w:top w:val="single" w:sz="8" w:space="0" w:color="auto"/>
              <w:left w:val="single" w:sz="8" w:space="0" w:color="auto"/>
              <w:bottom w:val="single" w:sz="8" w:space="0" w:color="000000"/>
              <w:right w:val="single" w:sz="8" w:space="0" w:color="auto"/>
            </w:tcBorders>
            <w:vAlign w:val="center"/>
          </w:tcPr>
          <w:p w14:paraId="130A8B78"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120" w:type="dxa"/>
            <w:vMerge/>
            <w:tcBorders>
              <w:top w:val="single" w:sz="8" w:space="0" w:color="auto"/>
              <w:left w:val="single" w:sz="8" w:space="0" w:color="auto"/>
              <w:bottom w:val="single" w:sz="8" w:space="0" w:color="000000"/>
              <w:right w:val="single" w:sz="8" w:space="0" w:color="auto"/>
            </w:tcBorders>
            <w:vAlign w:val="center"/>
          </w:tcPr>
          <w:p w14:paraId="16953976"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730" w:type="dxa"/>
            <w:gridSpan w:val="2"/>
            <w:vMerge/>
            <w:tcBorders>
              <w:top w:val="single" w:sz="8" w:space="0" w:color="auto"/>
              <w:left w:val="single" w:sz="8" w:space="0" w:color="auto"/>
              <w:bottom w:val="single" w:sz="8" w:space="0" w:color="000000"/>
              <w:right w:val="single" w:sz="8" w:space="0" w:color="auto"/>
            </w:tcBorders>
            <w:vAlign w:val="center"/>
          </w:tcPr>
          <w:p w14:paraId="75CA268D"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842" w:type="dxa"/>
            <w:gridSpan w:val="2"/>
            <w:vMerge/>
            <w:tcBorders>
              <w:top w:val="single" w:sz="8" w:space="0" w:color="auto"/>
              <w:left w:val="single" w:sz="8" w:space="0" w:color="auto"/>
              <w:bottom w:val="single" w:sz="8" w:space="0" w:color="000000"/>
              <w:right w:val="single" w:sz="8" w:space="0" w:color="auto"/>
            </w:tcBorders>
            <w:vAlign w:val="center"/>
          </w:tcPr>
          <w:p w14:paraId="6735E263"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tcPr>
          <w:p w14:paraId="193AD0DA"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tcPr>
          <w:p w14:paraId="006AE95B"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553" w:type="dxa"/>
            <w:gridSpan w:val="3"/>
            <w:vMerge/>
            <w:tcBorders>
              <w:top w:val="single" w:sz="8" w:space="0" w:color="auto"/>
              <w:left w:val="single" w:sz="8" w:space="0" w:color="auto"/>
              <w:bottom w:val="single" w:sz="8" w:space="0" w:color="000000"/>
              <w:right w:val="single" w:sz="8" w:space="0" w:color="auto"/>
            </w:tcBorders>
            <w:vAlign w:val="center"/>
          </w:tcPr>
          <w:p w14:paraId="2086F757"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276" w:type="dxa"/>
            <w:gridSpan w:val="3"/>
            <w:vMerge/>
            <w:tcBorders>
              <w:top w:val="single" w:sz="8" w:space="0" w:color="auto"/>
              <w:left w:val="single" w:sz="8" w:space="0" w:color="auto"/>
              <w:bottom w:val="single" w:sz="8" w:space="0" w:color="000000"/>
              <w:right w:val="single" w:sz="8" w:space="0" w:color="auto"/>
            </w:tcBorders>
            <w:vAlign w:val="center"/>
          </w:tcPr>
          <w:p w14:paraId="74CB8FAF"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003" w:type="dxa"/>
            <w:vMerge/>
            <w:tcBorders>
              <w:top w:val="single" w:sz="8" w:space="0" w:color="auto"/>
              <w:left w:val="single" w:sz="8" w:space="0" w:color="auto"/>
              <w:bottom w:val="single" w:sz="8" w:space="0" w:color="000000"/>
              <w:right w:val="single" w:sz="8" w:space="0" w:color="auto"/>
            </w:tcBorders>
            <w:vAlign w:val="center"/>
          </w:tcPr>
          <w:p w14:paraId="40541211" w14:textId="77777777" w:rsidR="00535AD5" w:rsidRPr="00F6043B" w:rsidRDefault="00535AD5" w:rsidP="00535AD5">
            <w:pPr>
              <w:spacing w:after="0" w:line="240" w:lineRule="auto"/>
              <w:rPr>
                <w:rFonts w:ascii="Arial" w:eastAsia="Times New Roman" w:hAnsi="Arial" w:cs="Arial"/>
                <w:b/>
                <w:bCs/>
                <w:sz w:val="20"/>
                <w:szCs w:val="20"/>
                <w:lang w:eastAsia="ru-RU"/>
              </w:rPr>
            </w:pPr>
          </w:p>
        </w:tc>
      </w:tr>
      <w:tr w:rsidR="00535AD5" w:rsidRPr="00F6043B" w14:paraId="5CC9C904" w14:textId="77777777" w:rsidTr="00433A98">
        <w:trPr>
          <w:gridAfter w:val="1"/>
          <w:wAfter w:w="33" w:type="dxa"/>
          <w:trHeight w:val="270"/>
        </w:trPr>
        <w:tc>
          <w:tcPr>
            <w:tcW w:w="558" w:type="dxa"/>
            <w:vMerge/>
            <w:tcBorders>
              <w:top w:val="single" w:sz="8" w:space="0" w:color="auto"/>
              <w:left w:val="single" w:sz="8" w:space="0" w:color="auto"/>
              <w:bottom w:val="single" w:sz="8" w:space="0" w:color="000000"/>
              <w:right w:val="single" w:sz="8" w:space="0" w:color="auto"/>
            </w:tcBorders>
            <w:vAlign w:val="center"/>
          </w:tcPr>
          <w:p w14:paraId="376979E8"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120" w:type="dxa"/>
            <w:vMerge/>
            <w:tcBorders>
              <w:top w:val="single" w:sz="8" w:space="0" w:color="auto"/>
              <w:left w:val="single" w:sz="8" w:space="0" w:color="auto"/>
              <w:bottom w:val="single" w:sz="8" w:space="0" w:color="000000"/>
              <w:right w:val="single" w:sz="8" w:space="0" w:color="auto"/>
            </w:tcBorders>
            <w:vAlign w:val="center"/>
          </w:tcPr>
          <w:p w14:paraId="64768209"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730" w:type="dxa"/>
            <w:gridSpan w:val="2"/>
            <w:vMerge/>
            <w:tcBorders>
              <w:top w:val="single" w:sz="8" w:space="0" w:color="auto"/>
              <w:left w:val="single" w:sz="8" w:space="0" w:color="auto"/>
              <w:bottom w:val="single" w:sz="8" w:space="0" w:color="000000"/>
              <w:right w:val="single" w:sz="8" w:space="0" w:color="auto"/>
            </w:tcBorders>
            <w:vAlign w:val="center"/>
          </w:tcPr>
          <w:p w14:paraId="31677B6C"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842" w:type="dxa"/>
            <w:gridSpan w:val="2"/>
            <w:vMerge/>
            <w:tcBorders>
              <w:top w:val="single" w:sz="8" w:space="0" w:color="auto"/>
              <w:left w:val="single" w:sz="8" w:space="0" w:color="auto"/>
              <w:bottom w:val="single" w:sz="8" w:space="0" w:color="000000"/>
              <w:right w:val="single" w:sz="8" w:space="0" w:color="auto"/>
            </w:tcBorders>
            <w:vAlign w:val="center"/>
          </w:tcPr>
          <w:p w14:paraId="69F6A424"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tcPr>
          <w:p w14:paraId="3603E4FA"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tcPr>
          <w:p w14:paraId="4E7413E0"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553" w:type="dxa"/>
            <w:gridSpan w:val="3"/>
            <w:vMerge/>
            <w:tcBorders>
              <w:top w:val="single" w:sz="8" w:space="0" w:color="auto"/>
              <w:left w:val="single" w:sz="8" w:space="0" w:color="auto"/>
              <w:bottom w:val="single" w:sz="8" w:space="0" w:color="000000"/>
              <w:right w:val="single" w:sz="8" w:space="0" w:color="auto"/>
            </w:tcBorders>
            <w:vAlign w:val="center"/>
          </w:tcPr>
          <w:p w14:paraId="562B5609"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276" w:type="dxa"/>
            <w:gridSpan w:val="3"/>
            <w:vMerge/>
            <w:tcBorders>
              <w:top w:val="single" w:sz="8" w:space="0" w:color="auto"/>
              <w:left w:val="single" w:sz="8" w:space="0" w:color="auto"/>
              <w:bottom w:val="single" w:sz="8" w:space="0" w:color="000000"/>
              <w:right w:val="single" w:sz="8" w:space="0" w:color="auto"/>
            </w:tcBorders>
            <w:vAlign w:val="center"/>
          </w:tcPr>
          <w:p w14:paraId="5790730E"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003" w:type="dxa"/>
            <w:vMerge/>
            <w:tcBorders>
              <w:top w:val="single" w:sz="8" w:space="0" w:color="auto"/>
              <w:left w:val="single" w:sz="8" w:space="0" w:color="auto"/>
              <w:bottom w:val="single" w:sz="8" w:space="0" w:color="000000"/>
              <w:right w:val="single" w:sz="8" w:space="0" w:color="auto"/>
            </w:tcBorders>
            <w:vAlign w:val="center"/>
          </w:tcPr>
          <w:p w14:paraId="5B9ACD7B" w14:textId="77777777" w:rsidR="00535AD5" w:rsidRPr="00F6043B" w:rsidRDefault="00535AD5" w:rsidP="00535AD5">
            <w:pPr>
              <w:spacing w:after="0" w:line="240" w:lineRule="auto"/>
              <w:rPr>
                <w:rFonts w:ascii="Arial" w:eastAsia="Times New Roman" w:hAnsi="Arial" w:cs="Arial"/>
                <w:b/>
                <w:bCs/>
                <w:sz w:val="20"/>
                <w:szCs w:val="20"/>
                <w:lang w:eastAsia="ru-RU"/>
              </w:rPr>
            </w:pPr>
          </w:p>
        </w:tc>
      </w:tr>
      <w:tr w:rsidR="00535AD5" w:rsidRPr="00F6043B" w14:paraId="6FB4A169" w14:textId="77777777" w:rsidTr="00433A98">
        <w:trPr>
          <w:gridAfter w:val="1"/>
          <w:wAfter w:w="33" w:type="dxa"/>
          <w:trHeight w:val="675"/>
        </w:trPr>
        <w:tc>
          <w:tcPr>
            <w:tcW w:w="558" w:type="dxa"/>
            <w:tcBorders>
              <w:top w:val="nil"/>
              <w:left w:val="single" w:sz="4" w:space="0" w:color="auto"/>
              <w:bottom w:val="single" w:sz="4" w:space="0" w:color="auto"/>
              <w:right w:val="single" w:sz="4" w:space="0" w:color="auto"/>
            </w:tcBorders>
            <w:shd w:val="clear" w:color="auto" w:fill="auto"/>
            <w:noWrap/>
            <w:vAlign w:val="center"/>
          </w:tcPr>
          <w:p w14:paraId="4431766B"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2</w:t>
            </w:r>
          </w:p>
        </w:tc>
        <w:tc>
          <w:tcPr>
            <w:tcW w:w="2120" w:type="dxa"/>
            <w:tcBorders>
              <w:top w:val="nil"/>
              <w:left w:val="nil"/>
              <w:bottom w:val="single" w:sz="4" w:space="0" w:color="auto"/>
              <w:right w:val="single" w:sz="4" w:space="0" w:color="auto"/>
            </w:tcBorders>
            <w:shd w:val="clear" w:color="auto" w:fill="auto"/>
            <w:vAlign w:val="center"/>
          </w:tcPr>
          <w:p w14:paraId="3898CA27"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Капитанская, 1</w:t>
            </w:r>
          </w:p>
        </w:tc>
        <w:tc>
          <w:tcPr>
            <w:tcW w:w="1730" w:type="dxa"/>
            <w:gridSpan w:val="2"/>
            <w:tcBorders>
              <w:top w:val="nil"/>
              <w:left w:val="nil"/>
              <w:bottom w:val="single" w:sz="4" w:space="0" w:color="auto"/>
              <w:right w:val="single" w:sz="4" w:space="0" w:color="auto"/>
            </w:tcBorders>
            <w:shd w:val="clear" w:color="auto" w:fill="auto"/>
            <w:vAlign w:val="center"/>
          </w:tcPr>
          <w:p w14:paraId="5890077E"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каменный</w:t>
            </w:r>
          </w:p>
        </w:tc>
        <w:tc>
          <w:tcPr>
            <w:tcW w:w="1842" w:type="dxa"/>
            <w:gridSpan w:val="2"/>
            <w:tcBorders>
              <w:top w:val="nil"/>
              <w:left w:val="nil"/>
              <w:bottom w:val="single" w:sz="4" w:space="0" w:color="auto"/>
              <w:right w:val="single" w:sz="4" w:space="0" w:color="auto"/>
            </w:tcBorders>
            <w:shd w:val="clear" w:color="auto" w:fill="auto"/>
            <w:vAlign w:val="center"/>
          </w:tcPr>
          <w:p w14:paraId="287C57FF"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9</w:t>
            </w:r>
          </w:p>
        </w:tc>
        <w:tc>
          <w:tcPr>
            <w:tcW w:w="1276" w:type="dxa"/>
            <w:gridSpan w:val="2"/>
            <w:tcBorders>
              <w:top w:val="nil"/>
              <w:left w:val="nil"/>
              <w:bottom w:val="single" w:sz="4" w:space="0" w:color="auto"/>
              <w:right w:val="single" w:sz="4" w:space="0" w:color="auto"/>
            </w:tcBorders>
            <w:shd w:val="clear" w:color="auto" w:fill="auto"/>
            <w:vAlign w:val="center"/>
          </w:tcPr>
          <w:p w14:paraId="4548A8B4"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3422</w:t>
            </w:r>
          </w:p>
        </w:tc>
        <w:tc>
          <w:tcPr>
            <w:tcW w:w="1134" w:type="dxa"/>
            <w:tcBorders>
              <w:top w:val="nil"/>
              <w:left w:val="nil"/>
              <w:bottom w:val="single" w:sz="4" w:space="0" w:color="auto"/>
              <w:right w:val="single" w:sz="4" w:space="0" w:color="auto"/>
            </w:tcBorders>
            <w:shd w:val="clear" w:color="auto" w:fill="auto"/>
            <w:vAlign w:val="center"/>
          </w:tcPr>
          <w:p w14:paraId="0F7CDDC8"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1994</w:t>
            </w:r>
          </w:p>
        </w:tc>
        <w:tc>
          <w:tcPr>
            <w:tcW w:w="2553" w:type="dxa"/>
            <w:gridSpan w:val="3"/>
            <w:tcBorders>
              <w:top w:val="nil"/>
              <w:left w:val="nil"/>
              <w:bottom w:val="single" w:sz="4" w:space="0" w:color="auto"/>
              <w:right w:val="single" w:sz="4" w:space="0" w:color="auto"/>
            </w:tcBorders>
            <w:shd w:val="clear" w:color="auto" w:fill="auto"/>
            <w:vAlign w:val="center"/>
          </w:tcPr>
          <w:p w14:paraId="4454F3B5"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7</w:t>
            </w:r>
          </w:p>
        </w:tc>
        <w:tc>
          <w:tcPr>
            <w:tcW w:w="1276" w:type="dxa"/>
            <w:gridSpan w:val="3"/>
            <w:tcBorders>
              <w:top w:val="nil"/>
              <w:left w:val="nil"/>
              <w:bottom w:val="single" w:sz="4" w:space="0" w:color="auto"/>
              <w:right w:val="single" w:sz="4" w:space="0" w:color="auto"/>
            </w:tcBorders>
            <w:shd w:val="clear" w:color="auto" w:fill="auto"/>
            <w:vAlign w:val="center"/>
          </w:tcPr>
          <w:p w14:paraId="0A164D7C"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3</w:t>
            </w:r>
          </w:p>
        </w:tc>
        <w:tc>
          <w:tcPr>
            <w:tcW w:w="2003" w:type="dxa"/>
            <w:tcBorders>
              <w:top w:val="nil"/>
              <w:left w:val="nil"/>
              <w:bottom w:val="single" w:sz="4" w:space="0" w:color="auto"/>
              <w:right w:val="single" w:sz="4" w:space="0" w:color="auto"/>
            </w:tcBorders>
            <w:shd w:val="clear" w:color="auto" w:fill="auto"/>
          </w:tcPr>
          <w:p w14:paraId="14A742A6"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Разработка проектной документации на сейсмоусиление 2016</w:t>
            </w:r>
          </w:p>
        </w:tc>
      </w:tr>
      <w:tr w:rsidR="00535AD5" w:rsidRPr="00F6043B" w14:paraId="20A31CCA" w14:textId="77777777" w:rsidTr="00433A98">
        <w:trPr>
          <w:gridAfter w:val="1"/>
          <w:wAfter w:w="33" w:type="dxa"/>
          <w:trHeight w:val="675"/>
        </w:trPr>
        <w:tc>
          <w:tcPr>
            <w:tcW w:w="558" w:type="dxa"/>
            <w:tcBorders>
              <w:top w:val="nil"/>
              <w:left w:val="single" w:sz="4" w:space="0" w:color="auto"/>
              <w:bottom w:val="single" w:sz="4" w:space="0" w:color="auto"/>
              <w:right w:val="single" w:sz="4" w:space="0" w:color="auto"/>
            </w:tcBorders>
            <w:shd w:val="clear" w:color="auto" w:fill="auto"/>
            <w:noWrap/>
            <w:vAlign w:val="center"/>
          </w:tcPr>
          <w:p w14:paraId="7FA12171"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3</w:t>
            </w:r>
          </w:p>
        </w:tc>
        <w:tc>
          <w:tcPr>
            <w:tcW w:w="2120" w:type="dxa"/>
            <w:tcBorders>
              <w:top w:val="nil"/>
              <w:left w:val="nil"/>
              <w:bottom w:val="single" w:sz="4" w:space="0" w:color="auto"/>
              <w:right w:val="single" w:sz="4" w:space="0" w:color="auto"/>
            </w:tcBorders>
            <w:shd w:val="clear" w:color="auto" w:fill="auto"/>
            <w:vAlign w:val="center"/>
          </w:tcPr>
          <w:p w14:paraId="638CE642"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Дружбы, 9</w:t>
            </w:r>
          </w:p>
        </w:tc>
        <w:tc>
          <w:tcPr>
            <w:tcW w:w="1730" w:type="dxa"/>
            <w:gridSpan w:val="2"/>
            <w:tcBorders>
              <w:top w:val="nil"/>
              <w:left w:val="nil"/>
              <w:bottom w:val="single" w:sz="4" w:space="0" w:color="auto"/>
              <w:right w:val="single" w:sz="4" w:space="0" w:color="auto"/>
            </w:tcBorders>
            <w:shd w:val="clear" w:color="auto" w:fill="auto"/>
            <w:vAlign w:val="center"/>
          </w:tcPr>
          <w:p w14:paraId="2F6A55B5"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каменный</w:t>
            </w:r>
          </w:p>
        </w:tc>
        <w:tc>
          <w:tcPr>
            <w:tcW w:w="1842" w:type="dxa"/>
            <w:gridSpan w:val="2"/>
            <w:tcBorders>
              <w:top w:val="nil"/>
              <w:left w:val="nil"/>
              <w:bottom w:val="single" w:sz="4" w:space="0" w:color="auto"/>
              <w:right w:val="single" w:sz="4" w:space="0" w:color="auto"/>
            </w:tcBorders>
            <w:shd w:val="clear" w:color="auto" w:fill="auto"/>
            <w:vAlign w:val="center"/>
          </w:tcPr>
          <w:p w14:paraId="1D66D187"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9</w:t>
            </w:r>
          </w:p>
        </w:tc>
        <w:tc>
          <w:tcPr>
            <w:tcW w:w="1276" w:type="dxa"/>
            <w:gridSpan w:val="2"/>
            <w:tcBorders>
              <w:top w:val="nil"/>
              <w:left w:val="nil"/>
              <w:bottom w:val="single" w:sz="4" w:space="0" w:color="auto"/>
              <w:right w:val="single" w:sz="4" w:space="0" w:color="auto"/>
            </w:tcBorders>
            <w:shd w:val="clear" w:color="auto" w:fill="auto"/>
            <w:vAlign w:val="center"/>
          </w:tcPr>
          <w:p w14:paraId="0C80FA8B"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4823</w:t>
            </w:r>
          </w:p>
        </w:tc>
        <w:tc>
          <w:tcPr>
            <w:tcW w:w="1134" w:type="dxa"/>
            <w:tcBorders>
              <w:top w:val="nil"/>
              <w:left w:val="nil"/>
              <w:bottom w:val="single" w:sz="4" w:space="0" w:color="auto"/>
              <w:right w:val="single" w:sz="4" w:space="0" w:color="auto"/>
            </w:tcBorders>
            <w:shd w:val="clear" w:color="auto" w:fill="auto"/>
            <w:vAlign w:val="center"/>
          </w:tcPr>
          <w:p w14:paraId="4B185972"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1976</w:t>
            </w:r>
          </w:p>
        </w:tc>
        <w:tc>
          <w:tcPr>
            <w:tcW w:w="2553" w:type="dxa"/>
            <w:gridSpan w:val="3"/>
            <w:tcBorders>
              <w:top w:val="nil"/>
              <w:left w:val="nil"/>
              <w:bottom w:val="single" w:sz="4" w:space="0" w:color="auto"/>
              <w:right w:val="single" w:sz="4" w:space="0" w:color="auto"/>
            </w:tcBorders>
            <w:shd w:val="clear" w:color="auto" w:fill="auto"/>
            <w:vAlign w:val="center"/>
          </w:tcPr>
          <w:p w14:paraId="002C580A"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7</w:t>
            </w:r>
          </w:p>
        </w:tc>
        <w:tc>
          <w:tcPr>
            <w:tcW w:w="1276" w:type="dxa"/>
            <w:gridSpan w:val="3"/>
            <w:tcBorders>
              <w:top w:val="nil"/>
              <w:left w:val="nil"/>
              <w:bottom w:val="single" w:sz="4" w:space="0" w:color="auto"/>
              <w:right w:val="single" w:sz="4" w:space="0" w:color="auto"/>
            </w:tcBorders>
            <w:shd w:val="clear" w:color="auto" w:fill="auto"/>
            <w:vAlign w:val="center"/>
          </w:tcPr>
          <w:p w14:paraId="403A2125"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37</w:t>
            </w:r>
          </w:p>
        </w:tc>
        <w:tc>
          <w:tcPr>
            <w:tcW w:w="2003" w:type="dxa"/>
            <w:tcBorders>
              <w:top w:val="nil"/>
              <w:left w:val="nil"/>
              <w:bottom w:val="single" w:sz="4" w:space="0" w:color="auto"/>
              <w:right w:val="single" w:sz="4" w:space="0" w:color="auto"/>
            </w:tcBorders>
            <w:shd w:val="clear" w:color="auto" w:fill="auto"/>
          </w:tcPr>
          <w:p w14:paraId="1116540C"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Разработка проектной документации на сейсмоусиление 2016</w:t>
            </w:r>
          </w:p>
        </w:tc>
      </w:tr>
      <w:tr w:rsidR="00535AD5" w:rsidRPr="00F6043B" w14:paraId="1E2C71CF" w14:textId="77777777" w:rsidTr="00433A98">
        <w:trPr>
          <w:gridAfter w:val="1"/>
          <w:wAfter w:w="33" w:type="dxa"/>
          <w:trHeight w:val="255"/>
        </w:trPr>
        <w:tc>
          <w:tcPr>
            <w:tcW w:w="558" w:type="dxa"/>
            <w:tcBorders>
              <w:top w:val="nil"/>
              <w:left w:val="nil"/>
              <w:bottom w:val="nil"/>
              <w:right w:val="nil"/>
            </w:tcBorders>
            <w:shd w:val="clear" w:color="auto" w:fill="auto"/>
            <w:noWrap/>
            <w:vAlign w:val="bottom"/>
          </w:tcPr>
          <w:p w14:paraId="2C942F5A"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tcPr>
          <w:p w14:paraId="4BE94B7D"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730" w:type="dxa"/>
            <w:gridSpan w:val="2"/>
            <w:tcBorders>
              <w:top w:val="nil"/>
              <w:left w:val="nil"/>
              <w:bottom w:val="nil"/>
              <w:right w:val="nil"/>
            </w:tcBorders>
            <w:shd w:val="clear" w:color="auto" w:fill="auto"/>
            <w:noWrap/>
            <w:vAlign w:val="bottom"/>
          </w:tcPr>
          <w:p w14:paraId="5001D24D"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42" w:type="dxa"/>
            <w:gridSpan w:val="2"/>
            <w:tcBorders>
              <w:top w:val="nil"/>
              <w:left w:val="nil"/>
              <w:bottom w:val="nil"/>
              <w:right w:val="nil"/>
            </w:tcBorders>
            <w:shd w:val="clear" w:color="auto" w:fill="auto"/>
            <w:noWrap/>
            <w:vAlign w:val="bottom"/>
          </w:tcPr>
          <w:p w14:paraId="70EDB048"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76" w:type="dxa"/>
            <w:gridSpan w:val="2"/>
            <w:tcBorders>
              <w:top w:val="nil"/>
              <w:left w:val="nil"/>
              <w:bottom w:val="nil"/>
              <w:right w:val="nil"/>
            </w:tcBorders>
            <w:shd w:val="clear" w:color="auto" w:fill="auto"/>
            <w:noWrap/>
            <w:vAlign w:val="bottom"/>
          </w:tcPr>
          <w:p w14:paraId="6990B1F7"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tcPr>
          <w:p w14:paraId="6F083BA7"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553" w:type="dxa"/>
            <w:gridSpan w:val="3"/>
            <w:tcBorders>
              <w:top w:val="nil"/>
              <w:left w:val="nil"/>
              <w:bottom w:val="nil"/>
              <w:right w:val="nil"/>
            </w:tcBorders>
            <w:shd w:val="clear" w:color="auto" w:fill="auto"/>
            <w:noWrap/>
            <w:vAlign w:val="bottom"/>
          </w:tcPr>
          <w:p w14:paraId="29E5573A"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76" w:type="dxa"/>
            <w:gridSpan w:val="3"/>
            <w:tcBorders>
              <w:top w:val="nil"/>
              <w:left w:val="nil"/>
              <w:bottom w:val="nil"/>
              <w:right w:val="nil"/>
            </w:tcBorders>
            <w:shd w:val="clear" w:color="auto" w:fill="auto"/>
            <w:noWrap/>
            <w:vAlign w:val="bottom"/>
          </w:tcPr>
          <w:p w14:paraId="5E5012BA"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003" w:type="dxa"/>
            <w:tcBorders>
              <w:top w:val="nil"/>
              <w:left w:val="nil"/>
              <w:bottom w:val="nil"/>
              <w:right w:val="nil"/>
            </w:tcBorders>
            <w:shd w:val="clear" w:color="auto" w:fill="auto"/>
            <w:noWrap/>
            <w:vAlign w:val="bottom"/>
          </w:tcPr>
          <w:p w14:paraId="40EB4E6D" w14:textId="77777777" w:rsidR="00535AD5" w:rsidRPr="00F6043B" w:rsidRDefault="00535AD5" w:rsidP="00535AD5">
            <w:pPr>
              <w:spacing w:after="0" w:line="240" w:lineRule="auto"/>
              <w:rPr>
                <w:rFonts w:ascii="Arial" w:eastAsia="Times New Roman" w:hAnsi="Arial" w:cs="Arial"/>
                <w:sz w:val="20"/>
                <w:szCs w:val="20"/>
                <w:lang w:eastAsia="ru-RU"/>
              </w:rPr>
            </w:pPr>
          </w:p>
        </w:tc>
      </w:tr>
      <w:tr w:rsidR="00535AD5" w:rsidRPr="00F6043B" w14:paraId="108141AB" w14:textId="77777777" w:rsidTr="00433A98">
        <w:trPr>
          <w:gridAfter w:val="1"/>
          <w:wAfter w:w="33" w:type="dxa"/>
          <w:trHeight w:val="255"/>
        </w:trPr>
        <w:tc>
          <w:tcPr>
            <w:tcW w:w="14492" w:type="dxa"/>
            <w:gridSpan w:val="16"/>
            <w:tcBorders>
              <w:top w:val="nil"/>
              <w:left w:val="nil"/>
              <w:bottom w:val="nil"/>
              <w:right w:val="nil"/>
            </w:tcBorders>
            <w:shd w:val="clear" w:color="auto" w:fill="auto"/>
            <w:noWrap/>
            <w:vAlign w:val="bottom"/>
          </w:tcPr>
          <w:p w14:paraId="2A16CD3F" w14:textId="77777777" w:rsidR="00535AD5" w:rsidRPr="00F6043B" w:rsidRDefault="00535AD5" w:rsidP="00535AD5">
            <w:pPr>
              <w:spacing w:after="0" w:line="240" w:lineRule="auto"/>
              <w:rPr>
                <w:rFonts w:ascii="Arial" w:eastAsia="Times New Roman" w:hAnsi="Arial" w:cs="Arial"/>
                <w:b/>
                <w:bCs/>
                <w:i/>
                <w:iCs/>
                <w:sz w:val="20"/>
                <w:szCs w:val="20"/>
                <w:lang w:eastAsia="ru-RU"/>
              </w:rPr>
            </w:pPr>
          </w:p>
          <w:p w14:paraId="47CCA275" w14:textId="77777777" w:rsidR="00535AD5" w:rsidRPr="00F6043B" w:rsidRDefault="00535AD5" w:rsidP="00535AD5">
            <w:pPr>
              <w:spacing w:after="0" w:line="240" w:lineRule="auto"/>
              <w:jc w:val="center"/>
              <w:rPr>
                <w:rFonts w:ascii="Arial" w:eastAsia="Times New Roman" w:hAnsi="Arial" w:cs="Arial"/>
                <w:b/>
                <w:bCs/>
                <w:i/>
                <w:iCs/>
                <w:sz w:val="20"/>
                <w:szCs w:val="20"/>
                <w:lang w:eastAsia="ru-RU"/>
              </w:rPr>
            </w:pPr>
            <w:r w:rsidRPr="00F6043B">
              <w:rPr>
                <w:rFonts w:ascii="Arial" w:eastAsia="Times New Roman" w:hAnsi="Arial" w:cs="Arial"/>
                <w:b/>
                <w:bCs/>
                <w:i/>
                <w:iCs/>
                <w:sz w:val="20"/>
                <w:szCs w:val="20"/>
                <w:lang w:eastAsia="ru-RU"/>
              </w:rPr>
              <w:t>Проведение работ по сейсмоусилению (строительству новых жилых домов)</w:t>
            </w:r>
          </w:p>
        </w:tc>
      </w:tr>
      <w:tr w:rsidR="00535AD5" w:rsidRPr="00F6043B" w14:paraId="696A425D" w14:textId="77777777" w:rsidTr="00433A98">
        <w:trPr>
          <w:trHeight w:val="255"/>
        </w:trPr>
        <w:tc>
          <w:tcPr>
            <w:tcW w:w="558" w:type="dxa"/>
            <w:tcBorders>
              <w:top w:val="nil"/>
              <w:left w:val="nil"/>
              <w:bottom w:val="nil"/>
              <w:right w:val="nil"/>
            </w:tcBorders>
            <w:shd w:val="clear" w:color="auto" w:fill="auto"/>
            <w:noWrap/>
            <w:vAlign w:val="bottom"/>
          </w:tcPr>
          <w:p w14:paraId="49C0E475"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tcPr>
          <w:p w14:paraId="08094435"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703" w:type="dxa"/>
            <w:tcBorders>
              <w:top w:val="nil"/>
              <w:left w:val="nil"/>
              <w:bottom w:val="nil"/>
              <w:right w:val="nil"/>
            </w:tcBorders>
            <w:shd w:val="clear" w:color="auto" w:fill="auto"/>
            <w:noWrap/>
            <w:vAlign w:val="bottom"/>
          </w:tcPr>
          <w:p w14:paraId="668A67B7"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48" w:type="dxa"/>
            <w:gridSpan w:val="2"/>
            <w:tcBorders>
              <w:top w:val="nil"/>
              <w:left w:val="nil"/>
              <w:bottom w:val="nil"/>
              <w:right w:val="nil"/>
            </w:tcBorders>
            <w:shd w:val="clear" w:color="auto" w:fill="auto"/>
            <w:noWrap/>
            <w:vAlign w:val="bottom"/>
          </w:tcPr>
          <w:p w14:paraId="66B9B5BD"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40" w:type="dxa"/>
            <w:gridSpan w:val="2"/>
            <w:tcBorders>
              <w:top w:val="nil"/>
              <w:left w:val="nil"/>
              <w:bottom w:val="nil"/>
              <w:right w:val="nil"/>
            </w:tcBorders>
            <w:shd w:val="clear" w:color="auto" w:fill="auto"/>
            <w:noWrap/>
            <w:vAlign w:val="bottom"/>
          </w:tcPr>
          <w:p w14:paraId="7D7E00D4"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00" w:type="dxa"/>
            <w:gridSpan w:val="3"/>
            <w:tcBorders>
              <w:top w:val="nil"/>
              <w:left w:val="nil"/>
              <w:bottom w:val="nil"/>
              <w:right w:val="nil"/>
            </w:tcBorders>
            <w:shd w:val="clear" w:color="auto" w:fill="auto"/>
            <w:noWrap/>
            <w:vAlign w:val="bottom"/>
          </w:tcPr>
          <w:p w14:paraId="65F2B7CE"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34" w:type="dxa"/>
            <w:tcBorders>
              <w:top w:val="nil"/>
              <w:left w:val="nil"/>
              <w:bottom w:val="nil"/>
              <w:right w:val="nil"/>
            </w:tcBorders>
            <w:shd w:val="clear" w:color="auto" w:fill="auto"/>
            <w:noWrap/>
            <w:vAlign w:val="bottom"/>
          </w:tcPr>
          <w:p w14:paraId="2B823E2B"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180" w:type="dxa"/>
            <w:gridSpan w:val="3"/>
            <w:tcBorders>
              <w:top w:val="nil"/>
              <w:left w:val="nil"/>
              <w:bottom w:val="nil"/>
              <w:right w:val="nil"/>
            </w:tcBorders>
            <w:shd w:val="clear" w:color="auto" w:fill="auto"/>
            <w:noWrap/>
            <w:vAlign w:val="bottom"/>
          </w:tcPr>
          <w:p w14:paraId="3E97B36A"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842" w:type="dxa"/>
            <w:gridSpan w:val="3"/>
            <w:tcBorders>
              <w:top w:val="nil"/>
              <w:left w:val="nil"/>
              <w:bottom w:val="nil"/>
              <w:right w:val="nil"/>
            </w:tcBorders>
            <w:shd w:val="clear" w:color="auto" w:fill="auto"/>
            <w:noWrap/>
            <w:vAlign w:val="bottom"/>
          </w:tcPr>
          <w:p w14:paraId="5CCAC166" w14:textId="77777777" w:rsidR="00535AD5" w:rsidRPr="00F6043B" w:rsidRDefault="00535AD5" w:rsidP="00535AD5">
            <w:pPr>
              <w:spacing w:after="0" w:line="240" w:lineRule="auto"/>
              <w:rPr>
                <w:rFonts w:ascii="Arial" w:eastAsia="Times New Roman" w:hAnsi="Arial" w:cs="Arial"/>
                <w:sz w:val="20"/>
                <w:szCs w:val="20"/>
                <w:lang w:eastAsia="ru-RU"/>
              </w:rPr>
            </w:pPr>
          </w:p>
        </w:tc>
      </w:tr>
      <w:tr w:rsidR="00535AD5" w:rsidRPr="00F6043B" w14:paraId="2474580B" w14:textId="77777777" w:rsidTr="00433A98">
        <w:trPr>
          <w:gridAfter w:val="1"/>
          <w:wAfter w:w="33" w:type="dxa"/>
          <w:trHeight w:val="765"/>
        </w:trPr>
        <w:tc>
          <w:tcPr>
            <w:tcW w:w="5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C80E199"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w:t>
            </w:r>
          </w:p>
        </w:tc>
        <w:tc>
          <w:tcPr>
            <w:tcW w:w="212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75B6F10"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Здание, назначение, адрес</w:t>
            </w:r>
          </w:p>
        </w:tc>
        <w:tc>
          <w:tcPr>
            <w:tcW w:w="173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9C0B9C4"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Конструктивный тип</w:t>
            </w:r>
          </w:p>
        </w:tc>
        <w:tc>
          <w:tcPr>
            <w:tcW w:w="184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1A35ED5"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Этажность</w:t>
            </w:r>
          </w:p>
        </w:tc>
        <w:tc>
          <w:tcPr>
            <w:tcW w:w="127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379E7EB"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Общая площадь, кв. 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6C31AB4"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Год постройки</w:t>
            </w:r>
          </w:p>
        </w:tc>
        <w:tc>
          <w:tcPr>
            <w:tcW w:w="2553"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5E460A8"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Сейсмостойкость</w:t>
            </w:r>
          </w:p>
        </w:tc>
        <w:tc>
          <w:tcPr>
            <w:tcW w:w="1276"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55CCAC5"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Физический износ, %</w:t>
            </w:r>
          </w:p>
        </w:tc>
        <w:tc>
          <w:tcPr>
            <w:tcW w:w="200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3DBDB2F"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Примечание</w:t>
            </w:r>
          </w:p>
        </w:tc>
      </w:tr>
      <w:tr w:rsidR="00535AD5" w:rsidRPr="00F6043B" w14:paraId="0A024C45" w14:textId="77777777" w:rsidTr="00433A98">
        <w:trPr>
          <w:gridAfter w:val="1"/>
          <w:wAfter w:w="33" w:type="dxa"/>
          <w:trHeight w:val="255"/>
        </w:trPr>
        <w:tc>
          <w:tcPr>
            <w:tcW w:w="558" w:type="dxa"/>
            <w:vMerge/>
            <w:tcBorders>
              <w:top w:val="single" w:sz="8" w:space="0" w:color="auto"/>
              <w:left w:val="single" w:sz="8" w:space="0" w:color="auto"/>
              <w:bottom w:val="single" w:sz="8" w:space="0" w:color="000000"/>
              <w:right w:val="single" w:sz="8" w:space="0" w:color="auto"/>
            </w:tcBorders>
            <w:vAlign w:val="center"/>
          </w:tcPr>
          <w:p w14:paraId="1E6259CB"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120" w:type="dxa"/>
            <w:vMerge/>
            <w:tcBorders>
              <w:top w:val="single" w:sz="8" w:space="0" w:color="auto"/>
              <w:left w:val="single" w:sz="8" w:space="0" w:color="auto"/>
              <w:bottom w:val="single" w:sz="8" w:space="0" w:color="000000"/>
              <w:right w:val="single" w:sz="8" w:space="0" w:color="auto"/>
            </w:tcBorders>
            <w:vAlign w:val="center"/>
          </w:tcPr>
          <w:p w14:paraId="3E1B7246"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730" w:type="dxa"/>
            <w:gridSpan w:val="2"/>
            <w:vMerge/>
            <w:tcBorders>
              <w:top w:val="single" w:sz="8" w:space="0" w:color="auto"/>
              <w:left w:val="single" w:sz="8" w:space="0" w:color="auto"/>
              <w:bottom w:val="single" w:sz="8" w:space="0" w:color="000000"/>
              <w:right w:val="single" w:sz="8" w:space="0" w:color="auto"/>
            </w:tcBorders>
            <w:vAlign w:val="center"/>
          </w:tcPr>
          <w:p w14:paraId="3DFBC3BE"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842" w:type="dxa"/>
            <w:gridSpan w:val="2"/>
            <w:vMerge/>
            <w:tcBorders>
              <w:top w:val="single" w:sz="8" w:space="0" w:color="auto"/>
              <w:left w:val="single" w:sz="8" w:space="0" w:color="auto"/>
              <w:bottom w:val="single" w:sz="8" w:space="0" w:color="000000"/>
              <w:right w:val="single" w:sz="8" w:space="0" w:color="auto"/>
            </w:tcBorders>
            <w:vAlign w:val="center"/>
          </w:tcPr>
          <w:p w14:paraId="7E912178"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tcPr>
          <w:p w14:paraId="20BDE372"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tcPr>
          <w:p w14:paraId="2FCB40CA"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553" w:type="dxa"/>
            <w:gridSpan w:val="3"/>
            <w:vMerge/>
            <w:tcBorders>
              <w:top w:val="single" w:sz="8" w:space="0" w:color="auto"/>
              <w:left w:val="single" w:sz="8" w:space="0" w:color="auto"/>
              <w:bottom w:val="single" w:sz="8" w:space="0" w:color="000000"/>
              <w:right w:val="single" w:sz="8" w:space="0" w:color="auto"/>
            </w:tcBorders>
            <w:vAlign w:val="center"/>
          </w:tcPr>
          <w:p w14:paraId="23815DF3"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276" w:type="dxa"/>
            <w:gridSpan w:val="3"/>
            <w:vMerge/>
            <w:tcBorders>
              <w:top w:val="single" w:sz="8" w:space="0" w:color="auto"/>
              <w:left w:val="single" w:sz="8" w:space="0" w:color="auto"/>
              <w:bottom w:val="single" w:sz="8" w:space="0" w:color="000000"/>
              <w:right w:val="single" w:sz="8" w:space="0" w:color="auto"/>
            </w:tcBorders>
            <w:vAlign w:val="center"/>
          </w:tcPr>
          <w:p w14:paraId="34FE0194"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003" w:type="dxa"/>
            <w:vMerge/>
            <w:tcBorders>
              <w:top w:val="single" w:sz="8" w:space="0" w:color="auto"/>
              <w:left w:val="single" w:sz="8" w:space="0" w:color="auto"/>
              <w:bottom w:val="single" w:sz="8" w:space="0" w:color="000000"/>
              <w:right w:val="single" w:sz="8" w:space="0" w:color="auto"/>
            </w:tcBorders>
            <w:vAlign w:val="center"/>
          </w:tcPr>
          <w:p w14:paraId="0F8F5D7D" w14:textId="77777777" w:rsidR="00535AD5" w:rsidRPr="00F6043B" w:rsidRDefault="00535AD5" w:rsidP="00535AD5">
            <w:pPr>
              <w:spacing w:after="0" w:line="240" w:lineRule="auto"/>
              <w:rPr>
                <w:rFonts w:ascii="Arial" w:eastAsia="Times New Roman" w:hAnsi="Arial" w:cs="Arial"/>
                <w:b/>
                <w:bCs/>
                <w:sz w:val="20"/>
                <w:szCs w:val="20"/>
                <w:lang w:eastAsia="ru-RU"/>
              </w:rPr>
            </w:pPr>
          </w:p>
        </w:tc>
      </w:tr>
      <w:tr w:rsidR="00535AD5" w:rsidRPr="00F6043B" w14:paraId="7BF65BE2" w14:textId="77777777" w:rsidTr="00433A98">
        <w:trPr>
          <w:gridAfter w:val="1"/>
          <w:wAfter w:w="33" w:type="dxa"/>
          <w:trHeight w:val="255"/>
        </w:trPr>
        <w:tc>
          <w:tcPr>
            <w:tcW w:w="558" w:type="dxa"/>
            <w:vMerge/>
            <w:tcBorders>
              <w:top w:val="single" w:sz="8" w:space="0" w:color="auto"/>
              <w:left w:val="single" w:sz="8" w:space="0" w:color="auto"/>
              <w:bottom w:val="single" w:sz="8" w:space="0" w:color="000000"/>
              <w:right w:val="single" w:sz="8" w:space="0" w:color="auto"/>
            </w:tcBorders>
            <w:vAlign w:val="center"/>
          </w:tcPr>
          <w:p w14:paraId="1534ADF7"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120" w:type="dxa"/>
            <w:vMerge/>
            <w:tcBorders>
              <w:top w:val="single" w:sz="8" w:space="0" w:color="auto"/>
              <w:left w:val="single" w:sz="8" w:space="0" w:color="auto"/>
              <w:bottom w:val="single" w:sz="8" w:space="0" w:color="000000"/>
              <w:right w:val="single" w:sz="8" w:space="0" w:color="auto"/>
            </w:tcBorders>
            <w:vAlign w:val="center"/>
          </w:tcPr>
          <w:p w14:paraId="2102875E"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730" w:type="dxa"/>
            <w:gridSpan w:val="2"/>
            <w:vMerge/>
            <w:tcBorders>
              <w:top w:val="single" w:sz="8" w:space="0" w:color="auto"/>
              <w:left w:val="single" w:sz="8" w:space="0" w:color="auto"/>
              <w:bottom w:val="single" w:sz="8" w:space="0" w:color="000000"/>
              <w:right w:val="single" w:sz="8" w:space="0" w:color="auto"/>
            </w:tcBorders>
            <w:vAlign w:val="center"/>
          </w:tcPr>
          <w:p w14:paraId="790FE22F"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842" w:type="dxa"/>
            <w:gridSpan w:val="2"/>
            <w:vMerge/>
            <w:tcBorders>
              <w:top w:val="single" w:sz="8" w:space="0" w:color="auto"/>
              <w:left w:val="single" w:sz="8" w:space="0" w:color="auto"/>
              <w:bottom w:val="single" w:sz="8" w:space="0" w:color="000000"/>
              <w:right w:val="single" w:sz="8" w:space="0" w:color="auto"/>
            </w:tcBorders>
            <w:vAlign w:val="center"/>
          </w:tcPr>
          <w:p w14:paraId="71651863"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tcPr>
          <w:p w14:paraId="4E657CC9"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tcPr>
          <w:p w14:paraId="2670F760"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553" w:type="dxa"/>
            <w:gridSpan w:val="3"/>
            <w:vMerge/>
            <w:tcBorders>
              <w:top w:val="single" w:sz="8" w:space="0" w:color="auto"/>
              <w:left w:val="single" w:sz="8" w:space="0" w:color="auto"/>
              <w:bottom w:val="single" w:sz="8" w:space="0" w:color="000000"/>
              <w:right w:val="single" w:sz="8" w:space="0" w:color="auto"/>
            </w:tcBorders>
            <w:vAlign w:val="center"/>
          </w:tcPr>
          <w:p w14:paraId="56CED4DF"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276" w:type="dxa"/>
            <w:gridSpan w:val="3"/>
            <w:vMerge/>
            <w:tcBorders>
              <w:top w:val="single" w:sz="8" w:space="0" w:color="auto"/>
              <w:left w:val="single" w:sz="8" w:space="0" w:color="auto"/>
              <w:bottom w:val="single" w:sz="8" w:space="0" w:color="000000"/>
              <w:right w:val="single" w:sz="8" w:space="0" w:color="auto"/>
            </w:tcBorders>
            <w:vAlign w:val="center"/>
          </w:tcPr>
          <w:p w14:paraId="57C9554A"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003" w:type="dxa"/>
            <w:vMerge/>
            <w:tcBorders>
              <w:top w:val="single" w:sz="8" w:space="0" w:color="auto"/>
              <w:left w:val="single" w:sz="8" w:space="0" w:color="auto"/>
              <w:bottom w:val="single" w:sz="8" w:space="0" w:color="000000"/>
              <w:right w:val="single" w:sz="8" w:space="0" w:color="auto"/>
            </w:tcBorders>
            <w:vAlign w:val="center"/>
          </w:tcPr>
          <w:p w14:paraId="61D9CF66" w14:textId="77777777" w:rsidR="00535AD5" w:rsidRPr="00F6043B" w:rsidRDefault="00535AD5" w:rsidP="00535AD5">
            <w:pPr>
              <w:spacing w:after="0" w:line="240" w:lineRule="auto"/>
              <w:rPr>
                <w:rFonts w:ascii="Arial" w:eastAsia="Times New Roman" w:hAnsi="Arial" w:cs="Arial"/>
                <w:b/>
                <w:bCs/>
                <w:sz w:val="20"/>
                <w:szCs w:val="20"/>
                <w:lang w:eastAsia="ru-RU"/>
              </w:rPr>
            </w:pPr>
          </w:p>
        </w:tc>
      </w:tr>
      <w:tr w:rsidR="00535AD5" w:rsidRPr="00F6043B" w14:paraId="2BF280DA" w14:textId="77777777" w:rsidTr="00433A98">
        <w:trPr>
          <w:gridAfter w:val="1"/>
          <w:wAfter w:w="33" w:type="dxa"/>
          <w:trHeight w:val="270"/>
        </w:trPr>
        <w:tc>
          <w:tcPr>
            <w:tcW w:w="558" w:type="dxa"/>
            <w:vMerge/>
            <w:tcBorders>
              <w:top w:val="single" w:sz="8" w:space="0" w:color="auto"/>
              <w:left w:val="single" w:sz="8" w:space="0" w:color="auto"/>
              <w:bottom w:val="single" w:sz="8" w:space="0" w:color="000000"/>
              <w:right w:val="single" w:sz="8" w:space="0" w:color="auto"/>
            </w:tcBorders>
            <w:vAlign w:val="center"/>
          </w:tcPr>
          <w:p w14:paraId="352FF985"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120" w:type="dxa"/>
            <w:vMerge/>
            <w:tcBorders>
              <w:top w:val="single" w:sz="8" w:space="0" w:color="auto"/>
              <w:left w:val="single" w:sz="8" w:space="0" w:color="auto"/>
              <w:bottom w:val="single" w:sz="8" w:space="0" w:color="000000"/>
              <w:right w:val="single" w:sz="8" w:space="0" w:color="auto"/>
            </w:tcBorders>
            <w:vAlign w:val="center"/>
          </w:tcPr>
          <w:p w14:paraId="0C842615"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730" w:type="dxa"/>
            <w:gridSpan w:val="2"/>
            <w:vMerge/>
            <w:tcBorders>
              <w:top w:val="single" w:sz="8" w:space="0" w:color="auto"/>
              <w:left w:val="single" w:sz="8" w:space="0" w:color="auto"/>
              <w:bottom w:val="single" w:sz="8" w:space="0" w:color="000000"/>
              <w:right w:val="single" w:sz="8" w:space="0" w:color="auto"/>
            </w:tcBorders>
            <w:vAlign w:val="center"/>
          </w:tcPr>
          <w:p w14:paraId="44B5A109"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842" w:type="dxa"/>
            <w:gridSpan w:val="2"/>
            <w:vMerge/>
            <w:tcBorders>
              <w:top w:val="single" w:sz="8" w:space="0" w:color="auto"/>
              <w:left w:val="single" w:sz="8" w:space="0" w:color="auto"/>
              <w:bottom w:val="single" w:sz="8" w:space="0" w:color="000000"/>
              <w:right w:val="single" w:sz="8" w:space="0" w:color="auto"/>
            </w:tcBorders>
            <w:vAlign w:val="center"/>
          </w:tcPr>
          <w:p w14:paraId="06EFB2F6"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tcPr>
          <w:p w14:paraId="34B12EEE"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tcPr>
          <w:p w14:paraId="0C6236B5"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553" w:type="dxa"/>
            <w:gridSpan w:val="3"/>
            <w:vMerge/>
            <w:tcBorders>
              <w:top w:val="single" w:sz="8" w:space="0" w:color="auto"/>
              <w:left w:val="single" w:sz="8" w:space="0" w:color="auto"/>
              <w:bottom w:val="single" w:sz="8" w:space="0" w:color="000000"/>
              <w:right w:val="single" w:sz="8" w:space="0" w:color="auto"/>
            </w:tcBorders>
            <w:vAlign w:val="center"/>
          </w:tcPr>
          <w:p w14:paraId="2ED973DA"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276" w:type="dxa"/>
            <w:gridSpan w:val="3"/>
            <w:vMerge/>
            <w:tcBorders>
              <w:top w:val="single" w:sz="8" w:space="0" w:color="auto"/>
              <w:left w:val="single" w:sz="8" w:space="0" w:color="auto"/>
              <w:bottom w:val="single" w:sz="8" w:space="0" w:color="000000"/>
              <w:right w:val="single" w:sz="8" w:space="0" w:color="auto"/>
            </w:tcBorders>
            <w:vAlign w:val="center"/>
          </w:tcPr>
          <w:p w14:paraId="673E5194"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003" w:type="dxa"/>
            <w:vMerge/>
            <w:tcBorders>
              <w:top w:val="single" w:sz="8" w:space="0" w:color="auto"/>
              <w:left w:val="single" w:sz="8" w:space="0" w:color="auto"/>
              <w:bottom w:val="single" w:sz="8" w:space="0" w:color="000000"/>
              <w:right w:val="single" w:sz="8" w:space="0" w:color="auto"/>
            </w:tcBorders>
            <w:vAlign w:val="center"/>
          </w:tcPr>
          <w:p w14:paraId="5CCC7D5F" w14:textId="77777777" w:rsidR="00535AD5" w:rsidRPr="00F6043B" w:rsidRDefault="00535AD5" w:rsidP="00535AD5">
            <w:pPr>
              <w:spacing w:after="0" w:line="240" w:lineRule="auto"/>
              <w:rPr>
                <w:rFonts w:ascii="Arial" w:eastAsia="Times New Roman" w:hAnsi="Arial" w:cs="Arial"/>
                <w:b/>
                <w:bCs/>
                <w:sz w:val="20"/>
                <w:szCs w:val="20"/>
                <w:lang w:eastAsia="ru-RU"/>
              </w:rPr>
            </w:pPr>
          </w:p>
        </w:tc>
      </w:tr>
      <w:tr w:rsidR="00535AD5" w:rsidRPr="00F6043B" w14:paraId="156EE8E0" w14:textId="77777777" w:rsidTr="00433A98">
        <w:trPr>
          <w:gridAfter w:val="1"/>
          <w:wAfter w:w="33" w:type="dxa"/>
          <w:trHeight w:val="450"/>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1145EEC9"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1</w:t>
            </w:r>
          </w:p>
        </w:tc>
        <w:tc>
          <w:tcPr>
            <w:tcW w:w="2120" w:type="dxa"/>
            <w:tcBorders>
              <w:top w:val="single" w:sz="4" w:space="0" w:color="auto"/>
              <w:left w:val="nil"/>
              <w:bottom w:val="single" w:sz="4" w:space="0" w:color="auto"/>
              <w:right w:val="single" w:sz="4" w:space="0" w:color="auto"/>
            </w:tcBorders>
            <w:shd w:val="clear" w:color="auto" w:fill="auto"/>
            <w:vAlign w:val="center"/>
          </w:tcPr>
          <w:p w14:paraId="42E6425A"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Победы, 22</w:t>
            </w:r>
          </w:p>
        </w:tc>
        <w:tc>
          <w:tcPr>
            <w:tcW w:w="1730" w:type="dxa"/>
            <w:gridSpan w:val="2"/>
            <w:tcBorders>
              <w:top w:val="single" w:sz="4" w:space="0" w:color="auto"/>
              <w:left w:val="nil"/>
              <w:bottom w:val="single" w:sz="4" w:space="0" w:color="auto"/>
              <w:right w:val="single" w:sz="4" w:space="0" w:color="auto"/>
            </w:tcBorders>
            <w:shd w:val="clear" w:color="auto" w:fill="auto"/>
            <w:vAlign w:val="center"/>
          </w:tcPr>
          <w:p w14:paraId="168C4C6B"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крупноблочный</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14:paraId="1F5C508E"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38B2D74"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2132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5B9B1F"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1962</w:t>
            </w:r>
          </w:p>
        </w:tc>
        <w:tc>
          <w:tcPr>
            <w:tcW w:w="2553" w:type="dxa"/>
            <w:gridSpan w:val="3"/>
            <w:tcBorders>
              <w:top w:val="single" w:sz="4" w:space="0" w:color="auto"/>
              <w:left w:val="nil"/>
              <w:bottom w:val="single" w:sz="4" w:space="0" w:color="auto"/>
              <w:right w:val="single" w:sz="4" w:space="0" w:color="auto"/>
            </w:tcBorders>
            <w:shd w:val="clear" w:color="auto" w:fill="auto"/>
            <w:vAlign w:val="center"/>
          </w:tcPr>
          <w:p w14:paraId="3E5AE840"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7</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14:paraId="408CBFFC"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49</w:t>
            </w:r>
          </w:p>
        </w:tc>
        <w:tc>
          <w:tcPr>
            <w:tcW w:w="2003" w:type="dxa"/>
            <w:tcBorders>
              <w:top w:val="single" w:sz="4" w:space="0" w:color="auto"/>
              <w:left w:val="nil"/>
              <w:bottom w:val="single" w:sz="4" w:space="0" w:color="auto"/>
              <w:right w:val="single" w:sz="4" w:space="0" w:color="auto"/>
            </w:tcBorders>
            <w:shd w:val="clear" w:color="auto" w:fill="auto"/>
          </w:tcPr>
          <w:p w14:paraId="72ADED20"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Сейсмоусиление 2015- 2017г.г.</w:t>
            </w:r>
          </w:p>
        </w:tc>
      </w:tr>
      <w:tr w:rsidR="00535AD5" w:rsidRPr="00F6043B" w14:paraId="2B2B757E" w14:textId="77777777" w:rsidTr="00433A98">
        <w:trPr>
          <w:gridAfter w:val="1"/>
          <w:wAfter w:w="33" w:type="dxa"/>
          <w:trHeight w:val="450"/>
        </w:trPr>
        <w:tc>
          <w:tcPr>
            <w:tcW w:w="558" w:type="dxa"/>
            <w:tcBorders>
              <w:top w:val="nil"/>
              <w:left w:val="single" w:sz="4" w:space="0" w:color="auto"/>
              <w:bottom w:val="single" w:sz="4" w:space="0" w:color="auto"/>
              <w:right w:val="single" w:sz="4" w:space="0" w:color="auto"/>
            </w:tcBorders>
            <w:shd w:val="clear" w:color="auto" w:fill="auto"/>
            <w:vAlign w:val="center"/>
          </w:tcPr>
          <w:p w14:paraId="5AE8A3C7"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2</w:t>
            </w:r>
          </w:p>
        </w:tc>
        <w:tc>
          <w:tcPr>
            <w:tcW w:w="2120" w:type="dxa"/>
            <w:tcBorders>
              <w:top w:val="nil"/>
              <w:left w:val="nil"/>
              <w:bottom w:val="single" w:sz="4" w:space="0" w:color="auto"/>
              <w:right w:val="single" w:sz="4" w:space="0" w:color="auto"/>
            </w:tcBorders>
            <w:shd w:val="clear" w:color="auto" w:fill="auto"/>
            <w:vAlign w:val="center"/>
          </w:tcPr>
          <w:p w14:paraId="29DFF14C"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Крузенштерна, 4</w:t>
            </w:r>
          </w:p>
        </w:tc>
        <w:tc>
          <w:tcPr>
            <w:tcW w:w="1730" w:type="dxa"/>
            <w:gridSpan w:val="2"/>
            <w:tcBorders>
              <w:top w:val="nil"/>
              <w:left w:val="nil"/>
              <w:bottom w:val="single" w:sz="4" w:space="0" w:color="auto"/>
              <w:right w:val="single" w:sz="4" w:space="0" w:color="auto"/>
            </w:tcBorders>
            <w:shd w:val="clear" w:color="auto" w:fill="auto"/>
            <w:vAlign w:val="center"/>
          </w:tcPr>
          <w:p w14:paraId="0F38A896"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монолитный</w:t>
            </w:r>
          </w:p>
        </w:tc>
        <w:tc>
          <w:tcPr>
            <w:tcW w:w="1842" w:type="dxa"/>
            <w:gridSpan w:val="2"/>
            <w:tcBorders>
              <w:top w:val="nil"/>
              <w:left w:val="nil"/>
              <w:bottom w:val="single" w:sz="4" w:space="0" w:color="auto"/>
              <w:right w:val="single" w:sz="4" w:space="0" w:color="auto"/>
            </w:tcBorders>
            <w:shd w:val="clear" w:color="auto" w:fill="auto"/>
            <w:vAlign w:val="center"/>
          </w:tcPr>
          <w:p w14:paraId="0BA829E8"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5</w:t>
            </w:r>
          </w:p>
        </w:tc>
        <w:tc>
          <w:tcPr>
            <w:tcW w:w="1276" w:type="dxa"/>
            <w:gridSpan w:val="2"/>
            <w:tcBorders>
              <w:top w:val="nil"/>
              <w:left w:val="nil"/>
              <w:bottom w:val="single" w:sz="4" w:space="0" w:color="auto"/>
              <w:right w:val="single" w:sz="4" w:space="0" w:color="auto"/>
            </w:tcBorders>
            <w:shd w:val="clear" w:color="auto" w:fill="auto"/>
            <w:vAlign w:val="center"/>
          </w:tcPr>
          <w:p w14:paraId="4D5C7196"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769,7</w:t>
            </w:r>
          </w:p>
        </w:tc>
        <w:tc>
          <w:tcPr>
            <w:tcW w:w="1134" w:type="dxa"/>
            <w:tcBorders>
              <w:top w:val="nil"/>
              <w:left w:val="nil"/>
              <w:bottom w:val="single" w:sz="4" w:space="0" w:color="auto"/>
              <w:right w:val="single" w:sz="4" w:space="0" w:color="auto"/>
            </w:tcBorders>
            <w:shd w:val="clear" w:color="auto" w:fill="auto"/>
            <w:vAlign w:val="center"/>
          </w:tcPr>
          <w:p w14:paraId="6E7E6C31"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1992</w:t>
            </w:r>
          </w:p>
        </w:tc>
        <w:tc>
          <w:tcPr>
            <w:tcW w:w="2553" w:type="dxa"/>
            <w:gridSpan w:val="3"/>
            <w:tcBorders>
              <w:top w:val="nil"/>
              <w:left w:val="nil"/>
              <w:bottom w:val="single" w:sz="4" w:space="0" w:color="auto"/>
              <w:right w:val="single" w:sz="4" w:space="0" w:color="auto"/>
            </w:tcBorders>
            <w:shd w:val="clear" w:color="auto" w:fill="auto"/>
            <w:vAlign w:val="center"/>
          </w:tcPr>
          <w:p w14:paraId="030998CD"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8</w:t>
            </w:r>
          </w:p>
        </w:tc>
        <w:tc>
          <w:tcPr>
            <w:tcW w:w="1276" w:type="dxa"/>
            <w:gridSpan w:val="3"/>
            <w:tcBorders>
              <w:top w:val="nil"/>
              <w:left w:val="nil"/>
              <w:bottom w:val="single" w:sz="4" w:space="0" w:color="auto"/>
              <w:right w:val="single" w:sz="4" w:space="0" w:color="auto"/>
            </w:tcBorders>
            <w:shd w:val="clear" w:color="auto" w:fill="auto"/>
            <w:vAlign w:val="center"/>
          </w:tcPr>
          <w:p w14:paraId="2237B3D6"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w:t>
            </w:r>
          </w:p>
        </w:tc>
        <w:tc>
          <w:tcPr>
            <w:tcW w:w="2003" w:type="dxa"/>
            <w:tcBorders>
              <w:top w:val="nil"/>
              <w:left w:val="nil"/>
              <w:bottom w:val="single" w:sz="4" w:space="0" w:color="auto"/>
              <w:right w:val="single" w:sz="4" w:space="0" w:color="auto"/>
            </w:tcBorders>
            <w:shd w:val="clear" w:color="auto" w:fill="auto"/>
          </w:tcPr>
          <w:p w14:paraId="4DFAD789"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 xml:space="preserve">Сейсмоусиление 2013- </w:t>
            </w:r>
            <w:smartTag w:uri="urn:schemas-microsoft-com:office:smarttags" w:element="metricconverter">
              <w:smartTagPr>
                <w:attr w:name="ProductID" w:val="2014 г"/>
              </w:smartTagPr>
              <w:r w:rsidRPr="00F6043B">
                <w:rPr>
                  <w:rFonts w:ascii="Arial" w:eastAsia="Times New Roman" w:hAnsi="Arial" w:cs="Arial"/>
                  <w:sz w:val="20"/>
                  <w:szCs w:val="20"/>
                  <w:lang w:eastAsia="ru-RU"/>
                </w:rPr>
                <w:t>2014 г</w:t>
              </w:r>
            </w:smartTag>
            <w:r w:rsidRPr="00F6043B">
              <w:rPr>
                <w:rFonts w:ascii="Arial" w:eastAsia="Times New Roman" w:hAnsi="Arial" w:cs="Arial"/>
                <w:sz w:val="20"/>
                <w:szCs w:val="20"/>
                <w:lang w:eastAsia="ru-RU"/>
              </w:rPr>
              <w:t>.г.</w:t>
            </w:r>
          </w:p>
        </w:tc>
      </w:tr>
      <w:tr w:rsidR="00535AD5" w:rsidRPr="00F6043B" w14:paraId="10CE7660" w14:textId="77777777" w:rsidTr="00433A98">
        <w:trPr>
          <w:gridAfter w:val="1"/>
          <w:wAfter w:w="33" w:type="dxa"/>
          <w:trHeight w:val="450"/>
        </w:trPr>
        <w:tc>
          <w:tcPr>
            <w:tcW w:w="558" w:type="dxa"/>
            <w:tcBorders>
              <w:top w:val="nil"/>
              <w:left w:val="single" w:sz="4" w:space="0" w:color="auto"/>
              <w:bottom w:val="single" w:sz="4" w:space="0" w:color="auto"/>
              <w:right w:val="single" w:sz="4" w:space="0" w:color="auto"/>
            </w:tcBorders>
            <w:shd w:val="clear" w:color="auto" w:fill="auto"/>
            <w:vAlign w:val="center"/>
          </w:tcPr>
          <w:p w14:paraId="3D472AA1"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3</w:t>
            </w:r>
          </w:p>
        </w:tc>
        <w:tc>
          <w:tcPr>
            <w:tcW w:w="2120" w:type="dxa"/>
            <w:tcBorders>
              <w:top w:val="nil"/>
              <w:left w:val="nil"/>
              <w:bottom w:val="single" w:sz="4" w:space="0" w:color="auto"/>
              <w:right w:val="single" w:sz="4" w:space="0" w:color="auto"/>
            </w:tcBorders>
            <w:shd w:val="clear" w:color="auto" w:fill="auto"/>
            <w:vAlign w:val="center"/>
          </w:tcPr>
          <w:p w14:paraId="6E3B43BE"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Чехова, 70</w:t>
            </w:r>
          </w:p>
        </w:tc>
        <w:tc>
          <w:tcPr>
            <w:tcW w:w="1730" w:type="dxa"/>
            <w:gridSpan w:val="2"/>
            <w:tcBorders>
              <w:top w:val="nil"/>
              <w:left w:val="nil"/>
              <w:bottom w:val="single" w:sz="4" w:space="0" w:color="auto"/>
              <w:right w:val="single" w:sz="4" w:space="0" w:color="auto"/>
            </w:tcBorders>
            <w:shd w:val="clear" w:color="auto" w:fill="auto"/>
            <w:vAlign w:val="center"/>
          </w:tcPr>
          <w:p w14:paraId="72A2C762"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каменный</w:t>
            </w:r>
          </w:p>
        </w:tc>
        <w:tc>
          <w:tcPr>
            <w:tcW w:w="1842" w:type="dxa"/>
            <w:gridSpan w:val="2"/>
            <w:tcBorders>
              <w:top w:val="nil"/>
              <w:left w:val="nil"/>
              <w:bottom w:val="single" w:sz="4" w:space="0" w:color="auto"/>
              <w:right w:val="single" w:sz="4" w:space="0" w:color="auto"/>
            </w:tcBorders>
            <w:shd w:val="clear" w:color="auto" w:fill="auto"/>
            <w:vAlign w:val="center"/>
          </w:tcPr>
          <w:p w14:paraId="69C7E213"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5</w:t>
            </w:r>
          </w:p>
        </w:tc>
        <w:tc>
          <w:tcPr>
            <w:tcW w:w="1276" w:type="dxa"/>
            <w:gridSpan w:val="2"/>
            <w:tcBorders>
              <w:top w:val="nil"/>
              <w:left w:val="nil"/>
              <w:bottom w:val="single" w:sz="4" w:space="0" w:color="auto"/>
              <w:right w:val="single" w:sz="4" w:space="0" w:color="auto"/>
            </w:tcBorders>
            <w:shd w:val="clear" w:color="auto" w:fill="auto"/>
            <w:vAlign w:val="center"/>
          </w:tcPr>
          <w:p w14:paraId="3438ED43"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2494</w:t>
            </w:r>
          </w:p>
        </w:tc>
        <w:tc>
          <w:tcPr>
            <w:tcW w:w="1134" w:type="dxa"/>
            <w:tcBorders>
              <w:top w:val="nil"/>
              <w:left w:val="nil"/>
              <w:bottom w:val="single" w:sz="4" w:space="0" w:color="auto"/>
              <w:right w:val="single" w:sz="4" w:space="0" w:color="auto"/>
            </w:tcBorders>
            <w:shd w:val="clear" w:color="auto" w:fill="auto"/>
            <w:vAlign w:val="center"/>
          </w:tcPr>
          <w:p w14:paraId="06F2EE92"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1993</w:t>
            </w:r>
          </w:p>
        </w:tc>
        <w:tc>
          <w:tcPr>
            <w:tcW w:w="2553" w:type="dxa"/>
            <w:gridSpan w:val="3"/>
            <w:tcBorders>
              <w:top w:val="nil"/>
              <w:left w:val="nil"/>
              <w:bottom w:val="single" w:sz="4" w:space="0" w:color="auto"/>
              <w:right w:val="single" w:sz="4" w:space="0" w:color="auto"/>
            </w:tcBorders>
            <w:shd w:val="clear" w:color="auto" w:fill="auto"/>
            <w:vAlign w:val="center"/>
          </w:tcPr>
          <w:p w14:paraId="30B7189A"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7</w:t>
            </w:r>
          </w:p>
        </w:tc>
        <w:tc>
          <w:tcPr>
            <w:tcW w:w="1276" w:type="dxa"/>
            <w:gridSpan w:val="3"/>
            <w:tcBorders>
              <w:top w:val="nil"/>
              <w:left w:val="nil"/>
              <w:bottom w:val="single" w:sz="4" w:space="0" w:color="auto"/>
              <w:right w:val="single" w:sz="4" w:space="0" w:color="auto"/>
            </w:tcBorders>
            <w:shd w:val="clear" w:color="auto" w:fill="auto"/>
            <w:vAlign w:val="center"/>
          </w:tcPr>
          <w:p w14:paraId="7B37A34F"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43</w:t>
            </w:r>
          </w:p>
        </w:tc>
        <w:tc>
          <w:tcPr>
            <w:tcW w:w="2003" w:type="dxa"/>
            <w:tcBorders>
              <w:top w:val="nil"/>
              <w:left w:val="nil"/>
              <w:bottom w:val="single" w:sz="4" w:space="0" w:color="auto"/>
              <w:right w:val="single" w:sz="4" w:space="0" w:color="auto"/>
            </w:tcBorders>
            <w:shd w:val="clear" w:color="auto" w:fill="auto"/>
          </w:tcPr>
          <w:p w14:paraId="208105F6"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 xml:space="preserve">Сейсмоусиление 2012 - </w:t>
            </w:r>
            <w:smartTag w:uri="urn:schemas-microsoft-com:office:smarttags" w:element="metricconverter">
              <w:smartTagPr>
                <w:attr w:name="ProductID" w:val="2013 г"/>
              </w:smartTagPr>
              <w:r w:rsidRPr="00F6043B">
                <w:rPr>
                  <w:rFonts w:ascii="Arial" w:eastAsia="Times New Roman" w:hAnsi="Arial" w:cs="Arial"/>
                  <w:sz w:val="20"/>
                  <w:szCs w:val="20"/>
                  <w:lang w:eastAsia="ru-RU"/>
                </w:rPr>
                <w:t>2013 г</w:t>
              </w:r>
            </w:smartTag>
            <w:r w:rsidRPr="00F6043B">
              <w:rPr>
                <w:rFonts w:ascii="Arial" w:eastAsia="Times New Roman" w:hAnsi="Arial" w:cs="Arial"/>
                <w:sz w:val="20"/>
                <w:szCs w:val="20"/>
                <w:lang w:eastAsia="ru-RU"/>
              </w:rPr>
              <w:t>.г.</w:t>
            </w:r>
          </w:p>
        </w:tc>
      </w:tr>
      <w:tr w:rsidR="00535AD5" w:rsidRPr="00F6043B" w14:paraId="1D5EB81E" w14:textId="77777777" w:rsidTr="00433A98">
        <w:trPr>
          <w:gridAfter w:val="1"/>
          <w:wAfter w:w="33" w:type="dxa"/>
          <w:trHeight w:val="450"/>
        </w:trPr>
        <w:tc>
          <w:tcPr>
            <w:tcW w:w="558" w:type="dxa"/>
            <w:tcBorders>
              <w:top w:val="nil"/>
              <w:left w:val="single" w:sz="4" w:space="0" w:color="auto"/>
              <w:bottom w:val="single" w:sz="4" w:space="0" w:color="auto"/>
              <w:right w:val="single" w:sz="4" w:space="0" w:color="auto"/>
            </w:tcBorders>
            <w:shd w:val="clear" w:color="auto" w:fill="auto"/>
            <w:vAlign w:val="center"/>
          </w:tcPr>
          <w:p w14:paraId="5BA009B4"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4</w:t>
            </w:r>
          </w:p>
        </w:tc>
        <w:tc>
          <w:tcPr>
            <w:tcW w:w="2120" w:type="dxa"/>
            <w:tcBorders>
              <w:top w:val="nil"/>
              <w:left w:val="nil"/>
              <w:bottom w:val="single" w:sz="4" w:space="0" w:color="auto"/>
              <w:right w:val="single" w:sz="4" w:space="0" w:color="auto"/>
            </w:tcBorders>
            <w:shd w:val="clear" w:color="auto" w:fill="auto"/>
            <w:vAlign w:val="center"/>
          </w:tcPr>
          <w:p w14:paraId="25A12D83"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Капитанская, 1</w:t>
            </w:r>
          </w:p>
        </w:tc>
        <w:tc>
          <w:tcPr>
            <w:tcW w:w="1730" w:type="dxa"/>
            <w:gridSpan w:val="2"/>
            <w:tcBorders>
              <w:top w:val="nil"/>
              <w:left w:val="nil"/>
              <w:bottom w:val="single" w:sz="4" w:space="0" w:color="auto"/>
              <w:right w:val="single" w:sz="4" w:space="0" w:color="auto"/>
            </w:tcBorders>
            <w:shd w:val="clear" w:color="auto" w:fill="auto"/>
            <w:vAlign w:val="center"/>
          </w:tcPr>
          <w:p w14:paraId="335BBC61"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каменный</w:t>
            </w:r>
          </w:p>
        </w:tc>
        <w:tc>
          <w:tcPr>
            <w:tcW w:w="1842" w:type="dxa"/>
            <w:gridSpan w:val="2"/>
            <w:tcBorders>
              <w:top w:val="nil"/>
              <w:left w:val="nil"/>
              <w:bottom w:val="single" w:sz="4" w:space="0" w:color="auto"/>
              <w:right w:val="single" w:sz="4" w:space="0" w:color="auto"/>
            </w:tcBorders>
            <w:shd w:val="clear" w:color="auto" w:fill="auto"/>
            <w:vAlign w:val="center"/>
          </w:tcPr>
          <w:p w14:paraId="61569B25"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9</w:t>
            </w:r>
          </w:p>
        </w:tc>
        <w:tc>
          <w:tcPr>
            <w:tcW w:w="1276" w:type="dxa"/>
            <w:gridSpan w:val="2"/>
            <w:tcBorders>
              <w:top w:val="nil"/>
              <w:left w:val="nil"/>
              <w:bottom w:val="single" w:sz="4" w:space="0" w:color="auto"/>
              <w:right w:val="single" w:sz="4" w:space="0" w:color="auto"/>
            </w:tcBorders>
            <w:shd w:val="clear" w:color="auto" w:fill="auto"/>
            <w:vAlign w:val="center"/>
          </w:tcPr>
          <w:p w14:paraId="528AC656"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3422</w:t>
            </w:r>
          </w:p>
        </w:tc>
        <w:tc>
          <w:tcPr>
            <w:tcW w:w="1134" w:type="dxa"/>
            <w:tcBorders>
              <w:top w:val="nil"/>
              <w:left w:val="nil"/>
              <w:bottom w:val="single" w:sz="4" w:space="0" w:color="auto"/>
              <w:right w:val="single" w:sz="4" w:space="0" w:color="auto"/>
            </w:tcBorders>
            <w:shd w:val="clear" w:color="auto" w:fill="auto"/>
            <w:vAlign w:val="center"/>
          </w:tcPr>
          <w:p w14:paraId="30E7C0A9"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1994</w:t>
            </w:r>
          </w:p>
        </w:tc>
        <w:tc>
          <w:tcPr>
            <w:tcW w:w="2553" w:type="dxa"/>
            <w:gridSpan w:val="3"/>
            <w:tcBorders>
              <w:top w:val="nil"/>
              <w:left w:val="nil"/>
              <w:bottom w:val="single" w:sz="4" w:space="0" w:color="auto"/>
              <w:right w:val="single" w:sz="4" w:space="0" w:color="auto"/>
            </w:tcBorders>
            <w:shd w:val="clear" w:color="auto" w:fill="auto"/>
            <w:vAlign w:val="center"/>
          </w:tcPr>
          <w:p w14:paraId="45D6F10E"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7</w:t>
            </w:r>
          </w:p>
        </w:tc>
        <w:tc>
          <w:tcPr>
            <w:tcW w:w="1276" w:type="dxa"/>
            <w:gridSpan w:val="3"/>
            <w:tcBorders>
              <w:top w:val="nil"/>
              <w:left w:val="nil"/>
              <w:bottom w:val="single" w:sz="4" w:space="0" w:color="auto"/>
              <w:right w:val="single" w:sz="4" w:space="0" w:color="auto"/>
            </w:tcBorders>
            <w:shd w:val="clear" w:color="auto" w:fill="auto"/>
            <w:vAlign w:val="center"/>
          </w:tcPr>
          <w:p w14:paraId="61EA81DF"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3</w:t>
            </w:r>
          </w:p>
        </w:tc>
        <w:tc>
          <w:tcPr>
            <w:tcW w:w="2003" w:type="dxa"/>
            <w:tcBorders>
              <w:top w:val="nil"/>
              <w:left w:val="nil"/>
              <w:bottom w:val="single" w:sz="4" w:space="0" w:color="auto"/>
              <w:right w:val="single" w:sz="4" w:space="0" w:color="auto"/>
            </w:tcBorders>
            <w:shd w:val="clear" w:color="auto" w:fill="auto"/>
          </w:tcPr>
          <w:p w14:paraId="7C853567"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 xml:space="preserve">Сейсмоусиление 2012- </w:t>
            </w:r>
            <w:smartTag w:uri="urn:schemas-microsoft-com:office:smarttags" w:element="metricconverter">
              <w:smartTagPr>
                <w:attr w:name="ProductID" w:val="2013 г"/>
              </w:smartTagPr>
              <w:r w:rsidRPr="00F6043B">
                <w:rPr>
                  <w:rFonts w:ascii="Arial" w:eastAsia="Times New Roman" w:hAnsi="Arial" w:cs="Arial"/>
                  <w:sz w:val="20"/>
                  <w:szCs w:val="20"/>
                  <w:lang w:eastAsia="ru-RU"/>
                </w:rPr>
                <w:t>2013 г</w:t>
              </w:r>
            </w:smartTag>
            <w:r w:rsidRPr="00F6043B">
              <w:rPr>
                <w:rFonts w:ascii="Arial" w:eastAsia="Times New Roman" w:hAnsi="Arial" w:cs="Arial"/>
                <w:sz w:val="20"/>
                <w:szCs w:val="20"/>
                <w:lang w:eastAsia="ru-RU"/>
              </w:rPr>
              <w:t>.г.</w:t>
            </w:r>
          </w:p>
        </w:tc>
      </w:tr>
      <w:tr w:rsidR="00535AD5" w:rsidRPr="00F6043B" w14:paraId="45733A24" w14:textId="77777777" w:rsidTr="00433A98">
        <w:trPr>
          <w:gridAfter w:val="1"/>
          <w:wAfter w:w="33" w:type="dxa"/>
          <w:trHeight w:val="450"/>
        </w:trPr>
        <w:tc>
          <w:tcPr>
            <w:tcW w:w="558" w:type="dxa"/>
            <w:tcBorders>
              <w:top w:val="nil"/>
              <w:left w:val="single" w:sz="4" w:space="0" w:color="auto"/>
              <w:bottom w:val="single" w:sz="4" w:space="0" w:color="auto"/>
              <w:right w:val="single" w:sz="4" w:space="0" w:color="auto"/>
            </w:tcBorders>
            <w:shd w:val="clear" w:color="auto" w:fill="auto"/>
            <w:vAlign w:val="center"/>
          </w:tcPr>
          <w:p w14:paraId="55CA0893"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5</w:t>
            </w:r>
          </w:p>
        </w:tc>
        <w:tc>
          <w:tcPr>
            <w:tcW w:w="2120" w:type="dxa"/>
            <w:tcBorders>
              <w:top w:val="nil"/>
              <w:left w:val="nil"/>
              <w:bottom w:val="single" w:sz="4" w:space="0" w:color="auto"/>
              <w:right w:val="single" w:sz="4" w:space="0" w:color="auto"/>
            </w:tcBorders>
            <w:shd w:val="clear" w:color="auto" w:fill="auto"/>
            <w:vAlign w:val="center"/>
          </w:tcPr>
          <w:p w14:paraId="42B7D9A7"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Дружбы, 9</w:t>
            </w:r>
          </w:p>
        </w:tc>
        <w:tc>
          <w:tcPr>
            <w:tcW w:w="1730" w:type="dxa"/>
            <w:gridSpan w:val="2"/>
            <w:tcBorders>
              <w:top w:val="nil"/>
              <w:left w:val="nil"/>
              <w:bottom w:val="single" w:sz="4" w:space="0" w:color="auto"/>
              <w:right w:val="single" w:sz="4" w:space="0" w:color="auto"/>
            </w:tcBorders>
            <w:shd w:val="clear" w:color="auto" w:fill="auto"/>
            <w:vAlign w:val="center"/>
          </w:tcPr>
          <w:p w14:paraId="2225A4E0"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каменный</w:t>
            </w:r>
          </w:p>
        </w:tc>
        <w:tc>
          <w:tcPr>
            <w:tcW w:w="1842" w:type="dxa"/>
            <w:gridSpan w:val="2"/>
            <w:tcBorders>
              <w:top w:val="nil"/>
              <w:left w:val="nil"/>
              <w:bottom w:val="single" w:sz="4" w:space="0" w:color="auto"/>
              <w:right w:val="single" w:sz="4" w:space="0" w:color="auto"/>
            </w:tcBorders>
            <w:shd w:val="clear" w:color="auto" w:fill="auto"/>
            <w:vAlign w:val="center"/>
          </w:tcPr>
          <w:p w14:paraId="1932EA9D"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9</w:t>
            </w:r>
          </w:p>
        </w:tc>
        <w:tc>
          <w:tcPr>
            <w:tcW w:w="1276" w:type="dxa"/>
            <w:gridSpan w:val="2"/>
            <w:tcBorders>
              <w:top w:val="nil"/>
              <w:left w:val="nil"/>
              <w:bottom w:val="single" w:sz="4" w:space="0" w:color="auto"/>
              <w:right w:val="single" w:sz="4" w:space="0" w:color="auto"/>
            </w:tcBorders>
            <w:shd w:val="clear" w:color="auto" w:fill="auto"/>
            <w:vAlign w:val="center"/>
          </w:tcPr>
          <w:p w14:paraId="515F3637"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4823</w:t>
            </w:r>
          </w:p>
        </w:tc>
        <w:tc>
          <w:tcPr>
            <w:tcW w:w="1134" w:type="dxa"/>
            <w:tcBorders>
              <w:top w:val="nil"/>
              <w:left w:val="nil"/>
              <w:bottom w:val="single" w:sz="4" w:space="0" w:color="auto"/>
              <w:right w:val="single" w:sz="4" w:space="0" w:color="auto"/>
            </w:tcBorders>
            <w:shd w:val="clear" w:color="auto" w:fill="auto"/>
            <w:vAlign w:val="center"/>
          </w:tcPr>
          <w:p w14:paraId="4CAFCA20"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1976</w:t>
            </w:r>
          </w:p>
        </w:tc>
        <w:tc>
          <w:tcPr>
            <w:tcW w:w="2553" w:type="dxa"/>
            <w:gridSpan w:val="3"/>
            <w:tcBorders>
              <w:top w:val="nil"/>
              <w:left w:val="nil"/>
              <w:bottom w:val="single" w:sz="4" w:space="0" w:color="auto"/>
              <w:right w:val="single" w:sz="4" w:space="0" w:color="auto"/>
            </w:tcBorders>
            <w:shd w:val="clear" w:color="auto" w:fill="auto"/>
            <w:vAlign w:val="center"/>
          </w:tcPr>
          <w:p w14:paraId="0EEA07EB"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7</w:t>
            </w:r>
          </w:p>
        </w:tc>
        <w:tc>
          <w:tcPr>
            <w:tcW w:w="1276" w:type="dxa"/>
            <w:gridSpan w:val="3"/>
            <w:tcBorders>
              <w:top w:val="nil"/>
              <w:left w:val="nil"/>
              <w:bottom w:val="single" w:sz="4" w:space="0" w:color="auto"/>
              <w:right w:val="single" w:sz="4" w:space="0" w:color="auto"/>
            </w:tcBorders>
            <w:shd w:val="clear" w:color="auto" w:fill="auto"/>
            <w:vAlign w:val="center"/>
          </w:tcPr>
          <w:p w14:paraId="433E7120"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37</w:t>
            </w:r>
          </w:p>
        </w:tc>
        <w:tc>
          <w:tcPr>
            <w:tcW w:w="2003" w:type="dxa"/>
            <w:tcBorders>
              <w:top w:val="nil"/>
              <w:left w:val="nil"/>
              <w:bottom w:val="single" w:sz="4" w:space="0" w:color="auto"/>
              <w:right w:val="single" w:sz="4" w:space="0" w:color="auto"/>
            </w:tcBorders>
            <w:shd w:val="clear" w:color="auto" w:fill="auto"/>
          </w:tcPr>
          <w:p w14:paraId="4D86BFA7"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 xml:space="preserve">Сейсмоусиление 2014- </w:t>
            </w:r>
            <w:smartTag w:uri="urn:schemas-microsoft-com:office:smarttags" w:element="metricconverter">
              <w:smartTagPr>
                <w:attr w:name="ProductID" w:val="2015 г"/>
              </w:smartTagPr>
              <w:r w:rsidRPr="00F6043B">
                <w:rPr>
                  <w:rFonts w:ascii="Arial" w:eastAsia="Times New Roman" w:hAnsi="Arial" w:cs="Arial"/>
                  <w:sz w:val="20"/>
                  <w:szCs w:val="20"/>
                  <w:lang w:eastAsia="ru-RU"/>
                </w:rPr>
                <w:t>2015 г</w:t>
              </w:r>
            </w:smartTag>
            <w:r w:rsidRPr="00F6043B">
              <w:rPr>
                <w:rFonts w:ascii="Arial" w:eastAsia="Times New Roman" w:hAnsi="Arial" w:cs="Arial"/>
                <w:sz w:val="20"/>
                <w:szCs w:val="20"/>
                <w:lang w:eastAsia="ru-RU"/>
              </w:rPr>
              <w:t>.г.</w:t>
            </w:r>
          </w:p>
        </w:tc>
      </w:tr>
      <w:tr w:rsidR="00535AD5" w:rsidRPr="00F6043B" w14:paraId="211BEB64" w14:textId="77777777" w:rsidTr="00433A98">
        <w:trPr>
          <w:gridAfter w:val="1"/>
          <w:wAfter w:w="33" w:type="dxa"/>
          <w:trHeight w:val="450"/>
        </w:trPr>
        <w:tc>
          <w:tcPr>
            <w:tcW w:w="558" w:type="dxa"/>
            <w:tcBorders>
              <w:top w:val="nil"/>
              <w:left w:val="single" w:sz="4" w:space="0" w:color="auto"/>
              <w:bottom w:val="single" w:sz="4" w:space="0" w:color="auto"/>
              <w:right w:val="single" w:sz="4" w:space="0" w:color="auto"/>
            </w:tcBorders>
            <w:shd w:val="clear" w:color="auto" w:fill="auto"/>
            <w:vAlign w:val="center"/>
          </w:tcPr>
          <w:p w14:paraId="708A5410"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6</w:t>
            </w:r>
          </w:p>
        </w:tc>
        <w:tc>
          <w:tcPr>
            <w:tcW w:w="2120" w:type="dxa"/>
            <w:tcBorders>
              <w:top w:val="nil"/>
              <w:left w:val="nil"/>
              <w:bottom w:val="single" w:sz="4" w:space="0" w:color="auto"/>
              <w:right w:val="single" w:sz="4" w:space="0" w:color="auto"/>
            </w:tcBorders>
            <w:shd w:val="clear" w:color="auto" w:fill="auto"/>
            <w:vAlign w:val="center"/>
          </w:tcPr>
          <w:p w14:paraId="05C7D39D"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Капитанская, 5</w:t>
            </w:r>
          </w:p>
        </w:tc>
        <w:tc>
          <w:tcPr>
            <w:tcW w:w="1730" w:type="dxa"/>
            <w:gridSpan w:val="2"/>
            <w:tcBorders>
              <w:top w:val="nil"/>
              <w:left w:val="nil"/>
              <w:bottom w:val="single" w:sz="4" w:space="0" w:color="auto"/>
              <w:right w:val="single" w:sz="4" w:space="0" w:color="auto"/>
            </w:tcBorders>
            <w:shd w:val="clear" w:color="auto" w:fill="auto"/>
            <w:vAlign w:val="center"/>
          </w:tcPr>
          <w:p w14:paraId="5E0DF3CB"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каменный</w:t>
            </w:r>
          </w:p>
        </w:tc>
        <w:tc>
          <w:tcPr>
            <w:tcW w:w="1842" w:type="dxa"/>
            <w:gridSpan w:val="2"/>
            <w:tcBorders>
              <w:top w:val="nil"/>
              <w:left w:val="nil"/>
              <w:bottom w:val="single" w:sz="4" w:space="0" w:color="auto"/>
              <w:right w:val="single" w:sz="4" w:space="0" w:color="auto"/>
            </w:tcBorders>
            <w:shd w:val="clear" w:color="auto" w:fill="auto"/>
            <w:vAlign w:val="center"/>
          </w:tcPr>
          <w:p w14:paraId="584E90B4"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12</w:t>
            </w:r>
          </w:p>
        </w:tc>
        <w:tc>
          <w:tcPr>
            <w:tcW w:w="1276" w:type="dxa"/>
            <w:gridSpan w:val="2"/>
            <w:tcBorders>
              <w:top w:val="nil"/>
              <w:left w:val="nil"/>
              <w:bottom w:val="single" w:sz="4" w:space="0" w:color="auto"/>
              <w:right w:val="single" w:sz="4" w:space="0" w:color="auto"/>
            </w:tcBorders>
            <w:shd w:val="clear" w:color="auto" w:fill="auto"/>
            <w:vAlign w:val="center"/>
          </w:tcPr>
          <w:p w14:paraId="5912410D"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5232</w:t>
            </w:r>
          </w:p>
        </w:tc>
        <w:tc>
          <w:tcPr>
            <w:tcW w:w="1134" w:type="dxa"/>
            <w:tcBorders>
              <w:top w:val="nil"/>
              <w:left w:val="nil"/>
              <w:bottom w:val="single" w:sz="4" w:space="0" w:color="auto"/>
              <w:right w:val="single" w:sz="4" w:space="0" w:color="auto"/>
            </w:tcBorders>
            <w:shd w:val="clear" w:color="auto" w:fill="auto"/>
            <w:vAlign w:val="center"/>
          </w:tcPr>
          <w:p w14:paraId="2C566CA3"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1992</w:t>
            </w:r>
          </w:p>
        </w:tc>
        <w:tc>
          <w:tcPr>
            <w:tcW w:w="2553" w:type="dxa"/>
            <w:gridSpan w:val="3"/>
            <w:tcBorders>
              <w:top w:val="nil"/>
              <w:left w:val="nil"/>
              <w:bottom w:val="single" w:sz="4" w:space="0" w:color="auto"/>
              <w:right w:val="single" w:sz="4" w:space="0" w:color="auto"/>
            </w:tcBorders>
            <w:shd w:val="clear" w:color="auto" w:fill="auto"/>
            <w:vAlign w:val="center"/>
          </w:tcPr>
          <w:p w14:paraId="0A9265B0"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7</w:t>
            </w:r>
          </w:p>
        </w:tc>
        <w:tc>
          <w:tcPr>
            <w:tcW w:w="1276" w:type="dxa"/>
            <w:gridSpan w:val="3"/>
            <w:tcBorders>
              <w:top w:val="nil"/>
              <w:left w:val="nil"/>
              <w:bottom w:val="single" w:sz="4" w:space="0" w:color="auto"/>
              <w:right w:val="single" w:sz="4" w:space="0" w:color="auto"/>
            </w:tcBorders>
            <w:shd w:val="clear" w:color="auto" w:fill="auto"/>
            <w:vAlign w:val="center"/>
          </w:tcPr>
          <w:p w14:paraId="2D53B474"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12</w:t>
            </w:r>
          </w:p>
        </w:tc>
        <w:tc>
          <w:tcPr>
            <w:tcW w:w="2003" w:type="dxa"/>
            <w:tcBorders>
              <w:top w:val="nil"/>
              <w:left w:val="nil"/>
              <w:bottom w:val="single" w:sz="4" w:space="0" w:color="auto"/>
              <w:right w:val="single" w:sz="4" w:space="0" w:color="auto"/>
            </w:tcBorders>
            <w:shd w:val="clear" w:color="auto" w:fill="auto"/>
          </w:tcPr>
          <w:p w14:paraId="7F3EA3B9"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 xml:space="preserve">Сейсмоусиление 2012 </w:t>
            </w:r>
            <w:smartTag w:uri="urn:schemas-microsoft-com:office:smarttags" w:element="metricconverter">
              <w:smartTagPr>
                <w:attr w:name="ProductID" w:val="-2013 г"/>
              </w:smartTagPr>
              <w:r w:rsidRPr="00F6043B">
                <w:rPr>
                  <w:rFonts w:ascii="Arial" w:eastAsia="Times New Roman" w:hAnsi="Arial" w:cs="Arial"/>
                  <w:sz w:val="20"/>
                  <w:szCs w:val="20"/>
                  <w:lang w:eastAsia="ru-RU"/>
                </w:rPr>
                <w:t>-2013 г</w:t>
              </w:r>
            </w:smartTag>
            <w:r w:rsidRPr="00F6043B">
              <w:rPr>
                <w:rFonts w:ascii="Arial" w:eastAsia="Times New Roman" w:hAnsi="Arial" w:cs="Arial"/>
                <w:sz w:val="20"/>
                <w:szCs w:val="20"/>
                <w:lang w:eastAsia="ru-RU"/>
              </w:rPr>
              <w:t>.г.</w:t>
            </w:r>
          </w:p>
        </w:tc>
      </w:tr>
      <w:tr w:rsidR="00535AD5" w:rsidRPr="00F6043B" w14:paraId="6F7AAF61" w14:textId="77777777" w:rsidTr="00433A98">
        <w:trPr>
          <w:trHeight w:val="120"/>
        </w:trPr>
        <w:tc>
          <w:tcPr>
            <w:tcW w:w="558" w:type="dxa"/>
            <w:tcBorders>
              <w:top w:val="nil"/>
              <w:left w:val="nil"/>
              <w:bottom w:val="single" w:sz="4" w:space="0" w:color="auto"/>
              <w:right w:val="nil"/>
            </w:tcBorders>
            <w:shd w:val="clear" w:color="auto" w:fill="auto"/>
            <w:noWrap/>
            <w:vAlign w:val="bottom"/>
          </w:tcPr>
          <w:p w14:paraId="4722267B"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120" w:type="dxa"/>
            <w:tcBorders>
              <w:top w:val="nil"/>
              <w:left w:val="nil"/>
              <w:bottom w:val="single" w:sz="4" w:space="0" w:color="auto"/>
              <w:right w:val="nil"/>
            </w:tcBorders>
            <w:shd w:val="clear" w:color="auto" w:fill="auto"/>
          </w:tcPr>
          <w:p w14:paraId="042B1DA5" w14:textId="77777777" w:rsidR="00535AD5" w:rsidRPr="00F6043B" w:rsidRDefault="00535AD5" w:rsidP="00535AD5">
            <w:pPr>
              <w:spacing w:after="0" w:line="240" w:lineRule="auto"/>
              <w:jc w:val="center"/>
              <w:rPr>
                <w:rFonts w:ascii="Arial" w:eastAsia="Times New Roman" w:hAnsi="Arial" w:cs="Arial"/>
                <w:b/>
                <w:bCs/>
                <w:i/>
                <w:iCs/>
                <w:sz w:val="20"/>
                <w:szCs w:val="20"/>
                <w:lang w:eastAsia="ru-RU"/>
              </w:rPr>
            </w:pPr>
            <w:r w:rsidRPr="00F6043B">
              <w:rPr>
                <w:rFonts w:ascii="Arial" w:eastAsia="Times New Roman" w:hAnsi="Arial" w:cs="Arial"/>
                <w:b/>
                <w:bCs/>
                <w:i/>
                <w:iCs/>
                <w:sz w:val="20"/>
                <w:szCs w:val="20"/>
                <w:lang w:eastAsia="ru-RU"/>
              </w:rPr>
              <w:t>с. Правда</w:t>
            </w:r>
          </w:p>
        </w:tc>
        <w:tc>
          <w:tcPr>
            <w:tcW w:w="1703" w:type="dxa"/>
            <w:tcBorders>
              <w:top w:val="nil"/>
              <w:left w:val="nil"/>
              <w:bottom w:val="single" w:sz="4" w:space="0" w:color="auto"/>
              <w:right w:val="nil"/>
            </w:tcBorders>
            <w:shd w:val="clear" w:color="auto" w:fill="auto"/>
            <w:noWrap/>
            <w:vAlign w:val="bottom"/>
          </w:tcPr>
          <w:p w14:paraId="051CF812"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48" w:type="dxa"/>
            <w:gridSpan w:val="2"/>
            <w:tcBorders>
              <w:top w:val="nil"/>
              <w:left w:val="nil"/>
              <w:bottom w:val="single" w:sz="4" w:space="0" w:color="auto"/>
              <w:right w:val="nil"/>
            </w:tcBorders>
            <w:shd w:val="clear" w:color="auto" w:fill="auto"/>
            <w:noWrap/>
            <w:vAlign w:val="bottom"/>
          </w:tcPr>
          <w:p w14:paraId="436575B3"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40" w:type="dxa"/>
            <w:gridSpan w:val="2"/>
            <w:tcBorders>
              <w:top w:val="nil"/>
              <w:left w:val="nil"/>
              <w:bottom w:val="single" w:sz="4" w:space="0" w:color="auto"/>
              <w:right w:val="nil"/>
            </w:tcBorders>
            <w:shd w:val="clear" w:color="auto" w:fill="auto"/>
            <w:noWrap/>
            <w:vAlign w:val="bottom"/>
          </w:tcPr>
          <w:p w14:paraId="26611F7B"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00" w:type="dxa"/>
            <w:gridSpan w:val="3"/>
            <w:tcBorders>
              <w:top w:val="nil"/>
              <w:left w:val="nil"/>
              <w:bottom w:val="single" w:sz="4" w:space="0" w:color="auto"/>
              <w:right w:val="nil"/>
            </w:tcBorders>
            <w:shd w:val="clear" w:color="auto" w:fill="auto"/>
            <w:noWrap/>
            <w:vAlign w:val="bottom"/>
          </w:tcPr>
          <w:p w14:paraId="77018826"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544" w:type="dxa"/>
            <w:gridSpan w:val="2"/>
            <w:tcBorders>
              <w:top w:val="nil"/>
              <w:left w:val="nil"/>
              <w:bottom w:val="single" w:sz="4" w:space="0" w:color="auto"/>
              <w:right w:val="nil"/>
            </w:tcBorders>
            <w:shd w:val="clear" w:color="auto" w:fill="auto"/>
            <w:noWrap/>
            <w:vAlign w:val="bottom"/>
          </w:tcPr>
          <w:p w14:paraId="10D10B2D"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76" w:type="dxa"/>
            <w:gridSpan w:val="3"/>
            <w:tcBorders>
              <w:top w:val="nil"/>
              <w:left w:val="nil"/>
              <w:bottom w:val="single" w:sz="4" w:space="0" w:color="auto"/>
              <w:right w:val="nil"/>
            </w:tcBorders>
            <w:shd w:val="clear" w:color="auto" w:fill="auto"/>
            <w:noWrap/>
            <w:vAlign w:val="bottom"/>
          </w:tcPr>
          <w:p w14:paraId="3EA66A15"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036" w:type="dxa"/>
            <w:gridSpan w:val="2"/>
            <w:tcBorders>
              <w:top w:val="nil"/>
              <w:left w:val="nil"/>
              <w:bottom w:val="single" w:sz="4" w:space="0" w:color="auto"/>
              <w:right w:val="nil"/>
            </w:tcBorders>
            <w:shd w:val="clear" w:color="auto" w:fill="auto"/>
            <w:noWrap/>
            <w:vAlign w:val="bottom"/>
          </w:tcPr>
          <w:p w14:paraId="11406BF7" w14:textId="77777777" w:rsidR="00535AD5" w:rsidRPr="00F6043B" w:rsidRDefault="00535AD5" w:rsidP="00535AD5">
            <w:pPr>
              <w:spacing w:after="0" w:line="240" w:lineRule="auto"/>
              <w:rPr>
                <w:rFonts w:ascii="Arial" w:eastAsia="Times New Roman" w:hAnsi="Arial" w:cs="Arial"/>
                <w:sz w:val="20"/>
                <w:szCs w:val="20"/>
                <w:lang w:eastAsia="ru-RU"/>
              </w:rPr>
            </w:pPr>
          </w:p>
        </w:tc>
      </w:tr>
      <w:tr w:rsidR="00535AD5" w:rsidRPr="00F6043B" w14:paraId="2915E19D" w14:textId="77777777" w:rsidTr="00433A98">
        <w:trPr>
          <w:trHeight w:val="120"/>
        </w:trPr>
        <w:tc>
          <w:tcPr>
            <w:tcW w:w="558" w:type="dxa"/>
            <w:tcBorders>
              <w:top w:val="single" w:sz="4" w:space="0" w:color="auto"/>
              <w:left w:val="single" w:sz="4" w:space="0" w:color="auto"/>
              <w:bottom w:val="nil"/>
              <w:right w:val="single" w:sz="4" w:space="0" w:color="auto"/>
            </w:tcBorders>
            <w:shd w:val="clear" w:color="auto" w:fill="auto"/>
            <w:noWrap/>
            <w:vAlign w:val="bottom"/>
          </w:tcPr>
          <w:p w14:paraId="50A71579"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120" w:type="dxa"/>
            <w:tcBorders>
              <w:top w:val="single" w:sz="4" w:space="0" w:color="auto"/>
              <w:left w:val="single" w:sz="4" w:space="0" w:color="auto"/>
              <w:bottom w:val="nil"/>
              <w:right w:val="single" w:sz="4" w:space="0" w:color="auto"/>
            </w:tcBorders>
            <w:shd w:val="clear" w:color="auto" w:fill="auto"/>
          </w:tcPr>
          <w:p w14:paraId="34EF98E7" w14:textId="77777777" w:rsidR="00535AD5" w:rsidRPr="00F6043B" w:rsidRDefault="00535AD5" w:rsidP="00535AD5">
            <w:pPr>
              <w:spacing w:after="0" w:line="240" w:lineRule="auto"/>
              <w:jc w:val="center"/>
              <w:rPr>
                <w:rFonts w:ascii="Arial" w:eastAsia="Times New Roman" w:hAnsi="Arial" w:cs="Arial"/>
                <w:b/>
                <w:bCs/>
                <w:i/>
                <w:iCs/>
                <w:sz w:val="20"/>
                <w:szCs w:val="20"/>
                <w:lang w:eastAsia="ru-RU"/>
              </w:rPr>
            </w:pPr>
          </w:p>
        </w:tc>
        <w:tc>
          <w:tcPr>
            <w:tcW w:w="1703" w:type="dxa"/>
            <w:tcBorders>
              <w:top w:val="single" w:sz="4" w:space="0" w:color="auto"/>
              <w:left w:val="single" w:sz="4" w:space="0" w:color="auto"/>
              <w:bottom w:val="nil"/>
              <w:right w:val="single" w:sz="4" w:space="0" w:color="auto"/>
            </w:tcBorders>
            <w:shd w:val="clear" w:color="auto" w:fill="auto"/>
            <w:noWrap/>
            <w:vAlign w:val="bottom"/>
          </w:tcPr>
          <w:p w14:paraId="66C99681"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48" w:type="dxa"/>
            <w:gridSpan w:val="2"/>
            <w:tcBorders>
              <w:top w:val="single" w:sz="4" w:space="0" w:color="auto"/>
              <w:left w:val="single" w:sz="4" w:space="0" w:color="auto"/>
              <w:bottom w:val="nil"/>
              <w:right w:val="single" w:sz="4" w:space="0" w:color="auto"/>
            </w:tcBorders>
            <w:shd w:val="clear" w:color="auto" w:fill="auto"/>
            <w:noWrap/>
            <w:vAlign w:val="bottom"/>
          </w:tcPr>
          <w:p w14:paraId="5E9FC2BB"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40" w:type="dxa"/>
            <w:gridSpan w:val="2"/>
            <w:tcBorders>
              <w:top w:val="single" w:sz="4" w:space="0" w:color="auto"/>
              <w:left w:val="single" w:sz="4" w:space="0" w:color="auto"/>
              <w:bottom w:val="nil"/>
              <w:right w:val="single" w:sz="4" w:space="0" w:color="auto"/>
            </w:tcBorders>
            <w:shd w:val="clear" w:color="auto" w:fill="auto"/>
            <w:noWrap/>
            <w:vAlign w:val="bottom"/>
          </w:tcPr>
          <w:p w14:paraId="31FE610B"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00" w:type="dxa"/>
            <w:gridSpan w:val="3"/>
            <w:tcBorders>
              <w:top w:val="single" w:sz="4" w:space="0" w:color="auto"/>
              <w:left w:val="single" w:sz="4" w:space="0" w:color="auto"/>
              <w:bottom w:val="nil"/>
              <w:right w:val="single" w:sz="4" w:space="0" w:color="auto"/>
            </w:tcBorders>
            <w:shd w:val="clear" w:color="auto" w:fill="auto"/>
            <w:noWrap/>
            <w:vAlign w:val="bottom"/>
          </w:tcPr>
          <w:p w14:paraId="06DDA610"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544" w:type="dxa"/>
            <w:gridSpan w:val="2"/>
            <w:tcBorders>
              <w:top w:val="single" w:sz="4" w:space="0" w:color="auto"/>
              <w:left w:val="single" w:sz="4" w:space="0" w:color="auto"/>
              <w:bottom w:val="nil"/>
              <w:right w:val="single" w:sz="4" w:space="0" w:color="auto"/>
            </w:tcBorders>
            <w:shd w:val="clear" w:color="auto" w:fill="auto"/>
            <w:noWrap/>
            <w:vAlign w:val="bottom"/>
          </w:tcPr>
          <w:p w14:paraId="003856BC"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76" w:type="dxa"/>
            <w:gridSpan w:val="3"/>
            <w:tcBorders>
              <w:top w:val="single" w:sz="4" w:space="0" w:color="auto"/>
              <w:left w:val="single" w:sz="4" w:space="0" w:color="auto"/>
              <w:bottom w:val="nil"/>
              <w:right w:val="single" w:sz="4" w:space="0" w:color="auto"/>
            </w:tcBorders>
            <w:shd w:val="clear" w:color="auto" w:fill="auto"/>
            <w:noWrap/>
            <w:vAlign w:val="bottom"/>
          </w:tcPr>
          <w:p w14:paraId="0C641024"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036" w:type="dxa"/>
            <w:gridSpan w:val="2"/>
            <w:tcBorders>
              <w:top w:val="single" w:sz="4" w:space="0" w:color="auto"/>
              <w:left w:val="single" w:sz="4" w:space="0" w:color="auto"/>
              <w:bottom w:val="nil"/>
              <w:right w:val="single" w:sz="4" w:space="0" w:color="auto"/>
            </w:tcBorders>
            <w:shd w:val="clear" w:color="auto" w:fill="auto"/>
            <w:noWrap/>
            <w:vAlign w:val="bottom"/>
          </w:tcPr>
          <w:p w14:paraId="75CBDE23" w14:textId="77777777" w:rsidR="00535AD5" w:rsidRPr="00F6043B" w:rsidRDefault="00535AD5" w:rsidP="00535AD5">
            <w:pPr>
              <w:spacing w:after="0" w:line="240" w:lineRule="auto"/>
              <w:rPr>
                <w:rFonts w:ascii="Arial" w:eastAsia="Times New Roman" w:hAnsi="Arial" w:cs="Arial"/>
                <w:sz w:val="20"/>
                <w:szCs w:val="20"/>
                <w:lang w:eastAsia="ru-RU"/>
              </w:rPr>
            </w:pPr>
          </w:p>
        </w:tc>
      </w:tr>
      <w:tr w:rsidR="00535AD5" w:rsidRPr="00F6043B" w14:paraId="4DD8B4D6" w14:textId="77777777" w:rsidTr="00433A98">
        <w:trPr>
          <w:trHeight w:val="270"/>
        </w:trPr>
        <w:tc>
          <w:tcPr>
            <w:tcW w:w="558" w:type="dxa"/>
            <w:tcBorders>
              <w:top w:val="nil"/>
              <w:left w:val="single" w:sz="4" w:space="0" w:color="auto"/>
              <w:bottom w:val="single" w:sz="4" w:space="0" w:color="auto"/>
              <w:right w:val="single" w:sz="4" w:space="0" w:color="auto"/>
            </w:tcBorders>
            <w:shd w:val="clear" w:color="auto" w:fill="auto"/>
          </w:tcPr>
          <w:p w14:paraId="477D06CC"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4</w:t>
            </w:r>
          </w:p>
        </w:tc>
        <w:tc>
          <w:tcPr>
            <w:tcW w:w="2120" w:type="dxa"/>
            <w:tcBorders>
              <w:top w:val="nil"/>
              <w:left w:val="nil"/>
              <w:bottom w:val="single" w:sz="4" w:space="0" w:color="auto"/>
              <w:right w:val="single" w:sz="4" w:space="0" w:color="auto"/>
            </w:tcBorders>
            <w:shd w:val="clear" w:color="auto" w:fill="auto"/>
          </w:tcPr>
          <w:p w14:paraId="227A93E2"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Центральная , 17</w:t>
            </w:r>
          </w:p>
        </w:tc>
        <w:tc>
          <w:tcPr>
            <w:tcW w:w="1703" w:type="dxa"/>
            <w:tcBorders>
              <w:top w:val="nil"/>
              <w:left w:val="nil"/>
              <w:bottom w:val="single" w:sz="4" w:space="0" w:color="auto"/>
              <w:right w:val="single" w:sz="4" w:space="0" w:color="auto"/>
            </w:tcBorders>
            <w:shd w:val="clear" w:color="auto" w:fill="auto"/>
          </w:tcPr>
          <w:p w14:paraId="5387FB6C"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 xml:space="preserve">крупноблочный </w:t>
            </w:r>
          </w:p>
        </w:tc>
        <w:tc>
          <w:tcPr>
            <w:tcW w:w="1848" w:type="dxa"/>
            <w:gridSpan w:val="2"/>
            <w:tcBorders>
              <w:top w:val="nil"/>
              <w:left w:val="nil"/>
              <w:bottom w:val="single" w:sz="4" w:space="0" w:color="auto"/>
              <w:right w:val="single" w:sz="4" w:space="0" w:color="auto"/>
            </w:tcBorders>
            <w:shd w:val="clear" w:color="auto" w:fill="auto"/>
          </w:tcPr>
          <w:p w14:paraId="22C55286"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5</w:t>
            </w:r>
          </w:p>
        </w:tc>
        <w:tc>
          <w:tcPr>
            <w:tcW w:w="1240" w:type="dxa"/>
            <w:gridSpan w:val="2"/>
            <w:tcBorders>
              <w:top w:val="nil"/>
              <w:left w:val="nil"/>
              <w:bottom w:val="single" w:sz="4" w:space="0" w:color="auto"/>
              <w:right w:val="single" w:sz="4" w:space="0" w:color="auto"/>
            </w:tcBorders>
            <w:shd w:val="clear" w:color="auto" w:fill="auto"/>
          </w:tcPr>
          <w:p w14:paraId="06FBB4ED"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2532,1</w:t>
            </w:r>
          </w:p>
        </w:tc>
        <w:tc>
          <w:tcPr>
            <w:tcW w:w="1200" w:type="dxa"/>
            <w:gridSpan w:val="3"/>
            <w:tcBorders>
              <w:top w:val="nil"/>
              <w:left w:val="nil"/>
              <w:bottom w:val="single" w:sz="4" w:space="0" w:color="auto"/>
              <w:right w:val="single" w:sz="4" w:space="0" w:color="auto"/>
            </w:tcBorders>
            <w:shd w:val="clear" w:color="auto" w:fill="auto"/>
          </w:tcPr>
          <w:p w14:paraId="01589E33"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1969</w:t>
            </w:r>
          </w:p>
        </w:tc>
        <w:tc>
          <w:tcPr>
            <w:tcW w:w="2544" w:type="dxa"/>
            <w:gridSpan w:val="2"/>
            <w:tcBorders>
              <w:top w:val="nil"/>
              <w:left w:val="nil"/>
              <w:bottom w:val="single" w:sz="4" w:space="0" w:color="auto"/>
              <w:right w:val="single" w:sz="4" w:space="0" w:color="auto"/>
            </w:tcBorders>
            <w:shd w:val="clear" w:color="auto" w:fill="auto"/>
          </w:tcPr>
          <w:p w14:paraId="3FB9C38C"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7</w:t>
            </w:r>
          </w:p>
        </w:tc>
        <w:tc>
          <w:tcPr>
            <w:tcW w:w="1276" w:type="dxa"/>
            <w:gridSpan w:val="3"/>
            <w:tcBorders>
              <w:top w:val="nil"/>
              <w:left w:val="nil"/>
              <w:bottom w:val="single" w:sz="4" w:space="0" w:color="auto"/>
              <w:right w:val="single" w:sz="4" w:space="0" w:color="auto"/>
            </w:tcBorders>
            <w:shd w:val="clear" w:color="auto" w:fill="auto"/>
          </w:tcPr>
          <w:p w14:paraId="548FB477"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35</w:t>
            </w:r>
          </w:p>
        </w:tc>
        <w:tc>
          <w:tcPr>
            <w:tcW w:w="2036" w:type="dxa"/>
            <w:gridSpan w:val="2"/>
            <w:tcBorders>
              <w:top w:val="nil"/>
              <w:left w:val="nil"/>
              <w:bottom w:val="single" w:sz="4" w:space="0" w:color="auto"/>
              <w:right w:val="single" w:sz="4" w:space="0" w:color="auto"/>
            </w:tcBorders>
            <w:shd w:val="clear" w:color="auto" w:fill="auto"/>
          </w:tcPr>
          <w:p w14:paraId="280B2009"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2017 год</w:t>
            </w:r>
          </w:p>
        </w:tc>
      </w:tr>
      <w:tr w:rsidR="00535AD5" w:rsidRPr="00F6043B" w14:paraId="58FDFB46" w14:textId="77777777" w:rsidTr="00433A98">
        <w:trPr>
          <w:trHeight w:val="255"/>
        </w:trPr>
        <w:tc>
          <w:tcPr>
            <w:tcW w:w="558" w:type="dxa"/>
            <w:tcBorders>
              <w:top w:val="nil"/>
              <w:left w:val="nil"/>
              <w:bottom w:val="nil"/>
              <w:right w:val="nil"/>
            </w:tcBorders>
            <w:shd w:val="clear" w:color="auto" w:fill="auto"/>
            <w:noWrap/>
            <w:vAlign w:val="bottom"/>
          </w:tcPr>
          <w:p w14:paraId="0D9E5F18"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tcPr>
          <w:p w14:paraId="0FB2DE09"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703" w:type="dxa"/>
            <w:tcBorders>
              <w:top w:val="nil"/>
              <w:left w:val="nil"/>
              <w:bottom w:val="nil"/>
              <w:right w:val="nil"/>
            </w:tcBorders>
            <w:shd w:val="clear" w:color="auto" w:fill="auto"/>
            <w:noWrap/>
            <w:vAlign w:val="bottom"/>
          </w:tcPr>
          <w:p w14:paraId="5BFCA93A"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48" w:type="dxa"/>
            <w:gridSpan w:val="2"/>
            <w:tcBorders>
              <w:top w:val="nil"/>
              <w:left w:val="nil"/>
              <w:bottom w:val="nil"/>
              <w:right w:val="nil"/>
            </w:tcBorders>
            <w:shd w:val="clear" w:color="auto" w:fill="auto"/>
            <w:noWrap/>
            <w:vAlign w:val="bottom"/>
          </w:tcPr>
          <w:p w14:paraId="06F50B7D"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40" w:type="dxa"/>
            <w:gridSpan w:val="2"/>
            <w:tcBorders>
              <w:top w:val="nil"/>
              <w:left w:val="nil"/>
              <w:bottom w:val="nil"/>
              <w:right w:val="nil"/>
            </w:tcBorders>
            <w:shd w:val="clear" w:color="auto" w:fill="auto"/>
            <w:noWrap/>
            <w:vAlign w:val="bottom"/>
          </w:tcPr>
          <w:p w14:paraId="01C65FBB"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00" w:type="dxa"/>
            <w:gridSpan w:val="3"/>
            <w:tcBorders>
              <w:top w:val="nil"/>
              <w:left w:val="nil"/>
              <w:bottom w:val="nil"/>
              <w:right w:val="nil"/>
            </w:tcBorders>
            <w:shd w:val="clear" w:color="auto" w:fill="auto"/>
            <w:noWrap/>
            <w:vAlign w:val="bottom"/>
          </w:tcPr>
          <w:p w14:paraId="32532795"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544" w:type="dxa"/>
            <w:gridSpan w:val="2"/>
            <w:tcBorders>
              <w:top w:val="nil"/>
              <w:left w:val="nil"/>
              <w:bottom w:val="nil"/>
              <w:right w:val="nil"/>
            </w:tcBorders>
            <w:shd w:val="clear" w:color="auto" w:fill="auto"/>
            <w:noWrap/>
            <w:vAlign w:val="bottom"/>
          </w:tcPr>
          <w:p w14:paraId="3B223DC6"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76" w:type="dxa"/>
            <w:gridSpan w:val="3"/>
            <w:tcBorders>
              <w:top w:val="nil"/>
              <w:left w:val="nil"/>
              <w:bottom w:val="nil"/>
              <w:right w:val="nil"/>
            </w:tcBorders>
            <w:shd w:val="clear" w:color="auto" w:fill="auto"/>
            <w:noWrap/>
            <w:vAlign w:val="bottom"/>
          </w:tcPr>
          <w:p w14:paraId="2BA899B7"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036" w:type="dxa"/>
            <w:gridSpan w:val="2"/>
            <w:tcBorders>
              <w:top w:val="nil"/>
              <w:left w:val="nil"/>
              <w:bottom w:val="nil"/>
              <w:right w:val="nil"/>
            </w:tcBorders>
            <w:shd w:val="clear" w:color="auto" w:fill="auto"/>
            <w:noWrap/>
            <w:vAlign w:val="bottom"/>
          </w:tcPr>
          <w:p w14:paraId="7E1DD193" w14:textId="77777777" w:rsidR="00535AD5" w:rsidRPr="00F6043B" w:rsidRDefault="00535AD5" w:rsidP="00535AD5">
            <w:pPr>
              <w:spacing w:after="0" w:line="240" w:lineRule="auto"/>
              <w:rPr>
                <w:rFonts w:ascii="Arial" w:eastAsia="Times New Roman" w:hAnsi="Arial" w:cs="Arial"/>
                <w:sz w:val="20"/>
                <w:szCs w:val="20"/>
                <w:lang w:eastAsia="ru-RU"/>
              </w:rPr>
            </w:pPr>
          </w:p>
        </w:tc>
      </w:tr>
      <w:tr w:rsidR="00535AD5" w:rsidRPr="00F6043B" w14:paraId="15DDB109" w14:textId="77777777" w:rsidTr="00433A98">
        <w:trPr>
          <w:trHeight w:val="255"/>
        </w:trPr>
        <w:tc>
          <w:tcPr>
            <w:tcW w:w="558" w:type="dxa"/>
            <w:tcBorders>
              <w:top w:val="nil"/>
              <w:left w:val="nil"/>
              <w:bottom w:val="nil"/>
              <w:right w:val="nil"/>
            </w:tcBorders>
            <w:shd w:val="clear" w:color="auto" w:fill="auto"/>
            <w:noWrap/>
            <w:vAlign w:val="bottom"/>
          </w:tcPr>
          <w:p w14:paraId="229D8479"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tcPr>
          <w:p w14:paraId="0FEFD9D8"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703" w:type="dxa"/>
            <w:tcBorders>
              <w:top w:val="nil"/>
              <w:left w:val="nil"/>
              <w:bottom w:val="nil"/>
              <w:right w:val="nil"/>
            </w:tcBorders>
            <w:shd w:val="clear" w:color="auto" w:fill="auto"/>
            <w:noWrap/>
            <w:vAlign w:val="bottom"/>
          </w:tcPr>
          <w:p w14:paraId="7F84FCAC"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48" w:type="dxa"/>
            <w:gridSpan w:val="2"/>
            <w:tcBorders>
              <w:top w:val="nil"/>
              <w:left w:val="nil"/>
              <w:bottom w:val="nil"/>
              <w:right w:val="nil"/>
            </w:tcBorders>
            <w:shd w:val="clear" w:color="auto" w:fill="auto"/>
            <w:noWrap/>
            <w:vAlign w:val="bottom"/>
          </w:tcPr>
          <w:p w14:paraId="2BDE3E15"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40" w:type="dxa"/>
            <w:gridSpan w:val="2"/>
            <w:tcBorders>
              <w:top w:val="nil"/>
              <w:left w:val="nil"/>
              <w:bottom w:val="nil"/>
              <w:right w:val="nil"/>
            </w:tcBorders>
            <w:shd w:val="clear" w:color="auto" w:fill="auto"/>
            <w:noWrap/>
            <w:vAlign w:val="bottom"/>
          </w:tcPr>
          <w:p w14:paraId="08007F2D"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00" w:type="dxa"/>
            <w:gridSpan w:val="3"/>
            <w:tcBorders>
              <w:top w:val="nil"/>
              <w:left w:val="nil"/>
              <w:bottom w:val="nil"/>
              <w:right w:val="nil"/>
            </w:tcBorders>
            <w:shd w:val="clear" w:color="auto" w:fill="auto"/>
            <w:noWrap/>
            <w:vAlign w:val="bottom"/>
          </w:tcPr>
          <w:p w14:paraId="161BA922"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544" w:type="dxa"/>
            <w:gridSpan w:val="2"/>
            <w:tcBorders>
              <w:top w:val="nil"/>
              <w:left w:val="nil"/>
              <w:bottom w:val="nil"/>
              <w:right w:val="nil"/>
            </w:tcBorders>
            <w:shd w:val="clear" w:color="auto" w:fill="auto"/>
            <w:noWrap/>
            <w:vAlign w:val="bottom"/>
          </w:tcPr>
          <w:p w14:paraId="3E343147"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76" w:type="dxa"/>
            <w:gridSpan w:val="3"/>
            <w:tcBorders>
              <w:top w:val="nil"/>
              <w:left w:val="nil"/>
              <w:bottom w:val="nil"/>
              <w:right w:val="nil"/>
            </w:tcBorders>
            <w:shd w:val="clear" w:color="auto" w:fill="auto"/>
            <w:noWrap/>
            <w:vAlign w:val="bottom"/>
          </w:tcPr>
          <w:p w14:paraId="735345E9"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036" w:type="dxa"/>
            <w:gridSpan w:val="2"/>
            <w:tcBorders>
              <w:top w:val="nil"/>
              <w:left w:val="nil"/>
              <w:bottom w:val="nil"/>
              <w:right w:val="nil"/>
            </w:tcBorders>
            <w:shd w:val="clear" w:color="auto" w:fill="auto"/>
            <w:noWrap/>
            <w:vAlign w:val="bottom"/>
          </w:tcPr>
          <w:p w14:paraId="5CADE2AB" w14:textId="77777777" w:rsidR="00535AD5" w:rsidRPr="00F6043B" w:rsidRDefault="00535AD5" w:rsidP="00535AD5">
            <w:pPr>
              <w:spacing w:after="0" w:line="240" w:lineRule="auto"/>
              <w:rPr>
                <w:rFonts w:ascii="Arial" w:eastAsia="Times New Roman" w:hAnsi="Arial" w:cs="Arial"/>
                <w:sz w:val="20"/>
                <w:szCs w:val="20"/>
                <w:lang w:eastAsia="ru-RU"/>
              </w:rPr>
            </w:pPr>
          </w:p>
        </w:tc>
      </w:tr>
      <w:tr w:rsidR="00535AD5" w:rsidRPr="00F6043B" w14:paraId="78130DA7" w14:textId="77777777" w:rsidTr="00433A98">
        <w:trPr>
          <w:gridAfter w:val="1"/>
          <w:wAfter w:w="33" w:type="dxa"/>
          <w:trHeight w:val="255"/>
        </w:trPr>
        <w:tc>
          <w:tcPr>
            <w:tcW w:w="14492" w:type="dxa"/>
            <w:gridSpan w:val="16"/>
            <w:tcBorders>
              <w:top w:val="nil"/>
              <w:left w:val="nil"/>
              <w:bottom w:val="nil"/>
              <w:right w:val="nil"/>
            </w:tcBorders>
            <w:shd w:val="clear" w:color="auto" w:fill="auto"/>
            <w:noWrap/>
            <w:vAlign w:val="bottom"/>
          </w:tcPr>
          <w:p w14:paraId="74DD63DC" w14:textId="77777777" w:rsidR="00807851" w:rsidRPr="00F6043B" w:rsidRDefault="00807851" w:rsidP="00290406">
            <w:pPr>
              <w:autoSpaceDE w:val="0"/>
              <w:autoSpaceDN w:val="0"/>
              <w:adjustRightInd w:val="0"/>
              <w:spacing w:after="0" w:line="240" w:lineRule="auto"/>
              <w:rPr>
                <w:rFonts w:ascii="Arial" w:eastAsia="Times New Roman" w:hAnsi="Arial" w:cs="Arial"/>
                <w:b/>
                <w:bCs/>
                <w:i/>
                <w:iCs/>
                <w:sz w:val="20"/>
                <w:szCs w:val="20"/>
                <w:lang w:eastAsia="ru-RU"/>
              </w:rPr>
            </w:pPr>
          </w:p>
          <w:p w14:paraId="6C4CD499" w14:textId="77777777" w:rsidR="00807851" w:rsidRPr="00F6043B" w:rsidRDefault="00807851" w:rsidP="00290406">
            <w:pPr>
              <w:autoSpaceDE w:val="0"/>
              <w:autoSpaceDN w:val="0"/>
              <w:adjustRightInd w:val="0"/>
              <w:spacing w:after="0" w:line="240" w:lineRule="auto"/>
              <w:ind w:firstLine="7137"/>
              <w:rPr>
                <w:rFonts w:ascii="Arial" w:eastAsia="Times New Roman" w:hAnsi="Arial" w:cs="Arial"/>
                <w:b/>
                <w:lang w:eastAsia="ru-RU"/>
              </w:rPr>
            </w:pPr>
          </w:p>
          <w:p w14:paraId="5A84DE27" w14:textId="77777777" w:rsidR="00807851" w:rsidRPr="00F6043B" w:rsidRDefault="00807851" w:rsidP="00290406">
            <w:pPr>
              <w:autoSpaceDE w:val="0"/>
              <w:autoSpaceDN w:val="0"/>
              <w:adjustRightInd w:val="0"/>
              <w:spacing w:after="0" w:line="240" w:lineRule="auto"/>
              <w:ind w:firstLine="7137"/>
              <w:rPr>
                <w:rFonts w:ascii="Arial" w:eastAsia="Times New Roman" w:hAnsi="Arial" w:cs="Arial"/>
                <w:b/>
                <w:lang w:eastAsia="ru-RU"/>
              </w:rPr>
            </w:pPr>
          </w:p>
          <w:p w14:paraId="364B5FA7" w14:textId="77777777" w:rsidR="00807851" w:rsidRPr="00F6043B" w:rsidRDefault="00807851" w:rsidP="00290406">
            <w:pPr>
              <w:autoSpaceDE w:val="0"/>
              <w:autoSpaceDN w:val="0"/>
              <w:adjustRightInd w:val="0"/>
              <w:spacing w:after="0" w:line="240" w:lineRule="auto"/>
              <w:ind w:firstLine="7137"/>
              <w:rPr>
                <w:rFonts w:ascii="Arial" w:eastAsia="Times New Roman" w:hAnsi="Arial" w:cs="Arial"/>
                <w:b/>
                <w:lang w:eastAsia="ru-RU"/>
              </w:rPr>
            </w:pPr>
          </w:p>
          <w:p w14:paraId="04A14936" w14:textId="77777777" w:rsidR="00807851" w:rsidRPr="00F6043B" w:rsidRDefault="00807851" w:rsidP="00290406">
            <w:pPr>
              <w:autoSpaceDE w:val="0"/>
              <w:autoSpaceDN w:val="0"/>
              <w:adjustRightInd w:val="0"/>
              <w:spacing w:after="0" w:line="240" w:lineRule="auto"/>
              <w:ind w:firstLine="7137"/>
              <w:rPr>
                <w:rFonts w:ascii="Arial" w:eastAsia="Times New Roman" w:hAnsi="Arial" w:cs="Arial"/>
                <w:b/>
                <w:lang w:eastAsia="ru-RU"/>
              </w:rPr>
            </w:pPr>
          </w:p>
          <w:p w14:paraId="3A82514B" w14:textId="77777777" w:rsidR="00807851" w:rsidRPr="00F6043B" w:rsidRDefault="00807851" w:rsidP="00290406">
            <w:pPr>
              <w:autoSpaceDE w:val="0"/>
              <w:autoSpaceDN w:val="0"/>
              <w:adjustRightInd w:val="0"/>
              <w:spacing w:after="0" w:line="240" w:lineRule="auto"/>
              <w:ind w:firstLine="7137"/>
              <w:rPr>
                <w:rFonts w:ascii="Arial" w:eastAsia="Times New Roman" w:hAnsi="Arial" w:cs="Arial"/>
                <w:b/>
                <w:lang w:eastAsia="ru-RU"/>
              </w:rPr>
            </w:pPr>
          </w:p>
          <w:p w14:paraId="34757853" w14:textId="77777777" w:rsidR="00807851" w:rsidRPr="00F6043B" w:rsidRDefault="00807851" w:rsidP="00290406">
            <w:pPr>
              <w:autoSpaceDE w:val="0"/>
              <w:autoSpaceDN w:val="0"/>
              <w:adjustRightInd w:val="0"/>
              <w:spacing w:after="0" w:line="240" w:lineRule="auto"/>
              <w:ind w:firstLine="7137"/>
              <w:rPr>
                <w:rFonts w:ascii="Arial" w:eastAsia="Times New Roman" w:hAnsi="Arial" w:cs="Arial"/>
                <w:b/>
                <w:lang w:eastAsia="ru-RU"/>
              </w:rPr>
            </w:pPr>
          </w:p>
          <w:p w14:paraId="1995C5F9" w14:textId="77777777" w:rsidR="00807851" w:rsidRPr="00F6043B" w:rsidRDefault="00807851" w:rsidP="00807851">
            <w:pPr>
              <w:autoSpaceDE w:val="0"/>
              <w:autoSpaceDN w:val="0"/>
              <w:adjustRightInd w:val="0"/>
              <w:spacing w:after="0" w:line="240" w:lineRule="auto"/>
              <w:rPr>
                <w:rFonts w:ascii="Arial" w:eastAsia="Times New Roman" w:hAnsi="Arial" w:cs="Arial"/>
                <w:b/>
                <w:lang w:eastAsia="ru-RU"/>
              </w:rPr>
            </w:pPr>
          </w:p>
          <w:p w14:paraId="21D88F51" w14:textId="77777777" w:rsidR="00535AD5" w:rsidRPr="00F6043B" w:rsidRDefault="00535AD5" w:rsidP="00807851">
            <w:pPr>
              <w:autoSpaceDE w:val="0"/>
              <w:autoSpaceDN w:val="0"/>
              <w:adjustRightInd w:val="0"/>
              <w:spacing w:after="0" w:line="240" w:lineRule="auto"/>
              <w:ind w:firstLine="7137"/>
              <w:rPr>
                <w:rFonts w:ascii="Arial" w:eastAsia="Times New Roman" w:hAnsi="Arial" w:cs="Arial"/>
                <w:b/>
                <w:lang w:eastAsia="ru-RU"/>
              </w:rPr>
            </w:pPr>
            <w:r w:rsidRPr="00F6043B">
              <w:rPr>
                <w:rFonts w:ascii="Arial" w:eastAsia="Times New Roman" w:hAnsi="Arial" w:cs="Arial"/>
                <w:b/>
                <w:lang w:eastAsia="ru-RU"/>
              </w:rPr>
              <w:t xml:space="preserve">Приложение № 6.3 </w:t>
            </w:r>
          </w:p>
          <w:p w14:paraId="0BFED033" w14:textId="77777777" w:rsidR="00535AD5" w:rsidRPr="00F6043B" w:rsidRDefault="00535AD5" w:rsidP="00535AD5">
            <w:pPr>
              <w:spacing w:after="0" w:line="240" w:lineRule="auto"/>
              <w:ind w:left="7080"/>
              <w:jc w:val="both"/>
              <w:outlineLvl w:val="1"/>
              <w:rPr>
                <w:rFonts w:ascii="Arial" w:eastAsia="Times New Roman" w:hAnsi="Arial" w:cs="Arial"/>
                <w:lang w:eastAsia="ru-RU"/>
              </w:rPr>
            </w:pPr>
            <w:r w:rsidRPr="00F6043B">
              <w:rPr>
                <w:rFonts w:ascii="Arial" w:eastAsia="Times New Roman" w:hAnsi="Arial" w:cs="Arial"/>
                <w:lang w:eastAsia="ru-RU"/>
              </w:rPr>
              <w:t xml:space="preserve">к подпрограмме № 5 "Повышение сейсмоустойчивости жилых домов, основных объектов и систем жизнеобеспечения в муниципальном образовании "Холмский городской округ" </w:t>
            </w:r>
          </w:p>
          <w:p w14:paraId="4985E9BA" w14:textId="77777777" w:rsidR="00535AD5" w:rsidRPr="00F6043B" w:rsidRDefault="00535AD5" w:rsidP="00535AD5">
            <w:pPr>
              <w:autoSpaceDE w:val="0"/>
              <w:autoSpaceDN w:val="0"/>
              <w:adjustRightInd w:val="0"/>
              <w:spacing w:after="0" w:line="240" w:lineRule="auto"/>
              <w:rPr>
                <w:rFonts w:ascii="Arial" w:eastAsia="Times New Roman" w:hAnsi="Arial" w:cs="Arial"/>
                <w:sz w:val="20"/>
                <w:szCs w:val="20"/>
                <w:lang w:eastAsia="ru-RU"/>
              </w:rPr>
            </w:pPr>
          </w:p>
          <w:p w14:paraId="31645D10" w14:textId="77777777" w:rsidR="00535AD5" w:rsidRPr="00F6043B" w:rsidRDefault="00535AD5" w:rsidP="00535AD5">
            <w:pPr>
              <w:autoSpaceDE w:val="0"/>
              <w:autoSpaceDN w:val="0"/>
              <w:adjustRightInd w:val="0"/>
              <w:spacing w:after="0" w:line="240" w:lineRule="auto"/>
              <w:rPr>
                <w:rFonts w:ascii="Arial" w:eastAsia="Times New Roman" w:hAnsi="Arial" w:cs="Arial"/>
                <w:sz w:val="20"/>
                <w:szCs w:val="20"/>
                <w:lang w:eastAsia="ru-RU"/>
              </w:rPr>
            </w:pPr>
          </w:p>
          <w:p w14:paraId="7252F624" w14:textId="77777777" w:rsidR="00535AD5" w:rsidRPr="00F6043B" w:rsidRDefault="00535AD5" w:rsidP="00535AD5">
            <w:pPr>
              <w:autoSpaceDE w:val="0"/>
              <w:autoSpaceDN w:val="0"/>
              <w:adjustRightInd w:val="0"/>
              <w:spacing w:after="0" w:line="240" w:lineRule="auto"/>
              <w:jc w:val="center"/>
              <w:rPr>
                <w:rFonts w:ascii="Arial" w:eastAsia="Times New Roman" w:hAnsi="Arial" w:cs="Arial"/>
                <w:b/>
                <w:sz w:val="20"/>
                <w:szCs w:val="20"/>
                <w:lang w:eastAsia="ru-RU"/>
              </w:rPr>
            </w:pPr>
            <w:r w:rsidRPr="00F6043B">
              <w:rPr>
                <w:rFonts w:ascii="Arial" w:eastAsia="Times New Roman" w:hAnsi="Arial" w:cs="Arial"/>
                <w:b/>
                <w:sz w:val="20"/>
                <w:szCs w:val="20"/>
                <w:lang w:eastAsia="ru-RU"/>
              </w:rPr>
              <w:t xml:space="preserve">Перечень основных объектов и систем жизнеобеспечения, подлежащих сейсмоусилению на территории муниципального образования </w:t>
            </w:r>
          </w:p>
          <w:p w14:paraId="73B9C048" w14:textId="77777777" w:rsidR="00535AD5" w:rsidRPr="00F6043B" w:rsidRDefault="00535AD5" w:rsidP="00535AD5">
            <w:pPr>
              <w:autoSpaceDE w:val="0"/>
              <w:autoSpaceDN w:val="0"/>
              <w:adjustRightInd w:val="0"/>
              <w:spacing w:after="0" w:line="240" w:lineRule="auto"/>
              <w:jc w:val="center"/>
              <w:rPr>
                <w:rFonts w:ascii="Arial" w:eastAsia="Times New Roman" w:hAnsi="Arial" w:cs="Arial"/>
                <w:b/>
                <w:sz w:val="20"/>
                <w:szCs w:val="20"/>
                <w:lang w:eastAsia="ru-RU"/>
              </w:rPr>
            </w:pPr>
            <w:r w:rsidRPr="00F6043B">
              <w:rPr>
                <w:rFonts w:ascii="Arial" w:eastAsia="Times New Roman" w:hAnsi="Arial" w:cs="Arial"/>
                <w:b/>
                <w:sz w:val="20"/>
                <w:szCs w:val="20"/>
                <w:lang w:eastAsia="ru-RU"/>
              </w:rPr>
              <w:t>«Холмский городской округ»</w:t>
            </w:r>
          </w:p>
          <w:p w14:paraId="38127814" w14:textId="77777777" w:rsidR="00535AD5" w:rsidRPr="00F6043B" w:rsidRDefault="00535AD5" w:rsidP="00535AD5">
            <w:pPr>
              <w:spacing w:after="0" w:line="240" w:lineRule="auto"/>
              <w:jc w:val="center"/>
              <w:rPr>
                <w:rFonts w:ascii="Arial" w:eastAsia="Times New Roman" w:hAnsi="Arial" w:cs="Arial"/>
                <w:b/>
                <w:bCs/>
                <w:i/>
                <w:iCs/>
                <w:sz w:val="20"/>
                <w:szCs w:val="20"/>
                <w:lang w:eastAsia="ru-RU"/>
              </w:rPr>
            </w:pPr>
          </w:p>
          <w:p w14:paraId="37955CBA" w14:textId="77777777" w:rsidR="00535AD5" w:rsidRPr="00F6043B" w:rsidRDefault="00535AD5" w:rsidP="00535AD5">
            <w:pPr>
              <w:spacing w:after="0" w:line="240" w:lineRule="auto"/>
              <w:jc w:val="center"/>
              <w:rPr>
                <w:rFonts w:ascii="Arial" w:eastAsia="Times New Roman" w:hAnsi="Arial" w:cs="Arial"/>
                <w:b/>
                <w:bCs/>
                <w:i/>
                <w:iCs/>
                <w:sz w:val="20"/>
                <w:szCs w:val="20"/>
                <w:lang w:eastAsia="ru-RU"/>
              </w:rPr>
            </w:pPr>
            <w:r w:rsidRPr="00F6043B">
              <w:rPr>
                <w:rFonts w:ascii="Arial" w:eastAsia="Times New Roman" w:hAnsi="Arial" w:cs="Arial"/>
                <w:b/>
                <w:bCs/>
                <w:i/>
                <w:iCs/>
                <w:sz w:val="20"/>
                <w:szCs w:val="20"/>
                <w:lang w:eastAsia="ru-RU"/>
              </w:rPr>
              <w:t>Объекты, подлежащие работам по сейсмоусилению (строительству)</w:t>
            </w:r>
          </w:p>
        </w:tc>
      </w:tr>
      <w:tr w:rsidR="00535AD5" w:rsidRPr="00F6043B" w14:paraId="1C22DCA1" w14:textId="77777777" w:rsidTr="00433A98">
        <w:trPr>
          <w:gridAfter w:val="1"/>
          <w:wAfter w:w="33" w:type="dxa"/>
          <w:trHeight w:val="765"/>
        </w:trPr>
        <w:tc>
          <w:tcPr>
            <w:tcW w:w="5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DFFC7D1"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w:t>
            </w:r>
          </w:p>
        </w:tc>
        <w:tc>
          <w:tcPr>
            <w:tcW w:w="212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8A1520D"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Здание, назначение, адрес</w:t>
            </w:r>
          </w:p>
        </w:tc>
        <w:tc>
          <w:tcPr>
            <w:tcW w:w="173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FD58E3E"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Конструктивный тип</w:t>
            </w:r>
          </w:p>
        </w:tc>
        <w:tc>
          <w:tcPr>
            <w:tcW w:w="184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EBED257"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Этажность</w:t>
            </w:r>
          </w:p>
        </w:tc>
        <w:tc>
          <w:tcPr>
            <w:tcW w:w="127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9982A14"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Общая площадь, кв. 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D92E5E8"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Год постройки</w:t>
            </w:r>
          </w:p>
        </w:tc>
        <w:tc>
          <w:tcPr>
            <w:tcW w:w="184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78AC84C"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Сейсмостойкость</w:t>
            </w:r>
          </w:p>
        </w:tc>
        <w:tc>
          <w:tcPr>
            <w:tcW w:w="113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23315B4"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Физический износ, %</w:t>
            </w:r>
          </w:p>
        </w:tc>
        <w:tc>
          <w:tcPr>
            <w:tcW w:w="2855"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CD46B3E" w14:textId="77777777" w:rsidR="00535AD5" w:rsidRPr="00F6043B" w:rsidRDefault="00535AD5" w:rsidP="00535AD5">
            <w:pPr>
              <w:spacing w:after="0" w:line="240" w:lineRule="auto"/>
              <w:jc w:val="center"/>
              <w:rPr>
                <w:rFonts w:ascii="Arial" w:eastAsia="Times New Roman" w:hAnsi="Arial" w:cs="Arial"/>
                <w:b/>
                <w:bCs/>
                <w:sz w:val="20"/>
                <w:szCs w:val="20"/>
                <w:lang w:eastAsia="ru-RU"/>
              </w:rPr>
            </w:pPr>
            <w:r w:rsidRPr="00F6043B">
              <w:rPr>
                <w:rFonts w:ascii="Arial" w:eastAsia="Times New Roman" w:hAnsi="Arial" w:cs="Arial"/>
                <w:b/>
                <w:bCs/>
                <w:sz w:val="20"/>
                <w:szCs w:val="20"/>
                <w:lang w:eastAsia="ru-RU"/>
              </w:rPr>
              <w:t>Примечание</w:t>
            </w:r>
          </w:p>
        </w:tc>
      </w:tr>
      <w:tr w:rsidR="00535AD5" w:rsidRPr="00F6043B" w14:paraId="021FEA50" w14:textId="77777777" w:rsidTr="00433A98">
        <w:trPr>
          <w:gridAfter w:val="1"/>
          <w:wAfter w:w="33" w:type="dxa"/>
          <w:trHeight w:val="255"/>
        </w:trPr>
        <w:tc>
          <w:tcPr>
            <w:tcW w:w="558" w:type="dxa"/>
            <w:vMerge/>
            <w:tcBorders>
              <w:top w:val="single" w:sz="8" w:space="0" w:color="auto"/>
              <w:left w:val="single" w:sz="8" w:space="0" w:color="auto"/>
              <w:bottom w:val="single" w:sz="8" w:space="0" w:color="000000"/>
              <w:right w:val="single" w:sz="8" w:space="0" w:color="auto"/>
            </w:tcBorders>
            <w:vAlign w:val="center"/>
          </w:tcPr>
          <w:p w14:paraId="0076BB53"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120" w:type="dxa"/>
            <w:vMerge/>
            <w:tcBorders>
              <w:top w:val="single" w:sz="8" w:space="0" w:color="auto"/>
              <w:left w:val="single" w:sz="8" w:space="0" w:color="auto"/>
              <w:bottom w:val="single" w:sz="8" w:space="0" w:color="000000"/>
              <w:right w:val="single" w:sz="8" w:space="0" w:color="auto"/>
            </w:tcBorders>
            <w:vAlign w:val="center"/>
          </w:tcPr>
          <w:p w14:paraId="65FD006B"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730" w:type="dxa"/>
            <w:gridSpan w:val="2"/>
            <w:vMerge/>
            <w:tcBorders>
              <w:top w:val="single" w:sz="8" w:space="0" w:color="auto"/>
              <w:left w:val="single" w:sz="8" w:space="0" w:color="auto"/>
              <w:bottom w:val="single" w:sz="8" w:space="0" w:color="000000"/>
              <w:right w:val="single" w:sz="8" w:space="0" w:color="auto"/>
            </w:tcBorders>
            <w:vAlign w:val="center"/>
          </w:tcPr>
          <w:p w14:paraId="3605FB97"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842" w:type="dxa"/>
            <w:gridSpan w:val="2"/>
            <w:vMerge/>
            <w:tcBorders>
              <w:top w:val="single" w:sz="8" w:space="0" w:color="auto"/>
              <w:left w:val="single" w:sz="8" w:space="0" w:color="auto"/>
              <w:bottom w:val="single" w:sz="8" w:space="0" w:color="000000"/>
              <w:right w:val="single" w:sz="8" w:space="0" w:color="auto"/>
            </w:tcBorders>
            <w:vAlign w:val="center"/>
          </w:tcPr>
          <w:p w14:paraId="1E919252"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tcPr>
          <w:p w14:paraId="51A70BAF"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tcPr>
          <w:p w14:paraId="107825BF"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tcPr>
          <w:p w14:paraId="6C4CDCD0"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tcPr>
          <w:p w14:paraId="5BBFFBE4"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855" w:type="dxa"/>
            <w:gridSpan w:val="3"/>
            <w:vMerge/>
            <w:tcBorders>
              <w:top w:val="single" w:sz="8" w:space="0" w:color="auto"/>
              <w:left w:val="single" w:sz="8" w:space="0" w:color="auto"/>
              <w:bottom w:val="single" w:sz="8" w:space="0" w:color="000000"/>
              <w:right w:val="single" w:sz="8" w:space="0" w:color="auto"/>
            </w:tcBorders>
            <w:vAlign w:val="center"/>
          </w:tcPr>
          <w:p w14:paraId="6F2F3C0E" w14:textId="77777777" w:rsidR="00535AD5" w:rsidRPr="00F6043B" w:rsidRDefault="00535AD5" w:rsidP="00535AD5">
            <w:pPr>
              <w:spacing w:after="0" w:line="240" w:lineRule="auto"/>
              <w:rPr>
                <w:rFonts w:ascii="Arial" w:eastAsia="Times New Roman" w:hAnsi="Arial" w:cs="Arial"/>
                <w:b/>
                <w:bCs/>
                <w:sz w:val="20"/>
                <w:szCs w:val="20"/>
                <w:lang w:eastAsia="ru-RU"/>
              </w:rPr>
            </w:pPr>
          </w:p>
        </w:tc>
      </w:tr>
      <w:tr w:rsidR="00535AD5" w:rsidRPr="00F6043B" w14:paraId="62A81AD9" w14:textId="77777777" w:rsidTr="00433A98">
        <w:trPr>
          <w:gridAfter w:val="1"/>
          <w:wAfter w:w="33" w:type="dxa"/>
          <w:trHeight w:val="255"/>
        </w:trPr>
        <w:tc>
          <w:tcPr>
            <w:tcW w:w="558" w:type="dxa"/>
            <w:vMerge/>
            <w:tcBorders>
              <w:top w:val="single" w:sz="8" w:space="0" w:color="auto"/>
              <w:left w:val="single" w:sz="8" w:space="0" w:color="auto"/>
              <w:bottom w:val="single" w:sz="8" w:space="0" w:color="000000"/>
              <w:right w:val="single" w:sz="8" w:space="0" w:color="auto"/>
            </w:tcBorders>
            <w:vAlign w:val="center"/>
          </w:tcPr>
          <w:p w14:paraId="1D6CB10B"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120" w:type="dxa"/>
            <w:vMerge/>
            <w:tcBorders>
              <w:top w:val="single" w:sz="8" w:space="0" w:color="auto"/>
              <w:left w:val="single" w:sz="8" w:space="0" w:color="auto"/>
              <w:bottom w:val="single" w:sz="8" w:space="0" w:color="000000"/>
              <w:right w:val="single" w:sz="8" w:space="0" w:color="auto"/>
            </w:tcBorders>
            <w:vAlign w:val="center"/>
          </w:tcPr>
          <w:p w14:paraId="6DD0AC64"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730" w:type="dxa"/>
            <w:gridSpan w:val="2"/>
            <w:vMerge/>
            <w:tcBorders>
              <w:top w:val="single" w:sz="8" w:space="0" w:color="auto"/>
              <w:left w:val="single" w:sz="8" w:space="0" w:color="auto"/>
              <w:bottom w:val="single" w:sz="8" w:space="0" w:color="000000"/>
              <w:right w:val="single" w:sz="8" w:space="0" w:color="auto"/>
            </w:tcBorders>
            <w:vAlign w:val="center"/>
          </w:tcPr>
          <w:p w14:paraId="79726E69"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842" w:type="dxa"/>
            <w:gridSpan w:val="2"/>
            <w:vMerge/>
            <w:tcBorders>
              <w:top w:val="single" w:sz="8" w:space="0" w:color="auto"/>
              <w:left w:val="single" w:sz="8" w:space="0" w:color="auto"/>
              <w:bottom w:val="single" w:sz="8" w:space="0" w:color="000000"/>
              <w:right w:val="single" w:sz="8" w:space="0" w:color="auto"/>
            </w:tcBorders>
            <w:vAlign w:val="center"/>
          </w:tcPr>
          <w:p w14:paraId="3602BC8A"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tcPr>
          <w:p w14:paraId="2207C07E"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tcPr>
          <w:p w14:paraId="1E706AC2"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tcPr>
          <w:p w14:paraId="59BC44CE"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tcPr>
          <w:p w14:paraId="26A872BF"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855" w:type="dxa"/>
            <w:gridSpan w:val="3"/>
            <w:vMerge/>
            <w:tcBorders>
              <w:top w:val="single" w:sz="8" w:space="0" w:color="auto"/>
              <w:left w:val="single" w:sz="8" w:space="0" w:color="auto"/>
              <w:bottom w:val="single" w:sz="8" w:space="0" w:color="000000"/>
              <w:right w:val="single" w:sz="8" w:space="0" w:color="auto"/>
            </w:tcBorders>
            <w:vAlign w:val="center"/>
          </w:tcPr>
          <w:p w14:paraId="2746D00C" w14:textId="77777777" w:rsidR="00535AD5" w:rsidRPr="00F6043B" w:rsidRDefault="00535AD5" w:rsidP="00535AD5">
            <w:pPr>
              <w:spacing w:after="0" w:line="240" w:lineRule="auto"/>
              <w:rPr>
                <w:rFonts w:ascii="Arial" w:eastAsia="Times New Roman" w:hAnsi="Arial" w:cs="Arial"/>
                <w:b/>
                <w:bCs/>
                <w:sz w:val="20"/>
                <w:szCs w:val="20"/>
                <w:lang w:eastAsia="ru-RU"/>
              </w:rPr>
            </w:pPr>
          </w:p>
        </w:tc>
      </w:tr>
      <w:tr w:rsidR="00535AD5" w:rsidRPr="00F6043B" w14:paraId="3E260783" w14:textId="77777777" w:rsidTr="00433A98">
        <w:trPr>
          <w:gridAfter w:val="1"/>
          <w:wAfter w:w="33" w:type="dxa"/>
          <w:trHeight w:val="270"/>
        </w:trPr>
        <w:tc>
          <w:tcPr>
            <w:tcW w:w="558" w:type="dxa"/>
            <w:vMerge/>
            <w:tcBorders>
              <w:top w:val="single" w:sz="8" w:space="0" w:color="auto"/>
              <w:left w:val="single" w:sz="8" w:space="0" w:color="auto"/>
              <w:bottom w:val="single" w:sz="8" w:space="0" w:color="000000"/>
              <w:right w:val="single" w:sz="8" w:space="0" w:color="auto"/>
            </w:tcBorders>
            <w:vAlign w:val="center"/>
          </w:tcPr>
          <w:p w14:paraId="661AE367"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120" w:type="dxa"/>
            <w:vMerge/>
            <w:tcBorders>
              <w:top w:val="single" w:sz="8" w:space="0" w:color="auto"/>
              <w:left w:val="single" w:sz="8" w:space="0" w:color="auto"/>
              <w:bottom w:val="single" w:sz="8" w:space="0" w:color="000000"/>
              <w:right w:val="single" w:sz="8" w:space="0" w:color="auto"/>
            </w:tcBorders>
            <w:vAlign w:val="center"/>
          </w:tcPr>
          <w:p w14:paraId="3092C7D3"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730" w:type="dxa"/>
            <w:gridSpan w:val="2"/>
            <w:vMerge/>
            <w:tcBorders>
              <w:top w:val="single" w:sz="8" w:space="0" w:color="auto"/>
              <w:left w:val="single" w:sz="8" w:space="0" w:color="auto"/>
              <w:bottom w:val="single" w:sz="8" w:space="0" w:color="000000"/>
              <w:right w:val="single" w:sz="8" w:space="0" w:color="auto"/>
            </w:tcBorders>
            <w:vAlign w:val="center"/>
          </w:tcPr>
          <w:p w14:paraId="0A08C897"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842" w:type="dxa"/>
            <w:gridSpan w:val="2"/>
            <w:vMerge/>
            <w:tcBorders>
              <w:top w:val="single" w:sz="8" w:space="0" w:color="auto"/>
              <w:left w:val="single" w:sz="8" w:space="0" w:color="auto"/>
              <w:bottom w:val="single" w:sz="8" w:space="0" w:color="000000"/>
              <w:right w:val="single" w:sz="8" w:space="0" w:color="auto"/>
            </w:tcBorders>
            <w:vAlign w:val="center"/>
          </w:tcPr>
          <w:p w14:paraId="0E0401A8"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tcPr>
          <w:p w14:paraId="4AC0315E"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tcPr>
          <w:p w14:paraId="4A32CAD9"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tcPr>
          <w:p w14:paraId="199CCFA9"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tcPr>
          <w:p w14:paraId="2FD73E4B" w14:textId="77777777" w:rsidR="00535AD5" w:rsidRPr="00F6043B" w:rsidRDefault="00535AD5" w:rsidP="00535AD5">
            <w:pPr>
              <w:spacing w:after="0" w:line="240" w:lineRule="auto"/>
              <w:rPr>
                <w:rFonts w:ascii="Arial" w:eastAsia="Times New Roman" w:hAnsi="Arial" w:cs="Arial"/>
                <w:b/>
                <w:bCs/>
                <w:sz w:val="20"/>
                <w:szCs w:val="20"/>
                <w:lang w:eastAsia="ru-RU"/>
              </w:rPr>
            </w:pPr>
          </w:p>
        </w:tc>
        <w:tc>
          <w:tcPr>
            <w:tcW w:w="2855" w:type="dxa"/>
            <w:gridSpan w:val="3"/>
            <w:vMerge/>
            <w:tcBorders>
              <w:top w:val="single" w:sz="8" w:space="0" w:color="auto"/>
              <w:left w:val="single" w:sz="8" w:space="0" w:color="auto"/>
              <w:bottom w:val="single" w:sz="8" w:space="0" w:color="000000"/>
              <w:right w:val="single" w:sz="8" w:space="0" w:color="auto"/>
            </w:tcBorders>
            <w:vAlign w:val="center"/>
          </w:tcPr>
          <w:p w14:paraId="6F7D8A0D" w14:textId="77777777" w:rsidR="00535AD5" w:rsidRPr="00F6043B" w:rsidRDefault="00535AD5" w:rsidP="00535AD5">
            <w:pPr>
              <w:spacing w:after="0" w:line="240" w:lineRule="auto"/>
              <w:rPr>
                <w:rFonts w:ascii="Arial" w:eastAsia="Times New Roman" w:hAnsi="Arial" w:cs="Arial"/>
                <w:b/>
                <w:bCs/>
                <w:sz w:val="20"/>
                <w:szCs w:val="20"/>
                <w:lang w:eastAsia="ru-RU"/>
              </w:rPr>
            </w:pPr>
          </w:p>
        </w:tc>
      </w:tr>
      <w:tr w:rsidR="00535AD5" w:rsidRPr="00F6043B" w14:paraId="6EEF9AF1" w14:textId="77777777" w:rsidTr="00433A98">
        <w:trPr>
          <w:trHeight w:val="255"/>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tcPr>
          <w:p w14:paraId="53FB10EB"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1</w:t>
            </w:r>
          </w:p>
        </w:tc>
        <w:tc>
          <w:tcPr>
            <w:tcW w:w="2120" w:type="dxa"/>
            <w:tcBorders>
              <w:top w:val="single" w:sz="4" w:space="0" w:color="auto"/>
              <w:left w:val="nil"/>
              <w:bottom w:val="single" w:sz="4" w:space="0" w:color="auto"/>
              <w:right w:val="single" w:sz="4" w:space="0" w:color="auto"/>
            </w:tcBorders>
            <w:shd w:val="clear" w:color="auto" w:fill="auto"/>
          </w:tcPr>
          <w:p w14:paraId="61C4E987"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По ул. Героев , 1</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tcPr>
          <w:p w14:paraId="5A3FB7EF"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каменный</w:t>
            </w:r>
          </w:p>
        </w:tc>
        <w:tc>
          <w:tcPr>
            <w:tcW w:w="184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9802822"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w:t>
            </w:r>
          </w:p>
        </w:tc>
        <w:tc>
          <w:tcPr>
            <w:tcW w:w="124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490982A" w14:textId="77777777" w:rsidR="00535AD5" w:rsidRPr="00F6043B" w:rsidRDefault="00535AD5" w:rsidP="00535AD5">
            <w:pPr>
              <w:spacing w:after="0" w:line="240" w:lineRule="auto"/>
              <w:jc w:val="right"/>
              <w:rPr>
                <w:rFonts w:ascii="Arial" w:eastAsia="Times New Roman" w:hAnsi="Arial" w:cs="Arial"/>
                <w:sz w:val="20"/>
                <w:szCs w:val="20"/>
                <w:lang w:eastAsia="ru-RU"/>
              </w:rPr>
            </w:pPr>
            <w:r w:rsidRPr="00F6043B">
              <w:rPr>
                <w:rFonts w:ascii="Arial" w:eastAsia="Times New Roman" w:hAnsi="Arial" w:cs="Arial"/>
                <w:sz w:val="20"/>
                <w:szCs w:val="20"/>
                <w:lang w:eastAsia="ru-RU"/>
              </w:rPr>
              <w:t>63</w:t>
            </w:r>
          </w:p>
        </w:tc>
        <w:tc>
          <w:tcPr>
            <w:tcW w:w="120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5A2A47BE"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1965</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230F1E9D"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7</w:t>
            </w:r>
          </w:p>
        </w:tc>
        <w:tc>
          <w:tcPr>
            <w:tcW w:w="11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161637AB"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28</w:t>
            </w:r>
          </w:p>
        </w:tc>
        <w:tc>
          <w:tcPr>
            <w:tcW w:w="284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6D624B4C"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 xml:space="preserve">Строительство 2014 – 2015 год  </w:t>
            </w:r>
          </w:p>
        </w:tc>
      </w:tr>
      <w:tr w:rsidR="00535AD5" w:rsidRPr="00F6043B" w14:paraId="470D2C2D" w14:textId="77777777" w:rsidTr="00433A98">
        <w:trPr>
          <w:trHeight w:val="255"/>
        </w:trPr>
        <w:tc>
          <w:tcPr>
            <w:tcW w:w="558" w:type="dxa"/>
            <w:vMerge/>
            <w:tcBorders>
              <w:top w:val="single" w:sz="4" w:space="0" w:color="auto"/>
              <w:left w:val="single" w:sz="4" w:space="0" w:color="auto"/>
              <w:bottom w:val="single" w:sz="4" w:space="0" w:color="auto"/>
              <w:right w:val="single" w:sz="4" w:space="0" w:color="auto"/>
            </w:tcBorders>
            <w:vAlign w:val="center"/>
          </w:tcPr>
          <w:p w14:paraId="791804F6"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120" w:type="dxa"/>
            <w:tcBorders>
              <w:top w:val="nil"/>
              <w:left w:val="nil"/>
              <w:bottom w:val="single" w:sz="4" w:space="0" w:color="auto"/>
              <w:right w:val="single" w:sz="4" w:space="0" w:color="auto"/>
            </w:tcBorders>
            <w:shd w:val="clear" w:color="auto" w:fill="auto"/>
          </w:tcPr>
          <w:p w14:paraId="2983437C"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в г. Холмске</w:t>
            </w:r>
          </w:p>
        </w:tc>
        <w:tc>
          <w:tcPr>
            <w:tcW w:w="1703" w:type="dxa"/>
            <w:vMerge/>
            <w:tcBorders>
              <w:top w:val="single" w:sz="4" w:space="0" w:color="auto"/>
              <w:left w:val="single" w:sz="4" w:space="0" w:color="auto"/>
              <w:bottom w:val="single" w:sz="4" w:space="0" w:color="auto"/>
              <w:right w:val="single" w:sz="4" w:space="0" w:color="auto"/>
            </w:tcBorders>
            <w:vAlign w:val="center"/>
          </w:tcPr>
          <w:p w14:paraId="2BC0B81A"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48" w:type="dxa"/>
            <w:gridSpan w:val="2"/>
            <w:vMerge/>
            <w:tcBorders>
              <w:top w:val="single" w:sz="4" w:space="0" w:color="auto"/>
              <w:left w:val="single" w:sz="4" w:space="0" w:color="auto"/>
              <w:bottom w:val="single" w:sz="4" w:space="0" w:color="auto"/>
              <w:right w:val="single" w:sz="4" w:space="0" w:color="auto"/>
            </w:tcBorders>
            <w:vAlign w:val="center"/>
          </w:tcPr>
          <w:p w14:paraId="1B637EEF"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40" w:type="dxa"/>
            <w:gridSpan w:val="2"/>
            <w:vMerge/>
            <w:tcBorders>
              <w:top w:val="single" w:sz="4" w:space="0" w:color="auto"/>
              <w:left w:val="single" w:sz="4" w:space="0" w:color="auto"/>
              <w:bottom w:val="single" w:sz="4" w:space="0" w:color="auto"/>
              <w:right w:val="single" w:sz="4" w:space="0" w:color="auto"/>
            </w:tcBorders>
            <w:vAlign w:val="center"/>
          </w:tcPr>
          <w:p w14:paraId="53096739"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00" w:type="dxa"/>
            <w:gridSpan w:val="3"/>
            <w:vMerge/>
            <w:tcBorders>
              <w:top w:val="single" w:sz="4" w:space="0" w:color="auto"/>
              <w:left w:val="single" w:sz="4" w:space="0" w:color="auto"/>
              <w:bottom w:val="single" w:sz="4" w:space="0" w:color="auto"/>
              <w:right w:val="single" w:sz="4" w:space="0" w:color="auto"/>
            </w:tcBorders>
            <w:vAlign w:val="center"/>
          </w:tcPr>
          <w:p w14:paraId="2AC9CBBA"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34" w:type="dxa"/>
            <w:vMerge/>
            <w:tcBorders>
              <w:top w:val="single" w:sz="4" w:space="0" w:color="auto"/>
              <w:left w:val="single" w:sz="4" w:space="0" w:color="auto"/>
              <w:bottom w:val="single" w:sz="4" w:space="0" w:color="auto"/>
              <w:right w:val="single" w:sz="4" w:space="0" w:color="auto"/>
            </w:tcBorders>
            <w:vAlign w:val="center"/>
          </w:tcPr>
          <w:p w14:paraId="1A996621"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180" w:type="dxa"/>
            <w:gridSpan w:val="3"/>
            <w:vMerge/>
            <w:tcBorders>
              <w:top w:val="single" w:sz="4" w:space="0" w:color="auto"/>
              <w:left w:val="single" w:sz="4" w:space="0" w:color="auto"/>
              <w:bottom w:val="single" w:sz="4" w:space="0" w:color="auto"/>
              <w:right w:val="single" w:sz="4" w:space="0" w:color="auto"/>
            </w:tcBorders>
            <w:vAlign w:val="center"/>
          </w:tcPr>
          <w:p w14:paraId="09EFC560"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842" w:type="dxa"/>
            <w:gridSpan w:val="3"/>
            <w:vMerge/>
            <w:tcBorders>
              <w:top w:val="single" w:sz="4" w:space="0" w:color="auto"/>
              <w:left w:val="single" w:sz="4" w:space="0" w:color="auto"/>
              <w:bottom w:val="single" w:sz="4" w:space="0" w:color="auto"/>
              <w:right w:val="single" w:sz="4" w:space="0" w:color="auto"/>
            </w:tcBorders>
            <w:vAlign w:val="center"/>
          </w:tcPr>
          <w:p w14:paraId="4E73AEFE" w14:textId="77777777" w:rsidR="00535AD5" w:rsidRPr="00F6043B" w:rsidRDefault="00535AD5" w:rsidP="00535AD5">
            <w:pPr>
              <w:spacing w:after="0" w:line="240" w:lineRule="auto"/>
              <w:rPr>
                <w:rFonts w:ascii="Arial" w:eastAsia="Times New Roman" w:hAnsi="Arial" w:cs="Arial"/>
                <w:sz w:val="20"/>
                <w:szCs w:val="20"/>
                <w:lang w:eastAsia="ru-RU"/>
              </w:rPr>
            </w:pPr>
          </w:p>
        </w:tc>
      </w:tr>
      <w:tr w:rsidR="00535AD5" w:rsidRPr="00F6043B" w14:paraId="2EA614C6" w14:textId="77777777" w:rsidTr="00433A98">
        <w:trPr>
          <w:trHeight w:val="255"/>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tcPr>
          <w:p w14:paraId="5F649562"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2</w:t>
            </w:r>
          </w:p>
        </w:tc>
        <w:tc>
          <w:tcPr>
            <w:tcW w:w="2120" w:type="dxa"/>
            <w:tcBorders>
              <w:top w:val="single" w:sz="4" w:space="0" w:color="auto"/>
              <w:left w:val="nil"/>
              <w:bottom w:val="single" w:sz="4" w:space="0" w:color="auto"/>
              <w:right w:val="single" w:sz="4" w:space="0" w:color="auto"/>
            </w:tcBorders>
            <w:shd w:val="clear" w:color="auto" w:fill="auto"/>
          </w:tcPr>
          <w:p w14:paraId="30C3C50B"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 xml:space="preserve">По ул. Зеленая , 9 </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tcPr>
          <w:p w14:paraId="616AF4CF"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габионы</w:t>
            </w:r>
          </w:p>
        </w:tc>
        <w:tc>
          <w:tcPr>
            <w:tcW w:w="184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F3EA3C8"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w:t>
            </w:r>
          </w:p>
        </w:tc>
        <w:tc>
          <w:tcPr>
            <w:tcW w:w="124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11E0FCB" w14:textId="77777777" w:rsidR="00535AD5" w:rsidRPr="00F6043B" w:rsidRDefault="00535AD5" w:rsidP="00535AD5">
            <w:pPr>
              <w:spacing w:after="0" w:line="240" w:lineRule="auto"/>
              <w:jc w:val="right"/>
              <w:rPr>
                <w:rFonts w:ascii="Arial" w:eastAsia="Times New Roman" w:hAnsi="Arial" w:cs="Arial"/>
                <w:sz w:val="20"/>
                <w:szCs w:val="20"/>
                <w:lang w:eastAsia="ru-RU"/>
              </w:rPr>
            </w:pPr>
            <w:r w:rsidRPr="00F6043B">
              <w:rPr>
                <w:rFonts w:ascii="Arial" w:eastAsia="Times New Roman" w:hAnsi="Arial" w:cs="Arial"/>
                <w:sz w:val="20"/>
                <w:szCs w:val="20"/>
                <w:lang w:eastAsia="ru-RU"/>
              </w:rPr>
              <w:t>60</w:t>
            </w:r>
          </w:p>
        </w:tc>
        <w:tc>
          <w:tcPr>
            <w:tcW w:w="120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795093F1"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23488368"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w:t>
            </w:r>
          </w:p>
        </w:tc>
        <w:tc>
          <w:tcPr>
            <w:tcW w:w="11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2FE5FFBA"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w:t>
            </w:r>
          </w:p>
        </w:tc>
        <w:tc>
          <w:tcPr>
            <w:tcW w:w="284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25905F55"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 xml:space="preserve">Строительство 2014 – 2015 год  </w:t>
            </w:r>
          </w:p>
        </w:tc>
      </w:tr>
      <w:tr w:rsidR="00535AD5" w:rsidRPr="00F6043B" w14:paraId="19C05031" w14:textId="77777777" w:rsidTr="00433A98">
        <w:trPr>
          <w:trHeight w:val="255"/>
        </w:trPr>
        <w:tc>
          <w:tcPr>
            <w:tcW w:w="558" w:type="dxa"/>
            <w:vMerge/>
            <w:tcBorders>
              <w:top w:val="nil"/>
              <w:left w:val="single" w:sz="4" w:space="0" w:color="auto"/>
              <w:bottom w:val="single" w:sz="4" w:space="0" w:color="auto"/>
              <w:right w:val="single" w:sz="4" w:space="0" w:color="auto"/>
            </w:tcBorders>
            <w:vAlign w:val="center"/>
          </w:tcPr>
          <w:p w14:paraId="3477C20D"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120" w:type="dxa"/>
            <w:tcBorders>
              <w:top w:val="nil"/>
              <w:left w:val="nil"/>
              <w:bottom w:val="single" w:sz="4" w:space="0" w:color="auto"/>
              <w:right w:val="single" w:sz="4" w:space="0" w:color="auto"/>
            </w:tcBorders>
            <w:shd w:val="clear" w:color="auto" w:fill="auto"/>
          </w:tcPr>
          <w:p w14:paraId="715C498E"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 xml:space="preserve">в </w:t>
            </w:r>
            <w:proofErr w:type="spellStart"/>
            <w:r w:rsidRPr="00F6043B">
              <w:rPr>
                <w:rFonts w:ascii="Arial" w:eastAsia="Times New Roman" w:hAnsi="Arial" w:cs="Arial"/>
                <w:sz w:val="20"/>
                <w:szCs w:val="20"/>
                <w:lang w:eastAsia="ru-RU"/>
              </w:rPr>
              <w:t>с.Правда</w:t>
            </w:r>
            <w:proofErr w:type="spellEnd"/>
          </w:p>
        </w:tc>
        <w:tc>
          <w:tcPr>
            <w:tcW w:w="1703" w:type="dxa"/>
            <w:vMerge/>
            <w:tcBorders>
              <w:top w:val="single" w:sz="4" w:space="0" w:color="auto"/>
              <w:left w:val="single" w:sz="4" w:space="0" w:color="auto"/>
              <w:bottom w:val="single" w:sz="4" w:space="0" w:color="auto"/>
              <w:right w:val="single" w:sz="4" w:space="0" w:color="auto"/>
            </w:tcBorders>
            <w:vAlign w:val="center"/>
          </w:tcPr>
          <w:p w14:paraId="7C7ECECF"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48" w:type="dxa"/>
            <w:gridSpan w:val="2"/>
            <w:vMerge/>
            <w:tcBorders>
              <w:top w:val="single" w:sz="4" w:space="0" w:color="auto"/>
              <w:left w:val="single" w:sz="4" w:space="0" w:color="auto"/>
              <w:bottom w:val="single" w:sz="4" w:space="0" w:color="auto"/>
              <w:right w:val="single" w:sz="4" w:space="0" w:color="auto"/>
            </w:tcBorders>
            <w:vAlign w:val="center"/>
          </w:tcPr>
          <w:p w14:paraId="27D0CFB7"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40" w:type="dxa"/>
            <w:gridSpan w:val="2"/>
            <w:vMerge/>
            <w:tcBorders>
              <w:top w:val="single" w:sz="4" w:space="0" w:color="auto"/>
              <w:left w:val="single" w:sz="4" w:space="0" w:color="auto"/>
              <w:bottom w:val="single" w:sz="4" w:space="0" w:color="auto"/>
              <w:right w:val="single" w:sz="4" w:space="0" w:color="auto"/>
            </w:tcBorders>
            <w:vAlign w:val="center"/>
          </w:tcPr>
          <w:p w14:paraId="10BD6458"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00" w:type="dxa"/>
            <w:gridSpan w:val="3"/>
            <w:vMerge/>
            <w:tcBorders>
              <w:top w:val="single" w:sz="4" w:space="0" w:color="auto"/>
              <w:left w:val="single" w:sz="4" w:space="0" w:color="auto"/>
              <w:bottom w:val="single" w:sz="4" w:space="0" w:color="auto"/>
              <w:right w:val="single" w:sz="4" w:space="0" w:color="auto"/>
            </w:tcBorders>
            <w:vAlign w:val="center"/>
          </w:tcPr>
          <w:p w14:paraId="4CBF34AC"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34" w:type="dxa"/>
            <w:vMerge/>
            <w:tcBorders>
              <w:top w:val="single" w:sz="4" w:space="0" w:color="auto"/>
              <w:left w:val="single" w:sz="4" w:space="0" w:color="auto"/>
              <w:bottom w:val="single" w:sz="4" w:space="0" w:color="auto"/>
              <w:right w:val="single" w:sz="4" w:space="0" w:color="auto"/>
            </w:tcBorders>
            <w:vAlign w:val="center"/>
          </w:tcPr>
          <w:p w14:paraId="5E5486DF"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180" w:type="dxa"/>
            <w:gridSpan w:val="3"/>
            <w:vMerge/>
            <w:tcBorders>
              <w:top w:val="single" w:sz="4" w:space="0" w:color="auto"/>
              <w:left w:val="single" w:sz="4" w:space="0" w:color="auto"/>
              <w:bottom w:val="single" w:sz="4" w:space="0" w:color="auto"/>
              <w:right w:val="single" w:sz="4" w:space="0" w:color="auto"/>
            </w:tcBorders>
            <w:vAlign w:val="center"/>
          </w:tcPr>
          <w:p w14:paraId="6BC6F16D"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842" w:type="dxa"/>
            <w:gridSpan w:val="3"/>
            <w:vMerge/>
            <w:tcBorders>
              <w:top w:val="single" w:sz="4" w:space="0" w:color="auto"/>
              <w:left w:val="single" w:sz="4" w:space="0" w:color="auto"/>
              <w:bottom w:val="single" w:sz="4" w:space="0" w:color="auto"/>
              <w:right w:val="single" w:sz="4" w:space="0" w:color="auto"/>
            </w:tcBorders>
          </w:tcPr>
          <w:p w14:paraId="4A28C953" w14:textId="77777777" w:rsidR="00535AD5" w:rsidRPr="00F6043B" w:rsidRDefault="00535AD5" w:rsidP="00535AD5">
            <w:pPr>
              <w:spacing w:after="0" w:line="240" w:lineRule="auto"/>
              <w:rPr>
                <w:rFonts w:ascii="Arial" w:eastAsia="Times New Roman" w:hAnsi="Arial" w:cs="Arial"/>
                <w:sz w:val="20"/>
                <w:szCs w:val="20"/>
                <w:lang w:eastAsia="ru-RU"/>
              </w:rPr>
            </w:pPr>
          </w:p>
        </w:tc>
      </w:tr>
      <w:tr w:rsidR="00535AD5" w:rsidRPr="00F6043B" w14:paraId="7D66CA88" w14:textId="77777777" w:rsidTr="00433A98">
        <w:trPr>
          <w:trHeight w:val="510"/>
        </w:trPr>
        <w:tc>
          <w:tcPr>
            <w:tcW w:w="558" w:type="dxa"/>
            <w:vMerge w:val="restart"/>
            <w:tcBorders>
              <w:top w:val="nil"/>
              <w:left w:val="single" w:sz="4" w:space="0" w:color="auto"/>
              <w:bottom w:val="single" w:sz="4" w:space="0" w:color="auto"/>
              <w:right w:val="single" w:sz="4" w:space="0" w:color="auto"/>
            </w:tcBorders>
            <w:shd w:val="clear" w:color="auto" w:fill="auto"/>
          </w:tcPr>
          <w:p w14:paraId="01D135E1"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3</w:t>
            </w:r>
          </w:p>
        </w:tc>
        <w:tc>
          <w:tcPr>
            <w:tcW w:w="2120" w:type="dxa"/>
            <w:tcBorders>
              <w:top w:val="nil"/>
              <w:left w:val="nil"/>
              <w:bottom w:val="single" w:sz="4" w:space="0" w:color="auto"/>
              <w:right w:val="single" w:sz="4" w:space="0" w:color="auto"/>
            </w:tcBorders>
            <w:shd w:val="clear" w:color="auto" w:fill="auto"/>
          </w:tcPr>
          <w:p w14:paraId="520CB68E"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По ул. 60 лет Октября, 3/1</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tcPr>
          <w:p w14:paraId="4CC439CF"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каменный</w:t>
            </w:r>
          </w:p>
        </w:tc>
        <w:tc>
          <w:tcPr>
            <w:tcW w:w="184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EEA8AF9"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w:t>
            </w:r>
          </w:p>
        </w:tc>
        <w:tc>
          <w:tcPr>
            <w:tcW w:w="124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6E244F4" w14:textId="77777777" w:rsidR="00535AD5" w:rsidRPr="00F6043B" w:rsidRDefault="00535AD5" w:rsidP="00535AD5">
            <w:pPr>
              <w:spacing w:after="0" w:line="240" w:lineRule="auto"/>
              <w:jc w:val="right"/>
              <w:rPr>
                <w:rFonts w:ascii="Arial" w:eastAsia="Times New Roman" w:hAnsi="Arial" w:cs="Arial"/>
                <w:sz w:val="20"/>
                <w:szCs w:val="20"/>
                <w:lang w:eastAsia="ru-RU"/>
              </w:rPr>
            </w:pPr>
            <w:r w:rsidRPr="00F6043B">
              <w:rPr>
                <w:rFonts w:ascii="Arial" w:eastAsia="Times New Roman" w:hAnsi="Arial" w:cs="Arial"/>
                <w:sz w:val="20"/>
                <w:szCs w:val="20"/>
                <w:lang w:eastAsia="ru-RU"/>
              </w:rPr>
              <w:t>97,2</w:t>
            </w:r>
          </w:p>
        </w:tc>
        <w:tc>
          <w:tcPr>
            <w:tcW w:w="120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517C1DF4"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1984</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21960743"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7</w:t>
            </w:r>
          </w:p>
        </w:tc>
        <w:tc>
          <w:tcPr>
            <w:tcW w:w="11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13A16537"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13</w:t>
            </w:r>
          </w:p>
        </w:tc>
        <w:tc>
          <w:tcPr>
            <w:tcW w:w="284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31B4BA96"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 xml:space="preserve">Строительство 2014 – 2015 год  </w:t>
            </w:r>
          </w:p>
        </w:tc>
      </w:tr>
      <w:tr w:rsidR="00535AD5" w:rsidRPr="00F6043B" w14:paraId="0D09C873" w14:textId="77777777" w:rsidTr="00433A98">
        <w:trPr>
          <w:trHeight w:val="255"/>
        </w:trPr>
        <w:tc>
          <w:tcPr>
            <w:tcW w:w="558" w:type="dxa"/>
            <w:vMerge/>
            <w:tcBorders>
              <w:top w:val="nil"/>
              <w:left w:val="single" w:sz="4" w:space="0" w:color="auto"/>
              <w:bottom w:val="single" w:sz="4" w:space="0" w:color="auto"/>
              <w:right w:val="single" w:sz="4" w:space="0" w:color="auto"/>
            </w:tcBorders>
            <w:vAlign w:val="center"/>
          </w:tcPr>
          <w:p w14:paraId="6B74AC87"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120" w:type="dxa"/>
            <w:tcBorders>
              <w:top w:val="nil"/>
              <w:left w:val="nil"/>
              <w:bottom w:val="single" w:sz="4" w:space="0" w:color="auto"/>
              <w:right w:val="single" w:sz="4" w:space="0" w:color="auto"/>
            </w:tcBorders>
            <w:shd w:val="clear" w:color="auto" w:fill="auto"/>
          </w:tcPr>
          <w:p w14:paraId="760BB13F"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в г. Холмске</w:t>
            </w:r>
          </w:p>
        </w:tc>
        <w:tc>
          <w:tcPr>
            <w:tcW w:w="1703" w:type="dxa"/>
            <w:vMerge/>
            <w:tcBorders>
              <w:top w:val="single" w:sz="4" w:space="0" w:color="auto"/>
              <w:left w:val="single" w:sz="4" w:space="0" w:color="auto"/>
              <w:bottom w:val="single" w:sz="4" w:space="0" w:color="auto"/>
              <w:right w:val="single" w:sz="4" w:space="0" w:color="auto"/>
            </w:tcBorders>
            <w:vAlign w:val="center"/>
          </w:tcPr>
          <w:p w14:paraId="399BC7FB"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48" w:type="dxa"/>
            <w:gridSpan w:val="2"/>
            <w:vMerge/>
            <w:tcBorders>
              <w:top w:val="single" w:sz="4" w:space="0" w:color="auto"/>
              <w:left w:val="single" w:sz="4" w:space="0" w:color="auto"/>
              <w:bottom w:val="single" w:sz="4" w:space="0" w:color="auto"/>
              <w:right w:val="single" w:sz="4" w:space="0" w:color="auto"/>
            </w:tcBorders>
            <w:vAlign w:val="center"/>
          </w:tcPr>
          <w:p w14:paraId="2853B908"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40" w:type="dxa"/>
            <w:gridSpan w:val="2"/>
            <w:vMerge/>
            <w:tcBorders>
              <w:top w:val="single" w:sz="4" w:space="0" w:color="auto"/>
              <w:left w:val="single" w:sz="4" w:space="0" w:color="auto"/>
              <w:bottom w:val="single" w:sz="4" w:space="0" w:color="auto"/>
              <w:right w:val="single" w:sz="4" w:space="0" w:color="auto"/>
            </w:tcBorders>
            <w:vAlign w:val="center"/>
          </w:tcPr>
          <w:p w14:paraId="2EEE415F"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00" w:type="dxa"/>
            <w:gridSpan w:val="3"/>
            <w:vMerge/>
            <w:tcBorders>
              <w:top w:val="single" w:sz="4" w:space="0" w:color="auto"/>
              <w:left w:val="single" w:sz="4" w:space="0" w:color="auto"/>
              <w:bottom w:val="single" w:sz="4" w:space="0" w:color="auto"/>
              <w:right w:val="single" w:sz="4" w:space="0" w:color="auto"/>
            </w:tcBorders>
            <w:vAlign w:val="center"/>
          </w:tcPr>
          <w:p w14:paraId="054EAEB6"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34" w:type="dxa"/>
            <w:vMerge/>
            <w:tcBorders>
              <w:top w:val="single" w:sz="4" w:space="0" w:color="auto"/>
              <w:left w:val="single" w:sz="4" w:space="0" w:color="auto"/>
              <w:bottom w:val="single" w:sz="4" w:space="0" w:color="auto"/>
              <w:right w:val="single" w:sz="4" w:space="0" w:color="auto"/>
            </w:tcBorders>
            <w:vAlign w:val="center"/>
          </w:tcPr>
          <w:p w14:paraId="36911D63"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180" w:type="dxa"/>
            <w:gridSpan w:val="3"/>
            <w:vMerge/>
            <w:tcBorders>
              <w:top w:val="single" w:sz="4" w:space="0" w:color="auto"/>
              <w:left w:val="single" w:sz="4" w:space="0" w:color="auto"/>
              <w:bottom w:val="single" w:sz="4" w:space="0" w:color="auto"/>
              <w:right w:val="single" w:sz="4" w:space="0" w:color="auto"/>
            </w:tcBorders>
            <w:vAlign w:val="center"/>
          </w:tcPr>
          <w:p w14:paraId="78212B50"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842" w:type="dxa"/>
            <w:gridSpan w:val="3"/>
            <w:vMerge/>
            <w:tcBorders>
              <w:top w:val="single" w:sz="4" w:space="0" w:color="auto"/>
              <w:left w:val="single" w:sz="4" w:space="0" w:color="auto"/>
              <w:bottom w:val="single" w:sz="4" w:space="0" w:color="auto"/>
              <w:right w:val="single" w:sz="4" w:space="0" w:color="auto"/>
            </w:tcBorders>
          </w:tcPr>
          <w:p w14:paraId="2B879FCA" w14:textId="77777777" w:rsidR="00535AD5" w:rsidRPr="00F6043B" w:rsidRDefault="00535AD5" w:rsidP="00535AD5">
            <w:pPr>
              <w:spacing w:after="0" w:line="240" w:lineRule="auto"/>
              <w:rPr>
                <w:rFonts w:ascii="Arial" w:eastAsia="Times New Roman" w:hAnsi="Arial" w:cs="Arial"/>
                <w:sz w:val="20"/>
                <w:szCs w:val="20"/>
                <w:lang w:eastAsia="ru-RU"/>
              </w:rPr>
            </w:pPr>
          </w:p>
        </w:tc>
      </w:tr>
      <w:tr w:rsidR="00535AD5" w:rsidRPr="00F6043B" w14:paraId="6E27DB62" w14:textId="77777777" w:rsidTr="00433A98">
        <w:trPr>
          <w:trHeight w:val="255"/>
        </w:trPr>
        <w:tc>
          <w:tcPr>
            <w:tcW w:w="558" w:type="dxa"/>
            <w:vMerge w:val="restart"/>
            <w:tcBorders>
              <w:top w:val="nil"/>
              <w:left w:val="single" w:sz="4" w:space="0" w:color="auto"/>
              <w:bottom w:val="single" w:sz="4" w:space="0" w:color="auto"/>
              <w:right w:val="single" w:sz="4" w:space="0" w:color="auto"/>
            </w:tcBorders>
            <w:shd w:val="clear" w:color="auto" w:fill="auto"/>
          </w:tcPr>
          <w:p w14:paraId="4B5BA2DE"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4</w:t>
            </w:r>
          </w:p>
        </w:tc>
        <w:tc>
          <w:tcPr>
            <w:tcW w:w="2120" w:type="dxa"/>
            <w:tcBorders>
              <w:top w:val="nil"/>
              <w:left w:val="nil"/>
              <w:bottom w:val="single" w:sz="4" w:space="0" w:color="auto"/>
              <w:right w:val="single" w:sz="4" w:space="0" w:color="auto"/>
            </w:tcBorders>
            <w:shd w:val="clear" w:color="auto" w:fill="auto"/>
          </w:tcPr>
          <w:p w14:paraId="1583F63E"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По ул. Лермонтова</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tcPr>
          <w:p w14:paraId="028A68F7"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каменный</w:t>
            </w:r>
          </w:p>
        </w:tc>
        <w:tc>
          <w:tcPr>
            <w:tcW w:w="184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2E9874D"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w:t>
            </w:r>
          </w:p>
        </w:tc>
        <w:tc>
          <w:tcPr>
            <w:tcW w:w="124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3F857F7" w14:textId="77777777" w:rsidR="00535AD5" w:rsidRPr="00F6043B" w:rsidRDefault="00535AD5" w:rsidP="00535AD5">
            <w:pPr>
              <w:spacing w:after="0" w:line="240" w:lineRule="auto"/>
              <w:jc w:val="right"/>
              <w:rPr>
                <w:rFonts w:ascii="Arial" w:eastAsia="Times New Roman" w:hAnsi="Arial" w:cs="Arial"/>
                <w:sz w:val="20"/>
                <w:szCs w:val="20"/>
                <w:lang w:eastAsia="ru-RU"/>
              </w:rPr>
            </w:pPr>
            <w:r w:rsidRPr="00F6043B">
              <w:rPr>
                <w:rFonts w:ascii="Arial" w:eastAsia="Times New Roman" w:hAnsi="Arial" w:cs="Arial"/>
                <w:sz w:val="20"/>
                <w:szCs w:val="20"/>
                <w:lang w:eastAsia="ru-RU"/>
              </w:rPr>
              <w:t>60</w:t>
            </w:r>
          </w:p>
        </w:tc>
        <w:tc>
          <w:tcPr>
            <w:tcW w:w="120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095351AF"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1984</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5C716DD4"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7</w:t>
            </w:r>
          </w:p>
        </w:tc>
        <w:tc>
          <w:tcPr>
            <w:tcW w:w="11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068F5442"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21</w:t>
            </w:r>
          </w:p>
        </w:tc>
        <w:tc>
          <w:tcPr>
            <w:tcW w:w="284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43A00D37"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 xml:space="preserve">Строительство 2014 – 2015 год  </w:t>
            </w:r>
          </w:p>
        </w:tc>
      </w:tr>
      <w:tr w:rsidR="00535AD5" w:rsidRPr="00F6043B" w14:paraId="7D110669" w14:textId="77777777" w:rsidTr="00433A98">
        <w:trPr>
          <w:trHeight w:val="255"/>
        </w:trPr>
        <w:tc>
          <w:tcPr>
            <w:tcW w:w="558" w:type="dxa"/>
            <w:vMerge/>
            <w:tcBorders>
              <w:top w:val="nil"/>
              <w:left w:val="single" w:sz="4" w:space="0" w:color="auto"/>
              <w:bottom w:val="single" w:sz="4" w:space="0" w:color="auto"/>
              <w:right w:val="single" w:sz="4" w:space="0" w:color="auto"/>
            </w:tcBorders>
            <w:vAlign w:val="center"/>
          </w:tcPr>
          <w:p w14:paraId="0A1827BB"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120" w:type="dxa"/>
            <w:tcBorders>
              <w:top w:val="nil"/>
              <w:left w:val="nil"/>
              <w:bottom w:val="single" w:sz="4" w:space="0" w:color="auto"/>
              <w:right w:val="single" w:sz="4" w:space="0" w:color="auto"/>
            </w:tcBorders>
            <w:shd w:val="clear" w:color="auto" w:fill="auto"/>
          </w:tcPr>
          <w:p w14:paraId="5BB8DE6A"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в г. Холмске</w:t>
            </w:r>
          </w:p>
        </w:tc>
        <w:tc>
          <w:tcPr>
            <w:tcW w:w="1703" w:type="dxa"/>
            <w:vMerge/>
            <w:tcBorders>
              <w:top w:val="single" w:sz="4" w:space="0" w:color="auto"/>
              <w:left w:val="single" w:sz="4" w:space="0" w:color="auto"/>
              <w:bottom w:val="single" w:sz="4" w:space="0" w:color="auto"/>
              <w:right w:val="single" w:sz="4" w:space="0" w:color="auto"/>
            </w:tcBorders>
            <w:vAlign w:val="center"/>
          </w:tcPr>
          <w:p w14:paraId="5E396C29"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48" w:type="dxa"/>
            <w:gridSpan w:val="2"/>
            <w:vMerge/>
            <w:tcBorders>
              <w:top w:val="single" w:sz="4" w:space="0" w:color="auto"/>
              <w:left w:val="single" w:sz="4" w:space="0" w:color="auto"/>
              <w:bottom w:val="single" w:sz="4" w:space="0" w:color="auto"/>
              <w:right w:val="single" w:sz="4" w:space="0" w:color="auto"/>
            </w:tcBorders>
            <w:vAlign w:val="center"/>
          </w:tcPr>
          <w:p w14:paraId="5BF75110"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40" w:type="dxa"/>
            <w:gridSpan w:val="2"/>
            <w:vMerge/>
            <w:tcBorders>
              <w:top w:val="single" w:sz="4" w:space="0" w:color="auto"/>
              <w:left w:val="single" w:sz="4" w:space="0" w:color="auto"/>
              <w:bottom w:val="single" w:sz="4" w:space="0" w:color="auto"/>
              <w:right w:val="single" w:sz="4" w:space="0" w:color="auto"/>
            </w:tcBorders>
            <w:vAlign w:val="center"/>
          </w:tcPr>
          <w:p w14:paraId="39EDA96E"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00" w:type="dxa"/>
            <w:gridSpan w:val="3"/>
            <w:vMerge/>
            <w:tcBorders>
              <w:top w:val="single" w:sz="4" w:space="0" w:color="auto"/>
              <w:left w:val="single" w:sz="4" w:space="0" w:color="auto"/>
              <w:bottom w:val="single" w:sz="4" w:space="0" w:color="auto"/>
              <w:right w:val="single" w:sz="4" w:space="0" w:color="auto"/>
            </w:tcBorders>
            <w:vAlign w:val="center"/>
          </w:tcPr>
          <w:p w14:paraId="6D89B9E6"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34" w:type="dxa"/>
            <w:vMerge/>
            <w:tcBorders>
              <w:top w:val="single" w:sz="4" w:space="0" w:color="auto"/>
              <w:left w:val="single" w:sz="4" w:space="0" w:color="auto"/>
              <w:bottom w:val="single" w:sz="4" w:space="0" w:color="auto"/>
              <w:right w:val="single" w:sz="4" w:space="0" w:color="auto"/>
            </w:tcBorders>
            <w:vAlign w:val="center"/>
          </w:tcPr>
          <w:p w14:paraId="57AD9DB2"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180" w:type="dxa"/>
            <w:gridSpan w:val="3"/>
            <w:vMerge/>
            <w:tcBorders>
              <w:top w:val="single" w:sz="4" w:space="0" w:color="auto"/>
              <w:left w:val="single" w:sz="4" w:space="0" w:color="auto"/>
              <w:bottom w:val="single" w:sz="4" w:space="0" w:color="auto"/>
              <w:right w:val="single" w:sz="4" w:space="0" w:color="auto"/>
            </w:tcBorders>
            <w:vAlign w:val="center"/>
          </w:tcPr>
          <w:p w14:paraId="3A879A4B"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842" w:type="dxa"/>
            <w:gridSpan w:val="3"/>
            <w:vMerge/>
            <w:tcBorders>
              <w:top w:val="single" w:sz="4" w:space="0" w:color="auto"/>
              <w:left w:val="single" w:sz="4" w:space="0" w:color="auto"/>
              <w:bottom w:val="single" w:sz="4" w:space="0" w:color="auto"/>
              <w:right w:val="single" w:sz="4" w:space="0" w:color="auto"/>
            </w:tcBorders>
          </w:tcPr>
          <w:p w14:paraId="7F3706E9" w14:textId="77777777" w:rsidR="00535AD5" w:rsidRPr="00F6043B" w:rsidRDefault="00535AD5" w:rsidP="00535AD5">
            <w:pPr>
              <w:spacing w:after="0" w:line="240" w:lineRule="auto"/>
              <w:rPr>
                <w:rFonts w:ascii="Arial" w:eastAsia="Times New Roman" w:hAnsi="Arial" w:cs="Arial"/>
                <w:sz w:val="20"/>
                <w:szCs w:val="20"/>
                <w:lang w:eastAsia="ru-RU"/>
              </w:rPr>
            </w:pPr>
          </w:p>
        </w:tc>
      </w:tr>
      <w:tr w:rsidR="00535AD5" w:rsidRPr="00F6043B" w14:paraId="53F5A19A" w14:textId="77777777" w:rsidTr="00433A98">
        <w:trPr>
          <w:trHeight w:val="255"/>
        </w:trPr>
        <w:tc>
          <w:tcPr>
            <w:tcW w:w="558" w:type="dxa"/>
            <w:vMerge w:val="restart"/>
            <w:tcBorders>
              <w:top w:val="nil"/>
              <w:left w:val="single" w:sz="4" w:space="0" w:color="auto"/>
              <w:bottom w:val="single" w:sz="4" w:space="0" w:color="auto"/>
              <w:right w:val="single" w:sz="4" w:space="0" w:color="auto"/>
            </w:tcBorders>
            <w:shd w:val="clear" w:color="auto" w:fill="auto"/>
          </w:tcPr>
          <w:p w14:paraId="112FEE65"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5</w:t>
            </w:r>
          </w:p>
        </w:tc>
        <w:tc>
          <w:tcPr>
            <w:tcW w:w="2120" w:type="dxa"/>
            <w:tcBorders>
              <w:top w:val="nil"/>
              <w:left w:val="nil"/>
              <w:bottom w:val="single" w:sz="4" w:space="0" w:color="auto"/>
              <w:right w:val="single" w:sz="4" w:space="0" w:color="auto"/>
            </w:tcBorders>
            <w:shd w:val="clear" w:color="auto" w:fill="auto"/>
          </w:tcPr>
          <w:p w14:paraId="76D96318"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 xml:space="preserve">По ул. Первомайская </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tcPr>
          <w:p w14:paraId="0CBB77B9"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каменный</w:t>
            </w:r>
          </w:p>
        </w:tc>
        <w:tc>
          <w:tcPr>
            <w:tcW w:w="184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EECAC2F"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w:t>
            </w:r>
          </w:p>
        </w:tc>
        <w:tc>
          <w:tcPr>
            <w:tcW w:w="124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8962E7D" w14:textId="77777777" w:rsidR="00535AD5" w:rsidRPr="00F6043B" w:rsidRDefault="00535AD5" w:rsidP="00535AD5">
            <w:pPr>
              <w:spacing w:after="0" w:line="240" w:lineRule="auto"/>
              <w:jc w:val="right"/>
              <w:rPr>
                <w:rFonts w:ascii="Arial" w:eastAsia="Times New Roman" w:hAnsi="Arial" w:cs="Arial"/>
                <w:sz w:val="20"/>
                <w:szCs w:val="20"/>
                <w:lang w:eastAsia="ru-RU"/>
              </w:rPr>
            </w:pPr>
            <w:r w:rsidRPr="00F6043B">
              <w:rPr>
                <w:rFonts w:ascii="Arial" w:eastAsia="Times New Roman" w:hAnsi="Arial" w:cs="Arial"/>
                <w:sz w:val="20"/>
                <w:szCs w:val="20"/>
                <w:lang w:eastAsia="ru-RU"/>
              </w:rPr>
              <w:t>273</w:t>
            </w:r>
          </w:p>
        </w:tc>
        <w:tc>
          <w:tcPr>
            <w:tcW w:w="120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248239B8"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1993</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32ED062F"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7</w:t>
            </w:r>
          </w:p>
        </w:tc>
        <w:tc>
          <w:tcPr>
            <w:tcW w:w="11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4A1317B5"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10</w:t>
            </w:r>
          </w:p>
        </w:tc>
        <w:tc>
          <w:tcPr>
            <w:tcW w:w="284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59816467"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 xml:space="preserve">Строительство 2014 – 2015 год  </w:t>
            </w:r>
          </w:p>
        </w:tc>
      </w:tr>
      <w:tr w:rsidR="00535AD5" w:rsidRPr="00F6043B" w14:paraId="1DE997B3" w14:textId="77777777" w:rsidTr="00433A98">
        <w:trPr>
          <w:trHeight w:val="255"/>
        </w:trPr>
        <w:tc>
          <w:tcPr>
            <w:tcW w:w="558" w:type="dxa"/>
            <w:vMerge/>
            <w:tcBorders>
              <w:top w:val="nil"/>
              <w:left w:val="single" w:sz="4" w:space="0" w:color="auto"/>
              <w:bottom w:val="single" w:sz="4" w:space="0" w:color="auto"/>
              <w:right w:val="single" w:sz="4" w:space="0" w:color="auto"/>
            </w:tcBorders>
            <w:vAlign w:val="center"/>
          </w:tcPr>
          <w:p w14:paraId="11457727"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120" w:type="dxa"/>
            <w:tcBorders>
              <w:top w:val="nil"/>
              <w:left w:val="nil"/>
              <w:bottom w:val="single" w:sz="4" w:space="0" w:color="auto"/>
              <w:right w:val="single" w:sz="4" w:space="0" w:color="auto"/>
            </w:tcBorders>
            <w:shd w:val="clear" w:color="auto" w:fill="auto"/>
          </w:tcPr>
          <w:p w14:paraId="30F8BD5B"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в г. Холмске</w:t>
            </w:r>
          </w:p>
        </w:tc>
        <w:tc>
          <w:tcPr>
            <w:tcW w:w="1703" w:type="dxa"/>
            <w:vMerge/>
            <w:tcBorders>
              <w:top w:val="single" w:sz="4" w:space="0" w:color="auto"/>
              <w:left w:val="single" w:sz="4" w:space="0" w:color="auto"/>
              <w:bottom w:val="single" w:sz="4" w:space="0" w:color="auto"/>
              <w:right w:val="single" w:sz="4" w:space="0" w:color="auto"/>
            </w:tcBorders>
            <w:vAlign w:val="center"/>
          </w:tcPr>
          <w:p w14:paraId="518509A6"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48" w:type="dxa"/>
            <w:gridSpan w:val="2"/>
            <w:vMerge/>
            <w:tcBorders>
              <w:top w:val="single" w:sz="4" w:space="0" w:color="auto"/>
              <w:left w:val="single" w:sz="4" w:space="0" w:color="auto"/>
              <w:bottom w:val="single" w:sz="4" w:space="0" w:color="auto"/>
              <w:right w:val="single" w:sz="4" w:space="0" w:color="auto"/>
            </w:tcBorders>
            <w:vAlign w:val="center"/>
          </w:tcPr>
          <w:p w14:paraId="77D00AFB"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40" w:type="dxa"/>
            <w:gridSpan w:val="2"/>
            <w:vMerge/>
            <w:tcBorders>
              <w:top w:val="single" w:sz="4" w:space="0" w:color="auto"/>
              <w:left w:val="single" w:sz="4" w:space="0" w:color="auto"/>
              <w:bottom w:val="single" w:sz="4" w:space="0" w:color="auto"/>
              <w:right w:val="single" w:sz="4" w:space="0" w:color="auto"/>
            </w:tcBorders>
            <w:vAlign w:val="center"/>
          </w:tcPr>
          <w:p w14:paraId="03422BAF"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00" w:type="dxa"/>
            <w:gridSpan w:val="3"/>
            <w:vMerge/>
            <w:tcBorders>
              <w:top w:val="single" w:sz="4" w:space="0" w:color="auto"/>
              <w:left w:val="single" w:sz="4" w:space="0" w:color="auto"/>
              <w:bottom w:val="single" w:sz="4" w:space="0" w:color="auto"/>
              <w:right w:val="single" w:sz="4" w:space="0" w:color="auto"/>
            </w:tcBorders>
            <w:vAlign w:val="center"/>
          </w:tcPr>
          <w:p w14:paraId="1C928CA7"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34" w:type="dxa"/>
            <w:vMerge/>
            <w:tcBorders>
              <w:top w:val="single" w:sz="4" w:space="0" w:color="auto"/>
              <w:left w:val="single" w:sz="4" w:space="0" w:color="auto"/>
              <w:bottom w:val="single" w:sz="4" w:space="0" w:color="auto"/>
              <w:right w:val="single" w:sz="4" w:space="0" w:color="auto"/>
            </w:tcBorders>
            <w:vAlign w:val="center"/>
          </w:tcPr>
          <w:p w14:paraId="3D2A9F5D"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180" w:type="dxa"/>
            <w:gridSpan w:val="3"/>
            <w:vMerge/>
            <w:tcBorders>
              <w:top w:val="single" w:sz="4" w:space="0" w:color="auto"/>
              <w:left w:val="single" w:sz="4" w:space="0" w:color="auto"/>
              <w:bottom w:val="single" w:sz="4" w:space="0" w:color="auto"/>
              <w:right w:val="single" w:sz="4" w:space="0" w:color="auto"/>
            </w:tcBorders>
            <w:vAlign w:val="center"/>
          </w:tcPr>
          <w:p w14:paraId="27308236"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842" w:type="dxa"/>
            <w:gridSpan w:val="3"/>
            <w:vMerge/>
            <w:tcBorders>
              <w:top w:val="single" w:sz="4" w:space="0" w:color="auto"/>
              <w:left w:val="single" w:sz="4" w:space="0" w:color="auto"/>
              <w:bottom w:val="single" w:sz="4" w:space="0" w:color="auto"/>
              <w:right w:val="single" w:sz="4" w:space="0" w:color="auto"/>
            </w:tcBorders>
          </w:tcPr>
          <w:p w14:paraId="0B0019C7" w14:textId="77777777" w:rsidR="00535AD5" w:rsidRPr="00F6043B" w:rsidRDefault="00535AD5" w:rsidP="00535AD5">
            <w:pPr>
              <w:spacing w:after="0" w:line="240" w:lineRule="auto"/>
              <w:rPr>
                <w:rFonts w:ascii="Arial" w:eastAsia="Times New Roman" w:hAnsi="Arial" w:cs="Arial"/>
                <w:sz w:val="20"/>
                <w:szCs w:val="20"/>
                <w:lang w:eastAsia="ru-RU"/>
              </w:rPr>
            </w:pPr>
          </w:p>
        </w:tc>
      </w:tr>
      <w:tr w:rsidR="00535AD5" w:rsidRPr="00F6043B" w14:paraId="4EA2BBD6" w14:textId="77777777" w:rsidTr="00433A98">
        <w:trPr>
          <w:trHeight w:val="482"/>
        </w:trPr>
        <w:tc>
          <w:tcPr>
            <w:tcW w:w="558" w:type="dxa"/>
            <w:vMerge w:val="restart"/>
            <w:tcBorders>
              <w:top w:val="nil"/>
              <w:left w:val="single" w:sz="4" w:space="0" w:color="auto"/>
              <w:bottom w:val="single" w:sz="4" w:space="0" w:color="auto"/>
              <w:right w:val="single" w:sz="4" w:space="0" w:color="auto"/>
            </w:tcBorders>
            <w:shd w:val="clear" w:color="auto" w:fill="auto"/>
          </w:tcPr>
          <w:p w14:paraId="256D6E8B"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6</w:t>
            </w:r>
          </w:p>
        </w:tc>
        <w:tc>
          <w:tcPr>
            <w:tcW w:w="2120" w:type="dxa"/>
            <w:tcBorders>
              <w:top w:val="nil"/>
              <w:left w:val="nil"/>
              <w:bottom w:val="single" w:sz="4" w:space="0" w:color="auto"/>
              <w:right w:val="single" w:sz="4" w:space="0" w:color="auto"/>
            </w:tcBorders>
            <w:shd w:val="clear" w:color="auto" w:fill="auto"/>
          </w:tcPr>
          <w:p w14:paraId="72368D08"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 xml:space="preserve">По ул. Молодежная, в районе ж/д.25 – </w:t>
            </w:r>
            <w:smartTag w:uri="urn:schemas-microsoft-com:office:smarttags" w:element="metricconverter">
              <w:smartTagPr>
                <w:attr w:name="ProductID" w:val="45 м"/>
              </w:smartTagPr>
              <w:r w:rsidRPr="00F6043B">
                <w:rPr>
                  <w:rFonts w:ascii="Arial" w:eastAsia="Times New Roman" w:hAnsi="Arial" w:cs="Arial"/>
                  <w:sz w:val="20"/>
                  <w:szCs w:val="20"/>
                  <w:lang w:eastAsia="ru-RU"/>
                </w:rPr>
                <w:t>45 м</w:t>
              </w:r>
            </w:smartTag>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tcPr>
          <w:p w14:paraId="31CD5123"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каменный</w:t>
            </w:r>
          </w:p>
        </w:tc>
        <w:tc>
          <w:tcPr>
            <w:tcW w:w="184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CAE6E7A"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w:t>
            </w:r>
          </w:p>
        </w:tc>
        <w:tc>
          <w:tcPr>
            <w:tcW w:w="124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AD11217" w14:textId="77777777" w:rsidR="00535AD5" w:rsidRPr="00F6043B" w:rsidRDefault="00535AD5" w:rsidP="00535AD5">
            <w:pPr>
              <w:spacing w:after="0" w:line="240" w:lineRule="auto"/>
              <w:jc w:val="right"/>
              <w:rPr>
                <w:rFonts w:ascii="Arial" w:eastAsia="Times New Roman" w:hAnsi="Arial" w:cs="Arial"/>
                <w:sz w:val="20"/>
                <w:szCs w:val="20"/>
                <w:lang w:eastAsia="ru-RU"/>
              </w:rPr>
            </w:pPr>
            <w:r w:rsidRPr="00F6043B">
              <w:rPr>
                <w:rFonts w:ascii="Arial" w:eastAsia="Times New Roman" w:hAnsi="Arial" w:cs="Arial"/>
                <w:sz w:val="20"/>
                <w:szCs w:val="20"/>
                <w:lang w:eastAsia="ru-RU"/>
              </w:rPr>
              <w:t>273</w:t>
            </w:r>
          </w:p>
        </w:tc>
        <w:tc>
          <w:tcPr>
            <w:tcW w:w="120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01AFD90C"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1993</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522648EC"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7</w:t>
            </w:r>
          </w:p>
        </w:tc>
        <w:tc>
          <w:tcPr>
            <w:tcW w:w="11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21C85BFB"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10</w:t>
            </w:r>
          </w:p>
        </w:tc>
        <w:tc>
          <w:tcPr>
            <w:tcW w:w="284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1E7D794A"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 xml:space="preserve">Строительство 2014 – 2015 год  </w:t>
            </w:r>
          </w:p>
        </w:tc>
      </w:tr>
      <w:tr w:rsidR="00535AD5" w:rsidRPr="00F6043B" w14:paraId="493AC448" w14:textId="77777777" w:rsidTr="00433A98">
        <w:trPr>
          <w:trHeight w:val="255"/>
        </w:trPr>
        <w:tc>
          <w:tcPr>
            <w:tcW w:w="558" w:type="dxa"/>
            <w:vMerge/>
            <w:tcBorders>
              <w:top w:val="nil"/>
              <w:left w:val="single" w:sz="4" w:space="0" w:color="auto"/>
              <w:bottom w:val="single" w:sz="4" w:space="0" w:color="auto"/>
              <w:right w:val="single" w:sz="4" w:space="0" w:color="auto"/>
            </w:tcBorders>
            <w:vAlign w:val="center"/>
          </w:tcPr>
          <w:p w14:paraId="540CE42C"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120" w:type="dxa"/>
            <w:tcBorders>
              <w:top w:val="nil"/>
              <w:left w:val="nil"/>
              <w:bottom w:val="single" w:sz="4" w:space="0" w:color="auto"/>
              <w:right w:val="single" w:sz="4" w:space="0" w:color="auto"/>
            </w:tcBorders>
            <w:shd w:val="clear" w:color="auto" w:fill="auto"/>
          </w:tcPr>
          <w:p w14:paraId="0D9A4740"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в г. Холмске</w:t>
            </w:r>
          </w:p>
        </w:tc>
        <w:tc>
          <w:tcPr>
            <w:tcW w:w="1703" w:type="dxa"/>
            <w:vMerge/>
            <w:tcBorders>
              <w:top w:val="single" w:sz="4" w:space="0" w:color="auto"/>
              <w:left w:val="single" w:sz="4" w:space="0" w:color="auto"/>
              <w:bottom w:val="single" w:sz="4" w:space="0" w:color="auto"/>
              <w:right w:val="single" w:sz="4" w:space="0" w:color="auto"/>
            </w:tcBorders>
            <w:vAlign w:val="center"/>
          </w:tcPr>
          <w:p w14:paraId="72AC1EDD"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48" w:type="dxa"/>
            <w:gridSpan w:val="2"/>
            <w:vMerge/>
            <w:tcBorders>
              <w:top w:val="single" w:sz="4" w:space="0" w:color="auto"/>
              <w:left w:val="single" w:sz="4" w:space="0" w:color="auto"/>
              <w:bottom w:val="single" w:sz="4" w:space="0" w:color="auto"/>
              <w:right w:val="single" w:sz="4" w:space="0" w:color="auto"/>
            </w:tcBorders>
            <w:vAlign w:val="center"/>
          </w:tcPr>
          <w:p w14:paraId="50290277"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40" w:type="dxa"/>
            <w:gridSpan w:val="2"/>
            <w:vMerge/>
            <w:tcBorders>
              <w:top w:val="single" w:sz="4" w:space="0" w:color="auto"/>
              <w:left w:val="single" w:sz="4" w:space="0" w:color="auto"/>
              <w:bottom w:val="single" w:sz="4" w:space="0" w:color="auto"/>
              <w:right w:val="single" w:sz="4" w:space="0" w:color="auto"/>
            </w:tcBorders>
            <w:vAlign w:val="center"/>
          </w:tcPr>
          <w:p w14:paraId="50506493"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00" w:type="dxa"/>
            <w:gridSpan w:val="3"/>
            <w:vMerge/>
            <w:tcBorders>
              <w:top w:val="single" w:sz="4" w:space="0" w:color="auto"/>
              <w:left w:val="single" w:sz="4" w:space="0" w:color="auto"/>
              <w:bottom w:val="single" w:sz="4" w:space="0" w:color="auto"/>
              <w:right w:val="single" w:sz="4" w:space="0" w:color="auto"/>
            </w:tcBorders>
            <w:vAlign w:val="center"/>
          </w:tcPr>
          <w:p w14:paraId="372F30F9"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34" w:type="dxa"/>
            <w:vMerge/>
            <w:tcBorders>
              <w:top w:val="single" w:sz="4" w:space="0" w:color="auto"/>
              <w:left w:val="single" w:sz="4" w:space="0" w:color="auto"/>
              <w:bottom w:val="single" w:sz="4" w:space="0" w:color="auto"/>
              <w:right w:val="single" w:sz="4" w:space="0" w:color="auto"/>
            </w:tcBorders>
            <w:vAlign w:val="center"/>
          </w:tcPr>
          <w:p w14:paraId="28768492"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180" w:type="dxa"/>
            <w:gridSpan w:val="3"/>
            <w:vMerge/>
            <w:tcBorders>
              <w:top w:val="single" w:sz="4" w:space="0" w:color="auto"/>
              <w:left w:val="single" w:sz="4" w:space="0" w:color="auto"/>
              <w:bottom w:val="single" w:sz="4" w:space="0" w:color="auto"/>
              <w:right w:val="single" w:sz="4" w:space="0" w:color="auto"/>
            </w:tcBorders>
            <w:vAlign w:val="center"/>
          </w:tcPr>
          <w:p w14:paraId="65C88CC9"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842" w:type="dxa"/>
            <w:gridSpan w:val="3"/>
            <w:vMerge/>
            <w:tcBorders>
              <w:top w:val="single" w:sz="4" w:space="0" w:color="auto"/>
              <w:left w:val="single" w:sz="4" w:space="0" w:color="auto"/>
              <w:bottom w:val="single" w:sz="4" w:space="0" w:color="auto"/>
              <w:right w:val="single" w:sz="4" w:space="0" w:color="auto"/>
            </w:tcBorders>
          </w:tcPr>
          <w:p w14:paraId="59CDDA41" w14:textId="77777777" w:rsidR="00535AD5" w:rsidRPr="00F6043B" w:rsidRDefault="00535AD5" w:rsidP="00535AD5">
            <w:pPr>
              <w:spacing w:after="0" w:line="240" w:lineRule="auto"/>
              <w:rPr>
                <w:rFonts w:ascii="Arial" w:eastAsia="Times New Roman" w:hAnsi="Arial" w:cs="Arial"/>
                <w:sz w:val="20"/>
                <w:szCs w:val="20"/>
                <w:lang w:eastAsia="ru-RU"/>
              </w:rPr>
            </w:pPr>
          </w:p>
        </w:tc>
      </w:tr>
      <w:tr w:rsidR="00535AD5" w:rsidRPr="00F6043B" w14:paraId="2E74824A" w14:textId="77777777" w:rsidTr="00433A98">
        <w:trPr>
          <w:trHeight w:val="255"/>
        </w:trPr>
        <w:tc>
          <w:tcPr>
            <w:tcW w:w="558" w:type="dxa"/>
            <w:vMerge w:val="restart"/>
            <w:tcBorders>
              <w:top w:val="nil"/>
              <w:left w:val="single" w:sz="4" w:space="0" w:color="auto"/>
              <w:bottom w:val="single" w:sz="4" w:space="0" w:color="000000"/>
              <w:right w:val="single" w:sz="4" w:space="0" w:color="auto"/>
            </w:tcBorders>
            <w:shd w:val="clear" w:color="auto" w:fill="auto"/>
          </w:tcPr>
          <w:p w14:paraId="6E88E1BC"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7</w:t>
            </w:r>
          </w:p>
        </w:tc>
        <w:tc>
          <w:tcPr>
            <w:tcW w:w="2120" w:type="dxa"/>
            <w:tcBorders>
              <w:top w:val="nil"/>
              <w:left w:val="nil"/>
              <w:bottom w:val="single" w:sz="4" w:space="0" w:color="auto"/>
              <w:right w:val="single" w:sz="4" w:space="0" w:color="auto"/>
            </w:tcBorders>
            <w:shd w:val="clear" w:color="auto" w:fill="auto"/>
          </w:tcPr>
          <w:p w14:paraId="1448D280"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По ул. Героев, 1</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tcPr>
          <w:p w14:paraId="48C02CE0"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каменный</w:t>
            </w:r>
          </w:p>
        </w:tc>
        <w:tc>
          <w:tcPr>
            <w:tcW w:w="184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F8665F2"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w:t>
            </w:r>
          </w:p>
        </w:tc>
        <w:tc>
          <w:tcPr>
            <w:tcW w:w="124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2019CDA" w14:textId="77777777" w:rsidR="00535AD5" w:rsidRPr="00F6043B" w:rsidRDefault="00535AD5" w:rsidP="00535AD5">
            <w:pPr>
              <w:spacing w:after="0" w:line="240" w:lineRule="auto"/>
              <w:jc w:val="right"/>
              <w:rPr>
                <w:rFonts w:ascii="Arial" w:eastAsia="Times New Roman" w:hAnsi="Arial" w:cs="Arial"/>
                <w:sz w:val="20"/>
                <w:szCs w:val="20"/>
                <w:lang w:eastAsia="ru-RU"/>
              </w:rPr>
            </w:pPr>
            <w:r w:rsidRPr="00F6043B">
              <w:rPr>
                <w:rFonts w:ascii="Arial" w:eastAsia="Times New Roman" w:hAnsi="Arial" w:cs="Arial"/>
                <w:sz w:val="20"/>
                <w:szCs w:val="20"/>
                <w:lang w:eastAsia="ru-RU"/>
              </w:rPr>
              <w:t>63</w:t>
            </w:r>
          </w:p>
        </w:tc>
        <w:tc>
          <w:tcPr>
            <w:tcW w:w="120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02EB29EC"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1965</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12B3E43B"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7</w:t>
            </w:r>
          </w:p>
        </w:tc>
        <w:tc>
          <w:tcPr>
            <w:tcW w:w="11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1A476655"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28</w:t>
            </w:r>
          </w:p>
        </w:tc>
        <w:tc>
          <w:tcPr>
            <w:tcW w:w="284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402D8C84" w14:textId="77777777" w:rsidR="00535AD5" w:rsidRPr="00F6043B" w:rsidRDefault="00535AD5" w:rsidP="00535AD5">
            <w:pPr>
              <w:spacing w:after="0" w:line="240" w:lineRule="auto"/>
              <w:jc w:val="center"/>
              <w:rPr>
                <w:rFonts w:ascii="Arial" w:eastAsia="Times New Roman" w:hAnsi="Arial" w:cs="Arial"/>
                <w:sz w:val="20"/>
                <w:szCs w:val="20"/>
                <w:lang w:eastAsia="ru-RU"/>
              </w:rPr>
            </w:pPr>
            <w:r w:rsidRPr="00F6043B">
              <w:rPr>
                <w:rFonts w:ascii="Arial" w:eastAsia="Times New Roman" w:hAnsi="Arial" w:cs="Arial"/>
                <w:sz w:val="20"/>
                <w:szCs w:val="20"/>
                <w:lang w:eastAsia="ru-RU"/>
              </w:rPr>
              <w:t xml:space="preserve">Строительство 2014 – 2015 год  </w:t>
            </w:r>
          </w:p>
        </w:tc>
      </w:tr>
      <w:tr w:rsidR="00535AD5" w:rsidRPr="00F6043B" w14:paraId="7EAFC0BE" w14:textId="77777777" w:rsidTr="00433A98">
        <w:trPr>
          <w:trHeight w:val="255"/>
        </w:trPr>
        <w:tc>
          <w:tcPr>
            <w:tcW w:w="558" w:type="dxa"/>
            <w:vMerge/>
            <w:tcBorders>
              <w:top w:val="nil"/>
              <w:left w:val="single" w:sz="4" w:space="0" w:color="auto"/>
              <w:bottom w:val="single" w:sz="4" w:space="0" w:color="000000"/>
              <w:right w:val="single" w:sz="4" w:space="0" w:color="auto"/>
            </w:tcBorders>
            <w:vAlign w:val="center"/>
          </w:tcPr>
          <w:p w14:paraId="46B71EA9"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120" w:type="dxa"/>
            <w:tcBorders>
              <w:top w:val="nil"/>
              <w:left w:val="nil"/>
              <w:bottom w:val="single" w:sz="4" w:space="0" w:color="auto"/>
              <w:right w:val="single" w:sz="4" w:space="0" w:color="auto"/>
            </w:tcBorders>
            <w:shd w:val="clear" w:color="auto" w:fill="auto"/>
          </w:tcPr>
          <w:p w14:paraId="7A2001B2" w14:textId="77777777" w:rsidR="00535AD5" w:rsidRPr="00F6043B" w:rsidRDefault="00535AD5" w:rsidP="00535AD5">
            <w:pPr>
              <w:spacing w:after="0" w:line="240" w:lineRule="auto"/>
              <w:rPr>
                <w:rFonts w:ascii="Arial" w:eastAsia="Times New Roman" w:hAnsi="Arial" w:cs="Arial"/>
                <w:sz w:val="20"/>
                <w:szCs w:val="20"/>
                <w:lang w:eastAsia="ru-RU"/>
              </w:rPr>
            </w:pPr>
            <w:r w:rsidRPr="00F6043B">
              <w:rPr>
                <w:rFonts w:ascii="Arial" w:eastAsia="Times New Roman" w:hAnsi="Arial" w:cs="Arial"/>
                <w:sz w:val="20"/>
                <w:szCs w:val="20"/>
                <w:lang w:eastAsia="ru-RU"/>
              </w:rPr>
              <w:t>в г. Холмске</w:t>
            </w:r>
          </w:p>
        </w:tc>
        <w:tc>
          <w:tcPr>
            <w:tcW w:w="1703" w:type="dxa"/>
            <w:vMerge/>
            <w:tcBorders>
              <w:top w:val="single" w:sz="4" w:space="0" w:color="auto"/>
              <w:left w:val="single" w:sz="4" w:space="0" w:color="auto"/>
              <w:bottom w:val="single" w:sz="4" w:space="0" w:color="auto"/>
              <w:right w:val="single" w:sz="4" w:space="0" w:color="auto"/>
            </w:tcBorders>
            <w:vAlign w:val="center"/>
          </w:tcPr>
          <w:p w14:paraId="38EE14BB"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48" w:type="dxa"/>
            <w:gridSpan w:val="2"/>
            <w:vMerge/>
            <w:tcBorders>
              <w:top w:val="single" w:sz="4" w:space="0" w:color="auto"/>
              <w:left w:val="single" w:sz="4" w:space="0" w:color="auto"/>
              <w:bottom w:val="single" w:sz="4" w:space="0" w:color="auto"/>
              <w:right w:val="single" w:sz="4" w:space="0" w:color="auto"/>
            </w:tcBorders>
            <w:vAlign w:val="center"/>
          </w:tcPr>
          <w:p w14:paraId="209E2892"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40" w:type="dxa"/>
            <w:gridSpan w:val="2"/>
            <w:vMerge/>
            <w:tcBorders>
              <w:top w:val="single" w:sz="4" w:space="0" w:color="auto"/>
              <w:left w:val="single" w:sz="4" w:space="0" w:color="auto"/>
              <w:bottom w:val="single" w:sz="4" w:space="0" w:color="auto"/>
              <w:right w:val="single" w:sz="4" w:space="0" w:color="auto"/>
            </w:tcBorders>
            <w:vAlign w:val="center"/>
          </w:tcPr>
          <w:p w14:paraId="6E872C52"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200" w:type="dxa"/>
            <w:gridSpan w:val="3"/>
            <w:vMerge/>
            <w:tcBorders>
              <w:top w:val="single" w:sz="4" w:space="0" w:color="auto"/>
              <w:left w:val="single" w:sz="4" w:space="0" w:color="auto"/>
              <w:bottom w:val="single" w:sz="4" w:space="0" w:color="auto"/>
              <w:right w:val="single" w:sz="4" w:space="0" w:color="auto"/>
            </w:tcBorders>
            <w:vAlign w:val="center"/>
          </w:tcPr>
          <w:p w14:paraId="52BC4A56"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834" w:type="dxa"/>
            <w:vMerge/>
            <w:tcBorders>
              <w:top w:val="single" w:sz="4" w:space="0" w:color="auto"/>
              <w:left w:val="single" w:sz="4" w:space="0" w:color="auto"/>
              <w:bottom w:val="single" w:sz="4" w:space="0" w:color="auto"/>
              <w:right w:val="single" w:sz="4" w:space="0" w:color="auto"/>
            </w:tcBorders>
            <w:vAlign w:val="center"/>
          </w:tcPr>
          <w:p w14:paraId="1C7CAB86"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1180" w:type="dxa"/>
            <w:gridSpan w:val="3"/>
            <w:vMerge/>
            <w:tcBorders>
              <w:top w:val="single" w:sz="4" w:space="0" w:color="auto"/>
              <w:left w:val="single" w:sz="4" w:space="0" w:color="auto"/>
              <w:bottom w:val="single" w:sz="4" w:space="0" w:color="auto"/>
              <w:right w:val="single" w:sz="4" w:space="0" w:color="auto"/>
            </w:tcBorders>
            <w:vAlign w:val="center"/>
          </w:tcPr>
          <w:p w14:paraId="75CCE4D4" w14:textId="77777777" w:rsidR="00535AD5" w:rsidRPr="00F6043B" w:rsidRDefault="00535AD5" w:rsidP="00535AD5">
            <w:pPr>
              <w:spacing w:after="0" w:line="240" w:lineRule="auto"/>
              <w:rPr>
                <w:rFonts w:ascii="Arial" w:eastAsia="Times New Roman" w:hAnsi="Arial" w:cs="Arial"/>
                <w:sz w:val="20"/>
                <w:szCs w:val="20"/>
                <w:lang w:eastAsia="ru-RU"/>
              </w:rPr>
            </w:pPr>
          </w:p>
        </w:tc>
        <w:tc>
          <w:tcPr>
            <w:tcW w:w="2842" w:type="dxa"/>
            <w:gridSpan w:val="3"/>
            <w:vMerge/>
            <w:tcBorders>
              <w:top w:val="single" w:sz="4" w:space="0" w:color="auto"/>
              <w:left w:val="single" w:sz="4" w:space="0" w:color="auto"/>
              <w:bottom w:val="single" w:sz="4" w:space="0" w:color="auto"/>
              <w:right w:val="single" w:sz="4" w:space="0" w:color="auto"/>
            </w:tcBorders>
            <w:vAlign w:val="center"/>
          </w:tcPr>
          <w:p w14:paraId="50739F36" w14:textId="77777777" w:rsidR="00535AD5" w:rsidRPr="00F6043B" w:rsidRDefault="00535AD5" w:rsidP="00535AD5">
            <w:pPr>
              <w:spacing w:after="0" w:line="240" w:lineRule="auto"/>
              <w:rPr>
                <w:rFonts w:ascii="Arial" w:eastAsia="Times New Roman" w:hAnsi="Arial" w:cs="Arial"/>
                <w:sz w:val="20"/>
                <w:szCs w:val="20"/>
                <w:lang w:eastAsia="ru-RU"/>
              </w:rPr>
            </w:pPr>
          </w:p>
        </w:tc>
      </w:tr>
    </w:tbl>
    <w:p w14:paraId="378228F8" w14:textId="77777777" w:rsidR="00535AD5" w:rsidRPr="00F6043B" w:rsidRDefault="00535AD5" w:rsidP="00535AD5">
      <w:pPr>
        <w:spacing w:after="0" w:line="240" w:lineRule="auto"/>
        <w:rPr>
          <w:rFonts w:ascii="Arial" w:eastAsia="Times New Roman" w:hAnsi="Arial" w:cs="Arial"/>
          <w:sz w:val="24"/>
          <w:szCs w:val="24"/>
          <w:lang w:eastAsia="ru-RU"/>
        </w:rPr>
      </w:pPr>
    </w:p>
    <w:p w14:paraId="176A73F5" w14:textId="77777777" w:rsidR="00267855" w:rsidRPr="00F6043B" w:rsidRDefault="00267855" w:rsidP="00267855">
      <w:pPr>
        <w:pStyle w:val="af5"/>
        <w:jc w:val="center"/>
        <w:rPr>
          <w:rFonts w:ascii="Arial" w:hAnsi="Arial" w:cs="Arial"/>
          <w:b/>
          <w:sz w:val="24"/>
          <w:szCs w:val="24"/>
        </w:rPr>
      </w:pPr>
    </w:p>
    <w:p w14:paraId="69EF4AE1" w14:textId="77777777" w:rsidR="00267855" w:rsidRPr="00F6043B" w:rsidRDefault="00267855" w:rsidP="00267855">
      <w:pPr>
        <w:pStyle w:val="af5"/>
        <w:jc w:val="center"/>
        <w:rPr>
          <w:rFonts w:ascii="Arial" w:hAnsi="Arial" w:cs="Arial"/>
          <w:b/>
          <w:sz w:val="24"/>
          <w:szCs w:val="24"/>
        </w:rPr>
      </w:pPr>
    </w:p>
    <w:p w14:paraId="1C188184" w14:textId="77777777" w:rsidR="00267855" w:rsidRPr="00F6043B" w:rsidRDefault="00267855" w:rsidP="00267855">
      <w:pPr>
        <w:pStyle w:val="af5"/>
        <w:jc w:val="center"/>
        <w:rPr>
          <w:rFonts w:ascii="Arial" w:hAnsi="Arial" w:cs="Arial"/>
          <w:b/>
          <w:sz w:val="24"/>
          <w:szCs w:val="24"/>
        </w:rPr>
      </w:pPr>
    </w:p>
    <w:p w14:paraId="732D6E61" w14:textId="77777777" w:rsidR="00267855" w:rsidRPr="00F6043B" w:rsidRDefault="00267855" w:rsidP="00267855">
      <w:pPr>
        <w:pStyle w:val="af5"/>
        <w:jc w:val="center"/>
        <w:rPr>
          <w:rFonts w:ascii="Arial" w:hAnsi="Arial" w:cs="Arial"/>
          <w:b/>
          <w:sz w:val="24"/>
          <w:szCs w:val="24"/>
        </w:rPr>
      </w:pPr>
    </w:p>
    <w:p w14:paraId="30F07FBE" w14:textId="77777777" w:rsidR="00267855" w:rsidRPr="00F6043B" w:rsidRDefault="00267855" w:rsidP="00267855">
      <w:pPr>
        <w:pStyle w:val="af5"/>
        <w:jc w:val="center"/>
        <w:rPr>
          <w:rFonts w:ascii="Arial" w:hAnsi="Arial" w:cs="Arial"/>
          <w:b/>
          <w:sz w:val="24"/>
          <w:szCs w:val="24"/>
        </w:rPr>
      </w:pPr>
    </w:p>
    <w:p w14:paraId="15616348" w14:textId="77777777" w:rsidR="00267855" w:rsidRPr="00F6043B" w:rsidRDefault="00267855" w:rsidP="00267855">
      <w:pPr>
        <w:pStyle w:val="af5"/>
        <w:jc w:val="center"/>
        <w:rPr>
          <w:rFonts w:ascii="Arial" w:hAnsi="Arial" w:cs="Arial"/>
          <w:b/>
          <w:sz w:val="24"/>
          <w:szCs w:val="24"/>
        </w:rPr>
      </w:pPr>
    </w:p>
    <w:p w14:paraId="542A9107" w14:textId="77777777" w:rsidR="00267855" w:rsidRPr="00F6043B" w:rsidRDefault="00267855" w:rsidP="00267855">
      <w:pPr>
        <w:pStyle w:val="af5"/>
        <w:jc w:val="center"/>
        <w:rPr>
          <w:rFonts w:ascii="Arial" w:hAnsi="Arial" w:cs="Arial"/>
          <w:b/>
          <w:sz w:val="24"/>
          <w:szCs w:val="24"/>
        </w:rPr>
      </w:pPr>
    </w:p>
    <w:p w14:paraId="000AAB83" w14:textId="77777777" w:rsidR="00267855" w:rsidRPr="00F6043B" w:rsidRDefault="00267855" w:rsidP="00267855">
      <w:pPr>
        <w:pStyle w:val="af5"/>
        <w:jc w:val="center"/>
        <w:rPr>
          <w:rFonts w:ascii="Arial" w:hAnsi="Arial" w:cs="Arial"/>
          <w:b/>
          <w:sz w:val="24"/>
          <w:szCs w:val="24"/>
        </w:rPr>
      </w:pPr>
    </w:p>
    <w:p w14:paraId="34627EA2" w14:textId="77777777" w:rsidR="00267855" w:rsidRPr="00F6043B" w:rsidRDefault="00267855" w:rsidP="00267855">
      <w:pPr>
        <w:pStyle w:val="af5"/>
        <w:jc w:val="center"/>
        <w:rPr>
          <w:rFonts w:ascii="Arial" w:hAnsi="Arial" w:cs="Arial"/>
          <w:b/>
          <w:sz w:val="24"/>
          <w:szCs w:val="24"/>
        </w:rPr>
      </w:pPr>
    </w:p>
    <w:p w14:paraId="41A0CF9D" w14:textId="77777777" w:rsidR="00267855" w:rsidRPr="00F6043B" w:rsidRDefault="00267855" w:rsidP="00267855">
      <w:pPr>
        <w:pStyle w:val="af5"/>
        <w:jc w:val="center"/>
        <w:rPr>
          <w:rFonts w:ascii="Arial" w:hAnsi="Arial" w:cs="Arial"/>
          <w:b/>
          <w:sz w:val="24"/>
          <w:szCs w:val="24"/>
        </w:rPr>
      </w:pPr>
    </w:p>
    <w:p w14:paraId="51499B71" w14:textId="77777777" w:rsidR="00267855" w:rsidRPr="00F6043B" w:rsidRDefault="00267855" w:rsidP="00267855">
      <w:pPr>
        <w:pStyle w:val="af5"/>
        <w:jc w:val="center"/>
        <w:rPr>
          <w:rFonts w:ascii="Arial" w:hAnsi="Arial" w:cs="Arial"/>
          <w:b/>
          <w:sz w:val="24"/>
          <w:szCs w:val="24"/>
        </w:rPr>
      </w:pPr>
    </w:p>
    <w:p w14:paraId="0FDD1CFD" w14:textId="77777777" w:rsidR="00267855" w:rsidRPr="00F6043B" w:rsidRDefault="00267855" w:rsidP="00267855">
      <w:pPr>
        <w:pStyle w:val="af5"/>
        <w:jc w:val="center"/>
        <w:rPr>
          <w:rFonts w:ascii="Arial" w:hAnsi="Arial" w:cs="Arial"/>
          <w:b/>
          <w:sz w:val="24"/>
          <w:szCs w:val="24"/>
        </w:rPr>
      </w:pPr>
    </w:p>
    <w:p w14:paraId="30ADCEB5" w14:textId="77777777" w:rsidR="00267855" w:rsidRPr="00F6043B" w:rsidRDefault="00267855" w:rsidP="00267855">
      <w:pPr>
        <w:pStyle w:val="af5"/>
        <w:jc w:val="center"/>
        <w:rPr>
          <w:rFonts w:ascii="Arial" w:hAnsi="Arial" w:cs="Arial"/>
          <w:b/>
          <w:sz w:val="24"/>
          <w:szCs w:val="24"/>
        </w:rPr>
      </w:pPr>
    </w:p>
    <w:p w14:paraId="16DFC375" w14:textId="77777777" w:rsidR="00267855" w:rsidRPr="00F6043B" w:rsidRDefault="00267855" w:rsidP="00267855">
      <w:pPr>
        <w:pStyle w:val="af5"/>
        <w:jc w:val="center"/>
        <w:rPr>
          <w:rFonts w:ascii="Arial" w:hAnsi="Arial" w:cs="Arial"/>
          <w:b/>
          <w:sz w:val="24"/>
          <w:szCs w:val="24"/>
        </w:rPr>
      </w:pPr>
    </w:p>
    <w:p w14:paraId="215A20D8" w14:textId="77777777" w:rsidR="00267855" w:rsidRPr="00F6043B" w:rsidRDefault="00267855" w:rsidP="00267855">
      <w:pPr>
        <w:pStyle w:val="af5"/>
        <w:jc w:val="center"/>
        <w:rPr>
          <w:rFonts w:ascii="Arial" w:hAnsi="Arial" w:cs="Arial"/>
          <w:b/>
          <w:sz w:val="24"/>
          <w:szCs w:val="24"/>
        </w:rPr>
      </w:pPr>
    </w:p>
    <w:p w14:paraId="19AAC0EF" w14:textId="77777777" w:rsidR="00267855" w:rsidRPr="00F6043B" w:rsidRDefault="00267855" w:rsidP="00267855">
      <w:pPr>
        <w:pStyle w:val="af5"/>
        <w:jc w:val="center"/>
        <w:rPr>
          <w:rFonts w:ascii="Arial" w:hAnsi="Arial" w:cs="Arial"/>
          <w:b/>
          <w:sz w:val="24"/>
          <w:szCs w:val="24"/>
        </w:rPr>
      </w:pPr>
    </w:p>
    <w:p w14:paraId="46B848B8" w14:textId="77777777" w:rsidR="00267855" w:rsidRPr="00F6043B" w:rsidRDefault="00267855" w:rsidP="00267855">
      <w:pPr>
        <w:pStyle w:val="af5"/>
        <w:jc w:val="center"/>
        <w:rPr>
          <w:rFonts w:ascii="Arial" w:hAnsi="Arial" w:cs="Arial"/>
          <w:b/>
          <w:sz w:val="24"/>
          <w:szCs w:val="24"/>
        </w:rPr>
      </w:pPr>
    </w:p>
    <w:p w14:paraId="26CAA804" w14:textId="77777777" w:rsidR="00267855" w:rsidRPr="00F6043B" w:rsidRDefault="00267855" w:rsidP="00267855">
      <w:pPr>
        <w:pStyle w:val="af5"/>
        <w:jc w:val="center"/>
        <w:rPr>
          <w:rFonts w:ascii="Arial" w:hAnsi="Arial" w:cs="Arial"/>
          <w:b/>
          <w:sz w:val="24"/>
          <w:szCs w:val="24"/>
        </w:rPr>
      </w:pPr>
    </w:p>
    <w:p w14:paraId="479C6DE1" w14:textId="77777777" w:rsidR="00267855" w:rsidRPr="00F6043B" w:rsidRDefault="00267855" w:rsidP="00267855">
      <w:pPr>
        <w:pStyle w:val="af5"/>
        <w:jc w:val="center"/>
        <w:rPr>
          <w:rFonts w:ascii="Arial" w:hAnsi="Arial" w:cs="Arial"/>
          <w:b/>
          <w:sz w:val="24"/>
          <w:szCs w:val="24"/>
        </w:rPr>
      </w:pPr>
    </w:p>
    <w:p w14:paraId="57303511" w14:textId="77777777" w:rsidR="00267855" w:rsidRPr="00F6043B" w:rsidRDefault="00267855" w:rsidP="00267855">
      <w:pPr>
        <w:pStyle w:val="af5"/>
        <w:jc w:val="center"/>
        <w:rPr>
          <w:rFonts w:ascii="Arial" w:hAnsi="Arial" w:cs="Arial"/>
          <w:b/>
          <w:sz w:val="24"/>
          <w:szCs w:val="24"/>
        </w:rPr>
      </w:pPr>
    </w:p>
    <w:p w14:paraId="6F70AF54" w14:textId="77777777" w:rsidR="00267855" w:rsidRPr="00F6043B" w:rsidRDefault="00267855" w:rsidP="00267855">
      <w:pPr>
        <w:pStyle w:val="af5"/>
        <w:jc w:val="center"/>
        <w:rPr>
          <w:rFonts w:ascii="Arial" w:hAnsi="Arial" w:cs="Arial"/>
          <w:b/>
          <w:sz w:val="24"/>
          <w:szCs w:val="24"/>
        </w:rPr>
      </w:pPr>
    </w:p>
    <w:p w14:paraId="510327C5" w14:textId="77777777" w:rsidR="00267855" w:rsidRPr="00F6043B" w:rsidRDefault="00267855" w:rsidP="00267855">
      <w:pPr>
        <w:pStyle w:val="af5"/>
        <w:jc w:val="center"/>
        <w:rPr>
          <w:rFonts w:ascii="Arial" w:hAnsi="Arial" w:cs="Arial"/>
          <w:b/>
          <w:sz w:val="24"/>
          <w:szCs w:val="24"/>
        </w:rPr>
      </w:pPr>
    </w:p>
    <w:p w14:paraId="01198CF5" w14:textId="77777777" w:rsidR="00267855" w:rsidRPr="00F6043B" w:rsidRDefault="00267855" w:rsidP="00267855">
      <w:pPr>
        <w:pStyle w:val="af5"/>
        <w:jc w:val="center"/>
        <w:rPr>
          <w:rFonts w:ascii="Arial" w:hAnsi="Arial" w:cs="Arial"/>
          <w:b/>
          <w:sz w:val="24"/>
          <w:szCs w:val="24"/>
        </w:rPr>
      </w:pPr>
    </w:p>
    <w:p w14:paraId="4C41450E" w14:textId="77777777" w:rsidR="00267855" w:rsidRPr="00F6043B" w:rsidRDefault="00267855" w:rsidP="00267855">
      <w:pPr>
        <w:pStyle w:val="af5"/>
        <w:jc w:val="center"/>
        <w:rPr>
          <w:rFonts w:ascii="Arial" w:hAnsi="Arial" w:cs="Arial"/>
          <w:b/>
          <w:sz w:val="24"/>
          <w:szCs w:val="24"/>
        </w:rPr>
      </w:pPr>
    </w:p>
    <w:p w14:paraId="7F0310CF" w14:textId="77777777" w:rsidR="00267855" w:rsidRPr="00F6043B" w:rsidRDefault="00267855" w:rsidP="00267855">
      <w:pPr>
        <w:pStyle w:val="af5"/>
        <w:jc w:val="center"/>
        <w:rPr>
          <w:rFonts w:ascii="Arial" w:hAnsi="Arial" w:cs="Arial"/>
          <w:b/>
          <w:sz w:val="24"/>
          <w:szCs w:val="24"/>
        </w:rPr>
      </w:pPr>
    </w:p>
    <w:p w14:paraId="33A8E1FE" w14:textId="77777777" w:rsidR="00267855" w:rsidRPr="00F6043B" w:rsidRDefault="00267855" w:rsidP="00267855">
      <w:pPr>
        <w:pStyle w:val="af5"/>
        <w:jc w:val="center"/>
        <w:rPr>
          <w:rFonts w:ascii="Arial" w:hAnsi="Arial" w:cs="Arial"/>
          <w:b/>
          <w:sz w:val="24"/>
          <w:szCs w:val="24"/>
        </w:rPr>
      </w:pPr>
    </w:p>
    <w:p w14:paraId="70F28C6F" w14:textId="77777777" w:rsidR="00267855" w:rsidRPr="00F6043B" w:rsidRDefault="00267855" w:rsidP="00267855">
      <w:pPr>
        <w:pStyle w:val="af5"/>
        <w:jc w:val="center"/>
        <w:rPr>
          <w:rFonts w:ascii="Arial" w:hAnsi="Arial" w:cs="Arial"/>
          <w:b/>
          <w:sz w:val="24"/>
          <w:szCs w:val="24"/>
        </w:rPr>
      </w:pPr>
    </w:p>
    <w:p w14:paraId="24028340" w14:textId="77777777" w:rsidR="00267855" w:rsidRPr="00F6043B" w:rsidRDefault="00267855" w:rsidP="00267855">
      <w:pPr>
        <w:pStyle w:val="af5"/>
        <w:jc w:val="center"/>
        <w:rPr>
          <w:rFonts w:ascii="Arial" w:hAnsi="Arial" w:cs="Arial"/>
          <w:b/>
          <w:sz w:val="24"/>
          <w:szCs w:val="24"/>
        </w:rPr>
        <w:sectPr w:rsidR="00267855" w:rsidRPr="00F6043B" w:rsidSect="004B467C">
          <w:headerReference w:type="default" r:id="rId102"/>
          <w:headerReference w:type="first" r:id="rId103"/>
          <w:pgSz w:w="16838" w:h="11906" w:orient="landscape"/>
          <w:pgMar w:top="1701" w:right="1387" w:bottom="851" w:left="1134" w:header="709" w:footer="709" w:gutter="0"/>
          <w:cols w:space="708"/>
          <w:titlePg/>
          <w:docGrid w:linePitch="360"/>
        </w:sectPr>
      </w:pPr>
    </w:p>
    <w:p w14:paraId="0F71EAB8" w14:textId="77777777" w:rsidR="00267855" w:rsidRPr="00F6043B" w:rsidRDefault="00267855" w:rsidP="00267855">
      <w:pPr>
        <w:pStyle w:val="af5"/>
        <w:jc w:val="center"/>
        <w:rPr>
          <w:rFonts w:ascii="Arial" w:hAnsi="Arial" w:cs="Arial"/>
          <w:b/>
          <w:sz w:val="24"/>
          <w:szCs w:val="24"/>
          <w:lang w:eastAsia="ru-RU"/>
        </w:rPr>
      </w:pPr>
      <w:r w:rsidRPr="00F6043B">
        <w:rPr>
          <w:rFonts w:ascii="Arial" w:hAnsi="Arial" w:cs="Arial"/>
          <w:b/>
          <w:sz w:val="24"/>
          <w:szCs w:val="24"/>
        </w:rPr>
        <w:t>Подпрограмма № 8 «</w:t>
      </w:r>
      <w:r w:rsidRPr="00F6043B">
        <w:rPr>
          <w:rFonts w:ascii="Arial" w:hAnsi="Arial" w:cs="Arial"/>
          <w:b/>
          <w:sz w:val="24"/>
          <w:szCs w:val="24"/>
          <w:lang w:eastAsia="ru-RU"/>
        </w:rPr>
        <w:t>Строительство жилья в муниципальном образовании</w:t>
      </w:r>
    </w:p>
    <w:p w14:paraId="20465EBA" w14:textId="77777777" w:rsidR="00267855" w:rsidRPr="00F6043B" w:rsidRDefault="00267855" w:rsidP="00267855">
      <w:pPr>
        <w:pStyle w:val="af5"/>
        <w:jc w:val="center"/>
        <w:rPr>
          <w:rFonts w:ascii="Arial" w:hAnsi="Arial" w:cs="Arial"/>
          <w:b/>
          <w:sz w:val="24"/>
          <w:szCs w:val="24"/>
        </w:rPr>
      </w:pPr>
      <w:r w:rsidRPr="00F6043B">
        <w:rPr>
          <w:rFonts w:ascii="Arial" w:hAnsi="Arial" w:cs="Arial"/>
          <w:b/>
          <w:sz w:val="24"/>
          <w:szCs w:val="24"/>
          <w:lang w:eastAsia="ru-RU"/>
        </w:rPr>
        <w:t>«Холмский</w:t>
      </w:r>
      <w:r w:rsidR="00DC5EA4" w:rsidRPr="00F6043B">
        <w:rPr>
          <w:rFonts w:ascii="Arial" w:hAnsi="Arial" w:cs="Arial"/>
          <w:b/>
          <w:sz w:val="24"/>
          <w:szCs w:val="24"/>
          <w:lang w:eastAsia="ru-RU"/>
        </w:rPr>
        <w:t xml:space="preserve"> городской округ</w:t>
      </w:r>
      <w:r w:rsidRPr="00F6043B">
        <w:rPr>
          <w:rFonts w:ascii="Arial" w:hAnsi="Arial" w:cs="Arial"/>
          <w:b/>
          <w:sz w:val="24"/>
          <w:szCs w:val="24"/>
          <w:lang w:eastAsia="ru-RU"/>
        </w:rPr>
        <w:t>»</w:t>
      </w:r>
    </w:p>
    <w:p w14:paraId="46ACBCCB" w14:textId="77777777" w:rsidR="00267855" w:rsidRPr="00F6043B" w:rsidRDefault="00267855" w:rsidP="00267855">
      <w:pPr>
        <w:pStyle w:val="af5"/>
        <w:jc w:val="center"/>
        <w:rPr>
          <w:rFonts w:ascii="Arial" w:hAnsi="Arial" w:cs="Arial"/>
          <w:b/>
          <w:sz w:val="24"/>
          <w:szCs w:val="24"/>
        </w:rPr>
      </w:pPr>
      <w:r w:rsidRPr="00F6043B">
        <w:rPr>
          <w:rFonts w:ascii="Arial" w:hAnsi="Arial" w:cs="Arial"/>
          <w:b/>
          <w:sz w:val="24"/>
          <w:szCs w:val="24"/>
        </w:rPr>
        <w:t xml:space="preserve">муниципальной программы </w:t>
      </w:r>
      <w:r w:rsidRPr="00F6043B">
        <w:rPr>
          <w:rFonts w:ascii="Arial" w:hAnsi="Arial" w:cs="Arial"/>
          <w:b/>
          <w:sz w:val="24"/>
          <w:szCs w:val="24"/>
          <w:lang w:eastAsia="ru-RU"/>
        </w:rPr>
        <w:t>«Обеспечение населения муниципального образования «Холмский городской округ» качественным жиль</w:t>
      </w:r>
      <w:r w:rsidR="00DC5EA4" w:rsidRPr="00F6043B">
        <w:rPr>
          <w:rFonts w:ascii="Arial" w:hAnsi="Arial" w:cs="Arial"/>
          <w:b/>
          <w:sz w:val="24"/>
          <w:szCs w:val="24"/>
          <w:lang w:eastAsia="ru-RU"/>
        </w:rPr>
        <w:t>ем</w:t>
      </w:r>
      <w:r w:rsidRPr="00F6043B">
        <w:rPr>
          <w:rFonts w:ascii="Arial" w:hAnsi="Arial" w:cs="Arial"/>
          <w:b/>
          <w:sz w:val="24"/>
          <w:szCs w:val="24"/>
          <w:lang w:eastAsia="ru-RU"/>
        </w:rPr>
        <w:t>»</w:t>
      </w:r>
    </w:p>
    <w:p w14:paraId="6BD38C90" w14:textId="77777777" w:rsidR="00267855" w:rsidRPr="00F6043B" w:rsidRDefault="00267855" w:rsidP="00267855">
      <w:pPr>
        <w:pStyle w:val="af5"/>
        <w:rPr>
          <w:rFonts w:ascii="Arial" w:hAnsi="Arial" w:cs="Arial"/>
          <w:sz w:val="24"/>
          <w:szCs w:val="24"/>
        </w:rPr>
      </w:pPr>
    </w:p>
    <w:p w14:paraId="2DC461D5" w14:textId="77777777" w:rsidR="00267855" w:rsidRPr="00F6043B" w:rsidRDefault="00267855" w:rsidP="00267855">
      <w:pPr>
        <w:pStyle w:val="af5"/>
        <w:rPr>
          <w:rFonts w:ascii="Arial" w:hAnsi="Arial" w:cs="Arial"/>
          <w:sz w:val="24"/>
          <w:szCs w:val="24"/>
        </w:rPr>
      </w:pPr>
    </w:p>
    <w:p w14:paraId="61E9E30C" w14:textId="77777777" w:rsidR="00267855" w:rsidRPr="00F6043B" w:rsidRDefault="00267855" w:rsidP="00267855">
      <w:pPr>
        <w:pStyle w:val="af5"/>
        <w:jc w:val="center"/>
        <w:rPr>
          <w:rFonts w:ascii="Arial" w:hAnsi="Arial" w:cs="Arial"/>
          <w:sz w:val="24"/>
          <w:szCs w:val="24"/>
        </w:rPr>
      </w:pPr>
      <w:r w:rsidRPr="00F6043B">
        <w:rPr>
          <w:rFonts w:ascii="Arial" w:hAnsi="Arial" w:cs="Arial"/>
          <w:sz w:val="24"/>
          <w:szCs w:val="24"/>
        </w:rPr>
        <w:t>ПАСПОРТ</w:t>
      </w:r>
    </w:p>
    <w:p w14:paraId="64B825D0" w14:textId="77777777" w:rsidR="00267855" w:rsidRPr="00F6043B" w:rsidRDefault="00267855" w:rsidP="00267855">
      <w:pPr>
        <w:pStyle w:val="af5"/>
        <w:jc w:val="center"/>
        <w:rPr>
          <w:rFonts w:ascii="Arial" w:hAnsi="Arial" w:cs="Arial"/>
          <w:sz w:val="24"/>
          <w:szCs w:val="24"/>
        </w:rPr>
      </w:pPr>
      <w:r w:rsidRPr="00F6043B">
        <w:rPr>
          <w:rFonts w:ascii="Arial" w:hAnsi="Arial" w:cs="Arial"/>
          <w:sz w:val="24"/>
          <w:szCs w:val="24"/>
        </w:rPr>
        <w:t xml:space="preserve">ПОДПРОГРАММЫ «СТРОИТЕЛЬСТВО ЖИЛЬЯ В МУНИЦИПАЛЬНОМ ОБРАЗОВАНИИ «ХОЛМСКИЙ ГОРОДСКОЙ ОКРУГ» </w:t>
      </w:r>
    </w:p>
    <w:p w14:paraId="078F9055" w14:textId="77777777" w:rsidR="00267855" w:rsidRPr="00F6043B" w:rsidRDefault="00267855" w:rsidP="00267855">
      <w:pPr>
        <w:pStyle w:val="af5"/>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267855" w:rsidRPr="00F6043B" w14:paraId="22DA7F76" w14:textId="77777777" w:rsidTr="005A250B">
        <w:tc>
          <w:tcPr>
            <w:tcW w:w="3685" w:type="dxa"/>
          </w:tcPr>
          <w:p w14:paraId="29A0B258" w14:textId="77777777" w:rsidR="00267855" w:rsidRPr="00F6043B" w:rsidRDefault="00267855" w:rsidP="005A250B">
            <w:pPr>
              <w:pStyle w:val="af5"/>
              <w:rPr>
                <w:rFonts w:ascii="Arial" w:hAnsi="Arial" w:cs="Arial"/>
                <w:sz w:val="24"/>
                <w:szCs w:val="24"/>
              </w:rPr>
            </w:pPr>
            <w:r w:rsidRPr="00F6043B">
              <w:rPr>
                <w:rFonts w:ascii="Arial" w:hAnsi="Arial" w:cs="Arial"/>
                <w:sz w:val="24"/>
                <w:szCs w:val="24"/>
              </w:rPr>
              <w:t>Наименование Подпрограммы</w:t>
            </w:r>
          </w:p>
        </w:tc>
        <w:tc>
          <w:tcPr>
            <w:tcW w:w="5386" w:type="dxa"/>
          </w:tcPr>
          <w:p w14:paraId="14E6ACEB" w14:textId="77777777" w:rsidR="00267855" w:rsidRPr="00F6043B" w:rsidRDefault="00267855" w:rsidP="005A250B">
            <w:pPr>
              <w:pStyle w:val="af5"/>
              <w:rPr>
                <w:rFonts w:ascii="Arial" w:hAnsi="Arial" w:cs="Arial"/>
                <w:sz w:val="24"/>
                <w:szCs w:val="24"/>
                <w:lang w:eastAsia="ru-RU"/>
              </w:rPr>
            </w:pPr>
            <w:r w:rsidRPr="00F6043B">
              <w:rPr>
                <w:rFonts w:ascii="Arial" w:hAnsi="Arial" w:cs="Arial"/>
                <w:sz w:val="24"/>
                <w:szCs w:val="24"/>
              </w:rPr>
              <w:t>Подпрограмма «</w:t>
            </w:r>
            <w:r w:rsidRPr="00F6043B">
              <w:rPr>
                <w:rFonts w:ascii="Arial" w:hAnsi="Arial" w:cs="Arial"/>
                <w:sz w:val="24"/>
                <w:szCs w:val="24"/>
                <w:lang w:eastAsia="ru-RU"/>
              </w:rPr>
              <w:t>Строительство жилья в муниципальном образовании</w:t>
            </w:r>
          </w:p>
          <w:p w14:paraId="708469C4" w14:textId="77777777" w:rsidR="00267855" w:rsidRPr="00F6043B" w:rsidRDefault="00267855" w:rsidP="00372BA0">
            <w:pPr>
              <w:pStyle w:val="af5"/>
              <w:rPr>
                <w:rFonts w:ascii="Arial" w:hAnsi="Arial" w:cs="Arial"/>
                <w:sz w:val="24"/>
                <w:szCs w:val="24"/>
              </w:rPr>
            </w:pPr>
            <w:r w:rsidRPr="00F6043B">
              <w:rPr>
                <w:rFonts w:ascii="Arial" w:hAnsi="Arial" w:cs="Arial"/>
                <w:sz w:val="24"/>
                <w:szCs w:val="24"/>
                <w:lang w:eastAsia="ru-RU"/>
              </w:rPr>
              <w:t>«Холмский городской округ</w:t>
            </w:r>
            <w:r w:rsidR="00372BA0" w:rsidRPr="00F6043B">
              <w:rPr>
                <w:rFonts w:ascii="Arial" w:hAnsi="Arial" w:cs="Arial"/>
                <w:sz w:val="24"/>
                <w:szCs w:val="24"/>
                <w:lang w:eastAsia="ru-RU"/>
              </w:rPr>
              <w:t>»</w:t>
            </w:r>
            <w:r w:rsidRPr="00F6043B">
              <w:rPr>
                <w:rFonts w:ascii="Arial" w:hAnsi="Arial" w:cs="Arial"/>
                <w:sz w:val="24"/>
                <w:szCs w:val="24"/>
              </w:rPr>
              <w:t xml:space="preserve"> (далее - Подпрограмма)</w:t>
            </w:r>
          </w:p>
        </w:tc>
      </w:tr>
      <w:tr w:rsidR="00267855" w:rsidRPr="00F6043B" w14:paraId="5234CE24" w14:textId="77777777" w:rsidTr="005A250B">
        <w:tc>
          <w:tcPr>
            <w:tcW w:w="3685" w:type="dxa"/>
          </w:tcPr>
          <w:p w14:paraId="3358A411" w14:textId="77777777" w:rsidR="00267855" w:rsidRPr="00F6043B" w:rsidRDefault="00267855" w:rsidP="005A250B">
            <w:pPr>
              <w:pStyle w:val="af5"/>
              <w:rPr>
                <w:rFonts w:ascii="Arial" w:hAnsi="Arial" w:cs="Arial"/>
                <w:sz w:val="24"/>
                <w:szCs w:val="24"/>
              </w:rPr>
            </w:pPr>
            <w:r w:rsidRPr="00F6043B">
              <w:rPr>
                <w:rFonts w:ascii="Arial" w:hAnsi="Arial" w:cs="Arial"/>
                <w:sz w:val="24"/>
                <w:szCs w:val="24"/>
              </w:rPr>
              <w:t>Ответственный исполнитель</w:t>
            </w:r>
          </w:p>
        </w:tc>
        <w:tc>
          <w:tcPr>
            <w:tcW w:w="5386" w:type="dxa"/>
          </w:tcPr>
          <w:p w14:paraId="6A9ADD9D" w14:textId="77777777" w:rsidR="00267855" w:rsidRPr="00F6043B" w:rsidRDefault="00934BA2" w:rsidP="005A250B">
            <w:pPr>
              <w:pStyle w:val="af5"/>
              <w:rPr>
                <w:rFonts w:ascii="Arial" w:hAnsi="Arial" w:cs="Arial"/>
                <w:sz w:val="24"/>
                <w:szCs w:val="24"/>
              </w:rPr>
            </w:pPr>
            <w:r w:rsidRPr="00F6043B">
              <w:rPr>
                <w:rFonts w:ascii="Arial" w:hAnsi="Arial" w:cs="Arial"/>
                <w:sz w:val="24"/>
                <w:szCs w:val="24"/>
              </w:rPr>
              <w:t>Департамент по управлению муниципальным имуществом и землепользованию администрации муниципального образования «Холмский городской округ</w:t>
            </w:r>
          </w:p>
        </w:tc>
      </w:tr>
      <w:tr w:rsidR="00267855" w:rsidRPr="00F6043B" w14:paraId="55D32F1D" w14:textId="77777777" w:rsidTr="005A250B">
        <w:tc>
          <w:tcPr>
            <w:tcW w:w="3685" w:type="dxa"/>
          </w:tcPr>
          <w:p w14:paraId="4ED50974" w14:textId="77777777" w:rsidR="00267855" w:rsidRPr="00F6043B" w:rsidRDefault="00267855" w:rsidP="005A250B">
            <w:pPr>
              <w:pStyle w:val="af5"/>
              <w:rPr>
                <w:rFonts w:ascii="Arial" w:hAnsi="Arial" w:cs="Arial"/>
                <w:sz w:val="24"/>
                <w:szCs w:val="24"/>
              </w:rPr>
            </w:pPr>
            <w:r w:rsidRPr="00F6043B">
              <w:rPr>
                <w:rFonts w:ascii="Arial" w:hAnsi="Arial" w:cs="Arial"/>
                <w:sz w:val="24"/>
                <w:szCs w:val="24"/>
              </w:rPr>
              <w:t>Соисполнители Подпрограммы</w:t>
            </w:r>
          </w:p>
        </w:tc>
        <w:tc>
          <w:tcPr>
            <w:tcW w:w="5386" w:type="dxa"/>
          </w:tcPr>
          <w:p w14:paraId="5DD880D4" w14:textId="77777777" w:rsidR="00267855" w:rsidRPr="00F6043B" w:rsidRDefault="00934BA2" w:rsidP="005A250B">
            <w:pPr>
              <w:pStyle w:val="af5"/>
              <w:rPr>
                <w:rFonts w:ascii="Arial" w:eastAsia="Times New Roman" w:hAnsi="Arial" w:cs="Arial"/>
                <w:sz w:val="24"/>
                <w:szCs w:val="24"/>
              </w:rPr>
            </w:pPr>
            <w:r w:rsidRPr="00F6043B">
              <w:rPr>
                <w:rFonts w:ascii="Arial" w:hAnsi="Arial" w:cs="Arial"/>
                <w:sz w:val="24"/>
                <w:szCs w:val="24"/>
              </w:rPr>
              <w:t>МКУ «Служба единого заказчика» муниципального образования «Холмский городской округ», Департамент ЖКХ администрации муниципального образования «Холмский городской округ», отдел архитектуры и градостроительства администрации муниципального образования «Холмский городской округ», Департамент финансов администрации муниципального образования «Холмский городской округ</w:t>
            </w:r>
          </w:p>
        </w:tc>
      </w:tr>
      <w:tr w:rsidR="00267855" w:rsidRPr="00F6043B" w14:paraId="4F011073" w14:textId="77777777" w:rsidTr="005A250B">
        <w:tc>
          <w:tcPr>
            <w:tcW w:w="3685" w:type="dxa"/>
          </w:tcPr>
          <w:p w14:paraId="21C34D2B" w14:textId="77777777" w:rsidR="00267855" w:rsidRPr="00F6043B" w:rsidRDefault="00267855" w:rsidP="005A250B">
            <w:pPr>
              <w:pStyle w:val="af5"/>
              <w:rPr>
                <w:rFonts w:ascii="Arial" w:hAnsi="Arial" w:cs="Arial"/>
                <w:sz w:val="24"/>
                <w:szCs w:val="24"/>
              </w:rPr>
            </w:pPr>
            <w:r w:rsidRPr="00F6043B">
              <w:rPr>
                <w:rFonts w:ascii="Arial" w:hAnsi="Arial" w:cs="Arial"/>
                <w:sz w:val="24"/>
                <w:szCs w:val="24"/>
              </w:rPr>
              <w:t>Обоснование разработки Подпрограммы</w:t>
            </w:r>
          </w:p>
        </w:tc>
        <w:tc>
          <w:tcPr>
            <w:tcW w:w="5386" w:type="dxa"/>
          </w:tcPr>
          <w:p w14:paraId="5C743818" w14:textId="77777777" w:rsidR="00267855" w:rsidRPr="00F6043B" w:rsidRDefault="00267855" w:rsidP="005A250B">
            <w:pPr>
              <w:pStyle w:val="af5"/>
              <w:rPr>
                <w:rFonts w:ascii="Arial" w:hAnsi="Arial" w:cs="Arial"/>
                <w:sz w:val="24"/>
                <w:szCs w:val="24"/>
              </w:rPr>
            </w:pPr>
            <w:r w:rsidRPr="00F6043B">
              <w:rPr>
                <w:rFonts w:ascii="Arial" w:hAnsi="Arial" w:cs="Arial"/>
                <w:sz w:val="24"/>
                <w:szCs w:val="24"/>
              </w:rPr>
              <w:t xml:space="preserve">Федеральный </w:t>
            </w:r>
            <w:hyperlink r:id="rId104" w:history="1">
              <w:r w:rsidRPr="00F6043B">
                <w:rPr>
                  <w:rFonts w:ascii="Arial" w:hAnsi="Arial" w:cs="Arial"/>
                  <w:sz w:val="24"/>
                  <w:szCs w:val="24"/>
                </w:rPr>
                <w:t>закон</w:t>
              </w:r>
            </w:hyperlink>
            <w:r w:rsidRPr="00F6043B">
              <w:rPr>
                <w:rFonts w:ascii="Arial" w:hAnsi="Arial" w:cs="Arial"/>
                <w:sz w:val="24"/>
                <w:szCs w:val="24"/>
              </w:rPr>
              <w:t xml:space="preserve"> от 06.10.2003 № 131-ФЗ «Об общих принципах организации местного самоуправления в Российской Федерации»,</w:t>
            </w:r>
          </w:p>
          <w:p w14:paraId="7198E9E0" w14:textId="77777777" w:rsidR="00267855" w:rsidRPr="00F6043B" w:rsidRDefault="00267855" w:rsidP="005A250B">
            <w:pPr>
              <w:pStyle w:val="af5"/>
              <w:rPr>
                <w:rFonts w:ascii="Arial" w:hAnsi="Arial" w:cs="Arial"/>
                <w:sz w:val="24"/>
                <w:szCs w:val="24"/>
              </w:rPr>
            </w:pPr>
            <w:r w:rsidRPr="00F6043B">
              <w:rPr>
                <w:rFonts w:ascii="Arial" w:hAnsi="Arial" w:cs="Arial"/>
                <w:sz w:val="24"/>
                <w:szCs w:val="24"/>
              </w:rPr>
              <w:t xml:space="preserve">Государственная </w:t>
            </w:r>
            <w:hyperlink r:id="rId105" w:history="1">
              <w:r w:rsidRPr="00F6043B">
                <w:rPr>
                  <w:rFonts w:ascii="Arial" w:hAnsi="Arial" w:cs="Arial"/>
                  <w:sz w:val="24"/>
                  <w:szCs w:val="24"/>
                </w:rPr>
                <w:t>программа</w:t>
              </w:r>
            </w:hyperlink>
            <w:r w:rsidRPr="00F6043B">
              <w:rPr>
                <w:rFonts w:ascii="Arial" w:hAnsi="Arial" w:cs="Arial"/>
                <w:sz w:val="24"/>
                <w:szCs w:val="24"/>
              </w:rPr>
              <w:t xml:space="preserve"> Сахалинской области «Обеспечение населения Сахалинской области качественным жильем», утвержденная постановлением Правительства Сахалинской области от 06.08.2013 № 428 (далее - Государственная программа),</w:t>
            </w:r>
          </w:p>
          <w:p w14:paraId="12512B91" w14:textId="77777777" w:rsidR="00267855" w:rsidRPr="00F6043B" w:rsidRDefault="00267855" w:rsidP="005A250B">
            <w:pPr>
              <w:pStyle w:val="af5"/>
              <w:rPr>
                <w:rFonts w:ascii="Arial" w:hAnsi="Arial" w:cs="Arial"/>
                <w:sz w:val="24"/>
                <w:szCs w:val="24"/>
              </w:rPr>
            </w:pPr>
            <w:hyperlink r:id="rId106" w:history="1">
              <w:r w:rsidRPr="00F6043B">
                <w:rPr>
                  <w:rFonts w:ascii="Arial" w:hAnsi="Arial" w:cs="Arial"/>
                  <w:sz w:val="24"/>
                  <w:szCs w:val="24"/>
                </w:rPr>
                <w:t>постановление</w:t>
              </w:r>
            </w:hyperlink>
            <w:r w:rsidRPr="00F6043B">
              <w:rPr>
                <w:rFonts w:ascii="Arial" w:hAnsi="Arial" w:cs="Arial"/>
                <w:sz w:val="24"/>
                <w:szCs w:val="24"/>
              </w:rPr>
              <w:t xml:space="preserve"> администрации муниципального образования «Холмский городской округ» от 23.04.2015 № 396 «Об утверждении Порядка разработки, реализации и оценки эффективности муниципальных программ муниципального образования «Холмский городской округ»</w:t>
            </w:r>
          </w:p>
        </w:tc>
      </w:tr>
      <w:tr w:rsidR="00267855" w:rsidRPr="00F6043B" w14:paraId="6FBBBE5B" w14:textId="77777777" w:rsidTr="005A250B">
        <w:tc>
          <w:tcPr>
            <w:tcW w:w="3685" w:type="dxa"/>
          </w:tcPr>
          <w:p w14:paraId="76E0DD25" w14:textId="77777777" w:rsidR="00267855" w:rsidRPr="00F6043B" w:rsidRDefault="00267855" w:rsidP="005A250B">
            <w:pPr>
              <w:pStyle w:val="af5"/>
              <w:rPr>
                <w:rFonts w:ascii="Arial" w:hAnsi="Arial" w:cs="Arial"/>
                <w:sz w:val="24"/>
                <w:szCs w:val="24"/>
              </w:rPr>
            </w:pPr>
            <w:r w:rsidRPr="00F6043B">
              <w:rPr>
                <w:rFonts w:ascii="Arial" w:hAnsi="Arial" w:cs="Arial"/>
                <w:sz w:val="24"/>
                <w:szCs w:val="24"/>
              </w:rPr>
              <w:t>Цели Подпрограммы</w:t>
            </w:r>
          </w:p>
        </w:tc>
        <w:tc>
          <w:tcPr>
            <w:tcW w:w="5386" w:type="dxa"/>
          </w:tcPr>
          <w:p w14:paraId="2B90DEB0" w14:textId="77777777" w:rsidR="00267855" w:rsidRPr="00F6043B" w:rsidRDefault="00267855" w:rsidP="005A250B">
            <w:pPr>
              <w:pStyle w:val="af5"/>
              <w:rPr>
                <w:rFonts w:ascii="Arial" w:hAnsi="Arial" w:cs="Arial"/>
                <w:sz w:val="24"/>
                <w:szCs w:val="24"/>
              </w:rPr>
            </w:pPr>
            <w:r w:rsidRPr="00F6043B">
              <w:rPr>
                <w:rFonts w:ascii="Arial" w:hAnsi="Arial" w:cs="Arial"/>
                <w:sz w:val="24"/>
                <w:szCs w:val="24"/>
              </w:rPr>
              <w:t>Увеличение объемов жилищного строительства и удовлетворения потребностей различных категорий граждан в доступном жилье</w:t>
            </w:r>
          </w:p>
        </w:tc>
      </w:tr>
      <w:tr w:rsidR="00267855" w:rsidRPr="00F6043B" w14:paraId="67E7DABD" w14:textId="77777777" w:rsidTr="005A250B">
        <w:tc>
          <w:tcPr>
            <w:tcW w:w="3685" w:type="dxa"/>
          </w:tcPr>
          <w:p w14:paraId="1082A0A6" w14:textId="77777777" w:rsidR="00267855" w:rsidRPr="00F6043B" w:rsidRDefault="00267855" w:rsidP="005A250B">
            <w:pPr>
              <w:pStyle w:val="af5"/>
              <w:rPr>
                <w:rFonts w:ascii="Arial" w:hAnsi="Arial" w:cs="Arial"/>
                <w:sz w:val="24"/>
                <w:szCs w:val="24"/>
              </w:rPr>
            </w:pPr>
            <w:r w:rsidRPr="00F6043B">
              <w:rPr>
                <w:rFonts w:ascii="Arial" w:hAnsi="Arial" w:cs="Arial"/>
                <w:sz w:val="24"/>
                <w:szCs w:val="24"/>
              </w:rPr>
              <w:t>Задачи Подпрограммы</w:t>
            </w:r>
          </w:p>
        </w:tc>
        <w:tc>
          <w:tcPr>
            <w:tcW w:w="5386" w:type="dxa"/>
          </w:tcPr>
          <w:p w14:paraId="7E59AFE1" w14:textId="77777777" w:rsidR="00267855" w:rsidRPr="00F6043B" w:rsidRDefault="00267855" w:rsidP="005A250B">
            <w:pPr>
              <w:pStyle w:val="af5"/>
              <w:rPr>
                <w:rFonts w:ascii="Arial" w:hAnsi="Arial" w:cs="Arial"/>
                <w:sz w:val="24"/>
                <w:szCs w:val="24"/>
              </w:rPr>
            </w:pPr>
            <w:r w:rsidRPr="00F6043B">
              <w:rPr>
                <w:rFonts w:ascii="Arial" w:hAnsi="Arial" w:cs="Arial"/>
                <w:sz w:val="24"/>
                <w:szCs w:val="24"/>
              </w:rPr>
              <w:t>1. Увеличение объемов жилищного строительства на рынке жилья для различных групп населения.</w:t>
            </w:r>
          </w:p>
          <w:p w14:paraId="51BD580D" w14:textId="77777777" w:rsidR="00267855" w:rsidRPr="00F6043B" w:rsidRDefault="00267855" w:rsidP="005A250B">
            <w:pPr>
              <w:pStyle w:val="af5"/>
              <w:rPr>
                <w:rFonts w:ascii="Arial" w:hAnsi="Arial" w:cs="Arial"/>
                <w:sz w:val="24"/>
                <w:szCs w:val="24"/>
              </w:rPr>
            </w:pPr>
            <w:r w:rsidRPr="00F6043B">
              <w:rPr>
                <w:rFonts w:ascii="Arial" w:hAnsi="Arial" w:cs="Arial"/>
                <w:sz w:val="24"/>
                <w:szCs w:val="24"/>
              </w:rPr>
              <w:t>2. Создание условий для развития массового жилищного строительства на основе механизмов жилищно-строительных кооперативов</w:t>
            </w:r>
          </w:p>
        </w:tc>
      </w:tr>
      <w:tr w:rsidR="00267855" w:rsidRPr="00F6043B" w14:paraId="389ABD7C" w14:textId="77777777" w:rsidTr="005A250B">
        <w:tc>
          <w:tcPr>
            <w:tcW w:w="3685" w:type="dxa"/>
          </w:tcPr>
          <w:p w14:paraId="44BF73B4" w14:textId="77777777" w:rsidR="00267855" w:rsidRPr="00F6043B" w:rsidRDefault="00267855" w:rsidP="005A250B">
            <w:pPr>
              <w:pStyle w:val="af5"/>
              <w:rPr>
                <w:rFonts w:ascii="Arial" w:hAnsi="Arial" w:cs="Arial"/>
                <w:sz w:val="24"/>
                <w:szCs w:val="24"/>
              </w:rPr>
            </w:pPr>
            <w:r w:rsidRPr="00F6043B">
              <w:rPr>
                <w:rFonts w:ascii="Arial" w:hAnsi="Arial" w:cs="Arial"/>
                <w:sz w:val="24"/>
                <w:szCs w:val="24"/>
              </w:rPr>
              <w:t>Целевые индикаторы и показатели Подпрограммы</w:t>
            </w:r>
          </w:p>
        </w:tc>
        <w:tc>
          <w:tcPr>
            <w:tcW w:w="5386" w:type="dxa"/>
          </w:tcPr>
          <w:p w14:paraId="7FC6A192" w14:textId="77777777" w:rsidR="00267855" w:rsidRPr="00F6043B" w:rsidRDefault="00267855" w:rsidP="005A250B">
            <w:pPr>
              <w:pStyle w:val="af5"/>
              <w:rPr>
                <w:rFonts w:ascii="Arial" w:hAnsi="Arial" w:cs="Arial"/>
                <w:sz w:val="24"/>
                <w:szCs w:val="24"/>
              </w:rPr>
            </w:pPr>
            <w:r w:rsidRPr="00F6043B">
              <w:rPr>
                <w:rFonts w:ascii="Arial" w:hAnsi="Arial" w:cs="Arial"/>
                <w:sz w:val="24"/>
                <w:szCs w:val="24"/>
              </w:rPr>
              <w:t>1. Количество участников мероприятия «Предоставление социальных выплат отдельным категориям граждан для обеспечения жильем», которым предоставлены сертификаты, ежегодно;</w:t>
            </w:r>
          </w:p>
          <w:p w14:paraId="02314E70" w14:textId="77777777" w:rsidR="00267855" w:rsidRPr="00F6043B" w:rsidRDefault="00267855" w:rsidP="005A250B">
            <w:pPr>
              <w:pStyle w:val="af5"/>
              <w:rPr>
                <w:rFonts w:ascii="Arial" w:hAnsi="Arial" w:cs="Arial"/>
                <w:sz w:val="24"/>
                <w:szCs w:val="24"/>
              </w:rPr>
            </w:pPr>
            <w:r w:rsidRPr="00F6043B">
              <w:rPr>
                <w:rFonts w:ascii="Arial" w:hAnsi="Arial" w:cs="Arial"/>
                <w:sz w:val="24"/>
                <w:szCs w:val="24"/>
              </w:rPr>
              <w:t>2. Количество семей (граждан), улучшивших жилищные условия за счет социальных выплат, ежегодно.</w:t>
            </w:r>
          </w:p>
        </w:tc>
      </w:tr>
      <w:tr w:rsidR="00267855" w:rsidRPr="00F6043B" w14:paraId="5FD769F5" w14:textId="77777777" w:rsidTr="005A250B">
        <w:tc>
          <w:tcPr>
            <w:tcW w:w="3685" w:type="dxa"/>
          </w:tcPr>
          <w:p w14:paraId="23640AA1" w14:textId="77777777" w:rsidR="00267855" w:rsidRPr="00F6043B" w:rsidRDefault="00267855" w:rsidP="005A250B">
            <w:pPr>
              <w:pStyle w:val="af5"/>
              <w:rPr>
                <w:rFonts w:ascii="Arial" w:hAnsi="Arial" w:cs="Arial"/>
                <w:sz w:val="24"/>
                <w:szCs w:val="24"/>
              </w:rPr>
            </w:pPr>
            <w:r w:rsidRPr="00F6043B">
              <w:rPr>
                <w:rFonts w:ascii="Arial" w:hAnsi="Arial" w:cs="Arial"/>
                <w:sz w:val="24"/>
                <w:szCs w:val="24"/>
              </w:rPr>
              <w:t>Этапы и сроки реализации Подпрограммы</w:t>
            </w:r>
          </w:p>
        </w:tc>
        <w:tc>
          <w:tcPr>
            <w:tcW w:w="5386" w:type="dxa"/>
          </w:tcPr>
          <w:p w14:paraId="4FF87F08" w14:textId="77777777" w:rsidR="00267855" w:rsidRPr="00F6043B" w:rsidRDefault="00267855" w:rsidP="005A250B">
            <w:pPr>
              <w:pStyle w:val="af5"/>
              <w:rPr>
                <w:rFonts w:ascii="Arial" w:hAnsi="Arial" w:cs="Arial"/>
                <w:sz w:val="24"/>
                <w:szCs w:val="24"/>
              </w:rPr>
            </w:pPr>
            <w:r w:rsidRPr="00F6043B">
              <w:rPr>
                <w:rFonts w:ascii="Arial" w:hAnsi="Arial" w:cs="Arial"/>
                <w:sz w:val="24"/>
                <w:szCs w:val="24"/>
              </w:rPr>
              <w:t xml:space="preserve">Подпрограмма реализуется в течение 2019 - </w:t>
            </w:r>
            <w:r w:rsidR="00372BA0" w:rsidRPr="00F6043B">
              <w:rPr>
                <w:rFonts w:ascii="Arial" w:hAnsi="Arial" w:cs="Arial"/>
                <w:sz w:val="24"/>
                <w:szCs w:val="24"/>
              </w:rPr>
              <w:t>2026</w:t>
            </w:r>
            <w:r w:rsidRPr="00F6043B">
              <w:rPr>
                <w:rFonts w:ascii="Arial" w:hAnsi="Arial" w:cs="Arial"/>
                <w:sz w:val="24"/>
                <w:szCs w:val="24"/>
              </w:rPr>
              <w:t xml:space="preserve"> годов в один этап:</w:t>
            </w:r>
          </w:p>
          <w:p w14:paraId="0B2E26C2" w14:textId="77777777" w:rsidR="00F149D3" w:rsidRPr="00F6043B" w:rsidRDefault="00F149D3" w:rsidP="00F149D3">
            <w:pPr>
              <w:pStyle w:val="af5"/>
              <w:jc w:val="both"/>
              <w:rPr>
                <w:rFonts w:ascii="Arial" w:hAnsi="Arial" w:cs="Arial"/>
                <w:sz w:val="24"/>
                <w:szCs w:val="24"/>
              </w:rPr>
            </w:pPr>
            <w:r w:rsidRPr="00F6043B">
              <w:rPr>
                <w:rFonts w:ascii="Arial" w:hAnsi="Arial" w:cs="Arial"/>
                <w:sz w:val="24"/>
                <w:szCs w:val="24"/>
              </w:rPr>
              <w:t xml:space="preserve">- разработка нормативной базы, необходимой для реализации Подпрограммы; формирование правовых, финансовых и организационных механизмов реализации Подпрограммы, изучение потребностей граждан в строительстве жилья на условиях Подпрограммы, строительство жилья для участников Подпрограммы; </w:t>
            </w:r>
          </w:p>
          <w:p w14:paraId="04919395" w14:textId="77777777" w:rsidR="00267855" w:rsidRPr="00F6043B" w:rsidRDefault="00F149D3" w:rsidP="00F149D3">
            <w:pPr>
              <w:pStyle w:val="af5"/>
              <w:rPr>
                <w:rFonts w:ascii="Arial" w:hAnsi="Arial" w:cs="Arial"/>
                <w:sz w:val="24"/>
                <w:szCs w:val="24"/>
              </w:rPr>
            </w:pPr>
            <w:r w:rsidRPr="00F6043B">
              <w:rPr>
                <w:rFonts w:ascii="Arial" w:hAnsi="Arial" w:cs="Arial"/>
                <w:sz w:val="24"/>
                <w:szCs w:val="24"/>
              </w:rPr>
              <w:t>- мониторинг и координирование правовых, финансовых и организационных механизмов реализации Подпрограммы, строительство жилья для участников Подпрограммы</w:t>
            </w:r>
          </w:p>
        </w:tc>
      </w:tr>
      <w:tr w:rsidR="00267855" w:rsidRPr="00F6043B" w14:paraId="512C7540" w14:textId="77777777" w:rsidTr="005A250B">
        <w:tc>
          <w:tcPr>
            <w:tcW w:w="3685" w:type="dxa"/>
          </w:tcPr>
          <w:p w14:paraId="6608C9FF" w14:textId="77777777" w:rsidR="00267855" w:rsidRPr="00F6043B" w:rsidRDefault="00267855" w:rsidP="005A250B">
            <w:pPr>
              <w:pStyle w:val="af5"/>
              <w:rPr>
                <w:rFonts w:ascii="Arial" w:hAnsi="Arial" w:cs="Arial"/>
                <w:sz w:val="24"/>
                <w:szCs w:val="24"/>
              </w:rPr>
            </w:pPr>
            <w:r w:rsidRPr="00F6043B">
              <w:rPr>
                <w:rFonts w:ascii="Arial" w:hAnsi="Arial" w:cs="Arial"/>
                <w:sz w:val="24"/>
                <w:szCs w:val="24"/>
              </w:rPr>
              <w:t>Объемы и источники финансирования</w:t>
            </w:r>
          </w:p>
        </w:tc>
        <w:tc>
          <w:tcPr>
            <w:tcW w:w="5386" w:type="dxa"/>
          </w:tcPr>
          <w:p w14:paraId="7A3A2E59"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Общий объем финансирования Подпрограммы всего с учетом внебюджетных средств составит – 4 903,9 тыс. рублей, в том числе по годам:</w:t>
            </w:r>
          </w:p>
          <w:p w14:paraId="2511100F"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2019 год – 0,0 тыс. рублей,</w:t>
            </w:r>
          </w:p>
          <w:p w14:paraId="1AA1CF84"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2020 год – 0,0 тыс. рублей,</w:t>
            </w:r>
          </w:p>
          <w:p w14:paraId="4CA2BA0B"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2021 год – 4 401,9 тыс. рублей;</w:t>
            </w:r>
          </w:p>
          <w:p w14:paraId="19C80F97"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2022 год – 294,0 тыс. рублей;</w:t>
            </w:r>
          </w:p>
          <w:p w14:paraId="2B0AD44C"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2023 год – 28,0 тыс. рублей;</w:t>
            </w:r>
          </w:p>
          <w:p w14:paraId="597F232D"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2024 год – 180,0 тыс. рублей;</w:t>
            </w:r>
          </w:p>
          <w:p w14:paraId="7D755EB2"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2025 год – 0,0 тыс. рублей.</w:t>
            </w:r>
          </w:p>
          <w:p w14:paraId="1ABEBB57"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2026 год – 0,0 тыс. рублей.</w:t>
            </w:r>
          </w:p>
          <w:p w14:paraId="2225C901"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Всего по источникам финансирования:</w:t>
            </w:r>
          </w:p>
          <w:p w14:paraId="1E9D0162"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областной бюджет – 4 357,8 тыс. рублей, в том числе по годам:</w:t>
            </w:r>
          </w:p>
          <w:p w14:paraId="084AD429"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2019 год – 0,0 тыс. рублей;</w:t>
            </w:r>
          </w:p>
          <w:p w14:paraId="39B9EE47"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2020 год – 0,0 тыс. рублей</w:t>
            </w:r>
          </w:p>
          <w:p w14:paraId="2CF6FB47"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2021 год – 4 357,8 тыс. рублей;</w:t>
            </w:r>
          </w:p>
          <w:p w14:paraId="1A129256"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2022 год – 0,0 тыс. рублей;</w:t>
            </w:r>
          </w:p>
          <w:p w14:paraId="5584A1EA"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2023 год – 0,0 тыс. рублей;</w:t>
            </w:r>
          </w:p>
          <w:p w14:paraId="5C448272"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2024 год – 0,0 тыс. рублей;</w:t>
            </w:r>
          </w:p>
          <w:p w14:paraId="4B4D3398"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2025 год – 0,0 тыс. рублей.</w:t>
            </w:r>
          </w:p>
          <w:p w14:paraId="6BC12270"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2026 год – 0,0 тыс. рублей.</w:t>
            </w:r>
          </w:p>
          <w:p w14:paraId="6B5302D1"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местный бюджет – 546,1 тыс. рублей, в том числе по годам:</w:t>
            </w:r>
          </w:p>
          <w:p w14:paraId="6AA00DED"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2019 год – 0,0 тыс. рублей;</w:t>
            </w:r>
          </w:p>
          <w:p w14:paraId="19431CA2"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2020 год – 0,0 тыс. рублей;</w:t>
            </w:r>
          </w:p>
          <w:p w14:paraId="3EAE3D08"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2021 год – 44,1 тыс. рублей;</w:t>
            </w:r>
          </w:p>
          <w:p w14:paraId="3D682F01"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2022 год – 294,0 тыс. рублей;</w:t>
            </w:r>
          </w:p>
          <w:p w14:paraId="60DFFDB2"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2023 год – 28,0 тыс. рублей;</w:t>
            </w:r>
          </w:p>
          <w:p w14:paraId="0C1488AF"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2024 год – 180,0 тыс. рублей;</w:t>
            </w:r>
          </w:p>
          <w:p w14:paraId="0ACC4E16" w14:textId="77777777" w:rsidR="00716784" w:rsidRPr="00716784" w:rsidRDefault="00716784" w:rsidP="00716784">
            <w:pPr>
              <w:pStyle w:val="af5"/>
              <w:rPr>
                <w:rFonts w:ascii="Arial" w:hAnsi="Arial" w:cs="Arial"/>
                <w:sz w:val="24"/>
                <w:szCs w:val="24"/>
              </w:rPr>
            </w:pPr>
            <w:r w:rsidRPr="00716784">
              <w:rPr>
                <w:rFonts w:ascii="Arial" w:hAnsi="Arial" w:cs="Arial"/>
                <w:sz w:val="24"/>
                <w:szCs w:val="24"/>
              </w:rPr>
              <w:t>2025 год – 0,0 тыс. рублей</w:t>
            </w:r>
          </w:p>
          <w:p w14:paraId="5ADC516C" w14:textId="77777777" w:rsidR="00267855" w:rsidRPr="00F6043B" w:rsidRDefault="00716784" w:rsidP="00716784">
            <w:pPr>
              <w:pStyle w:val="af5"/>
              <w:rPr>
                <w:rFonts w:ascii="Arial" w:hAnsi="Arial" w:cs="Arial"/>
                <w:sz w:val="24"/>
                <w:szCs w:val="24"/>
              </w:rPr>
            </w:pPr>
            <w:r w:rsidRPr="00716784">
              <w:rPr>
                <w:rFonts w:ascii="Arial" w:hAnsi="Arial" w:cs="Arial"/>
                <w:sz w:val="24"/>
                <w:szCs w:val="24"/>
              </w:rPr>
              <w:t>2026 год - 0,0 тыс. рублей</w:t>
            </w:r>
            <w:r w:rsidR="00F149D3" w:rsidRPr="00F6043B">
              <w:rPr>
                <w:rFonts w:ascii="Arial" w:hAnsi="Arial" w:cs="Arial"/>
                <w:sz w:val="24"/>
                <w:szCs w:val="24"/>
              </w:rPr>
              <w:t>»</w:t>
            </w:r>
          </w:p>
        </w:tc>
      </w:tr>
      <w:tr w:rsidR="00267855" w:rsidRPr="00F6043B" w14:paraId="14191827" w14:textId="77777777" w:rsidTr="005A250B">
        <w:tc>
          <w:tcPr>
            <w:tcW w:w="3685" w:type="dxa"/>
          </w:tcPr>
          <w:p w14:paraId="319AE9FF" w14:textId="77777777" w:rsidR="00267855" w:rsidRPr="00F6043B" w:rsidRDefault="00267855" w:rsidP="005A250B">
            <w:pPr>
              <w:pStyle w:val="af5"/>
              <w:rPr>
                <w:rFonts w:ascii="Arial" w:hAnsi="Arial" w:cs="Arial"/>
                <w:sz w:val="24"/>
                <w:szCs w:val="24"/>
              </w:rPr>
            </w:pPr>
            <w:r w:rsidRPr="00F6043B">
              <w:rPr>
                <w:rFonts w:ascii="Arial" w:hAnsi="Arial" w:cs="Arial"/>
                <w:sz w:val="24"/>
                <w:szCs w:val="24"/>
              </w:rPr>
              <w:t>Ожидаемые результаты реализации подпрограммы</w:t>
            </w:r>
          </w:p>
        </w:tc>
        <w:tc>
          <w:tcPr>
            <w:tcW w:w="5386" w:type="dxa"/>
          </w:tcPr>
          <w:p w14:paraId="1F0FBBFF" w14:textId="77777777" w:rsidR="00267855" w:rsidRPr="00F6043B" w:rsidRDefault="00267855" w:rsidP="005A250B">
            <w:pPr>
              <w:pStyle w:val="af5"/>
              <w:rPr>
                <w:rFonts w:ascii="Arial" w:hAnsi="Arial" w:cs="Arial"/>
                <w:sz w:val="24"/>
                <w:szCs w:val="24"/>
              </w:rPr>
            </w:pPr>
            <w:r w:rsidRPr="00F6043B">
              <w:rPr>
                <w:rFonts w:ascii="Arial" w:hAnsi="Arial" w:cs="Arial"/>
                <w:sz w:val="24"/>
                <w:szCs w:val="24"/>
              </w:rPr>
              <w:t>1. Увеличение количества участников мероприятия «Предоставление социальных выплат отдельным категориям граждан для обеспечения жильем», которым предоставлены сертификаты, с 0 до 30 семей ежегодно.</w:t>
            </w:r>
          </w:p>
          <w:p w14:paraId="39ABEFBE" w14:textId="77777777" w:rsidR="00267855" w:rsidRPr="00F6043B" w:rsidRDefault="00267855" w:rsidP="005A250B">
            <w:pPr>
              <w:pStyle w:val="af5"/>
              <w:rPr>
                <w:rFonts w:ascii="Arial" w:hAnsi="Arial" w:cs="Arial"/>
                <w:sz w:val="24"/>
                <w:szCs w:val="24"/>
              </w:rPr>
            </w:pPr>
            <w:r w:rsidRPr="00F6043B">
              <w:rPr>
                <w:rFonts w:ascii="Arial" w:hAnsi="Arial" w:cs="Arial"/>
                <w:sz w:val="24"/>
                <w:szCs w:val="24"/>
              </w:rPr>
              <w:t>2. Увеличение количества семей (граждан), улучшивших жилищные условия за счет социальных выплат, до 20 семей</w:t>
            </w:r>
          </w:p>
        </w:tc>
      </w:tr>
      <w:tr w:rsidR="00267855" w:rsidRPr="00F6043B" w14:paraId="6B14BE66" w14:textId="77777777" w:rsidTr="005A250B">
        <w:tc>
          <w:tcPr>
            <w:tcW w:w="9071" w:type="dxa"/>
            <w:gridSpan w:val="2"/>
          </w:tcPr>
          <w:p w14:paraId="21C058A0" w14:textId="77777777" w:rsidR="00267855" w:rsidRPr="00F6043B" w:rsidRDefault="00267855" w:rsidP="005A250B">
            <w:pPr>
              <w:pStyle w:val="af5"/>
              <w:rPr>
                <w:rFonts w:ascii="Arial" w:hAnsi="Arial" w:cs="Arial"/>
                <w:sz w:val="24"/>
                <w:szCs w:val="24"/>
              </w:rPr>
            </w:pPr>
          </w:p>
        </w:tc>
      </w:tr>
    </w:tbl>
    <w:p w14:paraId="15D94BD0" w14:textId="77777777" w:rsidR="00267855" w:rsidRPr="00F6043B" w:rsidRDefault="00267855" w:rsidP="00267855">
      <w:pPr>
        <w:pStyle w:val="af5"/>
        <w:jc w:val="center"/>
        <w:rPr>
          <w:rFonts w:ascii="Arial" w:hAnsi="Arial" w:cs="Arial"/>
          <w:sz w:val="24"/>
          <w:szCs w:val="24"/>
        </w:rPr>
      </w:pPr>
      <w:r w:rsidRPr="00F6043B">
        <w:rPr>
          <w:rFonts w:ascii="Arial" w:hAnsi="Arial" w:cs="Arial"/>
          <w:sz w:val="24"/>
          <w:szCs w:val="24"/>
        </w:rPr>
        <w:t>I. ХАРАКТЕРИСТИКА ТЕКУЩЕГО СОСТОЯНИЯ, ОСНОВНЫЕ ПРОБЛЕМЫ</w:t>
      </w:r>
    </w:p>
    <w:p w14:paraId="4C3E2EAC" w14:textId="77777777" w:rsidR="00267855" w:rsidRPr="00F6043B" w:rsidRDefault="00267855" w:rsidP="00267855">
      <w:pPr>
        <w:pStyle w:val="af5"/>
        <w:jc w:val="center"/>
        <w:rPr>
          <w:rFonts w:ascii="Arial" w:hAnsi="Arial" w:cs="Arial"/>
          <w:sz w:val="24"/>
          <w:szCs w:val="24"/>
        </w:rPr>
      </w:pPr>
      <w:r w:rsidRPr="00F6043B">
        <w:rPr>
          <w:rFonts w:ascii="Arial" w:hAnsi="Arial" w:cs="Arial"/>
          <w:sz w:val="24"/>
          <w:szCs w:val="24"/>
        </w:rPr>
        <w:t>И ПРОГНОЗ РАЗВИТИЯ СФЕРЫ РЕАЛИЗАЦИИ ПОДПРОГРАММЫ</w:t>
      </w:r>
    </w:p>
    <w:p w14:paraId="08915A99" w14:textId="77777777" w:rsidR="00267855" w:rsidRPr="00F6043B" w:rsidRDefault="00267855" w:rsidP="00267855">
      <w:pPr>
        <w:pStyle w:val="af5"/>
        <w:rPr>
          <w:rFonts w:ascii="Arial" w:hAnsi="Arial" w:cs="Arial"/>
          <w:sz w:val="24"/>
          <w:szCs w:val="24"/>
        </w:rPr>
      </w:pPr>
    </w:p>
    <w:p w14:paraId="4B4D5874"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Подпрограмма разработана в целях совершенствования механизмов оказания государственной поддержки различным категориям граждан, проживающих на территории Сахалинской области, в решении жилищных вопросов.</w:t>
      </w:r>
    </w:p>
    <w:p w14:paraId="71472ECF"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 xml:space="preserve">Подпрограмма разработана в соответствии с Государственной </w:t>
      </w:r>
      <w:hyperlink r:id="rId107" w:history="1">
        <w:r w:rsidRPr="00F6043B">
          <w:rPr>
            <w:rFonts w:ascii="Arial" w:hAnsi="Arial" w:cs="Arial"/>
            <w:sz w:val="24"/>
            <w:szCs w:val="24"/>
          </w:rPr>
          <w:t>программой</w:t>
        </w:r>
      </w:hyperlink>
      <w:r w:rsidRPr="00F6043B">
        <w:rPr>
          <w:rFonts w:ascii="Arial" w:hAnsi="Arial" w:cs="Arial"/>
          <w:sz w:val="24"/>
          <w:szCs w:val="24"/>
        </w:rPr>
        <w:t xml:space="preserve"> Сахалинской области «Обеспечение населения Сахалинской области качественным жильем» (далее - Государственная программа) на основе изучения возможностей решения жилищной проблемы различных категорий граждан, проживающих на территории Сахалинской области, и предполагает:</w:t>
      </w:r>
    </w:p>
    <w:p w14:paraId="52DB9EC7"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строительство жилья с привлечением внебюджетных средств (личных средств) физических лиц - граждан с умеренными доходами и юридических лиц;</w:t>
      </w:r>
    </w:p>
    <w:p w14:paraId="4E672191"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создание финансово-кредитного и организационного механизма оказания государственной поддержки в строительстве жилья определенным Государственной программой категориям граждан, основанного на механизмах функционирования жилищно-строительных кооперативов.</w:t>
      </w:r>
    </w:p>
    <w:p w14:paraId="657F9961"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Для обеспечения показателя строительства 1 кв. м на человека в год величина требуемых инвестиций в новое жилищное строительство должна быть соизмерима с годовыми консолидированными бюджетами муниципального образования «Холмский городской округ».</w:t>
      </w:r>
    </w:p>
    <w:p w14:paraId="6B2C190B"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В сложившейся ситуации решение жилищной проблемы для большей части населения Сахалинской области и муниципального образования «Холмский городской округ» в частности, возможно не только путем строительства жилья за счет привлечения бюджетных средств, но и за счет привлечения внебюджетных источников, среди которых объем инвестиций должен приходиться как на долю средств граждан, так и на средства государственной поддержки.</w:t>
      </w:r>
    </w:p>
    <w:p w14:paraId="15C9B009"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Первоочередная поддержка при этом необходима тем категориям граждан, которые, с одной стороны, наиболее нуждаются в государственной поддержке в строительстве жилья и, с другой стороны, поддержка которых является ключевой в решении ряда других проблем, стоящих перед муниципальным образованием «Холмский городской округ»: демографические вопросы, вопросы создания и сохранения молодых семей, предотвращение оттока кадров и закрепление молодых специалистов, развитие научной и инновационной деятельности, дефицит квалифицированных специалистов бюджетной сферы в бюджетных учреждениях.</w:t>
      </w:r>
    </w:p>
    <w:p w14:paraId="7573189E"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В связи с этим в рамках Подпрограммы предполагается сконцентрировать усилия на поддержке, в первую очередь, следующих категорий граждан, проживающих на территории Сахалинской области, в строительстве жилья:</w:t>
      </w:r>
    </w:p>
    <w:p w14:paraId="5B844CF3"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граждане (семьи), состоящие на учете в качестве нуждающихся в улучшении жилищных условий;</w:t>
      </w:r>
    </w:p>
    <w:p w14:paraId="7D88E150"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молодые семьи (в том числе неполные молодые семьи, состоящие из родителя и одного и более детей), молодые специалисты;</w:t>
      </w:r>
    </w:p>
    <w:p w14:paraId="0738AE81"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молодые ученые;</w:t>
      </w:r>
    </w:p>
    <w:p w14:paraId="248B48D5"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работники бюджетных учреждений, финансируемых из бюджета муниципального образования «Холмский городской округ», областного бюджета Сахалинской области;</w:t>
      </w:r>
    </w:p>
    <w:p w14:paraId="0E75CF2D"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многодетные семьи;</w:t>
      </w:r>
    </w:p>
    <w:p w14:paraId="5899A2E0"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инвалиды, граждане (семьи), имеющие ребенка-инвалида (детей-инвалидов);</w:t>
      </w:r>
    </w:p>
    <w:p w14:paraId="190A47B0"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ветераны боевых действий;</w:t>
      </w:r>
    </w:p>
    <w:p w14:paraId="3A6CFC63"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xml:space="preserve">- иные категории граждан, установленные Государственной </w:t>
      </w:r>
      <w:hyperlink r:id="rId108" w:history="1">
        <w:r w:rsidRPr="00F6043B">
          <w:rPr>
            <w:rFonts w:ascii="Arial" w:hAnsi="Arial" w:cs="Arial"/>
            <w:sz w:val="24"/>
            <w:szCs w:val="24"/>
          </w:rPr>
          <w:t>программой</w:t>
        </w:r>
      </w:hyperlink>
      <w:r w:rsidRPr="00F6043B">
        <w:rPr>
          <w:rFonts w:ascii="Arial" w:hAnsi="Arial" w:cs="Arial"/>
          <w:sz w:val="24"/>
          <w:szCs w:val="24"/>
        </w:rPr>
        <w:t xml:space="preserve"> и настоящей Подпрограммой.</w:t>
      </w:r>
    </w:p>
    <w:p w14:paraId="021B2674"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 xml:space="preserve">Для реализации Подпрограммы предполагается привлечение средств юридических лиц, мобилизация средств граждан и предоставление определенным категориям граждан бюджетных средств. Общая возможная площадь возводимого жилья составляет более 2,8 тыс. кв. м, что обеспечивает востребованность рынка и муниципалитета на период до </w:t>
      </w:r>
      <w:r w:rsidR="005A250B" w:rsidRPr="00F6043B">
        <w:rPr>
          <w:rFonts w:ascii="Arial" w:hAnsi="Arial" w:cs="Arial"/>
          <w:sz w:val="24"/>
          <w:szCs w:val="24"/>
        </w:rPr>
        <w:t>2025</w:t>
      </w:r>
      <w:r w:rsidRPr="00F6043B">
        <w:rPr>
          <w:rFonts w:ascii="Arial" w:hAnsi="Arial" w:cs="Arial"/>
          <w:sz w:val="24"/>
          <w:szCs w:val="24"/>
        </w:rPr>
        <w:t xml:space="preserve"> года.</w:t>
      </w:r>
    </w:p>
    <w:p w14:paraId="669EE45D" w14:textId="77777777" w:rsidR="00267855" w:rsidRPr="00F6043B" w:rsidRDefault="00267855" w:rsidP="00267855">
      <w:pPr>
        <w:pStyle w:val="af5"/>
        <w:jc w:val="both"/>
        <w:rPr>
          <w:rFonts w:ascii="Arial" w:hAnsi="Arial" w:cs="Arial"/>
          <w:sz w:val="24"/>
          <w:szCs w:val="24"/>
        </w:rPr>
      </w:pPr>
    </w:p>
    <w:p w14:paraId="78ABB4C7" w14:textId="77777777" w:rsidR="00267855" w:rsidRPr="00F6043B" w:rsidRDefault="00267855" w:rsidP="00267855">
      <w:pPr>
        <w:pStyle w:val="af5"/>
        <w:jc w:val="center"/>
        <w:rPr>
          <w:rFonts w:ascii="Arial" w:hAnsi="Arial" w:cs="Arial"/>
          <w:sz w:val="24"/>
          <w:szCs w:val="24"/>
        </w:rPr>
      </w:pPr>
      <w:r w:rsidRPr="00F6043B">
        <w:rPr>
          <w:rFonts w:ascii="Arial" w:hAnsi="Arial" w:cs="Arial"/>
          <w:sz w:val="24"/>
          <w:szCs w:val="24"/>
        </w:rPr>
        <w:t>II. ЦЕЛИ И ЗАДАЧИ ПОДПРОГРАММЫ</w:t>
      </w:r>
    </w:p>
    <w:p w14:paraId="6E4323D6" w14:textId="77777777" w:rsidR="00267855" w:rsidRPr="00F6043B" w:rsidRDefault="00267855" w:rsidP="00267855">
      <w:pPr>
        <w:pStyle w:val="af5"/>
        <w:jc w:val="both"/>
        <w:rPr>
          <w:rFonts w:ascii="Arial" w:hAnsi="Arial" w:cs="Arial"/>
          <w:sz w:val="24"/>
          <w:szCs w:val="24"/>
        </w:rPr>
      </w:pPr>
    </w:p>
    <w:p w14:paraId="20C2B82A"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Основная цель Подпрограммы - увеличение объемов жилищного строительства и удовлетворение потребностей различных категорий граждан в доступном жилье.</w:t>
      </w:r>
    </w:p>
    <w:p w14:paraId="691FDAA1"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Основными задачами Подпрограммы являются:</w:t>
      </w:r>
    </w:p>
    <w:p w14:paraId="0613353F"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1. Увеличение объемов жилищного строительства на рынке жилья для различных групп населения.</w:t>
      </w:r>
    </w:p>
    <w:p w14:paraId="29EE74CD"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2. Создание условий для развития массового жилищного строительства на основе механизмов жилищно-строительных кооперативов.</w:t>
      </w:r>
    </w:p>
    <w:p w14:paraId="3C0397D1" w14:textId="77777777" w:rsidR="00267855" w:rsidRPr="00F6043B" w:rsidRDefault="00267855" w:rsidP="00267855">
      <w:pPr>
        <w:pStyle w:val="af5"/>
        <w:jc w:val="both"/>
        <w:rPr>
          <w:rFonts w:ascii="Arial" w:hAnsi="Arial" w:cs="Arial"/>
          <w:sz w:val="24"/>
          <w:szCs w:val="24"/>
        </w:rPr>
      </w:pPr>
    </w:p>
    <w:p w14:paraId="70E4015E" w14:textId="77777777" w:rsidR="00267855" w:rsidRPr="00F6043B" w:rsidRDefault="00267855" w:rsidP="00267855">
      <w:pPr>
        <w:pStyle w:val="af5"/>
        <w:jc w:val="center"/>
        <w:rPr>
          <w:rFonts w:ascii="Arial" w:hAnsi="Arial" w:cs="Arial"/>
          <w:sz w:val="24"/>
          <w:szCs w:val="24"/>
        </w:rPr>
      </w:pPr>
      <w:r w:rsidRPr="00F6043B">
        <w:rPr>
          <w:rFonts w:ascii="Arial" w:hAnsi="Arial" w:cs="Arial"/>
          <w:sz w:val="24"/>
          <w:szCs w:val="24"/>
        </w:rPr>
        <w:t>III. ПРОГНОЗ КОНЕЧНЫХ РЕЗУЛЬТАТОВ ПОДПРОГРАММЫ</w:t>
      </w:r>
    </w:p>
    <w:p w14:paraId="7615682F" w14:textId="77777777" w:rsidR="00267855" w:rsidRPr="00F6043B" w:rsidRDefault="00267855" w:rsidP="00267855">
      <w:pPr>
        <w:pStyle w:val="af5"/>
        <w:jc w:val="both"/>
        <w:rPr>
          <w:rFonts w:ascii="Arial" w:hAnsi="Arial" w:cs="Arial"/>
          <w:sz w:val="24"/>
          <w:szCs w:val="24"/>
        </w:rPr>
      </w:pPr>
    </w:p>
    <w:p w14:paraId="2E4AC8CA"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Осуществление программных мероприятий будет способствовать созданию системы адресной поддержки различных категорий граждан в решении жилищной проблемы, планируется улучшить жилищные условия 60 семей. Решение поставленных задач Подпрограммы позволить сформировать организационные и финансовые механизмы, обеспечивающие доступность строительства жилья гражданами - участниками Подпрограммы.</w:t>
      </w:r>
    </w:p>
    <w:p w14:paraId="0605AEA6"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 xml:space="preserve">Благодаря Подпрограмме произойдет развитие системы жилищно-строительных кооперативов и механизмов долевого строительства жилья в районах комплексной застройки, что приведет к строительству новых микрорайонов муниципального образования «Холмский городской округ» и обеспечению в рамках Подпрограммы объемов жилищного строительства в размере не менее 1,4 тыс. кв. м в год. </w:t>
      </w:r>
    </w:p>
    <w:p w14:paraId="2309D1CD"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Реализация Подпрограммы приведет к снижению средней цены на жилье за счет исключения из его цены затрат на строительство инфраструктуры и предоставления права на строительство лишь застройщикам, готовым осуществлять строительство жилых помещений в установленных ценовых пределах.</w:t>
      </w:r>
    </w:p>
    <w:p w14:paraId="4AC2617D"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Увеличение доли индивидуального жилищного строительства путем объединения граждан в некоммерческие организации, позволяющие производить комплексное освоение выделенных под строительство территорий.</w:t>
      </w:r>
    </w:p>
    <w:p w14:paraId="1E22E535"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Увеличение количества участников мероприятия «Предоставление социальных выплат отдельным категориям граждан для обеспечения жильем», которым предоставлены сертификаты, с 0 до 30 семей ежегодно.</w:t>
      </w:r>
    </w:p>
    <w:p w14:paraId="3BBFF234"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Увеличение количества семей (граждан), улучшивших жилищные условия за счет социальных выплат, до 20 семей.</w:t>
      </w:r>
    </w:p>
    <w:p w14:paraId="4DBB8776" w14:textId="77777777" w:rsidR="00267855" w:rsidRPr="00F6043B" w:rsidRDefault="00267855" w:rsidP="00267855">
      <w:pPr>
        <w:pStyle w:val="af5"/>
        <w:jc w:val="both"/>
        <w:rPr>
          <w:rFonts w:ascii="Arial" w:hAnsi="Arial" w:cs="Arial"/>
          <w:sz w:val="24"/>
          <w:szCs w:val="24"/>
        </w:rPr>
      </w:pPr>
    </w:p>
    <w:p w14:paraId="2E489A27" w14:textId="77777777" w:rsidR="00267855" w:rsidRPr="00F6043B" w:rsidRDefault="00267855" w:rsidP="00267855">
      <w:pPr>
        <w:pStyle w:val="af5"/>
        <w:jc w:val="center"/>
        <w:rPr>
          <w:rFonts w:ascii="Arial" w:hAnsi="Arial" w:cs="Arial"/>
          <w:sz w:val="24"/>
          <w:szCs w:val="24"/>
        </w:rPr>
      </w:pPr>
      <w:r w:rsidRPr="00F6043B">
        <w:rPr>
          <w:rFonts w:ascii="Arial" w:hAnsi="Arial" w:cs="Arial"/>
          <w:sz w:val="24"/>
          <w:szCs w:val="24"/>
        </w:rPr>
        <w:t>IV. СРОКИ И ЭТАПЫ РЕАЛИЗАЦИИ ПОДПРОГРАММЫ</w:t>
      </w:r>
    </w:p>
    <w:p w14:paraId="324E8D4E" w14:textId="77777777" w:rsidR="00267855" w:rsidRPr="00F6043B" w:rsidRDefault="00267855" w:rsidP="00267855">
      <w:pPr>
        <w:pStyle w:val="af5"/>
        <w:jc w:val="both"/>
        <w:rPr>
          <w:rFonts w:ascii="Arial" w:hAnsi="Arial" w:cs="Arial"/>
          <w:sz w:val="24"/>
          <w:szCs w:val="24"/>
        </w:rPr>
      </w:pPr>
    </w:p>
    <w:p w14:paraId="0A8FB996" w14:textId="77777777" w:rsidR="00267855" w:rsidRPr="00F6043B" w:rsidRDefault="00372BA0" w:rsidP="00267855">
      <w:pPr>
        <w:pStyle w:val="af5"/>
        <w:jc w:val="both"/>
        <w:rPr>
          <w:rFonts w:ascii="Arial" w:hAnsi="Arial" w:cs="Arial"/>
          <w:sz w:val="24"/>
          <w:szCs w:val="24"/>
        </w:rPr>
      </w:pPr>
      <w:r w:rsidRPr="00F6043B">
        <w:rPr>
          <w:rFonts w:ascii="Arial" w:hAnsi="Arial" w:cs="Arial"/>
          <w:sz w:val="24"/>
          <w:szCs w:val="24"/>
        </w:rPr>
        <w:t>Подпрограмма реализуется в течение 2019 – 2026 годов в один этап.</w:t>
      </w:r>
    </w:p>
    <w:p w14:paraId="46CF7793" w14:textId="77777777" w:rsidR="00372BA0" w:rsidRPr="00F6043B" w:rsidRDefault="00372BA0" w:rsidP="00267855">
      <w:pPr>
        <w:pStyle w:val="af5"/>
        <w:jc w:val="both"/>
        <w:rPr>
          <w:rFonts w:ascii="Arial" w:hAnsi="Arial" w:cs="Arial"/>
          <w:sz w:val="24"/>
          <w:szCs w:val="24"/>
        </w:rPr>
      </w:pPr>
    </w:p>
    <w:p w14:paraId="202B1234" w14:textId="77777777" w:rsidR="00267855" w:rsidRPr="00F6043B" w:rsidRDefault="00267855" w:rsidP="00267855">
      <w:pPr>
        <w:pStyle w:val="af5"/>
        <w:jc w:val="center"/>
        <w:rPr>
          <w:rFonts w:ascii="Arial" w:hAnsi="Arial" w:cs="Arial"/>
          <w:sz w:val="24"/>
          <w:szCs w:val="24"/>
        </w:rPr>
      </w:pPr>
      <w:r w:rsidRPr="00F6043B">
        <w:rPr>
          <w:rFonts w:ascii="Arial" w:hAnsi="Arial" w:cs="Arial"/>
          <w:sz w:val="24"/>
          <w:szCs w:val="24"/>
        </w:rPr>
        <w:t>V. ПЕРЕЧЕНЬ МЕРОПРИЯТИЙ ПОДПРОГРАММЫ</w:t>
      </w:r>
    </w:p>
    <w:p w14:paraId="2F661987" w14:textId="77777777" w:rsidR="00267855" w:rsidRPr="00F6043B" w:rsidRDefault="00267855" w:rsidP="00267855">
      <w:pPr>
        <w:pStyle w:val="af5"/>
        <w:jc w:val="both"/>
        <w:rPr>
          <w:rFonts w:ascii="Arial" w:hAnsi="Arial" w:cs="Arial"/>
          <w:sz w:val="24"/>
          <w:szCs w:val="24"/>
        </w:rPr>
      </w:pPr>
    </w:p>
    <w:p w14:paraId="7AEE1234"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Мероприятия Подпрограммы реализуются по следующим направлениям:</w:t>
      </w:r>
    </w:p>
    <w:p w14:paraId="1A3D3DA5"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организационное обеспечение реализации Подпрограммы;</w:t>
      </w:r>
    </w:p>
    <w:p w14:paraId="3A729405"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финансовое обеспечение реализации Подпрограммы.</w:t>
      </w:r>
    </w:p>
    <w:p w14:paraId="58A55CAE"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Реализация мероприятий первого направления предполагает:</w:t>
      </w:r>
    </w:p>
    <w:p w14:paraId="5AE16962"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изучение возможностей и планирование комплексной застройки в муниципальном образовании «Холмский городской округ»;</w:t>
      </w:r>
    </w:p>
    <w:p w14:paraId="1494BD34"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разработка нормативных документов, обеспечивающих создание правовых условий для участия различных категорий граждан в Подпрограмме;</w:t>
      </w:r>
    </w:p>
    <w:p w14:paraId="292B3D3F"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формирование правовых, финансовых и организационных механизмов реализации Подпрограммы;</w:t>
      </w:r>
    </w:p>
    <w:p w14:paraId="7AD96D0E"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организация информационной и разъяснительной работы среди населения по освещению целей и задач Подпрограммы;</w:t>
      </w:r>
    </w:p>
    <w:p w14:paraId="0239A3C2"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изучение потребностей граждан в строительстве жилья, с использованием механизмов Подпрограммы;</w:t>
      </w:r>
    </w:p>
    <w:p w14:paraId="784BEBB7"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формирование списков участников;</w:t>
      </w:r>
    </w:p>
    <w:p w14:paraId="139ECC10"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участие муниципального образования «Холмский городской округ» в отборе муниципальных образований - участников Подпрограммы для получения средств областного бюджета Сахалинской области на финансирование мероприятий Подпрограммы;</w:t>
      </w:r>
    </w:p>
    <w:p w14:paraId="4E0740AD"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строительство жилых помещений и домов для участников Подпрограммы.</w:t>
      </w:r>
    </w:p>
    <w:p w14:paraId="074915E7"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Финансовое обеспечение реализации мероприятий Подпрограммы предполагает:</w:t>
      </w:r>
    </w:p>
    <w:p w14:paraId="19D9E55C"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 xml:space="preserve">Предоставление социальных выплат различным категориям граждан-участникам Подпрограммы за счет всех средств областного и местного бюджетов в течение 2019 - </w:t>
      </w:r>
      <w:r w:rsidR="005A250B" w:rsidRPr="00F6043B">
        <w:rPr>
          <w:rFonts w:ascii="Arial" w:hAnsi="Arial" w:cs="Arial"/>
          <w:sz w:val="24"/>
          <w:szCs w:val="24"/>
        </w:rPr>
        <w:t>2025</w:t>
      </w:r>
      <w:r w:rsidRPr="00F6043B">
        <w:rPr>
          <w:rFonts w:ascii="Arial" w:hAnsi="Arial" w:cs="Arial"/>
          <w:sz w:val="24"/>
          <w:szCs w:val="24"/>
        </w:rPr>
        <w:t xml:space="preserve"> гг. </w:t>
      </w:r>
    </w:p>
    <w:p w14:paraId="5740B4DD"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 xml:space="preserve">Основные </w:t>
      </w:r>
      <w:hyperlink r:id="rId109" w:history="1">
        <w:r w:rsidRPr="00F6043B">
          <w:rPr>
            <w:rFonts w:ascii="Arial" w:hAnsi="Arial" w:cs="Arial"/>
            <w:sz w:val="24"/>
            <w:szCs w:val="24"/>
          </w:rPr>
          <w:t>мероприятия</w:t>
        </w:r>
      </w:hyperlink>
      <w:r w:rsidRPr="00F6043B">
        <w:rPr>
          <w:rFonts w:ascii="Arial" w:hAnsi="Arial" w:cs="Arial"/>
          <w:sz w:val="24"/>
          <w:szCs w:val="24"/>
        </w:rPr>
        <w:t xml:space="preserve"> Подпрограммы распределены по исполнителям и срокам реализации (Приложение № 1 к Подпрограмме).</w:t>
      </w:r>
    </w:p>
    <w:p w14:paraId="68677632" w14:textId="77777777" w:rsidR="00267855" w:rsidRPr="00F6043B" w:rsidRDefault="00267855" w:rsidP="00267855">
      <w:pPr>
        <w:pStyle w:val="af5"/>
        <w:jc w:val="both"/>
        <w:rPr>
          <w:rFonts w:ascii="Arial" w:hAnsi="Arial" w:cs="Arial"/>
          <w:sz w:val="24"/>
          <w:szCs w:val="24"/>
        </w:rPr>
      </w:pPr>
    </w:p>
    <w:p w14:paraId="642E5C4A" w14:textId="77777777" w:rsidR="00267855" w:rsidRPr="00F6043B" w:rsidRDefault="00267855" w:rsidP="00267855">
      <w:pPr>
        <w:pStyle w:val="af5"/>
        <w:jc w:val="center"/>
        <w:rPr>
          <w:rFonts w:ascii="Arial" w:hAnsi="Arial" w:cs="Arial"/>
          <w:sz w:val="24"/>
          <w:szCs w:val="24"/>
        </w:rPr>
      </w:pPr>
      <w:r w:rsidRPr="00F6043B">
        <w:rPr>
          <w:rFonts w:ascii="Arial" w:hAnsi="Arial" w:cs="Arial"/>
          <w:sz w:val="24"/>
          <w:szCs w:val="24"/>
        </w:rPr>
        <w:t>VI. ПЕРЕЧЕНЬ ЦЕЛЕВЫХ ИНДИКАТОРОВ (ПОКАЗАТЕЛЕЙ) ПОДПРОГРАММЫ</w:t>
      </w:r>
    </w:p>
    <w:p w14:paraId="619773F3" w14:textId="77777777" w:rsidR="00267855" w:rsidRPr="00F6043B" w:rsidRDefault="00267855" w:rsidP="00267855">
      <w:pPr>
        <w:pStyle w:val="af5"/>
        <w:jc w:val="both"/>
        <w:rPr>
          <w:rFonts w:ascii="Arial" w:hAnsi="Arial" w:cs="Arial"/>
          <w:sz w:val="24"/>
          <w:szCs w:val="24"/>
        </w:rPr>
      </w:pPr>
    </w:p>
    <w:p w14:paraId="0A480ECB"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Оценка эффективности предназначена для анализа уровня соответствия результатов Подпрограммы поставленным задачам.</w:t>
      </w:r>
    </w:p>
    <w:p w14:paraId="096C293D"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 xml:space="preserve">Для оценки эффективности реализации Подпрограммы будут использоваться следующие </w:t>
      </w:r>
      <w:hyperlink r:id="rId110" w:history="1">
        <w:r w:rsidRPr="00F6043B">
          <w:rPr>
            <w:rFonts w:ascii="Arial" w:hAnsi="Arial" w:cs="Arial"/>
            <w:sz w:val="24"/>
            <w:szCs w:val="24"/>
          </w:rPr>
          <w:t>показатели</w:t>
        </w:r>
      </w:hyperlink>
      <w:r w:rsidRPr="00F6043B">
        <w:rPr>
          <w:rFonts w:ascii="Arial" w:hAnsi="Arial" w:cs="Arial"/>
          <w:sz w:val="24"/>
          <w:szCs w:val="24"/>
        </w:rPr>
        <w:t xml:space="preserve"> (индикаторы) (Приложение № 2 к Подпрограмме):</w:t>
      </w:r>
    </w:p>
    <w:p w14:paraId="1576B213"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1. Количество участников мероприятия «Предоставление социальных выплат отдельным категориям граждан для обеспечения жильем», которым предоставлены сертификаты, ежегодно.</w:t>
      </w:r>
    </w:p>
    <w:p w14:paraId="059A3D20"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2. Количество семей (граждан), улучшивших жилищные условия за счет социальных выплат, ежегодно.</w:t>
      </w:r>
    </w:p>
    <w:p w14:paraId="0927AD46" w14:textId="77777777" w:rsidR="00267855" w:rsidRPr="00F6043B" w:rsidRDefault="00267855" w:rsidP="00267855">
      <w:pPr>
        <w:pStyle w:val="af5"/>
        <w:jc w:val="both"/>
        <w:rPr>
          <w:rFonts w:ascii="Arial" w:hAnsi="Arial" w:cs="Arial"/>
          <w:sz w:val="24"/>
          <w:szCs w:val="24"/>
        </w:rPr>
      </w:pPr>
    </w:p>
    <w:p w14:paraId="522F1631" w14:textId="77777777" w:rsidR="00267855" w:rsidRPr="00F6043B" w:rsidRDefault="00267855" w:rsidP="00267855">
      <w:pPr>
        <w:pStyle w:val="af5"/>
        <w:jc w:val="center"/>
        <w:rPr>
          <w:rFonts w:ascii="Arial" w:hAnsi="Arial" w:cs="Arial"/>
          <w:sz w:val="24"/>
          <w:szCs w:val="24"/>
        </w:rPr>
      </w:pPr>
      <w:r w:rsidRPr="00F6043B">
        <w:rPr>
          <w:rFonts w:ascii="Arial" w:hAnsi="Arial" w:cs="Arial"/>
          <w:sz w:val="24"/>
          <w:szCs w:val="24"/>
        </w:rPr>
        <w:t>VII. РЕСУРСНОЕ ОБЕСПЕЧЕНИЕ ПОДПРОГРАММЫ</w:t>
      </w:r>
    </w:p>
    <w:p w14:paraId="737345BE" w14:textId="77777777" w:rsidR="00267855" w:rsidRPr="00F6043B" w:rsidRDefault="00267855" w:rsidP="00267855">
      <w:pPr>
        <w:pStyle w:val="af5"/>
        <w:jc w:val="both"/>
        <w:rPr>
          <w:rFonts w:ascii="Arial" w:hAnsi="Arial" w:cs="Arial"/>
          <w:sz w:val="24"/>
          <w:szCs w:val="24"/>
        </w:rPr>
      </w:pPr>
    </w:p>
    <w:p w14:paraId="2847721A" w14:textId="77777777" w:rsidR="00716784" w:rsidRDefault="00716784" w:rsidP="00716784">
      <w:pPr>
        <w:pStyle w:val="af5"/>
        <w:jc w:val="both"/>
        <w:rPr>
          <w:rFonts w:ascii="Arial" w:hAnsi="Arial" w:cs="Arial"/>
          <w:sz w:val="24"/>
          <w:szCs w:val="24"/>
        </w:rPr>
      </w:pPr>
      <w:r w:rsidRPr="00716784">
        <w:rPr>
          <w:rFonts w:ascii="Arial" w:hAnsi="Arial" w:cs="Arial"/>
          <w:sz w:val="24"/>
          <w:szCs w:val="24"/>
        </w:rPr>
        <w:t xml:space="preserve">Общий объем средств направляемых  на реализацию   мероприятий  Подпрограммы </w:t>
      </w:r>
    </w:p>
    <w:p w14:paraId="57F10E75" w14:textId="77777777" w:rsidR="00716784" w:rsidRDefault="00716784" w:rsidP="00716784">
      <w:pPr>
        <w:pStyle w:val="af5"/>
        <w:jc w:val="both"/>
        <w:rPr>
          <w:rFonts w:ascii="Arial" w:hAnsi="Arial" w:cs="Arial"/>
          <w:sz w:val="24"/>
          <w:szCs w:val="24"/>
        </w:rPr>
      </w:pPr>
      <w:r w:rsidRPr="00716784">
        <w:rPr>
          <w:rFonts w:ascii="Arial" w:hAnsi="Arial" w:cs="Arial"/>
          <w:sz w:val="24"/>
          <w:szCs w:val="24"/>
        </w:rPr>
        <w:t>– 4 903,9 тыс. руб., в том числе:</w:t>
      </w:r>
    </w:p>
    <w:p w14:paraId="55C4957D" w14:textId="77777777" w:rsidR="00716784" w:rsidRPr="00716784" w:rsidRDefault="00716784" w:rsidP="00716784">
      <w:pPr>
        <w:pStyle w:val="af5"/>
        <w:jc w:val="both"/>
        <w:rPr>
          <w:rFonts w:ascii="Arial" w:hAnsi="Arial" w:cs="Arial"/>
          <w:sz w:val="24"/>
          <w:szCs w:val="24"/>
        </w:rPr>
      </w:pPr>
      <w:r w:rsidRPr="00716784">
        <w:rPr>
          <w:rFonts w:ascii="Arial" w:hAnsi="Arial" w:cs="Arial"/>
          <w:sz w:val="24"/>
          <w:szCs w:val="24"/>
        </w:rPr>
        <w:t>- средства  субсидии  областного   бюджета – 4 357,8 тыс. руб.;</w:t>
      </w:r>
    </w:p>
    <w:p w14:paraId="71A7C755" w14:textId="77777777" w:rsidR="00716784" w:rsidRDefault="00716784" w:rsidP="00716784">
      <w:pPr>
        <w:pStyle w:val="af5"/>
        <w:jc w:val="both"/>
        <w:rPr>
          <w:rFonts w:ascii="Arial" w:hAnsi="Arial" w:cs="Arial"/>
          <w:sz w:val="24"/>
          <w:szCs w:val="24"/>
        </w:rPr>
      </w:pPr>
      <w:r w:rsidRPr="00716784">
        <w:rPr>
          <w:rFonts w:ascii="Arial" w:hAnsi="Arial" w:cs="Arial"/>
          <w:sz w:val="24"/>
          <w:szCs w:val="24"/>
        </w:rPr>
        <w:t>- средства бюджета муниципального образования «Холмский  городской  округ»  -  546,1 тыс. руб.</w:t>
      </w:r>
    </w:p>
    <w:p w14:paraId="4C96E96F" w14:textId="77777777" w:rsidR="00267855" w:rsidRPr="00F6043B" w:rsidRDefault="00267855" w:rsidP="00716784">
      <w:pPr>
        <w:pStyle w:val="af5"/>
        <w:jc w:val="center"/>
        <w:rPr>
          <w:rFonts w:ascii="Arial" w:hAnsi="Arial" w:cs="Arial"/>
          <w:sz w:val="24"/>
          <w:szCs w:val="24"/>
        </w:rPr>
      </w:pPr>
      <w:r w:rsidRPr="00F6043B">
        <w:rPr>
          <w:rFonts w:ascii="Arial" w:hAnsi="Arial" w:cs="Arial"/>
          <w:sz w:val="24"/>
          <w:szCs w:val="24"/>
        </w:rPr>
        <w:t>VII</w:t>
      </w:r>
      <w:r w:rsidRPr="00F6043B">
        <w:rPr>
          <w:rFonts w:ascii="Arial" w:hAnsi="Arial" w:cs="Arial"/>
          <w:sz w:val="24"/>
          <w:szCs w:val="24"/>
          <w:lang w:val="en-US"/>
        </w:rPr>
        <w:t>I</w:t>
      </w:r>
      <w:r w:rsidRPr="00F6043B">
        <w:rPr>
          <w:rFonts w:ascii="Arial" w:hAnsi="Arial" w:cs="Arial"/>
          <w:sz w:val="24"/>
          <w:szCs w:val="24"/>
        </w:rPr>
        <w:t>. МЕХАНИЗМ РЕАЛИЗАЦИИ ПОДПРОГРАММЫ</w:t>
      </w:r>
    </w:p>
    <w:p w14:paraId="54863458" w14:textId="77777777" w:rsidR="00267855" w:rsidRPr="00F6043B" w:rsidRDefault="00267855" w:rsidP="00267855">
      <w:pPr>
        <w:pStyle w:val="af5"/>
        <w:jc w:val="both"/>
        <w:rPr>
          <w:rFonts w:ascii="Arial" w:hAnsi="Arial" w:cs="Arial"/>
          <w:sz w:val="24"/>
          <w:szCs w:val="24"/>
        </w:rPr>
      </w:pPr>
    </w:p>
    <w:p w14:paraId="3B92F8D3"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Реализация Подпрограммы предусматривает использование следующих механизмов:</w:t>
      </w:r>
    </w:p>
    <w:p w14:paraId="10607CDD"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механизм реализации Подпрограммы за счет предоставления социальных выплат;</w:t>
      </w:r>
    </w:p>
    <w:p w14:paraId="60A2E554" w14:textId="77777777" w:rsidR="00267855" w:rsidRPr="00F6043B" w:rsidRDefault="00267855" w:rsidP="00267855">
      <w:pPr>
        <w:pStyle w:val="af5"/>
        <w:rPr>
          <w:rFonts w:ascii="Arial" w:hAnsi="Arial" w:cs="Arial"/>
          <w:sz w:val="24"/>
          <w:szCs w:val="24"/>
        </w:rPr>
      </w:pPr>
      <w:r w:rsidRPr="00F6043B">
        <w:rPr>
          <w:rFonts w:ascii="Arial" w:hAnsi="Arial" w:cs="Arial"/>
          <w:sz w:val="24"/>
          <w:szCs w:val="24"/>
        </w:rPr>
        <w:t>9.1. Механизм реализации Подпрограммы за счет предоставления социальных выплат.</w:t>
      </w:r>
    </w:p>
    <w:p w14:paraId="6444A673"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 xml:space="preserve">Участником Подпрограммы с использованием данного механизма могут быть граждане, соответствующие требованиям Государственной </w:t>
      </w:r>
      <w:hyperlink r:id="rId111" w:history="1">
        <w:r w:rsidRPr="00F6043B">
          <w:rPr>
            <w:rFonts w:ascii="Arial" w:hAnsi="Arial" w:cs="Arial"/>
            <w:sz w:val="24"/>
            <w:szCs w:val="24"/>
          </w:rPr>
          <w:t>программы</w:t>
        </w:r>
      </w:hyperlink>
      <w:r w:rsidRPr="00F6043B">
        <w:rPr>
          <w:rFonts w:ascii="Arial" w:hAnsi="Arial" w:cs="Arial"/>
          <w:sz w:val="24"/>
          <w:szCs w:val="24"/>
        </w:rPr>
        <w:t>.</w:t>
      </w:r>
    </w:p>
    <w:p w14:paraId="38B268F0"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Списки участников Подпрограммы формируются ежегодно заново уполномоченным администрацией муниципального образования «Холмский городской округ» органом в соответствии с требованиями, установленными Государственной программой и настоящей Подпрограммой, в соответствии с порядком, утверждаемым Правительством Сахалинской области.</w:t>
      </w:r>
    </w:p>
    <w:p w14:paraId="2F708CE4"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Размер, условия, порядок предоставления социальной выплаты устанавливаются администрацией муниципального образования «Холмский городской округ» в соответствии с требованиями Государственной подпрограммы, настоящей Подпрограммы, правилами участия граждан в Подпрограмме и предоставления им социальных выплат на поддержку в строительстве жилья, утверждаемых Правительством Сахалинской области.</w:t>
      </w:r>
    </w:p>
    <w:p w14:paraId="0BD9C82B" w14:textId="77777777" w:rsidR="00267855" w:rsidRPr="00F6043B" w:rsidRDefault="00267855" w:rsidP="00267855">
      <w:pPr>
        <w:pStyle w:val="af5"/>
        <w:ind w:firstLine="1134"/>
        <w:jc w:val="both"/>
        <w:rPr>
          <w:rFonts w:ascii="Arial" w:hAnsi="Arial" w:cs="Arial"/>
          <w:sz w:val="24"/>
          <w:szCs w:val="24"/>
        </w:rPr>
      </w:pPr>
      <w:r w:rsidRPr="00F6043B">
        <w:rPr>
          <w:rFonts w:ascii="Arial" w:hAnsi="Arial" w:cs="Arial"/>
          <w:sz w:val="24"/>
          <w:szCs w:val="24"/>
        </w:rPr>
        <w:t>Предельный размер общей площади жилья, с учетом которой определяется размер социальной выплаты для участников Подпрограммы за счет средств муниципального бюджета, составляет:</w:t>
      </w:r>
    </w:p>
    <w:p w14:paraId="3CE0DC15"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для одиноко проживающего - 33 кв. метра;</w:t>
      </w:r>
    </w:p>
    <w:p w14:paraId="1967EFE4"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для семьи, состоящей из двух человек, - 42 кв. метра;</w:t>
      </w:r>
    </w:p>
    <w:p w14:paraId="436AC4A3" w14:textId="77777777" w:rsidR="00267855" w:rsidRPr="00F6043B" w:rsidRDefault="00267855" w:rsidP="00267855">
      <w:pPr>
        <w:pStyle w:val="af5"/>
        <w:jc w:val="both"/>
        <w:rPr>
          <w:rFonts w:ascii="Arial" w:hAnsi="Arial" w:cs="Arial"/>
          <w:sz w:val="24"/>
          <w:szCs w:val="24"/>
        </w:rPr>
      </w:pPr>
      <w:r w:rsidRPr="00F6043B">
        <w:rPr>
          <w:rFonts w:ascii="Arial" w:hAnsi="Arial" w:cs="Arial"/>
          <w:sz w:val="24"/>
          <w:szCs w:val="24"/>
        </w:rPr>
        <w:t>- для семьи, состоящей из трех и более человек, - по 18 кв. метров на одного члена семьи.</w:t>
      </w:r>
    </w:p>
    <w:p w14:paraId="72066DA4" w14:textId="77777777" w:rsidR="00267855" w:rsidRPr="00F6043B" w:rsidRDefault="00267855" w:rsidP="00267855">
      <w:pPr>
        <w:pStyle w:val="af5"/>
        <w:jc w:val="both"/>
        <w:rPr>
          <w:rFonts w:ascii="Arial" w:hAnsi="Arial" w:cs="Arial"/>
          <w:sz w:val="24"/>
          <w:szCs w:val="24"/>
        </w:rPr>
      </w:pPr>
    </w:p>
    <w:p w14:paraId="7BA910E7" w14:textId="77777777" w:rsidR="00267855" w:rsidRPr="00F6043B" w:rsidRDefault="00267855" w:rsidP="00267855">
      <w:pPr>
        <w:pStyle w:val="af5"/>
        <w:rPr>
          <w:rFonts w:ascii="Arial" w:eastAsia="Times New Roman" w:hAnsi="Arial" w:cs="Arial"/>
          <w:bCs/>
          <w:sz w:val="24"/>
          <w:szCs w:val="24"/>
        </w:rPr>
        <w:sectPr w:rsidR="00267855" w:rsidRPr="00F6043B" w:rsidSect="00267855">
          <w:pgSz w:w="11906" w:h="16838"/>
          <w:pgMar w:top="1134" w:right="851" w:bottom="1134" w:left="1701" w:header="709" w:footer="709" w:gutter="0"/>
          <w:cols w:space="708"/>
          <w:titlePg/>
          <w:docGrid w:linePitch="360"/>
        </w:sectPr>
      </w:pPr>
    </w:p>
    <w:p w14:paraId="1FFA7684" w14:textId="77777777" w:rsidR="00267855" w:rsidRPr="00F6043B" w:rsidRDefault="00267855" w:rsidP="00267855">
      <w:pPr>
        <w:pStyle w:val="af5"/>
        <w:ind w:left="7080"/>
        <w:rPr>
          <w:rFonts w:ascii="Arial" w:hAnsi="Arial" w:cs="Arial"/>
          <w:sz w:val="24"/>
          <w:szCs w:val="24"/>
          <w:lang w:eastAsia="ru-RU"/>
        </w:rPr>
      </w:pPr>
      <w:r w:rsidRPr="00F6043B">
        <w:rPr>
          <w:rFonts w:ascii="Arial" w:hAnsi="Arial" w:cs="Arial"/>
          <w:sz w:val="24"/>
          <w:szCs w:val="24"/>
        </w:rPr>
        <w:t>Подпрограмме № 8 «</w:t>
      </w:r>
      <w:r w:rsidRPr="00F6043B">
        <w:rPr>
          <w:rFonts w:ascii="Arial" w:hAnsi="Arial" w:cs="Arial"/>
          <w:sz w:val="24"/>
          <w:szCs w:val="24"/>
          <w:lang w:eastAsia="ru-RU"/>
        </w:rPr>
        <w:t xml:space="preserve">Строительство жилья в муниципальном образовании «Холмский городской округ» на 2019 - </w:t>
      </w:r>
      <w:r w:rsidR="005A250B" w:rsidRPr="00F6043B">
        <w:rPr>
          <w:rFonts w:ascii="Arial" w:hAnsi="Arial" w:cs="Arial"/>
          <w:sz w:val="24"/>
          <w:szCs w:val="24"/>
          <w:lang w:eastAsia="ru-RU"/>
        </w:rPr>
        <w:t>2025</w:t>
      </w:r>
      <w:r w:rsidRPr="00F6043B">
        <w:rPr>
          <w:rFonts w:ascii="Arial" w:hAnsi="Arial" w:cs="Arial"/>
          <w:sz w:val="24"/>
          <w:szCs w:val="24"/>
          <w:lang w:eastAsia="ru-RU"/>
        </w:rPr>
        <w:t xml:space="preserve"> годы» </w:t>
      </w:r>
      <w:r w:rsidRPr="00F6043B">
        <w:rPr>
          <w:rFonts w:ascii="Arial" w:hAnsi="Arial" w:cs="Arial"/>
          <w:sz w:val="24"/>
          <w:szCs w:val="24"/>
        </w:rPr>
        <w:t xml:space="preserve">муниципальной программы </w:t>
      </w:r>
      <w:r w:rsidRPr="00F6043B">
        <w:rPr>
          <w:rFonts w:ascii="Arial" w:hAnsi="Arial" w:cs="Arial"/>
          <w:sz w:val="24"/>
          <w:szCs w:val="24"/>
          <w:lang w:eastAsia="ru-RU"/>
        </w:rPr>
        <w:t>«Обеспечение населения муниципального образования «Холмский городской округ» качественным жильем»</w:t>
      </w:r>
    </w:p>
    <w:p w14:paraId="66A15E86" w14:textId="77777777" w:rsidR="00267855" w:rsidRPr="00F6043B" w:rsidRDefault="00267855" w:rsidP="00267855">
      <w:pPr>
        <w:pStyle w:val="af5"/>
        <w:rPr>
          <w:rFonts w:ascii="Arial" w:hAnsi="Arial" w:cs="Arial"/>
          <w:sz w:val="24"/>
          <w:szCs w:val="24"/>
          <w:lang w:eastAsia="ru-RU"/>
        </w:rPr>
      </w:pPr>
    </w:p>
    <w:p w14:paraId="57B419D6" w14:textId="77777777" w:rsidR="00267855" w:rsidRPr="00F6043B" w:rsidRDefault="00267855" w:rsidP="00267855">
      <w:pPr>
        <w:pStyle w:val="af5"/>
        <w:rPr>
          <w:rFonts w:ascii="Arial" w:hAnsi="Arial" w:cs="Arial"/>
          <w:sz w:val="24"/>
          <w:szCs w:val="24"/>
          <w:lang w:eastAsia="ru-RU"/>
        </w:rPr>
      </w:pPr>
    </w:p>
    <w:p w14:paraId="33501ACF" w14:textId="77777777" w:rsidR="00267855" w:rsidRPr="00F6043B" w:rsidRDefault="00267855" w:rsidP="00267855">
      <w:pPr>
        <w:pStyle w:val="af5"/>
        <w:jc w:val="center"/>
        <w:rPr>
          <w:rFonts w:ascii="Arial" w:hAnsi="Arial" w:cs="Arial"/>
          <w:b/>
          <w:sz w:val="24"/>
          <w:szCs w:val="24"/>
          <w:lang w:eastAsia="ru-RU"/>
        </w:rPr>
      </w:pPr>
      <w:r w:rsidRPr="00F6043B">
        <w:rPr>
          <w:rFonts w:ascii="Arial" w:eastAsia="Times New Roman" w:hAnsi="Arial" w:cs="Arial"/>
          <w:b/>
          <w:bCs/>
          <w:sz w:val="24"/>
          <w:szCs w:val="24"/>
          <w:lang w:eastAsia="ru-RU"/>
        </w:rPr>
        <w:t xml:space="preserve">Перечень мероприятий </w:t>
      </w:r>
      <w:r w:rsidRPr="00F6043B">
        <w:rPr>
          <w:rFonts w:ascii="Arial" w:hAnsi="Arial" w:cs="Arial"/>
          <w:b/>
          <w:sz w:val="24"/>
          <w:szCs w:val="24"/>
        </w:rPr>
        <w:t>Подпрограммы № 8 «</w:t>
      </w:r>
      <w:r w:rsidRPr="00F6043B">
        <w:rPr>
          <w:rFonts w:ascii="Arial" w:hAnsi="Arial" w:cs="Arial"/>
          <w:b/>
          <w:sz w:val="24"/>
          <w:szCs w:val="24"/>
          <w:lang w:eastAsia="ru-RU"/>
        </w:rPr>
        <w:t xml:space="preserve">Строительство жилья в муниципальном образовании </w:t>
      </w:r>
    </w:p>
    <w:p w14:paraId="2321388A" w14:textId="77777777" w:rsidR="00267855" w:rsidRPr="00F6043B" w:rsidRDefault="00267855" w:rsidP="00267855">
      <w:pPr>
        <w:pStyle w:val="af5"/>
        <w:jc w:val="center"/>
        <w:rPr>
          <w:rFonts w:ascii="Arial" w:hAnsi="Arial" w:cs="Arial"/>
          <w:b/>
          <w:sz w:val="24"/>
          <w:szCs w:val="24"/>
          <w:lang w:eastAsia="ru-RU"/>
        </w:rPr>
      </w:pPr>
      <w:r w:rsidRPr="00F6043B">
        <w:rPr>
          <w:rFonts w:ascii="Arial" w:hAnsi="Arial" w:cs="Arial"/>
          <w:b/>
          <w:sz w:val="24"/>
          <w:szCs w:val="24"/>
          <w:lang w:eastAsia="ru-RU"/>
        </w:rPr>
        <w:t xml:space="preserve">«Холмский городской округ» на 2019 - </w:t>
      </w:r>
      <w:r w:rsidR="005A250B" w:rsidRPr="00F6043B">
        <w:rPr>
          <w:rFonts w:ascii="Arial" w:hAnsi="Arial" w:cs="Arial"/>
          <w:b/>
          <w:sz w:val="24"/>
          <w:szCs w:val="24"/>
          <w:lang w:eastAsia="ru-RU"/>
        </w:rPr>
        <w:t>2025</w:t>
      </w:r>
      <w:r w:rsidRPr="00F6043B">
        <w:rPr>
          <w:rFonts w:ascii="Arial" w:hAnsi="Arial" w:cs="Arial"/>
          <w:b/>
          <w:sz w:val="24"/>
          <w:szCs w:val="24"/>
          <w:lang w:eastAsia="ru-RU"/>
        </w:rPr>
        <w:t xml:space="preserve"> годы»</w:t>
      </w:r>
    </w:p>
    <w:p w14:paraId="4C82C898" w14:textId="77777777" w:rsidR="00267855" w:rsidRPr="00F6043B" w:rsidRDefault="00267855" w:rsidP="00267855">
      <w:pPr>
        <w:pStyle w:val="af5"/>
        <w:rPr>
          <w:rFonts w:ascii="Arial" w:hAnsi="Arial" w:cs="Arial"/>
          <w:b/>
          <w:sz w:val="24"/>
          <w:szCs w:val="24"/>
          <w:lang w:eastAsia="ru-RU"/>
        </w:rPr>
      </w:pPr>
    </w:p>
    <w:tbl>
      <w:tblPr>
        <w:tblStyle w:val="af0"/>
        <w:tblW w:w="15276" w:type="dxa"/>
        <w:tblLayout w:type="fixed"/>
        <w:tblLook w:val="04A0" w:firstRow="1" w:lastRow="0" w:firstColumn="1" w:lastColumn="0" w:noHBand="0" w:noVBand="1"/>
      </w:tblPr>
      <w:tblGrid>
        <w:gridCol w:w="562"/>
        <w:gridCol w:w="2807"/>
        <w:gridCol w:w="2551"/>
        <w:gridCol w:w="1276"/>
        <w:gridCol w:w="1559"/>
        <w:gridCol w:w="2977"/>
        <w:gridCol w:w="3544"/>
      </w:tblGrid>
      <w:tr w:rsidR="00267855" w:rsidRPr="00F6043B" w14:paraId="41A80785" w14:textId="77777777" w:rsidTr="005A250B">
        <w:tc>
          <w:tcPr>
            <w:tcW w:w="562" w:type="dxa"/>
          </w:tcPr>
          <w:p w14:paraId="50564D7A" w14:textId="77777777" w:rsidR="00267855" w:rsidRPr="00F6043B" w:rsidRDefault="00267855" w:rsidP="005A250B">
            <w:pPr>
              <w:pStyle w:val="af5"/>
              <w:rPr>
                <w:rFonts w:ascii="Arial" w:hAnsi="Arial" w:cs="Arial"/>
                <w:sz w:val="24"/>
                <w:szCs w:val="24"/>
                <w:lang w:eastAsia="ru-RU"/>
              </w:rPr>
            </w:pPr>
            <w:r w:rsidRPr="00F6043B">
              <w:rPr>
                <w:rFonts w:ascii="Arial" w:hAnsi="Arial" w:cs="Arial"/>
                <w:sz w:val="24"/>
                <w:szCs w:val="24"/>
                <w:lang w:eastAsia="ru-RU"/>
              </w:rPr>
              <w:t>№ п/п</w:t>
            </w:r>
          </w:p>
        </w:tc>
        <w:tc>
          <w:tcPr>
            <w:tcW w:w="2807" w:type="dxa"/>
          </w:tcPr>
          <w:p w14:paraId="19E72E7E" w14:textId="77777777" w:rsidR="00267855" w:rsidRPr="00F6043B" w:rsidRDefault="00267855" w:rsidP="005A250B">
            <w:pPr>
              <w:pStyle w:val="af5"/>
              <w:rPr>
                <w:rFonts w:ascii="Arial" w:hAnsi="Arial" w:cs="Arial"/>
                <w:sz w:val="24"/>
                <w:szCs w:val="24"/>
                <w:lang w:eastAsia="ru-RU"/>
              </w:rPr>
            </w:pPr>
            <w:r w:rsidRPr="00F6043B">
              <w:rPr>
                <w:rFonts w:ascii="Arial" w:hAnsi="Arial" w:cs="Arial"/>
                <w:sz w:val="24"/>
                <w:szCs w:val="24"/>
                <w:lang w:eastAsia="ru-RU"/>
              </w:rPr>
              <w:t>Наименование мероприятия</w:t>
            </w:r>
          </w:p>
        </w:tc>
        <w:tc>
          <w:tcPr>
            <w:tcW w:w="2551" w:type="dxa"/>
          </w:tcPr>
          <w:p w14:paraId="54EF6433" w14:textId="77777777" w:rsidR="00267855" w:rsidRPr="00F6043B" w:rsidRDefault="00267855" w:rsidP="005A250B">
            <w:pPr>
              <w:pStyle w:val="af5"/>
              <w:rPr>
                <w:rFonts w:ascii="Arial" w:hAnsi="Arial" w:cs="Arial"/>
                <w:sz w:val="24"/>
                <w:szCs w:val="24"/>
                <w:lang w:eastAsia="ru-RU"/>
              </w:rPr>
            </w:pPr>
            <w:r w:rsidRPr="00F6043B">
              <w:rPr>
                <w:rFonts w:ascii="Arial" w:hAnsi="Arial" w:cs="Arial"/>
                <w:sz w:val="24"/>
                <w:szCs w:val="24"/>
                <w:lang w:eastAsia="ru-RU"/>
              </w:rPr>
              <w:t>Ответственный исполнитель</w:t>
            </w:r>
          </w:p>
        </w:tc>
        <w:tc>
          <w:tcPr>
            <w:tcW w:w="2835" w:type="dxa"/>
            <w:gridSpan w:val="2"/>
          </w:tcPr>
          <w:p w14:paraId="7EE3DCDA" w14:textId="77777777" w:rsidR="00267855" w:rsidRPr="00F6043B" w:rsidRDefault="00267855" w:rsidP="005A250B">
            <w:pPr>
              <w:pStyle w:val="af5"/>
              <w:jc w:val="center"/>
              <w:rPr>
                <w:rFonts w:ascii="Arial" w:hAnsi="Arial" w:cs="Arial"/>
                <w:sz w:val="24"/>
                <w:szCs w:val="24"/>
                <w:lang w:eastAsia="ru-RU"/>
              </w:rPr>
            </w:pPr>
            <w:r w:rsidRPr="00F6043B">
              <w:rPr>
                <w:rFonts w:ascii="Arial" w:hAnsi="Arial" w:cs="Arial"/>
                <w:sz w:val="24"/>
                <w:szCs w:val="24"/>
                <w:lang w:eastAsia="ru-RU"/>
              </w:rPr>
              <w:t>Срок</w:t>
            </w:r>
          </w:p>
        </w:tc>
        <w:tc>
          <w:tcPr>
            <w:tcW w:w="6521" w:type="dxa"/>
            <w:gridSpan w:val="2"/>
          </w:tcPr>
          <w:p w14:paraId="069C9FB8" w14:textId="77777777" w:rsidR="00267855" w:rsidRPr="00F6043B" w:rsidRDefault="00267855" w:rsidP="005A250B">
            <w:pPr>
              <w:pStyle w:val="af5"/>
              <w:rPr>
                <w:rFonts w:ascii="Arial" w:hAnsi="Arial" w:cs="Arial"/>
                <w:sz w:val="24"/>
                <w:szCs w:val="24"/>
                <w:lang w:eastAsia="ru-RU"/>
              </w:rPr>
            </w:pPr>
            <w:r w:rsidRPr="00F6043B">
              <w:rPr>
                <w:rFonts w:ascii="Arial" w:hAnsi="Arial" w:cs="Arial"/>
                <w:sz w:val="24"/>
                <w:szCs w:val="24"/>
                <w:lang w:eastAsia="ru-RU"/>
              </w:rPr>
              <w:t>Ожидаемый непосредственный результат, показатель (индикатор)</w:t>
            </w:r>
          </w:p>
        </w:tc>
      </w:tr>
      <w:tr w:rsidR="00267855" w:rsidRPr="00F6043B" w14:paraId="636525B7" w14:textId="77777777" w:rsidTr="005A250B">
        <w:tc>
          <w:tcPr>
            <w:tcW w:w="562" w:type="dxa"/>
          </w:tcPr>
          <w:p w14:paraId="66356390" w14:textId="77777777" w:rsidR="00267855" w:rsidRPr="00F6043B" w:rsidRDefault="00267855" w:rsidP="005A250B">
            <w:pPr>
              <w:pStyle w:val="af5"/>
              <w:rPr>
                <w:rFonts w:ascii="Arial" w:hAnsi="Arial" w:cs="Arial"/>
                <w:sz w:val="24"/>
                <w:szCs w:val="24"/>
                <w:lang w:eastAsia="ru-RU"/>
              </w:rPr>
            </w:pPr>
          </w:p>
        </w:tc>
        <w:tc>
          <w:tcPr>
            <w:tcW w:w="2807" w:type="dxa"/>
          </w:tcPr>
          <w:p w14:paraId="29397AE2" w14:textId="77777777" w:rsidR="00267855" w:rsidRPr="00F6043B" w:rsidRDefault="00267855" w:rsidP="005A250B">
            <w:pPr>
              <w:pStyle w:val="af5"/>
              <w:rPr>
                <w:rFonts w:ascii="Arial" w:hAnsi="Arial" w:cs="Arial"/>
                <w:sz w:val="24"/>
                <w:szCs w:val="24"/>
                <w:lang w:eastAsia="ru-RU"/>
              </w:rPr>
            </w:pPr>
          </w:p>
        </w:tc>
        <w:tc>
          <w:tcPr>
            <w:tcW w:w="2551" w:type="dxa"/>
          </w:tcPr>
          <w:p w14:paraId="1D2BF556" w14:textId="77777777" w:rsidR="00267855" w:rsidRPr="00F6043B" w:rsidRDefault="00267855" w:rsidP="005A250B">
            <w:pPr>
              <w:pStyle w:val="af5"/>
              <w:rPr>
                <w:rFonts w:ascii="Arial" w:hAnsi="Arial" w:cs="Arial"/>
                <w:sz w:val="24"/>
                <w:szCs w:val="24"/>
                <w:lang w:eastAsia="ru-RU"/>
              </w:rPr>
            </w:pPr>
          </w:p>
        </w:tc>
        <w:tc>
          <w:tcPr>
            <w:tcW w:w="1276" w:type="dxa"/>
          </w:tcPr>
          <w:p w14:paraId="3A6FB7CA" w14:textId="77777777" w:rsidR="00267855" w:rsidRPr="00F6043B" w:rsidRDefault="00267855" w:rsidP="005A250B">
            <w:pPr>
              <w:pStyle w:val="af5"/>
              <w:rPr>
                <w:rFonts w:ascii="Arial" w:hAnsi="Arial" w:cs="Arial"/>
                <w:sz w:val="24"/>
                <w:szCs w:val="24"/>
                <w:lang w:eastAsia="ru-RU"/>
              </w:rPr>
            </w:pPr>
            <w:r w:rsidRPr="00F6043B">
              <w:rPr>
                <w:rFonts w:ascii="Arial" w:hAnsi="Arial" w:cs="Arial"/>
                <w:sz w:val="24"/>
                <w:szCs w:val="24"/>
                <w:lang w:eastAsia="ru-RU"/>
              </w:rPr>
              <w:t>начала реализации</w:t>
            </w:r>
          </w:p>
        </w:tc>
        <w:tc>
          <w:tcPr>
            <w:tcW w:w="1559" w:type="dxa"/>
          </w:tcPr>
          <w:p w14:paraId="6AEA8829" w14:textId="77777777" w:rsidR="00267855" w:rsidRPr="00F6043B" w:rsidRDefault="00267855" w:rsidP="005A250B">
            <w:pPr>
              <w:pStyle w:val="af5"/>
              <w:rPr>
                <w:rFonts w:ascii="Arial" w:hAnsi="Arial" w:cs="Arial"/>
                <w:sz w:val="24"/>
                <w:szCs w:val="24"/>
                <w:lang w:eastAsia="ru-RU"/>
              </w:rPr>
            </w:pPr>
            <w:r w:rsidRPr="00F6043B">
              <w:rPr>
                <w:rFonts w:ascii="Arial" w:hAnsi="Arial" w:cs="Arial"/>
                <w:sz w:val="24"/>
                <w:szCs w:val="24"/>
                <w:lang w:eastAsia="ru-RU"/>
              </w:rPr>
              <w:t>окончания реализации</w:t>
            </w:r>
          </w:p>
        </w:tc>
        <w:tc>
          <w:tcPr>
            <w:tcW w:w="2977" w:type="dxa"/>
          </w:tcPr>
          <w:p w14:paraId="42768D8C" w14:textId="77777777" w:rsidR="00267855" w:rsidRPr="00F6043B" w:rsidRDefault="00267855" w:rsidP="005A250B">
            <w:pPr>
              <w:pStyle w:val="af5"/>
              <w:rPr>
                <w:rFonts w:ascii="Arial" w:hAnsi="Arial" w:cs="Arial"/>
                <w:sz w:val="24"/>
                <w:szCs w:val="24"/>
                <w:lang w:eastAsia="ru-RU"/>
              </w:rPr>
            </w:pPr>
            <w:r w:rsidRPr="00F6043B">
              <w:rPr>
                <w:rFonts w:ascii="Arial" w:hAnsi="Arial" w:cs="Arial"/>
                <w:sz w:val="24"/>
                <w:szCs w:val="24"/>
                <w:lang w:eastAsia="ru-RU"/>
              </w:rPr>
              <w:t>Краткое описание</w:t>
            </w:r>
          </w:p>
        </w:tc>
        <w:tc>
          <w:tcPr>
            <w:tcW w:w="3544" w:type="dxa"/>
          </w:tcPr>
          <w:p w14:paraId="5921090D" w14:textId="77777777" w:rsidR="00267855" w:rsidRPr="00F6043B" w:rsidRDefault="00267855" w:rsidP="005A250B">
            <w:pPr>
              <w:pStyle w:val="af5"/>
              <w:rPr>
                <w:rFonts w:ascii="Arial" w:hAnsi="Arial" w:cs="Arial"/>
                <w:sz w:val="24"/>
                <w:szCs w:val="24"/>
                <w:lang w:eastAsia="ru-RU"/>
              </w:rPr>
            </w:pPr>
            <w:r w:rsidRPr="00F6043B">
              <w:rPr>
                <w:rFonts w:ascii="Arial" w:hAnsi="Arial" w:cs="Arial"/>
                <w:sz w:val="24"/>
                <w:szCs w:val="24"/>
                <w:lang w:eastAsia="ru-RU"/>
              </w:rPr>
              <w:t>Значение</w:t>
            </w:r>
          </w:p>
        </w:tc>
      </w:tr>
      <w:tr w:rsidR="00267855" w:rsidRPr="00F6043B" w14:paraId="1F37B58E" w14:textId="77777777" w:rsidTr="005A250B">
        <w:tc>
          <w:tcPr>
            <w:tcW w:w="562" w:type="dxa"/>
          </w:tcPr>
          <w:p w14:paraId="3A64D032" w14:textId="77777777" w:rsidR="00267855" w:rsidRPr="00F6043B" w:rsidRDefault="00267855" w:rsidP="005A250B">
            <w:pPr>
              <w:autoSpaceDE w:val="0"/>
              <w:autoSpaceDN w:val="0"/>
              <w:adjustRightInd w:val="0"/>
              <w:rPr>
                <w:rFonts w:ascii="Arial" w:hAnsi="Arial" w:cs="Arial"/>
                <w:sz w:val="24"/>
                <w:szCs w:val="24"/>
              </w:rPr>
            </w:pPr>
            <w:r w:rsidRPr="00F6043B">
              <w:rPr>
                <w:rFonts w:ascii="Arial" w:hAnsi="Arial" w:cs="Arial"/>
                <w:sz w:val="24"/>
                <w:szCs w:val="24"/>
              </w:rPr>
              <w:t>2.1</w:t>
            </w:r>
          </w:p>
        </w:tc>
        <w:tc>
          <w:tcPr>
            <w:tcW w:w="2807" w:type="dxa"/>
          </w:tcPr>
          <w:p w14:paraId="4893EB86" w14:textId="77777777" w:rsidR="00267855" w:rsidRPr="00F6043B" w:rsidRDefault="00267855" w:rsidP="005A250B">
            <w:pPr>
              <w:autoSpaceDE w:val="0"/>
              <w:autoSpaceDN w:val="0"/>
              <w:adjustRightInd w:val="0"/>
              <w:rPr>
                <w:rFonts w:ascii="Arial" w:hAnsi="Arial" w:cs="Arial"/>
                <w:sz w:val="24"/>
                <w:szCs w:val="24"/>
              </w:rPr>
            </w:pPr>
            <w:r w:rsidRPr="00F6043B">
              <w:rPr>
                <w:rFonts w:ascii="Arial" w:hAnsi="Arial" w:cs="Arial"/>
                <w:sz w:val="24"/>
                <w:szCs w:val="24"/>
              </w:rPr>
              <w:t>Предоставление социальной выплаты гражданам-участникам Подпрограммы для строительства жилья в составе жилищно-строительных кооперативов</w:t>
            </w:r>
          </w:p>
        </w:tc>
        <w:tc>
          <w:tcPr>
            <w:tcW w:w="2551" w:type="dxa"/>
          </w:tcPr>
          <w:p w14:paraId="6DBF59F4" w14:textId="77777777" w:rsidR="00267855" w:rsidRPr="00F6043B" w:rsidRDefault="00267855" w:rsidP="005A250B">
            <w:pPr>
              <w:autoSpaceDE w:val="0"/>
              <w:autoSpaceDN w:val="0"/>
              <w:adjustRightInd w:val="0"/>
              <w:rPr>
                <w:rFonts w:ascii="Arial" w:hAnsi="Arial" w:cs="Arial"/>
                <w:sz w:val="24"/>
                <w:szCs w:val="24"/>
              </w:rPr>
            </w:pPr>
            <w:r w:rsidRPr="00F6043B">
              <w:rPr>
                <w:rFonts w:ascii="Arial" w:hAnsi="Arial" w:cs="Arial"/>
                <w:sz w:val="24"/>
                <w:szCs w:val="24"/>
              </w:rPr>
              <w:t>Комитет по управлению имуществом администрации муниципального образования «Холмский городской округ»,</w:t>
            </w:r>
          </w:p>
          <w:p w14:paraId="60EAE385" w14:textId="77777777" w:rsidR="00267855" w:rsidRPr="00F6043B" w:rsidRDefault="00267855" w:rsidP="005A250B">
            <w:pPr>
              <w:autoSpaceDE w:val="0"/>
              <w:autoSpaceDN w:val="0"/>
              <w:adjustRightInd w:val="0"/>
              <w:rPr>
                <w:rFonts w:ascii="Arial" w:hAnsi="Arial" w:cs="Arial"/>
                <w:sz w:val="24"/>
                <w:szCs w:val="24"/>
              </w:rPr>
            </w:pPr>
            <w:r w:rsidRPr="00F6043B">
              <w:rPr>
                <w:rFonts w:ascii="Arial" w:hAnsi="Arial" w:cs="Arial"/>
                <w:sz w:val="24"/>
                <w:szCs w:val="24"/>
              </w:rPr>
              <w:t>Финансовое управление администрации муниципального образования «Холмский городской округ»</w:t>
            </w:r>
          </w:p>
        </w:tc>
        <w:tc>
          <w:tcPr>
            <w:tcW w:w="1276" w:type="dxa"/>
          </w:tcPr>
          <w:p w14:paraId="2E274527" w14:textId="77777777" w:rsidR="00267855" w:rsidRPr="00F6043B" w:rsidRDefault="00267855" w:rsidP="005A250B">
            <w:pPr>
              <w:autoSpaceDE w:val="0"/>
              <w:autoSpaceDN w:val="0"/>
              <w:adjustRightInd w:val="0"/>
              <w:jc w:val="center"/>
              <w:rPr>
                <w:rFonts w:ascii="Arial" w:hAnsi="Arial" w:cs="Arial"/>
                <w:sz w:val="24"/>
                <w:szCs w:val="24"/>
              </w:rPr>
            </w:pPr>
            <w:r w:rsidRPr="00F6043B">
              <w:rPr>
                <w:rFonts w:ascii="Arial" w:hAnsi="Arial" w:cs="Arial"/>
                <w:sz w:val="24"/>
                <w:szCs w:val="24"/>
              </w:rPr>
              <w:t>2019</w:t>
            </w:r>
          </w:p>
        </w:tc>
        <w:tc>
          <w:tcPr>
            <w:tcW w:w="1559" w:type="dxa"/>
          </w:tcPr>
          <w:p w14:paraId="3394A8DC" w14:textId="77777777" w:rsidR="00267855" w:rsidRPr="00F6043B" w:rsidRDefault="00267855" w:rsidP="005A250B">
            <w:pPr>
              <w:autoSpaceDE w:val="0"/>
              <w:autoSpaceDN w:val="0"/>
              <w:adjustRightInd w:val="0"/>
              <w:jc w:val="center"/>
              <w:rPr>
                <w:rFonts w:ascii="Arial" w:hAnsi="Arial" w:cs="Arial"/>
                <w:sz w:val="24"/>
                <w:szCs w:val="24"/>
              </w:rPr>
            </w:pPr>
            <w:r w:rsidRPr="00F6043B">
              <w:rPr>
                <w:rFonts w:ascii="Arial" w:hAnsi="Arial" w:cs="Arial"/>
                <w:sz w:val="24"/>
                <w:szCs w:val="24"/>
              </w:rPr>
              <w:t>2020</w:t>
            </w:r>
          </w:p>
        </w:tc>
        <w:tc>
          <w:tcPr>
            <w:tcW w:w="2977" w:type="dxa"/>
          </w:tcPr>
          <w:p w14:paraId="691EC288" w14:textId="77777777" w:rsidR="00267855" w:rsidRPr="00F6043B" w:rsidRDefault="00267855" w:rsidP="005A250B">
            <w:pPr>
              <w:autoSpaceDE w:val="0"/>
              <w:autoSpaceDN w:val="0"/>
              <w:adjustRightInd w:val="0"/>
              <w:rPr>
                <w:rFonts w:ascii="Arial" w:hAnsi="Arial" w:cs="Arial"/>
                <w:sz w:val="24"/>
                <w:szCs w:val="24"/>
              </w:rPr>
            </w:pPr>
            <w:r w:rsidRPr="00F6043B">
              <w:rPr>
                <w:rFonts w:ascii="Arial" w:hAnsi="Arial" w:cs="Arial"/>
                <w:sz w:val="24"/>
                <w:szCs w:val="24"/>
              </w:rPr>
              <w:t>Финансирование строительства жилья в составе жилищно-строительных кооперативов</w:t>
            </w:r>
          </w:p>
        </w:tc>
        <w:tc>
          <w:tcPr>
            <w:tcW w:w="3544" w:type="dxa"/>
          </w:tcPr>
          <w:p w14:paraId="5C19C79A" w14:textId="77777777" w:rsidR="00267855" w:rsidRPr="00F6043B" w:rsidRDefault="00267855" w:rsidP="005A250B">
            <w:pPr>
              <w:autoSpaceDE w:val="0"/>
              <w:autoSpaceDN w:val="0"/>
              <w:adjustRightInd w:val="0"/>
              <w:rPr>
                <w:rFonts w:ascii="Arial" w:hAnsi="Arial" w:cs="Arial"/>
                <w:sz w:val="24"/>
                <w:szCs w:val="24"/>
              </w:rPr>
            </w:pPr>
            <w:r w:rsidRPr="00F6043B">
              <w:rPr>
                <w:rFonts w:ascii="Arial" w:hAnsi="Arial" w:cs="Arial"/>
                <w:sz w:val="24"/>
                <w:szCs w:val="24"/>
              </w:rPr>
              <w:t>Количество семей</w:t>
            </w:r>
          </w:p>
          <w:p w14:paraId="640B43DF" w14:textId="77777777" w:rsidR="00267855" w:rsidRPr="00F6043B" w:rsidRDefault="00267855" w:rsidP="005A250B">
            <w:pPr>
              <w:autoSpaceDE w:val="0"/>
              <w:autoSpaceDN w:val="0"/>
              <w:adjustRightInd w:val="0"/>
              <w:rPr>
                <w:rFonts w:ascii="Arial" w:hAnsi="Arial" w:cs="Arial"/>
                <w:sz w:val="24"/>
                <w:szCs w:val="24"/>
              </w:rPr>
            </w:pPr>
            <w:r w:rsidRPr="00F6043B">
              <w:rPr>
                <w:rFonts w:ascii="Arial" w:hAnsi="Arial" w:cs="Arial"/>
                <w:sz w:val="24"/>
                <w:szCs w:val="24"/>
              </w:rPr>
              <w:t>в 2019 - 2020 - 60 семей</w:t>
            </w:r>
          </w:p>
        </w:tc>
      </w:tr>
    </w:tbl>
    <w:p w14:paraId="373CBF82" w14:textId="77777777" w:rsidR="00267855" w:rsidRPr="00F6043B" w:rsidRDefault="00267855" w:rsidP="00267855">
      <w:pPr>
        <w:pStyle w:val="af5"/>
        <w:ind w:left="8496"/>
        <w:rPr>
          <w:rFonts w:ascii="Arial" w:eastAsia="Times New Roman" w:hAnsi="Arial" w:cs="Arial"/>
          <w:bCs/>
          <w:sz w:val="24"/>
          <w:szCs w:val="24"/>
        </w:rPr>
      </w:pPr>
    </w:p>
    <w:p w14:paraId="308BBD89" w14:textId="77777777" w:rsidR="00267855" w:rsidRPr="00F6043B" w:rsidRDefault="00267855" w:rsidP="00267855">
      <w:pPr>
        <w:pStyle w:val="af5"/>
        <w:ind w:left="8496"/>
        <w:rPr>
          <w:rFonts w:ascii="Arial" w:eastAsia="Times New Roman" w:hAnsi="Arial" w:cs="Arial"/>
          <w:bCs/>
          <w:sz w:val="24"/>
          <w:szCs w:val="24"/>
        </w:rPr>
      </w:pPr>
    </w:p>
    <w:p w14:paraId="7BF30C67" w14:textId="77777777" w:rsidR="00267855" w:rsidRPr="00F6043B" w:rsidRDefault="00267855" w:rsidP="00267855">
      <w:pPr>
        <w:pStyle w:val="af5"/>
        <w:rPr>
          <w:rFonts w:ascii="Arial" w:eastAsia="Times New Roman" w:hAnsi="Arial" w:cs="Arial"/>
          <w:bCs/>
          <w:sz w:val="24"/>
          <w:szCs w:val="24"/>
        </w:rPr>
      </w:pPr>
    </w:p>
    <w:p w14:paraId="362FD13E" w14:textId="77777777" w:rsidR="00267855" w:rsidRPr="00F6043B" w:rsidRDefault="00267855" w:rsidP="00807851">
      <w:pPr>
        <w:pStyle w:val="af5"/>
        <w:rPr>
          <w:rFonts w:ascii="Arial" w:eastAsia="Times New Roman" w:hAnsi="Arial" w:cs="Arial"/>
          <w:bCs/>
          <w:sz w:val="24"/>
          <w:szCs w:val="24"/>
        </w:rPr>
      </w:pPr>
    </w:p>
    <w:p w14:paraId="637AFAE2" w14:textId="77777777" w:rsidR="006A0EA7" w:rsidRPr="00F6043B" w:rsidRDefault="006A0EA7" w:rsidP="006A0EA7">
      <w:pPr>
        <w:widowControl w:val="0"/>
        <w:tabs>
          <w:tab w:val="left" w:pos="4860"/>
        </w:tabs>
        <w:autoSpaceDE w:val="0"/>
        <w:autoSpaceDN w:val="0"/>
        <w:adjustRightInd w:val="0"/>
        <w:spacing w:after="0"/>
        <w:ind w:firstLine="9214"/>
        <w:outlineLvl w:val="1"/>
        <w:rPr>
          <w:rFonts w:ascii="Arial" w:eastAsia="Times New Roman" w:hAnsi="Arial" w:cs="Arial"/>
          <w:sz w:val="24"/>
          <w:szCs w:val="24"/>
        </w:rPr>
      </w:pPr>
      <w:r w:rsidRPr="00F6043B">
        <w:rPr>
          <w:rFonts w:ascii="Arial" w:eastAsia="Times New Roman" w:hAnsi="Arial" w:cs="Arial"/>
          <w:sz w:val="24"/>
          <w:szCs w:val="24"/>
        </w:rPr>
        <w:t>Приложение № 1</w:t>
      </w:r>
    </w:p>
    <w:p w14:paraId="7FF79540" w14:textId="77777777" w:rsidR="00B00E71" w:rsidRPr="00B00E71" w:rsidRDefault="006A0EA7" w:rsidP="00B00E71">
      <w:pPr>
        <w:widowControl w:val="0"/>
        <w:tabs>
          <w:tab w:val="left" w:pos="5500"/>
          <w:tab w:val="right" w:pos="8503"/>
        </w:tabs>
        <w:autoSpaceDE w:val="0"/>
        <w:autoSpaceDN w:val="0"/>
        <w:adjustRightInd w:val="0"/>
        <w:spacing w:after="0" w:line="240" w:lineRule="auto"/>
        <w:ind w:left="9204"/>
        <w:jc w:val="both"/>
        <w:outlineLvl w:val="1"/>
        <w:rPr>
          <w:rFonts w:ascii="Arial" w:eastAsia="Times New Roman" w:hAnsi="Arial" w:cs="Arial"/>
          <w:sz w:val="24"/>
          <w:szCs w:val="24"/>
        </w:rPr>
      </w:pPr>
      <w:r w:rsidRPr="00F6043B">
        <w:rPr>
          <w:rFonts w:ascii="Arial" w:eastAsia="Times New Roman" w:hAnsi="Arial" w:cs="Arial"/>
          <w:sz w:val="24"/>
          <w:szCs w:val="24"/>
        </w:rPr>
        <w:t>к муниципальной  программе «Обеспечение населения  муниципального образования  «Холмский городской округ» качественным жильем», утвержденной постановлением администрации муниципального образования «Холмский городской округ» от 03.09.2014 № 949</w:t>
      </w:r>
    </w:p>
    <w:p w14:paraId="5825C0B1" w14:textId="77777777" w:rsidR="00B00E71" w:rsidRDefault="00B00E71" w:rsidP="006A0EA7">
      <w:pPr>
        <w:widowControl w:val="0"/>
        <w:autoSpaceDE w:val="0"/>
        <w:autoSpaceDN w:val="0"/>
        <w:adjustRightInd w:val="0"/>
        <w:spacing w:after="0"/>
        <w:jc w:val="center"/>
        <w:rPr>
          <w:rFonts w:ascii="Arial" w:eastAsia="Times New Roman" w:hAnsi="Arial" w:cs="Arial"/>
          <w:b/>
          <w:bCs/>
          <w:sz w:val="24"/>
          <w:szCs w:val="24"/>
        </w:rPr>
      </w:pPr>
    </w:p>
    <w:p w14:paraId="3B5E3DAA" w14:textId="77777777" w:rsidR="00B00E71" w:rsidRDefault="00B00E71" w:rsidP="006A0EA7">
      <w:pPr>
        <w:widowControl w:val="0"/>
        <w:autoSpaceDE w:val="0"/>
        <w:autoSpaceDN w:val="0"/>
        <w:adjustRightInd w:val="0"/>
        <w:spacing w:after="0"/>
        <w:jc w:val="center"/>
        <w:rPr>
          <w:rFonts w:ascii="Arial" w:eastAsia="Times New Roman" w:hAnsi="Arial" w:cs="Arial"/>
          <w:b/>
          <w:bCs/>
          <w:sz w:val="24"/>
          <w:szCs w:val="24"/>
        </w:rPr>
      </w:pPr>
    </w:p>
    <w:p w14:paraId="297063CC" w14:textId="77777777" w:rsidR="006A0EA7" w:rsidRPr="00F6043B" w:rsidRDefault="006A0EA7" w:rsidP="006A0EA7">
      <w:pPr>
        <w:widowControl w:val="0"/>
        <w:autoSpaceDE w:val="0"/>
        <w:autoSpaceDN w:val="0"/>
        <w:adjustRightInd w:val="0"/>
        <w:spacing w:after="0"/>
        <w:jc w:val="center"/>
        <w:rPr>
          <w:rFonts w:ascii="Arial" w:eastAsia="Times New Roman" w:hAnsi="Arial" w:cs="Arial"/>
          <w:b/>
          <w:bCs/>
          <w:sz w:val="24"/>
          <w:szCs w:val="24"/>
        </w:rPr>
      </w:pPr>
      <w:r w:rsidRPr="00F6043B">
        <w:rPr>
          <w:rFonts w:ascii="Arial" w:eastAsia="Times New Roman" w:hAnsi="Arial" w:cs="Arial"/>
          <w:b/>
          <w:bCs/>
          <w:sz w:val="24"/>
          <w:szCs w:val="24"/>
        </w:rPr>
        <w:t>СВЕДЕНИЯ</w:t>
      </w:r>
    </w:p>
    <w:p w14:paraId="57B1560F" w14:textId="77777777" w:rsidR="006A0EA7" w:rsidRPr="00F6043B" w:rsidRDefault="006A0EA7" w:rsidP="006A0EA7">
      <w:pPr>
        <w:widowControl w:val="0"/>
        <w:autoSpaceDE w:val="0"/>
        <w:autoSpaceDN w:val="0"/>
        <w:adjustRightInd w:val="0"/>
        <w:spacing w:after="0"/>
        <w:jc w:val="center"/>
        <w:rPr>
          <w:rFonts w:ascii="Arial" w:eastAsia="Times New Roman" w:hAnsi="Arial" w:cs="Arial"/>
          <w:b/>
          <w:bCs/>
          <w:sz w:val="24"/>
          <w:szCs w:val="24"/>
        </w:rPr>
      </w:pPr>
      <w:r w:rsidRPr="00F6043B">
        <w:rPr>
          <w:rFonts w:ascii="Arial" w:eastAsia="Times New Roman" w:hAnsi="Arial" w:cs="Arial"/>
          <w:b/>
          <w:bCs/>
          <w:sz w:val="24"/>
          <w:szCs w:val="24"/>
        </w:rPr>
        <w:t>ОБ ИНДИКАТОРАХ (ПОКАЗАТЕЛЯХ)</w:t>
      </w:r>
    </w:p>
    <w:p w14:paraId="493F6C31" w14:textId="77777777" w:rsidR="008349AB" w:rsidRPr="00F6043B" w:rsidRDefault="006A0EA7" w:rsidP="006A3FFB">
      <w:pPr>
        <w:widowControl w:val="0"/>
        <w:autoSpaceDE w:val="0"/>
        <w:autoSpaceDN w:val="0"/>
        <w:adjustRightInd w:val="0"/>
        <w:spacing w:after="0"/>
        <w:jc w:val="center"/>
        <w:rPr>
          <w:rFonts w:ascii="Arial" w:eastAsia="Times New Roman" w:hAnsi="Arial" w:cs="Arial"/>
          <w:b/>
          <w:bCs/>
          <w:sz w:val="24"/>
          <w:szCs w:val="24"/>
        </w:rPr>
      </w:pPr>
      <w:r w:rsidRPr="00F6043B">
        <w:rPr>
          <w:rFonts w:ascii="Arial" w:eastAsia="Times New Roman" w:hAnsi="Arial" w:cs="Arial"/>
          <w:b/>
          <w:bCs/>
          <w:sz w:val="24"/>
          <w:szCs w:val="24"/>
        </w:rPr>
        <w:t>ПОДПРОГРАММ И ИХ ЗНАЧЕНИЯХ</w:t>
      </w:r>
    </w:p>
    <w:tbl>
      <w:tblPr>
        <w:tblpPr w:leftFromText="180" w:rightFromText="180" w:vertAnchor="text" w:tblpX="856" w:tblpY="1"/>
        <w:tblOverlap w:val="neve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3243"/>
        <w:gridCol w:w="7"/>
        <w:gridCol w:w="984"/>
        <w:gridCol w:w="7"/>
        <w:gridCol w:w="40"/>
        <w:gridCol w:w="662"/>
        <w:gridCol w:w="7"/>
        <w:gridCol w:w="7"/>
        <w:gridCol w:w="695"/>
        <w:gridCol w:w="7"/>
        <w:gridCol w:w="24"/>
        <w:gridCol w:w="677"/>
        <w:gridCol w:w="7"/>
        <w:gridCol w:w="17"/>
        <w:gridCol w:w="689"/>
        <w:gridCol w:w="7"/>
        <w:gridCol w:w="702"/>
        <w:gridCol w:w="7"/>
        <w:gridCol w:w="48"/>
        <w:gridCol w:w="654"/>
        <w:gridCol w:w="7"/>
        <w:gridCol w:w="694"/>
        <w:gridCol w:w="7"/>
        <w:gridCol w:w="7"/>
        <w:gridCol w:w="675"/>
        <w:gridCol w:w="26"/>
        <w:gridCol w:w="7"/>
        <w:gridCol w:w="706"/>
        <w:gridCol w:w="7"/>
        <w:gridCol w:w="682"/>
        <w:gridCol w:w="19"/>
        <w:gridCol w:w="7"/>
        <w:gridCol w:w="688"/>
        <w:gridCol w:w="13"/>
        <w:gridCol w:w="7"/>
        <w:gridCol w:w="711"/>
        <w:gridCol w:w="7"/>
        <w:gridCol w:w="711"/>
        <w:gridCol w:w="7"/>
      </w:tblGrid>
      <w:tr w:rsidR="00B00E71" w:rsidRPr="00B00E71" w14:paraId="75A7AED0" w14:textId="77777777" w:rsidTr="00B00E71">
        <w:tc>
          <w:tcPr>
            <w:tcW w:w="1242" w:type="dxa"/>
            <w:vMerge w:val="restart"/>
            <w:tcBorders>
              <w:top w:val="single" w:sz="4" w:space="0" w:color="auto"/>
              <w:left w:val="single" w:sz="4" w:space="0" w:color="auto"/>
              <w:bottom w:val="single" w:sz="4" w:space="0" w:color="auto"/>
              <w:right w:val="single" w:sz="4" w:space="0" w:color="auto"/>
            </w:tcBorders>
          </w:tcPr>
          <w:p w14:paraId="21267F7A"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5CF51F78"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 п/п</w:t>
            </w:r>
          </w:p>
        </w:tc>
        <w:tc>
          <w:tcPr>
            <w:tcW w:w="3250" w:type="dxa"/>
            <w:gridSpan w:val="2"/>
            <w:vMerge w:val="restart"/>
            <w:tcBorders>
              <w:top w:val="single" w:sz="4" w:space="0" w:color="auto"/>
              <w:left w:val="single" w:sz="4" w:space="0" w:color="auto"/>
              <w:bottom w:val="single" w:sz="4" w:space="0" w:color="auto"/>
              <w:right w:val="single" w:sz="4" w:space="0" w:color="auto"/>
            </w:tcBorders>
          </w:tcPr>
          <w:p w14:paraId="42C5289E"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20B41010"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Наименование индикатора (показателя)</w:t>
            </w:r>
          </w:p>
        </w:tc>
        <w:tc>
          <w:tcPr>
            <w:tcW w:w="991" w:type="dxa"/>
            <w:gridSpan w:val="2"/>
            <w:vMerge w:val="restart"/>
            <w:tcBorders>
              <w:top w:val="single" w:sz="4" w:space="0" w:color="auto"/>
              <w:left w:val="single" w:sz="4" w:space="0" w:color="auto"/>
              <w:bottom w:val="single" w:sz="4" w:space="0" w:color="auto"/>
              <w:right w:val="single" w:sz="4" w:space="0" w:color="auto"/>
            </w:tcBorders>
          </w:tcPr>
          <w:p w14:paraId="36D90769"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3EFE199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Ед. измерения</w:t>
            </w:r>
          </w:p>
        </w:tc>
        <w:tc>
          <w:tcPr>
            <w:tcW w:w="4965" w:type="dxa"/>
            <w:gridSpan w:val="20"/>
            <w:tcBorders>
              <w:top w:val="single" w:sz="4" w:space="0" w:color="auto"/>
              <w:left w:val="single" w:sz="4" w:space="0" w:color="auto"/>
              <w:bottom w:val="single" w:sz="4" w:space="0" w:color="auto"/>
              <w:right w:val="single" w:sz="4" w:space="0" w:color="auto"/>
            </w:tcBorders>
            <w:hideMark/>
          </w:tcPr>
          <w:p w14:paraId="3527A206"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Значения показателей</w:t>
            </w:r>
          </w:p>
        </w:tc>
        <w:tc>
          <w:tcPr>
            <w:tcW w:w="708" w:type="dxa"/>
            <w:gridSpan w:val="3"/>
            <w:tcBorders>
              <w:top w:val="single" w:sz="4" w:space="0" w:color="auto"/>
              <w:left w:val="single" w:sz="4" w:space="0" w:color="auto"/>
              <w:bottom w:val="single" w:sz="4" w:space="0" w:color="auto"/>
              <w:right w:val="single" w:sz="4" w:space="0" w:color="auto"/>
            </w:tcBorders>
          </w:tcPr>
          <w:p w14:paraId="4C7F8B8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13" w:type="dxa"/>
            <w:gridSpan w:val="2"/>
            <w:tcBorders>
              <w:top w:val="single" w:sz="4" w:space="0" w:color="auto"/>
              <w:left w:val="single" w:sz="4" w:space="0" w:color="auto"/>
              <w:bottom w:val="single" w:sz="4" w:space="0" w:color="auto"/>
              <w:right w:val="single" w:sz="4" w:space="0" w:color="auto"/>
            </w:tcBorders>
          </w:tcPr>
          <w:p w14:paraId="5419BC72"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08" w:type="dxa"/>
            <w:gridSpan w:val="3"/>
            <w:tcBorders>
              <w:top w:val="single" w:sz="4" w:space="0" w:color="auto"/>
              <w:left w:val="single" w:sz="4" w:space="0" w:color="auto"/>
              <w:bottom w:val="single" w:sz="4" w:space="0" w:color="auto"/>
              <w:right w:val="single" w:sz="4" w:space="0" w:color="auto"/>
            </w:tcBorders>
          </w:tcPr>
          <w:p w14:paraId="7A5F56E6"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08" w:type="dxa"/>
            <w:gridSpan w:val="3"/>
            <w:tcBorders>
              <w:top w:val="single" w:sz="4" w:space="0" w:color="auto"/>
              <w:left w:val="single" w:sz="4" w:space="0" w:color="auto"/>
              <w:bottom w:val="single" w:sz="4" w:space="0" w:color="auto"/>
              <w:right w:val="single" w:sz="4" w:space="0" w:color="auto"/>
            </w:tcBorders>
          </w:tcPr>
          <w:p w14:paraId="3695AE9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18" w:type="dxa"/>
            <w:gridSpan w:val="2"/>
            <w:tcBorders>
              <w:top w:val="single" w:sz="4" w:space="0" w:color="auto"/>
              <w:left w:val="single" w:sz="4" w:space="0" w:color="auto"/>
              <w:bottom w:val="single" w:sz="4" w:space="0" w:color="auto"/>
              <w:right w:val="single" w:sz="4" w:space="0" w:color="auto"/>
            </w:tcBorders>
          </w:tcPr>
          <w:p w14:paraId="2756B1A4"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18" w:type="dxa"/>
            <w:gridSpan w:val="2"/>
            <w:tcBorders>
              <w:top w:val="single" w:sz="4" w:space="0" w:color="auto"/>
              <w:left w:val="single" w:sz="4" w:space="0" w:color="auto"/>
              <w:bottom w:val="single" w:sz="4" w:space="0" w:color="auto"/>
              <w:right w:val="single" w:sz="4" w:space="0" w:color="auto"/>
            </w:tcBorders>
          </w:tcPr>
          <w:p w14:paraId="43E9A690"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r>
      <w:tr w:rsidR="00B00E71" w:rsidRPr="00B00E71" w14:paraId="2B8B2F87" w14:textId="77777777" w:rsidTr="00B00E71">
        <w:tc>
          <w:tcPr>
            <w:tcW w:w="1242" w:type="dxa"/>
            <w:vMerge/>
            <w:tcBorders>
              <w:top w:val="single" w:sz="4" w:space="0" w:color="auto"/>
              <w:left w:val="single" w:sz="4" w:space="0" w:color="auto"/>
              <w:bottom w:val="single" w:sz="4" w:space="0" w:color="auto"/>
              <w:right w:val="single" w:sz="4" w:space="0" w:color="auto"/>
            </w:tcBorders>
            <w:vAlign w:val="center"/>
            <w:hideMark/>
          </w:tcPr>
          <w:p w14:paraId="3CEA4CDC"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3250" w:type="dxa"/>
            <w:gridSpan w:val="2"/>
            <w:vMerge/>
            <w:tcBorders>
              <w:top w:val="single" w:sz="4" w:space="0" w:color="auto"/>
              <w:left w:val="single" w:sz="4" w:space="0" w:color="auto"/>
              <w:bottom w:val="single" w:sz="4" w:space="0" w:color="auto"/>
              <w:right w:val="single" w:sz="4" w:space="0" w:color="auto"/>
            </w:tcBorders>
            <w:vAlign w:val="center"/>
            <w:hideMark/>
          </w:tcPr>
          <w:p w14:paraId="039371F6"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14:paraId="4A879C45"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09" w:type="dxa"/>
            <w:gridSpan w:val="3"/>
            <w:tcBorders>
              <w:top w:val="single" w:sz="4" w:space="0" w:color="auto"/>
              <w:left w:val="single" w:sz="4" w:space="0" w:color="auto"/>
              <w:bottom w:val="single" w:sz="4" w:space="0" w:color="auto"/>
              <w:right w:val="single" w:sz="4" w:space="0" w:color="auto"/>
            </w:tcBorders>
            <w:hideMark/>
          </w:tcPr>
          <w:p w14:paraId="4F82DBDB"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2014</w:t>
            </w:r>
          </w:p>
        </w:tc>
        <w:tc>
          <w:tcPr>
            <w:tcW w:w="709" w:type="dxa"/>
            <w:gridSpan w:val="3"/>
            <w:tcBorders>
              <w:top w:val="single" w:sz="4" w:space="0" w:color="auto"/>
              <w:left w:val="single" w:sz="4" w:space="0" w:color="auto"/>
              <w:bottom w:val="single" w:sz="4" w:space="0" w:color="auto"/>
              <w:right w:val="single" w:sz="4" w:space="0" w:color="auto"/>
            </w:tcBorders>
            <w:hideMark/>
          </w:tcPr>
          <w:p w14:paraId="6A3943C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2015</w:t>
            </w:r>
          </w:p>
        </w:tc>
        <w:tc>
          <w:tcPr>
            <w:tcW w:w="708" w:type="dxa"/>
            <w:gridSpan w:val="3"/>
            <w:tcBorders>
              <w:top w:val="single" w:sz="4" w:space="0" w:color="auto"/>
              <w:left w:val="single" w:sz="4" w:space="0" w:color="auto"/>
              <w:bottom w:val="single" w:sz="4" w:space="0" w:color="auto"/>
              <w:right w:val="single" w:sz="4" w:space="0" w:color="auto"/>
            </w:tcBorders>
            <w:hideMark/>
          </w:tcPr>
          <w:p w14:paraId="31E97C90"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2016</w:t>
            </w:r>
          </w:p>
        </w:tc>
        <w:tc>
          <w:tcPr>
            <w:tcW w:w="713" w:type="dxa"/>
            <w:gridSpan w:val="3"/>
            <w:tcBorders>
              <w:top w:val="single" w:sz="4" w:space="0" w:color="auto"/>
              <w:left w:val="single" w:sz="4" w:space="0" w:color="auto"/>
              <w:bottom w:val="single" w:sz="4" w:space="0" w:color="auto"/>
              <w:right w:val="single" w:sz="4" w:space="0" w:color="auto"/>
            </w:tcBorders>
            <w:hideMark/>
          </w:tcPr>
          <w:p w14:paraId="655C694A"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2017</w:t>
            </w:r>
          </w:p>
        </w:tc>
        <w:tc>
          <w:tcPr>
            <w:tcW w:w="709" w:type="dxa"/>
            <w:gridSpan w:val="2"/>
            <w:tcBorders>
              <w:top w:val="single" w:sz="4" w:space="0" w:color="auto"/>
              <w:left w:val="single" w:sz="4" w:space="0" w:color="auto"/>
              <w:bottom w:val="single" w:sz="4" w:space="0" w:color="auto"/>
              <w:right w:val="single" w:sz="4" w:space="0" w:color="auto"/>
            </w:tcBorders>
            <w:hideMark/>
          </w:tcPr>
          <w:p w14:paraId="254038F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2018</w:t>
            </w:r>
          </w:p>
        </w:tc>
        <w:tc>
          <w:tcPr>
            <w:tcW w:w="709" w:type="dxa"/>
            <w:gridSpan w:val="3"/>
            <w:tcBorders>
              <w:top w:val="single" w:sz="4" w:space="0" w:color="auto"/>
              <w:left w:val="single" w:sz="4" w:space="0" w:color="auto"/>
              <w:bottom w:val="single" w:sz="4" w:space="0" w:color="auto"/>
              <w:right w:val="single" w:sz="4" w:space="0" w:color="auto"/>
            </w:tcBorders>
            <w:hideMark/>
          </w:tcPr>
          <w:p w14:paraId="2BD52F19"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2019</w:t>
            </w:r>
          </w:p>
        </w:tc>
        <w:tc>
          <w:tcPr>
            <w:tcW w:w="708" w:type="dxa"/>
            <w:gridSpan w:val="3"/>
            <w:tcBorders>
              <w:top w:val="single" w:sz="4" w:space="0" w:color="auto"/>
              <w:left w:val="single" w:sz="4" w:space="0" w:color="auto"/>
              <w:bottom w:val="single" w:sz="4" w:space="0" w:color="auto"/>
              <w:right w:val="single" w:sz="4" w:space="0" w:color="auto"/>
            </w:tcBorders>
            <w:hideMark/>
          </w:tcPr>
          <w:p w14:paraId="2C7C98BE"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2020</w:t>
            </w:r>
          </w:p>
        </w:tc>
        <w:tc>
          <w:tcPr>
            <w:tcW w:w="708" w:type="dxa"/>
            <w:gridSpan w:val="3"/>
            <w:tcBorders>
              <w:top w:val="single" w:sz="4" w:space="0" w:color="auto"/>
              <w:left w:val="single" w:sz="4" w:space="0" w:color="auto"/>
              <w:bottom w:val="single" w:sz="4" w:space="0" w:color="auto"/>
              <w:right w:val="single" w:sz="4" w:space="0" w:color="auto"/>
            </w:tcBorders>
          </w:tcPr>
          <w:p w14:paraId="42FC6F84"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2021</w:t>
            </w:r>
          </w:p>
        </w:tc>
        <w:tc>
          <w:tcPr>
            <w:tcW w:w="713" w:type="dxa"/>
            <w:gridSpan w:val="2"/>
            <w:tcBorders>
              <w:top w:val="single" w:sz="4" w:space="0" w:color="auto"/>
              <w:left w:val="single" w:sz="4" w:space="0" w:color="auto"/>
              <w:bottom w:val="single" w:sz="4" w:space="0" w:color="auto"/>
              <w:right w:val="single" w:sz="4" w:space="0" w:color="auto"/>
            </w:tcBorders>
          </w:tcPr>
          <w:p w14:paraId="694EE129"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2022</w:t>
            </w:r>
          </w:p>
        </w:tc>
        <w:tc>
          <w:tcPr>
            <w:tcW w:w="708" w:type="dxa"/>
            <w:gridSpan w:val="3"/>
            <w:tcBorders>
              <w:top w:val="single" w:sz="4" w:space="0" w:color="auto"/>
              <w:left w:val="single" w:sz="4" w:space="0" w:color="auto"/>
              <w:bottom w:val="single" w:sz="4" w:space="0" w:color="auto"/>
              <w:right w:val="single" w:sz="4" w:space="0" w:color="auto"/>
            </w:tcBorders>
          </w:tcPr>
          <w:p w14:paraId="1220C34E"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2023</w:t>
            </w:r>
          </w:p>
        </w:tc>
        <w:tc>
          <w:tcPr>
            <w:tcW w:w="708" w:type="dxa"/>
            <w:gridSpan w:val="3"/>
            <w:tcBorders>
              <w:top w:val="single" w:sz="4" w:space="0" w:color="auto"/>
              <w:left w:val="single" w:sz="4" w:space="0" w:color="auto"/>
              <w:bottom w:val="single" w:sz="4" w:space="0" w:color="auto"/>
              <w:right w:val="single" w:sz="4" w:space="0" w:color="auto"/>
            </w:tcBorders>
          </w:tcPr>
          <w:p w14:paraId="0DF13FE9"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2024</w:t>
            </w:r>
          </w:p>
        </w:tc>
        <w:tc>
          <w:tcPr>
            <w:tcW w:w="718" w:type="dxa"/>
            <w:gridSpan w:val="2"/>
            <w:tcBorders>
              <w:top w:val="single" w:sz="4" w:space="0" w:color="auto"/>
              <w:left w:val="single" w:sz="4" w:space="0" w:color="auto"/>
              <w:bottom w:val="single" w:sz="4" w:space="0" w:color="auto"/>
              <w:right w:val="single" w:sz="4" w:space="0" w:color="auto"/>
            </w:tcBorders>
          </w:tcPr>
          <w:p w14:paraId="7B2D8670"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2025</w:t>
            </w:r>
          </w:p>
        </w:tc>
        <w:tc>
          <w:tcPr>
            <w:tcW w:w="718" w:type="dxa"/>
            <w:gridSpan w:val="2"/>
            <w:tcBorders>
              <w:top w:val="single" w:sz="4" w:space="0" w:color="auto"/>
              <w:left w:val="single" w:sz="4" w:space="0" w:color="auto"/>
              <w:bottom w:val="single" w:sz="4" w:space="0" w:color="auto"/>
              <w:right w:val="single" w:sz="4" w:space="0" w:color="auto"/>
            </w:tcBorders>
          </w:tcPr>
          <w:p w14:paraId="1C8B6AC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2026</w:t>
            </w:r>
          </w:p>
        </w:tc>
      </w:tr>
      <w:tr w:rsidR="00B00E71" w:rsidRPr="00B00E71" w14:paraId="0B0A2144" w14:textId="77777777" w:rsidTr="00B00E71">
        <w:tc>
          <w:tcPr>
            <w:tcW w:w="14003" w:type="dxa"/>
            <w:gridSpan w:val="38"/>
            <w:tcBorders>
              <w:top w:val="single" w:sz="4" w:space="0" w:color="auto"/>
              <w:left w:val="single" w:sz="4" w:space="0" w:color="auto"/>
              <w:bottom w:val="single" w:sz="4" w:space="0" w:color="auto"/>
              <w:right w:val="single" w:sz="4" w:space="0" w:color="auto"/>
            </w:tcBorders>
            <w:hideMark/>
          </w:tcPr>
          <w:p w14:paraId="15AB177A"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 xml:space="preserve">Подпрограмма № 2 «Строительство инженерной и транспортной инфраструктуры в муниципальном образовании «Холмский городской округ» </w:t>
            </w:r>
          </w:p>
        </w:tc>
        <w:tc>
          <w:tcPr>
            <w:tcW w:w="718" w:type="dxa"/>
            <w:gridSpan w:val="2"/>
            <w:tcBorders>
              <w:top w:val="single" w:sz="4" w:space="0" w:color="auto"/>
              <w:left w:val="single" w:sz="4" w:space="0" w:color="auto"/>
              <w:bottom w:val="single" w:sz="4" w:space="0" w:color="auto"/>
              <w:right w:val="single" w:sz="4" w:space="0" w:color="auto"/>
            </w:tcBorders>
          </w:tcPr>
          <w:p w14:paraId="5FB05718"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r>
      <w:tr w:rsidR="00B00E71" w:rsidRPr="00B00E71" w14:paraId="3BE23B53" w14:textId="77777777" w:rsidTr="00B00E71">
        <w:trPr>
          <w:trHeight w:val="2545"/>
        </w:trPr>
        <w:tc>
          <w:tcPr>
            <w:tcW w:w="1242" w:type="dxa"/>
            <w:tcBorders>
              <w:top w:val="single" w:sz="4" w:space="0" w:color="auto"/>
              <w:left w:val="single" w:sz="4" w:space="0" w:color="auto"/>
              <w:bottom w:val="single" w:sz="4" w:space="0" w:color="auto"/>
              <w:right w:val="single" w:sz="4" w:space="0" w:color="auto"/>
            </w:tcBorders>
            <w:vAlign w:val="center"/>
          </w:tcPr>
          <w:p w14:paraId="1EAAF69C"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1</w:t>
            </w:r>
          </w:p>
        </w:tc>
        <w:tc>
          <w:tcPr>
            <w:tcW w:w="3250" w:type="dxa"/>
            <w:gridSpan w:val="2"/>
            <w:tcBorders>
              <w:top w:val="single" w:sz="4" w:space="0" w:color="auto"/>
              <w:left w:val="single" w:sz="4" w:space="0" w:color="auto"/>
              <w:bottom w:val="single" w:sz="4" w:space="0" w:color="auto"/>
              <w:right w:val="single" w:sz="4" w:space="0" w:color="auto"/>
            </w:tcBorders>
            <w:hideMark/>
          </w:tcPr>
          <w:p w14:paraId="1FC38E66"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Обеспечение (строительство, реконструкция, технологическое присоединение к электрическим сетям) земельных участков инженерной и транспортной инфраструктурой,</w:t>
            </w:r>
          </w:p>
          <w:p w14:paraId="2C3A9CB9"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разработка (подготовка) проектных документаций для строительства, реконструкции инженерной и транспортной инфраструктуры (количество заключенных контрактов, договоров)</w:t>
            </w: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5F9B2B7D"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5EE042C9"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шт.</w:t>
            </w:r>
          </w:p>
          <w:p w14:paraId="5C6EF3D5"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278D11EA"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6</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69F5082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4</w:t>
            </w:r>
          </w:p>
        </w:tc>
        <w:tc>
          <w:tcPr>
            <w:tcW w:w="708" w:type="dxa"/>
            <w:gridSpan w:val="3"/>
            <w:tcBorders>
              <w:top w:val="single" w:sz="4" w:space="0" w:color="auto"/>
              <w:left w:val="single" w:sz="4" w:space="0" w:color="auto"/>
              <w:bottom w:val="single" w:sz="4" w:space="0" w:color="auto"/>
              <w:right w:val="single" w:sz="4" w:space="0" w:color="auto"/>
            </w:tcBorders>
            <w:vAlign w:val="center"/>
            <w:hideMark/>
          </w:tcPr>
          <w:p w14:paraId="7847EC88"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3</w:t>
            </w:r>
          </w:p>
        </w:tc>
        <w:tc>
          <w:tcPr>
            <w:tcW w:w="713" w:type="dxa"/>
            <w:gridSpan w:val="3"/>
            <w:tcBorders>
              <w:top w:val="single" w:sz="4" w:space="0" w:color="auto"/>
              <w:left w:val="single" w:sz="4" w:space="0" w:color="auto"/>
              <w:bottom w:val="single" w:sz="4" w:space="0" w:color="auto"/>
              <w:right w:val="single" w:sz="4" w:space="0" w:color="auto"/>
            </w:tcBorders>
            <w:vAlign w:val="center"/>
            <w:hideMark/>
          </w:tcPr>
          <w:p w14:paraId="7A4A081A"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0525C077"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4</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145541D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1</w:t>
            </w:r>
          </w:p>
        </w:tc>
        <w:tc>
          <w:tcPr>
            <w:tcW w:w="708" w:type="dxa"/>
            <w:gridSpan w:val="3"/>
            <w:tcBorders>
              <w:top w:val="single" w:sz="4" w:space="0" w:color="auto"/>
              <w:left w:val="single" w:sz="4" w:space="0" w:color="auto"/>
              <w:bottom w:val="single" w:sz="4" w:space="0" w:color="auto"/>
              <w:right w:val="single" w:sz="4" w:space="0" w:color="auto"/>
            </w:tcBorders>
            <w:vAlign w:val="center"/>
            <w:hideMark/>
          </w:tcPr>
          <w:p w14:paraId="25CAA55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A35360B"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16673C7C"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11881786"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CFB252E"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18" w:type="dxa"/>
            <w:gridSpan w:val="2"/>
            <w:tcBorders>
              <w:top w:val="single" w:sz="4" w:space="0" w:color="auto"/>
              <w:left w:val="single" w:sz="4" w:space="0" w:color="auto"/>
              <w:bottom w:val="single" w:sz="4" w:space="0" w:color="auto"/>
              <w:right w:val="single" w:sz="4" w:space="0" w:color="auto"/>
            </w:tcBorders>
            <w:vAlign w:val="center"/>
          </w:tcPr>
          <w:p w14:paraId="39CE23B6"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18" w:type="dxa"/>
            <w:gridSpan w:val="2"/>
            <w:tcBorders>
              <w:top w:val="single" w:sz="4" w:space="0" w:color="auto"/>
              <w:left w:val="single" w:sz="4" w:space="0" w:color="auto"/>
              <w:bottom w:val="single" w:sz="4" w:space="0" w:color="auto"/>
              <w:right w:val="single" w:sz="4" w:space="0" w:color="auto"/>
            </w:tcBorders>
          </w:tcPr>
          <w:p w14:paraId="343CDA54"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1D90A0DC"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5077D15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1FA5EF8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r>
      <w:tr w:rsidR="00B00E71" w:rsidRPr="00B00E71" w14:paraId="7972CDF7" w14:textId="77777777" w:rsidTr="00B00E71">
        <w:trPr>
          <w:trHeight w:val="2545"/>
        </w:trPr>
        <w:tc>
          <w:tcPr>
            <w:tcW w:w="1242" w:type="dxa"/>
            <w:tcBorders>
              <w:top w:val="single" w:sz="4" w:space="0" w:color="auto"/>
              <w:left w:val="single" w:sz="4" w:space="0" w:color="auto"/>
              <w:bottom w:val="single" w:sz="4" w:space="0" w:color="auto"/>
              <w:right w:val="single" w:sz="4" w:space="0" w:color="auto"/>
            </w:tcBorders>
            <w:vAlign w:val="center"/>
          </w:tcPr>
          <w:p w14:paraId="710AA49C"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2</w:t>
            </w:r>
          </w:p>
        </w:tc>
        <w:tc>
          <w:tcPr>
            <w:tcW w:w="3250" w:type="dxa"/>
            <w:gridSpan w:val="2"/>
            <w:tcBorders>
              <w:top w:val="single" w:sz="4" w:space="0" w:color="auto"/>
              <w:left w:val="single" w:sz="4" w:space="0" w:color="auto"/>
              <w:bottom w:val="single" w:sz="4" w:space="0" w:color="auto"/>
              <w:right w:val="single" w:sz="4" w:space="0" w:color="auto"/>
            </w:tcBorders>
          </w:tcPr>
          <w:p w14:paraId="4059DD1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 xml:space="preserve">Количество земельных участков, обустроенных инженерной и транспортной инфраструктурой, предназначенных для бесплатного предоставления семьям, имеющих трех и более детей (комплексное обустройство земельных участков) </w:t>
            </w: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5284D03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шт.</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C33D126"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6</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7AEB877A"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4</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38B94A02"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3</w:t>
            </w:r>
          </w:p>
        </w:tc>
        <w:tc>
          <w:tcPr>
            <w:tcW w:w="713" w:type="dxa"/>
            <w:gridSpan w:val="3"/>
            <w:tcBorders>
              <w:top w:val="single" w:sz="4" w:space="0" w:color="auto"/>
              <w:left w:val="single" w:sz="4" w:space="0" w:color="auto"/>
              <w:bottom w:val="single" w:sz="4" w:space="0" w:color="auto"/>
              <w:right w:val="single" w:sz="4" w:space="0" w:color="auto"/>
            </w:tcBorders>
            <w:vAlign w:val="center"/>
          </w:tcPr>
          <w:p w14:paraId="3758FDC7"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C0C86F8"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4</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37A2C378"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1</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A31914E"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5AA05ED0"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5562269B"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316FE85E"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7</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D3232BE"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7</w:t>
            </w:r>
          </w:p>
        </w:tc>
        <w:tc>
          <w:tcPr>
            <w:tcW w:w="718" w:type="dxa"/>
            <w:gridSpan w:val="2"/>
            <w:tcBorders>
              <w:top w:val="single" w:sz="4" w:space="0" w:color="auto"/>
              <w:left w:val="single" w:sz="4" w:space="0" w:color="auto"/>
              <w:bottom w:val="single" w:sz="4" w:space="0" w:color="auto"/>
              <w:right w:val="single" w:sz="4" w:space="0" w:color="auto"/>
            </w:tcBorders>
            <w:vAlign w:val="center"/>
          </w:tcPr>
          <w:p w14:paraId="79D17FA2"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7</w:t>
            </w:r>
          </w:p>
        </w:tc>
        <w:tc>
          <w:tcPr>
            <w:tcW w:w="718" w:type="dxa"/>
            <w:gridSpan w:val="2"/>
            <w:tcBorders>
              <w:top w:val="single" w:sz="4" w:space="0" w:color="auto"/>
              <w:left w:val="single" w:sz="4" w:space="0" w:color="auto"/>
              <w:bottom w:val="single" w:sz="4" w:space="0" w:color="auto"/>
              <w:right w:val="single" w:sz="4" w:space="0" w:color="auto"/>
            </w:tcBorders>
          </w:tcPr>
          <w:p w14:paraId="751A572B"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0E8F0D6D"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2102CB5E"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0340948B"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5F8F3F3C"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1579B71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7</w:t>
            </w:r>
          </w:p>
        </w:tc>
      </w:tr>
      <w:tr w:rsidR="00B00E71" w:rsidRPr="00B00E71" w14:paraId="509C4634" w14:textId="77777777" w:rsidTr="00B00E71">
        <w:trPr>
          <w:trHeight w:val="2545"/>
        </w:trPr>
        <w:tc>
          <w:tcPr>
            <w:tcW w:w="1242" w:type="dxa"/>
            <w:tcBorders>
              <w:top w:val="single" w:sz="4" w:space="0" w:color="auto"/>
              <w:left w:val="single" w:sz="4" w:space="0" w:color="auto"/>
              <w:bottom w:val="single" w:sz="4" w:space="0" w:color="auto"/>
              <w:right w:val="single" w:sz="4" w:space="0" w:color="auto"/>
            </w:tcBorders>
            <w:vAlign w:val="center"/>
          </w:tcPr>
          <w:p w14:paraId="4454754A"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3</w:t>
            </w:r>
          </w:p>
        </w:tc>
        <w:tc>
          <w:tcPr>
            <w:tcW w:w="3250" w:type="dxa"/>
            <w:gridSpan w:val="2"/>
            <w:tcBorders>
              <w:top w:val="single" w:sz="4" w:space="0" w:color="auto"/>
              <w:left w:val="single" w:sz="4" w:space="0" w:color="auto"/>
              <w:bottom w:val="single" w:sz="4" w:space="0" w:color="auto"/>
              <w:right w:val="single" w:sz="4" w:space="0" w:color="auto"/>
            </w:tcBorders>
          </w:tcPr>
          <w:p w14:paraId="77247BC2"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Количество созданных (реконструированных) систем инженерного обеспечения земельных участков, предназначенных для жилищного строительства</w:t>
            </w: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4DACC68C"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ед.</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7849D979"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428F762"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2A7515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13" w:type="dxa"/>
            <w:gridSpan w:val="3"/>
            <w:tcBorders>
              <w:top w:val="single" w:sz="4" w:space="0" w:color="auto"/>
              <w:left w:val="single" w:sz="4" w:space="0" w:color="auto"/>
              <w:bottom w:val="single" w:sz="4" w:space="0" w:color="auto"/>
              <w:right w:val="single" w:sz="4" w:space="0" w:color="auto"/>
            </w:tcBorders>
            <w:vAlign w:val="center"/>
          </w:tcPr>
          <w:p w14:paraId="17E7DE7B"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54EDBF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2D587C6D"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36AA2D34"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3994E1E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1FAC5096"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2</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309C5E4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9D90D06"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18" w:type="dxa"/>
            <w:gridSpan w:val="2"/>
            <w:tcBorders>
              <w:top w:val="single" w:sz="4" w:space="0" w:color="auto"/>
              <w:left w:val="single" w:sz="4" w:space="0" w:color="auto"/>
              <w:bottom w:val="single" w:sz="4" w:space="0" w:color="auto"/>
              <w:right w:val="single" w:sz="4" w:space="0" w:color="auto"/>
            </w:tcBorders>
            <w:vAlign w:val="center"/>
          </w:tcPr>
          <w:p w14:paraId="16D59379"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18" w:type="dxa"/>
            <w:gridSpan w:val="2"/>
            <w:tcBorders>
              <w:top w:val="single" w:sz="4" w:space="0" w:color="auto"/>
              <w:left w:val="single" w:sz="4" w:space="0" w:color="auto"/>
              <w:bottom w:val="single" w:sz="4" w:space="0" w:color="auto"/>
              <w:right w:val="single" w:sz="4" w:space="0" w:color="auto"/>
            </w:tcBorders>
          </w:tcPr>
          <w:p w14:paraId="1A8738D7"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r>
      <w:tr w:rsidR="00B00E71" w:rsidRPr="00B00E71" w14:paraId="2144EC9C" w14:textId="77777777" w:rsidTr="00B00E71">
        <w:trPr>
          <w:trHeight w:val="405"/>
        </w:trPr>
        <w:tc>
          <w:tcPr>
            <w:tcW w:w="14003" w:type="dxa"/>
            <w:gridSpan w:val="38"/>
            <w:tcBorders>
              <w:top w:val="single" w:sz="4" w:space="0" w:color="auto"/>
              <w:left w:val="single" w:sz="4" w:space="0" w:color="auto"/>
              <w:bottom w:val="single" w:sz="4" w:space="0" w:color="auto"/>
              <w:right w:val="single" w:sz="4" w:space="0" w:color="auto"/>
            </w:tcBorders>
            <w:vAlign w:val="center"/>
          </w:tcPr>
          <w:p w14:paraId="163E1847"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Подпрограмма № 3 «Переселение граждан, проживающих в муниципальном образовании «Холмский городской округ», из ветхого и аварийного жилищного фонда»</w:t>
            </w:r>
          </w:p>
        </w:tc>
        <w:tc>
          <w:tcPr>
            <w:tcW w:w="718" w:type="dxa"/>
            <w:gridSpan w:val="2"/>
            <w:tcBorders>
              <w:top w:val="single" w:sz="4" w:space="0" w:color="auto"/>
              <w:left w:val="single" w:sz="4" w:space="0" w:color="auto"/>
              <w:bottom w:val="single" w:sz="4" w:space="0" w:color="auto"/>
              <w:right w:val="single" w:sz="4" w:space="0" w:color="auto"/>
            </w:tcBorders>
          </w:tcPr>
          <w:p w14:paraId="67361809"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r>
      <w:tr w:rsidR="00B00E71" w:rsidRPr="00B00E71" w14:paraId="2E2EB475" w14:textId="77777777" w:rsidTr="00B00E71">
        <w:trPr>
          <w:trHeight w:val="1665"/>
        </w:trPr>
        <w:tc>
          <w:tcPr>
            <w:tcW w:w="1242" w:type="dxa"/>
            <w:tcBorders>
              <w:top w:val="single" w:sz="4" w:space="0" w:color="auto"/>
              <w:left w:val="single" w:sz="4" w:space="0" w:color="auto"/>
              <w:bottom w:val="single" w:sz="4" w:space="0" w:color="auto"/>
              <w:right w:val="single" w:sz="4" w:space="0" w:color="auto"/>
            </w:tcBorders>
            <w:vAlign w:val="center"/>
          </w:tcPr>
          <w:p w14:paraId="6C35E04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1</w:t>
            </w:r>
          </w:p>
        </w:tc>
        <w:tc>
          <w:tcPr>
            <w:tcW w:w="3250" w:type="dxa"/>
            <w:gridSpan w:val="2"/>
            <w:tcBorders>
              <w:top w:val="single" w:sz="4" w:space="0" w:color="auto"/>
              <w:left w:val="single" w:sz="4" w:space="0" w:color="auto"/>
              <w:bottom w:val="single" w:sz="4" w:space="0" w:color="auto"/>
              <w:right w:val="single" w:sz="4" w:space="0" w:color="auto"/>
            </w:tcBorders>
          </w:tcPr>
          <w:p w14:paraId="69E917AB"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Количество квадратных метров, расселенного аварийного жилищного фонда</w:t>
            </w:r>
          </w:p>
          <w:p w14:paraId="2E3DF747"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1A4437C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Количество граждан, расселенных из аварийного жилищного фонда</w:t>
            </w: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461DD1F2"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 xml:space="preserve">тыс. кв.м. </w:t>
            </w:r>
          </w:p>
          <w:p w14:paraId="010C1147"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 xml:space="preserve"> </w:t>
            </w:r>
          </w:p>
          <w:p w14:paraId="46FF7489"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512677E6"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тыс. чел.</w:t>
            </w:r>
          </w:p>
          <w:p w14:paraId="4BD28679"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667DBA94"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006BABD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3DAB218E"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0,27</w:t>
            </w:r>
          </w:p>
          <w:p w14:paraId="69331A0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6879805D"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183E4E1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0,01</w:t>
            </w:r>
          </w:p>
          <w:p w14:paraId="2947C90A"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41F84CF0"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6DAC77E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0C804477"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0,84</w:t>
            </w:r>
          </w:p>
          <w:p w14:paraId="2FCF4C98"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3EBA2202"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05B788D0"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0,06</w:t>
            </w:r>
          </w:p>
          <w:p w14:paraId="6D083E1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70440BB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7D817CC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B9E069C"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p w14:paraId="287080CA"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7F09916E"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2D1D372D"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54DA89E5"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5EE8FA25"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2AD1431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14:paraId="3908C265"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p w14:paraId="20167722"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18E5100C"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26A554C8"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2FB24DE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666286AE"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6CD5A829"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BA11CC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p w14:paraId="4ED94605"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00601E37"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0273C2C8"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2E0418D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6E3AFD49"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6813D51D"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BE397DE"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4,07</w:t>
            </w:r>
          </w:p>
          <w:p w14:paraId="454613CA"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2C71F4B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2AC4E8A5"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0,174</w:t>
            </w:r>
          </w:p>
          <w:p w14:paraId="5F1DBA36"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127D9345"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768775E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5C26BAB"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1,62</w:t>
            </w:r>
          </w:p>
          <w:p w14:paraId="4EA94FAB"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5062371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62E7B994"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0,069</w:t>
            </w:r>
          </w:p>
          <w:p w14:paraId="6EC74F42"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6F3897C7"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6923906C"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1468651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3,33</w:t>
            </w:r>
          </w:p>
          <w:p w14:paraId="03F9EAE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25B4B24D"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2028F16B"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0,142</w:t>
            </w:r>
          </w:p>
          <w:p w14:paraId="5DC2473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013430A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4A3A43D0"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38486CAA"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3,66</w:t>
            </w:r>
          </w:p>
          <w:p w14:paraId="4D7D7C7D"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621DB33B"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2871C6E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0,164</w:t>
            </w:r>
          </w:p>
          <w:p w14:paraId="2FE7ADE2"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6606928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252F9C82"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E93F6CD"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3,05</w:t>
            </w:r>
          </w:p>
          <w:p w14:paraId="7D6FEC90"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49D3453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49129D27"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0,134</w:t>
            </w:r>
          </w:p>
          <w:p w14:paraId="6A23C306"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78FD9F8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34DF1DB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E84F855"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0,8</w:t>
            </w:r>
          </w:p>
          <w:p w14:paraId="7E37CDC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3DDF84F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42FDFBC9"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0,008</w:t>
            </w:r>
          </w:p>
          <w:p w14:paraId="24B11CF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39B22759"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029C4A77"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14:paraId="40E1757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p w14:paraId="246560C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603F9D3E"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03804EA2"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6C556109"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22787B5A"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0320E086"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18" w:type="dxa"/>
            <w:gridSpan w:val="2"/>
            <w:tcBorders>
              <w:top w:val="single" w:sz="4" w:space="0" w:color="auto"/>
              <w:left w:val="single" w:sz="4" w:space="0" w:color="auto"/>
              <w:bottom w:val="single" w:sz="4" w:space="0" w:color="auto"/>
              <w:right w:val="single" w:sz="4" w:space="0" w:color="auto"/>
            </w:tcBorders>
          </w:tcPr>
          <w:p w14:paraId="1F522A55"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r>
      <w:tr w:rsidR="00B00E71" w:rsidRPr="00B00E71" w14:paraId="2FF721B8" w14:textId="77777777" w:rsidTr="00B00E71">
        <w:trPr>
          <w:trHeight w:val="1178"/>
        </w:trPr>
        <w:tc>
          <w:tcPr>
            <w:tcW w:w="1242" w:type="dxa"/>
            <w:tcBorders>
              <w:top w:val="single" w:sz="4" w:space="0" w:color="auto"/>
              <w:left w:val="single" w:sz="4" w:space="0" w:color="auto"/>
              <w:bottom w:val="single" w:sz="4" w:space="0" w:color="auto"/>
              <w:right w:val="single" w:sz="4" w:space="0" w:color="auto"/>
            </w:tcBorders>
            <w:vAlign w:val="center"/>
          </w:tcPr>
          <w:p w14:paraId="50CDB21D"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2</w:t>
            </w:r>
          </w:p>
        </w:tc>
        <w:tc>
          <w:tcPr>
            <w:tcW w:w="3250" w:type="dxa"/>
            <w:gridSpan w:val="2"/>
            <w:tcBorders>
              <w:top w:val="single" w:sz="4" w:space="0" w:color="auto"/>
              <w:left w:val="single" w:sz="4" w:space="0" w:color="auto"/>
              <w:bottom w:val="single" w:sz="4" w:space="0" w:color="auto"/>
              <w:right w:val="single" w:sz="4" w:space="0" w:color="auto"/>
            </w:tcBorders>
          </w:tcPr>
          <w:p w14:paraId="7E36D28E"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Количество квадратных метров, расселенного жилищного фонда</w:t>
            </w:r>
          </w:p>
          <w:p w14:paraId="1838917E"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4D3244A5"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Количество граждан, расселенных из аварийного жилищного фонда</w:t>
            </w: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1C805EC9"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03C10DA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тыс. кв. м</w:t>
            </w:r>
          </w:p>
          <w:p w14:paraId="20348D57"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1B1F10C2"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тыс. человек</w:t>
            </w:r>
          </w:p>
          <w:p w14:paraId="11D2A744"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9678570"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7376FA3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p w14:paraId="36692835"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7B383D36"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p w14:paraId="37913728"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8FDBACB"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p w14:paraId="18F3DF9B"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5ED5F95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51CAD1F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p w14:paraId="6CE52739"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2E1EAEA5"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13" w:type="dxa"/>
            <w:gridSpan w:val="3"/>
            <w:tcBorders>
              <w:top w:val="single" w:sz="4" w:space="0" w:color="auto"/>
              <w:left w:val="single" w:sz="4" w:space="0" w:color="auto"/>
              <w:bottom w:val="single" w:sz="4" w:space="0" w:color="auto"/>
              <w:right w:val="single" w:sz="4" w:space="0" w:color="auto"/>
            </w:tcBorders>
            <w:vAlign w:val="center"/>
          </w:tcPr>
          <w:p w14:paraId="6A1EAA02"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356D062A"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p w14:paraId="32924144"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2FDE9689"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p w14:paraId="0941CE87"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C9CD2D5"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p w14:paraId="6750FB49"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28C50B6B"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2A53D0EE"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1,08</w:t>
            </w:r>
          </w:p>
          <w:p w14:paraId="6C82F1C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76817B4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0,034</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062A6C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0,23</w:t>
            </w:r>
          </w:p>
          <w:p w14:paraId="43A63B9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5B485137"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0,004</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00608A85"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2,48</w:t>
            </w:r>
          </w:p>
          <w:p w14:paraId="12AEB42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53414F7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0,047</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0B91C17C"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5,09</w:t>
            </w:r>
          </w:p>
          <w:p w14:paraId="71B85B68"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489788C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0,207</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86859EB"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564E7BB7"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15,46</w:t>
            </w:r>
          </w:p>
          <w:p w14:paraId="1BECF25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8,1</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C1921A2"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9,86</w:t>
            </w:r>
          </w:p>
          <w:p w14:paraId="1B2C28A2"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081F8E2B"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0,434</w:t>
            </w:r>
          </w:p>
        </w:tc>
        <w:tc>
          <w:tcPr>
            <w:tcW w:w="718" w:type="dxa"/>
            <w:gridSpan w:val="2"/>
            <w:tcBorders>
              <w:top w:val="single" w:sz="4" w:space="0" w:color="auto"/>
              <w:left w:val="single" w:sz="4" w:space="0" w:color="auto"/>
              <w:bottom w:val="single" w:sz="4" w:space="0" w:color="auto"/>
              <w:right w:val="single" w:sz="4" w:space="0" w:color="auto"/>
            </w:tcBorders>
            <w:vAlign w:val="center"/>
          </w:tcPr>
          <w:p w14:paraId="3D9DCDC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69EB3F8D"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p w14:paraId="00F1E748"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5B426D9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p w14:paraId="1E7297FE"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18" w:type="dxa"/>
            <w:gridSpan w:val="2"/>
            <w:tcBorders>
              <w:top w:val="single" w:sz="4" w:space="0" w:color="auto"/>
              <w:left w:val="single" w:sz="4" w:space="0" w:color="auto"/>
              <w:bottom w:val="single" w:sz="4" w:space="0" w:color="auto"/>
              <w:right w:val="single" w:sz="4" w:space="0" w:color="auto"/>
            </w:tcBorders>
          </w:tcPr>
          <w:p w14:paraId="2D3DA652"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3122505C"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0C71B896"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p w14:paraId="01C2F9D5"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r>
      <w:tr w:rsidR="00B00E71" w:rsidRPr="00B00E71" w14:paraId="549D24AF" w14:textId="77777777" w:rsidTr="00B00E71">
        <w:trPr>
          <w:trHeight w:val="232"/>
        </w:trPr>
        <w:tc>
          <w:tcPr>
            <w:tcW w:w="14003" w:type="dxa"/>
            <w:gridSpan w:val="38"/>
            <w:tcBorders>
              <w:top w:val="single" w:sz="4" w:space="0" w:color="auto"/>
              <w:left w:val="single" w:sz="4" w:space="0" w:color="auto"/>
              <w:bottom w:val="single" w:sz="4" w:space="0" w:color="auto"/>
              <w:right w:val="single" w:sz="4" w:space="0" w:color="auto"/>
            </w:tcBorders>
            <w:vAlign w:val="center"/>
          </w:tcPr>
          <w:p w14:paraId="36D5524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Подпрограмма № 4 « Ликвидация (снос) аварийного и непригодного для проживания жилищного фонда, неиспользуемых и бесхозяйных объектов производственного и непроизводственного назначения»</w:t>
            </w:r>
          </w:p>
        </w:tc>
        <w:tc>
          <w:tcPr>
            <w:tcW w:w="718" w:type="dxa"/>
            <w:gridSpan w:val="2"/>
            <w:tcBorders>
              <w:top w:val="single" w:sz="4" w:space="0" w:color="auto"/>
              <w:left w:val="single" w:sz="4" w:space="0" w:color="auto"/>
              <w:bottom w:val="single" w:sz="4" w:space="0" w:color="auto"/>
              <w:right w:val="single" w:sz="4" w:space="0" w:color="auto"/>
            </w:tcBorders>
          </w:tcPr>
          <w:p w14:paraId="30C36F9A"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r>
      <w:tr w:rsidR="00B00E71" w:rsidRPr="00B00E71" w14:paraId="36876B4D" w14:textId="77777777" w:rsidTr="00B00E71">
        <w:trPr>
          <w:gridAfter w:val="1"/>
          <w:wAfter w:w="7" w:type="dxa"/>
          <w:trHeight w:val="593"/>
        </w:trPr>
        <w:tc>
          <w:tcPr>
            <w:tcW w:w="1242" w:type="dxa"/>
            <w:tcBorders>
              <w:top w:val="single" w:sz="4" w:space="0" w:color="auto"/>
              <w:left w:val="single" w:sz="4" w:space="0" w:color="auto"/>
              <w:bottom w:val="single" w:sz="4" w:space="0" w:color="auto"/>
              <w:right w:val="single" w:sz="4" w:space="0" w:color="auto"/>
            </w:tcBorders>
            <w:vAlign w:val="center"/>
          </w:tcPr>
          <w:p w14:paraId="2B95413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1</w:t>
            </w:r>
          </w:p>
        </w:tc>
        <w:tc>
          <w:tcPr>
            <w:tcW w:w="3243" w:type="dxa"/>
            <w:tcBorders>
              <w:top w:val="single" w:sz="4" w:space="0" w:color="auto"/>
              <w:left w:val="single" w:sz="4" w:space="0" w:color="auto"/>
              <w:bottom w:val="single" w:sz="4" w:space="0" w:color="auto"/>
              <w:right w:val="single" w:sz="4" w:space="0" w:color="auto"/>
            </w:tcBorders>
            <w:vAlign w:val="center"/>
          </w:tcPr>
          <w:p w14:paraId="17F2B2B2"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Годовой объем сноса ветхого и аварийного жилья, неиспользуемых и бесхозяйных объектов производственного и непроизводственного назначения</w:t>
            </w:r>
          </w:p>
        </w:tc>
        <w:tc>
          <w:tcPr>
            <w:tcW w:w="1038" w:type="dxa"/>
            <w:gridSpan w:val="4"/>
            <w:tcBorders>
              <w:top w:val="single" w:sz="4" w:space="0" w:color="auto"/>
              <w:left w:val="single" w:sz="4" w:space="0" w:color="auto"/>
              <w:bottom w:val="single" w:sz="4" w:space="0" w:color="auto"/>
              <w:right w:val="single" w:sz="4" w:space="0" w:color="auto"/>
            </w:tcBorders>
            <w:vAlign w:val="center"/>
          </w:tcPr>
          <w:p w14:paraId="54BE0B7D"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тыс. кв. м</w:t>
            </w:r>
          </w:p>
        </w:tc>
        <w:tc>
          <w:tcPr>
            <w:tcW w:w="676" w:type="dxa"/>
            <w:gridSpan w:val="3"/>
            <w:tcBorders>
              <w:top w:val="single" w:sz="4" w:space="0" w:color="auto"/>
              <w:left w:val="single" w:sz="4" w:space="0" w:color="auto"/>
              <w:bottom w:val="single" w:sz="4" w:space="0" w:color="auto"/>
              <w:right w:val="single" w:sz="4" w:space="0" w:color="auto"/>
            </w:tcBorders>
            <w:vAlign w:val="center"/>
          </w:tcPr>
          <w:p w14:paraId="19CB966D"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26" w:type="dxa"/>
            <w:gridSpan w:val="3"/>
            <w:tcBorders>
              <w:top w:val="single" w:sz="4" w:space="0" w:color="auto"/>
              <w:left w:val="single" w:sz="4" w:space="0" w:color="auto"/>
              <w:bottom w:val="single" w:sz="4" w:space="0" w:color="auto"/>
              <w:right w:val="single" w:sz="4" w:space="0" w:color="auto"/>
            </w:tcBorders>
            <w:vAlign w:val="center"/>
          </w:tcPr>
          <w:p w14:paraId="3256892C"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1" w:type="dxa"/>
            <w:gridSpan w:val="3"/>
            <w:tcBorders>
              <w:top w:val="single" w:sz="4" w:space="0" w:color="auto"/>
              <w:left w:val="single" w:sz="4" w:space="0" w:color="auto"/>
              <w:bottom w:val="single" w:sz="4" w:space="0" w:color="auto"/>
              <w:right w:val="single" w:sz="4" w:space="0" w:color="auto"/>
            </w:tcBorders>
            <w:vAlign w:val="center"/>
          </w:tcPr>
          <w:p w14:paraId="3CD931F4"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689" w:type="dxa"/>
            <w:tcBorders>
              <w:top w:val="single" w:sz="4" w:space="0" w:color="auto"/>
              <w:left w:val="single" w:sz="4" w:space="0" w:color="auto"/>
              <w:bottom w:val="single" w:sz="4" w:space="0" w:color="auto"/>
              <w:right w:val="single" w:sz="4" w:space="0" w:color="auto"/>
            </w:tcBorders>
            <w:vAlign w:val="center"/>
          </w:tcPr>
          <w:p w14:paraId="735E36BA"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64" w:type="dxa"/>
            <w:gridSpan w:val="4"/>
            <w:tcBorders>
              <w:top w:val="single" w:sz="4" w:space="0" w:color="auto"/>
              <w:left w:val="single" w:sz="4" w:space="0" w:color="auto"/>
              <w:bottom w:val="single" w:sz="4" w:space="0" w:color="auto"/>
              <w:right w:val="single" w:sz="4" w:space="0" w:color="auto"/>
            </w:tcBorders>
            <w:vAlign w:val="center"/>
          </w:tcPr>
          <w:p w14:paraId="00667CA7"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654" w:type="dxa"/>
            <w:tcBorders>
              <w:top w:val="single" w:sz="4" w:space="0" w:color="auto"/>
              <w:left w:val="single" w:sz="4" w:space="0" w:color="auto"/>
              <w:bottom w:val="single" w:sz="4" w:space="0" w:color="auto"/>
              <w:right w:val="single" w:sz="4" w:space="0" w:color="auto"/>
            </w:tcBorders>
            <w:vAlign w:val="center"/>
          </w:tcPr>
          <w:p w14:paraId="76C8C88A"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23,81</w:t>
            </w:r>
          </w:p>
        </w:tc>
        <w:tc>
          <w:tcPr>
            <w:tcW w:w="701" w:type="dxa"/>
            <w:gridSpan w:val="2"/>
            <w:tcBorders>
              <w:top w:val="single" w:sz="4" w:space="0" w:color="auto"/>
              <w:left w:val="single" w:sz="4" w:space="0" w:color="auto"/>
              <w:bottom w:val="single" w:sz="4" w:space="0" w:color="auto"/>
              <w:right w:val="single" w:sz="4" w:space="0" w:color="auto"/>
            </w:tcBorders>
            <w:vAlign w:val="center"/>
          </w:tcPr>
          <w:p w14:paraId="0FC246FB"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4,4</w:t>
            </w:r>
          </w:p>
        </w:tc>
        <w:tc>
          <w:tcPr>
            <w:tcW w:w="689" w:type="dxa"/>
            <w:gridSpan w:val="3"/>
            <w:tcBorders>
              <w:top w:val="single" w:sz="4" w:space="0" w:color="auto"/>
              <w:left w:val="single" w:sz="4" w:space="0" w:color="auto"/>
              <w:bottom w:val="single" w:sz="4" w:space="0" w:color="auto"/>
              <w:right w:val="single" w:sz="4" w:space="0" w:color="auto"/>
            </w:tcBorders>
            <w:vAlign w:val="center"/>
          </w:tcPr>
          <w:p w14:paraId="2B29BBD0"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6,3</w:t>
            </w:r>
          </w:p>
        </w:tc>
        <w:tc>
          <w:tcPr>
            <w:tcW w:w="739" w:type="dxa"/>
            <w:gridSpan w:val="3"/>
            <w:tcBorders>
              <w:top w:val="single" w:sz="4" w:space="0" w:color="auto"/>
              <w:left w:val="single" w:sz="4" w:space="0" w:color="auto"/>
              <w:bottom w:val="single" w:sz="4" w:space="0" w:color="auto"/>
              <w:right w:val="single" w:sz="4" w:space="0" w:color="auto"/>
            </w:tcBorders>
            <w:vAlign w:val="center"/>
          </w:tcPr>
          <w:p w14:paraId="7B16EFFA"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5,1</w:t>
            </w:r>
          </w:p>
        </w:tc>
        <w:tc>
          <w:tcPr>
            <w:tcW w:w="689" w:type="dxa"/>
            <w:gridSpan w:val="2"/>
            <w:tcBorders>
              <w:top w:val="single" w:sz="4" w:space="0" w:color="auto"/>
              <w:left w:val="single" w:sz="4" w:space="0" w:color="auto"/>
              <w:bottom w:val="single" w:sz="4" w:space="0" w:color="auto"/>
              <w:right w:val="single" w:sz="4" w:space="0" w:color="auto"/>
            </w:tcBorders>
            <w:vAlign w:val="center"/>
          </w:tcPr>
          <w:p w14:paraId="3A014CB9"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1,7</w:t>
            </w:r>
          </w:p>
        </w:tc>
        <w:tc>
          <w:tcPr>
            <w:tcW w:w="714" w:type="dxa"/>
            <w:gridSpan w:val="3"/>
            <w:tcBorders>
              <w:top w:val="single" w:sz="4" w:space="0" w:color="auto"/>
              <w:left w:val="single" w:sz="4" w:space="0" w:color="auto"/>
              <w:bottom w:val="single" w:sz="4" w:space="0" w:color="auto"/>
              <w:right w:val="single" w:sz="4" w:space="0" w:color="auto"/>
            </w:tcBorders>
            <w:vAlign w:val="center"/>
          </w:tcPr>
          <w:p w14:paraId="5EE91545"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67,2</w:t>
            </w:r>
          </w:p>
        </w:tc>
        <w:tc>
          <w:tcPr>
            <w:tcW w:w="731" w:type="dxa"/>
            <w:gridSpan w:val="3"/>
            <w:tcBorders>
              <w:top w:val="single" w:sz="4" w:space="0" w:color="auto"/>
              <w:left w:val="single" w:sz="4" w:space="0" w:color="auto"/>
              <w:bottom w:val="single" w:sz="4" w:space="0" w:color="auto"/>
              <w:right w:val="single" w:sz="4" w:space="0" w:color="auto"/>
            </w:tcBorders>
            <w:vAlign w:val="center"/>
          </w:tcPr>
          <w:p w14:paraId="2EE1DD85"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60,6</w:t>
            </w:r>
          </w:p>
        </w:tc>
        <w:tc>
          <w:tcPr>
            <w:tcW w:w="718" w:type="dxa"/>
            <w:gridSpan w:val="2"/>
            <w:tcBorders>
              <w:top w:val="single" w:sz="4" w:space="0" w:color="auto"/>
              <w:left w:val="single" w:sz="4" w:space="0" w:color="auto"/>
              <w:bottom w:val="single" w:sz="4" w:space="0" w:color="auto"/>
              <w:right w:val="single" w:sz="4" w:space="0" w:color="auto"/>
            </w:tcBorders>
          </w:tcPr>
          <w:p w14:paraId="29FC0EE9"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45D4C115"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0E002490"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11,0</w:t>
            </w:r>
          </w:p>
        </w:tc>
      </w:tr>
      <w:tr w:rsidR="00B00E71" w:rsidRPr="00B00E71" w14:paraId="70BAB084" w14:textId="77777777" w:rsidTr="00B00E71">
        <w:trPr>
          <w:trHeight w:val="427"/>
        </w:trPr>
        <w:tc>
          <w:tcPr>
            <w:tcW w:w="14003" w:type="dxa"/>
            <w:gridSpan w:val="38"/>
            <w:tcBorders>
              <w:top w:val="single" w:sz="4" w:space="0" w:color="auto"/>
              <w:left w:val="single" w:sz="4" w:space="0" w:color="auto"/>
              <w:bottom w:val="single" w:sz="4" w:space="0" w:color="auto"/>
              <w:right w:val="single" w:sz="4" w:space="0" w:color="auto"/>
            </w:tcBorders>
            <w:vAlign w:val="center"/>
          </w:tcPr>
          <w:p w14:paraId="042C2B4A"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Подпрограмма № 5 «Повышение сейсмоустойчивости жилых домов, основных объектов и систем жизнеобеспечения в муниципальном образовании «Холмский городской округ»</w:t>
            </w:r>
          </w:p>
        </w:tc>
        <w:tc>
          <w:tcPr>
            <w:tcW w:w="718" w:type="dxa"/>
            <w:gridSpan w:val="2"/>
            <w:tcBorders>
              <w:top w:val="single" w:sz="4" w:space="0" w:color="auto"/>
              <w:left w:val="single" w:sz="4" w:space="0" w:color="auto"/>
              <w:bottom w:val="single" w:sz="4" w:space="0" w:color="auto"/>
              <w:right w:val="single" w:sz="4" w:space="0" w:color="auto"/>
            </w:tcBorders>
          </w:tcPr>
          <w:p w14:paraId="2D855FD8"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r>
      <w:tr w:rsidR="00B00E71" w:rsidRPr="00B00E71" w14:paraId="5F163D2D" w14:textId="77777777" w:rsidTr="00B00E71">
        <w:trPr>
          <w:gridAfter w:val="1"/>
          <w:wAfter w:w="7" w:type="dxa"/>
          <w:trHeight w:val="1559"/>
        </w:trPr>
        <w:tc>
          <w:tcPr>
            <w:tcW w:w="1242" w:type="dxa"/>
            <w:tcBorders>
              <w:top w:val="single" w:sz="4" w:space="0" w:color="auto"/>
              <w:left w:val="single" w:sz="4" w:space="0" w:color="auto"/>
              <w:bottom w:val="single" w:sz="4" w:space="0" w:color="auto"/>
              <w:right w:val="single" w:sz="4" w:space="0" w:color="auto"/>
            </w:tcBorders>
            <w:vAlign w:val="center"/>
          </w:tcPr>
          <w:p w14:paraId="4512A9FE"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1</w:t>
            </w:r>
          </w:p>
        </w:tc>
        <w:tc>
          <w:tcPr>
            <w:tcW w:w="3243" w:type="dxa"/>
            <w:tcBorders>
              <w:top w:val="single" w:sz="4" w:space="0" w:color="auto"/>
              <w:left w:val="single" w:sz="4" w:space="0" w:color="auto"/>
              <w:bottom w:val="single" w:sz="4" w:space="0" w:color="auto"/>
              <w:right w:val="single" w:sz="4" w:space="0" w:color="auto"/>
            </w:tcBorders>
          </w:tcPr>
          <w:p w14:paraId="781060CB"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Размер предотвращенного ущерба от возможного разрушения жилых домов, основных объектов и систем жизнеобеспечения в результате землетрясения</w:t>
            </w: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275E3EB0"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млрд. руб.</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597B1FD"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07941EC4"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586CEF3D"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13" w:type="dxa"/>
            <w:gridSpan w:val="3"/>
            <w:tcBorders>
              <w:top w:val="single" w:sz="4" w:space="0" w:color="auto"/>
              <w:left w:val="single" w:sz="4" w:space="0" w:color="auto"/>
              <w:bottom w:val="single" w:sz="4" w:space="0" w:color="auto"/>
              <w:right w:val="single" w:sz="4" w:space="0" w:color="auto"/>
            </w:tcBorders>
            <w:vAlign w:val="center"/>
          </w:tcPr>
          <w:p w14:paraId="6622CD2D"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0262544"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32708D7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0,45</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2EF5643"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1,08</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52CD07E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0,8</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1EB41DC7"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EE7295D"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052ADF55"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18" w:type="dxa"/>
            <w:gridSpan w:val="2"/>
            <w:tcBorders>
              <w:top w:val="single" w:sz="4" w:space="0" w:color="auto"/>
              <w:left w:val="single" w:sz="4" w:space="0" w:color="auto"/>
              <w:bottom w:val="single" w:sz="4" w:space="0" w:color="auto"/>
              <w:right w:val="single" w:sz="4" w:space="0" w:color="auto"/>
            </w:tcBorders>
            <w:vAlign w:val="center"/>
          </w:tcPr>
          <w:p w14:paraId="58C66DCF"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18" w:type="dxa"/>
            <w:gridSpan w:val="2"/>
            <w:tcBorders>
              <w:top w:val="single" w:sz="4" w:space="0" w:color="auto"/>
              <w:left w:val="single" w:sz="4" w:space="0" w:color="auto"/>
              <w:bottom w:val="single" w:sz="4" w:space="0" w:color="auto"/>
              <w:right w:val="single" w:sz="4" w:space="0" w:color="auto"/>
            </w:tcBorders>
          </w:tcPr>
          <w:p w14:paraId="4F6F854D"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0459B26B"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001E656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2923D7B0"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r>
      <w:tr w:rsidR="00B00E71" w:rsidRPr="00B00E71" w14:paraId="0118E1F6" w14:textId="77777777" w:rsidTr="00B00E71">
        <w:trPr>
          <w:gridAfter w:val="1"/>
          <w:wAfter w:w="7" w:type="dxa"/>
          <w:trHeight w:val="1559"/>
        </w:trPr>
        <w:tc>
          <w:tcPr>
            <w:tcW w:w="1242" w:type="dxa"/>
            <w:tcBorders>
              <w:top w:val="single" w:sz="4" w:space="0" w:color="auto"/>
              <w:left w:val="single" w:sz="4" w:space="0" w:color="auto"/>
              <w:bottom w:val="single" w:sz="4" w:space="0" w:color="auto"/>
              <w:right w:val="single" w:sz="4" w:space="0" w:color="auto"/>
            </w:tcBorders>
            <w:vAlign w:val="center"/>
          </w:tcPr>
          <w:p w14:paraId="7335BF16"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2</w:t>
            </w:r>
          </w:p>
        </w:tc>
        <w:tc>
          <w:tcPr>
            <w:tcW w:w="3243" w:type="dxa"/>
            <w:tcBorders>
              <w:top w:val="single" w:sz="4" w:space="0" w:color="auto"/>
              <w:left w:val="single" w:sz="4" w:space="0" w:color="auto"/>
              <w:bottom w:val="single" w:sz="4" w:space="0" w:color="auto"/>
              <w:right w:val="single" w:sz="4" w:space="0" w:color="auto"/>
            </w:tcBorders>
          </w:tcPr>
          <w:p w14:paraId="6FF0A3BA"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Готовность объектов и мероприятий по итогам года</w:t>
            </w: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7DC616C5"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процент</w:t>
            </w:r>
          </w:p>
        </w:tc>
        <w:tc>
          <w:tcPr>
            <w:tcW w:w="709" w:type="dxa"/>
            <w:gridSpan w:val="3"/>
            <w:tcBorders>
              <w:top w:val="single" w:sz="4" w:space="0" w:color="auto"/>
              <w:left w:val="single" w:sz="4" w:space="0" w:color="auto"/>
              <w:bottom w:val="single" w:sz="4" w:space="0" w:color="auto"/>
              <w:right w:val="single" w:sz="4" w:space="0" w:color="auto"/>
            </w:tcBorders>
          </w:tcPr>
          <w:p w14:paraId="33647BAD"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9" w:type="dxa"/>
            <w:gridSpan w:val="3"/>
            <w:tcBorders>
              <w:top w:val="single" w:sz="4" w:space="0" w:color="auto"/>
              <w:left w:val="single" w:sz="4" w:space="0" w:color="auto"/>
              <w:bottom w:val="single" w:sz="4" w:space="0" w:color="auto"/>
              <w:right w:val="single" w:sz="4" w:space="0" w:color="auto"/>
            </w:tcBorders>
          </w:tcPr>
          <w:p w14:paraId="30E97C48"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8" w:type="dxa"/>
            <w:gridSpan w:val="3"/>
            <w:tcBorders>
              <w:top w:val="single" w:sz="4" w:space="0" w:color="auto"/>
              <w:left w:val="single" w:sz="4" w:space="0" w:color="auto"/>
              <w:bottom w:val="single" w:sz="4" w:space="0" w:color="auto"/>
              <w:right w:val="single" w:sz="4" w:space="0" w:color="auto"/>
            </w:tcBorders>
          </w:tcPr>
          <w:p w14:paraId="0851A73B"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13" w:type="dxa"/>
            <w:gridSpan w:val="3"/>
            <w:tcBorders>
              <w:top w:val="single" w:sz="4" w:space="0" w:color="auto"/>
              <w:left w:val="single" w:sz="4" w:space="0" w:color="auto"/>
              <w:bottom w:val="single" w:sz="4" w:space="0" w:color="auto"/>
              <w:right w:val="single" w:sz="4" w:space="0" w:color="auto"/>
            </w:tcBorders>
          </w:tcPr>
          <w:p w14:paraId="3F894A7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9" w:type="dxa"/>
            <w:gridSpan w:val="2"/>
            <w:tcBorders>
              <w:top w:val="single" w:sz="4" w:space="0" w:color="auto"/>
              <w:left w:val="single" w:sz="4" w:space="0" w:color="auto"/>
              <w:bottom w:val="single" w:sz="4" w:space="0" w:color="auto"/>
              <w:right w:val="single" w:sz="4" w:space="0" w:color="auto"/>
            </w:tcBorders>
          </w:tcPr>
          <w:p w14:paraId="10F999E2"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9" w:type="dxa"/>
            <w:gridSpan w:val="3"/>
            <w:tcBorders>
              <w:top w:val="single" w:sz="4" w:space="0" w:color="auto"/>
              <w:left w:val="single" w:sz="4" w:space="0" w:color="auto"/>
              <w:bottom w:val="single" w:sz="4" w:space="0" w:color="auto"/>
              <w:right w:val="single" w:sz="4" w:space="0" w:color="auto"/>
            </w:tcBorders>
          </w:tcPr>
          <w:p w14:paraId="52913BDB"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8B228B6"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100</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55D09406"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3DCB9614"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6494652"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041B9574"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14:paraId="31413891"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tc>
        <w:tc>
          <w:tcPr>
            <w:tcW w:w="718" w:type="dxa"/>
            <w:gridSpan w:val="2"/>
            <w:tcBorders>
              <w:top w:val="single" w:sz="4" w:space="0" w:color="auto"/>
              <w:left w:val="single" w:sz="4" w:space="0" w:color="auto"/>
              <w:bottom w:val="single" w:sz="4" w:space="0" w:color="auto"/>
              <w:right w:val="single" w:sz="4" w:space="0" w:color="auto"/>
            </w:tcBorders>
          </w:tcPr>
          <w:p w14:paraId="2E23D9B6"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p>
          <w:p w14:paraId="3063D616" w14:textId="77777777" w:rsidR="00B00E71" w:rsidRPr="00B00E71" w:rsidRDefault="00B00E71" w:rsidP="00B00E71">
            <w:pPr>
              <w:widowControl w:val="0"/>
              <w:autoSpaceDE w:val="0"/>
              <w:autoSpaceDN w:val="0"/>
              <w:adjustRightInd w:val="0"/>
              <w:spacing w:after="0"/>
              <w:jc w:val="center"/>
              <w:rPr>
                <w:rFonts w:ascii="Arial" w:eastAsia="Times New Roman" w:hAnsi="Arial" w:cs="Arial"/>
                <w:bCs/>
              </w:rPr>
            </w:pPr>
            <w:r w:rsidRPr="00B00E71">
              <w:rPr>
                <w:rFonts w:ascii="Arial" w:eastAsia="Times New Roman" w:hAnsi="Arial" w:cs="Arial"/>
                <w:bCs/>
              </w:rPr>
              <w:t>-</w:t>
            </w:r>
          </w:p>
        </w:tc>
      </w:tr>
    </w:tbl>
    <w:p w14:paraId="32A15749" w14:textId="77777777" w:rsidR="00372BA0" w:rsidRDefault="00372BA0" w:rsidP="006A3FFB">
      <w:pPr>
        <w:widowControl w:val="0"/>
        <w:autoSpaceDE w:val="0"/>
        <w:autoSpaceDN w:val="0"/>
        <w:adjustRightInd w:val="0"/>
        <w:spacing w:after="0"/>
        <w:jc w:val="center"/>
        <w:rPr>
          <w:rFonts w:ascii="Arial" w:eastAsia="Times New Roman" w:hAnsi="Arial" w:cs="Arial"/>
          <w:b/>
          <w:bCs/>
          <w:sz w:val="24"/>
          <w:szCs w:val="24"/>
        </w:rPr>
      </w:pPr>
    </w:p>
    <w:p w14:paraId="729E58D8" w14:textId="77777777" w:rsidR="00B00E71" w:rsidRDefault="00B00E71" w:rsidP="006A3FFB">
      <w:pPr>
        <w:widowControl w:val="0"/>
        <w:autoSpaceDE w:val="0"/>
        <w:autoSpaceDN w:val="0"/>
        <w:adjustRightInd w:val="0"/>
        <w:spacing w:after="0"/>
        <w:jc w:val="center"/>
        <w:rPr>
          <w:rFonts w:ascii="Arial" w:eastAsia="Times New Roman" w:hAnsi="Arial" w:cs="Arial"/>
          <w:b/>
          <w:bCs/>
          <w:sz w:val="24"/>
          <w:szCs w:val="24"/>
        </w:rPr>
      </w:pPr>
    </w:p>
    <w:p w14:paraId="3FC34D31" w14:textId="77777777" w:rsidR="00B00E71" w:rsidRDefault="00B00E71" w:rsidP="006A3FFB">
      <w:pPr>
        <w:widowControl w:val="0"/>
        <w:autoSpaceDE w:val="0"/>
        <w:autoSpaceDN w:val="0"/>
        <w:adjustRightInd w:val="0"/>
        <w:spacing w:after="0"/>
        <w:jc w:val="center"/>
        <w:rPr>
          <w:rFonts w:ascii="Arial" w:eastAsia="Times New Roman" w:hAnsi="Arial" w:cs="Arial"/>
          <w:b/>
          <w:bCs/>
          <w:sz w:val="24"/>
          <w:szCs w:val="24"/>
        </w:rPr>
      </w:pPr>
    </w:p>
    <w:p w14:paraId="427536A1" w14:textId="77777777" w:rsidR="00B00E71" w:rsidRDefault="00B00E71" w:rsidP="006A3FFB">
      <w:pPr>
        <w:widowControl w:val="0"/>
        <w:autoSpaceDE w:val="0"/>
        <w:autoSpaceDN w:val="0"/>
        <w:adjustRightInd w:val="0"/>
        <w:spacing w:after="0"/>
        <w:jc w:val="center"/>
        <w:rPr>
          <w:rFonts w:ascii="Arial" w:eastAsia="Times New Roman" w:hAnsi="Arial" w:cs="Arial"/>
          <w:b/>
          <w:bCs/>
          <w:sz w:val="24"/>
          <w:szCs w:val="24"/>
        </w:rPr>
      </w:pPr>
    </w:p>
    <w:p w14:paraId="25BD928F" w14:textId="77777777" w:rsidR="00B00E71" w:rsidRDefault="00B00E71" w:rsidP="006A3FFB">
      <w:pPr>
        <w:widowControl w:val="0"/>
        <w:autoSpaceDE w:val="0"/>
        <w:autoSpaceDN w:val="0"/>
        <w:adjustRightInd w:val="0"/>
        <w:spacing w:after="0"/>
        <w:jc w:val="center"/>
        <w:rPr>
          <w:rFonts w:ascii="Arial" w:eastAsia="Times New Roman" w:hAnsi="Arial" w:cs="Arial"/>
          <w:b/>
          <w:bCs/>
          <w:sz w:val="24"/>
          <w:szCs w:val="24"/>
        </w:rPr>
      </w:pPr>
    </w:p>
    <w:p w14:paraId="74AC4A25" w14:textId="77777777" w:rsidR="00B00E71" w:rsidRPr="00F6043B" w:rsidRDefault="00B00E71" w:rsidP="006A3FFB">
      <w:pPr>
        <w:widowControl w:val="0"/>
        <w:autoSpaceDE w:val="0"/>
        <w:autoSpaceDN w:val="0"/>
        <w:adjustRightInd w:val="0"/>
        <w:spacing w:after="0"/>
        <w:jc w:val="center"/>
        <w:rPr>
          <w:rFonts w:ascii="Arial" w:eastAsia="Times New Roman" w:hAnsi="Arial" w:cs="Arial"/>
          <w:b/>
          <w:bCs/>
          <w:sz w:val="24"/>
          <w:szCs w:val="24"/>
        </w:rPr>
      </w:pPr>
    </w:p>
    <w:p w14:paraId="10A55140" w14:textId="77777777" w:rsidR="00372BA0" w:rsidRPr="00F6043B" w:rsidRDefault="00372BA0" w:rsidP="006A3FFB">
      <w:pPr>
        <w:widowControl w:val="0"/>
        <w:autoSpaceDE w:val="0"/>
        <w:autoSpaceDN w:val="0"/>
        <w:adjustRightInd w:val="0"/>
        <w:spacing w:after="0"/>
        <w:jc w:val="center"/>
        <w:rPr>
          <w:rFonts w:ascii="Arial" w:eastAsia="Times New Roman" w:hAnsi="Arial" w:cs="Arial"/>
          <w:b/>
          <w:bCs/>
          <w:sz w:val="24"/>
          <w:szCs w:val="24"/>
        </w:rPr>
      </w:pPr>
    </w:p>
    <w:p w14:paraId="312AB5A1" w14:textId="77777777" w:rsidR="009F235B" w:rsidRPr="00F6043B" w:rsidRDefault="009F235B" w:rsidP="006A3FFB">
      <w:pPr>
        <w:widowControl w:val="0"/>
        <w:autoSpaceDE w:val="0"/>
        <w:autoSpaceDN w:val="0"/>
        <w:adjustRightInd w:val="0"/>
        <w:spacing w:after="0"/>
        <w:jc w:val="center"/>
        <w:rPr>
          <w:rFonts w:ascii="Arial" w:eastAsia="Times New Roman" w:hAnsi="Arial" w:cs="Arial"/>
          <w:b/>
          <w:bCs/>
          <w:sz w:val="24"/>
          <w:szCs w:val="24"/>
        </w:rPr>
      </w:pPr>
    </w:p>
    <w:p w14:paraId="4E86AFDD" w14:textId="77777777" w:rsidR="009F235B" w:rsidRPr="00F6043B" w:rsidRDefault="009F235B" w:rsidP="006A3FFB">
      <w:pPr>
        <w:widowControl w:val="0"/>
        <w:autoSpaceDE w:val="0"/>
        <w:autoSpaceDN w:val="0"/>
        <w:adjustRightInd w:val="0"/>
        <w:spacing w:after="0"/>
        <w:jc w:val="center"/>
        <w:rPr>
          <w:rFonts w:ascii="Arial" w:eastAsia="Times New Roman" w:hAnsi="Arial" w:cs="Arial"/>
          <w:b/>
          <w:bCs/>
          <w:sz w:val="24"/>
          <w:szCs w:val="24"/>
        </w:rPr>
      </w:pPr>
    </w:p>
    <w:p w14:paraId="20158AFA" w14:textId="77777777" w:rsidR="008349AB" w:rsidRPr="00F6043B" w:rsidRDefault="008349AB" w:rsidP="00267855">
      <w:pPr>
        <w:pStyle w:val="af5"/>
        <w:ind w:left="8496"/>
        <w:rPr>
          <w:rFonts w:ascii="Arial" w:eastAsia="Times New Roman" w:hAnsi="Arial" w:cs="Arial"/>
          <w:bCs/>
          <w:sz w:val="24"/>
          <w:szCs w:val="24"/>
        </w:rPr>
      </w:pPr>
    </w:p>
    <w:p w14:paraId="75815C8D" w14:textId="77777777" w:rsidR="008349AB" w:rsidRPr="00F6043B" w:rsidRDefault="008349AB" w:rsidP="00267855">
      <w:pPr>
        <w:pStyle w:val="af5"/>
        <w:ind w:left="8496"/>
        <w:rPr>
          <w:rFonts w:ascii="Arial" w:eastAsia="Times New Roman" w:hAnsi="Arial" w:cs="Arial"/>
          <w:bCs/>
          <w:sz w:val="24"/>
          <w:szCs w:val="24"/>
        </w:rPr>
      </w:pPr>
    </w:p>
    <w:p w14:paraId="7EC89537" w14:textId="77777777" w:rsidR="008349AB" w:rsidRPr="00F6043B" w:rsidRDefault="008349AB" w:rsidP="00267855">
      <w:pPr>
        <w:pStyle w:val="af5"/>
        <w:ind w:left="8496"/>
        <w:rPr>
          <w:rFonts w:ascii="Arial" w:eastAsia="Times New Roman" w:hAnsi="Arial" w:cs="Arial"/>
          <w:bCs/>
          <w:sz w:val="24"/>
          <w:szCs w:val="24"/>
        </w:rPr>
      </w:pPr>
    </w:p>
    <w:p w14:paraId="701152E4" w14:textId="77777777" w:rsidR="008349AB" w:rsidRPr="00F6043B" w:rsidRDefault="008349AB" w:rsidP="00267855">
      <w:pPr>
        <w:pStyle w:val="af5"/>
        <w:ind w:left="8496"/>
        <w:rPr>
          <w:rFonts w:ascii="Arial" w:eastAsia="Times New Roman" w:hAnsi="Arial" w:cs="Arial"/>
          <w:bCs/>
          <w:sz w:val="24"/>
          <w:szCs w:val="24"/>
        </w:rPr>
      </w:pPr>
    </w:p>
    <w:p w14:paraId="63A5F507" w14:textId="77777777" w:rsidR="008349AB" w:rsidRPr="00F6043B" w:rsidRDefault="008349AB" w:rsidP="00267855">
      <w:pPr>
        <w:pStyle w:val="af5"/>
        <w:ind w:left="8496"/>
        <w:rPr>
          <w:rFonts w:ascii="Arial" w:eastAsia="Times New Roman" w:hAnsi="Arial" w:cs="Arial"/>
          <w:bCs/>
          <w:sz w:val="24"/>
          <w:szCs w:val="24"/>
        </w:rPr>
      </w:pPr>
    </w:p>
    <w:p w14:paraId="70B605A6" w14:textId="77777777" w:rsidR="008349AB" w:rsidRPr="00F6043B" w:rsidRDefault="008349AB" w:rsidP="00267855">
      <w:pPr>
        <w:pStyle w:val="af5"/>
        <w:ind w:left="8496"/>
        <w:rPr>
          <w:rFonts w:ascii="Arial" w:eastAsia="Times New Roman" w:hAnsi="Arial" w:cs="Arial"/>
          <w:bCs/>
          <w:sz w:val="24"/>
          <w:szCs w:val="24"/>
        </w:rPr>
      </w:pPr>
    </w:p>
    <w:p w14:paraId="1203B807" w14:textId="77777777" w:rsidR="008349AB" w:rsidRPr="00F6043B" w:rsidRDefault="008349AB" w:rsidP="00267855">
      <w:pPr>
        <w:pStyle w:val="af5"/>
        <w:ind w:left="8496"/>
        <w:rPr>
          <w:rFonts w:ascii="Arial" w:eastAsia="Times New Roman" w:hAnsi="Arial" w:cs="Arial"/>
          <w:bCs/>
          <w:sz w:val="24"/>
          <w:szCs w:val="24"/>
        </w:rPr>
      </w:pPr>
    </w:p>
    <w:p w14:paraId="33B7AECC" w14:textId="77777777" w:rsidR="008349AB" w:rsidRPr="00F6043B" w:rsidRDefault="008349AB" w:rsidP="00267855">
      <w:pPr>
        <w:pStyle w:val="af5"/>
        <w:ind w:left="8496"/>
        <w:rPr>
          <w:rFonts w:ascii="Arial" w:eastAsia="Times New Roman" w:hAnsi="Arial" w:cs="Arial"/>
          <w:bCs/>
          <w:sz w:val="24"/>
          <w:szCs w:val="24"/>
        </w:rPr>
      </w:pPr>
    </w:p>
    <w:p w14:paraId="28B9A22D" w14:textId="77777777" w:rsidR="008349AB" w:rsidRPr="00F6043B" w:rsidRDefault="008349AB" w:rsidP="00267855">
      <w:pPr>
        <w:pStyle w:val="af5"/>
        <w:ind w:left="8496"/>
        <w:rPr>
          <w:rFonts w:ascii="Arial" w:eastAsia="Times New Roman" w:hAnsi="Arial" w:cs="Arial"/>
          <w:bCs/>
          <w:sz w:val="24"/>
          <w:szCs w:val="24"/>
        </w:rPr>
      </w:pPr>
    </w:p>
    <w:p w14:paraId="748F588F" w14:textId="77777777" w:rsidR="008349AB" w:rsidRPr="00F6043B" w:rsidRDefault="008349AB" w:rsidP="00267855">
      <w:pPr>
        <w:pStyle w:val="af5"/>
        <w:ind w:left="8496"/>
        <w:rPr>
          <w:rFonts w:ascii="Arial" w:eastAsia="Times New Roman" w:hAnsi="Arial" w:cs="Arial"/>
          <w:bCs/>
          <w:sz w:val="24"/>
          <w:szCs w:val="24"/>
        </w:rPr>
      </w:pPr>
    </w:p>
    <w:p w14:paraId="3A455957" w14:textId="77777777" w:rsidR="008349AB" w:rsidRPr="00F6043B" w:rsidRDefault="008349AB" w:rsidP="00267855">
      <w:pPr>
        <w:pStyle w:val="af5"/>
        <w:ind w:left="8496"/>
        <w:rPr>
          <w:rFonts w:ascii="Arial" w:eastAsia="Times New Roman" w:hAnsi="Arial" w:cs="Arial"/>
          <w:bCs/>
          <w:sz w:val="24"/>
          <w:szCs w:val="24"/>
        </w:rPr>
      </w:pPr>
    </w:p>
    <w:p w14:paraId="11812DF5" w14:textId="77777777" w:rsidR="008349AB" w:rsidRPr="00F6043B" w:rsidRDefault="008349AB" w:rsidP="00267855">
      <w:pPr>
        <w:pStyle w:val="af5"/>
        <w:ind w:left="8496"/>
        <w:rPr>
          <w:rFonts w:ascii="Arial" w:eastAsia="Times New Roman" w:hAnsi="Arial" w:cs="Arial"/>
          <w:bCs/>
          <w:sz w:val="24"/>
          <w:szCs w:val="24"/>
        </w:rPr>
      </w:pPr>
    </w:p>
    <w:p w14:paraId="23CCD132" w14:textId="77777777" w:rsidR="008349AB" w:rsidRPr="00F6043B" w:rsidRDefault="008349AB" w:rsidP="00267855">
      <w:pPr>
        <w:pStyle w:val="af5"/>
        <w:ind w:left="8496"/>
        <w:rPr>
          <w:rFonts w:ascii="Arial" w:eastAsia="Times New Roman" w:hAnsi="Arial" w:cs="Arial"/>
          <w:bCs/>
          <w:sz w:val="24"/>
          <w:szCs w:val="24"/>
        </w:rPr>
      </w:pPr>
    </w:p>
    <w:p w14:paraId="03821FB1" w14:textId="77777777" w:rsidR="008349AB" w:rsidRPr="00F6043B" w:rsidRDefault="008349AB" w:rsidP="00267855">
      <w:pPr>
        <w:pStyle w:val="af5"/>
        <w:ind w:left="8496"/>
        <w:rPr>
          <w:rFonts w:ascii="Arial" w:eastAsia="Times New Roman" w:hAnsi="Arial" w:cs="Arial"/>
          <w:bCs/>
          <w:sz w:val="24"/>
          <w:szCs w:val="24"/>
        </w:rPr>
      </w:pPr>
    </w:p>
    <w:p w14:paraId="32068971" w14:textId="77777777" w:rsidR="006A3FFB" w:rsidRPr="00F6043B" w:rsidRDefault="006A3FFB" w:rsidP="00267855">
      <w:pPr>
        <w:pStyle w:val="af5"/>
        <w:ind w:left="8496"/>
        <w:rPr>
          <w:rFonts w:ascii="Arial" w:eastAsia="Times New Roman" w:hAnsi="Arial" w:cs="Arial"/>
          <w:bCs/>
          <w:sz w:val="24"/>
          <w:szCs w:val="24"/>
        </w:rPr>
      </w:pPr>
    </w:p>
    <w:p w14:paraId="3FD37A1C" w14:textId="77777777" w:rsidR="006A3FFB" w:rsidRPr="00F6043B" w:rsidRDefault="006A3FFB" w:rsidP="00267855">
      <w:pPr>
        <w:pStyle w:val="af5"/>
        <w:ind w:left="8496"/>
        <w:rPr>
          <w:rFonts w:ascii="Arial" w:eastAsia="Times New Roman" w:hAnsi="Arial" w:cs="Arial"/>
          <w:bCs/>
          <w:sz w:val="24"/>
          <w:szCs w:val="24"/>
        </w:rPr>
      </w:pPr>
    </w:p>
    <w:p w14:paraId="2F0057A5" w14:textId="77777777" w:rsidR="006A3FFB" w:rsidRPr="00F6043B" w:rsidRDefault="006A3FFB" w:rsidP="00267855">
      <w:pPr>
        <w:pStyle w:val="af5"/>
        <w:ind w:left="8496"/>
        <w:rPr>
          <w:rFonts w:ascii="Arial" w:eastAsia="Times New Roman" w:hAnsi="Arial" w:cs="Arial"/>
          <w:bCs/>
          <w:sz w:val="24"/>
          <w:szCs w:val="24"/>
        </w:rPr>
      </w:pPr>
    </w:p>
    <w:p w14:paraId="3B2F15C1" w14:textId="77777777" w:rsidR="006A3FFB" w:rsidRPr="00F6043B" w:rsidRDefault="006A3FFB" w:rsidP="00267855">
      <w:pPr>
        <w:pStyle w:val="af5"/>
        <w:ind w:left="8496"/>
        <w:rPr>
          <w:rFonts w:ascii="Arial" w:eastAsia="Times New Roman" w:hAnsi="Arial" w:cs="Arial"/>
          <w:bCs/>
          <w:sz w:val="24"/>
          <w:szCs w:val="24"/>
        </w:rPr>
      </w:pPr>
    </w:p>
    <w:p w14:paraId="18626B87" w14:textId="77777777" w:rsidR="006A3FFB" w:rsidRPr="00F6043B" w:rsidRDefault="006A3FFB" w:rsidP="00267855">
      <w:pPr>
        <w:pStyle w:val="af5"/>
        <w:ind w:left="8496"/>
        <w:rPr>
          <w:rFonts w:ascii="Arial" w:eastAsia="Times New Roman" w:hAnsi="Arial" w:cs="Arial"/>
          <w:bCs/>
          <w:sz w:val="24"/>
          <w:szCs w:val="24"/>
        </w:rPr>
      </w:pPr>
    </w:p>
    <w:p w14:paraId="12C3C86D" w14:textId="77777777" w:rsidR="006A3FFB" w:rsidRPr="00F6043B" w:rsidRDefault="006A3FFB" w:rsidP="00267855">
      <w:pPr>
        <w:pStyle w:val="af5"/>
        <w:ind w:left="8496"/>
        <w:rPr>
          <w:rFonts w:ascii="Arial" w:eastAsia="Times New Roman" w:hAnsi="Arial" w:cs="Arial"/>
          <w:bCs/>
          <w:sz w:val="24"/>
          <w:szCs w:val="24"/>
        </w:rPr>
      </w:pPr>
    </w:p>
    <w:p w14:paraId="7BECC1C7" w14:textId="77777777" w:rsidR="006A3FFB" w:rsidRPr="00F6043B" w:rsidRDefault="006A3FFB" w:rsidP="00267855">
      <w:pPr>
        <w:pStyle w:val="af5"/>
        <w:ind w:left="8496"/>
        <w:rPr>
          <w:rFonts w:ascii="Arial" w:eastAsia="Times New Roman" w:hAnsi="Arial" w:cs="Arial"/>
          <w:bCs/>
          <w:sz w:val="24"/>
          <w:szCs w:val="24"/>
        </w:rPr>
      </w:pPr>
    </w:p>
    <w:p w14:paraId="44D2FABC" w14:textId="77777777" w:rsidR="006A3FFB" w:rsidRPr="00F6043B" w:rsidRDefault="006A3FFB" w:rsidP="00267855">
      <w:pPr>
        <w:pStyle w:val="af5"/>
        <w:ind w:left="8496"/>
        <w:rPr>
          <w:rFonts w:ascii="Arial" w:eastAsia="Times New Roman" w:hAnsi="Arial" w:cs="Arial"/>
          <w:bCs/>
          <w:sz w:val="24"/>
          <w:szCs w:val="24"/>
        </w:rPr>
      </w:pPr>
    </w:p>
    <w:p w14:paraId="6CE9D97B" w14:textId="77777777" w:rsidR="006A3FFB" w:rsidRPr="00F6043B" w:rsidRDefault="006A3FFB" w:rsidP="00267855">
      <w:pPr>
        <w:pStyle w:val="af5"/>
        <w:ind w:left="8496"/>
        <w:rPr>
          <w:rFonts w:ascii="Arial" w:eastAsia="Times New Roman" w:hAnsi="Arial" w:cs="Arial"/>
          <w:bCs/>
          <w:sz w:val="24"/>
          <w:szCs w:val="24"/>
        </w:rPr>
      </w:pPr>
    </w:p>
    <w:p w14:paraId="6249460F" w14:textId="77777777" w:rsidR="006A3FFB" w:rsidRPr="00F6043B" w:rsidRDefault="006A3FFB" w:rsidP="00267855">
      <w:pPr>
        <w:pStyle w:val="af5"/>
        <w:ind w:left="8496"/>
        <w:rPr>
          <w:rFonts w:ascii="Arial" w:eastAsia="Times New Roman" w:hAnsi="Arial" w:cs="Arial"/>
          <w:bCs/>
          <w:sz w:val="24"/>
          <w:szCs w:val="24"/>
        </w:rPr>
      </w:pPr>
    </w:p>
    <w:p w14:paraId="30118963" w14:textId="77777777" w:rsidR="006A3FFB" w:rsidRPr="00F6043B" w:rsidRDefault="006A3FFB" w:rsidP="00267855">
      <w:pPr>
        <w:pStyle w:val="af5"/>
        <w:ind w:left="8496"/>
        <w:rPr>
          <w:rFonts w:ascii="Arial" w:eastAsia="Times New Roman" w:hAnsi="Arial" w:cs="Arial"/>
          <w:bCs/>
          <w:sz w:val="24"/>
          <w:szCs w:val="24"/>
        </w:rPr>
      </w:pPr>
    </w:p>
    <w:p w14:paraId="2BD06FEF" w14:textId="77777777" w:rsidR="006A3FFB" w:rsidRPr="00F6043B" w:rsidRDefault="006A3FFB" w:rsidP="00267855">
      <w:pPr>
        <w:pStyle w:val="af5"/>
        <w:ind w:left="8496"/>
        <w:rPr>
          <w:rFonts w:ascii="Arial" w:eastAsia="Times New Roman" w:hAnsi="Arial" w:cs="Arial"/>
          <w:bCs/>
          <w:sz w:val="24"/>
          <w:szCs w:val="24"/>
        </w:rPr>
      </w:pPr>
    </w:p>
    <w:p w14:paraId="7662FCE9" w14:textId="77777777" w:rsidR="006A3FFB" w:rsidRPr="00F6043B" w:rsidRDefault="006A3FFB" w:rsidP="00267855">
      <w:pPr>
        <w:pStyle w:val="af5"/>
        <w:ind w:left="8496"/>
        <w:rPr>
          <w:rFonts w:ascii="Arial" w:eastAsia="Times New Roman" w:hAnsi="Arial" w:cs="Arial"/>
          <w:bCs/>
          <w:sz w:val="24"/>
          <w:szCs w:val="24"/>
        </w:rPr>
      </w:pPr>
    </w:p>
    <w:p w14:paraId="4E8D75B9" w14:textId="77777777" w:rsidR="006A3FFB" w:rsidRPr="00F6043B" w:rsidRDefault="006A3FFB" w:rsidP="00267855">
      <w:pPr>
        <w:pStyle w:val="af5"/>
        <w:ind w:left="8496"/>
        <w:rPr>
          <w:rFonts w:ascii="Arial" w:eastAsia="Times New Roman" w:hAnsi="Arial" w:cs="Arial"/>
          <w:bCs/>
          <w:sz w:val="24"/>
          <w:szCs w:val="24"/>
        </w:rPr>
      </w:pPr>
    </w:p>
    <w:p w14:paraId="23EA1672" w14:textId="77777777" w:rsidR="006A3FFB" w:rsidRPr="00F6043B" w:rsidRDefault="006A3FFB" w:rsidP="00267855">
      <w:pPr>
        <w:pStyle w:val="af5"/>
        <w:ind w:left="8496"/>
        <w:rPr>
          <w:rFonts w:ascii="Arial" w:eastAsia="Times New Roman" w:hAnsi="Arial" w:cs="Arial"/>
          <w:bCs/>
          <w:sz w:val="24"/>
          <w:szCs w:val="24"/>
        </w:rPr>
      </w:pPr>
    </w:p>
    <w:p w14:paraId="666BDDE4" w14:textId="77777777" w:rsidR="006A3FFB" w:rsidRPr="00F6043B" w:rsidRDefault="006A3FFB" w:rsidP="00267855">
      <w:pPr>
        <w:pStyle w:val="af5"/>
        <w:ind w:left="8496"/>
        <w:rPr>
          <w:rFonts w:ascii="Arial" w:eastAsia="Times New Roman" w:hAnsi="Arial" w:cs="Arial"/>
          <w:bCs/>
          <w:sz w:val="24"/>
          <w:szCs w:val="24"/>
        </w:rPr>
      </w:pPr>
    </w:p>
    <w:p w14:paraId="532C62CC" w14:textId="77777777" w:rsidR="00267855" w:rsidRDefault="00267855" w:rsidP="00267855">
      <w:pPr>
        <w:pStyle w:val="af5"/>
        <w:ind w:left="8496"/>
        <w:rPr>
          <w:rFonts w:ascii="Arial" w:hAnsi="Arial" w:cs="Arial"/>
          <w:sz w:val="24"/>
          <w:szCs w:val="24"/>
          <w:lang w:eastAsia="ru-RU"/>
        </w:rPr>
      </w:pPr>
      <w:r w:rsidRPr="00F6043B">
        <w:rPr>
          <w:rFonts w:ascii="Arial" w:eastAsia="Times New Roman" w:hAnsi="Arial" w:cs="Arial"/>
          <w:bCs/>
          <w:sz w:val="24"/>
          <w:szCs w:val="24"/>
        </w:rPr>
        <w:t xml:space="preserve">Приложение № 2 к </w:t>
      </w:r>
      <w:r w:rsidRPr="00F6043B">
        <w:rPr>
          <w:rFonts w:ascii="Arial" w:hAnsi="Arial" w:cs="Arial"/>
          <w:sz w:val="24"/>
          <w:szCs w:val="24"/>
        </w:rPr>
        <w:t>Подпрограмме №</w:t>
      </w:r>
      <w:r w:rsidR="00837CD1" w:rsidRPr="00F6043B">
        <w:rPr>
          <w:rFonts w:ascii="Arial" w:hAnsi="Arial" w:cs="Arial"/>
          <w:sz w:val="24"/>
          <w:szCs w:val="24"/>
        </w:rPr>
        <w:t xml:space="preserve"> 2</w:t>
      </w:r>
      <w:r w:rsidRPr="00F6043B">
        <w:rPr>
          <w:rFonts w:ascii="Arial" w:hAnsi="Arial" w:cs="Arial"/>
          <w:sz w:val="24"/>
          <w:szCs w:val="24"/>
        </w:rPr>
        <w:t xml:space="preserve"> «</w:t>
      </w:r>
      <w:r w:rsidR="00837CD1" w:rsidRPr="00F6043B">
        <w:rPr>
          <w:rFonts w:ascii="Arial" w:hAnsi="Arial" w:cs="Arial"/>
          <w:sz w:val="24"/>
          <w:szCs w:val="24"/>
          <w:lang w:eastAsia="ru-RU"/>
        </w:rPr>
        <w:t>Строительство инженерной и транспортной инфраструктуры в муниципальном образовании «Холмский городской округ»»</w:t>
      </w:r>
      <w:r w:rsidRPr="00F6043B">
        <w:rPr>
          <w:rFonts w:ascii="Arial" w:hAnsi="Arial" w:cs="Arial"/>
          <w:sz w:val="24"/>
          <w:szCs w:val="24"/>
          <w:lang w:eastAsia="ru-RU"/>
        </w:rPr>
        <w:t xml:space="preserve"> </w:t>
      </w:r>
      <w:r w:rsidRPr="00F6043B">
        <w:rPr>
          <w:rFonts w:ascii="Arial" w:hAnsi="Arial" w:cs="Arial"/>
          <w:sz w:val="24"/>
          <w:szCs w:val="24"/>
        </w:rPr>
        <w:t xml:space="preserve">муниципальной программы </w:t>
      </w:r>
      <w:r w:rsidRPr="00F6043B">
        <w:rPr>
          <w:rFonts w:ascii="Arial" w:hAnsi="Arial" w:cs="Arial"/>
          <w:sz w:val="24"/>
          <w:szCs w:val="24"/>
          <w:lang w:eastAsia="ru-RU"/>
        </w:rPr>
        <w:t>«Обеспечение населения муниципального образования «Холмский городской округ» качест</w:t>
      </w:r>
      <w:r w:rsidR="00DC5EA4" w:rsidRPr="00F6043B">
        <w:rPr>
          <w:rFonts w:ascii="Arial" w:hAnsi="Arial" w:cs="Arial"/>
          <w:sz w:val="24"/>
          <w:szCs w:val="24"/>
          <w:lang w:eastAsia="ru-RU"/>
        </w:rPr>
        <w:t>венным жильем</w:t>
      </w:r>
      <w:r w:rsidRPr="00F6043B">
        <w:rPr>
          <w:rFonts w:ascii="Arial" w:hAnsi="Arial" w:cs="Arial"/>
          <w:sz w:val="24"/>
          <w:szCs w:val="24"/>
          <w:lang w:eastAsia="ru-RU"/>
        </w:rPr>
        <w:t>»</w:t>
      </w:r>
    </w:p>
    <w:p w14:paraId="68D70652" w14:textId="77777777" w:rsidR="00166274" w:rsidRDefault="00166274" w:rsidP="00267855">
      <w:pPr>
        <w:pStyle w:val="af5"/>
        <w:ind w:left="8496"/>
        <w:rPr>
          <w:rFonts w:ascii="Arial" w:hAnsi="Arial" w:cs="Arial"/>
          <w:sz w:val="24"/>
          <w:szCs w:val="24"/>
          <w:lang w:eastAsia="ru-RU"/>
        </w:rPr>
      </w:pPr>
    </w:p>
    <w:p w14:paraId="1C1A6C4E" w14:textId="77777777" w:rsidR="00166274" w:rsidRDefault="00166274" w:rsidP="00267855">
      <w:pPr>
        <w:pStyle w:val="af5"/>
        <w:ind w:left="8496"/>
        <w:rPr>
          <w:rFonts w:ascii="Arial" w:hAnsi="Arial" w:cs="Arial"/>
          <w:sz w:val="24"/>
          <w:szCs w:val="24"/>
          <w:lang w:eastAsia="ru-RU"/>
        </w:rPr>
      </w:pPr>
    </w:p>
    <w:p w14:paraId="3CB9B11F" w14:textId="77777777" w:rsidR="00166274" w:rsidRDefault="00166274" w:rsidP="00267855">
      <w:pPr>
        <w:pStyle w:val="af5"/>
        <w:ind w:left="8496"/>
        <w:rPr>
          <w:rFonts w:ascii="Arial" w:hAnsi="Arial" w:cs="Arial"/>
          <w:sz w:val="24"/>
          <w:szCs w:val="24"/>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3103"/>
        <w:gridCol w:w="1084"/>
        <w:gridCol w:w="976"/>
        <w:gridCol w:w="976"/>
        <w:gridCol w:w="1041"/>
        <w:gridCol w:w="976"/>
        <w:gridCol w:w="868"/>
        <w:gridCol w:w="868"/>
        <w:gridCol w:w="873"/>
        <w:gridCol w:w="824"/>
        <w:gridCol w:w="821"/>
        <w:gridCol w:w="764"/>
        <w:gridCol w:w="709"/>
        <w:gridCol w:w="567"/>
        <w:gridCol w:w="142"/>
        <w:gridCol w:w="567"/>
      </w:tblGrid>
      <w:tr w:rsidR="00E42A23" w:rsidRPr="00E42A23" w14:paraId="429BC6FB" w14:textId="77777777" w:rsidTr="00E42A23">
        <w:trPr>
          <w:trHeight w:val="300"/>
        </w:trPr>
        <w:tc>
          <w:tcPr>
            <w:tcW w:w="542" w:type="dxa"/>
            <w:tcBorders>
              <w:top w:val="nil"/>
              <w:left w:val="nil"/>
              <w:bottom w:val="nil"/>
              <w:right w:val="nil"/>
            </w:tcBorders>
            <w:shd w:val="clear" w:color="000000" w:fill="FFFFFF"/>
            <w:noWrap/>
            <w:vAlign w:val="center"/>
            <w:hideMark/>
          </w:tcPr>
          <w:p w14:paraId="3ACCC25C"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14592" w:type="dxa"/>
            <w:gridSpan w:val="15"/>
            <w:vMerge w:val="restart"/>
            <w:tcBorders>
              <w:top w:val="nil"/>
              <w:left w:val="nil"/>
              <w:bottom w:val="nil"/>
              <w:right w:val="nil"/>
            </w:tcBorders>
            <w:shd w:val="clear" w:color="000000" w:fill="FFFFFF"/>
            <w:noWrap/>
            <w:vAlign w:val="center"/>
            <w:hideMark/>
          </w:tcPr>
          <w:p w14:paraId="5C4923EE" w14:textId="77777777" w:rsidR="00E42A23" w:rsidRPr="00E42A23" w:rsidRDefault="00E42A23" w:rsidP="00FC3E0E">
            <w:pPr>
              <w:spacing w:after="0" w:line="240" w:lineRule="auto"/>
              <w:jc w:val="center"/>
              <w:rPr>
                <w:rFonts w:ascii="Arial" w:eastAsia="Times New Roman" w:hAnsi="Arial" w:cs="Arial"/>
                <w:b/>
                <w:bCs/>
                <w:sz w:val="18"/>
                <w:szCs w:val="18"/>
                <w:lang w:eastAsia="ru-RU"/>
              </w:rPr>
            </w:pPr>
            <w:r w:rsidRPr="00E42A23">
              <w:rPr>
                <w:rFonts w:ascii="Arial" w:eastAsia="Times New Roman" w:hAnsi="Arial" w:cs="Arial"/>
                <w:b/>
                <w:bCs/>
                <w:sz w:val="18"/>
                <w:szCs w:val="18"/>
                <w:lang w:eastAsia="ru-RU"/>
              </w:rPr>
              <w:t>ОБЪЕМ</w:t>
            </w:r>
          </w:p>
          <w:p w14:paraId="7CF43980" w14:textId="77777777" w:rsidR="00E42A23" w:rsidRPr="00E42A23" w:rsidRDefault="00E42A23" w:rsidP="00FC3E0E">
            <w:pPr>
              <w:spacing w:after="0" w:line="240" w:lineRule="auto"/>
              <w:jc w:val="center"/>
              <w:rPr>
                <w:rFonts w:ascii="Arial" w:eastAsia="Times New Roman" w:hAnsi="Arial" w:cs="Arial"/>
                <w:b/>
                <w:bCs/>
                <w:sz w:val="18"/>
                <w:szCs w:val="18"/>
                <w:lang w:eastAsia="ru-RU"/>
              </w:rPr>
            </w:pPr>
            <w:r w:rsidRPr="00E42A23">
              <w:rPr>
                <w:rFonts w:ascii="Arial" w:eastAsia="Times New Roman" w:hAnsi="Arial" w:cs="Arial"/>
                <w:b/>
                <w:bCs/>
                <w:sz w:val="18"/>
                <w:szCs w:val="18"/>
                <w:lang w:eastAsia="ru-RU"/>
              </w:rPr>
              <w:t>финансирования Подпрограммы «Строительство инженерной и транспортной</w:t>
            </w:r>
          </w:p>
          <w:p w14:paraId="404ECDC0" w14:textId="77777777" w:rsidR="00E42A23" w:rsidRPr="00E42A23" w:rsidRDefault="00E42A23" w:rsidP="00FC3E0E">
            <w:pPr>
              <w:spacing w:after="0" w:line="240" w:lineRule="auto"/>
              <w:jc w:val="center"/>
              <w:rPr>
                <w:rFonts w:ascii="Arial" w:eastAsia="Times New Roman" w:hAnsi="Arial" w:cs="Arial"/>
                <w:b/>
                <w:bCs/>
                <w:sz w:val="18"/>
                <w:szCs w:val="18"/>
                <w:lang w:eastAsia="ru-RU"/>
              </w:rPr>
            </w:pPr>
            <w:r w:rsidRPr="00E42A23">
              <w:rPr>
                <w:rFonts w:ascii="Arial" w:eastAsia="Times New Roman" w:hAnsi="Arial" w:cs="Arial"/>
                <w:b/>
                <w:bCs/>
                <w:sz w:val="18"/>
                <w:szCs w:val="18"/>
                <w:lang w:eastAsia="ru-RU"/>
              </w:rPr>
              <w:t>инфраструктуры в муниципальном образовании «Холмский городской округ»</w:t>
            </w:r>
          </w:p>
        </w:tc>
        <w:tc>
          <w:tcPr>
            <w:tcW w:w="567" w:type="dxa"/>
            <w:tcBorders>
              <w:top w:val="nil"/>
              <w:left w:val="nil"/>
              <w:bottom w:val="nil"/>
              <w:right w:val="nil"/>
            </w:tcBorders>
            <w:shd w:val="clear" w:color="000000" w:fill="FFFFFF"/>
          </w:tcPr>
          <w:p w14:paraId="2A38081B" w14:textId="77777777" w:rsidR="00E42A23" w:rsidRPr="00E42A23" w:rsidRDefault="00E42A23" w:rsidP="00FC3E0E">
            <w:pPr>
              <w:spacing w:after="0" w:line="240" w:lineRule="auto"/>
              <w:jc w:val="center"/>
              <w:rPr>
                <w:rFonts w:ascii="Arial" w:eastAsia="Times New Roman" w:hAnsi="Arial" w:cs="Arial"/>
                <w:b/>
                <w:bCs/>
                <w:sz w:val="18"/>
                <w:szCs w:val="18"/>
                <w:lang w:eastAsia="ru-RU"/>
              </w:rPr>
            </w:pPr>
          </w:p>
        </w:tc>
      </w:tr>
      <w:tr w:rsidR="00E42A23" w:rsidRPr="00E42A23" w14:paraId="7B1A1D74" w14:textId="77777777" w:rsidTr="00E42A23">
        <w:trPr>
          <w:trHeight w:val="300"/>
        </w:trPr>
        <w:tc>
          <w:tcPr>
            <w:tcW w:w="542" w:type="dxa"/>
            <w:tcBorders>
              <w:top w:val="nil"/>
              <w:left w:val="nil"/>
              <w:bottom w:val="nil"/>
              <w:right w:val="nil"/>
            </w:tcBorders>
            <w:shd w:val="clear" w:color="000000" w:fill="FFFFFF"/>
            <w:noWrap/>
            <w:vAlign w:val="center"/>
            <w:hideMark/>
          </w:tcPr>
          <w:p w14:paraId="6D2D567C"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14592" w:type="dxa"/>
            <w:gridSpan w:val="15"/>
            <w:vMerge/>
            <w:tcBorders>
              <w:top w:val="nil"/>
              <w:left w:val="nil"/>
              <w:bottom w:val="nil"/>
              <w:right w:val="nil"/>
            </w:tcBorders>
            <w:shd w:val="clear" w:color="000000" w:fill="FFFFFF"/>
            <w:noWrap/>
            <w:vAlign w:val="center"/>
            <w:hideMark/>
          </w:tcPr>
          <w:p w14:paraId="7F5BC1F0"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567" w:type="dxa"/>
            <w:tcBorders>
              <w:top w:val="nil"/>
              <w:left w:val="nil"/>
              <w:bottom w:val="nil"/>
              <w:right w:val="nil"/>
            </w:tcBorders>
            <w:shd w:val="clear" w:color="000000" w:fill="FFFFFF"/>
          </w:tcPr>
          <w:p w14:paraId="7E2C0DCB"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r>
      <w:tr w:rsidR="00E42A23" w:rsidRPr="00E42A23" w14:paraId="6028D747" w14:textId="77777777" w:rsidTr="00E42A23">
        <w:trPr>
          <w:trHeight w:val="300"/>
        </w:trPr>
        <w:tc>
          <w:tcPr>
            <w:tcW w:w="542" w:type="dxa"/>
            <w:tcBorders>
              <w:top w:val="nil"/>
              <w:left w:val="nil"/>
              <w:bottom w:val="nil"/>
              <w:right w:val="nil"/>
            </w:tcBorders>
            <w:shd w:val="clear" w:color="000000" w:fill="FFFFFF"/>
            <w:noWrap/>
            <w:vAlign w:val="center"/>
            <w:hideMark/>
          </w:tcPr>
          <w:p w14:paraId="33E8DCF5"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14592" w:type="dxa"/>
            <w:gridSpan w:val="15"/>
            <w:vMerge/>
            <w:tcBorders>
              <w:top w:val="nil"/>
              <w:left w:val="nil"/>
              <w:bottom w:val="nil"/>
              <w:right w:val="nil"/>
            </w:tcBorders>
            <w:shd w:val="clear" w:color="000000" w:fill="FFFFFF"/>
            <w:noWrap/>
            <w:vAlign w:val="center"/>
            <w:hideMark/>
          </w:tcPr>
          <w:p w14:paraId="0771798D"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567" w:type="dxa"/>
            <w:tcBorders>
              <w:top w:val="nil"/>
              <w:left w:val="nil"/>
              <w:bottom w:val="nil"/>
              <w:right w:val="nil"/>
            </w:tcBorders>
            <w:shd w:val="clear" w:color="000000" w:fill="FFFFFF"/>
          </w:tcPr>
          <w:p w14:paraId="2750C1D5"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r>
      <w:tr w:rsidR="00E42A23" w:rsidRPr="00E42A23" w14:paraId="6FFEB28B" w14:textId="77777777" w:rsidTr="00E42A23">
        <w:trPr>
          <w:trHeight w:val="300"/>
        </w:trPr>
        <w:tc>
          <w:tcPr>
            <w:tcW w:w="542" w:type="dxa"/>
            <w:tcBorders>
              <w:top w:val="nil"/>
              <w:left w:val="nil"/>
              <w:bottom w:val="nil"/>
              <w:right w:val="nil"/>
            </w:tcBorders>
            <w:shd w:val="clear" w:color="000000" w:fill="FFFFFF"/>
            <w:noWrap/>
            <w:vAlign w:val="center"/>
            <w:hideMark/>
          </w:tcPr>
          <w:p w14:paraId="19D7A2E6"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14592" w:type="dxa"/>
            <w:gridSpan w:val="15"/>
            <w:vMerge/>
            <w:tcBorders>
              <w:top w:val="nil"/>
              <w:left w:val="nil"/>
              <w:bottom w:val="nil"/>
              <w:right w:val="nil"/>
            </w:tcBorders>
            <w:shd w:val="clear" w:color="000000" w:fill="FFFFFF"/>
            <w:noWrap/>
            <w:vAlign w:val="center"/>
            <w:hideMark/>
          </w:tcPr>
          <w:p w14:paraId="00911ECF"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567" w:type="dxa"/>
            <w:tcBorders>
              <w:top w:val="nil"/>
              <w:left w:val="nil"/>
              <w:bottom w:val="nil"/>
              <w:right w:val="nil"/>
            </w:tcBorders>
            <w:shd w:val="clear" w:color="000000" w:fill="FFFFFF"/>
          </w:tcPr>
          <w:p w14:paraId="5A57A917"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r>
      <w:tr w:rsidR="00E42A23" w:rsidRPr="00E42A23" w14:paraId="27686561" w14:textId="77777777" w:rsidTr="00E42A23">
        <w:trPr>
          <w:trHeight w:val="315"/>
        </w:trPr>
        <w:tc>
          <w:tcPr>
            <w:tcW w:w="542" w:type="dxa"/>
            <w:tcBorders>
              <w:top w:val="nil"/>
              <w:left w:val="nil"/>
              <w:bottom w:val="single" w:sz="4" w:space="0" w:color="auto"/>
              <w:right w:val="nil"/>
            </w:tcBorders>
            <w:shd w:val="clear" w:color="000000" w:fill="FFFFFF"/>
            <w:noWrap/>
            <w:vAlign w:val="center"/>
            <w:hideMark/>
          </w:tcPr>
          <w:p w14:paraId="191465FA"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tcBorders>
              <w:top w:val="nil"/>
              <w:left w:val="nil"/>
              <w:bottom w:val="single" w:sz="4" w:space="0" w:color="auto"/>
              <w:right w:val="nil"/>
            </w:tcBorders>
            <w:shd w:val="clear" w:color="000000" w:fill="FFFFFF"/>
            <w:noWrap/>
            <w:vAlign w:val="center"/>
            <w:hideMark/>
          </w:tcPr>
          <w:p w14:paraId="3E98D574"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1084" w:type="dxa"/>
            <w:tcBorders>
              <w:top w:val="nil"/>
              <w:left w:val="nil"/>
              <w:bottom w:val="single" w:sz="4" w:space="0" w:color="auto"/>
              <w:right w:val="nil"/>
            </w:tcBorders>
            <w:shd w:val="clear" w:color="000000" w:fill="FFFFFF"/>
            <w:noWrap/>
            <w:vAlign w:val="center"/>
            <w:hideMark/>
          </w:tcPr>
          <w:p w14:paraId="08418E5F"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976" w:type="dxa"/>
            <w:tcBorders>
              <w:top w:val="nil"/>
              <w:left w:val="nil"/>
              <w:bottom w:val="single" w:sz="4" w:space="0" w:color="auto"/>
              <w:right w:val="nil"/>
            </w:tcBorders>
            <w:shd w:val="clear" w:color="000000" w:fill="FFFFFF"/>
            <w:noWrap/>
            <w:vAlign w:val="center"/>
            <w:hideMark/>
          </w:tcPr>
          <w:p w14:paraId="55FF9413"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976" w:type="dxa"/>
            <w:tcBorders>
              <w:top w:val="nil"/>
              <w:left w:val="nil"/>
              <w:bottom w:val="single" w:sz="4" w:space="0" w:color="auto"/>
              <w:right w:val="nil"/>
            </w:tcBorders>
            <w:shd w:val="clear" w:color="000000" w:fill="FFFFFF"/>
            <w:noWrap/>
            <w:vAlign w:val="center"/>
            <w:hideMark/>
          </w:tcPr>
          <w:p w14:paraId="48E07445"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1041" w:type="dxa"/>
            <w:tcBorders>
              <w:top w:val="nil"/>
              <w:left w:val="nil"/>
              <w:bottom w:val="single" w:sz="4" w:space="0" w:color="auto"/>
              <w:right w:val="nil"/>
            </w:tcBorders>
            <w:shd w:val="clear" w:color="000000" w:fill="FFFFFF"/>
            <w:noWrap/>
            <w:vAlign w:val="center"/>
            <w:hideMark/>
          </w:tcPr>
          <w:p w14:paraId="65D94CF6"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976" w:type="dxa"/>
            <w:tcBorders>
              <w:top w:val="nil"/>
              <w:left w:val="nil"/>
              <w:bottom w:val="single" w:sz="4" w:space="0" w:color="auto"/>
              <w:right w:val="nil"/>
            </w:tcBorders>
            <w:shd w:val="clear" w:color="000000" w:fill="FFFFFF"/>
            <w:noWrap/>
            <w:vAlign w:val="center"/>
            <w:hideMark/>
          </w:tcPr>
          <w:p w14:paraId="5C6A67A9"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868" w:type="dxa"/>
            <w:tcBorders>
              <w:top w:val="nil"/>
              <w:left w:val="nil"/>
              <w:bottom w:val="single" w:sz="4" w:space="0" w:color="auto"/>
              <w:right w:val="nil"/>
            </w:tcBorders>
            <w:shd w:val="clear" w:color="000000" w:fill="FFFFFF"/>
            <w:noWrap/>
            <w:vAlign w:val="center"/>
            <w:hideMark/>
          </w:tcPr>
          <w:p w14:paraId="7917A69E"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1741" w:type="dxa"/>
            <w:gridSpan w:val="2"/>
            <w:tcBorders>
              <w:top w:val="nil"/>
              <w:left w:val="nil"/>
              <w:bottom w:val="single" w:sz="4" w:space="0" w:color="auto"/>
              <w:right w:val="nil"/>
            </w:tcBorders>
            <w:shd w:val="clear" w:color="000000" w:fill="FFFFFF"/>
            <w:noWrap/>
            <w:vAlign w:val="center"/>
            <w:hideMark/>
          </w:tcPr>
          <w:p w14:paraId="1B5FEEA4"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824" w:type="dxa"/>
            <w:tcBorders>
              <w:top w:val="nil"/>
              <w:left w:val="nil"/>
              <w:bottom w:val="single" w:sz="4" w:space="0" w:color="auto"/>
              <w:right w:val="nil"/>
            </w:tcBorders>
            <w:shd w:val="clear" w:color="000000" w:fill="FFFFFF"/>
            <w:vAlign w:val="center"/>
          </w:tcPr>
          <w:p w14:paraId="4A52CB24"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821" w:type="dxa"/>
            <w:tcBorders>
              <w:top w:val="nil"/>
              <w:left w:val="nil"/>
              <w:bottom w:val="single" w:sz="4" w:space="0" w:color="auto"/>
              <w:right w:val="nil"/>
            </w:tcBorders>
            <w:shd w:val="clear" w:color="000000" w:fill="FFFFFF"/>
            <w:vAlign w:val="center"/>
          </w:tcPr>
          <w:p w14:paraId="6547FB71"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764" w:type="dxa"/>
            <w:tcBorders>
              <w:top w:val="nil"/>
              <w:left w:val="nil"/>
              <w:bottom w:val="single" w:sz="4" w:space="0" w:color="auto"/>
              <w:right w:val="nil"/>
            </w:tcBorders>
            <w:shd w:val="clear" w:color="000000" w:fill="FFFFFF"/>
            <w:vAlign w:val="center"/>
          </w:tcPr>
          <w:p w14:paraId="15861650"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709" w:type="dxa"/>
            <w:tcBorders>
              <w:top w:val="nil"/>
              <w:left w:val="nil"/>
              <w:bottom w:val="single" w:sz="4" w:space="0" w:color="auto"/>
              <w:right w:val="nil"/>
            </w:tcBorders>
            <w:shd w:val="clear" w:color="000000" w:fill="FFFFFF"/>
            <w:vAlign w:val="center"/>
          </w:tcPr>
          <w:p w14:paraId="5412C2FE"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1276" w:type="dxa"/>
            <w:gridSpan w:val="3"/>
            <w:tcBorders>
              <w:top w:val="nil"/>
              <w:left w:val="nil"/>
              <w:bottom w:val="single" w:sz="4" w:space="0" w:color="auto"/>
              <w:right w:val="nil"/>
            </w:tcBorders>
            <w:shd w:val="clear" w:color="000000" w:fill="FFFFFF"/>
            <w:vAlign w:val="center"/>
          </w:tcPr>
          <w:p w14:paraId="6ECF727F" w14:textId="77777777" w:rsidR="00E42A23" w:rsidRPr="00E42A23" w:rsidRDefault="00E42A23" w:rsidP="00FC3E0E">
            <w:pPr>
              <w:spacing w:after="0" w:line="240" w:lineRule="auto"/>
              <w:rPr>
                <w:rFonts w:ascii="Arial" w:eastAsia="Times New Roman" w:hAnsi="Arial" w:cs="Arial"/>
                <w:sz w:val="18"/>
                <w:szCs w:val="18"/>
                <w:lang w:eastAsia="ru-RU"/>
              </w:rPr>
            </w:pPr>
            <w:r w:rsidRPr="00E42A23">
              <w:rPr>
                <w:rFonts w:ascii="Arial" w:eastAsia="Times New Roman" w:hAnsi="Arial" w:cs="Arial"/>
                <w:sz w:val="18"/>
                <w:szCs w:val="18"/>
                <w:lang w:eastAsia="ru-RU"/>
              </w:rPr>
              <w:t>тыс.руб.</w:t>
            </w:r>
          </w:p>
        </w:tc>
      </w:tr>
      <w:tr w:rsidR="00E42A23" w:rsidRPr="00E42A23" w14:paraId="077F2E51" w14:textId="77777777" w:rsidTr="00E42A23">
        <w:trPr>
          <w:trHeight w:val="315"/>
        </w:trPr>
        <w:tc>
          <w:tcPr>
            <w:tcW w:w="542" w:type="dxa"/>
            <w:vMerge w:val="restart"/>
            <w:tcBorders>
              <w:top w:val="single" w:sz="4" w:space="0" w:color="auto"/>
            </w:tcBorders>
            <w:shd w:val="clear" w:color="000000" w:fill="FFFFFF"/>
            <w:vAlign w:val="center"/>
            <w:hideMark/>
          </w:tcPr>
          <w:p w14:paraId="6B05FBCC"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 п/п</w:t>
            </w:r>
          </w:p>
        </w:tc>
        <w:tc>
          <w:tcPr>
            <w:tcW w:w="3103" w:type="dxa"/>
            <w:vMerge w:val="restart"/>
            <w:tcBorders>
              <w:top w:val="single" w:sz="4" w:space="0" w:color="auto"/>
            </w:tcBorders>
            <w:shd w:val="clear" w:color="000000" w:fill="FFFFFF"/>
            <w:vAlign w:val="center"/>
            <w:hideMark/>
          </w:tcPr>
          <w:p w14:paraId="5F99BED6"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Наименование мероприятий</w:t>
            </w:r>
          </w:p>
        </w:tc>
        <w:tc>
          <w:tcPr>
            <w:tcW w:w="1084" w:type="dxa"/>
            <w:vMerge w:val="restart"/>
            <w:tcBorders>
              <w:top w:val="single" w:sz="4" w:space="0" w:color="auto"/>
            </w:tcBorders>
            <w:shd w:val="clear" w:color="000000" w:fill="FFFFFF"/>
            <w:vAlign w:val="center"/>
            <w:hideMark/>
          </w:tcPr>
          <w:p w14:paraId="283B1027"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Всего на 2014 -2026 годы</w:t>
            </w:r>
          </w:p>
        </w:tc>
        <w:tc>
          <w:tcPr>
            <w:tcW w:w="10263" w:type="dxa"/>
            <w:gridSpan w:val="12"/>
            <w:tcBorders>
              <w:top w:val="single" w:sz="4" w:space="0" w:color="auto"/>
            </w:tcBorders>
            <w:shd w:val="clear" w:color="000000" w:fill="FFFFFF"/>
            <w:noWrap/>
            <w:vAlign w:val="center"/>
            <w:hideMark/>
          </w:tcPr>
          <w:p w14:paraId="7CE77E08"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в том числе по годам реализации Подпрограммы</w:t>
            </w:r>
          </w:p>
        </w:tc>
        <w:tc>
          <w:tcPr>
            <w:tcW w:w="709" w:type="dxa"/>
            <w:gridSpan w:val="2"/>
            <w:tcBorders>
              <w:top w:val="single" w:sz="4" w:space="0" w:color="auto"/>
            </w:tcBorders>
            <w:shd w:val="clear" w:color="000000" w:fill="FFFFFF"/>
          </w:tcPr>
          <w:p w14:paraId="57DAFF40" w14:textId="77777777" w:rsidR="00E42A23" w:rsidRPr="00E42A23" w:rsidRDefault="00E42A23" w:rsidP="00FC3E0E">
            <w:pPr>
              <w:spacing w:after="0" w:line="240" w:lineRule="auto"/>
              <w:jc w:val="center"/>
              <w:rPr>
                <w:rFonts w:ascii="Arial" w:eastAsia="Times New Roman" w:hAnsi="Arial" w:cs="Arial"/>
                <w:bCs/>
                <w:sz w:val="18"/>
                <w:szCs w:val="18"/>
                <w:lang w:eastAsia="ru-RU"/>
              </w:rPr>
            </w:pPr>
          </w:p>
        </w:tc>
      </w:tr>
      <w:tr w:rsidR="00E42A23" w:rsidRPr="00E42A23" w14:paraId="51DB72E1" w14:textId="77777777" w:rsidTr="00E42A23">
        <w:trPr>
          <w:trHeight w:val="435"/>
        </w:trPr>
        <w:tc>
          <w:tcPr>
            <w:tcW w:w="542" w:type="dxa"/>
            <w:vMerge/>
            <w:vAlign w:val="center"/>
            <w:hideMark/>
          </w:tcPr>
          <w:p w14:paraId="35209AC4" w14:textId="77777777" w:rsidR="00E42A23" w:rsidRPr="00E42A23" w:rsidRDefault="00E42A23" w:rsidP="00FC3E0E">
            <w:pPr>
              <w:spacing w:after="0" w:line="240" w:lineRule="auto"/>
              <w:jc w:val="center"/>
              <w:rPr>
                <w:rFonts w:ascii="Arial" w:eastAsia="Times New Roman" w:hAnsi="Arial" w:cs="Arial"/>
                <w:bCs/>
                <w:sz w:val="18"/>
                <w:szCs w:val="18"/>
                <w:lang w:eastAsia="ru-RU"/>
              </w:rPr>
            </w:pPr>
          </w:p>
        </w:tc>
        <w:tc>
          <w:tcPr>
            <w:tcW w:w="3103" w:type="dxa"/>
            <w:vMerge/>
            <w:vAlign w:val="center"/>
            <w:hideMark/>
          </w:tcPr>
          <w:p w14:paraId="3EDE13AA" w14:textId="77777777" w:rsidR="00E42A23" w:rsidRPr="00E42A23" w:rsidRDefault="00E42A23" w:rsidP="00FC3E0E">
            <w:pPr>
              <w:spacing w:after="0" w:line="240" w:lineRule="auto"/>
              <w:jc w:val="center"/>
              <w:rPr>
                <w:rFonts w:ascii="Arial" w:eastAsia="Times New Roman" w:hAnsi="Arial" w:cs="Arial"/>
                <w:bCs/>
                <w:sz w:val="18"/>
                <w:szCs w:val="18"/>
                <w:lang w:eastAsia="ru-RU"/>
              </w:rPr>
            </w:pPr>
          </w:p>
        </w:tc>
        <w:tc>
          <w:tcPr>
            <w:tcW w:w="1084" w:type="dxa"/>
            <w:vMerge/>
            <w:vAlign w:val="center"/>
            <w:hideMark/>
          </w:tcPr>
          <w:p w14:paraId="68A53F04" w14:textId="77777777" w:rsidR="00E42A23" w:rsidRPr="00E42A23" w:rsidRDefault="00E42A23" w:rsidP="00FC3E0E">
            <w:pPr>
              <w:spacing w:after="0" w:line="240" w:lineRule="auto"/>
              <w:jc w:val="center"/>
              <w:rPr>
                <w:rFonts w:ascii="Arial" w:eastAsia="Times New Roman" w:hAnsi="Arial" w:cs="Arial"/>
                <w:bCs/>
                <w:sz w:val="18"/>
                <w:szCs w:val="18"/>
                <w:lang w:eastAsia="ru-RU"/>
              </w:rPr>
            </w:pPr>
          </w:p>
        </w:tc>
        <w:tc>
          <w:tcPr>
            <w:tcW w:w="976" w:type="dxa"/>
            <w:shd w:val="clear" w:color="000000" w:fill="FFFFFF"/>
            <w:noWrap/>
            <w:vAlign w:val="center"/>
            <w:hideMark/>
          </w:tcPr>
          <w:p w14:paraId="266F69A0"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2014</w:t>
            </w:r>
          </w:p>
        </w:tc>
        <w:tc>
          <w:tcPr>
            <w:tcW w:w="976" w:type="dxa"/>
            <w:shd w:val="clear" w:color="000000" w:fill="FFFFFF"/>
            <w:noWrap/>
            <w:vAlign w:val="center"/>
            <w:hideMark/>
          </w:tcPr>
          <w:p w14:paraId="1B33EB8E"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2015</w:t>
            </w:r>
          </w:p>
        </w:tc>
        <w:tc>
          <w:tcPr>
            <w:tcW w:w="1041" w:type="dxa"/>
            <w:shd w:val="clear" w:color="000000" w:fill="FFFFFF"/>
            <w:noWrap/>
            <w:vAlign w:val="center"/>
            <w:hideMark/>
          </w:tcPr>
          <w:p w14:paraId="31E0648E"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2016</w:t>
            </w:r>
          </w:p>
        </w:tc>
        <w:tc>
          <w:tcPr>
            <w:tcW w:w="976" w:type="dxa"/>
            <w:shd w:val="clear" w:color="000000" w:fill="FFFFFF"/>
            <w:noWrap/>
            <w:vAlign w:val="center"/>
            <w:hideMark/>
          </w:tcPr>
          <w:p w14:paraId="087E576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2017</w:t>
            </w:r>
          </w:p>
        </w:tc>
        <w:tc>
          <w:tcPr>
            <w:tcW w:w="868" w:type="dxa"/>
            <w:shd w:val="clear" w:color="000000" w:fill="FFFFFF"/>
            <w:noWrap/>
            <w:vAlign w:val="center"/>
            <w:hideMark/>
          </w:tcPr>
          <w:p w14:paraId="71EAFC20"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2018</w:t>
            </w:r>
          </w:p>
        </w:tc>
        <w:tc>
          <w:tcPr>
            <w:tcW w:w="868" w:type="dxa"/>
            <w:shd w:val="clear" w:color="000000" w:fill="FFFFFF"/>
            <w:noWrap/>
            <w:vAlign w:val="center"/>
            <w:hideMark/>
          </w:tcPr>
          <w:p w14:paraId="5ED75A4C"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2019</w:t>
            </w:r>
          </w:p>
        </w:tc>
        <w:tc>
          <w:tcPr>
            <w:tcW w:w="873" w:type="dxa"/>
            <w:shd w:val="clear" w:color="000000" w:fill="FFFFFF"/>
            <w:noWrap/>
            <w:vAlign w:val="center"/>
            <w:hideMark/>
          </w:tcPr>
          <w:p w14:paraId="06B00D6C"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2020</w:t>
            </w:r>
          </w:p>
        </w:tc>
        <w:tc>
          <w:tcPr>
            <w:tcW w:w="824" w:type="dxa"/>
            <w:shd w:val="clear" w:color="000000" w:fill="FFFFFF"/>
            <w:vAlign w:val="center"/>
          </w:tcPr>
          <w:p w14:paraId="2AFFACB8"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2021</w:t>
            </w:r>
          </w:p>
        </w:tc>
        <w:tc>
          <w:tcPr>
            <w:tcW w:w="821" w:type="dxa"/>
            <w:shd w:val="clear" w:color="000000" w:fill="FFFFFF"/>
            <w:vAlign w:val="center"/>
          </w:tcPr>
          <w:p w14:paraId="2D91E96F"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2022</w:t>
            </w:r>
          </w:p>
        </w:tc>
        <w:tc>
          <w:tcPr>
            <w:tcW w:w="764" w:type="dxa"/>
            <w:shd w:val="clear" w:color="000000" w:fill="FFFFFF"/>
            <w:vAlign w:val="center"/>
          </w:tcPr>
          <w:p w14:paraId="51B511F4"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2023</w:t>
            </w:r>
          </w:p>
        </w:tc>
        <w:tc>
          <w:tcPr>
            <w:tcW w:w="709" w:type="dxa"/>
            <w:shd w:val="clear" w:color="000000" w:fill="FFFFFF"/>
            <w:vAlign w:val="center"/>
          </w:tcPr>
          <w:p w14:paraId="2A7E942F"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2024</w:t>
            </w:r>
          </w:p>
        </w:tc>
        <w:tc>
          <w:tcPr>
            <w:tcW w:w="567" w:type="dxa"/>
            <w:shd w:val="clear" w:color="000000" w:fill="FFFFFF"/>
            <w:vAlign w:val="center"/>
          </w:tcPr>
          <w:p w14:paraId="5507A10B"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2025</w:t>
            </w:r>
          </w:p>
        </w:tc>
        <w:tc>
          <w:tcPr>
            <w:tcW w:w="709" w:type="dxa"/>
            <w:gridSpan w:val="2"/>
            <w:shd w:val="clear" w:color="000000" w:fill="FFFFFF"/>
          </w:tcPr>
          <w:p w14:paraId="20BA1843" w14:textId="77777777" w:rsidR="00E42A23" w:rsidRPr="00E42A23" w:rsidRDefault="00E42A23" w:rsidP="00FC3E0E">
            <w:pPr>
              <w:spacing w:after="0" w:line="240" w:lineRule="auto"/>
              <w:ind w:right="218"/>
              <w:jc w:val="center"/>
              <w:rPr>
                <w:rFonts w:ascii="Arial" w:eastAsia="Times New Roman" w:hAnsi="Arial" w:cs="Arial"/>
                <w:bCs/>
                <w:sz w:val="18"/>
                <w:szCs w:val="18"/>
                <w:lang w:eastAsia="ru-RU"/>
              </w:rPr>
            </w:pPr>
          </w:p>
          <w:p w14:paraId="1E418015" w14:textId="77777777" w:rsidR="00E42A23" w:rsidRPr="00E42A23" w:rsidRDefault="00E42A23" w:rsidP="00FC3E0E">
            <w:pPr>
              <w:spacing w:after="0" w:line="240" w:lineRule="auto"/>
              <w:ind w:right="218"/>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2026</w:t>
            </w:r>
          </w:p>
        </w:tc>
      </w:tr>
      <w:tr w:rsidR="00E42A23" w:rsidRPr="00E42A23" w14:paraId="60F4EFBB" w14:textId="77777777" w:rsidTr="00E42A23">
        <w:trPr>
          <w:trHeight w:val="300"/>
        </w:trPr>
        <w:tc>
          <w:tcPr>
            <w:tcW w:w="542" w:type="dxa"/>
            <w:shd w:val="clear" w:color="000000" w:fill="FFFFFF"/>
            <w:noWrap/>
            <w:vAlign w:val="center"/>
            <w:hideMark/>
          </w:tcPr>
          <w:p w14:paraId="6AD305F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1</w:t>
            </w:r>
          </w:p>
        </w:tc>
        <w:tc>
          <w:tcPr>
            <w:tcW w:w="3103" w:type="dxa"/>
            <w:shd w:val="clear" w:color="000000" w:fill="FFFFFF"/>
            <w:noWrap/>
            <w:vAlign w:val="center"/>
            <w:hideMark/>
          </w:tcPr>
          <w:p w14:paraId="3C99BC76"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2</w:t>
            </w:r>
          </w:p>
        </w:tc>
        <w:tc>
          <w:tcPr>
            <w:tcW w:w="1084" w:type="dxa"/>
            <w:shd w:val="clear" w:color="000000" w:fill="FFFFFF"/>
            <w:noWrap/>
            <w:vAlign w:val="center"/>
            <w:hideMark/>
          </w:tcPr>
          <w:p w14:paraId="70DFD6F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3</w:t>
            </w:r>
          </w:p>
        </w:tc>
        <w:tc>
          <w:tcPr>
            <w:tcW w:w="976" w:type="dxa"/>
            <w:shd w:val="clear" w:color="000000" w:fill="FFFFFF"/>
            <w:noWrap/>
            <w:vAlign w:val="center"/>
            <w:hideMark/>
          </w:tcPr>
          <w:p w14:paraId="5646318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w:t>
            </w:r>
          </w:p>
        </w:tc>
        <w:tc>
          <w:tcPr>
            <w:tcW w:w="976" w:type="dxa"/>
            <w:shd w:val="clear" w:color="000000" w:fill="FFFFFF"/>
            <w:noWrap/>
            <w:vAlign w:val="center"/>
            <w:hideMark/>
          </w:tcPr>
          <w:p w14:paraId="5DE798B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5</w:t>
            </w:r>
          </w:p>
        </w:tc>
        <w:tc>
          <w:tcPr>
            <w:tcW w:w="1041" w:type="dxa"/>
            <w:shd w:val="clear" w:color="000000" w:fill="FFFFFF"/>
            <w:noWrap/>
            <w:vAlign w:val="center"/>
            <w:hideMark/>
          </w:tcPr>
          <w:p w14:paraId="18DA3139"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6</w:t>
            </w:r>
          </w:p>
        </w:tc>
        <w:tc>
          <w:tcPr>
            <w:tcW w:w="976" w:type="dxa"/>
            <w:shd w:val="clear" w:color="000000" w:fill="FFFFFF"/>
            <w:noWrap/>
            <w:vAlign w:val="center"/>
            <w:hideMark/>
          </w:tcPr>
          <w:p w14:paraId="059F068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7</w:t>
            </w:r>
          </w:p>
        </w:tc>
        <w:tc>
          <w:tcPr>
            <w:tcW w:w="868" w:type="dxa"/>
            <w:shd w:val="clear" w:color="000000" w:fill="FFFFFF"/>
            <w:noWrap/>
            <w:vAlign w:val="center"/>
            <w:hideMark/>
          </w:tcPr>
          <w:p w14:paraId="40CAA3C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8</w:t>
            </w:r>
          </w:p>
        </w:tc>
        <w:tc>
          <w:tcPr>
            <w:tcW w:w="868" w:type="dxa"/>
            <w:shd w:val="clear" w:color="000000" w:fill="FFFFFF"/>
            <w:noWrap/>
            <w:vAlign w:val="center"/>
            <w:hideMark/>
          </w:tcPr>
          <w:p w14:paraId="38F9628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9</w:t>
            </w:r>
          </w:p>
        </w:tc>
        <w:tc>
          <w:tcPr>
            <w:tcW w:w="873" w:type="dxa"/>
            <w:shd w:val="clear" w:color="000000" w:fill="FFFFFF"/>
            <w:noWrap/>
            <w:vAlign w:val="center"/>
            <w:hideMark/>
          </w:tcPr>
          <w:p w14:paraId="5246BEF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10</w:t>
            </w:r>
          </w:p>
        </w:tc>
        <w:tc>
          <w:tcPr>
            <w:tcW w:w="824" w:type="dxa"/>
            <w:shd w:val="clear" w:color="000000" w:fill="FFFFFF"/>
            <w:vAlign w:val="center"/>
          </w:tcPr>
          <w:p w14:paraId="7F183030"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821" w:type="dxa"/>
            <w:shd w:val="clear" w:color="000000" w:fill="FFFFFF"/>
            <w:vAlign w:val="center"/>
          </w:tcPr>
          <w:p w14:paraId="5DFD9F51"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764" w:type="dxa"/>
            <w:shd w:val="clear" w:color="000000" w:fill="FFFFFF"/>
            <w:vAlign w:val="center"/>
          </w:tcPr>
          <w:p w14:paraId="65D5C642"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709" w:type="dxa"/>
            <w:shd w:val="clear" w:color="000000" w:fill="FFFFFF"/>
            <w:vAlign w:val="center"/>
          </w:tcPr>
          <w:p w14:paraId="5523B807"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567" w:type="dxa"/>
            <w:shd w:val="clear" w:color="000000" w:fill="FFFFFF"/>
            <w:vAlign w:val="center"/>
          </w:tcPr>
          <w:p w14:paraId="5657CD84"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709" w:type="dxa"/>
            <w:gridSpan w:val="2"/>
            <w:shd w:val="clear" w:color="000000" w:fill="FFFFFF"/>
          </w:tcPr>
          <w:p w14:paraId="01742D27"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r>
      <w:tr w:rsidR="00E42A23" w:rsidRPr="00E42A23" w14:paraId="5A5422FA" w14:textId="77777777" w:rsidTr="00E42A23">
        <w:trPr>
          <w:trHeight w:val="945"/>
        </w:trPr>
        <w:tc>
          <w:tcPr>
            <w:tcW w:w="542" w:type="dxa"/>
            <w:vMerge w:val="restart"/>
            <w:shd w:val="clear" w:color="000000" w:fill="FFFFFF"/>
            <w:noWrap/>
            <w:vAlign w:val="center"/>
            <w:hideMark/>
          </w:tcPr>
          <w:p w14:paraId="2F9DCC7A"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1</w:t>
            </w:r>
          </w:p>
        </w:tc>
        <w:tc>
          <w:tcPr>
            <w:tcW w:w="3103" w:type="dxa"/>
            <w:shd w:val="clear" w:color="000000" w:fill="FFFFFF"/>
            <w:vAlign w:val="center"/>
            <w:hideMark/>
          </w:tcPr>
          <w:p w14:paraId="53BA26B5"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Выполнение инженерных изысканий для строительства инженерной и транспортной инфраструктуры</w:t>
            </w:r>
          </w:p>
        </w:tc>
        <w:tc>
          <w:tcPr>
            <w:tcW w:w="1084" w:type="dxa"/>
            <w:shd w:val="clear" w:color="000000" w:fill="FFFFFF"/>
            <w:noWrap/>
            <w:vAlign w:val="center"/>
            <w:hideMark/>
          </w:tcPr>
          <w:p w14:paraId="276BC50C"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800,0</w:t>
            </w:r>
          </w:p>
        </w:tc>
        <w:tc>
          <w:tcPr>
            <w:tcW w:w="976" w:type="dxa"/>
            <w:shd w:val="clear" w:color="000000" w:fill="FFFFFF"/>
            <w:noWrap/>
            <w:vAlign w:val="center"/>
            <w:hideMark/>
          </w:tcPr>
          <w:p w14:paraId="6C732849"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976" w:type="dxa"/>
            <w:shd w:val="clear" w:color="000000" w:fill="FFFFFF"/>
            <w:noWrap/>
            <w:vAlign w:val="center"/>
            <w:hideMark/>
          </w:tcPr>
          <w:p w14:paraId="18DD6AF0"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800,0</w:t>
            </w:r>
          </w:p>
        </w:tc>
        <w:tc>
          <w:tcPr>
            <w:tcW w:w="1041" w:type="dxa"/>
            <w:shd w:val="clear" w:color="000000" w:fill="FFFFFF"/>
            <w:noWrap/>
            <w:vAlign w:val="center"/>
            <w:hideMark/>
          </w:tcPr>
          <w:p w14:paraId="015C3AC1"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976" w:type="dxa"/>
            <w:shd w:val="clear" w:color="000000" w:fill="FFFFFF"/>
            <w:noWrap/>
            <w:vAlign w:val="center"/>
            <w:hideMark/>
          </w:tcPr>
          <w:p w14:paraId="4A46AF1E"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68" w:type="dxa"/>
            <w:shd w:val="clear" w:color="000000" w:fill="FFFFFF"/>
            <w:noWrap/>
            <w:vAlign w:val="center"/>
            <w:hideMark/>
          </w:tcPr>
          <w:p w14:paraId="14B8E3CD"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68" w:type="dxa"/>
            <w:shd w:val="clear" w:color="000000" w:fill="FFFFFF"/>
            <w:noWrap/>
            <w:vAlign w:val="center"/>
            <w:hideMark/>
          </w:tcPr>
          <w:p w14:paraId="1407DC8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73" w:type="dxa"/>
            <w:shd w:val="clear" w:color="000000" w:fill="FFFFFF"/>
            <w:vAlign w:val="center"/>
            <w:hideMark/>
          </w:tcPr>
          <w:p w14:paraId="0CA3211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4" w:type="dxa"/>
            <w:shd w:val="clear" w:color="000000" w:fill="FFFFFF"/>
            <w:vAlign w:val="center"/>
          </w:tcPr>
          <w:p w14:paraId="69389211"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3A4890E9"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0CEC025B"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55230A04"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3C4414B1"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709" w:type="dxa"/>
            <w:gridSpan w:val="2"/>
            <w:shd w:val="clear" w:color="000000" w:fill="FFFFFF"/>
          </w:tcPr>
          <w:p w14:paraId="1ADAB0F5" w14:textId="77777777" w:rsidR="00E42A23" w:rsidRPr="00E42A23" w:rsidRDefault="00E42A23" w:rsidP="00FC3E0E">
            <w:pPr>
              <w:spacing w:after="0" w:line="240" w:lineRule="auto"/>
              <w:jc w:val="center"/>
              <w:rPr>
                <w:rFonts w:ascii="Arial" w:eastAsia="Times New Roman" w:hAnsi="Arial" w:cs="Arial"/>
                <w:bCs/>
                <w:sz w:val="18"/>
                <w:szCs w:val="18"/>
                <w:lang w:eastAsia="ru-RU"/>
              </w:rPr>
            </w:pPr>
          </w:p>
          <w:p w14:paraId="52C354A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p>
          <w:p w14:paraId="2A92BC7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7E6DFE6F" w14:textId="77777777" w:rsidTr="00E42A23">
        <w:trPr>
          <w:trHeight w:val="765"/>
        </w:trPr>
        <w:tc>
          <w:tcPr>
            <w:tcW w:w="542" w:type="dxa"/>
            <w:vMerge/>
            <w:vAlign w:val="center"/>
            <w:hideMark/>
          </w:tcPr>
          <w:p w14:paraId="68CEA82F"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5B170B55"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1E1AAA2D"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976" w:type="dxa"/>
            <w:shd w:val="clear" w:color="000000" w:fill="FFFFFF"/>
            <w:noWrap/>
            <w:vAlign w:val="center"/>
            <w:hideMark/>
          </w:tcPr>
          <w:p w14:paraId="7FFF4235"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976" w:type="dxa"/>
            <w:shd w:val="clear" w:color="000000" w:fill="FFFFFF"/>
            <w:noWrap/>
            <w:vAlign w:val="center"/>
            <w:hideMark/>
          </w:tcPr>
          <w:p w14:paraId="7E9BDE7D"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1041" w:type="dxa"/>
            <w:shd w:val="clear" w:color="000000" w:fill="FFFFFF"/>
            <w:noWrap/>
            <w:vAlign w:val="center"/>
            <w:hideMark/>
          </w:tcPr>
          <w:p w14:paraId="3CB36FB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976" w:type="dxa"/>
            <w:shd w:val="clear" w:color="000000" w:fill="FFFFFF"/>
            <w:noWrap/>
            <w:vAlign w:val="center"/>
            <w:hideMark/>
          </w:tcPr>
          <w:p w14:paraId="4AD0FD78"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68" w:type="dxa"/>
            <w:shd w:val="clear" w:color="000000" w:fill="FFFFFF"/>
            <w:noWrap/>
            <w:vAlign w:val="center"/>
            <w:hideMark/>
          </w:tcPr>
          <w:p w14:paraId="4E98BD75"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68" w:type="dxa"/>
            <w:shd w:val="clear" w:color="000000" w:fill="FFFFFF"/>
            <w:noWrap/>
            <w:vAlign w:val="center"/>
            <w:hideMark/>
          </w:tcPr>
          <w:p w14:paraId="54A91BAD"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73" w:type="dxa"/>
            <w:shd w:val="clear" w:color="000000" w:fill="FFFFFF"/>
            <w:vAlign w:val="center"/>
            <w:hideMark/>
          </w:tcPr>
          <w:p w14:paraId="7697A47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4" w:type="dxa"/>
            <w:shd w:val="clear" w:color="000000" w:fill="FFFFFF"/>
            <w:vAlign w:val="center"/>
          </w:tcPr>
          <w:p w14:paraId="328C9922"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56DB8099"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3DE13FDB"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055B78F9"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213C95B7"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2C485C3B" w14:textId="77777777" w:rsidR="00E42A23" w:rsidRPr="00E42A23" w:rsidRDefault="00E42A23" w:rsidP="00FC3E0E">
            <w:pPr>
              <w:jc w:val="center"/>
              <w:rPr>
                <w:rFonts w:ascii="Arial" w:eastAsia="Times New Roman" w:hAnsi="Arial" w:cs="Arial"/>
                <w:bCs/>
                <w:sz w:val="18"/>
                <w:szCs w:val="18"/>
                <w:lang w:eastAsia="ru-RU"/>
              </w:rPr>
            </w:pPr>
          </w:p>
          <w:p w14:paraId="6F071999"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3EB972A0" w14:textId="77777777" w:rsidTr="00E42A23">
        <w:trPr>
          <w:trHeight w:val="300"/>
        </w:trPr>
        <w:tc>
          <w:tcPr>
            <w:tcW w:w="542" w:type="dxa"/>
            <w:vMerge/>
            <w:vAlign w:val="center"/>
            <w:hideMark/>
          </w:tcPr>
          <w:p w14:paraId="5CC6F244"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noWrap/>
            <w:vAlign w:val="center"/>
            <w:hideMark/>
          </w:tcPr>
          <w:p w14:paraId="574903FA"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Средства местного бюджета</w:t>
            </w:r>
          </w:p>
        </w:tc>
        <w:tc>
          <w:tcPr>
            <w:tcW w:w="1084" w:type="dxa"/>
            <w:shd w:val="clear" w:color="000000" w:fill="FFFFFF"/>
            <w:noWrap/>
            <w:vAlign w:val="center"/>
            <w:hideMark/>
          </w:tcPr>
          <w:p w14:paraId="272A6F87"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800,0</w:t>
            </w:r>
          </w:p>
        </w:tc>
        <w:tc>
          <w:tcPr>
            <w:tcW w:w="976" w:type="dxa"/>
            <w:shd w:val="clear" w:color="000000" w:fill="FFFFFF"/>
            <w:noWrap/>
            <w:vAlign w:val="center"/>
            <w:hideMark/>
          </w:tcPr>
          <w:p w14:paraId="2205627D"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976" w:type="dxa"/>
            <w:shd w:val="clear" w:color="000000" w:fill="FFFFFF"/>
            <w:noWrap/>
            <w:vAlign w:val="center"/>
            <w:hideMark/>
          </w:tcPr>
          <w:p w14:paraId="43A02416"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800,0</w:t>
            </w:r>
          </w:p>
        </w:tc>
        <w:tc>
          <w:tcPr>
            <w:tcW w:w="1041" w:type="dxa"/>
            <w:shd w:val="clear" w:color="000000" w:fill="FFFFFF"/>
            <w:noWrap/>
            <w:vAlign w:val="center"/>
            <w:hideMark/>
          </w:tcPr>
          <w:p w14:paraId="71952F30"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976" w:type="dxa"/>
            <w:shd w:val="clear" w:color="000000" w:fill="FFFFFF"/>
            <w:noWrap/>
            <w:vAlign w:val="center"/>
            <w:hideMark/>
          </w:tcPr>
          <w:p w14:paraId="0340446B"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68" w:type="dxa"/>
            <w:shd w:val="clear" w:color="000000" w:fill="FFFFFF"/>
            <w:noWrap/>
            <w:vAlign w:val="center"/>
            <w:hideMark/>
          </w:tcPr>
          <w:p w14:paraId="538D79A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68" w:type="dxa"/>
            <w:shd w:val="clear" w:color="000000" w:fill="FFFFFF"/>
            <w:noWrap/>
            <w:vAlign w:val="center"/>
            <w:hideMark/>
          </w:tcPr>
          <w:p w14:paraId="758047F8"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73" w:type="dxa"/>
            <w:shd w:val="clear" w:color="000000" w:fill="FFFFFF"/>
            <w:vAlign w:val="center"/>
            <w:hideMark/>
          </w:tcPr>
          <w:p w14:paraId="5555D93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4" w:type="dxa"/>
            <w:shd w:val="clear" w:color="000000" w:fill="FFFFFF"/>
            <w:vAlign w:val="center"/>
          </w:tcPr>
          <w:p w14:paraId="597A46C7"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42FA248C"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1158EA0D"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1B17AA60"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75EFDA72"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0D9C42C0"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7E31EC72" w14:textId="77777777" w:rsidTr="00E42A23">
        <w:trPr>
          <w:trHeight w:val="1140"/>
        </w:trPr>
        <w:tc>
          <w:tcPr>
            <w:tcW w:w="542" w:type="dxa"/>
            <w:vMerge/>
            <w:vAlign w:val="center"/>
            <w:hideMark/>
          </w:tcPr>
          <w:p w14:paraId="6B6F4AC6"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2794884A"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1.1. Инженерные изыскания для строительства инженерной и транспортной инфраструктуры под группу жилых домов по ул. Некрасова в г. Холмске</w:t>
            </w:r>
          </w:p>
        </w:tc>
        <w:tc>
          <w:tcPr>
            <w:tcW w:w="1084" w:type="dxa"/>
            <w:shd w:val="clear" w:color="000000" w:fill="FFFFFF"/>
            <w:noWrap/>
            <w:vAlign w:val="center"/>
            <w:hideMark/>
          </w:tcPr>
          <w:p w14:paraId="083D4A3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300,0</w:t>
            </w:r>
          </w:p>
        </w:tc>
        <w:tc>
          <w:tcPr>
            <w:tcW w:w="976" w:type="dxa"/>
            <w:shd w:val="clear" w:color="000000" w:fill="FFFFFF"/>
            <w:noWrap/>
            <w:vAlign w:val="center"/>
            <w:hideMark/>
          </w:tcPr>
          <w:p w14:paraId="3253DBF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562A8C57"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300,0</w:t>
            </w:r>
          </w:p>
        </w:tc>
        <w:tc>
          <w:tcPr>
            <w:tcW w:w="1041" w:type="dxa"/>
            <w:shd w:val="clear" w:color="000000" w:fill="FFFFFF"/>
            <w:noWrap/>
            <w:vAlign w:val="center"/>
            <w:hideMark/>
          </w:tcPr>
          <w:p w14:paraId="3956B7E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4ED8F726"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748E406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104A645A"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vAlign w:val="center"/>
            <w:hideMark/>
          </w:tcPr>
          <w:p w14:paraId="10F8809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286963DE"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6E28F4AB"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343F26BA"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75BD88E8"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033A163C"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6673A947"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346F4D85" w14:textId="77777777" w:rsidTr="00E42A23">
        <w:trPr>
          <w:trHeight w:val="765"/>
        </w:trPr>
        <w:tc>
          <w:tcPr>
            <w:tcW w:w="542" w:type="dxa"/>
            <w:vMerge/>
            <w:vAlign w:val="center"/>
            <w:hideMark/>
          </w:tcPr>
          <w:p w14:paraId="5C48D895"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71A9C00A"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18393FC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674FE6B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7F51FFB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hideMark/>
          </w:tcPr>
          <w:p w14:paraId="07CD2E5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65784F8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538F81D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437453B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vAlign w:val="center"/>
            <w:hideMark/>
          </w:tcPr>
          <w:p w14:paraId="60BB978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17B1C56E"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19EFD233"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205F9BB6"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0EE55CE7"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1029BDD9"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2C64DC97"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1CCD890B" w14:textId="77777777" w:rsidTr="00E42A23">
        <w:trPr>
          <w:trHeight w:val="300"/>
        </w:trPr>
        <w:tc>
          <w:tcPr>
            <w:tcW w:w="542" w:type="dxa"/>
            <w:vMerge/>
            <w:vAlign w:val="center"/>
            <w:hideMark/>
          </w:tcPr>
          <w:p w14:paraId="2CFDB7CA"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1C809D5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Средства местного бюджета</w:t>
            </w:r>
          </w:p>
        </w:tc>
        <w:tc>
          <w:tcPr>
            <w:tcW w:w="1084" w:type="dxa"/>
            <w:shd w:val="clear" w:color="000000" w:fill="FFFFFF"/>
            <w:noWrap/>
            <w:vAlign w:val="center"/>
            <w:hideMark/>
          </w:tcPr>
          <w:p w14:paraId="0D2208F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300,0</w:t>
            </w:r>
          </w:p>
        </w:tc>
        <w:tc>
          <w:tcPr>
            <w:tcW w:w="976" w:type="dxa"/>
            <w:shd w:val="clear" w:color="000000" w:fill="FFFFFF"/>
            <w:noWrap/>
            <w:vAlign w:val="center"/>
            <w:hideMark/>
          </w:tcPr>
          <w:p w14:paraId="6DBE180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30ACEF3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300,0</w:t>
            </w:r>
          </w:p>
        </w:tc>
        <w:tc>
          <w:tcPr>
            <w:tcW w:w="1041" w:type="dxa"/>
            <w:shd w:val="clear" w:color="000000" w:fill="FFFFFF"/>
            <w:noWrap/>
            <w:vAlign w:val="center"/>
            <w:hideMark/>
          </w:tcPr>
          <w:p w14:paraId="75627BE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5E375196"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0B41C23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74C529F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vAlign w:val="center"/>
            <w:hideMark/>
          </w:tcPr>
          <w:p w14:paraId="4AE9104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6A232CC4"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62795064"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630DE976"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27C24B9B"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63DB36D3"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6BD31B5C"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7C7ACDF7" w14:textId="77777777" w:rsidTr="00E42A23">
        <w:trPr>
          <w:trHeight w:val="1155"/>
        </w:trPr>
        <w:tc>
          <w:tcPr>
            <w:tcW w:w="542" w:type="dxa"/>
            <w:vMerge/>
            <w:vAlign w:val="center"/>
            <w:hideMark/>
          </w:tcPr>
          <w:p w14:paraId="140F1EC6"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231C591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1.2. Инженерные изыскания для строительства инженерной и транспортной инфраструктуры под группу жилых домов по ул. Ливадных в г. Холмске</w:t>
            </w:r>
          </w:p>
        </w:tc>
        <w:tc>
          <w:tcPr>
            <w:tcW w:w="1084" w:type="dxa"/>
            <w:shd w:val="clear" w:color="000000" w:fill="FFFFFF"/>
            <w:noWrap/>
            <w:vAlign w:val="center"/>
            <w:hideMark/>
          </w:tcPr>
          <w:p w14:paraId="1193767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500,0</w:t>
            </w:r>
          </w:p>
        </w:tc>
        <w:tc>
          <w:tcPr>
            <w:tcW w:w="976" w:type="dxa"/>
            <w:shd w:val="clear" w:color="000000" w:fill="FFFFFF"/>
            <w:noWrap/>
            <w:vAlign w:val="center"/>
            <w:hideMark/>
          </w:tcPr>
          <w:p w14:paraId="61339CC6"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14123BF6"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500,0</w:t>
            </w:r>
          </w:p>
        </w:tc>
        <w:tc>
          <w:tcPr>
            <w:tcW w:w="1041" w:type="dxa"/>
            <w:shd w:val="clear" w:color="000000" w:fill="FFFFFF"/>
            <w:noWrap/>
            <w:vAlign w:val="center"/>
            <w:hideMark/>
          </w:tcPr>
          <w:p w14:paraId="1A9312A7"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173F52A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7353B80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6DC79DB6"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vAlign w:val="center"/>
            <w:hideMark/>
          </w:tcPr>
          <w:p w14:paraId="1DFA3FB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246BE970"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5AE734DE"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72E417EA"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33766219"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5F9E16BF"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4EDB8A08" w14:textId="77777777" w:rsidR="00E42A23" w:rsidRPr="00E42A23" w:rsidRDefault="00E42A23" w:rsidP="00FC3E0E">
            <w:pPr>
              <w:jc w:val="center"/>
              <w:rPr>
                <w:rFonts w:ascii="Arial" w:eastAsia="Times New Roman" w:hAnsi="Arial" w:cs="Arial"/>
                <w:bCs/>
                <w:sz w:val="18"/>
                <w:szCs w:val="18"/>
                <w:lang w:eastAsia="ru-RU"/>
              </w:rPr>
            </w:pPr>
          </w:p>
          <w:p w14:paraId="574B3D48"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768F7589" w14:textId="77777777" w:rsidTr="00E42A23">
        <w:trPr>
          <w:trHeight w:val="765"/>
        </w:trPr>
        <w:tc>
          <w:tcPr>
            <w:tcW w:w="542" w:type="dxa"/>
            <w:vMerge/>
            <w:vAlign w:val="center"/>
            <w:hideMark/>
          </w:tcPr>
          <w:p w14:paraId="0E3C82A1"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426C24B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49CA6716"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74E19D9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0E66B71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hideMark/>
          </w:tcPr>
          <w:p w14:paraId="1589D687"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63F7BA3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31B0445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5239E44A"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vAlign w:val="center"/>
            <w:hideMark/>
          </w:tcPr>
          <w:p w14:paraId="11F7D74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6C0B9ECE"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14D82C04"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441D4D93"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3335DC1E"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344A2AF7"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1C5F04D3" w14:textId="77777777" w:rsidR="00E42A23" w:rsidRPr="00E42A23" w:rsidRDefault="00E42A23" w:rsidP="00FC3E0E">
            <w:pPr>
              <w:jc w:val="center"/>
              <w:rPr>
                <w:rFonts w:ascii="Arial" w:eastAsia="Times New Roman" w:hAnsi="Arial" w:cs="Arial"/>
                <w:bCs/>
                <w:sz w:val="18"/>
                <w:szCs w:val="18"/>
                <w:lang w:eastAsia="ru-RU"/>
              </w:rPr>
            </w:pPr>
          </w:p>
          <w:p w14:paraId="0448C3E2"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3A438B96" w14:textId="77777777" w:rsidTr="00E42A23">
        <w:trPr>
          <w:trHeight w:val="300"/>
        </w:trPr>
        <w:tc>
          <w:tcPr>
            <w:tcW w:w="542" w:type="dxa"/>
            <w:vMerge/>
            <w:vAlign w:val="center"/>
            <w:hideMark/>
          </w:tcPr>
          <w:p w14:paraId="789D1110"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3CA47C3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Средства местного бюджета</w:t>
            </w:r>
          </w:p>
        </w:tc>
        <w:tc>
          <w:tcPr>
            <w:tcW w:w="1084" w:type="dxa"/>
            <w:shd w:val="clear" w:color="000000" w:fill="FFFFFF"/>
            <w:noWrap/>
            <w:vAlign w:val="center"/>
            <w:hideMark/>
          </w:tcPr>
          <w:p w14:paraId="0D3EF98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500,0</w:t>
            </w:r>
          </w:p>
        </w:tc>
        <w:tc>
          <w:tcPr>
            <w:tcW w:w="976" w:type="dxa"/>
            <w:shd w:val="clear" w:color="000000" w:fill="FFFFFF"/>
            <w:noWrap/>
            <w:vAlign w:val="center"/>
            <w:hideMark/>
          </w:tcPr>
          <w:p w14:paraId="43F7102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783266E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500,0</w:t>
            </w:r>
          </w:p>
        </w:tc>
        <w:tc>
          <w:tcPr>
            <w:tcW w:w="1041" w:type="dxa"/>
            <w:shd w:val="clear" w:color="000000" w:fill="FFFFFF"/>
            <w:noWrap/>
            <w:vAlign w:val="center"/>
            <w:hideMark/>
          </w:tcPr>
          <w:p w14:paraId="40A380F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5B98638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002EB79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1B45E04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vAlign w:val="center"/>
            <w:hideMark/>
          </w:tcPr>
          <w:p w14:paraId="62B9645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7D4AA149"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331A6542"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16AB52A5"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458E4A39"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7EC25514"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0046E172"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6BE1B990" w14:textId="77777777" w:rsidTr="00E42A23">
        <w:trPr>
          <w:trHeight w:val="1140"/>
        </w:trPr>
        <w:tc>
          <w:tcPr>
            <w:tcW w:w="542" w:type="dxa"/>
            <w:vMerge w:val="restart"/>
            <w:shd w:val="clear" w:color="000000" w:fill="FFFFFF"/>
            <w:noWrap/>
            <w:vAlign w:val="center"/>
            <w:hideMark/>
          </w:tcPr>
          <w:p w14:paraId="4C4EC3A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2</w:t>
            </w:r>
          </w:p>
        </w:tc>
        <w:tc>
          <w:tcPr>
            <w:tcW w:w="3103" w:type="dxa"/>
            <w:shd w:val="clear" w:color="000000" w:fill="FFFFFF"/>
            <w:vAlign w:val="center"/>
            <w:hideMark/>
          </w:tcPr>
          <w:p w14:paraId="04B57EF8"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Подготовка проектной документации для строительства, реконструкции инженерной и транспортной инфраструктуры:</w:t>
            </w:r>
          </w:p>
        </w:tc>
        <w:tc>
          <w:tcPr>
            <w:tcW w:w="1084" w:type="dxa"/>
            <w:shd w:val="clear" w:color="000000" w:fill="FFFFFF"/>
            <w:noWrap/>
            <w:vAlign w:val="center"/>
            <w:hideMark/>
          </w:tcPr>
          <w:p w14:paraId="41D4AFA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4 445,9</w:t>
            </w:r>
          </w:p>
        </w:tc>
        <w:tc>
          <w:tcPr>
            <w:tcW w:w="976" w:type="dxa"/>
            <w:shd w:val="clear" w:color="000000" w:fill="FFFFFF"/>
            <w:noWrap/>
            <w:vAlign w:val="center"/>
            <w:hideMark/>
          </w:tcPr>
          <w:p w14:paraId="1762B4E4"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4 445,9</w:t>
            </w:r>
          </w:p>
        </w:tc>
        <w:tc>
          <w:tcPr>
            <w:tcW w:w="976" w:type="dxa"/>
            <w:shd w:val="clear" w:color="000000" w:fill="FFFFFF"/>
            <w:noWrap/>
            <w:vAlign w:val="center"/>
            <w:hideMark/>
          </w:tcPr>
          <w:p w14:paraId="40C25CE7"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1041" w:type="dxa"/>
            <w:shd w:val="clear" w:color="000000" w:fill="FFFFFF"/>
            <w:noWrap/>
            <w:vAlign w:val="center"/>
            <w:hideMark/>
          </w:tcPr>
          <w:p w14:paraId="7B72EE18"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976" w:type="dxa"/>
            <w:shd w:val="clear" w:color="000000" w:fill="FFFFFF"/>
            <w:noWrap/>
            <w:vAlign w:val="center"/>
            <w:hideMark/>
          </w:tcPr>
          <w:p w14:paraId="0325094E"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68" w:type="dxa"/>
            <w:shd w:val="clear" w:color="000000" w:fill="FFFFFF"/>
            <w:noWrap/>
            <w:vAlign w:val="center"/>
            <w:hideMark/>
          </w:tcPr>
          <w:p w14:paraId="3EE2AF1B"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68" w:type="dxa"/>
            <w:shd w:val="clear" w:color="000000" w:fill="FFFFFF"/>
            <w:noWrap/>
            <w:vAlign w:val="center"/>
            <w:hideMark/>
          </w:tcPr>
          <w:p w14:paraId="19647A60"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73" w:type="dxa"/>
            <w:shd w:val="clear" w:color="000000" w:fill="FFFFFF"/>
            <w:noWrap/>
            <w:vAlign w:val="center"/>
            <w:hideMark/>
          </w:tcPr>
          <w:p w14:paraId="3EB77E01"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4" w:type="dxa"/>
            <w:shd w:val="clear" w:color="000000" w:fill="FFFFFF"/>
            <w:vAlign w:val="center"/>
          </w:tcPr>
          <w:p w14:paraId="2069D0FF"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168377F1"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4C9D1FF5"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42DFD7D0"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2067304A"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709" w:type="dxa"/>
            <w:gridSpan w:val="2"/>
            <w:shd w:val="clear" w:color="000000" w:fill="FFFFFF"/>
          </w:tcPr>
          <w:p w14:paraId="31B445AD"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391A8586" w14:textId="77777777" w:rsidTr="00E42A23">
        <w:trPr>
          <w:trHeight w:val="1065"/>
        </w:trPr>
        <w:tc>
          <w:tcPr>
            <w:tcW w:w="542" w:type="dxa"/>
            <w:vMerge/>
            <w:vAlign w:val="center"/>
            <w:hideMark/>
          </w:tcPr>
          <w:p w14:paraId="4D98C099"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78218E0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2.1. Подготовка проектной документации для строительства инженерной и транспортной инфраструктуры под группу жилых домов по ул. Некрасова в г. Холмске</w:t>
            </w:r>
          </w:p>
        </w:tc>
        <w:tc>
          <w:tcPr>
            <w:tcW w:w="1084" w:type="dxa"/>
            <w:shd w:val="clear" w:color="000000" w:fill="FFFFFF"/>
            <w:noWrap/>
            <w:vAlign w:val="center"/>
            <w:hideMark/>
          </w:tcPr>
          <w:p w14:paraId="3A520087"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4 445,9</w:t>
            </w:r>
          </w:p>
        </w:tc>
        <w:tc>
          <w:tcPr>
            <w:tcW w:w="976" w:type="dxa"/>
            <w:shd w:val="clear" w:color="000000" w:fill="FFFFFF"/>
            <w:noWrap/>
            <w:vAlign w:val="center"/>
            <w:hideMark/>
          </w:tcPr>
          <w:p w14:paraId="76EB033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4 445,9</w:t>
            </w:r>
          </w:p>
        </w:tc>
        <w:tc>
          <w:tcPr>
            <w:tcW w:w="976" w:type="dxa"/>
            <w:shd w:val="clear" w:color="000000" w:fill="FFFFFF"/>
            <w:noWrap/>
            <w:vAlign w:val="center"/>
            <w:hideMark/>
          </w:tcPr>
          <w:p w14:paraId="30E6924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hideMark/>
          </w:tcPr>
          <w:p w14:paraId="18872E46"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150703E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492D91E7"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68" w:type="dxa"/>
            <w:shd w:val="clear" w:color="000000" w:fill="FFFFFF"/>
            <w:noWrap/>
            <w:vAlign w:val="center"/>
            <w:hideMark/>
          </w:tcPr>
          <w:p w14:paraId="744334B7"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73" w:type="dxa"/>
            <w:shd w:val="clear" w:color="000000" w:fill="FFFFFF"/>
            <w:noWrap/>
            <w:vAlign w:val="center"/>
            <w:hideMark/>
          </w:tcPr>
          <w:p w14:paraId="514A3C9A"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4" w:type="dxa"/>
            <w:shd w:val="clear" w:color="000000" w:fill="FFFFFF"/>
            <w:vAlign w:val="center"/>
          </w:tcPr>
          <w:p w14:paraId="2803BDFB"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329C1E73"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2A48FA92"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4CC16FE1"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33EDF776"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4B3B32D9"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1611AE52" w14:textId="77777777" w:rsidTr="00E42A23">
        <w:trPr>
          <w:trHeight w:val="720"/>
        </w:trPr>
        <w:tc>
          <w:tcPr>
            <w:tcW w:w="542" w:type="dxa"/>
            <w:vMerge/>
            <w:vAlign w:val="center"/>
            <w:hideMark/>
          </w:tcPr>
          <w:p w14:paraId="49814596"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7F57788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59B71E7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4 210,0</w:t>
            </w:r>
          </w:p>
        </w:tc>
        <w:tc>
          <w:tcPr>
            <w:tcW w:w="976" w:type="dxa"/>
            <w:shd w:val="clear" w:color="000000" w:fill="FFFFFF"/>
            <w:noWrap/>
            <w:vAlign w:val="center"/>
            <w:hideMark/>
          </w:tcPr>
          <w:p w14:paraId="6117C1C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4 210,0</w:t>
            </w:r>
          </w:p>
        </w:tc>
        <w:tc>
          <w:tcPr>
            <w:tcW w:w="976" w:type="dxa"/>
            <w:shd w:val="clear" w:color="000000" w:fill="FFFFFF"/>
            <w:noWrap/>
            <w:vAlign w:val="center"/>
            <w:hideMark/>
          </w:tcPr>
          <w:p w14:paraId="677191E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hideMark/>
          </w:tcPr>
          <w:p w14:paraId="0AF76E57"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5150B926"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20DBD3D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2C5A2A8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hideMark/>
          </w:tcPr>
          <w:p w14:paraId="1A1D837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79481ABA"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5E3656DE"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65AF61E1"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144AEFC6"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19DD3C26"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575940A4"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6E146350" w14:textId="77777777" w:rsidTr="00E42A23">
        <w:trPr>
          <w:trHeight w:val="300"/>
        </w:trPr>
        <w:tc>
          <w:tcPr>
            <w:tcW w:w="542" w:type="dxa"/>
            <w:vMerge/>
            <w:vAlign w:val="center"/>
            <w:hideMark/>
          </w:tcPr>
          <w:p w14:paraId="3F5931FE"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noWrap/>
            <w:vAlign w:val="center"/>
            <w:hideMark/>
          </w:tcPr>
          <w:p w14:paraId="5BDFAB9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Средства местного бюджета</w:t>
            </w:r>
          </w:p>
        </w:tc>
        <w:tc>
          <w:tcPr>
            <w:tcW w:w="1084" w:type="dxa"/>
            <w:shd w:val="clear" w:color="000000" w:fill="FFFFFF"/>
            <w:noWrap/>
            <w:vAlign w:val="center"/>
            <w:hideMark/>
          </w:tcPr>
          <w:p w14:paraId="2EC5F92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235,9</w:t>
            </w:r>
          </w:p>
        </w:tc>
        <w:tc>
          <w:tcPr>
            <w:tcW w:w="976" w:type="dxa"/>
            <w:shd w:val="clear" w:color="000000" w:fill="FFFFFF"/>
            <w:noWrap/>
            <w:vAlign w:val="center"/>
            <w:hideMark/>
          </w:tcPr>
          <w:p w14:paraId="7BF3087A"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235,9</w:t>
            </w:r>
          </w:p>
        </w:tc>
        <w:tc>
          <w:tcPr>
            <w:tcW w:w="976" w:type="dxa"/>
            <w:shd w:val="clear" w:color="000000" w:fill="FFFFFF"/>
            <w:noWrap/>
            <w:vAlign w:val="center"/>
            <w:hideMark/>
          </w:tcPr>
          <w:p w14:paraId="359937F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hideMark/>
          </w:tcPr>
          <w:p w14:paraId="5203E9B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7B29470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7995B61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7F76C01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hideMark/>
          </w:tcPr>
          <w:p w14:paraId="09B4B77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74EFC445"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2D497C0F"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772921FD"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0009DF40"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15C642F0"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7202BCDD"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38AE4173" w14:textId="77777777" w:rsidTr="00E42A23">
        <w:trPr>
          <w:trHeight w:val="1380"/>
        </w:trPr>
        <w:tc>
          <w:tcPr>
            <w:tcW w:w="542" w:type="dxa"/>
            <w:vMerge w:val="restart"/>
            <w:shd w:val="clear" w:color="000000" w:fill="FFFFFF"/>
            <w:noWrap/>
            <w:vAlign w:val="center"/>
            <w:hideMark/>
          </w:tcPr>
          <w:p w14:paraId="1F32D399"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3</w:t>
            </w:r>
          </w:p>
        </w:tc>
        <w:tc>
          <w:tcPr>
            <w:tcW w:w="3103" w:type="dxa"/>
            <w:shd w:val="clear" w:color="000000" w:fill="FFFFFF"/>
            <w:vAlign w:val="center"/>
            <w:hideMark/>
          </w:tcPr>
          <w:p w14:paraId="7BEC5ED5"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Обеспечение (технологическое присоединение к электрическим сетям) земельных участков инженерной и транспортной инфраструктурой</w:t>
            </w:r>
          </w:p>
        </w:tc>
        <w:tc>
          <w:tcPr>
            <w:tcW w:w="1084" w:type="dxa"/>
            <w:shd w:val="clear" w:color="000000" w:fill="FFFFFF"/>
            <w:noWrap/>
            <w:vAlign w:val="center"/>
            <w:hideMark/>
          </w:tcPr>
          <w:p w14:paraId="35FF11CF"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64 560,5</w:t>
            </w:r>
          </w:p>
        </w:tc>
        <w:tc>
          <w:tcPr>
            <w:tcW w:w="976" w:type="dxa"/>
            <w:shd w:val="clear" w:color="000000" w:fill="FFFFFF"/>
            <w:noWrap/>
            <w:vAlign w:val="center"/>
            <w:hideMark/>
          </w:tcPr>
          <w:p w14:paraId="155AF291"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51740,7</w:t>
            </w:r>
          </w:p>
        </w:tc>
        <w:tc>
          <w:tcPr>
            <w:tcW w:w="976" w:type="dxa"/>
            <w:shd w:val="clear" w:color="000000" w:fill="FFFFFF"/>
            <w:noWrap/>
            <w:vAlign w:val="center"/>
            <w:hideMark/>
          </w:tcPr>
          <w:p w14:paraId="5D185946"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8 106,1</w:t>
            </w:r>
          </w:p>
        </w:tc>
        <w:tc>
          <w:tcPr>
            <w:tcW w:w="1041" w:type="dxa"/>
            <w:shd w:val="clear" w:color="000000" w:fill="FFFFFF"/>
            <w:noWrap/>
            <w:vAlign w:val="center"/>
            <w:hideMark/>
          </w:tcPr>
          <w:p w14:paraId="0A25BFE7"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4 713,7</w:t>
            </w:r>
          </w:p>
        </w:tc>
        <w:tc>
          <w:tcPr>
            <w:tcW w:w="976" w:type="dxa"/>
            <w:shd w:val="clear" w:color="000000" w:fill="FFFFFF"/>
            <w:noWrap/>
            <w:vAlign w:val="center"/>
            <w:hideMark/>
          </w:tcPr>
          <w:p w14:paraId="653FC2DA"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68" w:type="dxa"/>
            <w:shd w:val="clear" w:color="000000" w:fill="FFFFFF"/>
            <w:noWrap/>
            <w:vAlign w:val="center"/>
            <w:hideMark/>
          </w:tcPr>
          <w:p w14:paraId="5A231F67"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68" w:type="dxa"/>
            <w:shd w:val="clear" w:color="000000" w:fill="FFFFFF"/>
            <w:noWrap/>
            <w:vAlign w:val="center"/>
            <w:hideMark/>
          </w:tcPr>
          <w:p w14:paraId="1078961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73" w:type="dxa"/>
            <w:shd w:val="clear" w:color="000000" w:fill="FFFFFF"/>
            <w:noWrap/>
            <w:vAlign w:val="center"/>
            <w:hideMark/>
          </w:tcPr>
          <w:p w14:paraId="7D2220B4"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4" w:type="dxa"/>
            <w:shd w:val="clear" w:color="000000" w:fill="FFFFFF"/>
            <w:vAlign w:val="center"/>
          </w:tcPr>
          <w:p w14:paraId="214D9660"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388E9374"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50BB93EB"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472682DA"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2B76AEED"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709" w:type="dxa"/>
            <w:gridSpan w:val="2"/>
            <w:shd w:val="clear" w:color="000000" w:fill="FFFFFF"/>
          </w:tcPr>
          <w:p w14:paraId="032189C0"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0A7A87C2" w14:textId="77777777" w:rsidTr="00E42A23">
        <w:trPr>
          <w:trHeight w:val="810"/>
        </w:trPr>
        <w:tc>
          <w:tcPr>
            <w:tcW w:w="542" w:type="dxa"/>
            <w:vMerge/>
            <w:vAlign w:val="center"/>
            <w:hideMark/>
          </w:tcPr>
          <w:p w14:paraId="1011A330"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0FAE1AB8"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2543B3C0"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58 997,0</w:t>
            </w:r>
          </w:p>
        </w:tc>
        <w:tc>
          <w:tcPr>
            <w:tcW w:w="976" w:type="dxa"/>
            <w:shd w:val="clear" w:color="000000" w:fill="FFFFFF"/>
            <w:noWrap/>
            <w:vAlign w:val="center"/>
            <w:hideMark/>
          </w:tcPr>
          <w:p w14:paraId="31539B5A"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50972,0</w:t>
            </w:r>
          </w:p>
        </w:tc>
        <w:tc>
          <w:tcPr>
            <w:tcW w:w="976" w:type="dxa"/>
            <w:shd w:val="clear" w:color="000000" w:fill="FFFFFF"/>
            <w:noWrap/>
            <w:vAlign w:val="center"/>
            <w:hideMark/>
          </w:tcPr>
          <w:p w14:paraId="6F7B93EC"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8 025,0</w:t>
            </w:r>
          </w:p>
        </w:tc>
        <w:tc>
          <w:tcPr>
            <w:tcW w:w="1041" w:type="dxa"/>
            <w:shd w:val="clear" w:color="000000" w:fill="FFFFFF"/>
            <w:noWrap/>
            <w:vAlign w:val="center"/>
            <w:hideMark/>
          </w:tcPr>
          <w:p w14:paraId="72E6C8D5"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976" w:type="dxa"/>
            <w:shd w:val="clear" w:color="000000" w:fill="FFFFFF"/>
            <w:noWrap/>
            <w:vAlign w:val="center"/>
            <w:hideMark/>
          </w:tcPr>
          <w:p w14:paraId="1AB37636"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68" w:type="dxa"/>
            <w:shd w:val="clear" w:color="000000" w:fill="FFFFFF"/>
            <w:noWrap/>
            <w:vAlign w:val="center"/>
            <w:hideMark/>
          </w:tcPr>
          <w:p w14:paraId="71CABF9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68" w:type="dxa"/>
            <w:shd w:val="clear" w:color="000000" w:fill="FFFFFF"/>
            <w:noWrap/>
            <w:vAlign w:val="center"/>
            <w:hideMark/>
          </w:tcPr>
          <w:p w14:paraId="0A242899"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73" w:type="dxa"/>
            <w:shd w:val="clear" w:color="000000" w:fill="FFFFFF"/>
            <w:noWrap/>
            <w:vAlign w:val="center"/>
            <w:hideMark/>
          </w:tcPr>
          <w:p w14:paraId="28362011"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4" w:type="dxa"/>
            <w:shd w:val="clear" w:color="000000" w:fill="FFFFFF"/>
            <w:vAlign w:val="center"/>
          </w:tcPr>
          <w:p w14:paraId="3F7905A4"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20DA39C6"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6EE7288F"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350BE8AA"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24E99F32"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318D080C"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45983439" w14:textId="77777777" w:rsidTr="00E42A23">
        <w:trPr>
          <w:trHeight w:val="1035"/>
        </w:trPr>
        <w:tc>
          <w:tcPr>
            <w:tcW w:w="542" w:type="dxa"/>
            <w:vMerge/>
            <w:vAlign w:val="center"/>
            <w:hideMark/>
          </w:tcPr>
          <w:p w14:paraId="19B6D753"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166F475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 технологическое присоединение к электрическим сетям объекта "Группа жилых домов по ул. Ливадных в г. Холмске"</w:t>
            </w:r>
          </w:p>
        </w:tc>
        <w:tc>
          <w:tcPr>
            <w:tcW w:w="1084" w:type="dxa"/>
            <w:shd w:val="clear" w:color="000000" w:fill="FFFFFF"/>
            <w:noWrap/>
            <w:vAlign w:val="center"/>
            <w:hideMark/>
          </w:tcPr>
          <w:p w14:paraId="460FE929"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5 273,0</w:t>
            </w:r>
          </w:p>
        </w:tc>
        <w:tc>
          <w:tcPr>
            <w:tcW w:w="976" w:type="dxa"/>
            <w:shd w:val="clear" w:color="000000" w:fill="FFFFFF"/>
            <w:noWrap/>
            <w:vAlign w:val="center"/>
            <w:hideMark/>
          </w:tcPr>
          <w:p w14:paraId="6B709199"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5 273,0</w:t>
            </w:r>
          </w:p>
        </w:tc>
        <w:tc>
          <w:tcPr>
            <w:tcW w:w="976" w:type="dxa"/>
            <w:shd w:val="clear" w:color="000000" w:fill="FFFFFF"/>
            <w:noWrap/>
            <w:vAlign w:val="center"/>
            <w:hideMark/>
          </w:tcPr>
          <w:p w14:paraId="588E944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hideMark/>
          </w:tcPr>
          <w:p w14:paraId="70DACDF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151B7D3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5A9F0809"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22041A7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hideMark/>
          </w:tcPr>
          <w:p w14:paraId="1276F40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787BC8D7"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3FD4D153"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626F224F"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5C8423A3"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5458167B"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52634699"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3FA1399F" w14:textId="77777777" w:rsidTr="00E42A23">
        <w:trPr>
          <w:trHeight w:val="840"/>
        </w:trPr>
        <w:tc>
          <w:tcPr>
            <w:tcW w:w="542" w:type="dxa"/>
            <w:vMerge/>
            <w:vAlign w:val="center"/>
            <w:hideMark/>
          </w:tcPr>
          <w:p w14:paraId="7B1843F9"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6CF49C6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 технологическое присоединение к электрическим сетям объекта "Группа жилых домов по ул. Чехова в г. Холмске"</w:t>
            </w:r>
          </w:p>
        </w:tc>
        <w:tc>
          <w:tcPr>
            <w:tcW w:w="1084" w:type="dxa"/>
            <w:shd w:val="clear" w:color="000000" w:fill="FFFFFF"/>
            <w:noWrap/>
            <w:vAlign w:val="center"/>
            <w:hideMark/>
          </w:tcPr>
          <w:p w14:paraId="7F21A389"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5 425,0</w:t>
            </w:r>
          </w:p>
        </w:tc>
        <w:tc>
          <w:tcPr>
            <w:tcW w:w="976" w:type="dxa"/>
            <w:shd w:val="clear" w:color="000000" w:fill="FFFFFF"/>
            <w:noWrap/>
            <w:vAlign w:val="center"/>
            <w:hideMark/>
          </w:tcPr>
          <w:p w14:paraId="488BC9E9"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5 425,0</w:t>
            </w:r>
          </w:p>
        </w:tc>
        <w:tc>
          <w:tcPr>
            <w:tcW w:w="976" w:type="dxa"/>
            <w:shd w:val="clear" w:color="000000" w:fill="FFFFFF"/>
            <w:noWrap/>
            <w:vAlign w:val="center"/>
            <w:hideMark/>
          </w:tcPr>
          <w:p w14:paraId="35CDD55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hideMark/>
          </w:tcPr>
          <w:p w14:paraId="347D9749"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5121A5F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12E88B1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7E2B9D3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hideMark/>
          </w:tcPr>
          <w:p w14:paraId="6A3BD80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14DB0DC3"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32ABB26E"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7FE8EF76"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26378957"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3B9C91AB"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008D1668"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75911FCA" w14:textId="77777777" w:rsidTr="00E42A23">
        <w:trPr>
          <w:trHeight w:val="1005"/>
        </w:trPr>
        <w:tc>
          <w:tcPr>
            <w:tcW w:w="542" w:type="dxa"/>
            <w:vMerge/>
            <w:vAlign w:val="center"/>
            <w:hideMark/>
          </w:tcPr>
          <w:p w14:paraId="272C5830"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6B3FFD0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 технологическое присоединение к электрическим сетям объекта "Группа жилых домов по ул. Некрасова в г. Холмске"</w:t>
            </w:r>
          </w:p>
        </w:tc>
        <w:tc>
          <w:tcPr>
            <w:tcW w:w="1084" w:type="dxa"/>
            <w:shd w:val="clear" w:color="000000" w:fill="FFFFFF"/>
            <w:noWrap/>
            <w:vAlign w:val="center"/>
            <w:hideMark/>
          </w:tcPr>
          <w:p w14:paraId="10DBF73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27 561,0</w:t>
            </w:r>
          </w:p>
        </w:tc>
        <w:tc>
          <w:tcPr>
            <w:tcW w:w="976" w:type="dxa"/>
            <w:shd w:val="clear" w:color="000000" w:fill="FFFFFF"/>
            <w:noWrap/>
            <w:vAlign w:val="center"/>
            <w:hideMark/>
          </w:tcPr>
          <w:p w14:paraId="61A735C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27561,0</w:t>
            </w:r>
          </w:p>
        </w:tc>
        <w:tc>
          <w:tcPr>
            <w:tcW w:w="976" w:type="dxa"/>
            <w:shd w:val="clear" w:color="000000" w:fill="FFFFFF"/>
            <w:noWrap/>
            <w:vAlign w:val="center"/>
            <w:hideMark/>
          </w:tcPr>
          <w:p w14:paraId="66C6A307"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hideMark/>
          </w:tcPr>
          <w:p w14:paraId="6D6922E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756DC0B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0E8694B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5C048D9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hideMark/>
          </w:tcPr>
          <w:p w14:paraId="35B8DAE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0FB1E1B4"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362C6273"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5FC9A81F"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56439F00"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7B37B8DC"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23BBC569"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277337DF" w14:textId="77777777" w:rsidTr="00E42A23">
        <w:trPr>
          <w:trHeight w:val="840"/>
        </w:trPr>
        <w:tc>
          <w:tcPr>
            <w:tcW w:w="542" w:type="dxa"/>
            <w:vMerge/>
            <w:vAlign w:val="center"/>
            <w:hideMark/>
          </w:tcPr>
          <w:p w14:paraId="5B7D6FA2"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76307F6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 технологическое присоединение к электрическим сетям объекта "Группа жилых домов в с. Чапланово"</w:t>
            </w:r>
          </w:p>
        </w:tc>
        <w:tc>
          <w:tcPr>
            <w:tcW w:w="1084" w:type="dxa"/>
            <w:shd w:val="clear" w:color="000000" w:fill="FFFFFF"/>
            <w:noWrap/>
            <w:vAlign w:val="center"/>
            <w:hideMark/>
          </w:tcPr>
          <w:p w14:paraId="3D938AC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3 930,0</w:t>
            </w:r>
          </w:p>
        </w:tc>
        <w:tc>
          <w:tcPr>
            <w:tcW w:w="976" w:type="dxa"/>
            <w:shd w:val="clear" w:color="000000" w:fill="FFFFFF"/>
            <w:noWrap/>
            <w:vAlign w:val="center"/>
            <w:hideMark/>
          </w:tcPr>
          <w:p w14:paraId="604096F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3 930,0</w:t>
            </w:r>
          </w:p>
        </w:tc>
        <w:tc>
          <w:tcPr>
            <w:tcW w:w="976" w:type="dxa"/>
            <w:shd w:val="clear" w:color="000000" w:fill="FFFFFF"/>
            <w:noWrap/>
            <w:vAlign w:val="center"/>
            <w:hideMark/>
          </w:tcPr>
          <w:p w14:paraId="28EB656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hideMark/>
          </w:tcPr>
          <w:p w14:paraId="699F0A8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156471A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4969EB5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7F772FB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hideMark/>
          </w:tcPr>
          <w:p w14:paraId="1A6F678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3EE2DE30"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2072A9DC"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69EB2F44"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7E813571"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3DEC25EA"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27775135"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284D0BF4" w14:textId="77777777" w:rsidTr="00E42A23">
        <w:trPr>
          <w:trHeight w:val="825"/>
        </w:trPr>
        <w:tc>
          <w:tcPr>
            <w:tcW w:w="542" w:type="dxa"/>
            <w:vMerge/>
            <w:vAlign w:val="center"/>
            <w:hideMark/>
          </w:tcPr>
          <w:p w14:paraId="0A3322C8"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66CA120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 технологическое присоединение к электрическим сетям по ул. Стахановская в г. Холмске</w:t>
            </w:r>
          </w:p>
        </w:tc>
        <w:tc>
          <w:tcPr>
            <w:tcW w:w="1084" w:type="dxa"/>
            <w:shd w:val="clear" w:color="000000" w:fill="FFFFFF"/>
            <w:noWrap/>
            <w:vAlign w:val="center"/>
            <w:hideMark/>
          </w:tcPr>
          <w:p w14:paraId="7123237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8 783,0</w:t>
            </w:r>
          </w:p>
        </w:tc>
        <w:tc>
          <w:tcPr>
            <w:tcW w:w="976" w:type="dxa"/>
            <w:shd w:val="clear" w:color="000000" w:fill="FFFFFF"/>
            <w:noWrap/>
            <w:vAlign w:val="center"/>
            <w:hideMark/>
          </w:tcPr>
          <w:p w14:paraId="6C143C2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8 783,0</w:t>
            </w:r>
          </w:p>
        </w:tc>
        <w:tc>
          <w:tcPr>
            <w:tcW w:w="976" w:type="dxa"/>
            <w:shd w:val="clear" w:color="000000" w:fill="FFFFFF"/>
            <w:noWrap/>
            <w:vAlign w:val="center"/>
            <w:hideMark/>
          </w:tcPr>
          <w:p w14:paraId="5F55BA8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hideMark/>
          </w:tcPr>
          <w:p w14:paraId="76E0C23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2787087A"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025D042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4575A2EA"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hideMark/>
          </w:tcPr>
          <w:p w14:paraId="4CF7B4D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55E07D2E"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202F43F3"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504E8CE1"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707F7824"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6530E633"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1FFC2CBD"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611CF833" w14:textId="77777777" w:rsidTr="00E42A23">
        <w:trPr>
          <w:trHeight w:val="1335"/>
        </w:trPr>
        <w:tc>
          <w:tcPr>
            <w:tcW w:w="542" w:type="dxa"/>
            <w:vMerge/>
            <w:vAlign w:val="center"/>
            <w:hideMark/>
          </w:tcPr>
          <w:p w14:paraId="2ED05972"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0A044109"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 технологическое присоединение к электрическим сетям объекта "Многоквартирные жилые дома по ул. Центральной в с. Костромское Холмского района"</w:t>
            </w:r>
          </w:p>
        </w:tc>
        <w:tc>
          <w:tcPr>
            <w:tcW w:w="1084" w:type="dxa"/>
            <w:shd w:val="clear" w:color="000000" w:fill="FFFFFF"/>
            <w:noWrap/>
            <w:vAlign w:val="center"/>
            <w:hideMark/>
          </w:tcPr>
          <w:p w14:paraId="603FA8D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8 025,0</w:t>
            </w:r>
          </w:p>
        </w:tc>
        <w:tc>
          <w:tcPr>
            <w:tcW w:w="976" w:type="dxa"/>
            <w:shd w:val="clear" w:color="000000" w:fill="FFFFFF"/>
            <w:noWrap/>
            <w:vAlign w:val="center"/>
            <w:hideMark/>
          </w:tcPr>
          <w:p w14:paraId="053D579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1D56E027"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8 025,0</w:t>
            </w:r>
          </w:p>
        </w:tc>
        <w:tc>
          <w:tcPr>
            <w:tcW w:w="1041" w:type="dxa"/>
            <w:shd w:val="clear" w:color="000000" w:fill="FFFFFF"/>
            <w:noWrap/>
            <w:vAlign w:val="center"/>
            <w:hideMark/>
          </w:tcPr>
          <w:p w14:paraId="28E201E6"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016FA43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32FB3BF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6B37CA0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hideMark/>
          </w:tcPr>
          <w:p w14:paraId="564EFB7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2F132429"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0C5EF763"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3245572C"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292E1465"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67D11F43"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5CA92C7F"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70830FD1" w14:textId="77777777" w:rsidTr="00E42A23">
        <w:trPr>
          <w:trHeight w:val="300"/>
        </w:trPr>
        <w:tc>
          <w:tcPr>
            <w:tcW w:w="542" w:type="dxa"/>
            <w:vMerge/>
            <w:vAlign w:val="center"/>
            <w:hideMark/>
          </w:tcPr>
          <w:p w14:paraId="2F6AA43B"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noWrap/>
            <w:vAlign w:val="center"/>
            <w:hideMark/>
          </w:tcPr>
          <w:p w14:paraId="292B2DE6"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Средства местного бюджета</w:t>
            </w:r>
          </w:p>
        </w:tc>
        <w:tc>
          <w:tcPr>
            <w:tcW w:w="1084" w:type="dxa"/>
            <w:shd w:val="clear" w:color="000000" w:fill="FFFFFF"/>
            <w:noWrap/>
            <w:vAlign w:val="center"/>
            <w:hideMark/>
          </w:tcPr>
          <w:p w14:paraId="788C887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5 563,5</w:t>
            </w:r>
          </w:p>
        </w:tc>
        <w:tc>
          <w:tcPr>
            <w:tcW w:w="976" w:type="dxa"/>
            <w:shd w:val="clear" w:color="000000" w:fill="FFFFFF"/>
            <w:noWrap/>
            <w:vAlign w:val="center"/>
            <w:hideMark/>
          </w:tcPr>
          <w:p w14:paraId="425B90F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768,7</w:t>
            </w:r>
          </w:p>
        </w:tc>
        <w:tc>
          <w:tcPr>
            <w:tcW w:w="976" w:type="dxa"/>
            <w:shd w:val="clear" w:color="000000" w:fill="FFFFFF"/>
            <w:noWrap/>
            <w:vAlign w:val="center"/>
            <w:hideMark/>
          </w:tcPr>
          <w:p w14:paraId="4DD486C7"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81,1</w:t>
            </w:r>
          </w:p>
        </w:tc>
        <w:tc>
          <w:tcPr>
            <w:tcW w:w="1041" w:type="dxa"/>
            <w:shd w:val="clear" w:color="000000" w:fill="FFFFFF"/>
            <w:noWrap/>
            <w:vAlign w:val="center"/>
            <w:hideMark/>
          </w:tcPr>
          <w:p w14:paraId="6D436B96"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4 713,7</w:t>
            </w:r>
          </w:p>
        </w:tc>
        <w:tc>
          <w:tcPr>
            <w:tcW w:w="976" w:type="dxa"/>
            <w:shd w:val="clear" w:color="000000" w:fill="FFFFFF"/>
            <w:noWrap/>
            <w:vAlign w:val="center"/>
            <w:hideMark/>
          </w:tcPr>
          <w:p w14:paraId="4E835DE4"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68" w:type="dxa"/>
            <w:shd w:val="clear" w:color="000000" w:fill="FFFFFF"/>
            <w:noWrap/>
            <w:vAlign w:val="center"/>
            <w:hideMark/>
          </w:tcPr>
          <w:p w14:paraId="20B5CC2C"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68" w:type="dxa"/>
            <w:shd w:val="clear" w:color="000000" w:fill="FFFFFF"/>
            <w:noWrap/>
            <w:vAlign w:val="center"/>
            <w:hideMark/>
          </w:tcPr>
          <w:p w14:paraId="79666D60"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73" w:type="dxa"/>
            <w:shd w:val="clear" w:color="000000" w:fill="FFFFFF"/>
            <w:noWrap/>
            <w:vAlign w:val="center"/>
            <w:hideMark/>
          </w:tcPr>
          <w:p w14:paraId="697F015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4" w:type="dxa"/>
            <w:shd w:val="clear" w:color="000000" w:fill="FFFFFF"/>
            <w:vAlign w:val="center"/>
          </w:tcPr>
          <w:p w14:paraId="486293F6"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08D310CC"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24382014"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18335B10"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05392658"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7C80B3EA"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3AD8242B" w14:textId="77777777" w:rsidTr="00E42A23">
        <w:trPr>
          <w:trHeight w:val="1005"/>
        </w:trPr>
        <w:tc>
          <w:tcPr>
            <w:tcW w:w="542" w:type="dxa"/>
            <w:vMerge/>
            <w:vAlign w:val="center"/>
            <w:hideMark/>
          </w:tcPr>
          <w:p w14:paraId="6F02AFD9"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5520F976"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 технологическое присоединение к электрическим сетям объекта "Группа жилых домов по ул. Ливадных в г. Холмске"</w:t>
            </w:r>
          </w:p>
        </w:tc>
        <w:tc>
          <w:tcPr>
            <w:tcW w:w="1084" w:type="dxa"/>
            <w:shd w:val="clear" w:color="000000" w:fill="FFFFFF"/>
            <w:noWrap/>
            <w:vAlign w:val="center"/>
            <w:hideMark/>
          </w:tcPr>
          <w:p w14:paraId="6D0F17C7"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119,5</w:t>
            </w:r>
          </w:p>
        </w:tc>
        <w:tc>
          <w:tcPr>
            <w:tcW w:w="976" w:type="dxa"/>
            <w:shd w:val="clear" w:color="000000" w:fill="FFFFFF"/>
            <w:noWrap/>
            <w:vAlign w:val="center"/>
            <w:hideMark/>
          </w:tcPr>
          <w:p w14:paraId="77102D6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119,5</w:t>
            </w:r>
          </w:p>
        </w:tc>
        <w:tc>
          <w:tcPr>
            <w:tcW w:w="976" w:type="dxa"/>
            <w:shd w:val="clear" w:color="000000" w:fill="FFFFFF"/>
            <w:noWrap/>
            <w:vAlign w:val="center"/>
            <w:hideMark/>
          </w:tcPr>
          <w:p w14:paraId="42AB5317"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hideMark/>
          </w:tcPr>
          <w:p w14:paraId="419F5E8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19F9BA8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1C75BF5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6C39139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hideMark/>
          </w:tcPr>
          <w:p w14:paraId="64B246A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264E3031"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209B9D5F"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0CF109A0"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160AF6E0"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3DADA83F"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4A1C4D8E"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3AC883EC" w14:textId="77777777" w:rsidTr="00E42A23">
        <w:trPr>
          <w:trHeight w:val="840"/>
        </w:trPr>
        <w:tc>
          <w:tcPr>
            <w:tcW w:w="542" w:type="dxa"/>
            <w:vMerge/>
            <w:vAlign w:val="center"/>
            <w:hideMark/>
          </w:tcPr>
          <w:p w14:paraId="10F04876"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6D188B3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 технологическое присоединение к электрическим сетям объекта "Группа жилых домов по ул. Чехова в г. Холмске"</w:t>
            </w:r>
          </w:p>
        </w:tc>
        <w:tc>
          <w:tcPr>
            <w:tcW w:w="1084" w:type="dxa"/>
            <w:shd w:val="clear" w:color="000000" w:fill="FFFFFF"/>
            <w:noWrap/>
            <w:vAlign w:val="center"/>
            <w:hideMark/>
          </w:tcPr>
          <w:p w14:paraId="61A2A216"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174,3</w:t>
            </w:r>
          </w:p>
        </w:tc>
        <w:tc>
          <w:tcPr>
            <w:tcW w:w="976" w:type="dxa"/>
            <w:shd w:val="clear" w:color="000000" w:fill="FFFFFF"/>
            <w:noWrap/>
            <w:vAlign w:val="center"/>
            <w:hideMark/>
          </w:tcPr>
          <w:p w14:paraId="37311AC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174,3</w:t>
            </w:r>
          </w:p>
        </w:tc>
        <w:tc>
          <w:tcPr>
            <w:tcW w:w="976" w:type="dxa"/>
            <w:shd w:val="clear" w:color="000000" w:fill="FFFFFF"/>
            <w:noWrap/>
            <w:vAlign w:val="center"/>
            <w:hideMark/>
          </w:tcPr>
          <w:p w14:paraId="71DE317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hideMark/>
          </w:tcPr>
          <w:p w14:paraId="741D94B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2DE06BD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15959B6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27769947"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hideMark/>
          </w:tcPr>
          <w:p w14:paraId="0BE305B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1F6038C5"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496EA2E0"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346B45E4"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1264FF7E"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47AA3913"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685C5F7F"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15CB6EEB" w14:textId="77777777" w:rsidTr="00E42A23">
        <w:trPr>
          <w:trHeight w:val="1020"/>
        </w:trPr>
        <w:tc>
          <w:tcPr>
            <w:tcW w:w="542" w:type="dxa"/>
            <w:vMerge/>
            <w:vAlign w:val="center"/>
            <w:hideMark/>
          </w:tcPr>
          <w:p w14:paraId="3979C715"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0FD73C0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 технологическое присоединение к электрическим сетям объекта "Группа жилых домов по ул. Некрасова в г. Холмске"</w:t>
            </w:r>
          </w:p>
        </w:tc>
        <w:tc>
          <w:tcPr>
            <w:tcW w:w="1084" w:type="dxa"/>
            <w:shd w:val="clear" w:color="000000" w:fill="FFFFFF"/>
            <w:noWrap/>
            <w:vAlign w:val="center"/>
            <w:hideMark/>
          </w:tcPr>
          <w:p w14:paraId="4F25E83A"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474,9</w:t>
            </w:r>
          </w:p>
        </w:tc>
        <w:tc>
          <w:tcPr>
            <w:tcW w:w="976" w:type="dxa"/>
            <w:shd w:val="clear" w:color="000000" w:fill="FFFFFF"/>
            <w:noWrap/>
            <w:vAlign w:val="center"/>
            <w:hideMark/>
          </w:tcPr>
          <w:p w14:paraId="7C4AC83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474,9</w:t>
            </w:r>
          </w:p>
        </w:tc>
        <w:tc>
          <w:tcPr>
            <w:tcW w:w="976" w:type="dxa"/>
            <w:shd w:val="clear" w:color="000000" w:fill="FFFFFF"/>
            <w:noWrap/>
            <w:vAlign w:val="center"/>
            <w:hideMark/>
          </w:tcPr>
          <w:p w14:paraId="5BEEF8C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hideMark/>
          </w:tcPr>
          <w:p w14:paraId="79CC0486"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22D67507"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18545A3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7715030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hideMark/>
          </w:tcPr>
          <w:p w14:paraId="7C22460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49E6ACE7"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3183F2B6"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2E02ECF6"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41495FBA"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36EA2B8D"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509596EA"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689D1E21" w14:textId="77777777" w:rsidTr="00E42A23">
        <w:trPr>
          <w:trHeight w:val="1275"/>
        </w:trPr>
        <w:tc>
          <w:tcPr>
            <w:tcW w:w="542" w:type="dxa"/>
            <w:shd w:val="clear" w:color="000000" w:fill="FFFFFF"/>
            <w:noWrap/>
            <w:vAlign w:val="center"/>
            <w:hideMark/>
          </w:tcPr>
          <w:p w14:paraId="386AF407"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7A20956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 технологическое присоединение к электрическим сетям объекта "Многоквартирные жилые дома по ул. Центральной в с. Костромское Холмского района"</w:t>
            </w:r>
          </w:p>
        </w:tc>
        <w:tc>
          <w:tcPr>
            <w:tcW w:w="1084" w:type="dxa"/>
            <w:shd w:val="clear" w:color="000000" w:fill="FFFFFF"/>
            <w:noWrap/>
            <w:vAlign w:val="center"/>
            <w:hideMark/>
          </w:tcPr>
          <w:p w14:paraId="4F10304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81,1</w:t>
            </w:r>
          </w:p>
        </w:tc>
        <w:tc>
          <w:tcPr>
            <w:tcW w:w="976" w:type="dxa"/>
            <w:shd w:val="clear" w:color="000000" w:fill="FFFFFF"/>
            <w:noWrap/>
            <w:vAlign w:val="center"/>
            <w:hideMark/>
          </w:tcPr>
          <w:p w14:paraId="3B185BD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30876D3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81,1</w:t>
            </w:r>
          </w:p>
        </w:tc>
        <w:tc>
          <w:tcPr>
            <w:tcW w:w="1041" w:type="dxa"/>
            <w:shd w:val="clear" w:color="000000" w:fill="FFFFFF"/>
            <w:noWrap/>
            <w:vAlign w:val="center"/>
            <w:hideMark/>
          </w:tcPr>
          <w:p w14:paraId="5674CBD6"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59BCC52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39E559E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2EB6540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hideMark/>
          </w:tcPr>
          <w:p w14:paraId="23C3307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12282D57"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2A6014BC"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430837A1"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2D4AF255"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2F3F6E5D"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2F79A434"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48A53E7B" w14:textId="77777777" w:rsidTr="00E42A23">
        <w:trPr>
          <w:trHeight w:val="1320"/>
        </w:trPr>
        <w:tc>
          <w:tcPr>
            <w:tcW w:w="542" w:type="dxa"/>
            <w:shd w:val="clear" w:color="000000" w:fill="FFFFFF"/>
            <w:noWrap/>
            <w:vAlign w:val="center"/>
            <w:hideMark/>
          </w:tcPr>
          <w:p w14:paraId="6E99BD83"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1B084F8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 сейсмоусиление средней общеобразовательной школы № 8 в г. Холмске. Наружные сети. (Технологическое присоединение к электрическим сетям)</w:t>
            </w:r>
          </w:p>
        </w:tc>
        <w:tc>
          <w:tcPr>
            <w:tcW w:w="1084" w:type="dxa"/>
            <w:shd w:val="clear" w:color="000000" w:fill="FFFFFF"/>
            <w:noWrap/>
            <w:vAlign w:val="center"/>
            <w:hideMark/>
          </w:tcPr>
          <w:p w14:paraId="28DF376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4 713,7</w:t>
            </w:r>
          </w:p>
        </w:tc>
        <w:tc>
          <w:tcPr>
            <w:tcW w:w="976" w:type="dxa"/>
            <w:shd w:val="clear" w:color="000000" w:fill="FFFFFF"/>
            <w:noWrap/>
            <w:vAlign w:val="center"/>
            <w:hideMark/>
          </w:tcPr>
          <w:p w14:paraId="165DF41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2D6ADA1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hideMark/>
          </w:tcPr>
          <w:p w14:paraId="773EAC1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4 713,7</w:t>
            </w:r>
          </w:p>
        </w:tc>
        <w:tc>
          <w:tcPr>
            <w:tcW w:w="976" w:type="dxa"/>
            <w:shd w:val="clear" w:color="000000" w:fill="FFFFFF"/>
            <w:noWrap/>
            <w:vAlign w:val="center"/>
            <w:hideMark/>
          </w:tcPr>
          <w:p w14:paraId="3A5C6CC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06C615B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783AE36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hideMark/>
          </w:tcPr>
          <w:p w14:paraId="06326719"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56A9CF9F"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4B8EE0AD"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434E257D"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280101AE"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49AA3ECF"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233879CC"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19265B00" w14:textId="77777777" w:rsidTr="00E42A23">
        <w:trPr>
          <w:trHeight w:val="1050"/>
        </w:trPr>
        <w:tc>
          <w:tcPr>
            <w:tcW w:w="542" w:type="dxa"/>
            <w:vMerge w:val="restart"/>
            <w:shd w:val="clear" w:color="000000" w:fill="FFFFFF"/>
            <w:noWrap/>
            <w:vAlign w:val="center"/>
            <w:hideMark/>
          </w:tcPr>
          <w:p w14:paraId="065AD77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w:t>
            </w:r>
          </w:p>
        </w:tc>
        <w:tc>
          <w:tcPr>
            <w:tcW w:w="3103" w:type="dxa"/>
            <w:shd w:val="clear" w:color="000000" w:fill="FFFFFF"/>
            <w:vAlign w:val="center"/>
            <w:hideMark/>
          </w:tcPr>
          <w:p w14:paraId="6607CCF6"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Обеспечение (строительство, реконструкция) земельных участков инженерной и транспортной инфраструктурой</w:t>
            </w:r>
          </w:p>
        </w:tc>
        <w:tc>
          <w:tcPr>
            <w:tcW w:w="1084" w:type="dxa"/>
            <w:shd w:val="clear" w:color="000000" w:fill="FFFFFF"/>
            <w:noWrap/>
            <w:vAlign w:val="center"/>
            <w:hideMark/>
          </w:tcPr>
          <w:p w14:paraId="544EDB1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196686,2</w:t>
            </w:r>
          </w:p>
        </w:tc>
        <w:tc>
          <w:tcPr>
            <w:tcW w:w="976" w:type="dxa"/>
            <w:shd w:val="clear" w:color="000000" w:fill="FFFFFF"/>
            <w:noWrap/>
            <w:vAlign w:val="center"/>
            <w:hideMark/>
          </w:tcPr>
          <w:p w14:paraId="70373C58"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25528,4</w:t>
            </w:r>
          </w:p>
        </w:tc>
        <w:tc>
          <w:tcPr>
            <w:tcW w:w="976" w:type="dxa"/>
            <w:shd w:val="clear" w:color="000000" w:fill="FFFFFF"/>
            <w:noWrap/>
            <w:vAlign w:val="center"/>
            <w:hideMark/>
          </w:tcPr>
          <w:p w14:paraId="1212F10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29386,6</w:t>
            </w:r>
          </w:p>
        </w:tc>
        <w:tc>
          <w:tcPr>
            <w:tcW w:w="1041" w:type="dxa"/>
            <w:shd w:val="clear" w:color="000000" w:fill="FFFFFF"/>
            <w:noWrap/>
            <w:vAlign w:val="center"/>
            <w:hideMark/>
          </w:tcPr>
          <w:p w14:paraId="7BB4A91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100435,1</w:t>
            </w:r>
          </w:p>
        </w:tc>
        <w:tc>
          <w:tcPr>
            <w:tcW w:w="976" w:type="dxa"/>
            <w:shd w:val="clear" w:color="000000" w:fill="FFFFFF"/>
            <w:noWrap/>
            <w:vAlign w:val="center"/>
            <w:hideMark/>
          </w:tcPr>
          <w:p w14:paraId="5CC72574"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41229,8</w:t>
            </w:r>
          </w:p>
        </w:tc>
        <w:tc>
          <w:tcPr>
            <w:tcW w:w="868" w:type="dxa"/>
            <w:shd w:val="clear" w:color="000000" w:fill="FFFFFF"/>
            <w:noWrap/>
            <w:vAlign w:val="center"/>
            <w:hideMark/>
          </w:tcPr>
          <w:p w14:paraId="5EF4AE2D"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106,3</w:t>
            </w:r>
          </w:p>
        </w:tc>
        <w:tc>
          <w:tcPr>
            <w:tcW w:w="868" w:type="dxa"/>
            <w:shd w:val="clear" w:color="000000" w:fill="FFFFFF"/>
            <w:noWrap/>
            <w:vAlign w:val="center"/>
            <w:hideMark/>
          </w:tcPr>
          <w:p w14:paraId="6BCAE8C9"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73" w:type="dxa"/>
            <w:shd w:val="clear" w:color="000000" w:fill="FFFFFF"/>
            <w:noWrap/>
            <w:vAlign w:val="center"/>
            <w:hideMark/>
          </w:tcPr>
          <w:p w14:paraId="62514B3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4" w:type="dxa"/>
            <w:shd w:val="clear" w:color="000000" w:fill="FFFFFF"/>
            <w:vAlign w:val="center"/>
          </w:tcPr>
          <w:p w14:paraId="63BEB7D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269EDA64"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372D05C5"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55432F6E"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0D7F792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709" w:type="dxa"/>
            <w:gridSpan w:val="2"/>
            <w:shd w:val="clear" w:color="000000" w:fill="FFFFFF"/>
          </w:tcPr>
          <w:p w14:paraId="6E56F5F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48C915D1" w14:textId="77777777" w:rsidTr="00E42A23">
        <w:trPr>
          <w:trHeight w:val="750"/>
        </w:trPr>
        <w:tc>
          <w:tcPr>
            <w:tcW w:w="542" w:type="dxa"/>
            <w:vMerge/>
            <w:vAlign w:val="center"/>
            <w:hideMark/>
          </w:tcPr>
          <w:p w14:paraId="6F7DBBE1"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459D9F5F"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4AF7EA6F"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192251,2</w:t>
            </w:r>
          </w:p>
        </w:tc>
        <w:tc>
          <w:tcPr>
            <w:tcW w:w="976" w:type="dxa"/>
            <w:shd w:val="clear" w:color="000000" w:fill="FFFFFF"/>
            <w:noWrap/>
            <w:vAlign w:val="center"/>
            <w:hideMark/>
          </w:tcPr>
          <w:p w14:paraId="23E985E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24185,8</w:t>
            </w:r>
          </w:p>
        </w:tc>
        <w:tc>
          <w:tcPr>
            <w:tcW w:w="976" w:type="dxa"/>
            <w:shd w:val="clear" w:color="000000" w:fill="FFFFFF"/>
            <w:noWrap/>
            <w:vAlign w:val="center"/>
            <w:hideMark/>
          </w:tcPr>
          <w:p w14:paraId="50C1F59C"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29092,7</w:t>
            </w:r>
          </w:p>
        </w:tc>
        <w:tc>
          <w:tcPr>
            <w:tcW w:w="1041" w:type="dxa"/>
            <w:shd w:val="clear" w:color="000000" w:fill="FFFFFF"/>
            <w:noWrap/>
            <w:vAlign w:val="center"/>
            <w:hideMark/>
          </w:tcPr>
          <w:p w14:paraId="3BF83897"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99 040,2</w:t>
            </w:r>
          </w:p>
        </w:tc>
        <w:tc>
          <w:tcPr>
            <w:tcW w:w="976" w:type="dxa"/>
            <w:shd w:val="clear" w:color="000000" w:fill="FFFFFF"/>
            <w:noWrap/>
            <w:vAlign w:val="center"/>
            <w:hideMark/>
          </w:tcPr>
          <w:p w14:paraId="3C9FC74E"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39932,5</w:t>
            </w:r>
          </w:p>
        </w:tc>
        <w:tc>
          <w:tcPr>
            <w:tcW w:w="868" w:type="dxa"/>
            <w:shd w:val="clear" w:color="000000" w:fill="FFFFFF"/>
            <w:noWrap/>
            <w:vAlign w:val="center"/>
            <w:hideMark/>
          </w:tcPr>
          <w:p w14:paraId="58ADDBFE"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68" w:type="dxa"/>
            <w:shd w:val="clear" w:color="000000" w:fill="FFFFFF"/>
            <w:noWrap/>
            <w:vAlign w:val="center"/>
            <w:hideMark/>
          </w:tcPr>
          <w:p w14:paraId="20DD8541"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73" w:type="dxa"/>
            <w:shd w:val="clear" w:color="000000" w:fill="FFFFFF"/>
            <w:noWrap/>
            <w:vAlign w:val="center"/>
            <w:hideMark/>
          </w:tcPr>
          <w:p w14:paraId="6D4DCA41"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4" w:type="dxa"/>
            <w:shd w:val="clear" w:color="000000" w:fill="FFFFFF"/>
            <w:vAlign w:val="center"/>
          </w:tcPr>
          <w:p w14:paraId="5C550FEE"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46510217"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2CCA0406"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5D092196"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425A554D"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1E8754B3"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112E5877" w14:textId="77777777" w:rsidTr="00E42A23">
        <w:trPr>
          <w:trHeight w:val="300"/>
        </w:trPr>
        <w:tc>
          <w:tcPr>
            <w:tcW w:w="542" w:type="dxa"/>
            <w:vMerge/>
            <w:vAlign w:val="center"/>
            <w:hideMark/>
          </w:tcPr>
          <w:p w14:paraId="6556D501"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noWrap/>
            <w:vAlign w:val="center"/>
            <w:hideMark/>
          </w:tcPr>
          <w:p w14:paraId="4F367EA6"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Средства местного бюджета</w:t>
            </w:r>
          </w:p>
        </w:tc>
        <w:tc>
          <w:tcPr>
            <w:tcW w:w="1084" w:type="dxa"/>
            <w:shd w:val="clear" w:color="000000" w:fill="FFFFFF"/>
            <w:noWrap/>
            <w:vAlign w:val="center"/>
            <w:hideMark/>
          </w:tcPr>
          <w:p w14:paraId="78A586BC"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4435,0</w:t>
            </w:r>
          </w:p>
        </w:tc>
        <w:tc>
          <w:tcPr>
            <w:tcW w:w="976" w:type="dxa"/>
            <w:shd w:val="clear" w:color="000000" w:fill="FFFFFF"/>
            <w:noWrap/>
            <w:vAlign w:val="center"/>
            <w:hideMark/>
          </w:tcPr>
          <w:p w14:paraId="012ED1BD"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1 342,6</w:t>
            </w:r>
          </w:p>
        </w:tc>
        <w:tc>
          <w:tcPr>
            <w:tcW w:w="976" w:type="dxa"/>
            <w:shd w:val="clear" w:color="000000" w:fill="FFFFFF"/>
            <w:noWrap/>
            <w:vAlign w:val="center"/>
            <w:hideMark/>
          </w:tcPr>
          <w:p w14:paraId="7C30E17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293,9</w:t>
            </w:r>
          </w:p>
        </w:tc>
        <w:tc>
          <w:tcPr>
            <w:tcW w:w="1041" w:type="dxa"/>
            <w:shd w:val="clear" w:color="000000" w:fill="FFFFFF"/>
            <w:noWrap/>
            <w:vAlign w:val="center"/>
            <w:hideMark/>
          </w:tcPr>
          <w:p w14:paraId="7A45F5E8"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1 394,9</w:t>
            </w:r>
          </w:p>
        </w:tc>
        <w:tc>
          <w:tcPr>
            <w:tcW w:w="976" w:type="dxa"/>
            <w:shd w:val="clear" w:color="000000" w:fill="FFFFFF"/>
            <w:noWrap/>
            <w:vAlign w:val="center"/>
            <w:hideMark/>
          </w:tcPr>
          <w:p w14:paraId="68F7B7B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1 297,3</w:t>
            </w:r>
          </w:p>
        </w:tc>
        <w:tc>
          <w:tcPr>
            <w:tcW w:w="868" w:type="dxa"/>
            <w:shd w:val="clear" w:color="000000" w:fill="FFFFFF"/>
            <w:noWrap/>
            <w:vAlign w:val="center"/>
            <w:hideMark/>
          </w:tcPr>
          <w:p w14:paraId="024F0F98"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106,3</w:t>
            </w:r>
          </w:p>
        </w:tc>
        <w:tc>
          <w:tcPr>
            <w:tcW w:w="868" w:type="dxa"/>
            <w:shd w:val="clear" w:color="000000" w:fill="FFFFFF"/>
            <w:noWrap/>
            <w:vAlign w:val="center"/>
            <w:hideMark/>
          </w:tcPr>
          <w:p w14:paraId="2E15EB39"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73" w:type="dxa"/>
            <w:shd w:val="clear" w:color="000000" w:fill="FFFFFF"/>
            <w:noWrap/>
            <w:vAlign w:val="center"/>
            <w:hideMark/>
          </w:tcPr>
          <w:p w14:paraId="19EDBB9C"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4" w:type="dxa"/>
            <w:shd w:val="clear" w:color="000000" w:fill="FFFFFF"/>
            <w:vAlign w:val="center"/>
          </w:tcPr>
          <w:p w14:paraId="5043083E"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36A011AF"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35D33447"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02894922"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67C75FD0"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66B38CD3"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62BD253D" w14:textId="77777777" w:rsidTr="00E42A23">
        <w:trPr>
          <w:trHeight w:val="1020"/>
        </w:trPr>
        <w:tc>
          <w:tcPr>
            <w:tcW w:w="542" w:type="dxa"/>
            <w:vMerge/>
            <w:vAlign w:val="center"/>
            <w:hideMark/>
          </w:tcPr>
          <w:p w14:paraId="3A049097"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5C2BD60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4.1. Строительство инженерной и транспортной инфраструктуры под группу жилых домов по ул. Стахановская в г. Холмске</w:t>
            </w:r>
          </w:p>
        </w:tc>
        <w:tc>
          <w:tcPr>
            <w:tcW w:w="1084" w:type="dxa"/>
            <w:shd w:val="clear" w:color="000000" w:fill="FFFFFF"/>
            <w:noWrap/>
            <w:vAlign w:val="center"/>
            <w:hideMark/>
          </w:tcPr>
          <w:p w14:paraId="18BDECC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61 111,5</w:t>
            </w:r>
          </w:p>
        </w:tc>
        <w:tc>
          <w:tcPr>
            <w:tcW w:w="976" w:type="dxa"/>
            <w:shd w:val="clear" w:color="000000" w:fill="FFFFFF"/>
            <w:noWrap/>
            <w:vAlign w:val="center"/>
            <w:hideMark/>
          </w:tcPr>
          <w:p w14:paraId="4932921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25528,4</w:t>
            </w:r>
          </w:p>
        </w:tc>
        <w:tc>
          <w:tcPr>
            <w:tcW w:w="976" w:type="dxa"/>
            <w:shd w:val="clear" w:color="000000" w:fill="FFFFFF"/>
            <w:noWrap/>
            <w:vAlign w:val="center"/>
            <w:hideMark/>
          </w:tcPr>
          <w:p w14:paraId="341C8FB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29386,6</w:t>
            </w:r>
          </w:p>
        </w:tc>
        <w:tc>
          <w:tcPr>
            <w:tcW w:w="1041" w:type="dxa"/>
            <w:shd w:val="clear" w:color="000000" w:fill="FFFFFF"/>
            <w:noWrap/>
            <w:vAlign w:val="center"/>
            <w:hideMark/>
          </w:tcPr>
          <w:p w14:paraId="46C170B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6 196,5</w:t>
            </w:r>
          </w:p>
        </w:tc>
        <w:tc>
          <w:tcPr>
            <w:tcW w:w="976" w:type="dxa"/>
            <w:shd w:val="clear" w:color="000000" w:fill="FFFFFF"/>
            <w:noWrap/>
            <w:vAlign w:val="center"/>
            <w:hideMark/>
          </w:tcPr>
          <w:p w14:paraId="060ECAA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0081CAF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0E53BB66"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hideMark/>
          </w:tcPr>
          <w:p w14:paraId="3D48F9D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33A5A4E1"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74B31FF4"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16DDDA24"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58064C5A"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04ABF828"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545BD9BE"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1E32FFB6" w14:textId="77777777" w:rsidTr="00E42A23">
        <w:trPr>
          <w:trHeight w:val="765"/>
        </w:trPr>
        <w:tc>
          <w:tcPr>
            <w:tcW w:w="542" w:type="dxa"/>
            <w:vMerge/>
            <w:vAlign w:val="center"/>
            <w:hideMark/>
          </w:tcPr>
          <w:p w14:paraId="0D4A7F7D"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7E098837"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4EBBB3D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59 232,9</w:t>
            </w:r>
          </w:p>
        </w:tc>
        <w:tc>
          <w:tcPr>
            <w:tcW w:w="976" w:type="dxa"/>
            <w:shd w:val="clear" w:color="000000" w:fill="FFFFFF"/>
            <w:noWrap/>
            <w:vAlign w:val="center"/>
            <w:hideMark/>
          </w:tcPr>
          <w:p w14:paraId="11EE5349"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24185,8</w:t>
            </w:r>
          </w:p>
        </w:tc>
        <w:tc>
          <w:tcPr>
            <w:tcW w:w="976" w:type="dxa"/>
            <w:shd w:val="clear" w:color="000000" w:fill="FFFFFF"/>
            <w:noWrap/>
            <w:vAlign w:val="center"/>
            <w:hideMark/>
          </w:tcPr>
          <w:p w14:paraId="7EFDE2B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29092,7</w:t>
            </w:r>
          </w:p>
        </w:tc>
        <w:tc>
          <w:tcPr>
            <w:tcW w:w="1041" w:type="dxa"/>
            <w:shd w:val="clear" w:color="000000" w:fill="FFFFFF"/>
            <w:noWrap/>
            <w:vAlign w:val="center"/>
            <w:hideMark/>
          </w:tcPr>
          <w:p w14:paraId="6CF0A14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5 954,4</w:t>
            </w:r>
          </w:p>
        </w:tc>
        <w:tc>
          <w:tcPr>
            <w:tcW w:w="976" w:type="dxa"/>
            <w:shd w:val="clear" w:color="000000" w:fill="FFFFFF"/>
            <w:noWrap/>
            <w:vAlign w:val="center"/>
            <w:hideMark/>
          </w:tcPr>
          <w:p w14:paraId="6669518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71689AC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55079B9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hideMark/>
          </w:tcPr>
          <w:p w14:paraId="1FE9BAA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64AAE36C"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0AE39402"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57B1C82C"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5A5929B5"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29A1E9E9"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43974B5D"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42936D94" w14:textId="77777777" w:rsidTr="00E42A23">
        <w:trPr>
          <w:trHeight w:val="300"/>
        </w:trPr>
        <w:tc>
          <w:tcPr>
            <w:tcW w:w="542" w:type="dxa"/>
            <w:vMerge/>
            <w:vAlign w:val="center"/>
            <w:hideMark/>
          </w:tcPr>
          <w:p w14:paraId="2588A330"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05E9398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Средства местного бюджета</w:t>
            </w:r>
          </w:p>
        </w:tc>
        <w:tc>
          <w:tcPr>
            <w:tcW w:w="1084" w:type="dxa"/>
            <w:shd w:val="clear" w:color="000000" w:fill="FFFFFF"/>
            <w:noWrap/>
            <w:vAlign w:val="center"/>
            <w:hideMark/>
          </w:tcPr>
          <w:p w14:paraId="5F501E9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1 878,6</w:t>
            </w:r>
          </w:p>
        </w:tc>
        <w:tc>
          <w:tcPr>
            <w:tcW w:w="976" w:type="dxa"/>
            <w:shd w:val="clear" w:color="000000" w:fill="FFFFFF"/>
            <w:noWrap/>
            <w:vAlign w:val="center"/>
            <w:hideMark/>
          </w:tcPr>
          <w:p w14:paraId="1FB29C6A"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1 342,6</w:t>
            </w:r>
          </w:p>
        </w:tc>
        <w:tc>
          <w:tcPr>
            <w:tcW w:w="976" w:type="dxa"/>
            <w:shd w:val="clear" w:color="000000" w:fill="FFFFFF"/>
            <w:noWrap/>
            <w:vAlign w:val="center"/>
            <w:hideMark/>
          </w:tcPr>
          <w:p w14:paraId="2227574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293,9</w:t>
            </w:r>
          </w:p>
        </w:tc>
        <w:tc>
          <w:tcPr>
            <w:tcW w:w="1041" w:type="dxa"/>
            <w:shd w:val="clear" w:color="000000" w:fill="FFFFFF"/>
            <w:noWrap/>
            <w:vAlign w:val="center"/>
            <w:hideMark/>
          </w:tcPr>
          <w:p w14:paraId="5A4B8D7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242,1</w:t>
            </w:r>
          </w:p>
        </w:tc>
        <w:tc>
          <w:tcPr>
            <w:tcW w:w="976" w:type="dxa"/>
            <w:shd w:val="clear" w:color="000000" w:fill="FFFFFF"/>
            <w:noWrap/>
            <w:vAlign w:val="center"/>
            <w:hideMark/>
          </w:tcPr>
          <w:p w14:paraId="1F7FE0A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07DB5F1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05DC7E3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hideMark/>
          </w:tcPr>
          <w:p w14:paraId="76E354BA"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0A3665B9"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63E93150"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0415B25E"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4F686DA1"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74429D24"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3A935E3F"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5E22DD91" w14:textId="77777777" w:rsidTr="00E42A23">
        <w:trPr>
          <w:trHeight w:val="825"/>
        </w:trPr>
        <w:tc>
          <w:tcPr>
            <w:tcW w:w="542" w:type="dxa"/>
            <w:vMerge/>
            <w:vAlign w:val="center"/>
            <w:hideMark/>
          </w:tcPr>
          <w:p w14:paraId="2CDFA6AD"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1B0A018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 xml:space="preserve">4.2. Строительство инженерной и транспортной инфраструктуры под группу жилых домов по </w:t>
            </w:r>
            <w:proofErr w:type="spellStart"/>
            <w:r w:rsidRPr="00E42A23">
              <w:rPr>
                <w:rFonts w:ascii="Arial" w:eastAsia="Times New Roman" w:hAnsi="Arial" w:cs="Arial"/>
                <w:sz w:val="18"/>
                <w:szCs w:val="18"/>
                <w:lang w:eastAsia="ru-RU"/>
              </w:rPr>
              <w:t>ул.Некрасова</w:t>
            </w:r>
            <w:proofErr w:type="spellEnd"/>
            <w:r w:rsidRPr="00E42A23">
              <w:rPr>
                <w:rFonts w:ascii="Arial" w:eastAsia="Times New Roman" w:hAnsi="Arial" w:cs="Arial"/>
                <w:sz w:val="18"/>
                <w:szCs w:val="18"/>
                <w:lang w:eastAsia="ru-RU"/>
              </w:rPr>
              <w:t xml:space="preserve"> в </w:t>
            </w:r>
            <w:proofErr w:type="spellStart"/>
            <w:r w:rsidRPr="00E42A23">
              <w:rPr>
                <w:rFonts w:ascii="Arial" w:eastAsia="Times New Roman" w:hAnsi="Arial" w:cs="Arial"/>
                <w:sz w:val="18"/>
                <w:szCs w:val="18"/>
                <w:lang w:eastAsia="ru-RU"/>
              </w:rPr>
              <w:t>г.Холмске</w:t>
            </w:r>
            <w:proofErr w:type="spellEnd"/>
          </w:p>
        </w:tc>
        <w:tc>
          <w:tcPr>
            <w:tcW w:w="1084" w:type="dxa"/>
            <w:shd w:val="clear" w:color="000000" w:fill="FFFFFF"/>
            <w:noWrap/>
            <w:vAlign w:val="center"/>
            <w:hideMark/>
          </w:tcPr>
          <w:p w14:paraId="69E896B7"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135574,7</w:t>
            </w:r>
          </w:p>
        </w:tc>
        <w:tc>
          <w:tcPr>
            <w:tcW w:w="976" w:type="dxa"/>
            <w:shd w:val="clear" w:color="000000" w:fill="FFFFFF"/>
            <w:noWrap/>
            <w:vAlign w:val="center"/>
            <w:hideMark/>
          </w:tcPr>
          <w:p w14:paraId="1AEAD70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3E48EF2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hideMark/>
          </w:tcPr>
          <w:p w14:paraId="0F0AA3E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94 238,6</w:t>
            </w:r>
          </w:p>
        </w:tc>
        <w:tc>
          <w:tcPr>
            <w:tcW w:w="976" w:type="dxa"/>
            <w:shd w:val="clear" w:color="000000" w:fill="FFFFFF"/>
            <w:noWrap/>
            <w:vAlign w:val="center"/>
            <w:hideMark/>
          </w:tcPr>
          <w:p w14:paraId="263F73E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41229,8</w:t>
            </w:r>
          </w:p>
        </w:tc>
        <w:tc>
          <w:tcPr>
            <w:tcW w:w="868" w:type="dxa"/>
            <w:shd w:val="clear" w:color="000000" w:fill="FFFFFF"/>
            <w:noWrap/>
            <w:vAlign w:val="center"/>
            <w:hideMark/>
          </w:tcPr>
          <w:p w14:paraId="6B4DE5E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106,3</w:t>
            </w:r>
          </w:p>
        </w:tc>
        <w:tc>
          <w:tcPr>
            <w:tcW w:w="868" w:type="dxa"/>
            <w:shd w:val="clear" w:color="000000" w:fill="FFFFFF"/>
            <w:noWrap/>
            <w:vAlign w:val="center"/>
            <w:hideMark/>
          </w:tcPr>
          <w:p w14:paraId="2679438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hideMark/>
          </w:tcPr>
          <w:p w14:paraId="15207AD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1A1674E9"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6A8FD573"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2AFC8F92"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361C9201"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011A1286"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60455035"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15A0DB15" w14:textId="77777777" w:rsidTr="00E42A23">
        <w:trPr>
          <w:trHeight w:val="765"/>
        </w:trPr>
        <w:tc>
          <w:tcPr>
            <w:tcW w:w="542" w:type="dxa"/>
            <w:vMerge/>
            <w:vAlign w:val="center"/>
            <w:hideMark/>
          </w:tcPr>
          <w:p w14:paraId="7A9AE095"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22A6BD5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71B9E31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133018,3</w:t>
            </w:r>
          </w:p>
        </w:tc>
        <w:tc>
          <w:tcPr>
            <w:tcW w:w="976" w:type="dxa"/>
            <w:shd w:val="clear" w:color="000000" w:fill="FFFFFF"/>
            <w:noWrap/>
            <w:vAlign w:val="center"/>
            <w:hideMark/>
          </w:tcPr>
          <w:p w14:paraId="034A675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586C2BA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hideMark/>
          </w:tcPr>
          <w:p w14:paraId="48D2BF5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93 085,8</w:t>
            </w:r>
          </w:p>
        </w:tc>
        <w:tc>
          <w:tcPr>
            <w:tcW w:w="976" w:type="dxa"/>
            <w:shd w:val="clear" w:color="000000" w:fill="FFFFFF"/>
            <w:noWrap/>
            <w:vAlign w:val="center"/>
            <w:hideMark/>
          </w:tcPr>
          <w:p w14:paraId="5802729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39932,5</w:t>
            </w:r>
          </w:p>
        </w:tc>
        <w:tc>
          <w:tcPr>
            <w:tcW w:w="868" w:type="dxa"/>
            <w:shd w:val="clear" w:color="000000" w:fill="FFFFFF"/>
            <w:noWrap/>
            <w:vAlign w:val="center"/>
            <w:hideMark/>
          </w:tcPr>
          <w:p w14:paraId="70F422B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60E3AD7A"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hideMark/>
          </w:tcPr>
          <w:p w14:paraId="1982FEC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51741F5C"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6EE3DFD1"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370E3522"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37193BE2"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5E1B2178"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51DFE6AA"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7798C363" w14:textId="77777777" w:rsidTr="00E42A23">
        <w:trPr>
          <w:trHeight w:val="300"/>
        </w:trPr>
        <w:tc>
          <w:tcPr>
            <w:tcW w:w="542" w:type="dxa"/>
            <w:vMerge/>
            <w:vAlign w:val="center"/>
            <w:hideMark/>
          </w:tcPr>
          <w:p w14:paraId="57016781"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6BECA68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Средства местного бюджета</w:t>
            </w:r>
          </w:p>
        </w:tc>
        <w:tc>
          <w:tcPr>
            <w:tcW w:w="1084" w:type="dxa"/>
            <w:shd w:val="clear" w:color="000000" w:fill="FFFFFF"/>
            <w:noWrap/>
            <w:vAlign w:val="center"/>
            <w:hideMark/>
          </w:tcPr>
          <w:p w14:paraId="70BCE9F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2 556,4</w:t>
            </w:r>
          </w:p>
        </w:tc>
        <w:tc>
          <w:tcPr>
            <w:tcW w:w="976" w:type="dxa"/>
            <w:shd w:val="clear" w:color="000000" w:fill="FFFFFF"/>
            <w:noWrap/>
            <w:vAlign w:val="center"/>
            <w:hideMark/>
          </w:tcPr>
          <w:p w14:paraId="1A67DA9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1D394EB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hideMark/>
          </w:tcPr>
          <w:p w14:paraId="3A8E5C8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1 152,8</w:t>
            </w:r>
          </w:p>
        </w:tc>
        <w:tc>
          <w:tcPr>
            <w:tcW w:w="976" w:type="dxa"/>
            <w:shd w:val="clear" w:color="000000" w:fill="FFFFFF"/>
            <w:noWrap/>
            <w:vAlign w:val="center"/>
            <w:hideMark/>
          </w:tcPr>
          <w:p w14:paraId="027FDBB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1 297,3</w:t>
            </w:r>
          </w:p>
        </w:tc>
        <w:tc>
          <w:tcPr>
            <w:tcW w:w="868" w:type="dxa"/>
            <w:shd w:val="clear" w:color="000000" w:fill="FFFFFF"/>
            <w:noWrap/>
            <w:vAlign w:val="center"/>
            <w:hideMark/>
          </w:tcPr>
          <w:p w14:paraId="7E1DCCC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106,3</w:t>
            </w:r>
          </w:p>
        </w:tc>
        <w:tc>
          <w:tcPr>
            <w:tcW w:w="868" w:type="dxa"/>
            <w:shd w:val="clear" w:color="000000" w:fill="FFFFFF"/>
            <w:noWrap/>
            <w:vAlign w:val="center"/>
            <w:hideMark/>
          </w:tcPr>
          <w:p w14:paraId="5846F14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hideMark/>
          </w:tcPr>
          <w:p w14:paraId="34A3E81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0F0CBC3D"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769E34DE"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2E5F1825"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112E01B6"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2D04546C"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1A277AA5"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0E828F29" w14:textId="77777777" w:rsidTr="00E42A23">
        <w:trPr>
          <w:trHeight w:val="960"/>
        </w:trPr>
        <w:tc>
          <w:tcPr>
            <w:tcW w:w="542" w:type="dxa"/>
            <w:vMerge w:val="restart"/>
            <w:shd w:val="clear" w:color="000000" w:fill="FFFFFF"/>
            <w:noWrap/>
            <w:vAlign w:val="center"/>
            <w:hideMark/>
          </w:tcPr>
          <w:p w14:paraId="3A8C96B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5</w:t>
            </w:r>
          </w:p>
        </w:tc>
        <w:tc>
          <w:tcPr>
            <w:tcW w:w="3103" w:type="dxa"/>
            <w:shd w:val="clear" w:color="000000" w:fill="FFFFFF"/>
            <w:vAlign w:val="center"/>
            <w:hideMark/>
          </w:tcPr>
          <w:p w14:paraId="3E7DC32B"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 xml:space="preserve">Покупка инженерной и транспортной инфраструктуры под группу жилых домов по </w:t>
            </w:r>
            <w:proofErr w:type="spellStart"/>
            <w:r w:rsidRPr="00E42A23">
              <w:rPr>
                <w:rFonts w:ascii="Arial" w:eastAsia="Times New Roman" w:hAnsi="Arial" w:cs="Arial"/>
                <w:bCs/>
                <w:sz w:val="18"/>
                <w:szCs w:val="18"/>
                <w:lang w:eastAsia="ru-RU"/>
              </w:rPr>
              <w:t>ул.Чехова</w:t>
            </w:r>
            <w:proofErr w:type="spellEnd"/>
            <w:r w:rsidRPr="00E42A23">
              <w:rPr>
                <w:rFonts w:ascii="Arial" w:eastAsia="Times New Roman" w:hAnsi="Arial" w:cs="Arial"/>
                <w:bCs/>
                <w:sz w:val="18"/>
                <w:szCs w:val="18"/>
                <w:lang w:eastAsia="ru-RU"/>
              </w:rPr>
              <w:t xml:space="preserve"> в </w:t>
            </w:r>
            <w:proofErr w:type="spellStart"/>
            <w:r w:rsidRPr="00E42A23">
              <w:rPr>
                <w:rFonts w:ascii="Arial" w:eastAsia="Times New Roman" w:hAnsi="Arial" w:cs="Arial"/>
                <w:bCs/>
                <w:sz w:val="18"/>
                <w:szCs w:val="18"/>
                <w:lang w:eastAsia="ru-RU"/>
              </w:rPr>
              <w:t>г.Холмске</w:t>
            </w:r>
            <w:proofErr w:type="spellEnd"/>
          </w:p>
        </w:tc>
        <w:tc>
          <w:tcPr>
            <w:tcW w:w="1084" w:type="dxa"/>
            <w:shd w:val="clear" w:color="000000" w:fill="FFFFFF"/>
            <w:noWrap/>
            <w:vAlign w:val="center"/>
            <w:hideMark/>
          </w:tcPr>
          <w:p w14:paraId="79B50B4E"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9 387,4</w:t>
            </w:r>
          </w:p>
        </w:tc>
        <w:tc>
          <w:tcPr>
            <w:tcW w:w="976" w:type="dxa"/>
            <w:shd w:val="clear" w:color="000000" w:fill="FFFFFF"/>
            <w:noWrap/>
            <w:vAlign w:val="center"/>
            <w:hideMark/>
          </w:tcPr>
          <w:p w14:paraId="317FA280"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976" w:type="dxa"/>
            <w:shd w:val="clear" w:color="000000" w:fill="FFFFFF"/>
            <w:noWrap/>
            <w:vAlign w:val="center"/>
            <w:hideMark/>
          </w:tcPr>
          <w:p w14:paraId="0889E96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9 387,4</w:t>
            </w:r>
          </w:p>
        </w:tc>
        <w:tc>
          <w:tcPr>
            <w:tcW w:w="1041" w:type="dxa"/>
            <w:shd w:val="clear" w:color="000000" w:fill="FFFFFF"/>
            <w:noWrap/>
            <w:vAlign w:val="center"/>
            <w:hideMark/>
          </w:tcPr>
          <w:p w14:paraId="2DCB291F"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976" w:type="dxa"/>
            <w:shd w:val="clear" w:color="000000" w:fill="FFFFFF"/>
            <w:noWrap/>
            <w:vAlign w:val="center"/>
            <w:hideMark/>
          </w:tcPr>
          <w:p w14:paraId="65F55FE7"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68" w:type="dxa"/>
            <w:shd w:val="clear" w:color="000000" w:fill="FFFFFF"/>
            <w:noWrap/>
            <w:vAlign w:val="center"/>
            <w:hideMark/>
          </w:tcPr>
          <w:p w14:paraId="116D125D"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68" w:type="dxa"/>
            <w:shd w:val="clear" w:color="000000" w:fill="FFFFFF"/>
            <w:noWrap/>
            <w:vAlign w:val="center"/>
            <w:hideMark/>
          </w:tcPr>
          <w:p w14:paraId="20662D6A"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73" w:type="dxa"/>
            <w:shd w:val="clear" w:color="000000" w:fill="FFFFFF"/>
            <w:noWrap/>
            <w:vAlign w:val="center"/>
            <w:hideMark/>
          </w:tcPr>
          <w:p w14:paraId="0AE8F4C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4" w:type="dxa"/>
            <w:shd w:val="clear" w:color="000000" w:fill="FFFFFF"/>
            <w:vAlign w:val="center"/>
          </w:tcPr>
          <w:p w14:paraId="2602614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445A1650"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4F16E62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3C8795D8"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388C6419"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709" w:type="dxa"/>
            <w:gridSpan w:val="2"/>
            <w:shd w:val="clear" w:color="000000" w:fill="FFFFFF"/>
          </w:tcPr>
          <w:p w14:paraId="7CE8EABF"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20C49ED8" w14:textId="77777777" w:rsidTr="00E42A23">
        <w:trPr>
          <w:trHeight w:val="765"/>
        </w:trPr>
        <w:tc>
          <w:tcPr>
            <w:tcW w:w="542" w:type="dxa"/>
            <w:vMerge/>
            <w:vAlign w:val="center"/>
            <w:hideMark/>
          </w:tcPr>
          <w:p w14:paraId="41BACF6B"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36B4063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335EB390"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9 293,5</w:t>
            </w:r>
          </w:p>
        </w:tc>
        <w:tc>
          <w:tcPr>
            <w:tcW w:w="976" w:type="dxa"/>
            <w:shd w:val="clear" w:color="000000" w:fill="FFFFFF"/>
            <w:noWrap/>
            <w:vAlign w:val="center"/>
            <w:hideMark/>
          </w:tcPr>
          <w:p w14:paraId="531B5767"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976" w:type="dxa"/>
            <w:shd w:val="clear" w:color="000000" w:fill="FFFFFF"/>
            <w:noWrap/>
            <w:vAlign w:val="center"/>
            <w:hideMark/>
          </w:tcPr>
          <w:p w14:paraId="5AF4FE2E"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9 293,5</w:t>
            </w:r>
          </w:p>
        </w:tc>
        <w:tc>
          <w:tcPr>
            <w:tcW w:w="1041" w:type="dxa"/>
            <w:shd w:val="clear" w:color="000000" w:fill="FFFFFF"/>
            <w:noWrap/>
            <w:vAlign w:val="center"/>
            <w:hideMark/>
          </w:tcPr>
          <w:p w14:paraId="03C81CE8"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976" w:type="dxa"/>
            <w:shd w:val="clear" w:color="000000" w:fill="FFFFFF"/>
            <w:noWrap/>
            <w:vAlign w:val="center"/>
            <w:hideMark/>
          </w:tcPr>
          <w:p w14:paraId="2F099CDD"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68" w:type="dxa"/>
            <w:shd w:val="clear" w:color="000000" w:fill="FFFFFF"/>
            <w:noWrap/>
            <w:vAlign w:val="center"/>
            <w:hideMark/>
          </w:tcPr>
          <w:p w14:paraId="1ED3A70C"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68" w:type="dxa"/>
            <w:shd w:val="clear" w:color="000000" w:fill="FFFFFF"/>
            <w:noWrap/>
            <w:vAlign w:val="center"/>
            <w:hideMark/>
          </w:tcPr>
          <w:p w14:paraId="38BC4C41"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73" w:type="dxa"/>
            <w:shd w:val="clear" w:color="000000" w:fill="FFFFFF"/>
            <w:noWrap/>
            <w:vAlign w:val="center"/>
            <w:hideMark/>
          </w:tcPr>
          <w:p w14:paraId="2AC62BBC"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4" w:type="dxa"/>
            <w:shd w:val="clear" w:color="000000" w:fill="FFFFFF"/>
            <w:vAlign w:val="center"/>
          </w:tcPr>
          <w:p w14:paraId="0F88A823"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08A6FC38"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092697FC"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28A15565"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5055DC08"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08E6FEAB"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6AD55425" w14:textId="77777777" w:rsidTr="00E42A23">
        <w:trPr>
          <w:trHeight w:val="300"/>
        </w:trPr>
        <w:tc>
          <w:tcPr>
            <w:tcW w:w="542" w:type="dxa"/>
            <w:vMerge/>
            <w:vAlign w:val="center"/>
            <w:hideMark/>
          </w:tcPr>
          <w:p w14:paraId="320E8B34"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72FF0F59"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Средства местного бюджета</w:t>
            </w:r>
          </w:p>
        </w:tc>
        <w:tc>
          <w:tcPr>
            <w:tcW w:w="1084" w:type="dxa"/>
            <w:shd w:val="clear" w:color="000000" w:fill="FFFFFF"/>
            <w:noWrap/>
            <w:vAlign w:val="center"/>
            <w:hideMark/>
          </w:tcPr>
          <w:p w14:paraId="3DFCB1C8"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93,9</w:t>
            </w:r>
          </w:p>
        </w:tc>
        <w:tc>
          <w:tcPr>
            <w:tcW w:w="976" w:type="dxa"/>
            <w:shd w:val="clear" w:color="000000" w:fill="FFFFFF"/>
            <w:noWrap/>
            <w:vAlign w:val="center"/>
            <w:hideMark/>
          </w:tcPr>
          <w:p w14:paraId="223D2797"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976" w:type="dxa"/>
            <w:shd w:val="clear" w:color="000000" w:fill="FFFFFF"/>
            <w:noWrap/>
            <w:vAlign w:val="center"/>
            <w:hideMark/>
          </w:tcPr>
          <w:p w14:paraId="1F248ED8"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93,9</w:t>
            </w:r>
          </w:p>
        </w:tc>
        <w:tc>
          <w:tcPr>
            <w:tcW w:w="1041" w:type="dxa"/>
            <w:shd w:val="clear" w:color="000000" w:fill="FFFFFF"/>
            <w:noWrap/>
            <w:vAlign w:val="center"/>
            <w:hideMark/>
          </w:tcPr>
          <w:p w14:paraId="5888B6C7"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976" w:type="dxa"/>
            <w:shd w:val="clear" w:color="000000" w:fill="FFFFFF"/>
            <w:noWrap/>
            <w:vAlign w:val="center"/>
            <w:hideMark/>
          </w:tcPr>
          <w:p w14:paraId="0FD8E6FC"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68" w:type="dxa"/>
            <w:shd w:val="clear" w:color="000000" w:fill="FFFFFF"/>
            <w:noWrap/>
            <w:vAlign w:val="center"/>
            <w:hideMark/>
          </w:tcPr>
          <w:p w14:paraId="0F21FA3C"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68" w:type="dxa"/>
            <w:shd w:val="clear" w:color="000000" w:fill="FFFFFF"/>
            <w:noWrap/>
            <w:vAlign w:val="center"/>
            <w:hideMark/>
          </w:tcPr>
          <w:p w14:paraId="25899B7A"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73" w:type="dxa"/>
            <w:shd w:val="clear" w:color="000000" w:fill="FFFFFF"/>
            <w:noWrap/>
            <w:vAlign w:val="center"/>
            <w:hideMark/>
          </w:tcPr>
          <w:p w14:paraId="2B1E5C55"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4" w:type="dxa"/>
            <w:shd w:val="clear" w:color="000000" w:fill="FFFFFF"/>
            <w:vAlign w:val="center"/>
          </w:tcPr>
          <w:p w14:paraId="46C8E785"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2466AD76"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12196109"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72AC4F96"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57762BF8"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6B81BA4F"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1BCE10D0" w14:textId="77777777" w:rsidTr="00E42A23">
        <w:trPr>
          <w:trHeight w:val="900"/>
        </w:trPr>
        <w:tc>
          <w:tcPr>
            <w:tcW w:w="542" w:type="dxa"/>
            <w:vMerge/>
            <w:vAlign w:val="center"/>
            <w:hideMark/>
          </w:tcPr>
          <w:p w14:paraId="1509FB91"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3B04A159"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 xml:space="preserve">5.1. Приобретение объекта: "Теплотрасса от дома № 70 по </w:t>
            </w:r>
            <w:proofErr w:type="spellStart"/>
            <w:r w:rsidRPr="00E42A23">
              <w:rPr>
                <w:rFonts w:ascii="Arial" w:eastAsia="Times New Roman" w:hAnsi="Arial" w:cs="Arial"/>
                <w:sz w:val="18"/>
                <w:szCs w:val="18"/>
                <w:lang w:eastAsia="ru-RU"/>
              </w:rPr>
              <w:t>ул.Чехова</w:t>
            </w:r>
            <w:proofErr w:type="spellEnd"/>
            <w:r w:rsidRPr="00E42A23">
              <w:rPr>
                <w:rFonts w:ascii="Arial" w:eastAsia="Times New Roman" w:hAnsi="Arial" w:cs="Arial"/>
                <w:sz w:val="18"/>
                <w:szCs w:val="18"/>
                <w:lang w:eastAsia="ru-RU"/>
              </w:rPr>
              <w:t xml:space="preserve"> до дома № 116-Б по </w:t>
            </w:r>
            <w:proofErr w:type="spellStart"/>
            <w:r w:rsidRPr="00E42A23">
              <w:rPr>
                <w:rFonts w:ascii="Arial" w:eastAsia="Times New Roman" w:hAnsi="Arial" w:cs="Arial"/>
                <w:sz w:val="18"/>
                <w:szCs w:val="18"/>
                <w:lang w:eastAsia="ru-RU"/>
              </w:rPr>
              <w:t>ул.Советской</w:t>
            </w:r>
            <w:proofErr w:type="spellEnd"/>
            <w:r w:rsidRPr="00E42A23">
              <w:rPr>
                <w:rFonts w:ascii="Arial" w:eastAsia="Times New Roman" w:hAnsi="Arial" w:cs="Arial"/>
                <w:sz w:val="18"/>
                <w:szCs w:val="18"/>
                <w:lang w:eastAsia="ru-RU"/>
              </w:rPr>
              <w:t xml:space="preserve"> в </w:t>
            </w:r>
            <w:proofErr w:type="spellStart"/>
            <w:r w:rsidRPr="00E42A23">
              <w:rPr>
                <w:rFonts w:ascii="Arial" w:eastAsia="Times New Roman" w:hAnsi="Arial" w:cs="Arial"/>
                <w:sz w:val="18"/>
                <w:szCs w:val="18"/>
                <w:lang w:eastAsia="ru-RU"/>
              </w:rPr>
              <w:t>г.Холмске</w:t>
            </w:r>
            <w:proofErr w:type="spellEnd"/>
            <w:r w:rsidRPr="00E42A23">
              <w:rPr>
                <w:rFonts w:ascii="Arial" w:eastAsia="Times New Roman" w:hAnsi="Arial" w:cs="Arial"/>
                <w:sz w:val="18"/>
                <w:szCs w:val="18"/>
                <w:lang w:eastAsia="ru-RU"/>
              </w:rPr>
              <w:t>"</w:t>
            </w:r>
          </w:p>
        </w:tc>
        <w:tc>
          <w:tcPr>
            <w:tcW w:w="1084" w:type="dxa"/>
            <w:shd w:val="clear" w:color="000000" w:fill="FFFFFF"/>
            <w:noWrap/>
            <w:vAlign w:val="center"/>
            <w:hideMark/>
          </w:tcPr>
          <w:p w14:paraId="3BAEAB99"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9 387,4</w:t>
            </w:r>
          </w:p>
        </w:tc>
        <w:tc>
          <w:tcPr>
            <w:tcW w:w="976" w:type="dxa"/>
            <w:shd w:val="clear" w:color="000000" w:fill="FFFFFF"/>
            <w:noWrap/>
            <w:vAlign w:val="center"/>
            <w:hideMark/>
          </w:tcPr>
          <w:p w14:paraId="36F9E55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2BE150B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9 387,4</w:t>
            </w:r>
          </w:p>
        </w:tc>
        <w:tc>
          <w:tcPr>
            <w:tcW w:w="1041" w:type="dxa"/>
            <w:shd w:val="clear" w:color="000000" w:fill="FFFFFF"/>
            <w:noWrap/>
            <w:vAlign w:val="center"/>
            <w:hideMark/>
          </w:tcPr>
          <w:p w14:paraId="7DE2693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71EAB8D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54C319DA"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5BC3AE1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hideMark/>
          </w:tcPr>
          <w:p w14:paraId="7CFB7A47"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568EFDA3"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46A53C31"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4C0305CE"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2B02A028"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1EC6DCB9"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4E0E75E7"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5A7BAA29" w14:textId="77777777" w:rsidTr="00E42A23">
        <w:trPr>
          <w:trHeight w:val="765"/>
        </w:trPr>
        <w:tc>
          <w:tcPr>
            <w:tcW w:w="542" w:type="dxa"/>
            <w:vMerge/>
            <w:vAlign w:val="center"/>
            <w:hideMark/>
          </w:tcPr>
          <w:p w14:paraId="4B67B2A2"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643CDE1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0E21387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9 293,5</w:t>
            </w:r>
          </w:p>
        </w:tc>
        <w:tc>
          <w:tcPr>
            <w:tcW w:w="976" w:type="dxa"/>
            <w:shd w:val="clear" w:color="000000" w:fill="FFFFFF"/>
            <w:noWrap/>
            <w:vAlign w:val="center"/>
            <w:hideMark/>
          </w:tcPr>
          <w:p w14:paraId="2B80808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7BCF9D9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9 293,5</w:t>
            </w:r>
          </w:p>
        </w:tc>
        <w:tc>
          <w:tcPr>
            <w:tcW w:w="1041" w:type="dxa"/>
            <w:shd w:val="clear" w:color="000000" w:fill="FFFFFF"/>
            <w:noWrap/>
            <w:vAlign w:val="center"/>
            <w:hideMark/>
          </w:tcPr>
          <w:p w14:paraId="66DCE4C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434147C9"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3A6BCB47"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546233CA"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hideMark/>
          </w:tcPr>
          <w:p w14:paraId="5669B3C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3022F2F9"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47D002D6"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1209B76B"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19CE3806"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174801D8"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407B6FC5"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6FF69CAA" w14:textId="77777777" w:rsidTr="00E42A23">
        <w:trPr>
          <w:trHeight w:val="300"/>
        </w:trPr>
        <w:tc>
          <w:tcPr>
            <w:tcW w:w="542" w:type="dxa"/>
            <w:vMerge/>
            <w:vAlign w:val="center"/>
            <w:hideMark/>
          </w:tcPr>
          <w:p w14:paraId="553BDFAE"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7500E88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Средства местного бюджета</w:t>
            </w:r>
          </w:p>
        </w:tc>
        <w:tc>
          <w:tcPr>
            <w:tcW w:w="1084" w:type="dxa"/>
            <w:shd w:val="clear" w:color="000000" w:fill="FFFFFF"/>
            <w:noWrap/>
            <w:vAlign w:val="center"/>
            <w:hideMark/>
          </w:tcPr>
          <w:p w14:paraId="3EE6815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93,9</w:t>
            </w:r>
          </w:p>
        </w:tc>
        <w:tc>
          <w:tcPr>
            <w:tcW w:w="976" w:type="dxa"/>
            <w:shd w:val="clear" w:color="000000" w:fill="FFFFFF"/>
            <w:noWrap/>
            <w:vAlign w:val="center"/>
            <w:hideMark/>
          </w:tcPr>
          <w:p w14:paraId="2BFC432A"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07A97F5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93,9</w:t>
            </w:r>
          </w:p>
        </w:tc>
        <w:tc>
          <w:tcPr>
            <w:tcW w:w="1041" w:type="dxa"/>
            <w:shd w:val="clear" w:color="000000" w:fill="FFFFFF"/>
            <w:noWrap/>
            <w:vAlign w:val="center"/>
            <w:hideMark/>
          </w:tcPr>
          <w:p w14:paraId="0C86373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14003AC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67DCA8C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hideMark/>
          </w:tcPr>
          <w:p w14:paraId="1744DAFA"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hideMark/>
          </w:tcPr>
          <w:p w14:paraId="4791712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31ADBD54"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71451E26"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03A28175"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shd w:val="clear" w:color="000000" w:fill="FFFFFF"/>
            <w:vAlign w:val="center"/>
          </w:tcPr>
          <w:p w14:paraId="0C4D1D7B"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05709F1A" w14:textId="77777777" w:rsidR="00E42A23" w:rsidRPr="00E42A23" w:rsidRDefault="00E42A23" w:rsidP="00FC3E0E">
            <w:pPr>
              <w:jc w:val="center"/>
              <w:rPr>
                <w:rFonts w:ascii="Arial" w:hAnsi="Arial" w:cs="Arial"/>
                <w:sz w:val="18"/>
                <w:szCs w:val="18"/>
              </w:rPr>
            </w:pPr>
            <w:r w:rsidRPr="00E42A23">
              <w:rPr>
                <w:rFonts w:ascii="Arial" w:eastAsia="Times New Roman" w:hAnsi="Arial" w:cs="Arial"/>
                <w:bCs/>
                <w:sz w:val="18"/>
                <w:szCs w:val="18"/>
                <w:lang w:eastAsia="ru-RU"/>
              </w:rPr>
              <w:t>0,0</w:t>
            </w:r>
          </w:p>
        </w:tc>
        <w:tc>
          <w:tcPr>
            <w:tcW w:w="709" w:type="dxa"/>
            <w:gridSpan w:val="2"/>
            <w:shd w:val="clear" w:color="000000" w:fill="FFFFFF"/>
          </w:tcPr>
          <w:p w14:paraId="4C944A63" w14:textId="77777777" w:rsidR="00E42A23" w:rsidRPr="00E42A23" w:rsidRDefault="00E42A23" w:rsidP="00FC3E0E">
            <w:pPr>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r>
      <w:tr w:rsidR="00E42A23" w:rsidRPr="00E42A23" w14:paraId="6DD50A91" w14:textId="77777777" w:rsidTr="00E42A23">
        <w:trPr>
          <w:trHeight w:val="960"/>
        </w:trPr>
        <w:tc>
          <w:tcPr>
            <w:tcW w:w="542" w:type="dxa"/>
            <w:vMerge w:val="restart"/>
            <w:shd w:val="clear" w:color="000000" w:fill="FFFFFF"/>
            <w:noWrap/>
            <w:vAlign w:val="center"/>
            <w:hideMark/>
          </w:tcPr>
          <w:p w14:paraId="62E52AC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6</w:t>
            </w:r>
          </w:p>
        </w:tc>
        <w:tc>
          <w:tcPr>
            <w:tcW w:w="3103" w:type="dxa"/>
            <w:shd w:val="clear" w:color="000000" w:fill="FFFFFF"/>
            <w:vAlign w:val="center"/>
            <w:hideMark/>
          </w:tcPr>
          <w:p w14:paraId="0CA617D7"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Обустройство земельных участков, подлежащих предоставлению семьям, имеющих трех и более детей</w:t>
            </w:r>
          </w:p>
        </w:tc>
        <w:tc>
          <w:tcPr>
            <w:tcW w:w="1084" w:type="dxa"/>
            <w:shd w:val="clear" w:color="000000" w:fill="FFFFFF"/>
            <w:noWrap/>
            <w:vAlign w:val="center"/>
            <w:hideMark/>
          </w:tcPr>
          <w:p w14:paraId="5AED51E5"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65325,4</w:t>
            </w:r>
          </w:p>
        </w:tc>
        <w:tc>
          <w:tcPr>
            <w:tcW w:w="976" w:type="dxa"/>
            <w:shd w:val="clear" w:color="000000" w:fill="FFFFFF"/>
            <w:noWrap/>
            <w:vAlign w:val="center"/>
            <w:hideMark/>
          </w:tcPr>
          <w:p w14:paraId="5D6BA045"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976" w:type="dxa"/>
            <w:shd w:val="clear" w:color="000000" w:fill="FFFFFF"/>
            <w:noWrap/>
            <w:vAlign w:val="center"/>
            <w:hideMark/>
          </w:tcPr>
          <w:p w14:paraId="04F06E5B"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1041" w:type="dxa"/>
            <w:shd w:val="clear" w:color="000000" w:fill="FFFFFF"/>
            <w:noWrap/>
            <w:vAlign w:val="center"/>
            <w:hideMark/>
          </w:tcPr>
          <w:p w14:paraId="16C6532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37809,1</w:t>
            </w:r>
          </w:p>
        </w:tc>
        <w:tc>
          <w:tcPr>
            <w:tcW w:w="976" w:type="dxa"/>
            <w:shd w:val="clear" w:color="000000" w:fill="FFFFFF"/>
            <w:noWrap/>
            <w:vAlign w:val="center"/>
            <w:hideMark/>
          </w:tcPr>
          <w:p w14:paraId="516FEA0F"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4 900,1</w:t>
            </w:r>
          </w:p>
        </w:tc>
        <w:tc>
          <w:tcPr>
            <w:tcW w:w="868" w:type="dxa"/>
            <w:shd w:val="clear" w:color="000000" w:fill="FFFFFF"/>
            <w:noWrap/>
            <w:vAlign w:val="center"/>
            <w:hideMark/>
          </w:tcPr>
          <w:p w14:paraId="4D732FD1"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1878,8</w:t>
            </w:r>
          </w:p>
        </w:tc>
        <w:tc>
          <w:tcPr>
            <w:tcW w:w="868" w:type="dxa"/>
            <w:shd w:val="clear" w:color="000000" w:fill="FFFFFF"/>
            <w:noWrap/>
            <w:vAlign w:val="center"/>
            <w:hideMark/>
          </w:tcPr>
          <w:p w14:paraId="56FE541E"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700,0</w:t>
            </w:r>
          </w:p>
        </w:tc>
        <w:tc>
          <w:tcPr>
            <w:tcW w:w="873" w:type="dxa"/>
            <w:shd w:val="clear" w:color="000000" w:fill="FFFFFF"/>
            <w:noWrap/>
            <w:vAlign w:val="center"/>
            <w:hideMark/>
          </w:tcPr>
          <w:p w14:paraId="75EDF204"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4" w:type="dxa"/>
            <w:shd w:val="clear" w:color="000000" w:fill="FFFFFF"/>
            <w:vAlign w:val="center"/>
          </w:tcPr>
          <w:p w14:paraId="446A6B9B"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41AEDF5E"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407,4</w:t>
            </w:r>
          </w:p>
        </w:tc>
        <w:tc>
          <w:tcPr>
            <w:tcW w:w="764" w:type="dxa"/>
            <w:shd w:val="clear" w:color="000000" w:fill="FFFFFF"/>
            <w:vAlign w:val="center"/>
          </w:tcPr>
          <w:p w14:paraId="6CBBEC9E"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9820</w:t>
            </w:r>
          </w:p>
        </w:tc>
        <w:tc>
          <w:tcPr>
            <w:tcW w:w="709" w:type="dxa"/>
            <w:shd w:val="clear" w:color="000000" w:fill="FFFFFF"/>
            <w:vAlign w:val="center"/>
          </w:tcPr>
          <w:p w14:paraId="00715094"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10,0</w:t>
            </w:r>
          </w:p>
        </w:tc>
        <w:tc>
          <w:tcPr>
            <w:tcW w:w="567" w:type="dxa"/>
            <w:shd w:val="clear" w:color="000000" w:fill="FFFFFF"/>
            <w:vAlign w:val="center"/>
          </w:tcPr>
          <w:p w14:paraId="162CF5E4"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4900,0</w:t>
            </w:r>
          </w:p>
        </w:tc>
        <w:tc>
          <w:tcPr>
            <w:tcW w:w="709" w:type="dxa"/>
            <w:gridSpan w:val="2"/>
            <w:shd w:val="clear" w:color="000000" w:fill="FFFFFF"/>
          </w:tcPr>
          <w:p w14:paraId="55E1E12D" w14:textId="77777777" w:rsidR="00E42A23" w:rsidRPr="00E42A23" w:rsidRDefault="00E42A23" w:rsidP="00FC3E0E">
            <w:pPr>
              <w:spacing w:after="0" w:line="240" w:lineRule="auto"/>
              <w:jc w:val="center"/>
              <w:rPr>
                <w:rFonts w:ascii="Arial" w:eastAsia="Times New Roman" w:hAnsi="Arial" w:cs="Arial"/>
                <w:bCs/>
                <w:sz w:val="18"/>
                <w:szCs w:val="18"/>
                <w:lang w:eastAsia="ru-RU"/>
              </w:rPr>
            </w:pPr>
          </w:p>
          <w:p w14:paraId="55886D46"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4900,0</w:t>
            </w:r>
          </w:p>
        </w:tc>
      </w:tr>
      <w:tr w:rsidR="00E42A23" w:rsidRPr="00E42A23" w14:paraId="7AEDAAA2" w14:textId="77777777" w:rsidTr="00E42A23">
        <w:trPr>
          <w:trHeight w:val="765"/>
        </w:trPr>
        <w:tc>
          <w:tcPr>
            <w:tcW w:w="542" w:type="dxa"/>
            <w:vMerge/>
            <w:vAlign w:val="center"/>
            <w:hideMark/>
          </w:tcPr>
          <w:p w14:paraId="21034B59"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166E53C0"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218FABFE"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63838,0</w:t>
            </w:r>
          </w:p>
        </w:tc>
        <w:tc>
          <w:tcPr>
            <w:tcW w:w="976" w:type="dxa"/>
            <w:shd w:val="clear" w:color="000000" w:fill="FFFFFF"/>
            <w:noWrap/>
            <w:vAlign w:val="center"/>
            <w:hideMark/>
          </w:tcPr>
          <w:p w14:paraId="1FC5EE71"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976" w:type="dxa"/>
            <w:shd w:val="clear" w:color="000000" w:fill="FFFFFF"/>
            <w:noWrap/>
            <w:vAlign w:val="center"/>
            <w:hideMark/>
          </w:tcPr>
          <w:p w14:paraId="07591D40"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1041" w:type="dxa"/>
            <w:shd w:val="clear" w:color="000000" w:fill="FFFFFF"/>
            <w:noWrap/>
            <w:vAlign w:val="center"/>
            <w:hideMark/>
          </w:tcPr>
          <w:p w14:paraId="00C3DC9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37422,0</w:t>
            </w:r>
          </w:p>
        </w:tc>
        <w:tc>
          <w:tcPr>
            <w:tcW w:w="976" w:type="dxa"/>
            <w:shd w:val="clear" w:color="000000" w:fill="FFFFFF"/>
            <w:noWrap/>
            <w:vAlign w:val="center"/>
            <w:hideMark/>
          </w:tcPr>
          <w:p w14:paraId="74F188FB"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4 851,0</w:t>
            </w:r>
          </w:p>
        </w:tc>
        <w:tc>
          <w:tcPr>
            <w:tcW w:w="868" w:type="dxa"/>
            <w:shd w:val="clear" w:color="000000" w:fill="FFFFFF"/>
            <w:noWrap/>
            <w:vAlign w:val="center"/>
            <w:hideMark/>
          </w:tcPr>
          <w:p w14:paraId="7120EB0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1860,0</w:t>
            </w:r>
          </w:p>
        </w:tc>
        <w:tc>
          <w:tcPr>
            <w:tcW w:w="868" w:type="dxa"/>
            <w:shd w:val="clear" w:color="000000" w:fill="FFFFFF"/>
            <w:noWrap/>
            <w:vAlign w:val="center"/>
            <w:hideMark/>
          </w:tcPr>
          <w:p w14:paraId="16E4B1C7"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693,0</w:t>
            </w:r>
          </w:p>
        </w:tc>
        <w:tc>
          <w:tcPr>
            <w:tcW w:w="873" w:type="dxa"/>
            <w:shd w:val="clear" w:color="000000" w:fill="FFFFFF"/>
            <w:noWrap/>
            <w:vAlign w:val="center"/>
            <w:hideMark/>
          </w:tcPr>
          <w:p w14:paraId="5E84D11E"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4" w:type="dxa"/>
            <w:shd w:val="clear" w:color="000000" w:fill="FFFFFF"/>
            <w:vAlign w:val="center"/>
          </w:tcPr>
          <w:p w14:paraId="28576416"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3BA760F5"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764" w:type="dxa"/>
            <w:shd w:val="clear" w:color="000000" w:fill="FFFFFF"/>
            <w:vAlign w:val="center"/>
          </w:tcPr>
          <w:p w14:paraId="1F3F5CFD"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9506,0</w:t>
            </w:r>
          </w:p>
        </w:tc>
        <w:tc>
          <w:tcPr>
            <w:tcW w:w="709" w:type="dxa"/>
            <w:shd w:val="clear" w:color="000000" w:fill="FFFFFF"/>
            <w:vAlign w:val="center"/>
          </w:tcPr>
          <w:p w14:paraId="5CDF2269"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77380170"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4753,0</w:t>
            </w:r>
          </w:p>
        </w:tc>
        <w:tc>
          <w:tcPr>
            <w:tcW w:w="709" w:type="dxa"/>
            <w:gridSpan w:val="2"/>
            <w:shd w:val="clear" w:color="000000" w:fill="FFFFFF"/>
          </w:tcPr>
          <w:p w14:paraId="3A9C2A16" w14:textId="77777777" w:rsidR="00E42A23" w:rsidRPr="00E42A23" w:rsidRDefault="00E42A23" w:rsidP="00FC3E0E">
            <w:pPr>
              <w:spacing w:after="0" w:line="240" w:lineRule="auto"/>
              <w:jc w:val="center"/>
              <w:rPr>
                <w:rFonts w:ascii="Arial" w:eastAsia="Times New Roman" w:hAnsi="Arial" w:cs="Arial"/>
                <w:bCs/>
                <w:sz w:val="18"/>
                <w:szCs w:val="18"/>
                <w:lang w:eastAsia="ru-RU"/>
              </w:rPr>
            </w:pPr>
          </w:p>
          <w:p w14:paraId="14076656"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4753,0</w:t>
            </w:r>
          </w:p>
        </w:tc>
      </w:tr>
      <w:tr w:rsidR="00E42A23" w:rsidRPr="00E42A23" w14:paraId="752A8F45" w14:textId="77777777" w:rsidTr="00E42A23">
        <w:trPr>
          <w:trHeight w:val="300"/>
        </w:trPr>
        <w:tc>
          <w:tcPr>
            <w:tcW w:w="542" w:type="dxa"/>
            <w:vMerge/>
            <w:vAlign w:val="center"/>
            <w:hideMark/>
          </w:tcPr>
          <w:p w14:paraId="0AB80E4D"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520966C7"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Средства местного бюджета</w:t>
            </w:r>
          </w:p>
        </w:tc>
        <w:tc>
          <w:tcPr>
            <w:tcW w:w="1084" w:type="dxa"/>
            <w:shd w:val="clear" w:color="000000" w:fill="FFFFFF"/>
            <w:noWrap/>
            <w:vAlign w:val="center"/>
            <w:hideMark/>
          </w:tcPr>
          <w:p w14:paraId="4DB8D315"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1487,4</w:t>
            </w:r>
          </w:p>
        </w:tc>
        <w:tc>
          <w:tcPr>
            <w:tcW w:w="976" w:type="dxa"/>
            <w:shd w:val="clear" w:color="000000" w:fill="FFFFFF"/>
            <w:noWrap/>
            <w:vAlign w:val="center"/>
            <w:hideMark/>
          </w:tcPr>
          <w:p w14:paraId="4686B0F5"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976" w:type="dxa"/>
            <w:shd w:val="clear" w:color="000000" w:fill="FFFFFF"/>
            <w:noWrap/>
            <w:vAlign w:val="center"/>
            <w:hideMark/>
          </w:tcPr>
          <w:p w14:paraId="383F8929"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1041" w:type="dxa"/>
            <w:shd w:val="clear" w:color="000000" w:fill="FFFFFF"/>
            <w:noWrap/>
            <w:vAlign w:val="center"/>
            <w:hideMark/>
          </w:tcPr>
          <w:p w14:paraId="787DC1C8"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387,1</w:t>
            </w:r>
          </w:p>
        </w:tc>
        <w:tc>
          <w:tcPr>
            <w:tcW w:w="976" w:type="dxa"/>
            <w:shd w:val="clear" w:color="000000" w:fill="FFFFFF"/>
            <w:noWrap/>
            <w:vAlign w:val="center"/>
            <w:hideMark/>
          </w:tcPr>
          <w:p w14:paraId="0B801856"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49,1</w:t>
            </w:r>
          </w:p>
        </w:tc>
        <w:tc>
          <w:tcPr>
            <w:tcW w:w="868" w:type="dxa"/>
            <w:shd w:val="clear" w:color="000000" w:fill="FFFFFF"/>
            <w:noWrap/>
            <w:vAlign w:val="center"/>
            <w:hideMark/>
          </w:tcPr>
          <w:p w14:paraId="4C32465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18,8</w:t>
            </w:r>
          </w:p>
        </w:tc>
        <w:tc>
          <w:tcPr>
            <w:tcW w:w="868" w:type="dxa"/>
            <w:shd w:val="clear" w:color="000000" w:fill="FFFFFF"/>
            <w:noWrap/>
            <w:vAlign w:val="center"/>
            <w:hideMark/>
          </w:tcPr>
          <w:p w14:paraId="3FC0C900"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7,0</w:t>
            </w:r>
          </w:p>
        </w:tc>
        <w:tc>
          <w:tcPr>
            <w:tcW w:w="873" w:type="dxa"/>
            <w:shd w:val="clear" w:color="000000" w:fill="FFFFFF"/>
            <w:noWrap/>
            <w:vAlign w:val="center"/>
            <w:hideMark/>
          </w:tcPr>
          <w:p w14:paraId="61EBDF96"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4" w:type="dxa"/>
            <w:shd w:val="clear" w:color="000000" w:fill="FFFFFF"/>
            <w:vAlign w:val="center"/>
          </w:tcPr>
          <w:p w14:paraId="30ED6E7C"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1FB46197"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407,4</w:t>
            </w:r>
          </w:p>
        </w:tc>
        <w:tc>
          <w:tcPr>
            <w:tcW w:w="764" w:type="dxa"/>
            <w:shd w:val="clear" w:color="000000" w:fill="FFFFFF"/>
            <w:vAlign w:val="center"/>
          </w:tcPr>
          <w:p w14:paraId="6610AFD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314,0</w:t>
            </w:r>
          </w:p>
        </w:tc>
        <w:tc>
          <w:tcPr>
            <w:tcW w:w="709" w:type="dxa"/>
            <w:shd w:val="clear" w:color="000000" w:fill="FFFFFF"/>
            <w:vAlign w:val="center"/>
          </w:tcPr>
          <w:p w14:paraId="293626EB"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10,0</w:t>
            </w:r>
          </w:p>
        </w:tc>
        <w:tc>
          <w:tcPr>
            <w:tcW w:w="567" w:type="dxa"/>
            <w:shd w:val="clear" w:color="000000" w:fill="FFFFFF"/>
            <w:vAlign w:val="center"/>
          </w:tcPr>
          <w:p w14:paraId="1D7FC31D"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147,0</w:t>
            </w:r>
          </w:p>
        </w:tc>
        <w:tc>
          <w:tcPr>
            <w:tcW w:w="709" w:type="dxa"/>
            <w:gridSpan w:val="2"/>
            <w:shd w:val="clear" w:color="000000" w:fill="FFFFFF"/>
          </w:tcPr>
          <w:p w14:paraId="496CFCC9"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147,0</w:t>
            </w:r>
          </w:p>
        </w:tc>
      </w:tr>
      <w:tr w:rsidR="00E42A23" w:rsidRPr="00E42A23" w14:paraId="27095A74" w14:textId="77777777" w:rsidTr="00E42A23">
        <w:trPr>
          <w:trHeight w:val="900"/>
        </w:trPr>
        <w:tc>
          <w:tcPr>
            <w:tcW w:w="542" w:type="dxa"/>
            <w:vMerge/>
            <w:vAlign w:val="center"/>
            <w:hideMark/>
          </w:tcPr>
          <w:p w14:paraId="7CC74B9D"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04ACC87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6.1. Обустройство земельных участков, подлежащих предоставлению семьям, имеющих трех и более детей</w:t>
            </w:r>
          </w:p>
        </w:tc>
        <w:tc>
          <w:tcPr>
            <w:tcW w:w="1084" w:type="dxa"/>
            <w:shd w:val="clear" w:color="000000" w:fill="FFFFFF"/>
            <w:noWrap/>
            <w:vAlign w:val="center"/>
            <w:hideMark/>
          </w:tcPr>
          <w:p w14:paraId="73942006"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bCs/>
                <w:sz w:val="18"/>
                <w:szCs w:val="18"/>
                <w:lang w:eastAsia="ru-RU"/>
              </w:rPr>
              <w:t>65325,4</w:t>
            </w:r>
          </w:p>
        </w:tc>
        <w:tc>
          <w:tcPr>
            <w:tcW w:w="976" w:type="dxa"/>
            <w:shd w:val="clear" w:color="000000" w:fill="FFFFFF"/>
            <w:noWrap/>
            <w:vAlign w:val="center"/>
            <w:hideMark/>
          </w:tcPr>
          <w:p w14:paraId="149D845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79EB92C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hideMark/>
          </w:tcPr>
          <w:p w14:paraId="5D6A3EC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37809,1</w:t>
            </w:r>
          </w:p>
        </w:tc>
        <w:tc>
          <w:tcPr>
            <w:tcW w:w="976" w:type="dxa"/>
            <w:shd w:val="clear" w:color="000000" w:fill="FFFFFF"/>
            <w:noWrap/>
            <w:vAlign w:val="center"/>
            <w:hideMark/>
          </w:tcPr>
          <w:p w14:paraId="4FF6F63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4 900,1</w:t>
            </w:r>
          </w:p>
        </w:tc>
        <w:tc>
          <w:tcPr>
            <w:tcW w:w="868" w:type="dxa"/>
            <w:shd w:val="clear" w:color="000000" w:fill="FFFFFF"/>
            <w:noWrap/>
            <w:vAlign w:val="center"/>
            <w:hideMark/>
          </w:tcPr>
          <w:p w14:paraId="504F7B7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1878,8</w:t>
            </w:r>
          </w:p>
        </w:tc>
        <w:tc>
          <w:tcPr>
            <w:tcW w:w="868" w:type="dxa"/>
            <w:shd w:val="clear" w:color="000000" w:fill="FFFFFF"/>
            <w:noWrap/>
            <w:vAlign w:val="center"/>
            <w:hideMark/>
          </w:tcPr>
          <w:p w14:paraId="14411B0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700,0</w:t>
            </w:r>
          </w:p>
        </w:tc>
        <w:tc>
          <w:tcPr>
            <w:tcW w:w="873" w:type="dxa"/>
            <w:shd w:val="clear" w:color="000000" w:fill="FFFFFF"/>
            <w:noWrap/>
            <w:vAlign w:val="center"/>
            <w:hideMark/>
          </w:tcPr>
          <w:p w14:paraId="20B7240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2CEEE34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1" w:type="dxa"/>
            <w:shd w:val="clear" w:color="000000" w:fill="FFFFFF"/>
            <w:vAlign w:val="center"/>
          </w:tcPr>
          <w:p w14:paraId="6391415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407,4</w:t>
            </w:r>
          </w:p>
        </w:tc>
        <w:tc>
          <w:tcPr>
            <w:tcW w:w="764" w:type="dxa"/>
            <w:shd w:val="clear" w:color="000000" w:fill="FFFFFF"/>
            <w:vAlign w:val="center"/>
          </w:tcPr>
          <w:p w14:paraId="5684120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9820</w:t>
            </w:r>
          </w:p>
        </w:tc>
        <w:tc>
          <w:tcPr>
            <w:tcW w:w="709" w:type="dxa"/>
            <w:shd w:val="clear" w:color="000000" w:fill="FFFFFF"/>
            <w:vAlign w:val="center"/>
          </w:tcPr>
          <w:p w14:paraId="23B365B7"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bCs/>
                <w:sz w:val="18"/>
                <w:szCs w:val="18"/>
                <w:lang w:eastAsia="ru-RU"/>
              </w:rPr>
              <w:t>10,0</w:t>
            </w:r>
          </w:p>
        </w:tc>
        <w:tc>
          <w:tcPr>
            <w:tcW w:w="567" w:type="dxa"/>
            <w:shd w:val="clear" w:color="000000" w:fill="FFFFFF"/>
            <w:vAlign w:val="center"/>
          </w:tcPr>
          <w:p w14:paraId="3451DD8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4900,0</w:t>
            </w:r>
          </w:p>
        </w:tc>
        <w:tc>
          <w:tcPr>
            <w:tcW w:w="709" w:type="dxa"/>
            <w:gridSpan w:val="2"/>
            <w:shd w:val="clear" w:color="000000" w:fill="FFFFFF"/>
          </w:tcPr>
          <w:p w14:paraId="43AD02F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p>
          <w:p w14:paraId="5F56FBD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bCs/>
                <w:sz w:val="18"/>
                <w:szCs w:val="18"/>
                <w:lang w:eastAsia="ru-RU"/>
              </w:rPr>
              <w:t>4900,0</w:t>
            </w:r>
          </w:p>
        </w:tc>
      </w:tr>
      <w:tr w:rsidR="00E42A23" w:rsidRPr="00E42A23" w14:paraId="268E5817" w14:textId="77777777" w:rsidTr="00E42A23">
        <w:trPr>
          <w:trHeight w:val="765"/>
        </w:trPr>
        <w:tc>
          <w:tcPr>
            <w:tcW w:w="542" w:type="dxa"/>
            <w:vMerge/>
            <w:vAlign w:val="center"/>
            <w:hideMark/>
          </w:tcPr>
          <w:p w14:paraId="2CDFCFB6"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21303C1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527E9A1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bCs/>
                <w:sz w:val="18"/>
                <w:szCs w:val="18"/>
                <w:lang w:eastAsia="ru-RU"/>
              </w:rPr>
              <w:t>63838,0</w:t>
            </w:r>
          </w:p>
        </w:tc>
        <w:tc>
          <w:tcPr>
            <w:tcW w:w="976" w:type="dxa"/>
            <w:shd w:val="clear" w:color="000000" w:fill="FFFFFF"/>
            <w:noWrap/>
            <w:vAlign w:val="center"/>
            <w:hideMark/>
          </w:tcPr>
          <w:p w14:paraId="5DEB679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2AF1B48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hideMark/>
          </w:tcPr>
          <w:p w14:paraId="15A8042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37422,0</w:t>
            </w:r>
          </w:p>
        </w:tc>
        <w:tc>
          <w:tcPr>
            <w:tcW w:w="976" w:type="dxa"/>
            <w:shd w:val="clear" w:color="000000" w:fill="FFFFFF"/>
            <w:noWrap/>
            <w:vAlign w:val="center"/>
            <w:hideMark/>
          </w:tcPr>
          <w:p w14:paraId="69B4F75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4 851,0</w:t>
            </w:r>
          </w:p>
        </w:tc>
        <w:tc>
          <w:tcPr>
            <w:tcW w:w="868" w:type="dxa"/>
            <w:shd w:val="clear" w:color="000000" w:fill="FFFFFF"/>
            <w:noWrap/>
            <w:vAlign w:val="center"/>
            <w:hideMark/>
          </w:tcPr>
          <w:p w14:paraId="5E82430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1860,0</w:t>
            </w:r>
          </w:p>
        </w:tc>
        <w:tc>
          <w:tcPr>
            <w:tcW w:w="868" w:type="dxa"/>
            <w:shd w:val="clear" w:color="000000" w:fill="FFFFFF"/>
            <w:noWrap/>
            <w:vAlign w:val="center"/>
            <w:hideMark/>
          </w:tcPr>
          <w:p w14:paraId="465390F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693,0</w:t>
            </w:r>
          </w:p>
        </w:tc>
        <w:tc>
          <w:tcPr>
            <w:tcW w:w="873" w:type="dxa"/>
            <w:shd w:val="clear" w:color="000000" w:fill="FFFFFF"/>
            <w:noWrap/>
            <w:vAlign w:val="center"/>
            <w:hideMark/>
          </w:tcPr>
          <w:p w14:paraId="0EECE02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3060B14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1" w:type="dxa"/>
            <w:shd w:val="clear" w:color="000000" w:fill="FFFFFF"/>
            <w:vAlign w:val="center"/>
          </w:tcPr>
          <w:p w14:paraId="087ED57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764" w:type="dxa"/>
            <w:shd w:val="clear" w:color="000000" w:fill="FFFFFF"/>
            <w:vAlign w:val="center"/>
          </w:tcPr>
          <w:p w14:paraId="04CF8DF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9506,0</w:t>
            </w:r>
          </w:p>
        </w:tc>
        <w:tc>
          <w:tcPr>
            <w:tcW w:w="709" w:type="dxa"/>
            <w:shd w:val="clear" w:color="000000" w:fill="FFFFFF"/>
            <w:vAlign w:val="center"/>
          </w:tcPr>
          <w:p w14:paraId="298734B9"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42FE62D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4753,0</w:t>
            </w:r>
          </w:p>
        </w:tc>
        <w:tc>
          <w:tcPr>
            <w:tcW w:w="709" w:type="dxa"/>
            <w:gridSpan w:val="2"/>
            <w:shd w:val="clear" w:color="000000" w:fill="FFFFFF"/>
          </w:tcPr>
          <w:p w14:paraId="3421BBF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p>
          <w:p w14:paraId="0D3432D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bCs/>
                <w:sz w:val="18"/>
                <w:szCs w:val="18"/>
                <w:lang w:eastAsia="ru-RU"/>
              </w:rPr>
              <w:t>4753,0</w:t>
            </w:r>
          </w:p>
        </w:tc>
      </w:tr>
      <w:tr w:rsidR="00E42A23" w:rsidRPr="00E42A23" w14:paraId="73192663" w14:textId="77777777" w:rsidTr="00E42A23">
        <w:trPr>
          <w:trHeight w:val="300"/>
        </w:trPr>
        <w:tc>
          <w:tcPr>
            <w:tcW w:w="542" w:type="dxa"/>
            <w:vMerge/>
            <w:vAlign w:val="center"/>
            <w:hideMark/>
          </w:tcPr>
          <w:p w14:paraId="3DD62DDE"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hideMark/>
          </w:tcPr>
          <w:p w14:paraId="5CAA6A6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Средства местного бюджета</w:t>
            </w:r>
          </w:p>
        </w:tc>
        <w:tc>
          <w:tcPr>
            <w:tcW w:w="1084" w:type="dxa"/>
            <w:shd w:val="clear" w:color="000000" w:fill="FFFFFF"/>
            <w:noWrap/>
            <w:vAlign w:val="center"/>
            <w:hideMark/>
          </w:tcPr>
          <w:p w14:paraId="10BFBEB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bCs/>
                <w:sz w:val="18"/>
                <w:szCs w:val="18"/>
                <w:lang w:eastAsia="ru-RU"/>
              </w:rPr>
              <w:t>1487,4</w:t>
            </w:r>
          </w:p>
        </w:tc>
        <w:tc>
          <w:tcPr>
            <w:tcW w:w="976" w:type="dxa"/>
            <w:shd w:val="clear" w:color="000000" w:fill="FFFFFF"/>
            <w:noWrap/>
            <w:vAlign w:val="center"/>
            <w:hideMark/>
          </w:tcPr>
          <w:p w14:paraId="27044427"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hideMark/>
          </w:tcPr>
          <w:p w14:paraId="69B7658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hideMark/>
          </w:tcPr>
          <w:p w14:paraId="3BBFED2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387,1</w:t>
            </w:r>
          </w:p>
        </w:tc>
        <w:tc>
          <w:tcPr>
            <w:tcW w:w="976" w:type="dxa"/>
            <w:shd w:val="clear" w:color="000000" w:fill="FFFFFF"/>
            <w:noWrap/>
            <w:vAlign w:val="center"/>
            <w:hideMark/>
          </w:tcPr>
          <w:p w14:paraId="4CFAA31A"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49,1</w:t>
            </w:r>
          </w:p>
        </w:tc>
        <w:tc>
          <w:tcPr>
            <w:tcW w:w="868" w:type="dxa"/>
            <w:shd w:val="clear" w:color="000000" w:fill="FFFFFF"/>
            <w:noWrap/>
            <w:vAlign w:val="center"/>
            <w:hideMark/>
          </w:tcPr>
          <w:p w14:paraId="464FE86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18,8</w:t>
            </w:r>
          </w:p>
        </w:tc>
        <w:tc>
          <w:tcPr>
            <w:tcW w:w="868" w:type="dxa"/>
            <w:shd w:val="clear" w:color="000000" w:fill="FFFFFF"/>
            <w:noWrap/>
            <w:vAlign w:val="center"/>
            <w:hideMark/>
          </w:tcPr>
          <w:p w14:paraId="0294581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7,0</w:t>
            </w:r>
          </w:p>
        </w:tc>
        <w:tc>
          <w:tcPr>
            <w:tcW w:w="873" w:type="dxa"/>
            <w:shd w:val="clear" w:color="000000" w:fill="FFFFFF"/>
            <w:noWrap/>
            <w:vAlign w:val="center"/>
            <w:hideMark/>
          </w:tcPr>
          <w:p w14:paraId="10054B6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362B1D8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1" w:type="dxa"/>
            <w:shd w:val="clear" w:color="000000" w:fill="FFFFFF"/>
            <w:vAlign w:val="center"/>
          </w:tcPr>
          <w:p w14:paraId="2F183309"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407,4</w:t>
            </w:r>
          </w:p>
        </w:tc>
        <w:tc>
          <w:tcPr>
            <w:tcW w:w="764" w:type="dxa"/>
            <w:shd w:val="clear" w:color="000000" w:fill="FFFFFF"/>
            <w:vAlign w:val="center"/>
          </w:tcPr>
          <w:p w14:paraId="4E6AB13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314,0</w:t>
            </w:r>
          </w:p>
        </w:tc>
        <w:tc>
          <w:tcPr>
            <w:tcW w:w="709" w:type="dxa"/>
            <w:shd w:val="clear" w:color="000000" w:fill="FFFFFF"/>
            <w:vAlign w:val="center"/>
          </w:tcPr>
          <w:p w14:paraId="6E1C853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bCs/>
                <w:sz w:val="18"/>
                <w:szCs w:val="18"/>
                <w:lang w:eastAsia="ru-RU"/>
              </w:rPr>
              <w:t>10,0</w:t>
            </w:r>
          </w:p>
        </w:tc>
        <w:tc>
          <w:tcPr>
            <w:tcW w:w="567" w:type="dxa"/>
            <w:shd w:val="clear" w:color="000000" w:fill="FFFFFF"/>
            <w:vAlign w:val="center"/>
          </w:tcPr>
          <w:p w14:paraId="57301FD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147,0</w:t>
            </w:r>
          </w:p>
        </w:tc>
        <w:tc>
          <w:tcPr>
            <w:tcW w:w="709" w:type="dxa"/>
            <w:gridSpan w:val="2"/>
            <w:shd w:val="clear" w:color="000000" w:fill="FFFFFF"/>
          </w:tcPr>
          <w:p w14:paraId="6C43762A"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bCs/>
                <w:sz w:val="18"/>
                <w:szCs w:val="18"/>
                <w:lang w:eastAsia="ru-RU"/>
              </w:rPr>
              <w:t>147,0</w:t>
            </w:r>
          </w:p>
        </w:tc>
      </w:tr>
      <w:tr w:rsidR="00E42A23" w:rsidRPr="00E42A23" w14:paraId="040F9A70" w14:textId="77777777" w:rsidTr="00E42A23">
        <w:trPr>
          <w:trHeight w:val="300"/>
        </w:trPr>
        <w:tc>
          <w:tcPr>
            <w:tcW w:w="542" w:type="dxa"/>
            <w:vMerge w:val="restart"/>
            <w:vAlign w:val="center"/>
          </w:tcPr>
          <w:p w14:paraId="26E28AF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7</w:t>
            </w:r>
          </w:p>
        </w:tc>
        <w:tc>
          <w:tcPr>
            <w:tcW w:w="3103" w:type="dxa"/>
            <w:shd w:val="clear" w:color="000000" w:fill="FFFFFF"/>
            <w:vAlign w:val="center"/>
          </w:tcPr>
          <w:p w14:paraId="5BFB02D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Строительство инженерной и транспортной инфраструктуры, включая благоустройство территории</w:t>
            </w:r>
          </w:p>
        </w:tc>
        <w:tc>
          <w:tcPr>
            <w:tcW w:w="1084" w:type="dxa"/>
            <w:shd w:val="clear" w:color="000000" w:fill="FFFFFF"/>
            <w:noWrap/>
            <w:vAlign w:val="center"/>
          </w:tcPr>
          <w:p w14:paraId="47A8163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5004,9</w:t>
            </w:r>
          </w:p>
        </w:tc>
        <w:tc>
          <w:tcPr>
            <w:tcW w:w="976" w:type="dxa"/>
            <w:shd w:val="clear" w:color="000000" w:fill="FFFFFF"/>
            <w:noWrap/>
            <w:vAlign w:val="center"/>
          </w:tcPr>
          <w:p w14:paraId="166A2E3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w:t>
            </w:r>
          </w:p>
        </w:tc>
        <w:tc>
          <w:tcPr>
            <w:tcW w:w="976" w:type="dxa"/>
            <w:shd w:val="clear" w:color="000000" w:fill="FFFFFF"/>
            <w:noWrap/>
            <w:vAlign w:val="center"/>
          </w:tcPr>
          <w:p w14:paraId="027B4707"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w:t>
            </w:r>
          </w:p>
        </w:tc>
        <w:tc>
          <w:tcPr>
            <w:tcW w:w="1041" w:type="dxa"/>
            <w:shd w:val="clear" w:color="000000" w:fill="FFFFFF"/>
            <w:noWrap/>
            <w:vAlign w:val="center"/>
          </w:tcPr>
          <w:p w14:paraId="4E608B9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w:t>
            </w:r>
          </w:p>
        </w:tc>
        <w:tc>
          <w:tcPr>
            <w:tcW w:w="976" w:type="dxa"/>
            <w:shd w:val="clear" w:color="000000" w:fill="FFFFFF"/>
            <w:noWrap/>
            <w:vAlign w:val="center"/>
          </w:tcPr>
          <w:p w14:paraId="68D90F7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w:t>
            </w:r>
          </w:p>
        </w:tc>
        <w:tc>
          <w:tcPr>
            <w:tcW w:w="868" w:type="dxa"/>
            <w:shd w:val="clear" w:color="000000" w:fill="FFFFFF"/>
            <w:noWrap/>
            <w:vAlign w:val="center"/>
          </w:tcPr>
          <w:p w14:paraId="6A32CAE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w:t>
            </w:r>
          </w:p>
        </w:tc>
        <w:tc>
          <w:tcPr>
            <w:tcW w:w="868" w:type="dxa"/>
            <w:shd w:val="clear" w:color="000000" w:fill="FFFFFF"/>
            <w:noWrap/>
            <w:vAlign w:val="center"/>
          </w:tcPr>
          <w:p w14:paraId="399FD49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w:t>
            </w:r>
          </w:p>
        </w:tc>
        <w:tc>
          <w:tcPr>
            <w:tcW w:w="873" w:type="dxa"/>
            <w:shd w:val="clear" w:color="000000" w:fill="FFFFFF"/>
            <w:noWrap/>
            <w:vAlign w:val="center"/>
          </w:tcPr>
          <w:p w14:paraId="43AC882A"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w:t>
            </w:r>
          </w:p>
        </w:tc>
        <w:tc>
          <w:tcPr>
            <w:tcW w:w="824" w:type="dxa"/>
            <w:shd w:val="clear" w:color="000000" w:fill="FFFFFF"/>
            <w:vAlign w:val="center"/>
          </w:tcPr>
          <w:p w14:paraId="4CF09A2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w:t>
            </w:r>
          </w:p>
        </w:tc>
        <w:tc>
          <w:tcPr>
            <w:tcW w:w="821" w:type="dxa"/>
            <w:shd w:val="clear" w:color="000000" w:fill="FFFFFF"/>
            <w:vAlign w:val="center"/>
          </w:tcPr>
          <w:p w14:paraId="4555F34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5004,9</w:t>
            </w:r>
          </w:p>
        </w:tc>
        <w:tc>
          <w:tcPr>
            <w:tcW w:w="764" w:type="dxa"/>
            <w:shd w:val="clear" w:color="000000" w:fill="FFFFFF"/>
            <w:vAlign w:val="center"/>
          </w:tcPr>
          <w:p w14:paraId="0D61C37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709" w:type="dxa"/>
            <w:shd w:val="clear" w:color="000000" w:fill="FFFFFF"/>
            <w:vAlign w:val="center"/>
          </w:tcPr>
          <w:p w14:paraId="7A95085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567" w:type="dxa"/>
            <w:shd w:val="clear" w:color="000000" w:fill="FFFFFF"/>
            <w:vAlign w:val="center"/>
          </w:tcPr>
          <w:p w14:paraId="426EF15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709" w:type="dxa"/>
            <w:gridSpan w:val="2"/>
            <w:shd w:val="clear" w:color="000000" w:fill="FFFFFF"/>
          </w:tcPr>
          <w:p w14:paraId="352C6AF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bCs/>
                <w:sz w:val="18"/>
                <w:szCs w:val="18"/>
                <w:lang w:eastAsia="ru-RU"/>
              </w:rPr>
              <w:t>0,0</w:t>
            </w:r>
          </w:p>
        </w:tc>
      </w:tr>
      <w:tr w:rsidR="00E42A23" w:rsidRPr="00E42A23" w14:paraId="31B073B6" w14:textId="77777777" w:rsidTr="00E42A23">
        <w:trPr>
          <w:trHeight w:val="300"/>
        </w:trPr>
        <w:tc>
          <w:tcPr>
            <w:tcW w:w="542" w:type="dxa"/>
            <w:vMerge/>
            <w:vAlign w:val="center"/>
          </w:tcPr>
          <w:p w14:paraId="65A469F7"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tcPr>
          <w:p w14:paraId="6F821A2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bCs/>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tcPr>
          <w:p w14:paraId="6D32E3F9"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4950,0</w:t>
            </w:r>
          </w:p>
        </w:tc>
        <w:tc>
          <w:tcPr>
            <w:tcW w:w="976" w:type="dxa"/>
            <w:shd w:val="clear" w:color="000000" w:fill="FFFFFF"/>
            <w:noWrap/>
            <w:vAlign w:val="center"/>
          </w:tcPr>
          <w:p w14:paraId="5460A72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tcPr>
          <w:p w14:paraId="1AF8E84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tcPr>
          <w:p w14:paraId="59F370E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tcPr>
          <w:p w14:paraId="6B3E9BCA"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tcPr>
          <w:p w14:paraId="5BEB80BA"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tcPr>
          <w:p w14:paraId="74B6529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tcPr>
          <w:p w14:paraId="118B175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200C20B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1" w:type="dxa"/>
            <w:shd w:val="clear" w:color="000000" w:fill="FFFFFF"/>
            <w:vAlign w:val="center"/>
          </w:tcPr>
          <w:p w14:paraId="0C506686"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4950,0</w:t>
            </w:r>
          </w:p>
        </w:tc>
        <w:tc>
          <w:tcPr>
            <w:tcW w:w="764" w:type="dxa"/>
            <w:shd w:val="clear" w:color="000000" w:fill="FFFFFF"/>
            <w:vAlign w:val="center"/>
          </w:tcPr>
          <w:p w14:paraId="0379EC3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709" w:type="dxa"/>
            <w:shd w:val="clear" w:color="000000" w:fill="FFFFFF"/>
            <w:vAlign w:val="center"/>
          </w:tcPr>
          <w:p w14:paraId="7766A82E"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567" w:type="dxa"/>
            <w:shd w:val="clear" w:color="000000" w:fill="FFFFFF"/>
            <w:vAlign w:val="center"/>
          </w:tcPr>
          <w:p w14:paraId="384ED62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709" w:type="dxa"/>
            <w:gridSpan w:val="2"/>
            <w:shd w:val="clear" w:color="000000" w:fill="FFFFFF"/>
          </w:tcPr>
          <w:p w14:paraId="4379C61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bCs/>
                <w:sz w:val="18"/>
                <w:szCs w:val="18"/>
                <w:lang w:eastAsia="ru-RU"/>
              </w:rPr>
              <w:t>0,0</w:t>
            </w:r>
          </w:p>
        </w:tc>
      </w:tr>
      <w:tr w:rsidR="00E42A23" w:rsidRPr="00E42A23" w14:paraId="6B59C879" w14:textId="77777777" w:rsidTr="00E42A23">
        <w:trPr>
          <w:trHeight w:val="300"/>
        </w:trPr>
        <w:tc>
          <w:tcPr>
            <w:tcW w:w="542" w:type="dxa"/>
            <w:vMerge/>
            <w:vAlign w:val="center"/>
          </w:tcPr>
          <w:p w14:paraId="5953D86B"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tcPr>
          <w:p w14:paraId="00A26FC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bCs/>
                <w:sz w:val="18"/>
                <w:szCs w:val="18"/>
                <w:lang w:eastAsia="ru-RU"/>
              </w:rPr>
              <w:t>Средства местного бюджета</w:t>
            </w:r>
          </w:p>
        </w:tc>
        <w:tc>
          <w:tcPr>
            <w:tcW w:w="1084" w:type="dxa"/>
            <w:shd w:val="clear" w:color="000000" w:fill="FFFFFF"/>
            <w:noWrap/>
            <w:vAlign w:val="center"/>
          </w:tcPr>
          <w:p w14:paraId="72A6857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54,9</w:t>
            </w:r>
          </w:p>
        </w:tc>
        <w:tc>
          <w:tcPr>
            <w:tcW w:w="976" w:type="dxa"/>
            <w:shd w:val="clear" w:color="000000" w:fill="FFFFFF"/>
            <w:noWrap/>
            <w:vAlign w:val="center"/>
          </w:tcPr>
          <w:p w14:paraId="795A5F0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tcPr>
          <w:p w14:paraId="1AFD45A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tcPr>
          <w:p w14:paraId="0166AA2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tcPr>
          <w:p w14:paraId="5A999B3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tcPr>
          <w:p w14:paraId="51E5588A"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tcPr>
          <w:p w14:paraId="6682823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tcPr>
          <w:p w14:paraId="37CA814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6ECD451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1" w:type="dxa"/>
            <w:shd w:val="clear" w:color="000000" w:fill="FFFFFF"/>
            <w:vAlign w:val="center"/>
          </w:tcPr>
          <w:p w14:paraId="53E0A98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54,9</w:t>
            </w:r>
          </w:p>
        </w:tc>
        <w:tc>
          <w:tcPr>
            <w:tcW w:w="764" w:type="dxa"/>
            <w:shd w:val="clear" w:color="000000" w:fill="FFFFFF"/>
            <w:vAlign w:val="center"/>
          </w:tcPr>
          <w:p w14:paraId="6CD5353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709" w:type="dxa"/>
            <w:shd w:val="clear" w:color="000000" w:fill="FFFFFF"/>
            <w:vAlign w:val="center"/>
          </w:tcPr>
          <w:p w14:paraId="4A66E17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567" w:type="dxa"/>
            <w:shd w:val="clear" w:color="000000" w:fill="FFFFFF"/>
            <w:vAlign w:val="center"/>
          </w:tcPr>
          <w:p w14:paraId="67E4302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709" w:type="dxa"/>
            <w:gridSpan w:val="2"/>
            <w:shd w:val="clear" w:color="000000" w:fill="FFFFFF"/>
          </w:tcPr>
          <w:p w14:paraId="381727A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bCs/>
                <w:sz w:val="18"/>
                <w:szCs w:val="18"/>
                <w:lang w:eastAsia="ru-RU"/>
              </w:rPr>
              <w:t>0,0</w:t>
            </w:r>
          </w:p>
        </w:tc>
      </w:tr>
      <w:tr w:rsidR="00E42A23" w:rsidRPr="00E42A23" w14:paraId="47F69CFA" w14:textId="77777777" w:rsidTr="00E42A23">
        <w:trPr>
          <w:trHeight w:val="300"/>
        </w:trPr>
        <w:tc>
          <w:tcPr>
            <w:tcW w:w="542" w:type="dxa"/>
            <w:vMerge/>
            <w:vAlign w:val="center"/>
          </w:tcPr>
          <w:p w14:paraId="6E6CC5BC"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tcPr>
          <w:p w14:paraId="5DEAC03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7.1 Приобретение комплектной трансформаторной подстанции по ул. 60 лет октября</w:t>
            </w:r>
          </w:p>
        </w:tc>
        <w:tc>
          <w:tcPr>
            <w:tcW w:w="1084" w:type="dxa"/>
            <w:shd w:val="clear" w:color="000000" w:fill="FFFFFF"/>
            <w:noWrap/>
            <w:vAlign w:val="center"/>
          </w:tcPr>
          <w:p w14:paraId="11DC249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5004,9</w:t>
            </w:r>
          </w:p>
        </w:tc>
        <w:tc>
          <w:tcPr>
            <w:tcW w:w="976" w:type="dxa"/>
            <w:shd w:val="clear" w:color="000000" w:fill="FFFFFF"/>
            <w:noWrap/>
            <w:vAlign w:val="center"/>
          </w:tcPr>
          <w:p w14:paraId="45749A4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w:t>
            </w:r>
          </w:p>
        </w:tc>
        <w:tc>
          <w:tcPr>
            <w:tcW w:w="976" w:type="dxa"/>
            <w:shd w:val="clear" w:color="000000" w:fill="FFFFFF"/>
            <w:noWrap/>
            <w:vAlign w:val="center"/>
          </w:tcPr>
          <w:p w14:paraId="2550A04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w:t>
            </w:r>
          </w:p>
        </w:tc>
        <w:tc>
          <w:tcPr>
            <w:tcW w:w="1041" w:type="dxa"/>
            <w:shd w:val="clear" w:color="000000" w:fill="FFFFFF"/>
            <w:noWrap/>
            <w:vAlign w:val="center"/>
          </w:tcPr>
          <w:p w14:paraId="21221DB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w:t>
            </w:r>
          </w:p>
        </w:tc>
        <w:tc>
          <w:tcPr>
            <w:tcW w:w="976" w:type="dxa"/>
            <w:shd w:val="clear" w:color="000000" w:fill="FFFFFF"/>
            <w:noWrap/>
            <w:vAlign w:val="center"/>
          </w:tcPr>
          <w:p w14:paraId="34D9A48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w:t>
            </w:r>
          </w:p>
        </w:tc>
        <w:tc>
          <w:tcPr>
            <w:tcW w:w="868" w:type="dxa"/>
            <w:shd w:val="clear" w:color="000000" w:fill="FFFFFF"/>
            <w:noWrap/>
            <w:vAlign w:val="center"/>
          </w:tcPr>
          <w:p w14:paraId="1C88D237"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w:t>
            </w:r>
          </w:p>
        </w:tc>
        <w:tc>
          <w:tcPr>
            <w:tcW w:w="868" w:type="dxa"/>
            <w:shd w:val="clear" w:color="000000" w:fill="FFFFFF"/>
            <w:noWrap/>
            <w:vAlign w:val="center"/>
          </w:tcPr>
          <w:p w14:paraId="47F54A4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w:t>
            </w:r>
          </w:p>
        </w:tc>
        <w:tc>
          <w:tcPr>
            <w:tcW w:w="873" w:type="dxa"/>
            <w:shd w:val="clear" w:color="000000" w:fill="FFFFFF"/>
            <w:noWrap/>
            <w:vAlign w:val="center"/>
          </w:tcPr>
          <w:p w14:paraId="282FEF9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w:t>
            </w:r>
          </w:p>
        </w:tc>
        <w:tc>
          <w:tcPr>
            <w:tcW w:w="824" w:type="dxa"/>
            <w:shd w:val="clear" w:color="000000" w:fill="FFFFFF"/>
            <w:vAlign w:val="center"/>
          </w:tcPr>
          <w:p w14:paraId="52068316"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w:t>
            </w:r>
          </w:p>
        </w:tc>
        <w:tc>
          <w:tcPr>
            <w:tcW w:w="821" w:type="dxa"/>
            <w:shd w:val="clear" w:color="000000" w:fill="FFFFFF"/>
            <w:vAlign w:val="center"/>
          </w:tcPr>
          <w:p w14:paraId="5EDFD50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5004,9</w:t>
            </w:r>
          </w:p>
        </w:tc>
        <w:tc>
          <w:tcPr>
            <w:tcW w:w="764" w:type="dxa"/>
            <w:shd w:val="clear" w:color="000000" w:fill="FFFFFF"/>
            <w:vAlign w:val="center"/>
          </w:tcPr>
          <w:p w14:paraId="4BFC7F47"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709" w:type="dxa"/>
            <w:shd w:val="clear" w:color="000000" w:fill="FFFFFF"/>
            <w:vAlign w:val="center"/>
          </w:tcPr>
          <w:p w14:paraId="30ABABC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567" w:type="dxa"/>
            <w:shd w:val="clear" w:color="000000" w:fill="FFFFFF"/>
            <w:vAlign w:val="center"/>
          </w:tcPr>
          <w:p w14:paraId="44EA854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709" w:type="dxa"/>
            <w:gridSpan w:val="2"/>
            <w:shd w:val="clear" w:color="000000" w:fill="FFFFFF"/>
          </w:tcPr>
          <w:p w14:paraId="7406E7C6"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bCs/>
                <w:sz w:val="18"/>
                <w:szCs w:val="18"/>
                <w:lang w:eastAsia="ru-RU"/>
              </w:rPr>
              <w:t>0,0</w:t>
            </w:r>
          </w:p>
        </w:tc>
      </w:tr>
      <w:tr w:rsidR="00E42A23" w:rsidRPr="00E42A23" w14:paraId="08EB8EDA" w14:textId="77777777" w:rsidTr="00E42A23">
        <w:trPr>
          <w:trHeight w:val="300"/>
        </w:trPr>
        <w:tc>
          <w:tcPr>
            <w:tcW w:w="542" w:type="dxa"/>
            <w:vMerge/>
            <w:vAlign w:val="center"/>
          </w:tcPr>
          <w:p w14:paraId="5AF0FB02"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tcPr>
          <w:p w14:paraId="69DA73E9"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tcPr>
          <w:p w14:paraId="7C9D98F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4950,0</w:t>
            </w:r>
          </w:p>
        </w:tc>
        <w:tc>
          <w:tcPr>
            <w:tcW w:w="976" w:type="dxa"/>
            <w:shd w:val="clear" w:color="000000" w:fill="FFFFFF"/>
            <w:noWrap/>
            <w:vAlign w:val="center"/>
          </w:tcPr>
          <w:p w14:paraId="45024E7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tcPr>
          <w:p w14:paraId="048811B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tcPr>
          <w:p w14:paraId="731BF94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tcPr>
          <w:p w14:paraId="1336552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tcPr>
          <w:p w14:paraId="266CD27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tcPr>
          <w:p w14:paraId="37D211C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tcPr>
          <w:p w14:paraId="1100687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57B38187"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1" w:type="dxa"/>
            <w:shd w:val="clear" w:color="000000" w:fill="FFFFFF"/>
            <w:vAlign w:val="center"/>
          </w:tcPr>
          <w:p w14:paraId="1C7D0704"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4950,0</w:t>
            </w:r>
          </w:p>
        </w:tc>
        <w:tc>
          <w:tcPr>
            <w:tcW w:w="764" w:type="dxa"/>
            <w:shd w:val="clear" w:color="000000" w:fill="FFFFFF"/>
            <w:vAlign w:val="center"/>
          </w:tcPr>
          <w:p w14:paraId="0382D84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709" w:type="dxa"/>
            <w:shd w:val="clear" w:color="000000" w:fill="FFFFFF"/>
            <w:vAlign w:val="center"/>
          </w:tcPr>
          <w:p w14:paraId="4DB0F67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567" w:type="dxa"/>
            <w:shd w:val="clear" w:color="000000" w:fill="FFFFFF"/>
            <w:vAlign w:val="center"/>
          </w:tcPr>
          <w:p w14:paraId="18ECDE3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709" w:type="dxa"/>
            <w:gridSpan w:val="2"/>
            <w:shd w:val="clear" w:color="000000" w:fill="FFFFFF"/>
          </w:tcPr>
          <w:p w14:paraId="5214F443"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bCs/>
                <w:sz w:val="18"/>
                <w:szCs w:val="18"/>
                <w:lang w:eastAsia="ru-RU"/>
              </w:rPr>
              <w:t>0,0</w:t>
            </w:r>
          </w:p>
        </w:tc>
      </w:tr>
      <w:tr w:rsidR="00E42A23" w:rsidRPr="00E42A23" w14:paraId="5153345A" w14:textId="77777777" w:rsidTr="00E42A23">
        <w:trPr>
          <w:trHeight w:val="300"/>
        </w:trPr>
        <w:tc>
          <w:tcPr>
            <w:tcW w:w="542" w:type="dxa"/>
            <w:vMerge/>
            <w:vAlign w:val="center"/>
          </w:tcPr>
          <w:p w14:paraId="4FD3F2DF" w14:textId="77777777" w:rsidR="00E42A23" w:rsidRPr="00E42A23" w:rsidRDefault="00E42A23" w:rsidP="00FC3E0E">
            <w:pPr>
              <w:spacing w:after="0" w:line="240" w:lineRule="auto"/>
              <w:jc w:val="center"/>
              <w:rPr>
                <w:rFonts w:ascii="Arial" w:eastAsia="Times New Roman" w:hAnsi="Arial" w:cs="Arial"/>
                <w:sz w:val="18"/>
                <w:szCs w:val="18"/>
                <w:lang w:eastAsia="ru-RU"/>
              </w:rPr>
            </w:pPr>
          </w:p>
        </w:tc>
        <w:tc>
          <w:tcPr>
            <w:tcW w:w="3103" w:type="dxa"/>
            <w:shd w:val="clear" w:color="000000" w:fill="FFFFFF"/>
            <w:vAlign w:val="center"/>
          </w:tcPr>
          <w:p w14:paraId="11193F4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Средства местного бюджета</w:t>
            </w:r>
          </w:p>
        </w:tc>
        <w:tc>
          <w:tcPr>
            <w:tcW w:w="1084" w:type="dxa"/>
            <w:shd w:val="clear" w:color="000000" w:fill="FFFFFF"/>
            <w:noWrap/>
            <w:vAlign w:val="center"/>
          </w:tcPr>
          <w:p w14:paraId="109CB68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54,9</w:t>
            </w:r>
          </w:p>
        </w:tc>
        <w:tc>
          <w:tcPr>
            <w:tcW w:w="976" w:type="dxa"/>
            <w:shd w:val="clear" w:color="000000" w:fill="FFFFFF"/>
            <w:noWrap/>
            <w:vAlign w:val="center"/>
          </w:tcPr>
          <w:p w14:paraId="6713DE17"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tcPr>
          <w:p w14:paraId="003C1245"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1041" w:type="dxa"/>
            <w:shd w:val="clear" w:color="000000" w:fill="FFFFFF"/>
            <w:noWrap/>
            <w:vAlign w:val="center"/>
          </w:tcPr>
          <w:p w14:paraId="1B95827D"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976" w:type="dxa"/>
            <w:shd w:val="clear" w:color="000000" w:fill="FFFFFF"/>
            <w:noWrap/>
            <w:vAlign w:val="center"/>
          </w:tcPr>
          <w:p w14:paraId="51BBA956"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tcPr>
          <w:p w14:paraId="275C2BC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68" w:type="dxa"/>
            <w:shd w:val="clear" w:color="000000" w:fill="FFFFFF"/>
            <w:noWrap/>
            <w:vAlign w:val="center"/>
          </w:tcPr>
          <w:p w14:paraId="1607209F"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73" w:type="dxa"/>
            <w:shd w:val="clear" w:color="000000" w:fill="FFFFFF"/>
            <w:noWrap/>
            <w:vAlign w:val="center"/>
          </w:tcPr>
          <w:p w14:paraId="2A7B2C42"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4" w:type="dxa"/>
            <w:shd w:val="clear" w:color="000000" w:fill="FFFFFF"/>
            <w:vAlign w:val="center"/>
          </w:tcPr>
          <w:p w14:paraId="525DB82B"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821" w:type="dxa"/>
            <w:shd w:val="clear" w:color="000000" w:fill="FFFFFF"/>
            <w:vAlign w:val="center"/>
          </w:tcPr>
          <w:p w14:paraId="706F1B7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54,9</w:t>
            </w:r>
          </w:p>
        </w:tc>
        <w:tc>
          <w:tcPr>
            <w:tcW w:w="764" w:type="dxa"/>
            <w:shd w:val="clear" w:color="000000" w:fill="FFFFFF"/>
            <w:vAlign w:val="center"/>
          </w:tcPr>
          <w:p w14:paraId="717CA560"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709" w:type="dxa"/>
            <w:shd w:val="clear" w:color="000000" w:fill="FFFFFF"/>
            <w:vAlign w:val="center"/>
          </w:tcPr>
          <w:p w14:paraId="55E1404C"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567" w:type="dxa"/>
            <w:shd w:val="clear" w:color="000000" w:fill="FFFFFF"/>
            <w:vAlign w:val="center"/>
          </w:tcPr>
          <w:p w14:paraId="3D6C7728"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sz w:val="18"/>
                <w:szCs w:val="18"/>
                <w:lang w:eastAsia="ru-RU"/>
              </w:rPr>
              <w:t>0,0</w:t>
            </w:r>
          </w:p>
        </w:tc>
        <w:tc>
          <w:tcPr>
            <w:tcW w:w="709" w:type="dxa"/>
            <w:gridSpan w:val="2"/>
            <w:shd w:val="clear" w:color="000000" w:fill="FFFFFF"/>
          </w:tcPr>
          <w:p w14:paraId="05240151" w14:textId="77777777" w:rsidR="00E42A23" w:rsidRPr="00E42A23" w:rsidRDefault="00E42A23" w:rsidP="00FC3E0E">
            <w:pPr>
              <w:spacing w:after="0" w:line="240" w:lineRule="auto"/>
              <w:jc w:val="center"/>
              <w:rPr>
                <w:rFonts w:ascii="Arial" w:eastAsia="Times New Roman" w:hAnsi="Arial" w:cs="Arial"/>
                <w:sz w:val="18"/>
                <w:szCs w:val="18"/>
                <w:lang w:eastAsia="ru-RU"/>
              </w:rPr>
            </w:pPr>
            <w:r w:rsidRPr="00E42A23">
              <w:rPr>
                <w:rFonts w:ascii="Arial" w:eastAsia="Times New Roman" w:hAnsi="Arial" w:cs="Arial"/>
                <w:bCs/>
                <w:sz w:val="18"/>
                <w:szCs w:val="18"/>
                <w:lang w:eastAsia="ru-RU"/>
              </w:rPr>
              <w:t>0,0</w:t>
            </w:r>
          </w:p>
        </w:tc>
      </w:tr>
      <w:tr w:rsidR="00E42A23" w:rsidRPr="00E42A23" w14:paraId="3606A4F6" w14:textId="77777777" w:rsidTr="00E42A23">
        <w:trPr>
          <w:trHeight w:val="300"/>
        </w:trPr>
        <w:tc>
          <w:tcPr>
            <w:tcW w:w="3645" w:type="dxa"/>
            <w:gridSpan w:val="2"/>
            <w:shd w:val="clear" w:color="000000" w:fill="FFFFFF"/>
            <w:noWrap/>
            <w:vAlign w:val="center"/>
            <w:hideMark/>
          </w:tcPr>
          <w:p w14:paraId="000C35D1"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ВСЕГО</w:t>
            </w:r>
          </w:p>
        </w:tc>
        <w:tc>
          <w:tcPr>
            <w:tcW w:w="1084" w:type="dxa"/>
            <w:shd w:val="clear" w:color="000000" w:fill="FFFFFF"/>
            <w:noWrap/>
            <w:vAlign w:val="center"/>
            <w:hideMark/>
          </w:tcPr>
          <w:p w14:paraId="6F795396"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346220,5</w:t>
            </w:r>
          </w:p>
        </w:tc>
        <w:tc>
          <w:tcPr>
            <w:tcW w:w="976" w:type="dxa"/>
            <w:shd w:val="clear" w:color="000000" w:fill="FFFFFF"/>
            <w:noWrap/>
            <w:vAlign w:val="center"/>
            <w:hideMark/>
          </w:tcPr>
          <w:p w14:paraId="1C889855"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81715,0</w:t>
            </w:r>
          </w:p>
        </w:tc>
        <w:tc>
          <w:tcPr>
            <w:tcW w:w="976" w:type="dxa"/>
            <w:shd w:val="clear" w:color="000000" w:fill="FFFFFF"/>
            <w:noWrap/>
            <w:vAlign w:val="center"/>
            <w:hideMark/>
          </w:tcPr>
          <w:p w14:paraId="3F48B94A"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47680,1</w:t>
            </w:r>
          </w:p>
        </w:tc>
        <w:tc>
          <w:tcPr>
            <w:tcW w:w="1041" w:type="dxa"/>
            <w:shd w:val="clear" w:color="000000" w:fill="FFFFFF"/>
            <w:noWrap/>
            <w:vAlign w:val="center"/>
            <w:hideMark/>
          </w:tcPr>
          <w:p w14:paraId="63F91F80"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142957,9</w:t>
            </w:r>
          </w:p>
        </w:tc>
        <w:tc>
          <w:tcPr>
            <w:tcW w:w="976" w:type="dxa"/>
            <w:shd w:val="clear" w:color="000000" w:fill="FFFFFF"/>
            <w:noWrap/>
            <w:vAlign w:val="center"/>
            <w:hideMark/>
          </w:tcPr>
          <w:p w14:paraId="673A669C"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46129,9</w:t>
            </w:r>
          </w:p>
        </w:tc>
        <w:tc>
          <w:tcPr>
            <w:tcW w:w="868" w:type="dxa"/>
            <w:shd w:val="clear" w:color="000000" w:fill="FFFFFF"/>
            <w:noWrap/>
            <w:vAlign w:val="center"/>
          </w:tcPr>
          <w:p w14:paraId="467F6B34"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1995,3</w:t>
            </w:r>
          </w:p>
        </w:tc>
        <w:tc>
          <w:tcPr>
            <w:tcW w:w="868" w:type="dxa"/>
            <w:shd w:val="clear" w:color="000000" w:fill="FFFFFF"/>
            <w:noWrap/>
            <w:vAlign w:val="center"/>
          </w:tcPr>
          <w:p w14:paraId="21407F6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700,0</w:t>
            </w:r>
          </w:p>
        </w:tc>
        <w:tc>
          <w:tcPr>
            <w:tcW w:w="873" w:type="dxa"/>
            <w:shd w:val="clear" w:color="000000" w:fill="FFFFFF"/>
            <w:vAlign w:val="center"/>
            <w:hideMark/>
          </w:tcPr>
          <w:p w14:paraId="4263B61B"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4" w:type="dxa"/>
            <w:shd w:val="clear" w:color="000000" w:fill="FFFFFF"/>
            <w:vAlign w:val="center"/>
          </w:tcPr>
          <w:p w14:paraId="064E0C0B"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7B30BA7D"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5412,3</w:t>
            </w:r>
          </w:p>
        </w:tc>
        <w:tc>
          <w:tcPr>
            <w:tcW w:w="764" w:type="dxa"/>
            <w:shd w:val="clear" w:color="000000" w:fill="FFFFFF"/>
            <w:vAlign w:val="center"/>
          </w:tcPr>
          <w:p w14:paraId="176F4BF8"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9820,0</w:t>
            </w:r>
          </w:p>
        </w:tc>
        <w:tc>
          <w:tcPr>
            <w:tcW w:w="709" w:type="dxa"/>
            <w:shd w:val="clear" w:color="000000" w:fill="FFFFFF"/>
            <w:vAlign w:val="center"/>
          </w:tcPr>
          <w:p w14:paraId="23C214A1"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10,0</w:t>
            </w:r>
          </w:p>
        </w:tc>
        <w:tc>
          <w:tcPr>
            <w:tcW w:w="567" w:type="dxa"/>
            <w:shd w:val="clear" w:color="000000" w:fill="FFFFFF"/>
            <w:vAlign w:val="center"/>
          </w:tcPr>
          <w:p w14:paraId="679E2C6B"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4900,0</w:t>
            </w:r>
          </w:p>
        </w:tc>
        <w:tc>
          <w:tcPr>
            <w:tcW w:w="709" w:type="dxa"/>
            <w:gridSpan w:val="2"/>
            <w:shd w:val="clear" w:color="000000" w:fill="FFFFFF"/>
          </w:tcPr>
          <w:p w14:paraId="3A1AED19"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4900,0</w:t>
            </w:r>
          </w:p>
        </w:tc>
      </w:tr>
      <w:tr w:rsidR="00E42A23" w:rsidRPr="00E42A23" w14:paraId="430F6232" w14:textId="77777777" w:rsidTr="00E42A23">
        <w:trPr>
          <w:trHeight w:val="795"/>
        </w:trPr>
        <w:tc>
          <w:tcPr>
            <w:tcW w:w="3645" w:type="dxa"/>
            <w:gridSpan w:val="2"/>
            <w:shd w:val="clear" w:color="000000" w:fill="FFFFFF"/>
            <w:vAlign w:val="center"/>
            <w:hideMark/>
          </w:tcPr>
          <w:p w14:paraId="37F332C8"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Средства субсидии областного бюджета, полученные по результатам конкурсного отбора</w:t>
            </w:r>
          </w:p>
        </w:tc>
        <w:tc>
          <w:tcPr>
            <w:tcW w:w="1084" w:type="dxa"/>
            <w:shd w:val="clear" w:color="000000" w:fill="FFFFFF"/>
            <w:noWrap/>
            <w:vAlign w:val="center"/>
            <w:hideMark/>
          </w:tcPr>
          <w:p w14:paraId="07EFEC17"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333539,7</w:t>
            </w:r>
          </w:p>
        </w:tc>
        <w:tc>
          <w:tcPr>
            <w:tcW w:w="976" w:type="dxa"/>
            <w:shd w:val="clear" w:color="000000" w:fill="FFFFFF"/>
            <w:noWrap/>
            <w:vAlign w:val="center"/>
            <w:hideMark/>
          </w:tcPr>
          <w:p w14:paraId="1A40E22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79367,8</w:t>
            </w:r>
          </w:p>
        </w:tc>
        <w:tc>
          <w:tcPr>
            <w:tcW w:w="976" w:type="dxa"/>
            <w:shd w:val="clear" w:color="000000" w:fill="FFFFFF"/>
            <w:noWrap/>
            <w:vAlign w:val="center"/>
            <w:hideMark/>
          </w:tcPr>
          <w:p w14:paraId="462FF989"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46411,2</w:t>
            </w:r>
          </w:p>
        </w:tc>
        <w:tc>
          <w:tcPr>
            <w:tcW w:w="1041" w:type="dxa"/>
            <w:shd w:val="clear" w:color="000000" w:fill="FFFFFF"/>
            <w:noWrap/>
            <w:vAlign w:val="center"/>
            <w:hideMark/>
          </w:tcPr>
          <w:p w14:paraId="3984C5AD"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136462,2</w:t>
            </w:r>
          </w:p>
        </w:tc>
        <w:tc>
          <w:tcPr>
            <w:tcW w:w="976" w:type="dxa"/>
            <w:shd w:val="clear" w:color="000000" w:fill="FFFFFF"/>
            <w:noWrap/>
            <w:vAlign w:val="center"/>
            <w:hideMark/>
          </w:tcPr>
          <w:p w14:paraId="35A04D9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44783,5</w:t>
            </w:r>
          </w:p>
        </w:tc>
        <w:tc>
          <w:tcPr>
            <w:tcW w:w="868" w:type="dxa"/>
            <w:shd w:val="clear" w:color="000000" w:fill="FFFFFF"/>
            <w:noWrap/>
            <w:vAlign w:val="center"/>
          </w:tcPr>
          <w:p w14:paraId="61CCBE11"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1860,0</w:t>
            </w:r>
          </w:p>
        </w:tc>
        <w:tc>
          <w:tcPr>
            <w:tcW w:w="868" w:type="dxa"/>
            <w:shd w:val="clear" w:color="000000" w:fill="FFFFFF"/>
            <w:noWrap/>
            <w:vAlign w:val="center"/>
          </w:tcPr>
          <w:p w14:paraId="06A47ED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693,0</w:t>
            </w:r>
          </w:p>
        </w:tc>
        <w:tc>
          <w:tcPr>
            <w:tcW w:w="873" w:type="dxa"/>
            <w:shd w:val="clear" w:color="000000" w:fill="FFFFFF"/>
            <w:noWrap/>
            <w:vAlign w:val="center"/>
            <w:hideMark/>
          </w:tcPr>
          <w:p w14:paraId="6FA226A9"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4" w:type="dxa"/>
            <w:shd w:val="clear" w:color="000000" w:fill="FFFFFF"/>
            <w:vAlign w:val="center"/>
          </w:tcPr>
          <w:p w14:paraId="3AB2229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5EE51A9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4950,0</w:t>
            </w:r>
          </w:p>
        </w:tc>
        <w:tc>
          <w:tcPr>
            <w:tcW w:w="764" w:type="dxa"/>
            <w:shd w:val="clear" w:color="000000" w:fill="FFFFFF"/>
            <w:vAlign w:val="center"/>
          </w:tcPr>
          <w:p w14:paraId="16394396"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9506,0</w:t>
            </w:r>
          </w:p>
        </w:tc>
        <w:tc>
          <w:tcPr>
            <w:tcW w:w="709" w:type="dxa"/>
            <w:shd w:val="clear" w:color="000000" w:fill="FFFFFF"/>
            <w:vAlign w:val="center"/>
          </w:tcPr>
          <w:p w14:paraId="2DE27E3A"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567" w:type="dxa"/>
            <w:shd w:val="clear" w:color="000000" w:fill="FFFFFF"/>
            <w:vAlign w:val="center"/>
          </w:tcPr>
          <w:p w14:paraId="65113B67"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4753,0</w:t>
            </w:r>
          </w:p>
        </w:tc>
        <w:tc>
          <w:tcPr>
            <w:tcW w:w="709" w:type="dxa"/>
            <w:gridSpan w:val="2"/>
            <w:shd w:val="clear" w:color="000000" w:fill="FFFFFF"/>
          </w:tcPr>
          <w:p w14:paraId="6120D16E"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4753,</w:t>
            </w:r>
          </w:p>
        </w:tc>
      </w:tr>
      <w:tr w:rsidR="00E42A23" w:rsidRPr="00E42A23" w14:paraId="0D50FD4C" w14:textId="77777777" w:rsidTr="00E42A23">
        <w:trPr>
          <w:trHeight w:val="300"/>
        </w:trPr>
        <w:tc>
          <w:tcPr>
            <w:tcW w:w="3645" w:type="dxa"/>
            <w:gridSpan w:val="2"/>
            <w:shd w:val="clear" w:color="000000" w:fill="FFFFFF"/>
            <w:noWrap/>
            <w:vAlign w:val="center"/>
            <w:hideMark/>
          </w:tcPr>
          <w:p w14:paraId="4036EDF5"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Средства местного бюджета</w:t>
            </w:r>
          </w:p>
        </w:tc>
        <w:tc>
          <w:tcPr>
            <w:tcW w:w="1084" w:type="dxa"/>
            <w:shd w:val="clear" w:color="000000" w:fill="FFFFFF"/>
            <w:noWrap/>
            <w:vAlign w:val="center"/>
            <w:hideMark/>
          </w:tcPr>
          <w:p w14:paraId="1653A906"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12680,8</w:t>
            </w:r>
          </w:p>
        </w:tc>
        <w:tc>
          <w:tcPr>
            <w:tcW w:w="976" w:type="dxa"/>
            <w:shd w:val="clear" w:color="000000" w:fill="FFFFFF"/>
            <w:noWrap/>
            <w:vAlign w:val="center"/>
            <w:hideMark/>
          </w:tcPr>
          <w:p w14:paraId="2287F691"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2 347,2</w:t>
            </w:r>
          </w:p>
        </w:tc>
        <w:tc>
          <w:tcPr>
            <w:tcW w:w="976" w:type="dxa"/>
            <w:shd w:val="clear" w:color="000000" w:fill="FFFFFF"/>
            <w:noWrap/>
            <w:vAlign w:val="center"/>
            <w:hideMark/>
          </w:tcPr>
          <w:p w14:paraId="550AD2AB"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1 268,9</w:t>
            </w:r>
          </w:p>
        </w:tc>
        <w:tc>
          <w:tcPr>
            <w:tcW w:w="1041" w:type="dxa"/>
            <w:shd w:val="clear" w:color="000000" w:fill="FFFFFF"/>
            <w:noWrap/>
            <w:vAlign w:val="center"/>
            <w:hideMark/>
          </w:tcPr>
          <w:p w14:paraId="1B40DA97"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6 495,7</w:t>
            </w:r>
          </w:p>
        </w:tc>
        <w:tc>
          <w:tcPr>
            <w:tcW w:w="976" w:type="dxa"/>
            <w:shd w:val="clear" w:color="000000" w:fill="FFFFFF"/>
            <w:noWrap/>
            <w:vAlign w:val="center"/>
            <w:hideMark/>
          </w:tcPr>
          <w:p w14:paraId="220E9EFC"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1 346,4</w:t>
            </w:r>
          </w:p>
        </w:tc>
        <w:tc>
          <w:tcPr>
            <w:tcW w:w="868" w:type="dxa"/>
            <w:shd w:val="clear" w:color="000000" w:fill="FFFFFF"/>
            <w:noWrap/>
            <w:vAlign w:val="center"/>
          </w:tcPr>
          <w:p w14:paraId="25F5F201"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135,3</w:t>
            </w:r>
          </w:p>
        </w:tc>
        <w:tc>
          <w:tcPr>
            <w:tcW w:w="868" w:type="dxa"/>
            <w:shd w:val="clear" w:color="000000" w:fill="FFFFFF"/>
            <w:noWrap/>
            <w:vAlign w:val="center"/>
          </w:tcPr>
          <w:p w14:paraId="6751DCA3"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7,0</w:t>
            </w:r>
          </w:p>
        </w:tc>
        <w:tc>
          <w:tcPr>
            <w:tcW w:w="873" w:type="dxa"/>
            <w:shd w:val="clear" w:color="000000" w:fill="FFFFFF"/>
            <w:noWrap/>
            <w:vAlign w:val="center"/>
            <w:hideMark/>
          </w:tcPr>
          <w:p w14:paraId="4A8A55F8"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4" w:type="dxa"/>
            <w:shd w:val="clear" w:color="000000" w:fill="FFFFFF"/>
            <w:vAlign w:val="center"/>
          </w:tcPr>
          <w:p w14:paraId="3810F57E"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0,0</w:t>
            </w:r>
          </w:p>
        </w:tc>
        <w:tc>
          <w:tcPr>
            <w:tcW w:w="821" w:type="dxa"/>
            <w:shd w:val="clear" w:color="000000" w:fill="FFFFFF"/>
            <w:vAlign w:val="center"/>
          </w:tcPr>
          <w:p w14:paraId="7DA6B9E9"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462,3</w:t>
            </w:r>
          </w:p>
        </w:tc>
        <w:tc>
          <w:tcPr>
            <w:tcW w:w="764" w:type="dxa"/>
            <w:shd w:val="clear" w:color="000000" w:fill="FFFFFF"/>
            <w:vAlign w:val="center"/>
          </w:tcPr>
          <w:p w14:paraId="0037295E"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314,0</w:t>
            </w:r>
          </w:p>
        </w:tc>
        <w:tc>
          <w:tcPr>
            <w:tcW w:w="709" w:type="dxa"/>
            <w:shd w:val="clear" w:color="000000" w:fill="FFFFFF"/>
            <w:vAlign w:val="center"/>
          </w:tcPr>
          <w:p w14:paraId="5F3AA93A"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10,0</w:t>
            </w:r>
          </w:p>
        </w:tc>
        <w:tc>
          <w:tcPr>
            <w:tcW w:w="567" w:type="dxa"/>
            <w:shd w:val="clear" w:color="000000" w:fill="FFFFFF"/>
            <w:vAlign w:val="center"/>
          </w:tcPr>
          <w:p w14:paraId="687B0B1C"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147,0</w:t>
            </w:r>
          </w:p>
        </w:tc>
        <w:tc>
          <w:tcPr>
            <w:tcW w:w="709" w:type="dxa"/>
            <w:gridSpan w:val="2"/>
            <w:shd w:val="clear" w:color="000000" w:fill="FFFFFF"/>
          </w:tcPr>
          <w:p w14:paraId="53660EC2" w14:textId="77777777" w:rsidR="00E42A23" w:rsidRPr="00E42A23" w:rsidRDefault="00E42A23" w:rsidP="00FC3E0E">
            <w:pPr>
              <w:spacing w:after="0" w:line="240" w:lineRule="auto"/>
              <w:jc w:val="center"/>
              <w:rPr>
                <w:rFonts w:ascii="Arial" w:eastAsia="Times New Roman" w:hAnsi="Arial" w:cs="Arial"/>
                <w:bCs/>
                <w:sz w:val="18"/>
                <w:szCs w:val="18"/>
                <w:lang w:eastAsia="ru-RU"/>
              </w:rPr>
            </w:pPr>
            <w:r w:rsidRPr="00E42A23">
              <w:rPr>
                <w:rFonts w:ascii="Arial" w:eastAsia="Times New Roman" w:hAnsi="Arial" w:cs="Arial"/>
                <w:bCs/>
                <w:sz w:val="18"/>
                <w:szCs w:val="18"/>
                <w:lang w:eastAsia="ru-RU"/>
              </w:rPr>
              <w:t>147,0</w:t>
            </w:r>
          </w:p>
        </w:tc>
      </w:tr>
    </w:tbl>
    <w:p w14:paraId="771217C2" w14:textId="77777777" w:rsidR="00166274" w:rsidRPr="00F6043B" w:rsidRDefault="00166274" w:rsidP="00267855">
      <w:pPr>
        <w:pStyle w:val="af5"/>
        <w:ind w:left="8496"/>
        <w:rPr>
          <w:rFonts w:ascii="Arial" w:hAnsi="Arial" w:cs="Arial"/>
          <w:sz w:val="24"/>
          <w:szCs w:val="24"/>
          <w:lang w:eastAsia="ru-RU"/>
        </w:rPr>
      </w:pPr>
    </w:p>
    <w:p w14:paraId="0C2674CD" w14:textId="77777777" w:rsidR="00081E22" w:rsidRPr="00F6043B" w:rsidRDefault="00081E22" w:rsidP="00267855">
      <w:pPr>
        <w:pStyle w:val="af5"/>
        <w:ind w:left="8496"/>
        <w:rPr>
          <w:rFonts w:ascii="Arial" w:hAnsi="Arial" w:cs="Arial"/>
          <w:sz w:val="24"/>
          <w:szCs w:val="24"/>
          <w:lang w:eastAsia="ru-RU"/>
        </w:rPr>
      </w:pPr>
    </w:p>
    <w:p w14:paraId="3A5B91BF" w14:textId="77777777" w:rsidR="00FD2F78" w:rsidRPr="00F6043B" w:rsidRDefault="00FD2F78" w:rsidP="00267855">
      <w:pPr>
        <w:pStyle w:val="af5"/>
        <w:ind w:left="8496"/>
        <w:rPr>
          <w:rFonts w:ascii="Arial" w:hAnsi="Arial" w:cs="Arial"/>
          <w:sz w:val="24"/>
          <w:szCs w:val="24"/>
          <w:lang w:eastAsia="ru-RU"/>
        </w:rPr>
      </w:pPr>
    </w:p>
    <w:p w14:paraId="65F32BD8" w14:textId="77777777" w:rsidR="00FD2F78" w:rsidRPr="00F6043B" w:rsidRDefault="00FD2F78" w:rsidP="00267855">
      <w:pPr>
        <w:pStyle w:val="af5"/>
        <w:ind w:left="8496"/>
        <w:rPr>
          <w:rFonts w:ascii="Arial" w:hAnsi="Arial" w:cs="Arial"/>
          <w:sz w:val="24"/>
          <w:szCs w:val="24"/>
          <w:lang w:eastAsia="ru-RU"/>
        </w:rPr>
      </w:pPr>
    </w:p>
    <w:p w14:paraId="3CE5E70B" w14:textId="77777777" w:rsidR="00081E22" w:rsidRPr="00F6043B" w:rsidRDefault="00081E22" w:rsidP="00267855">
      <w:pPr>
        <w:pStyle w:val="af5"/>
        <w:ind w:left="8496"/>
        <w:rPr>
          <w:rFonts w:ascii="Arial" w:hAnsi="Arial" w:cs="Arial"/>
          <w:sz w:val="24"/>
          <w:szCs w:val="24"/>
          <w:lang w:eastAsia="ru-RU"/>
        </w:rPr>
      </w:pPr>
    </w:p>
    <w:p w14:paraId="5ADD6836" w14:textId="77777777" w:rsidR="0067533D" w:rsidRPr="00F6043B" w:rsidRDefault="0067533D" w:rsidP="00267855">
      <w:pPr>
        <w:pStyle w:val="af5"/>
        <w:ind w:left="8496"/>
        <w:rPr>
          <w:rFonts w:ascii="Arial" w:hAnsi="Arial" w:cs="Arial"/>
          <w:sz w:val="24"/>
          <w:szCs w:val="24"/>
          <w:lang w:eastAsia="ru-RU"/>
        </w:rPr>
      </w:pPr>
    </w:p>
    <w:p w14:paraId="7AF3C9F0" w14:textId="77777777" w:rsidR="00081E22" w:rsidRPr="00F6043B" w:rsidRDefault="00081E22" w:rsidP="00267855">
      <w:pPr>
        <w:pStyle w:val="af5"/>
        <w:ind w:left="8496"/>
        <w:rPr>
          <w:rFonts w:ascii="Arial" w:hAnsi="Arial" w:cs="Arial"/>
          <w:sz w:val="24"/>
          <w:szCs w:val="24"/>
          <w:lang w:eastAsia="ru-RU"/>
        </w:rPr>
      </w:pPr>
    </w:p>
    <w:p w14:paraId="7596F2B9" w14:textId="77777777" w:rsidR="00627F1F" w:rsidRPr="00F6043B" w:rsidRDefault="00627F1F" w:rsidP="00267855">
      <w:pPr>
        <w:pStyle w:val="af5"/>
        <w:ind w:left="8496"/>
        <w:rPr>
          <w:rFonts w:ascii="Arial" w:hAnsi="Arial" w:cs="Arial"/>
          <w:sz w:val="24"/>
          <w:szCs w:val="24"/>
          <w:lang w:eastAsia="ru-RU"/>
        </w:rPr>
      </w:pPr>
    </w:p>
    <w:p w14:paraId="3AEA8AD5" w14:textId="77777777" w:rsidR="00152392" w:rsidRPr="00F6043B" w:rsidRDefault="00152392" w:rsidP="00267855">
      <w:pPr>
        <w:pStyle w:val="af5"/>
        <w:ind w:left="8496"/>
        <w:rPr>
          <w:rFonts w:ascii="Arial" w:hAnsi="Arial" w:cs="Arial"/>
          <w:sz w:val="24"/>
          <w:szCs w:val="24"/>
          <w:lang w:eastAsia="ru-RU"/>
        </w:rPr>
      </w:pPr>
    </w:p>
    <w:p w14:paraId="52DCEF4F" w14:textId="77777777" w:rsidR="00F84729" w:rsidRPr="00F6043B" w:rsidRDefault="00F84729" w:rsidP="00267855">
      <w:pPr>
        <w:pStyle w:val="af5"/>
        <w:ind w:left="8496"/>
        <w:rPr>
          <w:rFonts w:ascii="Arial" w:eastAsia="Times New Roman" w:hAnsi="Arial" w:cs="Arial"/>
          <w:bCs/>
          <w:sz w:val="24"/>
          <w:szCs w:val="24"/>
        </w:rPr>
      </w:pPr>
    </w:p>
    <w:p w14:paraId="00D5930D" w14:textId="77777777" w:rsidR="00F84729" w:rsidRPr="00F6043B" w:rsidRDefault="00F84729">
      <w:pPr>
        <w:rPr>
          <w:rFonts w:ascii="Arial" w:eastAsia="Times New Roman" w:hAnsi="Arial" w:cs="Arial"/>
          <w:bCs/>
          <w:sz w:val="24"/>
          <w:szCs w:val="24"/>
        </w:rPr>
      </w:pPr>
      <w:r w:rsidRPr="00F6043B">
        <w:rPr>
          <w:rFonts w:ascii="Arial" w:eastAsia="Times New Roman" w:hAnsi="Arial" w:cs="Arial"/>
          <w:bCs/>
          <w:sz w:val="24"/>
          <w:szCs w:val="24"/>
        </w:rPr>
        <w:br w:type="page"/>
      </w:r>
    </w:p>
    <w:p w14:paraId="1C771C09" w14:textId="77777777" w:rsidR="00B16293" w:rsidRPr="00F6043B" w:rsidRDefault="00B16293" w:rsidP="00267855">
      <w:pPr>
        <w:pStyle w:val="af5"/>
        <w:ind w:left="8496"/>
        <w:rPr>
          <w:rFonts w:ascii="Arial" w:eastAsia="Times New Roman" w:hAnsi="Arial" w:cs="Arial"/>
          <w:bCs/>
          <w:sz w:val="24"/>
          <w:szCs w:val="24"/>
        </w:rPr>
      </w:pPr>
    </w:p>
    <w:p w14:paraId="207B5599" w14:textId="77777777" w:rsidR="00267855" w:rsidRPr="00F6043B" w:rsidRDefault="00B16293" w:rsidP="00267855">
      <w:pPr>
        <w:pStyle w:val="af5"/>
        <w:ind w:left="8496"/>
        <w:rPr>
          <w:rFonts w:ascii="Arial" w:hAnsi="Arial" w:cs="Arial"/>
          <w:sz w:val="24"/>
          <w:szCs w:val="24"/>
          <w:lang w:eastAsia="ru-RU"/>
        </w:rPr>
      </w:pPr>
      <w:r w:rsidRPr="00F6043B">
        <w:rPr>
          <w:rFonts w:ascii="Arial" w:eastAsia="Times New Roman" w:hAnsi="Arial" w:cs="Arial"/>
          <w:bCs/>
          <w:sz w:val="24"/>
          <w:szCs w:val="24"/>
        </w:rPr>
        <w:t>П</w:t>
      </w:r>
      <w:r w:rsidR="00267855" w:rsidRPr="00F6043B">
        <w:rPr>
          <w:rFonts w:ascii="Arial" w:eastAsia="Times New Roman" w:hAnsi="Arial" w:cs="Arial"/>
          <w:bCs/>
          <w:sz w:val="24"/>
          <w:szCs w:val="24"/>
        </w:rPr>
        <w:t xml:space="preserve">риложение № 3 к </w:t>
      </w:r>
      <w:r w:rsidR="00267855" w:rsidRPr="00F6043B">
        <w:rPr>
          <w:rFonts w:ascii="Arial" w:hAnsi="Arial" w:cs="Arial"/>
          <w:sz w:val="24"/>
          <w:szCs w:val="24"/>
        </w:rPr>
        <w:t>Подпрограмме № 8 «</w:t>
      </w:r>
      <w:r w:rsidR="00267855" w:rsidRPr="00F6043B">
        <w:rPr>
          <w:rFonts w:ascii="Arial" w:hAnsi="Arial" w:cs="Arial"/>
          <w:sz w:val="24"/>
          <w:szCs w:val="24"/>
          <w:lang w:eastAsia="ru-RU"/>
        </w:rPr>
        <w:t xml:space="preserve">Строительство жилья в муниципальном образовании «Холмский городской округ» на 2019 - </w:t>
      </w:r>
      <w:r w:rsidR="005A250B" w:rsidRPr="00F6043B">
        <w:rPr>
          <w:rFonts w:ascii="Arial" w:hAnsi="Arial" w:cs="Arial"/>
          <w:sz w:val="24"/>
          <w:szCs w:val="24"/>
          <w:lang w:eastAsia="ru-RU"/>
        </w:rPr>
        <w:t>2025</w:t>
      </w:r>
      <w:r w:rsidR="00267855" w:rsidRPr="00F6043B">
        <w:rPr>
          <w:rFonts w:ascii="Arial" w:hAnsi="Arial" w:cs="Arial"/>
          <w:sz w:val="24"/>
          <w:szCs w:val="24"/>
          <w:lang w:eastAsia="ru-RU"/>
        </w:rPr>
        <w:t xml:space="preserve"> годы» </w:t>
      </w:r>
      <w:r w:rsidR="00267855" w:rsidRPr="00F6043B">
        <w:rPr>
          <w:rFonts w:ascii="Arial" w:hAnsi="Arial" w:cs="Arial"/>
          <w:sz w:val="24"/>
          <w:szCs w:val="24"/>
        </w:rPr>
        <w:t xml:space="preserve">муниципальной программы </w:t>
      </w:r>
      <w:r w:rsidR="00267855" w:rsidRPr="00F6043B">
        <w:rPr>
          <w:rFonts w:ascii="Arial" w:hAnsi="Arial" w:cs="Arial"/>
          <w:sz w:val="24"/>
          <w:szCs w:val="24"/>
          <w:lang w:eastAsia="ru-RU"/>
        </w:rPr>
        <w:t>«Обеспечение населения муниципального образования «Холмский городской округ» качественным жильем»</w:t>
      </w:r>
    </w:p>
    <w:p w14:paraId="368F82C5" w14:textId="77777777" w:rsidR="00267855" w:rsidRPr="00F6043B" w:rsidRDefault="00267855" w:rsidP="00267855">
      <w:pPr>
        <w:pStyle w:val="af5"/>
        <w:rPr>
          <w:rFonts w:ascii="Arial" w:hAnsi="Arial" w:cs="Arial"/>
          <w:sz w:val="24"/>
          <w:szCs w:val="24"/>
          <w:lang w:eastAsia="ru-RU"/>
        </w:rPr>
      </w:pPr>
    </w:p>
    <w:p w14:paraId="3A9899E5" w14:textId="77777777" w:rsidR="006C40D3" w:rsidRPr="00F6043B" w:rsidRDefault="006C40D3" w:rsidP="006C40D3">
      <w:pPr>
        <w:pStyle w:val="af5"/>
        <w:jc w:val="center"/>
        <w:rPr>
          <w:rFonts w:ascii="Arial" w:hAnsi="Arial" w:cs="Arial"/>
          <w:b/>
          <w:sz w:val="24"/>
          <w:szCs w:val="24"/>
          <w:lang w:eastAsia="ru-RU"/>
        </w:rPr>
      </w:pPr>
      <w:r w:rsidRPr="00F6043B">
        <w:rPr>
          <w:rFonts w:ascii="Arial" w:eastAsia="Times New Roman" w:hAnsi="Arial" w:cs="Arial"/>
          <w:b/>
          <w:bCs/>
          <w:sz w:val="24"/>
          <w:szCs w:val="24"/>
          <w:lang w:eastAsia="ru-RU"/>
        </w:rPr>
        <w:t xml:space="preserve">Ресурсное обеспечение реализации </w:t>
      </w:r>
      <w:r w:rsidRPr="00F6043B">
        <w:rPr>
          <w:rFonts w:ascii="Arial" w:hAnsi="Arial" w:cs="Arial"/>
          <w:b/>
          <w:sz w:val="24"/>
          <w:szCs w:val="24"/>
        </w:rPr>
        <w:t>Подпрограммы № 8 «</w:t>
      </w:r>
      <w:r w:rsidRPr="00F6043B">
        <w:rPr>
          <w:rFonts w:ascii="Arial" w:hAnsi="Arial" w:cs="Arial"/>
          <w:b/>
          <w:sz w:val="24"/>
          <w:szCs w:val="24"/>
          <w:lang w:eastAsia="ru-RU"/>
        </w:rPr>
        <w:t>Строительство жилья в муниципальном образовании</w:t>
      </w:r>
    </w:p>
    <w:p w14:paraId="0B54AB94" w14:textId="77777777" w:rsidR="006C40D3" w:rsidRPr="00F6043B" w:rsidRDefault="006C40D3" w:rsidP="006C40D3">
      <w:pPr>
        <w:pStyle w:val="af5"/>
        <w:jc w:val="center"/>
        <w:rPr>
          <w:rFonts w:ascii="Arial" w:eastAsia="Times New Roman" w:hAnsi="Arial" w:cs="Arial"/>
          <w:b/>
          <w:bCs/>
          <w:sz w:val="24"/>
          <w:szCs w:val="24"/>
          <w:lang w:eastAsia="ru-RU"/>
        </w:rPr>
      </w:pPr>
      <w:r w:rsidRPr="00F6043B">
        <w:rPr>
          <w:rFonts w:ascii="Arial" w:hAnsi="Arial" w:cs="Arial"/>
          <w:b/>
          <w:sz w:val="24"/>
          <w:szCs w:val="24"/>
          <w:lang w:eastAsia="ru-RU"/>
        </w:rPr>
        <w:t xml:space="preserve">«Холмский городской округ», </w:t>
      </w:r>
      <w:r w:rsidRPr="00F6043B">
        <w:rPr>
          <w:rFonts w:ascii="Arial" w:eastAsia="Times New Roman" w:hAnsi="Arial" w:cs="Arial"/>
          <w:b/>
          <w:bCs/>
          <w:sz w:val="24"/>
          <w:szCs w:val="24"/>
          <w:lang w:eastAsia="ru-RU"/>
        </w:rPr>
        <w:t>за счет бюджетных средств</w:t>
      </w:r>
    </w:p>
    <w:p w14:paraId="4A4707E2" w14:textId="77777777" w:rsidR="00FE468A" w:rsidRPr="00F6043B" w:rsidRDefault="00FE468A" w:rsidP="006C40D3">
      <w:pPr>
        <w:pStyle w:val="af5"/>
        <w:jc w:val="center"/>
        <w:rPr>
          <w:rFonts w:ascii="Arial" w:eastAsia="Times New Roman" w:hAnsi="Arial" w:cs="Arial"/>
          <w:b/>
          <w:bCs/>
          <w:sz w:val="24"/>
          <w:szCs w:val="24"/>
          <w:lang w:eastAsia="ru-RU"/>
        </w:rPr>
      </w:pPr>
    </w:p>
    <w:tbl>
      <w:tblPr>
        <w:tblW w:w="15668" w:type="dxa"/>
        <w:tblLayout w:type="fixed"/>
        <w:tblCellMar>
          <w:left w:w="75" w:type="dxa"/>
          <w:right w:w="75" w:type="dxa"/>
        </w:tblCellMar>
        <w:tblLook w:val="00A0" w:firstRow="1" w:lastRow="0" w:firstColumn="1" w:lastColumn="0" w:noHBand="0" w:noVBand="0"/>
      </w:tblPr>
      <w:tblGrid>
        <w:gridCol w:w="659"/>
        <w:gridCol w:w="3668"/>
        <w:gridCol w:w="1701"/>
        <w:gridCol w:w="1560"/>
        <w:gridCol w:w="1701"/>
        <w:gridCol w:w="1275"/>
        <w:gridCol w:w="1418"/>
        <w:gridCol w:w="1276"/>
        <w:gridCol w:w="1277"/>
        <w:gridCol w:w="1133"/>
      </w:tblGrid>
      <w:tr w:rsidR="00FE468A" w:rsidRPr="00F6043B" w14:paraId="06275EDD" w14:textId="77777777" w:rsidTr="006968EA">
        <w:tc>
          <w:tcPr>
            <w:tcW w:w="660" w:type="dxa"/>
            <w:vMerge w:val="restart"/>
            <w:tcBorders>
              <w:top w:val="single" w:sz="4" w:space="0" w:color="auto"/>
              <w:left w:val="single" w:sz="4" w:space="0" w:color="auto"/>
              <w:bottom w:val="single" w:sz="4" w:space="0" w:color="auto"/>
              <w:right w:val="single" w:sz="4" w:space="0" w:color="auto"/>
            </w:tcBorders>
          </w:tcPr>
          <w:p w14:paraId="22064F02"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 п/п</w:t>
            </w:r>
          </w:p>
        </w:tc>
        <w:tc>
          <w:tcPr>
            <w:tcW w:w="3668" w:type="dxa"/>
            <w:vMerge w:val="restart"/>
            <w:tcBorders>
              <w:top w:val="single" w:sz="4" w:space="0" w:color="auto"/>
              <w:left w:val="single" w:sz="4" w:space="0" w:color="auto"/>
              <w:bottom w:val="single" w:sz="4" w:space="0" w:color="auto"/>
              <w:right w:val="single" w:sz="4" w:space="0" w:color="auto"/>
            </w:tcBorders>
          </w:tcPr>
          <w:p w14:paraId="6711B466"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Наименование мероприятий</w:t>
            </w:r>
          </w:p>
        </w:tc>
        <w:tc>
          <w:tcPr>
            <w:tcW w:w="1701" w:type="dxa"/>
            <w:vMerge w:val="restart"/>
            <w:tcBorders>
              <w:top w:val="single" w:sz="4" w:space="0" w:color="auto"/>
              <w:left w:val="single" w:sz="4" w:space="0" w:color="auto"/>
              <w:bottom w:val="single" w:sz="4" w:space="0" w:color="auto"/>
              <w:right w:val="single" w:sz="4" w:space="0" w:color="auto"/>
            </w:tcBorders>
          </w:tcPr>
          <w:p w14:paraId="2D42A17F"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Всего на 2019 - 2025 годы</w:t>
            </w:r>
          </w:p>
        </w:tc>
        <w:tc>
          <w:tcPr>
            <w:tcW w:w="9639" w:type="dxa"/>
            <w:gridSpan w:val="7"/>
            <w:tcBorders>
              <w:top w:val="single" w:sz="4" w:space="0" w:color="auto"/>
              <w:left w:val="single" w:sz="4" w:space="0" w:color="auto"/>
              <w:bottom w:val="single" w:sz="4" w:space="0" w:color="auto"/>
              <w:right w:val="single" w:sz="4" w:space="0" w:color="auto"/>
            </w:tcBorders>
          </w:tcPr>
          <w:p w14:paraId="703A42F3" w14:textId="77777777" w:rsidR="00FE468A" w:rsidRPr="00F6043B" w:rsidRDefault="00FE468A" w:rsidP="006968EA">
            <w:pPr>
              <w:autoSpaceDE w:val="0"/>
              <w:autoSpaceDN w:val="0"/>
              <w:adjustRightInd w:val="0"/>
              <w:spacing w:line="240" w:lineRule="auto"/>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В том числе по годам реализации Подпрограммы</w:t>
            </w:r>
          </w:p>
        </w:tc>
      </w:tr>
      <w:tr w:rsidR="00FE468A" w:rsidRPr="00F6043B" w14:paraId="7588F16C" w14:textId="77777777" w:rsidTr="006968EA">
        <w:tc>
          <w:tcPr>
            <w:tcW w:w="660" w:type="dxa"/>
            <w:vMerge/>
            <w:tcBorders>
              <w:top w:val="single" w:sz="4" w:space="0" w:color="auto"/>
              <w:left w:val="single" w:sz="4" w:space="0" w:color="auto"/>
              <w:bottom w:val="single" w:sz="4" w:space="0" w:color="auto"/>
              <w:right w:val="single" w:sz="4" w:space="0" w:color="auto"/>
            </w:tcBorders>
            <w:vAlign w:val="center"/>
          </w:tcPr>
          <w:p w14:paraId="2F6EFE0E" w14:textId="77777777" w:rsidR="00FE468A" w:rsidRPr="00F6043B" w:rsidRDefault="00FE468A" w:rsidP="006968EA">
            <w:pPr>
              <w:rPr>
                <w:rFonts w:ascii="Arial" w:eastAsia="Times New Roman" w:hAnsi="Arial" w:cs="Arial"/>
                <w:sz w:val="24"/>
                <w:szCs w:val="24"/>
                <w:lang w:eastAsia="ru-RU"/>
              </w:rPr>
            </w:pPr>
          </w:p>
        </w:tc>
        <w:tc>
          <w:tcPr>
            <w:tcW w:w="3668" w:type="dxa"/>
            <w:vMerge/>
            <w:tcBorders>
              <w:top w:val="single" w:sz="4" w:space="0" w:color="auto"/>
              <w:left w:val="single" w:sz="4" w:space="0" w:color="auto"/>
              <w:bottom w:val="single" w:sz="4" w:space="0" w:color="auto"/>
              <w:right w:val="single" w:sz="4" w:space="0" w:color="auto"/>
            </w:tcBorders>
            <w:vAlign w:val="center"/>
          </w:tcPr>
          <w:p w14:paraId="50153AA6" w14:textId="77777777" w:rsidR="00FE468A" w:rsidRPr="00F6043B" w:rsidRDefault="00FE468A" w:rsidP="006968EA">
            <w:pPr>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977CACB" w14:textId="77777777" w:rsidR="00FE468A" w:rsidRPr="00F6043B" w:rsidRDefault="00FE468A" w:rsidP="006968EA">
            <w:pPr>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14:paraId="63ABBB70"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2019 год</w:t>
            </w:r>
          </w:p>
        </w:tc>
        <w:tc>
          <w:tcPr>
            <w:tcW w:w="1701" w:type="dxa"/>
            <w:tcBorders>
              <w:top w:val="single" w:sz="4" w:space="0" w:color="auto"/>
              <w:left w:val="single" w:sz="4" w:space="0" w:color="auto"/>
              <w:bottom w:val="single" w:sz="4" w:space="0" w:color="auto"/>
              <w:right w:val="single" w:sz="4" w:space="0" w:color="auto"/>
            </w:tcBorders>
          </w:tcPr>
          <w:p w14:paraId="4E42B4E4"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Pr>
          <w:p w14:paraId="70227CAC"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2021 год</w:t>
            </w:r>
          </w:p>
        </w:tc>
        <w:tc>
          <w:tcPr>
            <w:tcW w:w="1418" w:type="dxa"/>
            <w:tcBorders>
              <w:top w:val="single" w:sz="4" w:space="0" w:color="auto"/>
              <w:left w:val="single" w:sz="4" w:space="0" w:color="auto"/>
              <w:bottom w:val="single" w:sz="4" w:space="0" w:color="auto"/>
              <w:right w:val="single" w:sz="4" w:space="0" w:color="auto"/>
            </w:tcBorders>
          </w:tcPr>
          <w:p w14:paraId="7615B743"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2022 год</w:t>
            </w:r>
          </w:p>
        </w:tc>
        <w:tc>
          <w:tcPr>
            <w:tcW w:w="1276" w:type="dxa"/>
            <w:tcBorders>
              <w:top w:val="single" w:sz="4" w:space="0" w:color="auto"/>
              <w:left w:val="single" w:sz="4" w:space="0" w:color="auto"/>
              <w:bottom w:val="single" w:sz="4" w:space="0" w:color="auto"/>
              <w:right w:val="single" w:sz="4" w:space="0" w:color="auto"/>
            </w:tcBorders>
          </w:tcPr>
          <w:p w14:paraId="3A246B05"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2023 год</w:t>
            </w:r>
          </w:p>
        </w:tc>
        <w:tc>
          <w:tcPr>
            <w:tcW w:w="1276" w:type="dxa"/>
            <w:tcBorders>
              <w:top w:val="single" w:sz="4" w:space="0" w:color="auto"/>
              <w:left w:val="single" w:sz="4" w:space="0" w:color="auto"/>
              <w:bottom w:val="single" w:sz="4" w:space="0" w:color="auto"/>
              <w:right w:val="single" w:sz="4" w:space="0" w:color="auto"/>
            </w:tcBorders>
          </w:tcPr>
          <w:p w14:paraId="222A6507"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2024 год</w:t>
            </w:r>
          </w:p>
        </w:tc>
        <w:tc>
          <w:tcPr>
            <w:tcW w:w="1133" w:type="dxa"/>
            <w:tcBorders>
              <w:top w:val="single" w:sz="4" w:space="0" w:color="auto"/>
              <w:left w:val="single" w:sz="4" w:space="0" w:color="auto"/>
              <w:bottom w:val="single" w:sz="4" w:space="0" w:color="auto"/>
              <w:right w:val="single" w:sz="4" w:space="0" w:color="auto"/>
            </w:tcBorders>
          </w:tcPr>
          <w:p w14:paraId="4F727896"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2025 год</w:t>
            </w:r>
          </w:p>
        </w:tc>
      </w:tr>
      <w:tr w:rsidR="00FE468A" w:rsidRPr="00F6043B" w14:paraId="61A20CD1" w14:textId="77777777" w:rsidTr="006968EA">
        <w:tc>
          <w:tcPr>
            <w:tcW w:w="660" w:type="dxa"/>
            <w:vMerge w:val="restart"/>
            <w:tcBorders>
              <w:top w:val="single" w:sz="4" w:space="0" w:color="auto"/>
              <w:left w:val="single" w:sz="4" w:space="0" w:color="auto"/>
              <w:bottom w:val="single" w:sz="4" w:space="0" w:color="auto"/>
              <w:right w:val="single" w:sz="4" w:space="0" w:color="auto"/>
            </w:tcBorders>
          </w:tcPr>
          <w:p w14:paraId="21A2C1C2"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1.</w:t>
            </w:r>
          </w:p>
        </w:tc>
        <w:tc>
          <w:tcPr>
            <w:tcW w:w="3668" w:type="dxa"/>
            <w:tcBorders>
              <w:top w:val="single" w:sz="4" w:space="0" w:color="auto"/>
              <w:left w:val="single" w:sz="4" w:space="0" w:color="auto"/>
              <w:bottom w:val="single" w:sz="4" w:space="0" w:color="auto"/>
              <w:right w:val="single" w:sz="4" w:space="0" w:color="auto"/>
            </w:tcBorders>
          </w:tcPr>
          <w:p w14:paraId="7BEFFD53" w14:textId="77777777" w:rsidR="00FE468A" w:rsidRPr="00F6043B" w:rsidRDefault="00FE468A" w:rsidP="006968EA">
            <w:pPr>
              <w:autoSpaceDE w:val="0"/>
              <w:autoSpaceDN w:val="0"/>
              <w:adjustRightInd w:val="0"/>
              <w:spacing w:line="240" w:lineRule="auto"/>
              <w:rPr>
                <w:rFonts w:ascii="Arial" w:eastAsia="Times New Roman" w:hAnsi="Arial" w:cs="Arial"/>
                <w:b/>
                <w:sz w:val="24"/>
                <w:szCs w:val="24"/>
                <w:lang w:eastAsia="ru-RU"/>
              </w:rPr>
            </w:pPr>
            <w:r w:rsidRPr="00F6043B">
              <w:rPr>
                <w:rFonts w:ascii="Arial" w:hAnsi="Arial" w:cs="Arial"/>
                <w:sz w:val="24"/>
                <w:szCs w:val="24"/>
              </w:rPr>
              <w:t>Предоставление социальной выплаты гражданам - участникам Подпрограммы для строительства жилья в составе ЖСК</w:t>
            </w:r>
          </w:p>
        </w:tc>
        <w:tc>
          <w:tcPr>
            <w:tcW w:w="1701" w:type="dxa"/>
            <w:tcBorders>
              <w:top w:val="single" w:sz="4" w:space="0" w:color="auto"/>
              <w:left w:val="single" w:sz="4" w:space="0" w:color="auto"/>
              <w:bottom w:val="single" w:sz="4" w:space="0" w:color="auto"/>
              <w:right w:val="single" w:sz="4" w:space="0" w:color="auto"/>
            </w:tcBorders>
            <w:vAlign w:val="center"/>
          </w:tcPr>
          <w:p w14:paraId="40D64ECA"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8997C1D"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14:paraId="333B517B"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5B1B9B9"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tcPr>
          <w:p w14:paraId="0E2EA01D"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14:paraId="2DC12AF7"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69A0292"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vAlign w:val="center"/>
          </w:tcPr>
          <w:p w14:paraId="3D6187C3"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w:t>
            </w:r>
          </w:p>
        </w:tc>
      </w:tr>
      <w:tr w:rsidR="00FE468A" w:rsidRPr="00F6043B" w14:paraId="5A816F1D" w14:textId="77777777" w:rsidTr="006968EA">
        <w:trPr>
          <w:trHeight w:val="7"/>
        </w:trPr>
        <w:tc>
          <w:tcPr>
            <w:tcW w:w="660" w:type="dxa"/>
            <w:vMerge/>
            <w:tcBorders>
              <w:top w:val="single" w:sz="4" w:space="0" w:color="auto"/>
              <w:left w:val="single" w:sz="4" w:space="0" w:color="auto"/>
              <w:bottom w:val="single" w:sz="4" w:space="0" w:color="auto"/>
              <w:right w:val="single" w:sz="4" w:space="0" w:color="auto"/>
            </w:tcBorders>
            <w:vAlign w:val="center"/>
          </w:tcPr>
          <w:p w14:paraId="20D2AAFC" w14:textId="77777777" w:rsidR="00FE468A" w:rsidRPr="00F6043B" w:rsidRDefault="00FE468A" w:rsidP="006968EA">
            <w:pPr>
              <w:rPr>
                <w:rFonts w:ascii="Arial" w:eastAsia="Times New Roman" w:hAnsi="Arial" w:cs="Arial"/>
                <w:b/>
                <w:sz w:val="24"/>
                <w:szCs w:val="24"/>
                <w:lang w:eastAsia="ru-RU"/>
              </w:rPr>
            </w:pPr>
          </w:p>
        </w:tc>
        <w:tc>
          <w:tcPr>
            <w:tcW w:w="3668" w:type="dxa"/>
            <w:tcBorders>
              <w:top w:val="single" w:sz="4" w:space="0" w:color="auto"/>
              <w:left w:val="single" w:sz="4" w:space="0" w:color="auto"/>
              <w:bottom w:val="single" w:sz="4" w:space="0" w:color="auto"/>
              <w:right w:val="single" w:sz="4" w:space="0" w:color="auto"/>
            </w:tcBorders>
          </w:tcPr>
          <w:p w14:paraId="4CF63F17" w14:textId="77777777" w:rsidR="00FE468A" w:rsidRPr="00F6043B" w:rsidRDefault="00FE468A" w:rsidP="006968EA">
            <w:pPr>
              <w:autoSpaceDE w:val="0"/>
              <w:autoSpaceDN w:val="0"/>
              <w:adjustRightInd w:val="0"/>
              <w:spacing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Средства субсидии областного бюджета, полученные по результатам конкурсного отбора</w:t>
            </w:r>
          </w:p>
        </w:tc>
        <w:tc>
          <w:tcPr>
            <w:tcW w:w="1701" w:type="dxa"/>
            <w:tcBorders>
              <w:top w:val="single" w:sz="4" w:space="0" w:color="auto"/>
              <w:left w:val="single" w:sz="4" w:space="0" w:color="auto"/>
              <w:bottom w:val="single" w:sz="4" w:space="0" w:color="auto"/>
              <w:right w:val="single" w:sz="4" w:space="0" w:color="auto"/>
            </w:tcBorders>
            <w:vAlign w:val="center"/>
          </w:tcPr>
          <w:p w14:paraId="1DDF4261" w14:textId="77777777" w:rsidR="00FE468A" w:rsidRPr="00F6043B" w:rsidRDefault="00FE468A" w:rsidP="006968EA">
            <w:pPr>
              <w:autoSpaceDE w:val="0"/>
              <w:autoSpaceDN w:val="0"/>
              <w:adjustRightInd w:val="0"/>
              <w:spacing w:after="0" w:line="240" w:lineRule="auto"/>
              <w:jc w:val="center"/>
              <w:rPr>
                <w:rFonts w:ascii="Arial" w:hAnsi="Arial" w:cs="Arial"/>
                <w:sz w:val="24"/>
                <w:szCs w:val="24"/>
              </w:rPr>
            </w:pPr>
            <w:r w:rsidRPr="00F6043B">
              <w:rPr>
                <w:rFonts w:ascii="Arial" w:hAnsi="Arial" w:cs="Arial"/>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90241BB"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14:paraId="06A06925"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2EE6B7C"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tcPr>
          <w:p w14:paraId="1F9E52FC"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7E24658"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w:t>
            </w:r>
          </w:p>
        </w:tc>
        <w:tc>
          <w:tcPr>
            <w:tcW w:w="1277" w:type="dxa"/>
            <w:tcBorders>
              <w:top w:val="single" w:sz="4" w:space="0" w:color="auto"/>
              <w:left w:val="single" w:sz="4" w:space="0" w:color="auto"/>
              <w:bottom w:val="single" w:sz="4" w:space="0" w:color="auto"/>
              <w:right w:val="single" w:sz="4" w:space="0" w:color="auto"/>
            </w:tcBorders>
            <w:vAlign w:val="center"/>
          </w:tcPr>
          <w:p w14:paraId="5EB16BAB"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vAlign w:val="center"/>
          </w:tcPr>
          <w:p w14:paraId="577C66D2"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w:t>
            </w:r>
          </w:p>
        </w:tc>
      </w:tr>
      <w:tr w:rsidR="00FE468A" w:rsidRPr="00F6043B" w14:paraId="39C6FFC2" w14:textId="77777777" w:rsidTr="006968EA">
        <w:trPr>
          <w:trHeight w:val="495"/>
        </w:trPr>
        <w:tc>
          <w:tcPr>
            <w:tcW w:w="660" w:type="dxa"/>
            <w:vMerge/>
            <w:tcBorders>
              <w:top w:val="single" w:sz="4" w:space="0" w:color="auto"/>
              <w:left w:val="single" w:sz="4" w:space="0" w:color="auto"/>
              <w:bottom w:val="single" w:sz="4" w:space="0" w:color="auto"/>
              <w:right w:val="single" w:sz="4" w:space="0" w:color="auto"/>
            </w:tcBorders>
            <w:vAlign w:val="center"/>
          </w:tcPr>
          <w:p w14:paraId="329089CC" w14:textId="77777777" w:rsidR="00FE468A" w:rsidRPr="00F6043B" w:rsidRDefault="00FE468A" w:rsidP="006968EA">
            <w:pPr>
              <w:rPr>
                <w:rFonts w:ascii="Arial" w:eastAsia="Times New Roman" w:hAnsi="Arial" w:cs="Arial"/>
                <w:b/>
                <w:sz w:val="24"/>
                <w:szCs w:val="24"/>
                <w:lang w:eastAsia="ru-RU"/>
              </w:rPr>
            </w:pPr>
          </w:p>
        </w:tc>
        <w:tc>
          <w:tcPr>
            <w:tcW w:w="3668" w:type="dxa"/>
            <w:tcBorders>
              <w:top w:val="single" w:sz="4" w:space="0" w:color="auto"/>
              <w:left w:val="single" w:sz="4" w:space="0" w:color="auto"/>
              <w:bottom w:val="single" w:sz="4" w:space="0" w:color="auto"/>
              <w:right w:val="single" w:sz="4" w:space="0" w:color="auto"/>
            </w:tcBorders>
          </w:tcPr>
          <w:p w14:paraId="6E031DEA" w14:textId="77777777" w:rsidR="00FE468A" w:rsidRPr="00F6043B" w:rsidRDefault="00FE468A" w:rsidP="006968EA">
            <w:pPr>
              <w:autoSpaceDE w:val="0"/>
              <w:autoSpaceDN w:val="0"/>
              <w:adjustRightInd w:val="0"/>
              <w:spacing w:line="240" w:lineRule="auto"/>
              <w:rPr>
                <w:rFonts w:ascii="Arial" w:eastAsia="Times New Roman" w:hAnsi="Arial" w:cs="Arial"/>
                <w:sz w:val="24"/>
                <w:szCs w:val="24"/>
                <w:lang w:eastAsia="ru-RU"/>
              </w:rPr>
            </w:pPr>
            <w:r w:rsidRPr="00F6043B">
              <w:rPr>
                <w:rFonts w:ascii="Arial" w:eastAsia="Times New Roman" w:hAnsi="Arial" w:cs="Arial"/>
                <w:sz w:val="24"/>
                <w:szCs w:val="24"/>
                <w:lang w:eastAsia="ru-RU"/>
              </w:rPr>
              <w:t>Средства местного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14:paraId="089F8CCD" w14:textId="77777777" w:rsidR="00FE468A" w:rsidRPr="00F6043B" w:rsidRDefault="00FE468A" w:rsidP="006968EA">
            <w:pPr>
              <w:autoSpaceDE w:val="0"/>
              <w:autoSpaceDN w:val="0"/>
              <w:adjustRightInd w:val="0"/>
              <w:spacing w:after="0" w:line="240" w:lineRule="auto"/>
              <w:jc w:val="center"/>
              <w:rPr>
                <w:rFonts w:ascii="Arial" w:hAnsi="Arial" w:cs="Arial"/>
                <w:sz w:val="24"/>
                <w:szCs w:val="24"/>
              </w:rPr>
            </w:pPr>
            <w:r w:rsidRPr="00F6043B">
              <w:rPr>
                <w:rFonts w:ascii="Arial" w:hAnsi="Arial" w:cs="Arial"/>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BE95270"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14:paraId="710C74D7"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5EB5A83"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tcPr>
          <w:p w14:paraId="30FC178D"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2204C65"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w:t>
            </w:r>
          </w:p>
        </w:tc>
        <w:tc>
          <w:tcPr>
            <w:tcW w:w="1277" w:type="dxa"/>
            <w:tcBorders>
              <w:top w:val="single" w:sz="4" w:space="0" w:color="auto"/>
              <w:left w:val="single" w:sz="4" w:space="0" w:color="auto"/>
              <w:bottom w:val="single" w:sz="4" w:space="0" w:color="auto"/>
              <w:right w:val="single" w:sz="4" w:space="0" w:color="auto"/>
            </w:tcBorders>
            <w:vAlign w:val="center"/>
          </w:tcPr>
          <w:p w14:paraId="3C1FA62B"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vAlign w:val="center"/>
          </w:tcPr>
          <w:p w14:paraId="2536938B" w14:textId="77777777" w:rsidR="00FE468A" w:rsidRPr="00F6043B" w:rsidRDefault="00FE468A" w:rsidP="006968EA">
            <w:pPr>
              <w:autoSpaceDE w:val="0"/>
              <w:autoSpaceDN w:val="0"/>
              <w:adjustRightInd w:val="0"/>
              <w:jc w:val="center"/>
              <w:rPr>
                <w:rFonts w:ascii="Arial" w:eastAsia="Times New Roman" w:hAnsi="Arial" w:cs="Arial"/>
                <w:sz w:val="24"/>
                <w:szCs w:val="24"/>
                <w:lang w:eastAsia="ru-RU"/>
              </w:rPr>
            </w:pPr>
            <w:r w:rsidRPr="00F6043B">
              <w:rPr>
                <w:rFonts w:ascii="Arial" w:eastAsia="Times New Roman" w:hAnsi="Arial" w:cs="Arial"/>
                <w:sz w:val="24"/>
                <w:szCs w:val="24"/>
                <w:lang w:eastAsia="ru-RU"/>
              </w:rPr>
              <w:t>0,0</w:t>
            </w:r>
          </w:p>
        </w:tc>
      </w:tr>
      <w:tr w:rsidR="00FE468A" w:rsidRPr="00F6043B" w14:paraId="006A0DA0" w14:textId="77777777" w:rsidTr="006968EA">
        <w:trPr>
          <w:trHeight w:val="495"/>
        </w:trPr>
        <w:tc>
          <w:tcPr>
            <w:tcW w:w="660" w:type="dxa"/>
            <w:vMerge w:val="restart"/>
            <w:tcBorders>
              <w:top w:val="single" w:sz="4" w:space="0" w:color="auto"/>
              <w:left w:val="single" w:sz="4" w:space="0" w:color="auto"/>
              <w:right w:val="single" w:sz="4" w:space="0" w:color="auto"/>
            </w:tcBorders>
            <w:vAlign w:val="center"/>
          </w:tcPr>
          <w:p w14:paraId="224E7B29" w14:textId="77777777" w:rsidR="00FE468A" w:rsidRPr="00F6043B" w:rsidRDefault="00FE468A" w:rsidP="006968EA">
            <w:pPr>
              <w:rPr>
                <w:rFonts w:ascii="Arial" w:eastAsia="Times New Roman" w:hAnsi="Arial" w:cs="Arial"/>
                <w:sz w:val="24"/>
                <w:szCs w:val="24"/>
                <w:lang w:eastAsia="ru-RU"/>
              </w:rPr>
            </w:pPr>
            <w:r w:rsidRPr="00F6043B">
              <w:rPr>
                <w:rFonts w:ascii="Arial" w:eastAsia="Times New Roman" w:hAnsi="Arial" w:cs="Arial"/>
                <w:sz w:val="24"/>
                <w:szCs w:val="24"/>
                <w:lang w:eastAsia="ru-RU"/>
              </w:rPr>
              <w:t>2.</w:t>
            </w:r>
          </w:p>
        </w:tc>
        <w:tc>
          <w:tcPr>
            <w:tcW w:w="3668" w:type="dxa"/>
            <w:tcBorders>
              <w:top w:val="single" w:sz="4" w:space="0" w:color="auto"/>
              <w:left w:val="single" w:sz="4" w:space="0" w:color="auto"/>
              <w:bottom w:val="single" w:sz="4" w:space="0" w:color="auto"/>
              <w:right w:val="single" w:sz="4" w:space="0" w:color="auto"/>
            </w:tcBorders>
          </w:tcPr>
          <w:p w14:paraId="37D7AAE3" w14:textId="77777777" w:rsidR="00FE468A" w:rsidRPr="00F6043B" w:rsidRDefault="00FE468A" w:rsidP="006968EA">
            <w:pPr>
              <w:autoSpaceDE w:val="0"/>
              <w:autoSpaceDN w:val="0"/>
              <w:adjustRightInd w:val="0"/>
              <w:spacing w:after="0" w:line="240" w:lineRule="auto"/>
              <w:jc w:val="both"/>
              <w:rPr>
                <w:rFonts w:ascii="Arial" w:hAnsi="Arial" w:cs="Arial"/>
                <w:sz w:val="24"/>
                <w:szCs w:val="24"/>
              </w:rPr>
            </w:pPr>
            <w:r w:rsidRPr="00F6043B">
              <w:rPr>
                <w:rFonts w:ascii="Arial" w:hAnsi="Arial" w:cs="Arial"/>
                <w:sz w:val="24"/>
                <w:szCs w:val="24"/>
              </w:rPr>
              <w:t>Компенсация расходов, связанных со строительством индивидуального жилого дома в рамках реализации программы «Дальневосточный гектар»</w:t>
            </w:r>
          </w:p>
          <w:p w14:paraId="67C39BE2" w14:textId="77777777" w:rsidR="00FE468A" w:rsidRPr="00F6043B" w:rsidRDefault="00FE468A" w:rsidP="006968EA">
            <w:pPr>
              <w:autoSpaceDE w:val="0"/>
              <w:autoSpaceDN w:val="0"/>
              <w:adjustRightInd w:val="0"/>
              <w:spacing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64009A3" w14:textId="77777777" w:rsidR="00FE468A" w:rsidRPr="00F6043B" w:rsidRDefault="00FE468A" w:rsidP="006968EA">
            <w:pPr>
              <w:autoSpaceDE w:val="0"/>
              <w:autoSpaceDN w:val="0"/>
              <w:adjustRightInd w:val="0"/>
              <w:spacing w:after="0" w:line="240" w:lineRule="auto"/>
              <w:jc w:val="center"/>
              <w:rPr>
                <w:rFonts w:ascii="Arial" w:hAnsi="Arial" w:cs="Arial"/>
                <w:b/>
                <w:sz w:val="24"/>
                <w:szCs w:val="24"/>
              </w:rPr>
            </w:pPr>
            <w:r w:rsidRPr="00F6043B">
              <w:rPr>
                <w:rFonts w:ascii="Arial" w:hAnsi="Arial" w:cs="Arial"/>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71BE9890" w14:textId="77777777" w:rsidR="00FE468A" w:rsidRPr="00F6043B" w:rsidRDefault="00FE468A" w:rsidP="006968EA">
            <w:pPr>
              <w:autoSpaceDE w:val="0"/>
              <w:autoSpaceDN w:val="0"/>
              <w:adjustRightInd w:val="0"/>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37EFD129" w14:textId="77777777" w:rsidR="00FE468A" w:rsidRPr="00F6043B" w:rsidRDefault="00FE468A" w:rsidP="006968EA">
            <w:pPr>
              <w:autoSpaceDE w:val="0"/>
              <w:autoSpaceDN w:val="0"/>
              <w:adjustRightInd w:val="0"/>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14:paraId="0637EDAF" w14:textId="77777777" w:rsidR="00FE468A" w:rsidRPr="00F6043B" w:rsidRDefault="00FE468A" w:rsidP="006968EA">
            <w:pPr>
              <w:autoSpaceDE w:val="0"/>
              <w:autoSpaceDN w:val="0"/>
              <w:adjustRightInd w:val="0"/>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2AA6199C" w14:textId="77777777" w:rsidR="00FE468A" w:rsidRPr="00F6043B" w:rsidRDefault="00FE468A" w:rsidP="006968EA">
            <w:pPr>
              <w:autoSpaceDE w:val="0"/>
              <w:autoSpaceDN w:val="0"/>
              <w:adjustRightInd w:val="0"/>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14:paraId="413130A4" w14:textId="77777777" w:rsidR="00FE468A" w:rsidRPr="00F6043B" w:rsidRDefault="00FE468A" w:rsidP="006968EA">
            <w:pPr>
              <w:autoSpaceDE w:val="0"/>
              <w:autoSpaceDN w:val="0"/>
              <w:adjustRightInd w:val="0"/>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14:paraId="1723DB8C" w14:textId="77777777" w:rsidR="00FE468A" w:rsidRPr="00F6043B" w:rsidRDefault="00FE468A" w:rsidP="006968EA">
            <w:pPr>
              <w:autoSpaceDE w:val="0"/>
              <w:autoSpaceDN w:val="0"/>
              <w:adjustRightInd w:val="0"/>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55AA46C6" w14:textId="77777777" w:rsidR="00FE468A" w:rsidRPr="00F6043B" w:rsidRDefault="00FE468A" w:rsidP="006968EA">
            <w:pPr>
              <w:autoSpaceDE w:val="0"/>
              <w:autoSpaceDN w:val="0"/>
              <w:adjustRightInd w:val="0"/>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w:t>
            </w:r>
          </w:p>
        </w:tc>
      </w:tr>
      <w:tr w:rsidR="00FE468A" w:rsidRPr="00F6043B" w14:paraId="35E58D77" w14:textId="77777777" w:rsidTr="006968EA">
        <w:trPr>
          <w:trHeight w:val="495"/>
        </w:trPr>
        <w:tc>
          <w:tcPr>
            <w:tcW w:w="660" w:type="dxa"/>
            <w:vMerge/>
            <w:tcBorders>
              <w:left w:val="single" w:sz="4" w:space="0" w:color="auto"/>
              <w:right w:val="single" w:sz="4" w:space="0" w:color="auto"/>
            </w:tcBorders>
            <w:vAlign w:val="center"/>
          </w:tcPr>
          <w:p w14:paraId="7F99519E" w14:textId="77777777" w:rsidR="00FE468A" w:rsidRPr="00F6043B" w:rsidRDefault="00FE468A" w:rsidP="006968EA">
            <w:pPr>
              <w:rPr>
                <w:rFonts w:ascii="Arial" w:eastAsia="Times New Roman" w:hAnsi="Arial" w:cs="Arial"/>
                <w:sz w:val="24"/>
                <w:szCs w:val="24"/>
                <w:lang w:eastAsia="ru-RU"/>
              </w:rPr>
            </w:pPr>
          </w:p>
        </w:tc>
        <w:tc>
          <w:tcPr>
            <w:tcW w:w="3668" w:type="dxa"/>
            <w:tcBorders>
              <w:top w:val="single" w:sz="4" w:space="0" w:color="auto"/>
              <w:left w:val="single" w:sz="4" w:space="0" w:color="auto"/>
              <w:bottom w:val="single" w:sz="4" w:space="0" w:color="auto"/>
              <w:right w:val="single" w:sz="4" w:space="0" w:color="auto"/>
            </w:tcBorders>
          </w:tcPr>
          <w:p w14:paraId="37DD17D5" w14:textId="77777777" w:rsidR="00FE468A" w:rsidRPr="00F6043B" w:rsidRDefault="00FE468A" w:rsidP="006968EA">
            <w:pPr>
              <w:autoSpaceDE w:val="0"/>
              <w:autoSpaceDN w:val="0"/>
              <w:adjustRightInd w:val="0"/>
              <w:spacing w:after="0" w:line="240" w:lineRule="auto"/>
              <w:jc w:val="both"/>
              <w:rPr>
                <w:rFonts w:ascii="Arial" w:hAnsi="Arial" w:cs="Arial"/>
                <w:sz w:val="24"/>
                <w:szCs w:val="24"/>
              </w:rPr>
            </w:pPr>
            <w:r w:rsidRPr="00F6043B">
              <w:rPr>
                <w:rFonts w:ascii="Arial" w:eastAsia="Times New Roman" w:hAnsi="Arial" w:cs="Arial"/>
                <w:sz w:val="24"/>
                <w:szCs w:val="24"/>
                <w:lang w:eastAsia="ru-RU"/>
              </w:rPr>
              <w:t>Средства субсидии областного бюджета, полученные по результатам конкурсного отбора</w:t>
            </w:r>
          </w:p>
        </w:tc>
        <w:tc>
          <w:tcPr>
            <w:tcW w:w="1701" w:type="dxa"/>
            <w:tcBorders>
              <w:top w:val="single" w:sz="4" w:space="0" w:color="auto"/>
              <w:left w:val="single" w:sz="4" w:space="0" w:color="auto"/>
              <w:bottom w:val="single" w:sz="4" w:space="0" w:color="auto"/>
              <w:right w:val="single" w:sz="4" w:space="0" w:color="auto"/>
            </w:tcBorders>
            <w:vAlign w:val="center"/>
          </w:tcPr>
          <w:p w14:paraId="37E80ACA" w14:textId="77777777" w:rsidR="00FE468A" w:rsidRPr="00F6043B" w:rsidRDefault="00FE468A" w:rsidP="006968EA">
            <w:pPr>
              <w:autoSpaceDE w:val="0"/>
              <w:autoSpaceDN w:val="0"/>
              <w:adjustRightInd w:val="0"/>
              <w:spacing w:after="0" w:line="240" w:lineRule="auto"/>
              <w:jc w:val="center"/>
              <w:rPr>
                <w:rFonts w:ascii="Arial" w:hAnsi="Arial" w:cs="Arial"/>
                <w:b/>
                <w:sz w:val="24"/>
                <w:szCs w:val="24"/>
              </w:rPr>
            </w:pPr>
            <w:r w:rsidRPr="00F6043B">
              <w:rPr>
                <w:rFonts w:ascii="Arial" w:hAnsi="Arial" w:cs="Arial"/>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5BF2BB00" w14:textId="77777777" w:rsidR="00FE468A" w:rsidRPr="00F6043B" w:rsidRDefault="00FE468A" w:rsidP="006968EA">
            <w:pPr>
              <w:autoSpaceDE w:val="0"/>
              <w:autoSpaceDN w:val="0"/>
              <w:adjustRightInd w:val="0"/>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09FCE41E" w14:textId="77777777" w:rsidR="00FE468A" w:rsidRPr="00F6043B" w:rsidRDefault="00FE468A" w:rsidP="006968EA">
            <w:pPr>
              <w:autoSpaceDE w:val="0"/>
              <w:autoSpaceDN w:val="0"/>
              <w:adjustRightInd w:val="0"/>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14:paraId="45C802B4" w14:textId="77777777" w:rsidR="00FE468A" w:rsidRPr="00F6043B" w:rsidRDefault="00FE468A" w:rsidP="006968EA">
            <w:pPr>
              <w:autoSpaceDE w:val="0"/>
              <w:autoSpaceDN w:val="0"/>
              <w:adjustRightInd w:val="0"/>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251C88E3" w14:textId="77777777" w:rsidR="00FE468A" w:rsidRPr="00F6043B" w:rsidRDefault="00FE468A" w:rsidP="006968EA">
            <w:pPr>
              <w:autoSpaceDE w:val="0"/>
              <w:autoSpaceDN w:val="0"/>
              <w:adjustRightInd w:val="0"/>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14:paraId="52BC299B" w14:textId="77777777" w:rsidR="00FE468A" w:rsidRPr="00F6043B" w:rsidRDefault="00FE468A" w:rsidP="006968EA">
            <w:pPr>
              <w:autoSpaceDE w:val="0"/>
              <w:autoSpaceDN w:val="0"/>
              <w:adjustRightInd w:val="0"/>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14:paraId="1795018B" w14:textId="77777777" w:rsidR="00FE468A" w:rsidRPr="00F6043B" w:rsidRDefault="00FE468A" w:rsidP="006968EA">
            <w:pPr>
              <w:autoSpaceDE w:val="0"/>
              <w:autoSpaceDN w:val="0"/>
              <w:adjustRightInd w:val="0"/>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4A68E9FE" w14:textId="77777777" w:rsidR="00FE468A" w:rsidRPr="00F6043B" w:rsidRDefault="00FE468A" w:rsidP="006968EA">
            <w:pPr>
              <w:autoSpaceDE w:val="0"/>
              <w:autoSpaceDN w:val="0"/>
              <w:adjustRightInd w:val="0"/>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w:t>
            </w:r>
          </w:p>
        </w:tc>
      </w:tr>
      <w:tr w:rsidR="00FE468A" w:rsidRPr="00F6043B" w14:paraId="2594B669" w14:textId="77777777" w:rsidTr="006968EA">
        <w:trPr>
          <w:trHeight w:val="495"/>
        </w:trPr>
        <w:tc>
          <w:tcPr>
            <w:tcW w:w="660" w:type="dxa"/>
            <w:vMerge/>
            <w:tcBorders>
              <w:left w:val="single" w:sz="4" w:space="0" w:color="auto"/>
              <w:bottom w:val="single" w:sz="4" w:space="0" w:color="auto"/>
              <w:right w:val="single" w:sz="4" w:space="0" w:color="auto"/>
            </w:tcBorders>
            <w:vAlign w:val="center"/>
          </w:tcPr>
          <w:p w14:paraId="4270E00D" w14:textId="77777777" w:rsidR="00FE468A" w:rsidRPr="00F6043B" w:rsidRDefault="00FE468A" w:rsidP="006968EA">
            <w:pPr>
              <w:rPr>
                <w:rFonts w:ascii="Arial" w:eastAsia="Times New Roman" w:hAnsi="Arial" w:cs="Arial"/>
                <w:sz w:val="24"/>
                <w:szCs w:val="24"/>
                <w:lang w:eastAsia="ru-RU"/>
              </w:rPr>
            </w:pPr>
          </w:p>
        </w:tc>
        <w:tc>
          <w:tcPr>
            <w:tcW w:w="3668" w:type="dxa"/>
            <w:tcBorders>
              <w:top w:val="single" w:sz="4" w:space="0" w:color="auto"/>
              <w:left w:val="single" w:sz="4" w:space="0" w:color="auto"/>
              <w:bottom w:val="single" w:sz="4" w:space="0" w:color="auto"/>
              <w:right w:val="single" w:sz="4" w:space="0" w:color="auto"/>
            </w:tcBorders>
          </w:tcPr>
          <w:p w14:paraId="7F503A0C" w14:textId="77777777" w:rsidR="00FE468A" w:rsidRPr="00F6043B" w:rsidRDefault="00FE468A" w:rsidP="006968EA">
            <w:pPr>
              <w:autoSpaceDE w:val="0"/>
              <w:autoSpaceDN w:val="0"/>
              <w:adjustRightInd w:val="0"/>
              <w:spacing w:after="0" w:line="240" w:lineRule="auto"/>
              <w:jc w:val="both"/>
              <w:rPr>
                <w:rFonts w:ascii="Arial" w:hAnsi="Arial" w:cs="Arial"/>
                <w:sz w:val="24"/>
                <w:szCs w:val="24"/>
              </w:rPr>
            </w:pPr>
            <w:r w:rsidRPr="00F6043B">
              <w:rPr>
                <w:rFonts w:ascii="Arial" w:eastAsia="Times New Roman" w:hAnsi="Arial" w:cs="Arial"/>
                <w:sz w:val="24"/>
                <w:szCs w:val="24"/>
                <w:lang w:eastAsia="ru-RU"/>
              </w:rPr>
              <w:t>Средства местного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14:paraId="43CFCAB5" w14:textId="77777777" w:rsidR="00FE468A" w:rsidRPr="00F6043B" w:rsidRDefault="00FE468A" w:rsidP="006968EA">
            <w:pPr>
              <w:autoSpaceDE w:val="0"/>
              <w:autoSpaceDN w:val="0"/>
              <w:adjustRightInd w:val="0"/>
              <w:spacing w:after="0" w:line="240" w:lineRule="auto"/>
              <w:jc w:val="center"/>
              <w:rPr>
                <w:rFonts w:ascii="Arial" w:hAnsi="Arial" w:cs="Arial"/>
                <w:b/>
                <w:sz w:val="24"/>
                <w:szCs w:val="24"/>
              </w:rPr>
            </w:pPr>
            <w:r w:rsidRPr="00F6043B">
              <w:rPr>
                <w:rFonts w:ascii="Arial" w:hAnsi="Arial" w:cs="Arial"/>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15A04E69" w14:textId="77777777" w:rsidR="00FE468A" w:rsidRPr="00F6043B" w:rsidRDefault="00FE468A" w:rsidP="006968EA">
            <w:pPr>
              <w:autoSpaceDE w:val="0"/>
              <w:autoSpaceDN w:val="0"/>
              <w:adjustRightInd w:val="0"/>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41ECBEA7" w14:textId="77777777" w:rsidR="00FE468A" w:rsidRPr="00F6043B" w:rsidRDefault="00FE468A" w:rsidP="006968EA">
            <w:pPr>
              <w:autoSpaceDE w:val="0"/>
              <w:autoSpaceDN w:val="0"/>
              <w:adjustRightInd w:val="0"/>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14:paraId="325AE276" w14:textId="77777777" w:rsidR="00FE468A" w:rsidRPr="00F6043B" w:rsidRDefault="00FE468A" w:rsidP="006968EA">
            <w:pPr>
              <w:autoSpaceDE w:val="0"/>
              <w:autoSpaceDN w:val="0"/>
              <w:adjustRightInd w:val="0"/>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63AEA1E1" w14:textId="77777777" w:rsidR="00FE468A" w:rsidRPr="00F6043B" w:rsidRDefault="00FE468A" w:rsidP="006968EA">
            <w:pPr>
              <w:autoSpaceDE w:val="0"/>
              <w:autoSpaceDN w:val="0"/>
              <w:adjustRightInd w:val="0"/>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14:paraId="3D852CD9" w14:textId="77777777" w:rsidR="00FE468A" w:rsidRPr="00F6043B" w:rsidRDefault="00FE468A" w:rsidP="006968EA">
            <w:pPr>
              <w:autoSpaceDE w:val="0"/>
              <w:autoSpaceDN w:val="0"/>
              <w:adjustRightInd w:val="0"/>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14:paraId="39166131" w14:textId="77777777" w:rsidR="00FE468A" w:rsidRPr="00F6043B" w:rsidRDefault="00FE468A" w:rsidP="006968EA">
            <w:pPr>
              <w:autoSpaceDE w:val="0"/>
              <w:autoSpaceDN w:val="0"/>
              <w:adjustRightInd w:val="0"/>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2A9B5EE8" w14:textId="77777777" w:rsidR="00FE468A" w:rsidRPr="00F6043B" w:rsidRDefault="00FE468A" w:rsidP="006968EA">
            <w:pPr>
              <w:autoSpaceDE w:val="0"/>
              <w:autoSpaceDN w:val="0"/>
              <w:adjustRightInd w:val="0"/>
              <w:jc w:val="center"/>
              <w:rPr>
                <w:rFonts w:ascii="Arial" w:eastAsia="Times New Roman" w:hAnsi="Arial" w:cs="Arial"/>
                <w:b/>
                <w:sz w:val="24"/>
                <w:szCs w:val="24"/>
                <w:lang w:eastAsia="ru-RU"/>
              </w:rPr>
            </w:pPr>
            <w:r w:rsidRPr="00F6043B">
              <w:rPr>
                <w:rFonts w:ascii="Arial" w:eastAsia="Times New Roman" w:hAnsi="Arial" w:cs="Arial"/>
                <w:b/>
                <w:sz w:val="24"/>
                <w:szCs w:val="24"/>
                <w:lang w:eastAsia="ru-RU"/>
              </w:rPr>
              <w:t>-</w:t>
            </w:r>
          </w:p>
        </w:tc>
      </w:tr>
    </w:tbl>
    <w:p w14:paraId="5526A299" w14:textId="77777777" w:rsidR="00FE468A" w:rsidRPr="00F6043B" w:rsidRDefault="00FE468A" w:rsidP="006C40D3">
      <w:pPr>
        <w:pStyle w:val="af5"/>
        <w:jc w:val="center"/>
        <w:rPr>
          <w:rFonts w:ascii="Arial" w:eastAsia="Times New Roman" w:hAnsi="Arial" w:cs="Arial"/>
          <w:b/>
          <w:bCs/>
          <w:sz w:val="24"/>
          <w:szCs w:val="24"/>
          <w:lang w:eastAsia="ru-RU"/>
        </w:rPr>
      </w:pPr>
    </w:p>
    <w:p w14:paraId="4638BA39" w14:textId="77777777" w:rsidR="006C40D3" w:rsidRPr="00F6043B" w:rsidRDefault="006C40D3" w:rsidP="006C40D3">
      <w:pPr>
        <w:pStyle w:val="af5"/>
        <w:jc w:val="center"/>
        <w:rPr>
          <w:rFonts w:ascii="Arial" w:eastAsia="Times New Roman" w:hAnsi="Arial" w:cs="Arial"/>
          <w:b/>
          <w:bCs/>
          <w:sz w:val="24"/>
          <w:szCs w:val="24"/>
          <w:lang w:eastAsia="ru-RU"/>
        </w:rPr>
      </w:pPr>
    </w:p>
    <w:p w14:paraId="094CF31A" w14:textId="77777777" w:rsidR="006C40D3" w:rsidRPr="00F6043B" w:rsidRDefault="006C40D3" w:rsidP="006C40D3">
      <w:pPr>
        <w:pStyle w:val="af5"/>
        <w:jc w:val="center"/>
        <w:rPr>
          <w:rFonts w:ascii="Arial" w:eastAsia="Times New Roman" w:hAnsi="Arial" w:cs="Arial"/>
          <w:b/>
          <w:bCs/>
          <w:sz w:val="24"/>
          <w:szCs w:val="24"/>
          <w:lang w:eastAsia="ru-RU"/>
        </w:rPr>
      </w:pPr>
    </w:p>
    <w:p w14:paraId="6816F07A" w14:textId="77777777" w:rsidR="006C40D3" w:rsidRPr="00F6043B" w:rsidRDefault="006C40D3" w:rsidP="006C40D3">
      <w:pPr>
        <w:pStyle w:val="af5"/>
        <w:jc w:val="center"/>
        <w:rPr>
          <w:rFonts w:ascii="Arial" w:eastAsia="Times New Roman" w:hAnsi="Arial" w:cs="Arial"/>
          <w:b/>
          <w:bCs/>
          <w:sz w:val="24"/>
          <w:szCs w:val="24"/>
          <w:lang w:eastAsia="ru-RU"/>
        </w:rPr>
      </w:pPr>
    </w:p>
    <w:p w14:paraId="531475D3" w14:textId="77777777" w:rsidR="00267855" w:rsidRPr="00F6043B" w:rsidRDefault="00267855" w:rsidP="00267855">
      <w:pPr>
        <w:pStyle w:val="af5"/>
        <w:jc w:val="center"/>
        <w:rPr>
          <w:rFonts w:ascii="Arial" w:eastAsia="Times New Roman" w:hAnsi="Arial" w:cs="Arial"/>
          <w:b/>
          <w:bCs/>
          <w:sz w:val="24"/>
          <w:szCs w:val="24"/>
          <w:lang w:eastAsia="ru-RU"/>
        </w:rPr>
      </w:pPr>
    </w:p>
    <w:p w14:paraId="52F90302" w14:textId="77777777" w:rsidR="006C40D3" w:rsidRPr="00F6043B" w:rsidRDefault="006C40D3" w:rsidP="00267855">
      <w:pPr>
        <w:pStyle w:val="af5"/>
        <w:jc w:val="center"/>
        <w:rPr>
          <w:rFonts w:ascii="Arial" w:eastAsia="Times New Roman" w:hAnsi="Arial" w:cs="Arial"/>
          <w:b/>
          <w:bCs/>
          <w:sz w:val="24"/>
          <w:szCs w:val="24"/>
          <w:lang w:eastAsia="ru-RU"/>
        </w:rPr>
      </w:pPr>
    </w:p>
    <w:p w14:paraId="35F53806" w14:textId="77777777" w:rsidR="006C40D3" w:rsidRPr="00F6043B" w:rsidRDefault="006C40D3" w:rsidP="00267855">
      <w:pPr>
        <w:pStyle w:val="af5"/>
        <w:jc w:val="center"/>
        <w:rPr>
          <w:rFonts w:ascii="Arial" w:eastAsia="Times New Roman" w:hAnsi="Arial" w:cs="Arial"/>
          <w:b/>
          <w:bCs/>
          <w:sz w:val="24"/>
          <w:szCs w:val="24"/>
          <w:lang w:eastAsia="ru-RU"/>
        </w:rPr>
      </w:pPr>
    </w:p>
    <w:p w14:paraId="1B72FEEC" w14:textId="77777777" w:rsidR="006C40D3" w:rsidRPr="00F6043B" w:rsidRDefault="006C40D3" w:rsidP="00267855">
      <w:pPr>
        <w:pStyle w:val="af5"/>
        <w:jc w:val="center"/>
        <w:rPr>
          <w:rFonts w:ascii="Arial" w:eastAsia="Times New Roman" w:hAnsi="Arial" w:cs="Arial"/>
          <w:b/>
          <w:bCs/>
          <w:sz w:val="24"/>
          <w:szCs w:val="24"/>
          <w:lang w:eastAsia="ru-RU"/>
        </w:rPr>
      </w:pPr>
    </w:p>
    <w:p w14:paraId="25AA54D0" w14:textId="77777777" w:rsidR="006C40D3" w:rsidRPr="00F6043B" w:rsidRDefault="006C40D3" w:rsidP="00267855">
      <w:pPr>
        <w:pStyle w:val="af5"/>
        <w:jc w:val="center"/>
        <w:rPr>
          <w:rFonts w:ascii="Arial" w:eastAsia="Times New Roman" w:hAnsi="Arial" w:cs="Arial"/>
          <w:b/>
          <w:bCs/>
          <w:sz w:val="24"/>
          <w:szCs w:val="24"/>
          <w:lang w:eastAsia="ru-RU"/>
        </w:rPr>
      </w:pPr>
    </w:p>
    <w:p w14:paraId="1284886E" w14:textId="77777777" w:rsidR="006C40D3" w:rsidRPr="00F6043B" w:rsidRDefault="006C40D3" w:rsidP="00267855">
      <w:pPr>
        <w:pStyle w:val="af5"/>
        <w:jc w:val="center"/>
        <w:rPr>
          <w:rFonts w:ascii="Arial" w:eastAsia="Times New Roman" w:hAnsi="Arial" w:cs="Arial"/>
          <w:b/>
          <w:bCs/>
          <w:sz w:val="24"/>
          <w:szCs w:val="24"/>
          <w:lang w:eastAsia="ru-RU"/>
        </w:rPr>
      </w:pPr>
    </w:p>
    <w:p w14:paraId="0172A7C6" w14:textId="77777777" w:rsidR="006C40D3" w:rsidRPr="00F6043B" w:rsidRDefault="006C40D3" w:rsidP="00267855">
      <w:pPr>
        <w:pStyle w:val="af5"/>
        <w:jc w:val="center"/>
        <w:rPr>
          <w:rFonts w:ascii="Arial" w:eastAsia="Times New Roman" w:hAnsi="Arial" w:cs="Arial"/>
          <w:b/>
          <w:bCs/>
          <w:sz w:val="24"/>
          <w:szCs w:val="24"/>
          <w:lang w:eastAsia="ru-RU"/>
        </w:rPr>
      </w:pPr>
    </w:p>
    <w:p w14:paraId="269B192B" w14:textId="77777777" w:rsidR="006C40D3" w:rsidRPr="00F6043B" w:rsidRDefault="006C40D3" w:rsidP="00267855">
      <w:pPr>
        <w:pStyle w:val="af5"/>
        <w:jc w:val="center"/>
        <w:rPr>
          <w:rFonts w:ascii="Arial" w:eastAsia="Times New Roman" w:hAnsi="Arial" w:cs="Arial"/>
          <w:b/>
          <w:bCs/>
          <w:sz w:val="24"/>
          <w:szCs w:val="24"/>
          <w:lang w:eastAsia="ru-RU"/>
        </w:rPr>
      </w:pPr>
    </w:p>
    <w:p w14:paraId="27214FFB" w14:textId="77777777" w:rsidR="006C40D3" w:rsidRPr="00F6043B" w:rsidRDefault="006C40D3" w:rsidP="00267855">
      <w:pPr>
        <w:pStyle w:val="af5"/>
        <w:jc w:val="center"/>
        <w:rPr>
          <w:rFonts w:ascii="Arial" w:eastAsia="Times New Roman" w:hAnsi="Arial" w:cs="Arial"/>
          <w:b/>
          <w:bCs/>
          <w:sz w:val="24"/>
          <w:szCs w:val="24"/>
          <w:lang w:eastAsia="ru-RU"/>
        </w:rPr>
      </w:pPr>
    </w:p>
    <w:p w14:paraId="4406087E" w14:textId="77777777" w:rsidR="006C40D3" w:rsidRPr="00F6043B" w:rsidRDefault="006C40D3" w:rsidP="00267855">
      <w:pPr>
        <w:pStyle w:val="af5"/>
        <w:jc w:val="center"/>
        <w:rPr>
          <w:rFonts w:ascii="Arial" w:eastAsia="Times New Roman" w:hAnsi="Arial" w:cs="Arial"/>
          <w:b/>
          <w:bCs/>
          <w:sz w:val="24"/>
          <w:szCs w:val="24"/>
          <w:lang w:eastAsia="ru-RU"/>
        </w:rPr>
      </w:pPr>
    </w:p>
    <w:p w14:paraId="3680A3BA" w14:textId="77777777" w:rsidR="006C40D3" w:rsidRPr="00F6043B" w:rsidRDefault="006C40D3" w:rsidP="00267855">
      <w:pPr>
        <w:pStyle w:val="af5"/>
        <w:jc w:val="center"/>
        <w:rPr>
          <w:rFonts w:ascii="Arial" w:eastAsia="Times New Roman" w:hAnsi="Arial" w:cs="Arial"/>
          <w:b/>
          <w:bCs/>
          <w:sz w:val="24"/>
          <w:szCs w:val="24"/>
          <w:lang w:eastAsia="ru-RU"/>
        </w:rPr>
      </w:pPr>
    </w:p>
    <w:p w14:paraId="0015DF8E" w14:textId="77777777" w:rsidR="006C40D3" w:rsidRPr="00F6043B" w:rsidRDefault="006C40D3" w:rsidP="00267855">
      <w:pPr>
        <w:pStyle w:val="af5"/>
        <w:jc w:val="center"/>
        <w:rPr>
          <w:rFonts w:ascii="Arial" w:eastAsia="Times New Roman" w:hAnsi="Arial" w:cs="Arial"/>
          <w:b/>
          <w:bCs/>
          <w:sz w:val="24"/>
          <w:szCs w:val="24"/>
          <w:lang w:eastAsia="ru-RU"/>
        </w:rPr>
      </w:pPr>
    </w:p>
    <w:p w14:paraId="622DFAEA" w14:textId="77777777" w:rsidR="00FE468A" w:rsidRDefault="00FE468A" w:rsidP="00267855">
      <w:pPr>
        <w:pStyle w:val="af5"/>
        <w:rPr>
          <w:rFonts w:ascii="Arial" w:eastAsia="Times New Roman" w:hAnsi="Arial" w:cs="Arial"/>
          <w:b/>
          <w:bCs/>
          <w:sz w:val="24"/>
          <w:szCs w:val="24"/>
          <w:lang w:eastAsia="ru-RU"/>
        </w:rPr>
      </w:pPr>
    </w:p>
    <w:p w14:paraId="18FFC2EC" w14:textId="77777777" w:rsidR="00E90E48" w:rsidRPr="00F6043B" w:rsidRDefault="00E90E48" w:rsidP="00267855">
      <w:pPr>
        <w:pStyle w:val="af5"/>
        <w:rPr>
          <w:rFonts w:ascii="Arial" w:hAnsi="Arial" w:cs="Arial"/>
          <w:b/>
          <w:sz w:val="24"/>
          <w:szCs w:val="24"/>
          <w:lang w:eastAsia="ru-RU"/>
        </w:rPr>
      </w:pPr>
    </w:p>
    <w:p w14:paraId="26E585AB" w14:textId="77777777" w:rsidR="00267855" w:rsidRPr="00F6043B" w:rsidRDefault="00267855" w:rsidP="00807851">
      <w:pPr>
        <w:pStyle w:val="af5"/>
        <w:rPr>
          <w:rFonts w:ascii="Arial" w:eastAsia="Times New Roman" w:hAnsi="Arial" w:cs="Arial"/>
          <w:bCs/>
          <w:sz w:val="24"/>
          <w:szCs w:val="24"/>
        </w:rPr>
      </w:pPr>
    </w:p>
    <w:p w14:paraId="4E45B1DC" w14:textId="77777777" w:rsidR="00267855" w:rsidRPr="00F6043B" w:rsidRDefault="00267855" w:rsidP="00267855">
      <w:pPr>
        <w:pStyle w:val="af5"/>
        <w:ind w:left="8496"/>
        <w:rPr>
          <w:rFonts w:ascii="Arial" w:hAnsi="Arial" w:cs="Arial"/>
          <w:sz w:val="24"/>
          <w:szCs w:val="24"/>
          <w:lang w:eastAsia="ru-RU"/>
        </w:rPr>
      </w:pPr>
      <w:r w:rsidRPr="00F6043B">
        <w:rPr>
          <w:rFonts w:ascii="Arial" w:eastAsia="Times New Roman" w:hAnsi="Arial" w:cs="Arial"/>
          <w:bCs/>
          <w:sz w:val="24"/>
          <w:szCs w:val="24"/>
        </w:rPr>
        <w:t xml:space="preserve">Приложение № 4 к </w:t>
      </w:r>
      <w:r w:rsidRPr="00F6043B">
        <w:rPr>
          <w:rFonts w:ascii="Arial" w:hAnsi="Arial" w:cs="Arial"/>
          <w:sz w:val="24"/>
          <w:szCs w:val="24"/>
        </w:rPr>
        <w:t>Подпрограмме № 8 «</w:t>
      </w:r>
      <w:r w:rsidRPr="00F6043B">
        <w:rPr>
          <w:rFonts w:ascii="Arial" w:hAnsi="Arial" w:cs="Arial"/>
          <w:sz w:val="24"/>
          <w:szCs w:val="24"/>
          <w:lang w:eastAsia="ru-RU"/>
        </w:rPr>
        <w:t xml:space="preserve">Строительство жилья в муниципальном образовании «Холмский городской округ» на 2019 - </w:t>
      </w:r>
      <w:r w:rsidR="005A250B" w:rsidRPr="00F6043B">
        <w:rPr>
          <w:rFonts w:ascii="Arial" w:hAnsi="Arial" w:cs="Arial"/>
          <w:sz w:val="24"/>
          <w:szCs w:val="24"/>
          <w:lang w:eastAsia="ru-RU"/>
        </w:rPr>
        <w:t>2025</w:t>
      </w:r>
      <w:r w:rsidRPr="00F6043B">
        <w:rPr>
          <w:rFonts w:ascii="Arial" w:hAnsi="Arial" w:cs="Arial"/>
          <w:sz w:val="24"/>
          <w:szCs w:val="24"/>
          <w:lang w:eastAsia="ru-RU"/>
        </w:rPr>
        <w:t xml:space="preserve"> годы» </w:t>
      </w:r>
      <w:r w:rsidRPr="00F6043B">
        <w:rPr>
          <w:rFonts w:ascii="Arial" w:hAnsi="Arial" w:cs="Arial"/>
          <w:sz w:val="24"/>
          <w:szCs w:val="24"/>
        </w:rPr>
        <w:t xml:space="preserve">муниципальной программы </w:t>
      </w:r>
      <w:r w:rsidRPr="00F6043B">
        <w:rPr>
          <w:rFonts w:ascii="Arial" w:hAnsi="Arial" w:cs="Arial"/>
          <w:sz w:val="24"/>
          <w:szCs w:val="24"/>
          <w:lang w:eastAsia="ru-RU"/>
        </w:rPr>
        <w:t>«Обеспечение населения муниципального образования «Холмский городской округ» качественным жильем»</w:t>
      </w:r>
    </w:p>
    <w:p w14:paraId="62C51C5D" w14:textId="77777777" w:rsidR="00267855" w:rsidRPr="00F6043B" w:rsidRDefault="00267855" w:rsidP="00267855">
      <w:pPr>
        <w:pStyle w:val="af5"/>
        <w:rPr>
          <w:rFonts w:ascii="Arial" w:hAnsi="Arial" w:cs="Arial"/>
          <w:sz w:val="24"/>
          <w:szCs w:val="24"/>
          <w:lang w:eastAsia="ru-RU"/>
        </w:rPr>
      </w:pPr>
    </w:p>
    <w:p w14:paraId="3EDDF4A7" w14:textId="77777777" w:rsidR="00B16293" w:rsidRPr="00F6043B" w:rsidRDefault="00B16293" w:rsidP="00B16293">
      <w:pPr>
        <w:pStyle w:val="af5"/>
        <w:jc w:val="center"/>
        <w:rPr>
          <w:rFonts w:ascii="Arial" w:eastAsia="Times New Roman" w:hAnsi="Arial" w:cs="Arial"/>
          <w:bCs/>
          <w:sz w:val="24"/>
          <w:szCs w:val="24"/>
          <w:lang w:eastAsia="ru-RU"/>
        </w:rPr>
      </w:pPr>
      <w:r w:rsidRPr="00F6043B">
        <w:rPr>
          <w:rFonts w:ascii="Arial" w:eastAsia="Times New Roman" w:hAnsi="Arial" w:cs="Arial"/>
          <w:b/>
          <w:bCs/>
          <w:sz w:val="24"/>
          <w:szCs w:val="24"/>
          <w:lang w:eastAsia="ru-RU"/>
        </w:rPr>
        <w:t>Ресурсное обеспечение и прогнозная (справочная) оценка расходов по источникам</w:t>
      </w:r>
      <w:r w:rsidRPr="00F6043B">
        <w:rPr>
          <w:rFonts w:ascii="Arial" w:eastAsia="Times New Roman" w:hAnsi="Arial" w:cs="Arial"/>
          <w:bCs/>
          <w:sz w:val="24"/>
          <w:szCs w:val="24"/>
          <w:lang w:eastAsia="ru-RU"/>
        </w:rPr>
        <w:t xml:space="preserve"> </w:t>
      </w:r>
      <w:r w:rsidRPr="00F6043B">
        <w:rPr>
          <w:rFonts w:ascii="Arial" w:eastAsia="Times New Roman" w:hAnsi="Arial" w:cs="Arial"/>
          <w:b/>
          <w:bCs/>
          <w:sz w:val="24"/>
          <w:szCs w:val="24"/>
          <w:lang w:eastAsia="ru-RU"/>
        </w:rPr>
        <w:t>финансирования</w:t>
      </w:r>
      <w:r w:rsidRPr="00F6043B">
        <w:rPr>
          <w:rFonts w:ascii="Arial" w:eastAsia="Times New Roman" w:hAnsi="Arial" w:cs="Arial"/>
          <w:bCs/>
          <w:sz w:val="24"/>
          <w:szCs w:val="24"/>
          <w:lang w:eastAsia="ru-RU"/>
        </w:rPr>
        <w:t xml:space="preserve"> </w:t>
      </w:r>
    </w:p>
    <w:p w14:paraId="63FF6E7A" w14:textId="77777777" w:rsidR="00B16293" w:rsidRPr="00F6043B" w:rsidRDefault="00B16293" w:rsidP="00B16293">
      <w:pPr>
        <w:pStyle w:val="af5"/>
        <w:jc w:val="center"/>
        <w:rPr>
          <w:rFonts w:ascii="Arial" w:hAnsi="Arial" w:cs="Arial"/>
          <w:b/>
          <w:sz w:val="24"/>
          <w:szCs w:val="24"/>
          <w:lang w:eastAsia="ru-RU"/>
        </w:rPr>
      </w:pPr>
      <w:r w:rsidRPr="00F6043B">
        <w:rPr>
          <w:rFonts w:ascii="Arial" w:hAnsi="Arial" w:cs="Arial"/>
          <w:b/>
          <w:sz w:val="24"/>
          <w:szCs w:val="24"/>
        </w:rPr>
        <w:t>Подпрограммы № 8 «</w:t>
      </w:r>
      <w:r w:rsidRPr="00F6043B">
        <w:rPr>
          <w:rFonts w:ascii="Arial" w:hAnsi="Arial" w:cs="Arial"/>
          <w:b/>
          <w:sz w:val="24"/>
          <w:szCs w:val="24"/>
          <w:lang w:eastAsia="ru-RU"/>
        </w:rPr>
        <w:t>Строительство жилья в муниципальном образовании</w:t>
      </w:r>
    </w:p>
    <w:p w14:paraId="593E26EB" w14:textId="77777777" w:rsidR="00B16293" w:rsidRPr="00F6043B" w:rsidRDefault="00B16293" w:rsidP="00B16293">
      <w:pPr>
        <w:pStyle w:val="af5"/>
        <w:jc w:val="center"/>
        <w:rPr>
          <w:rFonts w:ascii="Arial" w:hAnsi="Arial" w:cs="Arial"/>
          <w:b/>
          <w:sz w:val="24"/>
          <w:szCs w:val="24"/>
          <w:lang w:eastAsia="ru-RU"/>
        </w:rPr>
      </w:pPr>
      <w:r w:rsidRPr="00F6043B">
        <w:rPr>
          <w:rFonts w:ascii="Arial" w:hAnsi="Arial" w:cs="Arial"/>
          <w:b/>
          <w:sz w:val="24"/>
          <w:szCs w:val="24"/>
          <w:lang w:eastAsia="ru-RU"/>
        </w:rPr>
        <w:t>«Холмский городской округ»</w:t>
      </w:r>
    </w:p>
    <w:p w14:paraId="4067F517" w14:textId="77777777" w:rsidR="004B467C" w:rsidRPr="00F6043B" w:rsidRDefault="004B467C" w:rsidP="00B16293">
      <w:pPr>
        <w:pStyle w:val="af5"/>
        <w:jc w:val="center"/>
        <w:rPr>
          <w:rFonts w:ascii="Arial" w:hAnsi="Arial" w:cs="Arial"/>
          <w:b/>
          <w:sz w:val="24"/>
          <w:szCs w:val="24"/>
          <w:lang w:eastAsia="ru-RU"/>
        </w:rPr>
      </w:pPr>
    </w:p>
    <w:tbl>
      <w:tblPr>
        <w:tblW w:w="161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2"/>
        <w:gridCol w:w="2405"/>
        <w:gridCol w:w="7"/>
        <w:gridCol w:w="2116"/>
        <w:gridCol w:w="1275"/>
        <w:gridCol w:w="1409"/>
        <w:gridCol w:w="7"/>
        <w:gridCol w:w="991"/>
        <w:gridCol w:w="8"/>
        <w:gridCol w:w="989"/>
        <w:gridCol w:w="841"/>
        <w:gridCol w:w="10"/>
        <w:gridCol w:w="996"/>
        <w:gridCol w:w="850"/>
        <w:gridCol w:w="574"/>
      </w:tblGrid>
      <w:tr w:rsidR="00E90E48" w:rsidRPr="00E90E48" w14:paraId="3512DC71" w14:textId="77777777" w:rsidTr="00E90E48">
        <w:tc>
          <w:tcPr>
            <w:tcW w:w="3682" w:type="dxa"/>
            <w:vMerge w:val="restart"/>
            <w:tcBorders>
              <w:top w:val="single" w:sz="4" w:space="0" w:color="auto"/>
              <w:left w:val="single" w:sz="4" w:space="0" w:color="auto"/>
              <w:bottom w:val="single" w:sz="4" w:space="0" w:color="auto"/>
              <w:right w:val="single" w:sz="4" w:space="0" w:color="auto"/>
            </w:tcBorders>
            <w:hideMark/>
          </w:tcPr>
          <w:p w14:paraId="6F324686"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 xml:space="preserve">Наименование подпрограммы, мероприятия </w:t>
            </w:r>
          </w:p>
        </w:tc>
        <w:tc>
          <w:tcPr>
            <w:tcW w:w="2405" w:type="dxa"/>
            <w:vMerge w:val="restart"/>
            <w:tcBorders>
              <w:top w:val="single" w:sz="4" w:space="0" w:color="auto"/>
              <w:left w:val="single" w:sz="4" w:space="0" w:color="auto"/>
              <w:bottom w:val="single" w:sz="4" w:space="0" w:color="auto"/>
              <w:right w:val="single" w:sz="4" w:space="0" w:color="auto"/>
            </w:tcBorders>
            <w:hideMark/>
          </w:tcPr>
          <w:p w14:paraId="76C87458"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 xml:space="preserve">Источники финансирования </w:t>
            </w:r>
          </w:p>
        </w:tc>
        <w:tc>
          <w:tcPr>
            <w:tcW w:w="9499" w:type="dxa"/>
            <w:gridSpan w:val="12"/>
            <w:tcBorders>
              <w:top w:val="single" w:sz="4" w:space="0" w:color="auto"/>
              <w:left w:val="single" w:sz="4" w:space="0" w:color="auto"/>
              <w:bottom w:val="single" w:sz="4" w:space="0" w:color="auto"/>
              <w:right w:val="single" w:sz="4" w:space="0" w:color="auto"/>
            </w:tcBorders>
            <w:hideMark/>
          </w:tcPr>
          <w:p w14:paraId="032442F1"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 xml:space="preserve">Оценка расходов, годы (тыс. рублей) </w:t>
            </w:r>
          </w:p>
        </w:tc>
        <w:tc>
          <w:tcPr>
            <w:tcW w:w="574" w:type="dxa"/>
            <w:tcBorders>
              <w:top w:val="single" w:sz="4" w:space="0" w:color="auto"/>
              <w:left w:val="single" w:sz="4" w:space="0" w:color="auto"/>
              <w:bottom w:val="single" w:sz="4" w:space="0" w:color="auto"/>
              <w:right w:val="single" w:sz="4" w:space="0" w:color="auto"/>
            </w:tcBorders>
          </w:tcPr>
          <w:p w14:paraId="2128CB7A"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p>
        </w:tc>
      </w:tr>
      <w:tr w:rsidR="00E90E48" w:rsidRPr="00E90E48" w14:paraId="18ACF165" w14:textId="77777777" w:rsidTr="00E90E48">
        <w:tc>
          <w:tcPr>
            <w:tcW w:w="3682" w:type="dxa"/>
            <w:vMerge/>
            <w:tcBorders>
              <w:top w:val="single" w:sz="4" w:space="0" w:color="auto"/>
              <w:left w:val="single" w:sz="4" w:space="0" w:color="auto"/>
              <w:bottom w:val="single" w:sz="4" w:space="0" w:color="auto"/>
              <w:right w:val="single" w:sz="4" w:space="0" w:color="auto"/>
            </w:tcBorders>
            <w:vAlign w:val="center"/>
            <w:hideMark/>
          </w:tcPr>
          <w:p w14:paraId="2F9FB2B8" w14:textId="77777777" w:rsidR="00E90E48" w:rsidRPr="00E90E48" w:rsidRDefault="00E90E48" w:rsidP="00FC3E0E">
            <w:pPr>
              <w:spacing w:after="0" w:line="240" w:lineRule="auto"/>
              <w:rPr>
                <w:rFonts w:ascii="Arial" w:hAnsi="Arial" w:cs="Arial"/>
                <w:sz w:val="20"/>
                <w:szCs w:val="20"/>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14:paraId="1C980441" w14:textId="77777777" w:rsidR="00E90E48" w:rsidRPr="00E90E48" w:rsidRDefault="00E90E48" w:rsidP="00FC3E0E">
            <w:pPr>
              <w:spacing w:after="0" w:line="240" w:lineRule="auto"/>
              <w:rPr>
                <w:rFonts w:ascii="Arial" w:hAnsi="Arial" w:cs="Arial"/>
                <w:sz w:val="20"/>
                <w:szCs w:val="20"/>
              </w:rPr>
            </w:pPr>
          </w:p>
        </w:tc>
        <w:tc>
          <w:tcPr>
            <w:tcW w:w="2123" w:type="dxa"/>
            <w:gridSpan w:val="2"/>
            <w:tcBorders>
              <w:top w:val="single" w:sz="4" w:space="0" w:color="auto"/>
              <w:left w:val="single" w:sz="4" w:space="0" w:color="auto"/>
              <w:bottom w:val="single" w:sz="4" w:space="0" w:color="auto"/>
              <w:right w:val="single" w:sz="4" w:space="0" w:color="auto"/>
            </w:tcBorders>
            <w:hideMark/>
          </w:tcPr>
          <w:p w14:paraId="0EE7E910"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всего по подпрограмме</w:t>
            </w:r>
          </w:p>
        </w:tc>
        <w:tc>
          <w:tcPr>
            <w:tcW w:w="1275" w:type="dxa"/>
            <w:tcBorders>
              <w:top w:val="single" w:sz="4" w:space="0" w:color="auto"/>
              <w:left w:val="single" w:sz="4" w:space="0" w:color="auto"/>
              <w:bottom w:val="single" w:sz="4" w:space="0" w:color="auto"/>
              <w:right w:val="single" w:sz="4" w:space="0" w:color="auto"/>
            </w:tcBorders>
            <w:hideMark/>
          </w:tcPr>
          <w:p w14:paraId="71E4CE2C"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 xml:space="preserve">2019 год </w:t>
            </w:r>
          </w:p>
        </w:tc>
        <w:tc>
          <w:tcPr>
            <w:tcW w:w="1416" w:type="dxa"/>
            <w:gridSpan w:val="2"/>
            <w:tcBorders>
              <w:top w:val="single" w:sz="4" w:space="0" w:color="auto"/>
              <w:left w:val="single" w:sz="4" w:space="0" w:color="auto"/>
              <w:bottom w:val="single" w:sz="4" w:space="0" w:color="auto"/>
              <w:right w:val="single" w:sz="4" w:space="0" w:color="auto"/>
            </w:tcBorders>
            <w:hideMark/>
          </w:tcPr>
          <w:p w14:paraId="71C65323"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 xml:space="preserve">2020 год </w:t>
            </w:r>
          </w:p>
        </w:tc>
        <w:tc>
          <w:tcPr>
            <w:tcW w:w="991" w:type="dxa"/>
            <w:tcBorders>
              <w:top w:val="single" w:sz="4" w:space="0" w:color="auto"/>
              <w:left w:val="single" w:sz="4" w:space="0" w:color="auto"/>
              <w:bottom w:val="single" w:sz="4" w:space="0" w:color="auto"/>
              <w:right w:val="single" w:sz="4" w:space="0" w:color="auto"/>
            </w:tcBorders>
            <w:hideMark/>
          </w:tcPr>
          <w:p w14:paraId="607047F2"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2021 год</w:t>
            </w:r>
          </w:p>
        </w:tc>
        <w:tc>
          <w:tcPr>
            <w:tcW w:w="997" w:type="dxa"/>
            <w:gridSpan w:val="2"/>
            <w:tcBorders>
              <w:top w:val="single" w:sz="4" w:space="0" w:color="auto"/>
              <w:left w:val="single" w:sz="4" w:space="0" w:color="auto"/>
              <w:bottom w:val="single" w:sz="4" w:space="0" w:color="auto"/>
              <w:right w:val="single" w:sz="4" w:space="0" w:color="auto"/>
            </w:tcBorders>
            <w:hideMark/>
          </w:tcPr>
          <w:p w14:paraId="4E84EDD9"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2022 год</w:t>
            </w:r>
          </w:p>
        </w:tc>
        <w:tc>
          <w:tcPr>
            <w:tcW w:w="851" w:type="dxa"/>
            <w:gridSpan w:val="2"/>
            <w:tcBorders>
              <w:top w:val="single" w:sz="4" w:space="0" w:color="auto"/>
              <w:left w:val="single" w:sz="4" w:space="0" w:color="auto"/>
              <w:bottom w:val="single" w:sz="4" w:space="0" w:color="auto"/>
              <w:right w:val="single" w:sz="4" w:space="0" w:color="auto"/>
            </w:tcBorders>
            <w:hideMark/>
          </w:tcPr>
          <w:p w14:paraId="5CA57CFD"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2023 год</w:t>
            </w:r>
          </w:p>
        </w:tc>
        <w:tc>
          <w:tcPr>
            <w:tcW w:w="996" w:type="dxa"/>
            <w:tcBorders>
              <w:top w:val="single" w:sz="4" w:space="0" w:color="auto"/>
              <w:left w:val="single" w:sz="4" w:space="0" w:color="auto"/>
              <w:bottom w:val="single" w:sz="4" w:space="0" w:color="auto"/>
              <w:right w:val="single" w:sz="4" w:space="0" w:color="auto"/>
            </w:tcBorders>
            <w:hideMark/>
          </w:tcPr>
          <w:p w14:paraId="53B8E9F9"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2024 год</w:t>
            </w:r>
          </w:p>
        </w:tc>
        <w:tc>
          <w:tcPr>
            <w:tcW w:w="850" w:type="dxa"/>
            <w:tcBorders>
              <w:top w:val="single" w:sz="4" w:space="0" w:color="auto"/>
              <w:left w:val="single" w:sz="4" w:space="0" w:color="auto"/>
              <w:bottom w:val="single" w:sz="4" w:space="0" w:color="auto"/>
              <w:right w:val="single" w:sz="4" w:space="0" w:color="auto"/>
            </w:tcBorders>
            <w:hideMark/>
          </w:tcPr>
          <w:p w14:paraId="77F4DD28"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2025 год</w:t>
            </w:r>
          </w:p>
        </w:tc>
        <w:tc>
          <w:tcPr>
            <w:tcW w:w="574" w:type="dxa"/>
            <w:tcBorders>
              <w:top w:val="single" w:sz="4" w:space="0" w:color="auto"/>
              <w:left w:val="single" w:sz="4" w:space="0" w:color="auto"/>
              <w:bottom w:val="single" w:sz="4" w:space="0" w:color="auto"/>
              <w:right w:val="single" w:sz="4" w:space="0" w:color="auto"/>
            </w:tcBorders>
          </w:tcPr>
          <w:p w14:paraId="07D5305C"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2026 год</w:t>
            </w:r>
          </w:p>
        </w:tc>
      </w:tr>
      <w:tr w:rsidR="00E90E48" w:rsidRPr="00E90E48" w14:paraId="748BE7ED" w14:textId="77777777" w:rsidTr="00E90E48">
        <w:tc>
          <w:tcPr>
            <w:tcW w:w="3682" w:type="dxa"/>
            <w:vMerge w:val="restart"/>
            <w:tcBorders>
              <w:top w:val="single" w:sz="4" w:space="0" w:color="auto"/>
              <w:left w:val="single" w:sz="4" w:space="0" w:color="auto"/>
              <w:bottom w:val="single" w:sz="4" w:space="0" w:color="auto"/>
              <w:right w:val="single" w:sz="4" w:space="0" w:color="auto"/>
            </w:tcBorders>
            <w:hideMark/>
          </w:tcPr>
          <w:p w14:paraId="3DB57D78" w14:textId="77777777" w:rsidR="00E90E48" w:rsidRPr="00E90E48" w:rsidRDefault="00E90E48" w:rsidP="00FC3E0E">
            <w:pPr>
              <w:autoSpaceDE w:val="0"/>
              <w:autoSpaceDN w:val="0"/>
              <w:adjustRightInd w:val="0"/>
              <w:spacing w:after="0" w:line="240" w:lineRule="auto"/>
              <w:rPr>
                <w:rFonts w:ascii="Arial" w:hAnsi="Arial" w:cs="Arial"/>
                <w:sz w:val="20"/>
                <w:szCs w:val="20"/>
              </w:rPr>
            </w:pPr>
            <w:r w:rsidRPr="00E90E48">
              <w:rPr>
                <w:rFonts w:ascii="Arial" w:hAnsi="Arial" w:cs="Arial"/>
                <w:sz w:val="20"/>
                <w:szCs w:val="20"/>
              </w:rPr>
              <w:t>1. Предоставление социальных выплат отдельным категориям граждан для обеспечения жильем</w:t>
            </w:r>
          </w:p>
        </w:tc>
        <w:tc>
          <w:tcPr>
            <w:tcW w:w="2405" w:type="dxa"/>
            <w:tcBorders>
              <w:top w:val="single" w:sz="4" w:space="0" w:color="auto"/>
              <w:left w:val="single" w:sz="4" w:space="0" w:color="auto"/>
              <w:bottom w:val="single" w:sz="4" w:space="0" w:color="auto"/>
              <w:right w:val="single" w:sz="4" w:space="0" w:color="auto"/>
            </w:tcBorders>
            <w:hideMark/>
          </w:tcPr>
          <w:p w14:paraId="769B2CE6" w14:textId="77777777" w:rsidR="00E90E48" w:rsidRPr="00E90E48" w:rsidRDefault="00E90E48" w:rsidP="00FC3E0E">
            <w:pPr>
              <w:autoSpaceDE w:val="0"/>
              <w:autoSpaceDN w:val="0"/>
              <w:adjustRightInd w:val="0"/>
              <w:spacing w:after="0" w:line="240" w:lineRule="auto"/>
              <w:rPr>
                <w:rFonts w:ascii="Arial" w:hAnsi="Arial" w:cs="Arial"/>
                <w:sz w:val="20"/>
                <w:szCs w:val="20"/>
              </w:rPr>
            </w:pPr>
            <w:r w:rsidRPr="00E90E48">
              <w:rPr>
                <w:rFonts w:ascii="Arial" w:hAnsi="Arial" w:cs="Arial"/>
                <w:sz w:val="20"/>
                <w:szCs w:val="20"/>
              </w:rPr>
              <w:t>Всего</w:t>
            </w:r>
          </w:p>
        </w:tc>
        <w:tc>
          <w:tcPr>
            <w:tcW w:w="2123" w:type="dxa"/>
            <w:gridSpan w:val="2"/>
            <w:tcBorders>
              <w:top w:val="single" w:sz="4" w:space="0" w:color="auto"/>
              <w:left w:val="single" w:sz="4" w:space="0" w:color="auto"/>
              <w:bottom w:val="single" w:sz="4" w:space="0" w:color="auto"/>
              <w:right w:val="single" w:sz="4" w:space="0" w:color="auto"/>
            </w:tcBorders>
            <w:hideMark/>
          </w:tcPr>
          <w:p w14:paraId="3A165842"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4903,9</w:t>
            </w:r>
          </w:p>
        </w:tc>
        <w:tc>
          <w:tcPr>
            <w:tcW w:w="1275" w:type="dxa"/>
            <w:tcBorders>
              <w:top w:val="single" w:sz="4" w:space="0" w:color="auto"/>
              <w:left w:val="single" w:sz="4" w:space="0" w:color="auto"/>
              <w:bottom w:val="single" w:sz="4" w:space="0" w:color="auto"/>
              <w:right w:val="single" w:sz="4" w:space="0" w:color="auto"/>
            </w:tcBorders>
            <w:hideMark/>
          </w:tcPr>
          <w:p w14:paraId="0644BA9D"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0,0</w:t>
            </w:r>
          </w:p>
        </w:tc>
        <w:tc>
          <w:tcPr>
            <w:tcW w:w="1416" w:type="dxa"/>
            <w:gridSpan w:val="2"/>
            <w:tcBorders>
              <w:top w:val="single" w:sz="4" w:space="0" w:color="auto"/>
              <w:left w:val="single" w:sz="4" w:space="0" w:color="auto"/>
              <w:bottom w:val="single" w:sz="4" w:space="0" w:color="auto"/>
              <w:right w:val="single" w:sz="4" w:space="0" w:color="auto"/>
            </w:tcBorders>
            <w:hideMark/>
          </w:tcPr>
          <w:p w14:paraId="15B7DC53"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0,0</w:t>
            </w:r>
          </w:p>
        </w:tc>
        <w:tc>
          <w:tcPr>
            <w:tcW w:w="991" w:type="dxa"/>
            <w:tcBorders>
              <w:top w:val="single" w:sz="4" w:space="0" w:color="auto"/>
              <w:left w:val="single" w:sz="4" w:space="0" w:color="auto"/>
              <w:bottom w:val="single" w:sz="4" w:space="0" w:color="auto"/>
              <w:right w:val="single" w:sz="4" w:space="0" w:color="auto"/>
            </w:tcBorders>
            <w:vAlign w:val="center"/>
            <w:hideMark/>
          </w:tcPr>
          <w:p w14:paraId="498C13F9"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4401,9</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14:paraId="1DE71DA9"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294,0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669ACF1"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28,0</w:t>
            </w:r>
          </w:p>
        </w:tc>
        <w:tc>
          <w:tcPr>
            <w:tcW w:w="996" w:type="dxa"/>
            <w:tcBorders>
              <w:top w:val="single" w:sz="4" w:space="0" w:color="auto"/>
              <w:left w:val="single" w:sz="4" w:space="0" w:color="auto"/>
              <w:bottom w:val="single" w:sz="4" w:space="0" w:color="auto"/>
              <w:right w:val="single" w:sz="4" w:space="0" w:color="auto"/>
            </w:tcBorders>
            <w:vAlign w:val="center"/>
            <w:hideMark/>
          </w:tcPr>
          <w:p w14:paraId="5F1C7D81"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180,0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07A38A"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574" w:type="dxa"/>
            <w:tcBorders>
              <w:top w:val="single" w:sz="4" w:space="0" w:color="auto"/>
              <w:left w:val="single" w:sz="4" w:space="0" w:color="auto"/>
              <w:bottom w:val="single" w:sz="4" w:space="0" w:color="auto"/>
              <w:right w:val="single" w:sz="4" w:space="0" w:color="auto"/>
            </w:tcBorders>
          </w:tcPr>
          <w:p w14:paraId="3719D1A1"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p>
        </w:tc>
      </w:tr>
      <w:tr w:rsidR="00E90E48" w:rsidRPr="00E90E48" w14:paraId="043CC077" w14:textId="77777777" w:rsidTr="00E90E48">
        <w:tc>
          <w:tcPr>
            <w:tcW w:w="3682" w:type="dxa"/>
            <w:vMerge/>
            <w:tcBorders>
              <w:top w:val="single" w:sz="4" w:space="0" w:color="auto"/>
              <w:left w:val="single" w:sz="4" w:space="0" w:color="auto"/>
              <w:bottom w:val="single" w:sz="4" w:space="0" w:color="auto"/>
              <w:right w:val="single" w:sz="4" w:space="0" w:color="auto"/>
            </w:tcBorders>
            <w:vAlign w:val="center"/>
            <w:hideMark/>
          </w:tcPr>
          <w:p w14:paraId="364D5227" w14:textId="77777777" w:rsidR="00E90E48" w:rsidRPr="00E90E48" w:rsidRDefault="00E90E48" w:rsidP="00FC3E0E">
            <w:pPr>
              <w:spacing w:after="0" w:line="240" w:lineRule="auto"/>
              <w:rPr>
                <w:rFonts w:ascii="Arial" w:hAnsi="Arial" w:cs="Arial"/>
                <w:sz w:val="20"/>
                <w:szCs w:val="20"/>
              </w:rPr>
            </w:pPr>
          </w:p>
        </w:tc>
        <w:tc>
          <w:tcPr>
            <w:tcW w:w="2405" w:type="dxa"/>
            <w:tcBorders>
              <w:top w:val="single" w:sz="4" w:space="0" w:color="auto"/>
              <w:left w:val="single" w:sz="4" w:space="0" w:color="auto"/>
              <w:bottom w:val="single" w:sz="4" w:space="0" w:color="auto"/>
              <w:right w:val="single" w:sz="4" w:space="0" w:color="auto"/>
            </w:tcBorders>
            <w:hideMark/>
          </w:tcPr>
          <w:p w14:paraId="4F55811A" w14:textId="77777777" w:rsidR="00E90E48" w:rsidRPr="00E90E48" w:rsidRDefault="00E90E48" w:rsidP="00FC3E0E">
            <w:pPr>
              <w:autoSpaceDE w:val="0"/>
              <w:autoSpaceDN w:val="0"/>
              <w:adjustRightInd w:val="0"/>
              <w:spacing w:after="0" w:line="240" w:lineRule="auto"/>
              <w:rPr>
                <w:rFonts w:ascii="Arial" w:hAnsi="Arial" w:cs="Arial"/>
                <w:sz w:val="20"/>
                <w:szCs w:val="20"/>
              </w:rPr>
            </w:pPr>
            <w:r w:rsidRPr="00E90E48">
              <w:rPr>
                <w:rFonts w:ascii="Arial" w:hAnsi="Arial" w:cs="Arial"/>
                <w:sz w:val="20"/>
                <w:szCs w:val="20"/>
              </w:rPr>
              <w:t>Областной бюджет</w:t>
            </w:r>
          </w:p>
        </w:tc>
        <w:tc>
          <w:tcPr>
            <w:tcW w:w="2123" w:type="dxa"/>
            <w:gridSpan w:val="2"/>
            <w:tcBorders>
              <w:top w:val="single" w:sz="4" w:space="0" w:color="auto"/>
              <w:left w:val="single" w:sz="4" w:space="0" w:color="auto"/>
              <w:bottom w:val="single" w:sz="4" w:space="0" w:color="auto"/>
              <w:right w:val="single" w:sz="4" w:space="0" w:color="auto"/>
            </w:tcBorders>
            <w:hideMark/>
          </w:tcPr>
          <w:p w14:paraId="1E46A19B"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4357,8</w:t>
            </w:r>
          </w:p>
        </w:tc>
        <w:tc>
          <w:tcPr>
            <w:tcW w:w="1275" w:type="dxa"/>
            <w:tcBorders>
              <w:top w:val="single" w:sz="4" w:space="0" w:color="auto"/>
              <w:left w:val="single" w:sz="4" w:space="0" w:color="auto"/>
              <w:bottom w:val="single" w:sz="4" w:space="0" w:color="auto"/>
              <w:right w:val="single" w:sz="4" w:space="0" w:color="auto"/>
            </w:tcBorders>
            <w:hideMark/>
          </w:tcPr>
          <w:p w14:paraId="16B28503"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416" w:type="dxa"/>
            <w:gridSpan w:val="2"/>
            <w:tcBorders>
              <w:top w:val="single" w:sz="4" w:space="0" w:color="auto"/>
              <w:left w:val="single" w:sz="4" w:space="0" w:color="auto"/>
              <w:bottom w:val="single" w:sz="4" w:space="0" w:color="auto"/>
              <w:right w:val="single" w:sz="4" w:space="0" w:color="auto"/>
            </w:tcBorders>
            <w:hideMark/>
          </w:tcPr>
          <w:p w14:paraId="59A5856D"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1" w:type="dxa"/>
            <w:tcBorders>
              <w:top w:val="single" w:sz="4" w:space="0" w:color="auto"/>
              <w:left w:val="single" w:sz="4" w:space="0" w:color="auto"/>
              <w:bottom w:val="single" w:sz="4" w:space="0" w:color="auto"/>
              <w:right w:val="single" w:sz="4" w:space="0" w:color="auto"/>
            </w:tcBorders>
            <w:vAlign w:val="center"/>
            <w:hideMark/>
          </w:tcPr>
          <w:p w14:paraId="3DFC8F6C"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4357,8</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14:paraId="1D17007F"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67ACEF2"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0061E658"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CE7BEF"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574" w:type="dxa"/>
            <w:tcBorders>
              <w:top w:val="single" w:sz="4" w:space="0" w:color="auto"/>
              <w:left w:val="single" w:sz="4" w:space="0" w:color="auto"/>
              <w:bottom w:val="single" w:sz="4" w:space="0" w:color="auto"/>
              <w:right w:val="single" w:sz="4" w:space="0" w:color="auto"/>
            </w:tcBorders>
          </w:tcPr>
          <w:p w14:paraId="7A7561FA"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p>
        </w:tc>
      </w:tr>
      <w:tr w:rsidR="00E90E48" w:rsidRPr="00E90E48" w14:paraId="60B26D11" w14:textId="77777777" w:rsidTr="00E90E48">
        <w:tc>
          <w:tcPr>
            <w:tcW w:w="3682" w:type="dxa"/>
            <w:vMerge/>
            <w:tcBorders>
              <w:top w:val="single" w:sz="4" w:space="0" w:color="auto"/>
              <w:left w:val="single" w:sz="4" w:space="0" w:color="auto"/>
              <w:bottom w:val="single" w:sz="4" w:space="0" w:color="auto"/>
              <w:right w:val="single" w:sz="4" w:space="0" w:color="auto"/>
            </w:tcBorders>
            <w:vAlign w:val="center"/>
            <w:hideMark/>
          </w:tcPr>
          <w:p w14:paraId="29B04676" w14:textId="77777777" w:rsidR="00E90E48" w:rsidRPr="00E90E48" w:rsidRDefault="00E90E48" w:rsidP="00FC3E0E">
            <w:pPr>
              <w:spacing w:after="0" w:line="240" w:lineRule="auto"/>
              <w:rPr>
                <w:rFonts w:ascii="Arial" w:hAnsi="Arial" w:cs="Arial"/>
                <w:sz w:val="20"/>
                <w:szCs w:val="20"/>
              </w:rPr>
            </w:pPr>
          </w:p>
        </w:tc>
        <w:tc>
          <w:tcPr>
            <w:tcW w:w="2405" w:type="dxa"/>
            <w:tcBorders>
              <w:top w:val="single" w:sz="4" w:space="0" w:color="auto"/>
              <w:left w:val="single" w:sz="4" w:space="0" w:color="auto"/>
              <w:bottom w:val="single" w:sz="4" w:space="0" w:color="auto"/>
              <w:right w:val="single" w:sz="4" w:space="0" w:color="auto"/>
            </w:tcBorders>
            <w:hideMark/>
          </w:tcPr>
          <w:p w14:paraId="6A8BDD4E" w14:textId="77777777" w:rsidR="00E90E48" w:rsidRPr="00E90E48" w:rsidRDefault="00E90E48" w:rsidP="00FC3E0E">
            <w:pPr>
              <w:autoSpaceDE w:val="0"/>
              <w:autoSpaceDN w:val="0"/>
              <w:adjustRightInd w:val="0"/>
              <w:spacing w:after="0" w:line="240" w:lineRule="auto"/>
              <w:rPr>
                <w:rFonts w:ascii="Arial" w:hAnsi="Arial" w:cs="Arial"/>
                <w:sz w:val="20"/>
                <w:szCs w:val="20"/>
              </w:rPr>
            </w:pPr>
            <w:r w:rsidRPr="00E90E48">
              <w:rPr>
                <w:rFonts w:ascii="Arial" w:hAnsi="Arial" w:cs="Arial"/>
                <w:sz w:val="20"/>
                <w:szCs w:val="20"/>
              </w:rPr>
              <w:t>Местный бюджет</w:t>
            </w:r>
          </w:p>
        </w:tc>
        <w:tc>
          <w:tcPr>
            <w:tcW w:w="2123" w:type="dxa"/>
            <w:gridSpan w:val="2"/>
            <w:tcBorders>
              <w:top w:val="single" w:sz="4" w:space="0" w:color="auto"/>
              <w:left w:val="single" w:sz="4" w:space="0" w:color="auto"/>
              <w:bottom w:val="single" w:sz="4" w:space="0" w:color="auto"/>
              <w:right w:val="single" w:sz="4" w:space="0" w:color="auto"/>
            </w:tcBorders>
            <w:hideMark/>
          </w:tcPr>
          <w:p w14:paraId="12B5DB45"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546,1</w:t>
            </w:r>
          </w:p>
        </w:tc>
        <w:tc>
          <w:tcPr>
            <w:tcW w:w="1275" w:type="dxa"/>
            <w:tcBorders>
              <w:top w:val="single" w:sz="4" w:space="0" w:color="auto"/>
              <w:left w:val="single" w:sz="4" w:space="0" w:color="auto"/>
              <w:bottom w:val="single" w:sz="4" w:space="0" w:color="auto"/>
              <w:right w:val="single" w:sz="4" w:space="0" w:color="auto"/>
            </w:tcBorders>
            <w:hideMark/>
          </w:tcPr>
          <w:p w14:paraId="65A9A90D"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416" w:type="dxa"/>
            <w:gridSpan w:val="2"/>
            <w:tcBorders>
              <w:top w:val="single" w:sz="4" w:space="0" w:color="auto"/>
              <w:left w:val="single" w:sz="4" w:space="0" w:color="auto"/>
              <w:bottom w:val="single" w:sz="4" w:space="0" w:color="auto"/>
              <w:right w:val="single" w:sz="4" w:space="0" w:color="auto"/>
            </w:tcBorders>
            <w:hideMark/>
          </w:tcPr>
          <w:p w14:paraId="38C74066"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1" w:type="dxa"/>
            <w:tcBorders>
              <w:top w:val="single" w:sz="4" w:space="0" w:color="auto"/>
              <w:left w:val="single" w:sz="4" w:space="0" w:color="auto"/>
              <w:bottom w:val="single" w:sz="4" w:space="0" w:color="auto"/>
              <w:right w:val="single" w:sz="4" w:space="0" w:color="auto"/>
            </w:tcBorders>
            <w:vAlign w:val="center"/>
            <w:hideMark/>
          </w:tcPr>
          <w:p w14:paraId="4EFE5961"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44,1</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14:paraId="0EB7AD4A"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294,0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77FBB90"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3A4B4852"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180,0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2256CA"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574" w:type="dxa"/>
            <w:tcBorders>
              <w:top w:val="single" w:sz="4" w:space="0" w:color="auto"/>
              <w:left w:val="single" w:sz="4" w:space="0" w:color="auto"/>
              <w:bottom w:val="single" w:sz="4" w:space="0" w:color="auto"/>
              <w:right w:val="single" w:sz="4" w:space="0" w:color="auto"/>
            </w:tcBorders>
          </w:tcPr>
          <w:p w14:paraId="41687DE4"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p>
        </w:tc>
      </w:tr>
      <w:tr w:rsidR="00E90E48" w:rsidRPr="00E90E48" w14:paraId="091B507A" w14:textId="77777777" w:rsidTr="00E90E48">
        <w:tc>
          <w:tcPr>
            <w:tcW w:w="3682" w:type="dxa"/>
            <w:vMerge/>
            <w:tcBorders>
              <w:top w:val="single" w:sz="4" w:space="0" w:color="auto"/>
              <w:left w:val="single" w:sz="4" w:space="0" w:color="auto"/>
              <w:bottom w:val="single" w:sz="4" w:space="0" w:color="auto"/>
              <w:right w:val="single" w:sz="4" w:space="0" w:color="auto"/>
            </w:tcBorders>
            <w:vAlign w:val="center"/>
            <w:hideMark/>
          </w:tcPr>
          <w:p w14:paraId="380F0BD4" w14:textId="77777777" w:rsidR="00E90E48" w:rsidRPr="00E90E48" w:rsidRDefault="00E90E48" w:rsidP="00FC3E0E">
            <w:pPr>
              <w:spacing w:after="0" w:line="240" w:lineRule="auto"/>
              <w:rPr>
                <w:rFonts w:ascii="Arial" w:hAnsi="Arial" w:cs="Arial"/>
                <w:sz w:val="20"/>
                <w:szCs w:val="20"/>
              </w:rPr>
            </w:pPr>
          </w:p>
        </w:tc>
        <w:tc>
          <w:tcPr>
            <w:tcW w:w="2405" w:type="dxa"/>
            <w:tcBorders>
              <w:top w:val="single" w:sz="4" w:space="0" w:color="auto"/>
              <w:left w:val="single" w:sz="4" w:space="0" w:color="auto"/>
              <w:bottom w:val="single" w:sz="4" w:space="0" w:color="auto"/>
              <w:right w:val="single" w:sz="4" w:space="0" w:color="auto"/>
            </w:tcBorders>
            <w:hideMark/>
          </w:tcPr>
          <w:p w14:paraId="34459803" w14:textId="77777777" w:rsidR="00E90E48" w:rsidRPr="00E90E48" w:rsidRDefault="00E90E48" w:rsidP="00FC3E0E">
            <w:pPr>
              <w:autoSpaceDE w:val="0"/>
              <w:autoSpaceDN w:val="0"/>
              <w:adjustRightInd w:val="0"/>
              <w:spacing w:after="0" w:line="240" w:lineRule="auto"/>
              <w:rPr>
                <w:rFonts w:ascii="Arial" w:hAnsi="Arial" w:cs="Arial"/>
                <w:sz w:val="20"/>
                <w:szCs w:val="20"/>
              </w:rPr>
            </w:pPr>
            <w:r w:rsidRPr="00E90E48">
              <w:rPr>
                <w:rFonts w:ascii="Arial" w:hAnsi="Arial" w:cs="Arial"/>
                <w:sz w:val="20"/>
                <w:szCs w:val="20"/>
              </w:rPr>
              <w:t>Внебюджетные источники (личные средства граждан)</w:t>
            </w:r>
          </w:p>
        </w:tc>
        <w:tc>
          <w:tcPr>
            <w:tcW w:w="2123" w:type="dxa"/>
            <w:gridSpan w:val="2"/>
            <w:tcBorders>
              <w:top w:val="single" w:sz="4" w:space="0" w:color="auto"/>
              <w:left w:val="single" w:sz="4" w:space="0" w:color="auto"/>
              <w:bottom w:val="single" w:sz="4" w:space="0" w:color="auto"/>
              <w:right w:val="single" w:sz="4" w:space="0" w:color="auto"/>
            </w:tcBorders>
            <w:hideMark/>
          </w:tcPr>
          <w:p w14:paraId="6CE57651"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0,0</w:t>
            </w:r>
          </w:p>
        </w:tc>
        <w:tc>
          <w:tcPr>
            <w:tcW w:w="1275" w:type="dxa"/>
            <w:tcBorders>
              <w:top w:val="single" w:sz="4" w:space="0" w:color="auto"/>
              <w:left w:val="single" w:sz="4" w:space="0" w:color="auto"/>
              <w:bottom w:val="single" w:sz="4" w:space="0" w:color="auto"/>
              <w:right w:val="single" w:sz="4" w:space="0" w:color="auto"/>
            </w:tcBorders>
            <w:hideMark/>
          </w:tcPr>
          <w:p w14:paraId="39F8E95A"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0,0</w:t>
            </w:r>
          </w:p>
        </w:tc>
        <w:tc>
          <w:tcPr>
            <w:tcW w:w="1416" w:type="dxa"/>
            <w:gridSpan w:val="2"/>
            <w:tcBorders>
              <w:top w:val="single" w:sz="4" w:space="0" w:color="auto"/>
              <w:left w:val="single" w:sz="4" w:space="0" w:color="auto"/>
              <w:bottom w:val="single" w:sz="4" w:space="0" w:color="auto"/>
              <w:right w:val="single" w:sz="4" w:space="0" w:color="auto"/>
            </w:tcBorders>
            <w:hideMark/>
          </w:tcPr>
          <w:p w14:paraId="1D1CF924"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0,0</w:t>
            </w:r>
          </w:p>
        </w:tc>
        <w:tc>
          <w:tcPr>
            <w:tcW w:w="991" w:type="dxa"/>
            <w:tcBorders>
              <w:top w:val="single" w:sz="4" w:space="0" w:color="auto"/>
              <w:left w:val="single" w:sz="4" w:space="0" w:color="auto"/>
              <w:bottom w:val="single" w:sz="4" w:space="0" w:color="auto"/>
              <w:right w:val="single" w:sz="4" w:space="0" w:color="auto"/>
            </w:tcBorders>
            <w:vAlign w:val="center"/>
            <w:hideMark/>
          </w:tcPr>
          <w:p w14:paraId="7B8E8C94"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14:paraId="26B3F3F1"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0A226DC"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47B9BC9C"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857BB9"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574" w:type="dxa"/>
            <w:tcBorders>
              <w:top w:val="single" w:sz="4" w:space="0" w:color="auto"/>
              <w:left w:val="single" w:sz="4" w:space="0" w:color="auto"/>
              <w:bottom w:val="single" w:sz="4" w:space="0" w:color="auto"/>
              <w:right w:val="single" w:sz="4" w:space="0" w:color="auto"/>
            </w:tcBorders>
          </w:tcPr>
          <w:p w14:paraId="0AE833E3"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p>
        </w:tc>
      </w:tr>
      <w:tr w:rsidR="00E90E48" w:rsidRPr="00E90E48" w14:paraId="5F007DCC" w14:textId="77777777" w:rsidTr="00E90E48">
        <w:tc>
          <w:tcPr>
            <w:tcW w:w="3682" w:type="dxa"/>
            <w:vMerge w:val="restart"/>
            <w:tcBorders>
              <w:top w:val="single" w:sz="4" w:space="0" w:color="auto"/>
              <w:left w:val="single" w:sz="4" w:space="0" w:color="auto"/>
              <w:bottom w:val="single" w:sz="4" w:space="0" w:color="auto"/>
              <w:right w:val="single" w:sz="4" w:space="0" w:color="auto"/>
            </w:tcBorders>
            <w:hideMark/>
          </w:tcPr>
          <w:p w14:paraId="77EB16F5" w14:textId="77777777" w:rsidR="00E90E48" w:rsidRPr="00E90E48" w:rsidRDefault="00E90E48" w:rsidP="00FC3E0E">
            <w:pPr>
              <w:autoSpaceDE w:val="0"/>
              <w:autoSpaceDN w:val="0"/>
              <w:adjustRightInd w:val="0"/>
              <w:spacing w:after="0" w:line="240" w:lineRule="auto"/>
              <w:rPr>
                <w:rFonts w:ascii="Arial" w:hAnsi="Arial" w:cs="Arial"/>
                <w:sz w:val="20"/>
                <w:szCs w:val="20"/>
              </w:rPr>
            </w:pPr>
            <w:r w:rsidRPr="00E90E48">
              <w:rPr>
                <w:rFonts w:ascii="Arial" w:hAnsi="Arial" w:cs="Arial"/>
                <w:sz w:val="20"/>
                <w:szCs w:val="20"/>
              </w:rPr>
              <w:t>1.1. Предоставление социальной выплаты гражданам - участникам Подпрограммы для строительства жилья в составе ЖСК (в т.ч. внебюджетные источники - личные средства граждан)</w:t>
            </w:r>
          </w:p>
        </w:tc>
        <w:tc>
          <w:tcPr>
            <w:tcW w:w="2405" w:type="dxa"/>
            <w:tcBorders>
              <w:top w:val="single" w:sz="4" w:space="0" w:color="auto"/>
              <w:left w:val="single" w:sz="4" w:space="0" w:color="auto"/>
              <w:bottom w:val="single" w:sz="4" w:space="0" w:color="auto"/>
              <w:right w:val="single" w:sz="4" w:space="0" w:color="auto"/>
            </w:tcBorders>
            <w:hideMark/>
          </w:tcPr>
          <w:p w14:paraId="10DCAF84" w14:textId="77777777" w:rsidR="00E90E48" w:rsidRPr="00E90E48" w:rsidRDefault="00E90E48" w:rsidP="00FC3E0E">
            <w:pPr>
              <w:autoSpaceDE w:val="0"/>
              <w:autoSpaceDN w:val="0"/>
              <w:adjustRightInd w:val="0"/>
              <w:spacing w:after="0" w:line="240" w:lineRule="auto"/>
              <w:rPr>
                <w:rFonts w:ascii="Arial" w:hAnsi="Arial" w:cs="Arial"/>
                <w:sz w:val="20"/>
                <w:szCs w:val="20"/>
              </w:rPr>
            </w:pPr>
            <w:r w:rsidRPr="00E90E48">
              <w:rPr>
                <w:rFonts w:ascii="Arial" w:hAnsi="Arial" w:cs="Arial"/>
                <w:sz w:val="20"/>
                <w:szCs w:val="20"/>
              </w:rPr>
              <w:t>Всего</w:t>
            </w:r>
          </w:p>
        </w:tc>
        <w:tc>
          <w:tcPr>
            <w:tcW w:w="2123" w:type="dxa"/>
            <w:gridSpan w:val="2"/>
            <w:tcBorders>
              <w:top w:val="single" w:sz="4" w:space="0" w:color="auto"/>
              <w:left w:val="single" w:sz="4" w:space="0" w:color="auto"/>
              <w:bottom w:val="single" w:sz="4" w:space="0" w:color="auto"/>
              <w:right w:val="single" w:sz="4" w:space="0" w:color="auto"/>
            </w:tcBorders>
            <w:hideMark/>
          </w:tcPr>
          <w:p w14:paraId="7D460DD3"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0,0</w:t>
            </w:r>
          </w:p>
        </w:tc>
        <w:tc>
          <w:tcPr>
            <w:tcW w:w="1275" w:type="dxa"/>
            <w:tcBorders>
              <w:top w:val="single" w:sz="4" w:space="0" w:color="auto"/>
              <w:left w:val="single" w:sz="4" w:space="0" w:color="auto"/>
              <w:bottom w:val="single" w:sz="4" w:space="0" w:color="auto"/>
              <w:right w:val="single" w:sz="4" w:space="0" w:color="auto"/>
            </w:tcBorders>
            <w:hideMark/>
          </w:tcPr>
          <w:p w14:paraId="038D64AC"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0,0</w:t>
            </w:r>
          </w:p>
        </w:tc>
        <w:tc>
          <w:tcPr>
            <w:tcW w:w="1416" w:type="dxa"/>
            <w:gridSpan w:val="2"/>
            <w:tcBorders>
              <w:top w:val="single" w:sz="4" w:space="0" w:color="auto"/>
              <w:left w:val="single" w:sz="4" w:space="0" w:color="auto"/>
              <w:bottom w:val="single" w:sz="4" w:space="0" w:color="auto"/>
              <w:right w:val="single" w:sz="4" w:space="0" w:color="auto"/>
            </w:tcBorders>
            <w:hideMark/>
          </w:tcPr>
          <w:p w14:paraId="625BC844"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0,0</w:t>
            </w:r>
          </w:p>
        </w:tc>
        <w:tc>
          <w:tcPr>
            <w:tcW w:w="991" w:type="dxa"/>
            <w:tcBorders>
              <w:top w:val="single" w:sz="4" w:space="0" w:color="auto"/>
              <w:left w:val="single" w:sz="4" w:space="0" w:color="auto"/>
              <w:bottom w:val="single" w:sz="4" w:space="0" w:color="auto"/>
              <w:right w:val="single" w:sz="4" w:space="0" w:color="auto"/>
            </w:tcBorders>
            <w:vAlign w:val="center"/>
            <w:hideMark/>
          </w:tcPr>
          <w:p w14:paraId="761EB1DD"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14:paraId="129A7156"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9FAA212"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2F285E5D"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B8D6C0"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574" w:type="dxa"/>
            <w:tcBorders>
              <w:top w:val="single" w:sz="4" w:space="0" w:color="auto"/>
              <w:left w:val="single" w:sz="4" w:space="0" w:color="auto"/>
              <w:bottom w:val="single" w:sz="4" w:space="0" w:color="auto"/>
              <w:right w:val="single" w:sz="4" w:space="0" w:color="auto"/>
            </w:tcBorders>
          </w:tcPr>
          <w:p w14:paraId="601349BB"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p>
        </w:tc>
      </w:tr>
      <w:tr w:rsidR="00E90E48" w:rsidRPr="00E90E48" w14:paraId="3B376522" w14:textId="77777777" w:rsidTr="00E90E48">
        <w:tc>
          <w:tcPr>
            <w:tcW w:w="3682" w:type="dxa"/>
            <w:vMerge/>
            <w:tcBorders>
              <w:top w:val="single" w:sz="4" w:space="0" w:color="auto"/>
              <w:left w:val="single" w:sz="4" w:space="0" w:color="auto"/>
              <w:bottom w:val="single" w:sz="4" w:space="0" w:color="auto"/>
              <w:right w:val="single" w:sz="4" w:space="0" w:color="auto"/>
            </w:tcBorders>
            <w:vAlign w:val="center"/>
            <w:hideMark/>
          </w:tcPr>
          <w:p w14:paraId="30E6E668" w14:textId="77777777" w:rsidR="00E90E48" w:rsidRPr="00E90E48" w:rsidRDefault="00E90E48" w:rsidP="00FC3E0E">
            <w:pPr>
              <w:spacing w:after="0" w:line="240" w:lineRule="auto"/>
              <w:rPr>
                <w:rFonts w:ascii="Arial" w:hAnsi="Arial" w:cs="Arial"/>
                <w:sz w:val="20"/>
                <w:szCs w:val="20"/>
              </w:rPr>
            </w:pPr>
          </w:p>
        </w:tc>
        <w:tc>
          <w:tcPr>
            <w:tcW w:w="2405" w:type="dxa"/>
            <w:tcBorders>
              <w:top w:val="single" w:sz="4" w:space="0" w:color="auto"/>
              <w:left w:val="single" w:sz="4" w:space="0" w:color="auto"/>
              <w:bottom w:val="single" w:sz="4" w:space="0" w:color="auto"/>
              <w:right w:val="single" w:sz="4" w:space="0" w:color="auto"/>
            </w:tcBorders>
            <w:hideMark/>
          </w:tcPr>
          <w:p w14:paraId="252201D1" w14:textId="77777777" w:rsidR="00E90E48" w:rsidRPr="00E90E48" w:rsidRDefault="00E90E48" w:rsidP="00FC3E0E">
            <w:pPr>
              <w:autoSpaceDE w:val="0"/>
              <w:autoSpaceDN w:val="0"/>
              <w:adjustRightInd w:val="0"/>
              <w:spacing w:after="0" w:line="240" w:lineRule="auto"/>
              <w:rPr>
                <w:rFonts w:ascii="Arial" w:hAnsi="Arial" w:cs="Arial"/>
                <w:sz w:val="20"/>
                <w:szCs w:val="20"/>
              </w:rPr>
            </w:pPr>
            <w:r w:rsidRPr="00E90E48">
              <w:rPr>
                <w:rFonts w:ascii="Arial" w:hAnsi="Arial" w:cs="Arial"/>
                <w:sz w:val="20"/>
                <w:szCs w:val="20"/>
              </w:rPr>
              <w:t>Областной бюджет</w:t>
            </w:r>
          </w:p>
        </w:tc>
        <w:tc>
          <w:tcPr>
            <w:tcW w:w="2123" w:type="dxa"/>
            <w:gridSpan w:val="2"/>
            <w:tcBorders>
              <w:top w:val="single" w:sz="4" w:space="0" w:color="auto"/>
              <w:left w:val="single" w:sz="4" w:space="0" w:color="auto"/>
              <w:bottom w:val="single" w:sz="4" w:space="0" w:color="auto"/>
              <w:right w:val="single" w:sz="4" w:space="0" w:color="auto"/>
            </w:tcBorders>
            <w:hideMark/>
          </w:tcPr>
          <w:p w14:paraId="24AC8731"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0,0</w:t>
            </w:r>
          </w:p>
        </w:tc>
        <w:tc>
          <w:tcPr>
            <w:tcW w:w="1275" w:type="dxa"/>
            <w:tcBorders>
              <w:top w:val="single" w:sz="4" w:space="0" w:color="auto"/>
              <w:left w:val="single" w:sz="4" w:space="0" w:color="auto"/>
              <w:bottom w:val="single" w:sz="4" w:space="0" w:color="auto"/>
              <w:right w:val="single" w:sz="4" w:space="0" w:color="auto"/>
            </w:tcBorders>
            <w:hideMark/>
          </w:tcPr>
          <w:p w14:paraId="09CB3B98"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416" w:type="dxa"/>
            <w:gridSpan w:val="2"/>
            <w:tcBorders>
              <w:top w:val="single" w:sz="4" w:space="0" w:color="auto"/>
              <w:left w:val="single" w:sz="4" w:space="0" w:color="auto"/>
              <w:bottom w:val="single" w:sz="4" w:space="0" w:color="auto"/>
              <w:right w:val="single" w:sz="4" w:space="0" w:color="auto"/>
            </w:tcBorders>
            <w:hideMark/>
          </w:tcPr>
          <w:p w14:paraId="54B9F30F"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1" w:type="dxa"/>
            <w:tcBorders>
              <w:top w:val="single" w:sz="4" w:space="0" w:color="auto"/>
              <w:left w:val="single" w:sz="4" w:space="0" w:color="auto"/>
              <w:bottom w:val="single" w:sz="4" w:space="0" w:color="auto"/>
              <w:right w:val="single" w:sz="4" w:space="0" w:color="auto"/>
            </w:tcBorders>
            <w:vAlign w:val="center"/>
            <w:hideMark/>
          </w:tcPr>
          <w:p w14:paraId="7CAE732B"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14:paraId="4B8527F7"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E5B0592"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14F19FE3"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8F85E2"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574" w:type="dxa"/>
            <w:tcBorders>
              <w:top w:val="single" w:sz="4" w:space="0" w:color="auto"/>
              <w:left w:val="single" w:sz="4" w:space="0" w:color="auto"/>
              <w:bottom w:val="single" w:sz="4" w:space="0" w:color="auto"/>
              <w:right w:val="single" w:sz="4" w:space="0" w:color="auto"/>
            </w:tcBorders>
          </w:tcPr>
          <w:p w14:paraId="610FEE57"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p>
        </w:tc>
      </w:tr>
      <w:tr w:rsidR="00E90E48" w:rsidRPr="00E90E48" w14:paraId="3F50BBDB" w14:textId="77777777" w:rsidTr="00E90E48">
        <w:tc>
          <w:tcPr>
            <w:tcW w:w="3682" w:type="dxa"/>
            <w:vMerge/>
            <w:tcBorders>
              <w:top w:val="single" w:sz="4" w:space="0" w:color="auto"/>
              <w:left w:val="single" w:sz="4" w:space="0" w:color="auto"/>
              <w:bottom w:val="single" w:sz="4" w:space="0" w:color="auto"/>
              <w:right w:val="single" w:sz="4" w:space="0" w:color="auto"/>
            </w:tcBorders>
            <w:vAlign w:val="center"/>
            <w:hideMark/>
          </w:tcPr>
          <w:p w14:paraId="572FA7E9" w14:textId="77777777" w:rsidR="00E90E48" w:rsidRPr="00E90E48" w:rsidRDefault="00E90E48" w:rsidP="00FC3E0E">
            <w:pPr>
              <w:spacing w:after="0" w:line="240" w:lineRule="auto"/>
              <w:rPr>
                <w:rFonts w:ascii="Arial" w:hAnsi="Arial" w:cs="Arial"/>
                <w:sz w:val="20"/>
                <w:szCs w:val="20"/>
              </w:rPr>
            </w:pPr>
          </w:p>
        </w:tc>
        <w:tc>
          <w:tcPr>
            <w:tcW w:w="2405" w:type="dxa"/>
            <w:tcBorders>
              <w:top w:val="single" w:sz="4" w:space="0" w:color="auto"/>
              <w:left w:val="single" w:sz="4" w:space="0" w:color="auto"/>
              <w:bottom w:val="single" w:sz="4" w:space="0" w:color="auto"/>
              <w:right w:val="single" w:sz="4" w:space="0" w:color="auto"/>
            </w:tcBorders>
            <w:hideMark/>
          </w:tcPr>
          <w:p w14:paraId="5A497853" w14:textId="77777777" w:rsidR="00E90E48" w:rsidRPr="00E90E48" w:rsidRDefault="00E90E48" w:rsidP="00FC3E0E">
            <w:pPr>
              <w:autoSpaceDE w:val="0"/>
              <w:autoSpaceDN w:val="0"/>
              <w:adjustRightInd w:val="0"/>
              <w:spacing w:after="0" w:line="240" w:lineRule="auto"/>
              <w:rPr>
                <w:rFonts w:ascii="Arial" w:hAnsi="Arial" w:cs="Arial"/>
                <w:sz w:val="20"/>
                <w:szCs w:val="20"/>
              </w:rPr>
            </w:pPr>
            <w:r w:rsidRPr="00E90E48">
              <w:rPr>
                <w:rFonts w:ascii="Arial" w:hAnsi="Arial" w:cs="Arial"/>
                <w:sz w:val="20"/>
                <w:szCs w:val="20"/>
              </w:rPr>
              <w:t>Местный бюджет</w:t>
            </w:r>
          </w:p>
        </w:tc>
        <w:tc>
          <w:tcPr>
            <w:tcW w:w="2123" w:type="dxa"/>
            <w:gridSpan w:val="2"/>
            <w:tcBorders>
              <w:top w:val="single" w:sz="4" w:space="0" w:color="auto"/>
              <w:left w:val="single" w:sz="4" w:space="0" w:color="auto"/>
              <w:bottom w:val="single" w:sz="4" w:space="0" w:color="auto"/>
              <w:right w:val="single" w:sz="4" w:space="0" w:color="auto"/>
            </w:tcBorders>
            <w:hideMark/>
          </w:tcPr>
          <w:p w14:paraId="4F99EA75"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0,0</w:t>
            </w:r>
          </w:p>
        </w:tc>
        <w:tc>
          <w:tcPr>
            <w:tcW w:w="1275" w:type="dxa"/>
            <w:tcBorders>
              <w:top w:val="single" w:sz="4" w:space="0" w:color="auto"/>
              <w:left w:val="single" w:sz="4" w:space="0" w:color="auto"/>
              <w:bottom w:val="single" w:sz="4" w:space="0" w:color="auto"/>
              <w:right w:val="single" w:sz="4" w:space="0" w:color="auto"/>
            </w:tcBorders>
            <w:hideMark/>
          </w:tcPr>
          <w:p w14:paraId="5EC47054"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416" w:type="dxa"/>
            <w:gridSpan w:val="2"/>
            <w:tcBorders>
              <w:top w:val="single" w:sz="4" w:space="0" w:color="auto"/>
              <w:left w:val="single" w:sz="4" w:space="0" w:color="auto"/>
              <w:bottom w:val="single" w:sz="4" w:space="0" w:color="auto"/>
              <w:right w:val="single" w:sz="4" w:space="0" w:color="auto"/>
            </w:tcBorders>
            <w:hideMark/>
          </w:tcPr>
          <w:p w14:paraId="311640F3"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1" w:type="dxa"/>
            <w:tcBorders>
              <w:top w:val="single" w:sz="4" w:space="0" w:color="auto"/>
              <w:left w:val="single" w:sz="4" w:space="0" w:color="auto"/>
              <w:bottom w:val="single" w:sz="4" w:space="0" w:color="auto"/>
              <w:right w:val="single" w:sz="4" w:space="0" w:color="auto"/>
            </w:tcBorders>
            <w:vAlign w:val="center"/>
            <w:hideMark/>
          </w:tcPr>
          <w:p w14:paraId="3DC67C79"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14:paraId="02A211C4"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E903D95"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1E974B82"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38848F"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574" w:type="dxa"/>
            <w:tcBorders>
              <w:top w:val="single" w:sz="4" w:space="0" w:color="auto"/>
              <w:left w:val="single" w:sz="4" w:space="0" w:color="auto"/>
              <w:bottom w:val="single" w:sz="4" w:space="0" w:color="auto"/>
              <w:right w:val="single" w:sz="4" w:space="0" w:color="auto"/>
            </w:tcBorders>
          </w:tcPr>
          <w:p w14:paraId="6C421C9E"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p>
        </w:tc>
      </w:tr>
      <w:tr w:rsidR="00E90E48" w:rsidRPr="00E90E48" w14:paraId="59EDAF8F" w14:textId="77777777" w:rsidTr="00E90E48">
        <w:tc>
          <w:tcPr>
            <w:tcW w:w="3682" w:type="dxa"/>
            <w:vMerge/>
            <w:tcBorders>
              <w:top w:val="single" w:sz="4" w:space="0" w:color="auto"/>
              <w:left w:val="single" w:sz="4" w:space="0" w:color="auto"/>
              <w:bottom w:val="single" w:sz="4" w:space="0" w:color="auto"/>
              <w:right w:val="single" w:sz="4" w:space="0" w:color="auto"/>
            </w:tcBorders>
            <w:vAlign w:val="center"/>
            <w:hideMark/>
          </w:tcPr>
          <w:p w14:paraId="17438E1D" w14:textId="77777777" w:rsidR="00E90E48" w:rsidRPr="00E90E48" w:rsidRDefault="00E90E48" w:rsidP="00FC3E0E">
            <w:pPr>
              <w:spacing w:after="0" w:line="240" w:lineRule="auto"/>
              <w:rPr>
                <w:rFonts w:ascii="Arial" w:hAnsi="Arial" w:cs="Arial"/>
                <w:sz w:val="20"/>
                <w:szCs w:val="20"/>
              </w:rPr>
            </w:pPr>
          </w:p>
        </w:tc>
        <w:tc>
          <w:tcPr>
            <w:tcW w:w="2405" w:type="dxa"/>
            <w:tcBorders>
              <w:top w:val="single" w:sz="4" w:space="0" w:color="auto"/>
              <w:left w:val="single" w:sz="4" w:space="0" w:color="auto"/>
              <w:bottom w:val="single" w:sz="4" w:space="0" w:color="auto"/>
              <w:right w:val="single" w:sz="4" w:space="0" w:color="auto"/>
            </w:tcBorders>
            <w:hideMark/>
          </w:tcPr>
          <w:p w14:paraId="15AFA1F0" w14:textId="77777777" w:rsidR="00E90E48" w:rsidRPr="00E90E48" w:rsidRDefault="00E90E48" w:rsidP="00FC3E0E">
            <w:pPr>
              <w:autoSpaceDE w:val="0"/>
              <w:autoSpaceDN w:val="0"/>
              <w:adjustRightInd w:val="0"/>
              <w:spacing w:after="0" w:line="240" w:lineRule="auto"/>
              <w:rPr>
                <w:rFonts w:ascii="Arial" w:hAnsi="Arial" w:cs="Arial"/>
                <w:sz w:val="20"/>
                <w:szCs w:val="20"/>
              </w:rPr>
            </w:pPr>
            <w:r w:rsidRPr="00E90E48">
              <w:rPr>
                <w:rFonts w:ascii="Arial" w:hAnsi="Arial" w:cs="Arial"/>
                <w:sz w:val="20"/>
                <w:szCs w:val="20"/>
              </w:rPr>
              <w:t>Внебюджетные источники (личные средства граждан)</w:t>
            </w:r>
          </w:p>
        </w:tc>
        <w:tc>
          <w:tcPr>
            <w:tcW w:w="2123" w:type="dxa"/>
            <w:gridSpan w:val="2"/>
            <w:tcBorders>
              <w:top w:val="single" w:sz="4" w:space="0" w:color="auto"/>
              <w:left w:val="single" w:sz="4" w:space="0" w:color="auto"/>
              <w:bottom w:val="single" w:sz="4" w:space="0" w:color="auto"/>
              <w:right w:val="single" w:sz="4" w:space="0" w:color="auto"/>
            </w:tcBorders>
            <w:hideMark/>
          </w:tcPr>
          <w:p w14:paraId="0DE43EE5"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0,0</w:t>
            </w:r>
          </w:p>
        </w:tc>
        <w:tc>
          <w:tcPr>
            <w:tcW w:w="1275" w:type="dxa"/>
            <w:tcBorders>
              <w:top w:val="single" w:sz="4" w:space="0" w:color="auto"/>
              <w:left w:val="single" w:sz="4" w:space="0" w:color="auto"/>
              <w:bottom w:val="single" w:sz="4" w:space="0" w:color="auto"/>
              <w:right w:val="single" w:sz="4" w:space="0" w:color="auto"/>
            </w:tcBorders>
            <w:hideMark/>
          </w:tcPr>
          <w:p w14:paraId="084D8E58"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0,0</w:t>
            </w:r>
          </w:p>
        </w:tc>
        <w:tc>
          <w:tcPr>
            <w:tcW w:w="1416" w:type="dxa"/>
            <w:gridSpan w:val="2"/>
            <w:tcBorders>
              <w:top w:val="single" w:sz="4" w:space="0" w:color="auto"/>
              <w:left w:val="single" w:sz="4" w:space="0" w:color="auto"/>
              <w:bottom w:val="single" w:sz="4" w:space="0" w:color="auto"/>
              <w:right w:val="single" w:sz="4" w:space="0" w:color="auto"/>
            </w:tcBorders>
            <w:hideMark/>
          </w:tcPr>
          <w:p w14:paraId="225A6D75" w14:textId="77777777" w:rsidR="00E90E48" w:rsidRPr="00E90E48" w:rsidRDefault="00E90E48" w:rsidP="00FC3E0E">
            <w:pPr>
              <w:autoSpaceDE w:val="0"/>
              <w:autoSpaceDN w:val="0"/>
              <w:adjustRightInd w:val="0"/>
              <w:spacing w:after="0" w:line="240" w:lineRule="auto"/>
              <w:jc w:val="center"/>
              <w:rPr>
                <w:rFonts w:ascii="Arial" w:hAnsi="Arial" w:cs="Arial"/>
                <w:sz w:val="20"/>
                <w:szCs w:val="20"/>
              </w:rPr>
            </w:pPr>
            <w:r w:rsidRPr="00E90E48">
              <w:rPr>
                <w:rFonts w:ascii="Arial" w:hAnsi="Arial" w:cs="Arial"/>
                <w:sz w:val="20"/>
                <w:szCs w:val="20"/>
              </w:rPr>
              <w:t>0,0</w:t>
            </w:r>
          </w:p>
        </w:tc>
        <w:tc>
          <w:tcPr>
            <w:tcW w:w="991" w:type="dxa"/>
            <w:tcBorders>
              <w:top w:val="single" w:sz="4" w:space="0" w:color="auto"/>
              <w:left w:val="single" w:sz="4" w:space="0" w:color="auto"/>
              <w:bottom w:val="single" w:sz="4" w:space="0" w:color="auto"/>
              <w:right w:val="single" w:sz="4" w:space="0" w:color="auto"/>
            </w:tcBorders>
            <w:vAlign w:val="center"/>
            <w:hideMark/>
          </w:tcPr>
          <w:p w14:paraId="0225F0C8"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14:paraId="0492E2E1"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2168A64"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05C7CEBA"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5266D6"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574" w:type="dxa"/>
            <w:tcBorders>
              <w:top w:val="single" w:sz="4" w:space="0" w:color="auto"/>
              <w:left w:val="single" w:sz="4" w:space="0" w:color="auto"/>
              <w:bottom w:val="single" w:sz="4" w:space="0" w:color="auto"/>
              <w:right w:val="single" w:sz="4" w:space="0" w:color="auto"/>
            </w:tcBorders>
          </w:tcPr>
          <w:p w14:paraId="3D3FF6D9"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p>
        </w:tc>
      </w:tr>
      <w:tr w:rsidR="00E90E48" w:rsidRPr="00E90E48" w14:paraId="16E75C02" w14:textId="77777777" w:rsidTr="00E90E48">
        <w:tc>
          <w:tcPr>
            <w:tcW w:w="3682" w:type="dxa"/>
            <w:vMerge w:val="restart"/>
            <w:tcBorders>
              <w:top w:val="single" w:sz="4" w:space="0" w:color="auto"/>
              <w:left w:val="single" w:sz="4" w:space="0" w:color="auto"/>
              <w:bottom w:val="single" w:sz="4" w:space="0" w:color="auto"/>
              <w:right w:val="single" w:sz="4" w:space="0" w:color="auto"/>
            </w:tcBorders>
          </w:tcPr>
          <w:p w14:paraId="0E74DACB" w14:textId="77777777" w:rsidR="00E90E48" w:rsidRPr="00E90E48" w:rsidRDefault="00E90E48" w:rsidP="00FC3E0E">
            <w:pPr>
              <w:autoSpaceDE w:val="0"/>
              <w:autoSpaceDN w:val="0"/>
              <w:adjustRightInd w:val="0"/>
              <w:spacing w:after="0" w:line="240" w:lineRule="auto"/>
              <w:jc w:val="both"/>
              <w:rPr>
                <w:rFonts w:ascii="Arial" w:hAnsi="Arial" w:cs="Arial"/>
                <w:sz w:val="20"/>
                <w:szCs w:val="20"/>
              </w:rPr>
            </w:pPr>
            <w:r w:rsidRPr="00E90E48">
              <w:rPr>
                <w:rFonts w:ascii="Arial" w:hAnsi="Arial" w:cs="Arial"/>
                <w:sz w:val="20"/>
                <w:szCs w:val="20"/>
              </w:rPr>
              <w:t>1.2. Предоставление социальной выплаты на строительство жилья по договору долевого строительства или по договору купли-продажи жилого помещения с застройщиком</w:t>
            </w:r>
          </w:p>
          <w:p w14:paraId="33FA490E" w14:textId="77777777" w:rsidR="00E90E48" w:rsidRPr="00E90E48" w:rsidRDefault="00E90E48" w:rsidP="00FC3E0E">
            <w:pPr>
              <w:autoSpaceDE w:val="0"/>
              <w:autoSpaceDN w:val="0"/>
              <w:adjustRightInd w:val="0"/>
              <w:spacing w:after="0" w:line="240" w:lineRule="auto"/>
              <w:rPr>
                <w:rFonts w:ascii="Arial" w:hAnsi="Arial" w:cs="Arial"/>
                <w:sz w:val="20"/>
                <w:szCs w:val="20"/>
              </w:rPr>
            </w:pPr>
          </w:p>
        </w:tc>
        <w:tc>
          <w:tcPr>
            <w:tcW w:w="2405" w:type="dxa"/>
            <w:tcBorders>
              <w:top w:val="single" w:sz="4" w:space="0" w:color="auto"/>
              <w:left w:val="single" w:sz="4" w:space="0" w:color="auto"/>
              <w:bottom w:val="single" w:sz="4" w:space="0" w:color="auto"/>
              <w:right w:val="single" w:sz="4" w:space="0" w:color="auto"/>
            </w:tcBorders>
            <w:hideMark/>
          </w:tcPr>
          <w:p w14:paraId="23D1777A" w14:textId="77777777" w:rsidR="00E90E48" w:rsidRPr="00E90E48" w:rsidRDefault="00E90E48" w:rsidP="00FC3E0E">
            <w:pPr>
              <w:autoSpaceDE w:val="0"/>
              <w:autoSpaceDN w:val="0"/>
              <w:adjustRightInd w:val="0"/>
              <w:spacing w:after="0" w:line="240" w:lineRule="auto"/>
              <w:rPr>
                <w:rFonts w:ascii="Arial" w:hAnsi="Arial" w:cs="Arial"/>
                <w:sz w:val="20"/>
                <w:szCs w:val="20"/>
              </w:rPr>
            </w:pPr>
            <w:r w:rsidRPr="00E90E48">
              <w:rPr>
                <w:rFonts w:ascii="Arial" w:hAnsi="Arial" w:cs="Arial"/>
                <w:sz w:val="20"/>
                <w:szCs w:val="20"/>
              </w:rPr>
              <w:t>Всего</w:t>
            </w:r>
          </w:p>
        </w:tc>
        <w:tc>
          <w:tcPr>
            <w:tcW w:w="2123" w:type="dxa"/>
            <w:gridSpan w:val="2"/>
            <w:tcBorders>
              <w:top w:val="single" w:sz="4" w:space="0" w:color="auto"/>
              <w:left w:val="single" w:sz="4" w:space="0" w:color="auto"/>
              <w:bottom w:val="single" w:sz="4" w:space="0" w:color="auto"/>
              <w:right w:val="single" w:sz="4" w:space="0" w:color="auto"/>
            </w:tcBorders>
            <w:vAlign w:val="center"/>
            <w:hideMark/>
          </w:tcPr>
          <w:p w14:paraId="35E1518C"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002339D"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0F82DA04"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1" w:type="dxa"/>
            <w:tcBorders>
              <w:top w:val="single" w:sz="4" w:space="0" w:color="auto"/>
              <w:left w:val="single" w:sz="4" w:space="0" w:color="auto"/>
              <w:bottom w:val="single" w:sz="4" w:space="0" w:color="auto"/>
              <w:right w:val="single" w:sz="4" w:space="0" w:color="auto"/>
            </w:tcBorders>
            <w:vAlign w:val="center"/>
            <w:hideMark/>
          </w:tcPr>
          <w:p w14:paraId="29F285F9"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14:paraId="580A75FA"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45CCD77"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17431950"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2EC5B1"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574" w:type="dxa"/>
            <w:tcBorders>
              <w:top w:val="single" w:sz="4" w:space="0" w:color="auto"/>
              <w:left w:val="single" w:sz="4" w:space="0" w:color="auto"/>
              <w:bottom w:val="single" w:sz="4" w:space="0" w:color="auto"/>
              <w:right w:val="single" w:sz="4" w:space="0" w:color="auto"/>
            </w:tcBorders>
          </w:tcPr>
          <w:p w14:paraId="1162D08D"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p>
        </w:tc>
      </w:tr>
      <w:tr w:rsidR="00E90E48" w:rsidRPr="00E90E48" w14:paraId="148F133B" w14:textId="77777777" w:rsidTr="00E90E48">
        <w:tc>
          <w:tcPr>
            <w:tcW w:w="3682" w:type="dxa"/>
            <w:vMerge/>
            <w:tcBorders>
              <w:top w:val="single" w:sz="4" w:space="0" w:color="auto"/>
              <w:left w:val="single" w:sz="4" w:space="0" w:color="auto"/>
              <w:bottom w:val="single" w:sz="4" w:space="0" w:color="auto"/>
              <w:right w:val="single" w:sz="4" w:space="0" w:color="auto"/>
            </w:tcBorders>
            <w:vAlign w:val="center"/>
            <w:hideMark/>
          </w:tcPr>
          <w:p w14:paraId="44C187B3" w14:textId="77777777" w:rsidR="00E90E48" w:rsidRPr="00E90E48" w:rsidRDefault="00E90E48" w:rsidP="00FC3E0E">
            <w:pPr>
              <w:spacing w:after="0" w:line="240" w:lineRule="auto"/>
              <w:rPr>
                <w:rFonts w:ascii="Arial" w:hAnsi="Arial" w:cs="Arial"/>
                <w:sz w:val="20"/>
                <w:szCs w:val="20"/>
              </w:rPr>
            </w:pPr>
          </w:p>
        </w:tc>
        <w:tc>
          <w:tcPr>
            <w:tcW w:w="2405" w:type="dxa"/>
            <w:tcBorders>
              <w:top w:val="single" w:sz="4" w:space="0" w:color="auto"/>
              <w:left w:val="single" w:sz="4" w:space="0" w:color="auto"/>
              <w:bottom w:val="single" w:sz="4" w:space="0" w:color="auto"/>
              <w:right w:val="single" w:sz="4" w:space="0" w:color="auto"/>
            </w:tcBorders>
            <w:hideMark/>
          </w:tcPr>
          <w:p w14:paraId="4F7FC919" w14:textId="77777777" w:rsidR="00E90E48" w:rsidRPr="00E90E48" w:rsidRDefault="00E90E48" w:rsidP="00FC3E0E">
            <w:pPr>
              <w:autoSpaceDE w:val="0"/>
              <w:autoSpaceDN w:val="0"/>
              <w:adjustRightInd w:val="0"/>
              <w:spacing w:after="0" w:line="240" w:lineRule="auto"/>
              <w:rPr>
                <w:rFonts w:ascii="Arial" w:hAnsi="Arial" w:cs="Arial"/>
                <w:sz w:val="20"/>
                <w:szCs w:val="20"/>
              </w:rPr>
            </w:pPr>
            <w:r w:rsidRPr="00E90E48">
              <w:rPr>
                <w:rFonts w:ascii="Arial" w:hAnsi="Arial" w:cs="Arial"/>
                <w:sz w:val="20"/>
                <w:szCs w:val="20"/>
              </w:rPr>
              <w:t>Областной бюджет</w:t>
            </w:r>
          </w:p>
        </w:tc>
        <w:tc>
          <w:tcPr>
            <w:tcW w:w="2123" w:type="dxa"/>
            <w:gridSpan w:val="2"/>
            <w:tcBorders>
              <w:top w:val="single" w:sz="4" w:space="0" w:color="auto"/>
              <w:left w:val="single" w:sz="4" w:space="0" w:color="auto"/>
              <w:bottom w:val="single" w:sz="4" w:space="0" w:color="auto"/>
              <w:right w:val="single" w:sz="4" w:space="0" w:color="auto"/>
            </w:tcBorders>
            <w:vAlign w:val="center"/>
            <w:hideMark/>
          </w:tcPr>
          <w:p w14:paraId="7452B393"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BFF308"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15DB51A6"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1" w:type="dxa"/>
            <w:tcBorders>
              <w:top w:val="single" w:sz="4" w:space="0" w:color="auto"/>
              <w:left w:val="single" w:sz="4" w:space="0" w:color="auto"/>
              <w:bottom w:val="single" w:sz="4" w:space="0" w:color="auto"/>
              <w:right w:val="single" w:sz="4" w:space="0" w:color="auto"/>
            </w:tcBorders>
            <w:vAlign w:val="center"/>
            <w:hideMark/>
          </w:tcPr>
          <w:p w14:paraId="19D81BAF"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14:paraId="12AABBE7"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AF750A7"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3CDDF84D"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8B6F73"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574" w:type="dxa"/>
            <w:tcBorders>
              <w:top w:val="single" w:sz="4" w:space="0" w:color="auto"/>
              <w:left w:val="single" w:sz="4" w:space="0" w:color="auto"/>
              <w:bottom w:val="single" w:sz="4" w:space="0" w:color="auto"/>
              <w:right w:val="single" w:sz="4" w:space="0" w:color="auto"/>
            </w:tcBorders>
          </w:tcPr>
          <w:p w14:paraId="423F6193"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p>
        </w:tc>
      </w:tr>
      <w:tr w:rsidR="00E90E48" w:rsidRPr="00E90E48" w14:paraId="2F7CFEFD" w14:textId="77777777" w:rsidTr="00E90E48">
        <w:trPr>
          <w:trHeight w:val="606"/>
        </w:trPr>
        <w:tc>
          <w:tcPr>
            <w:tcW w:w="3682" w:type="dxa"/>
            <w:vMerge/>
            <w:tcBorders>
              <w:top w:val="single" w:sz="4" w:space="0" w:color="auto"/>
              <w:left w:val="single" w:sz="4" w:space="0" w:color="auto"/>
              <w:bottom w:val="single" w:sz="4" w:space="0" w:color="auto"/>
              <w:right w:val="single" w:sz="4" w:space="0" w:color="auto"/>
            </w:tcBorders>
            <w:vAlign w:val="center"/>
            <w:hideMark/>
          </w:tcPr>
          <w:p w14:paraId="4FE17535" w14:textId="77777777" w:rsidR="00E90E48" w:rsidRPr="00E90E48" w:rsidRDefault="00E90E48" w:rsidP="00FC3E0E">
            <w:pPr>
              <w:spacing w:after="0" w:line="240" w:lineRule="auto"/>
              <w:rPr>
                <w:rFonts w:ascii="Arial" w:hAnsi="Arial" w:cs="Arial"/>
                <w:sz w:val="20"/>
                <w:szCs w:val="20"/>
              </w:rPr>
            </w:pPr>
          </w:p>
        </w:tc>
        <w:tc>
          <w:tcPr>
            <w:tcW w:w="2405" w:type="dxa"/>
            <w:tcBorders>
              <w:top w:val="single" w:sz="4" w:space="0" w:color="auto"/>
              <w:left w:val="single" w:sz="4" w:space="0" w:color="auto"/>
              <w:bottom w:val="single" w:sz="4" w:space="0" w:color="auto"/>
              <w:right w:val="single" w:sz="4" w:space="0" w:color="auto"/>
            </w:tcBorders>
            <w:hideMark/>
          </w:tcPr>
          <w:p w14:paraId="175A43A1" w14:textId="77777777" w:rsidR="00E90E48" w:rsidRPr="00E90E48" w:rsidRDefault="00E90E48" w:rsidP="00FC3E0E">
            <w:pPr>
              <w:autoSpaceDE w:val="0"/>
              <w:autoSpaceDN w:val="0"/>
              <w:adjustRightInd w:val="0"/>
              <w:spacing w:after="0" w:line="240" w:lineRule="auto"/>
              <w:rPr>
                <w:rFonts w:ascii="Arial" w:hAnsi="Arial" w:cs="Arial"/>
                <w:sz w:val="20"/>
                <w:szCs w:val="20"/>
              </w:rPr>
            </w:pPr>
            <w:r w:rsidRPr="00E90E48">
              <w:rPr>
                <w:rFonts w:ascii="Arial" w:hAnsi="Arial" w:cs="Arial"/>
                <w:sz w:val="20"/>
                <w:szCs w:val="20"/>
              </w:rPr>
              <w:t>Местный бюджет</w:t>
            </w:r>
          </w:p>
        </w:tc>
        <w:tc>
          <w:tcPr>
            <w:tcW w:w="2123" w:type="dxa"/>
            <w:gridSpan w:val="2"/>
            <w:tcBorders>
              <w:top w:val="single" w:sz="4" w:space="0" w:color="auto"/>
              <w:left w:val="single" w:sz="4" w:space="0" w:color="auto"/>
              <w:bottom w:val="single" w:sz="4" w:space="0" w:color="auto"/>
              <w:right w:val="single" w:sz="4" w:space="0" w:color="auto"/>
            </w:tcBorders>
            <w:vAlign w:val="center"/>
            <w:hideMark/>
          </w:tcPr>
          <w:p w14:paraId="7CE13500"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BB4612"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397C1128"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1" w:type="dxa"/>
            <w:tcBorders>
              <w:top w:val="single" w:sz="4" w:space="0" w:color="auto"/>
              <w:left w:val="single" w:sz="4" w:space="0" w:color="auto"/>
              <w:bottom w:val="single" w:sz="4" w:space="0" w:color="auto"/>
              <w:right w:val="single" w:sz="4" w:space="0" w:color="auto"/>
            </w:tcBorders>
            <w:vAlign w:val="center"/>
            <w:hideMark/>
          </w:tcPr>
          <w:p w14:paraId="67AB0598"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14:paraId="27027ECC"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5C72523"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63E87F10"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5F705C"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574" w:type="dxa"/>
            <w:tcBorders>
              <w:top w:val="single" w:sz="4" w:space="0" w:color="auto"/>
              <w:left w:val="single" w:sz="4" w:space="0" w:color="auto"/>
              <w:bottom w:val="single" w:sz="4" w:space="0" w:color="auto"/>
              <w:right w:val="single" w:sz="4" w:space="0" w:color="auto"/>
            </w:tcBorders>
          </w:tcPr>
          <w:p w14:paraId="0D667AAD"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p>
        </w:tc>
      </w:tr>
      <w:tr w:rsidR="00E90E48" w:rsidRPr="00E90E48" w14:paraId="2806A058" w14:textId="77777777" w:rsidTr="00E90E48">
        <w:tc>
          <w:tcPr>
            <w:tcW w:w="3682" w:type="dxa"/>
            <w:vMerge w:val="restart"/>
            <w:tcBorders>
              <w:top w:val="single" w:sz="4" w:space="0" w:color="auto"/>
              <w:left w:val="single" w:sz="4" w:space="0" w:color="auto"/>
              <w:bottom w:val="single" w:sz="4" w:space="0" w:color="auto"/>
              <w:right w:val="single" w:sz="4" w:space="0" w:color="auto"/>
            </w:tcBorders>
            <w:hideMark/>
          </w:tcPr>
          <w:p w14:paraId="694EF5F7" w14:textId="77777777" w:rsidR="00E90E48" w:rsidRPr="00E90E48" w:rsidRDefault="00E90E48" w:rsidP="00FC3E0E">
            <w:pPr>
              <w:autoSpaceDE w:val="0"/>
              <w:autoSpaceDN w:val="0"/>
              <w:adjustRightInd w:val="0"/>
              <w:spacing w:after="0" w:line="240" w:lineRule="auto"/>
              <w:rPr>
                <w:rFonts w:ascii="Arial" w:hAnsi="Arial" w:cs="Arial"/>
                <w:sz w:val="20"/>
                <w:szCs w:val="20"/>
              </w:rPr>
            </w:pPr>
            <w:r w:rsidRPr="00E90E48">
              <w:rPr>
                <w:rFonts w:ascii="Arial" w:hAnsi="Arial" w:cs="Arial"/>
                <w:sz w:val="20"/>
                <w:szCs w:val="20"/>
              </w:rPr>
              <w:t xml:space="preserve">1.3. Предоставления социальной выплаты на строительство индивидуального жилого дома </w:t>
            </w:r>
          </w:p>
        </w:tc>
        <w:tc>
          <w:tcPr>
            <w:tcW w:w="2405" w:type="dxa"/>
            <w:tcBorders>
              <w:top w:val="single" w:sz="4" w:space="0" w:color="auto"/>
              <w:left w:val="single" w:sz="4" w:space="0" w:color="auto"/>
              <w:bottom w:val="single" w:sz="4" w:space="0" w:color="auto"/>
              <w:right w:val="single" w:sz="4" w:space="0" w:color="auto"/>
            </w:tcBorders>
            <w:hideMark/>
          </w:tcPr>
          <w:p w14:paraId="153EFE91" w14:textId="77777777" w:rsidR="00E90E48" w:rsidRPr="00E90E48" w:rsidRDefault="00E90E48" w:rsidP="00FC3E0E">
            <w:pPr>
              <w:autoSpaceDE w:val="0"/>
              <w:autoSpaceDN w:val="0"/>
              <w:adjustRightInd w:val="0"/>
              <w:spacing w:after="0" w:line="240" w:lineRule="auto"/>
              <w:rPr>
                <w:rFonts w:ascii="Arial" w:hAnsi="Arial" w:cs="Arial"/>
                <w:sz w:val="20"/>
                <w:szCs w:val="20"/>
              </w:rPr>
            </w:pPr>
            <w:r w:rsidRPr="00E90E48">
              <w:rPr>
                <w:rFonts w:ascii="Arial" w:hAnsi="Arial" w:cs="Arial"/>
                <w:sz w:val="20"/>
                <w:szCs w:val="20"/>
              </w:rPr>
              <w:t>Всего</w:t>
            </w:r>
          </w:p>
        </w:tc>
        <w:tc>
          <w:tcPr>
            <w:tcW w:w="2123" w:type="dxa"/>
            <w:gridSpan w:val="2"/>
            <w:tcBorders>
              <w:top w:val="single" w:sz="4" w:space="0" w:color="auto"/>
              <w:left w:val="single" w:sz="4" w:space="0" w:color="auto"/>
              <w:bottom w:val="single" w:sz="4" w:space="0" w:color="auto"/>
              <w:right w:val="single" w:sz="4" w:space="0" w:color="auto"/>
            </w:tcBorders>
            <w:vAlign w:val="center"/>
            <w:hideMark/>
          </w:tcPr>
          <w:p w14:paraId="2CB8C17E"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E3B6D2"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28E96B09"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1" w:type="dxa"/>
            <w:tcBorders>
              <w:top w:val="single" w:sz="4" w:space="0" w:color="auto"/>
              <w:left w:val="single" w:sz="4" w:space="0" w:color="auto"/>
              <w:bottom w:val="single" w:sz="4" w:space="0" w:color="auto"/>
              <w:right w:val="single" w:sz="4" w:space="0" w:color="auto"/>
            </w:tcBorders>
            <w:vAlign w:val="center"/>
            <w:hideMark/>
          </w:tcPr>
          <w:p w14:paraId="1DBBFC75"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14:paraId="4FD0D338"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943E676"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5CECEB8C"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1539EC"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574" w:type="dxa"/>
            <w:tcBorders>
              <w:top w:val="single" w:sz="4" w:space="0" w:color="auto"/>
              <w:left w:val="single" w:sz="4" w:space="0" w:color="auto"/>
              <w:bottom w:val="single" w:sz="4" w:space="0" w:color="auto"/>
              <w:right w:val="single" w:sz="4" w:space="0" w:color="auto"/>
            </w:tcBorders>
          </w:tcPr>
          <w:p w14:paraId="315BC0F7"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p>
        </w:tc>
      </w:tr>
      <w:tr w:rsidR="00E90E48" w:rsidRPr="00E90E48" w14:paraId="19C7D20A" w14:textId="77777777" w:rsidTr="00E90E48">
        <w:tc>
          <w:tcPr>
            <w:tcW w:w="3682" w:type="dxa"/>
            <w:vMerge/>
            <w:tcBorders>
              <w:top w:val="single" w:sz="4" w:space="0" w:color="auto"/>
              <w:left w:val="single" w:sz="4" w:space="0" w:color="auto"/>
              <w:bottom w:val="single" w:sz="4" w:space="0" w:color="auto"/>
              <w:right w:val="single" w:sz="4" w:space="0" w:color="auto"/>
            </w:tcBorders>
            <w:vAlign w:val="center"/>
            <w:hideMark/>
          </w:tcPr>
          <w:p w14:paraId="214216EE" w14:textId="77777777" w:rsidR="00E90E48" w:rsidRPr="00E90E48" w:rsidRDefault="00E90E48" w:rsidP="00FC3E0E">
            <w:pPr>
              <w:spacing w:after="0" w:line="240" w:lineRule="auto"/>
              <w:rPr>
                <w:rFonts w:ascii="Arial" w:hAnsi="Arial" w:cs="Arial"/>
                <w:sz w:val="20"/>
                <w:szCs w:val="20"/>
              </w:rPr>
            </w:pPr>
          </w:p>
        </w:tc>
        <w:tc>
          <w:tcPr>
            <w:tcW w:w="2405" w:type="dxa"/>
            <w:tcBorders>
              <w:top w:val="single" w:sz="4" w:space="0" w:color="auto"/>
              <w:left w:val="single" w:sz="4" w:space="0" w:color="auto"/>
              <w:bottom w:val="single" w:sz="4" w:space="0" w:color="auto"/>
              <w:right w:val="single" w:sz="4" w:space="0" w:color="auto"/>
            </w:tcBorders>
            <w:hideMark/>
          </w:tcPr>
          <w:p w14:paraId="7F765C75" w14:textId="77777777" w:rsidR="00E90E48" w:rsidRPr="00E90E48" w:rsidRDefault="00E90E48" w:rsidP="00FC3E0E">
            <w:pPr>
              <w:autoSpaceDE w:val="0"/>
              <w:autoSpaceDN w:val="0"/>
              <w:adjustRightInd w:val="0"/>
              <w:spacing w:after="0" w:line="240" w:lineRule="auto"/>
              <w:rPr>
                <w:rFonts w:ascii="Arial" w:hAnsi="Arial" w:cs="Arial"/>
                <w:sz w:val="20"/>
                <w:szCs w:val="20"/>
              </w:rPr>
            </w:pPr>
            <w:r w:rsidRPr="00E90E48">
              <w:rPr>
                <w:rFonts w:ascii="Arial" w:hAnsi="Arial" w:cs="Arial"/>
                <w:sz w:val="20"/>
                <w:szCs w:val="20"/>
              </w:rPr>
              <w:t>Областной бюджет</w:t>
            </w:r>
          </w:p>
        </w:tc>
        <w:tc>
          <w:tcPr>
            <w:tcW w:w="2123" w:type="dxa"/>
            <w:gridSpan w:val="2"/>
            <w:tcBorders>
              <w:top w:val="single" w:sz="4" w:space="0" w:color="auto"/>
              <w:left w:val="single" w:sz="4" w:space="0" w:color="auto"/>
              <w:bottom w:val="single" w:sz="4" w:space="0" w:color="auto"/>
              <w:right w:val="single" w:sz="4" w:space="0" w:color="auto"/>
            </w:tcBorders>
            <w:vAlign w:val="center"/>
            <w:hideMark/>
          </w:tcPr>
          <w:p w14:paraId="7AC5F6F3"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9FD1A0"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693998A7"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1" w:type="dxa"/>
            <w:tcBorders>
              <w:top w:val="single" w:sz="4" w:space="0" w:color="auto"/>
              <w:left w:val="single" w:sz="4" w:space="0" w:color="auto"/>
              <w:bottom w:val="single" w:sz="4" w:space="0" w:color="auto"/>
              <w:right w:val="single" w:sz="4" w:space="0" w:color="auto"/>
            </w:tcBorders>
            <w:vAlign w:val="center"/>
            <w:hideMark/>
          </w:tcPr>
          <w:p w14:paraId="61A21AFA"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14:paraId="22F1E0A2"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4436B56"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19799CD5"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826201"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574" w:type="dxa"/>
            <w:tcBorders>
              <w:top w:val="single" w:sz="4" w:space="0" w:color="auto"/>
              <w:left w:val="single" w:sz="4" w:space="0" w:color="auto"/>
              <w:bottom w:val="single" w:sz="4" w:space="0" w:color="auto"/>
              <w:right w:val="single" w:sz="4" w:space="0" w:color="auto"/>
            </w:tcBorders>
          </w:tcPr>
          <w:p w14:paraId="49F6BD45"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p>
        </w:tc>
      </w:tr>
      <w:tr w:rsidR="00E90E48" w:rsidRPr="00E90E48" w14:paraId="40E78E4B" w14:textId="77777777" w:rsidTr="00E90E48">
        <w:trPr>
          <w:trHeight w:val="606"/>
        </w:trPr>
        <w:tc>
          <w:tcPr>
            <w:tcW w:w="3682" w:type="dxa"/>
            <w:vMerge/>
            <w:tcBorders>
              <w:top w:val="single" w:sz="4" w:space="0" w:color="auto"/>
              <w:left w:val="single" w:sz="4" w:space="0" w:color="auto"/>
              <w:bottom w:val="single" w:sz="4" w:space="0" w:color="auto"/>
              <w:right w:val="single" w:sz="4" w:space="0" w:color="auto"/>
            </w:tcBorders>
            <w:vAlign w:val="center"/>
            <w:hideMark/>
          </w:tcPr>
          <w:p w14:paraId="21D19889" w14:textId="77777777" w:rsidR="00E90E48" w:rsidRPr="00E90E48" w:rsidRDefault="00E90E48" w:rsidP="00FC3E0E">
            <w:pPr>
              <w:spacing w:after="0" w:line="240" w:lineRule="auto"/>
              <w:rPr>
                <w:rFonts w:ascii="Arial" w:hAnsi="Arial" w:cs="Arial"/>
                <w:sz w:val="20"/>
                <w:szCs w:val="20"/>
              </w:rPr>
            </w:pPr>
          </w:p>
        </w:tc>
        <w:tc>
          <w:tcPr>
            <w:tcW w:w="2405" w:type="dxa"/>
            <w:tcBorders>
              <w:top w:val="single" w:sz="4" w:space="0" w:color="auto"/>
              <w:left w:val="single" w:sz="4" w:space="0" w:color="auto"/>
              <w:bottom w:val="single" w:sz="4" w:space="0" w:color="auto"/>
              <w:right w:val="single" w:sz="4" w:space="0" w:color="auto"/>
            </w:tcBorders>
            <w:hideMark/>
          </w:tcPr>
          <w:p w14:paraId="00D57D84" w14:textId="77777777" w:rsidR="00E90E48" w:rsidRPr="00E90E48" w:rsidRDefault="00E90E48" w:rsidP="00FC3E0E">
            <w:pPr>
              <w:autoSpaceDE w:val="0"/>
              <w:autoSpaceDN w:val="0"/>
              <w:adjustRightInd w:val="0"/>
              <w:spacing w:after="0" w:line="240" w:lineRule="auto"/>
              <w:rPr>
                <w:rFonts w:ascii="Arial" w:hAnsi="Arial" w:cs="Arial"/>
                <w:sz w:val="20"/>
                <w:szCs w:val="20"/>
              </w:rPr>
            </w:pPr>
            <w:r w:rsidRPr="00E90E48">
              <w:rPr>
                <w:rFonts w:ascii="Arial" w:hAnsi="Arial" w:cs="Arial"/>
                <w:sz w:val="20"/>
                <w:szCs w:val="20"/>
              </w:rPr>
              <w:t>Местный бюджет</w:t>
            </w:r>
          </w:p>
        </w:tc>
        <w:tc>
          <w:tcPr>
            <w:tcW w:w="2123" w:type="dxa"/>
            <w:gridSpan w:val="2"/>
            <w:tcBorders>
              <w:top w:val="single" w:sz="4" w:space="0" w:color="auto"/>
              <w:left w:val="single" w:sz="4" w:space="0" w:color="auto"/>
              <w:bottom w:val="single" w:sz="4" w:space="0" w:color="auto"/>
              <w:right w:val="single" w:sz="4" w:space="0" w:color="auto"/>
            </w:tcBorders>
            <w:vAlign w:val="center"/>
            <w:hideMark/>
          </w:tcPr>
          <w:p w14:paraId="193CD7D8"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31375C"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5125AB1C"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1" w:type="dxa"/>
            <w:tcBorders>
              <w:top w:val="single" w:sz="4" w:space="0" w:color="auto"/>
              <w:left w:val="single" w:sz="4" w:space="0" w:color="auto"/>
              <w:bottom w:val="single" w:sz="4" w:space="0" w:color="auto"/>
              <w:right w:val="single" w:sz="4" w:space="0" w:color="auto"/>
            </w:tcBorders>
            <w:vAlign w:val="center"/>
            <w:hideMark/>
          </w:tcPr>
          <w:p w14:paraId="2D223BDF"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14:paraId="155FA6AB"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1899AA2"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66FDE847"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C4EB2C"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574" w:type="dxa"/>
            <w:tcBorders>
              <w:top w:val="single" w:sz="4" w:space="0" w:color="auto"/>
              <w:left w:val="single" w:sz="4" w:space="0" w:color="auto"/>
              <w:bottom w:val="single" w:sz="4" w:space="0" w:color="auto"/>
              <w:right w:val="single" w:sz="4" w:space="0" w:color="auto"/>
            </w:tcBorders>
          </w:tcPr>
          <w:p w14:paraId="5E7EC8BB"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p>
        </w:tc>
      </w:tr>
      <w:tr w:rsidR="00E90E48" w:rsidRPr="00E90E48" w14:paraId="3CD50A18" w14:textId="77777777" w:rsidTr="00E90E48">
        <w:tc>
          <w:tcPr>
            <w:tcW w:w="3682" w:type="dxa"/>
            <w:vMerge w:val="restart"/>
            <w:tcBorders>
              <w:top w:val="single" w:sz="4" w:space="0" w:color="auto"/>
              <w:left w:val="single" w:sz="4" w:space="0" w:color="auto"/>
              <w:bottom w:val="single" w:sz="4" w:space="0" w:color="auto"/>
              <w:right w:val="single" w:sz="4" w:space="0" w:color="auto"/>
            </w:tcBorders>
          </w:tcPr>
          <w:p w14:paraId="0E4A9D5B" w14:textId="77777777" w:rsidR="00E90E48" w:rsidRPr="00E90E48" w:rsidRDefault="00E90E48" w:rsidP="00FC3E0E">
            <w:pPr>
              <w:autoSpaceDE w:val="0"/>
              <w:autoSpaceDN w:val="0"/>
              <w:adjustRightInd w:val="0"/>
              <w:spacing w:after="0" w:line="240" w:lineRule="auto"/>
              <w:jc w:val="both"/>
              <w:rPr>
                <w:rFonts w:ascii="Arial" w:hAnsi="Arial" w:cs="Arial"/>
                <w:sz w:val="20"/>
                <w:szCs w:val="20"/>
              </w:rPr>
            </w:pPr>
            <w:r w:rsidRPr="00E90E48">
              <w:rPr>
                <w:rFonts w:ascii="Arial" w:hAnsi="Arial" w:cs="Arial"/>
                <w:sz w:val="20"/>
                <w:szCs w:val="20"/>
              </w:rPr>
              <w:t>1.4. Компенсация расходов, связанных со строительством индивидуального жилого дома в рамках реализации программы «Дальневосточный гектар»</w:t>
            </w:r>
          </w:p>
          <w:p w14:paraId="5F8351D2" w14:textId="77777777" w:rsidR="00E90E48" w:rsidRPr="00E90E48" w:rsidRDefault="00E90E48" w:rsidP="00FC3E0E">
            <w:pPr>
              <w:autoSpaceDE w:val="0"/>
              <w:autoSpaceDN w:val="0"/>
              <w:adjustRightInd w:val="0"/>
              <w:spacing w:after="0" w:line="240" w:lineRule="auto"/>
              <w:rPr>
                <w:rFonts w:ascii="Arial" w:hAnsi="Arial" w:cs="Arial"/>
                <w:sz w:val="20"/>
                <w:szCs w:val="20"/>
              </w:rPr>
            </w:pPr>
          </w:p>
          <w:p w14:paraId="4BE6D41C" w14:textId="77777777" w:rsidR="00E90E48" w:rsidRPr="00E90E48" w:rsidRDefault="00E90E48" w:rsidP="00FC3E0E">
            <w:pPr>
              <w:autoSpaceDE w:val="0"/>
              <w:autoSpaceDN w:val="0"/>
              <w:adjustRightInd w:val="0"/>
              <w:spacing w:after="0" w:line="240" w:lineRule="auto"/>
              <w:rPr>
                <w:rFonts w:ascii="Arial" w:hAnsi="Arial" w:cs="Arial"/>
                <w:sz w:val="20"/>
                <w:szCs w:val="20"/>
              </w:rPr>
            </w:pPr>
          </w:p>
          <w:p w14:paraId="71640272" w14:textId="77777777" w:rsidR="00E90E48" w:rsidRPr="00E90E48" w:rsidRDefault="00E90E48" w:rsidP="00FC3E0E">
            <w:pPr>
              <w:autoSpaceDE w:val="0"/>
              <w:autoSpaceDN w:val="0"/>
              <w:adjustRightInd w:val="0"/>
              <w:spacing w:after="0" w:line="240" w:lineRule="auto"/>
              <w:rPr>
                <w:rFonts w:ascii="Arial" w:hAnsi="Arial" w:cs="Arial"/>
                <w:sz w:val="20"/>
                <w:szCs w:val="20"/>
              </w:rPr>
            </w:pPr>
          </w:p>
          <w:p w14:paraId="24BECC2C" w14:textId="77777777" w:rsidR="00E90E48" w:rsidRPr="00E90E48" w:rsidRDefault="00E90E48" w:rsidP="00FC3E0E">
            <w:pPr>
              <w:autoSpaceDE w:val="0"/>
              <w:autoSpaceDN w:val="0"/>
              <w:adjustRightInd w:val="0"/>
              <w:spacing w:after="0" w:line="240" w:lineRule="auto"/>
              <w:rPr>
                <w:rFonts w:ascii="Arial" w:hAnsi="Arial" w:cs="Arial"/>
                <w:sz w:val="20"/>
                <w:szCs w:val="20"/>
              </w:rPr>
            </w:pPr>
          </w:p>
          <w:p w14:paraId="46AB7818" w14:textId="77777777" w:rsidR="00E90E48" w:rsidRPr="00E90E48" w:rsidRDefault="00E90E48" w:rsidP="00FC3E0E">
            <w:pPr>
              <w:autoSpaceDE w:val="0"/>
              <w:autoSpaceDN w:val="0"/>
              <w:adjustRightInd w:val="0"/>
              <w:spacing w:after="0" w:line="240" w:lineRule="auto"/>
              <w:rPr>
                <w:rFonts w:ascii="Arial" w:hAnsi="Arial" w:cs="Arial"/>
                <w:sz w:val="20"/>
                <w:szCs w:val="20"/>
              </w:rPr>
            </w:pPr>
          </w:p>
          <w:p w14:paraId="3B2B0ED4" w14:textId="77777777" w:rsidR="00E90E48" w:rsidRPr="00E90E48" w:rsidRDefault="00E90E48" w:rsidP="00FC3E0E">
            <w:pPr>
              <w:autoSpaceDE w:val="0"/>
              <w:autoSpaceDN w:val="0"/>
              <w:adjustRightInd w:val="0"/>
              <w:spacing w:after="0" w:line="240" w:lineRule="auto"/>
              <w:rPr>
                <w:rFonts w:ascii="Arial" w:hAnsi="Arial" w:cs="Arial"/>
                <w:sz w:val="20"/>
                <w:szCs w:val="20"/>
              </w:rPr>
            </w:pPr>
          </w:p>
          <w:p w14:paraId="7DE4BA3F" w14:textId="77777777" w:rsidR="00E90E48" w:rsidRPr="00E90E48" w:rsidRDefault="00E90E48" w:rsidP="00FC3E0E">
            <w:pPr>
              <w:autoSpaceDE w:val="0"/>
              <w:autoSpaceDN w:val="0"/>
              <w:adjustRightInd w:val="0"/>
              <w:spacing w:after="0" w:line="240" w:lineRule="auto"/>
              <w:rPr>
                <w:rFonts w:ascii="Arial" w:hAnsi="Arial" w:cs="Arial"/>
                <w:sz w:val="20"/>
                <w:szCs w:val="20"/>
              </w:rPr>
            </w:pPr>
          </w:p>
        </w:tc>
        <w:tc>
          <w:tcPr>
            <w:tcW w:w="2405" w:type="dxa"/>
            <w:tcBorders>
              <w:top w:val="single" w:sz="4" w:space="0" w:color="auto"/>
              <w:left w:val="single" w:sz="4" w:space="0" w:color="auto"/>
              <w:bottom w:val="single" w:sz="4" w:space="0" w:color="auto"/>
              <w:right w:val="single" w:sz="4" w:space="0" w:color="auto"/>
            </w:tcBorders>
            <w:hideMark/>
          </w:tcPr>
          <w:p w14:paraId="4AC9FDEB" w14:textId="77777777" w:rsidR="00E90E48" w:rsidRPr="00E90E48" w:rsidRDefault="00E90E48" w:rsidP="00FC3E0E">
            <w:pPr>
              <w:autoSpaceDE w:val="0"/>
              <w:autoSpaceDN w:val="0"/>
              <w:adjustRightInd w:val="0"/>
              <w:spacing w:after="0" w:line="240" w:lineRule="auto"/>
              <w:rPr>
                <w:rFonts w:ascii="Arial" w:hAnsi="Arial" w:cs="Arial"/>
                <w:sz w:val="20"/>
                <w:szCs w:val="20"/>
              </w:rPr>
            </w:pPr>
            <w:r w:rsidRPr="00E90E48">
              <w:rPr>
                <w:rFonts w:ascii="Arial" w:hAnsi="Arial" w:cs="Arial"/>
                <w:sz w:val="20"/>
                <w:szCs w:val="20"/>
              </w:rPr>
              <w:t>Всего</w:t>
            </w:r>
          </w:p>
        </w:tc>
        <w:tc>
          <w:tcPr>
            <w:tcW w:w="2123" w:type="dxa"/>
            <w:gridSpan w:val="2"/>
            <w:tcBorders>
              <w:top w:val="single" w:sz="4" w:space="0" w:color="auto"/>
              <w:left w:val="single" w:sz="4" w:space="0" w:color="auto"/>
              <w:bottom w:val="single" w:sz="4" w:space="0" w:color="auto"/>
              <w:right w:val="single" w:sz="4" w:space="0" w:color="auto"/>
            </w:tcBorders>
            <w:vAlign w:val="center"/>
            <w:hideMark/>
          </w:tcPr>
          <w:p w14:paraId="421F041A"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ED2A38"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377978D7"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1" w:type="dxa"/>
            <w:tcBorders>
              <w:top w:val="single" w:sz="4" w:space="0" w:color="auto"/>
              <w:left w:val="single" w:sz="4" w:space="0" w:color="auto"/>
              <w:bottom w:val="single" w:sz="4" w:space="0" w:color="auto"/>
              <w:right w:val="single" w:sz="4" w:space="0" w:color="auto"/>
            </w:tcBorders>
            <w:vAlign w:val="center"/>
            <w:hideMark/>
          </w:tcPr>
          <w:p w14:paraId="4A1DA96B"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14:paraId="6EF95B7D"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F37C0A5"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48E66C0F"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CC4780"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574" w:type="dxa"/>
            <w:tcBorders>
              <w:top w:val="single" w:sz="4" w:space="0" w:color="auto"/>
              <w:left w:val="single" w:sz="4" w:space="0" w:color="auto"/>
              <w:bottom w:val="single" w:sz="4" w:space="0" w:color="auto"/>
              <w:right w:val="single" w:sz="4" w:space="0" w:color="auto"/>
            </w:tcBorders>
          </w:tcPr>
          <w:p w14:paraId="19DFE15A"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p>
        </w:tc>
      </w:tr>
      <w:tr w:rsidR="00E90E48" w:rsidRPr="00E90E48" w14:paraId="471C3493" w14:textId="77777777" w:rsidTr="00E90E48">
        <w:tc>
          <w:tcPr>
            <w:tcW w:w="3682" w:type="dxa"/>
            <w:vMerge/>
            <w:tcBorders>
              <w:top w:val="single" w:sz="4" w:space="0" w:color="auto"/>
              <w:left w:val="single" w:sz="4" w:space="0" w:color="auto"/>
              <w:bottom w:val="single" w:sz="4" w:space="0" w:color="auto"/>
              <w:right w:val="single" w:sz="4" w:space="0" w:color="auto"/>
            </w:tcBorders>
            <w:vAlign w:val="center"/>
            <w:hideMark/>
          </w:tcPr>
          <w:p w14:paraId="53F110BC" w14:textId="77777777" w:rsidR="00E90E48" w:rsidRPr="00E90E48" w:rsidRDefault="00E90E48" w:rsidP="00FC3E0E">
            <w:pPr>
              <w:spacing w:after="0" w:line="240" w:lineRule="auto"/>
              <w:rPr>
                <w:rFonts w:ascii="Arial" w:hAnsi="Arial" w:cs="Arial"/>
                <w:sz w:val="20"/>
                <w:szCs w:val="20"/>
              </w:rPr>
            </w:pPr>
          </w:p>
        </w:tc>
        <w:tc>
          <w:tcPr>
            <w:tcW w:w="2405" w:type="dxa"/>
            <w:tcBorders>
              <w:top w:val="single" w:sz="4" w:space="0" w:color="auto"/>
              <w:left w:val="single" w:sz="4" w:space="0" w:color="auto"/>
              <w:bottom w:val="single" w:sz="4" w:space="0" w:color="auto"/>
              <w:right w:val="single" w:sz="4" w:space="0" w:color="auto"/>
            </w:tcBorders>
            <w:hideMark/>
          </w:tcPr>
          <w:p w14:paraId="621BEA37" w14:textId="77777777" w:rsidR="00E90E48" w:rsidRPr="00E90E48" w:rsidRDefault="00E90E48" w:rsidP="00FC3E0E">
            <w:pPr>
              <w:autoSpaceDE w:val="0"/>
              <w:autoSpaceDN w:val="0"/>
              <w:adjustRightInd w:val="0"/>
              <w:spacing w:after="0" w:line="240" w:lineRule="auto"/>
              <w:rPr>
                <w:rFonts w:ascii="Arial" w:hAnsi="Arial" w:cs="Arial"/>
                <w:sz w:val="20"/>
                <w:szCs w:val="20"/>
              </w:rPr>
            </w:pPr>
            <w:r w:rsidRPr="00E90E48">
              <w:rPr>
                <w:rFonts w:ascii="Arial" w:hAnsi="Arial" w:cs="Arial"/>
                <w:sz w:val="20"/>
                <w:szCs w:val="20"/>
              </w:rPr>
              <w:t>Областной бюджет</w:t>
            </w:r>
          </w:p>
        </w:tc>
        <w:tc>
          <w:tcPr>
            <w:tcW w:w="2123" w:type="dxa"/>
            <w:gridSpan w:val="2"/>
            <w:tcBorders>
              <w:top w:val="single" w:sz="4" w:space="0" w:color="auto"/>
              <w:left w:val="single" w:sz="4" w:space="0" w:color="auto"/>
              <w:bottom w:val="single" w:sz="4" w:space="0" w:color="auto"/>
              <w:right w:val="single" w:sz="4" w:space="0" w:color="auto"/>
            </w:tcBorders>
            <w:vAlign w:val="center"/>
            <w:hideMark/>
          </w:tcPr>
          <w:p w14:paraId="63F52BBA"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9B600D"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16C0B8A1"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1" w:type="dxa"/>
            <w:tcBorders>
              <w:top w:val="single" w:sz="4" w:space="0" w:color="auto"/>
              <w:left w:val="single" w:sz="4" w:space="0" w:color="auto"/>
              <w:bottom w:val="single" w:sz="4" w:space="0" w:color="auto"/>
              <w:right w:val="single" w:sz="4" w:space="0" w:color="auto"/>
            </w:tcBorders>
            <w:vAlign w:val="center"/>
            <w:hideMark/>
          </w:tcPr>
          <w:p w14:paraId="7A77AD29"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14:paraId="5C3AF255"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5C6F8B35"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3E3C5269"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325E09"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574" w:type="dxa"/>
            <w:tcBorders>
              <w:top w:val="single" w:sz="4" w:space="0" w:color="auto"/>
              <w:left w:val="single" w:sz="4" w:space="0" w:color="auto"/>
              <w:bottom w:val="single" w:sz="4" w:space="0" w:color="auto"/>
              <w:right w:val="single" w:sz="4" w:space="0" w:color="auto"/>
            </w:tcBorders>
          </w:tcPr>
          <w:p w14:paraId="464E5B95"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p>
        </w:tc>
      </w:tr>
      <w:tr w:rsidR="00E90E48" w:rsidRPr="00E90E48" w14:paraId="0CC598E5" w14:textId="77777777" w:rsidTr="00E90E48">
        <w:trPr>
          <w:trHeight w:val="606"/>
        </w:trPr>
        <w:tc>
          <w:tcPr>
            <w:tcW w:w="3682" w:type="dxa"/>
            <w:vMerge/>
            <w:tcBorders>
              <w:top w:val="single" w:sz="4" w:space="0" w:color="auto"/>
              <w:left w:val="single" w:sz="4" w:space="0" w:color="auto"/>
              <w:bottom w:val="single" w:sz="4" w:space="0" w:color="auto"/>
              <w:right w:val="single" w:sz="4" w:space="0" w:color="auto"/>
            </w:tcBorders>
            <w:vAlign w:val="center"/>
            <w:hideMark/>
          </w:tcPr>
          <w:p w14:paraId="2019D641" w14:textId="77777777" w:rsidR="00E90E48" w:rsidRPr="00E90E48" w:rsidRDefault="00E90E48" w:rsidP="00FC3E0E">
            <w:pPr>
              <w:spacing w:after="0" w:line="240" w:lineRule="auto"/>
              <w:rPr>
                <w:rFonts w:ascii="Arial" w:hAnsi="Arial" w:cs="Arial"/>
                <w:sz w:val="20"/>
                <w:szCs w:val="20"/>
              </w:rPr>
            </w:pPr>
          </w:p>
        </w:tc>
        <w:tc>
          <w:tcPr>
            <w:tcW w:w="2405" w:type="dxa"/>
            <w:tcBorders>
              <w:top w:val="single" w:sz="4" w:space="0" w:color="auto"/>
              <w:left w:val="single" w:sz="4" w:space="0" w:color="auto"/>
              <w:bottom w:val="single" w:sz="4" w:space="0" w:color="auto"/>
              <w:right w:val="single" w:sz="4" w:space="0" w:color="auto"/>
            </w:tcBorders>
            <w:hideMark/>
          </w:tcPr>
          <w:p w14:paraId="1A3D2FD7" w14:textId="77777777" w:rsidR="00E90E48" w:rsidRPr="00E90E48" w:rsidRDefault="00E90E48" w:rsidP="00FC3E0E">
            <w:pPr>
              <w:autoSpaceDE w:val="0"/>
              <w:autoSpaceDN w:val="0"/>
              <w:adjustRightInd w:val="0"/>
              <w:spacing w:after="0" w:line="240" w:lineRule="auto"/>
              <w:rPr>
                <w:rFonts w:ascii="Arial" w:hAnsi="Arial" w:cs="Arial"/>
                <w:sz w:val="20"/>
                <w:szCs w:val="20"/>
              </w:rPr>
            </w:pPr>
            <w:r w:rsidRPr="00E90E48">
              <w:rPr>
                <w:rFonts w:ascii="Arial" w:hAnsi="Arial" w:cs="Arial"/>
                <w:sz w:val="20"/>
                <w:szCs w:val="20"/>
              </w:rPr>
              <w:t>Местный бюджет</w:t>
            </w:r>
          </w:p>
        </w:tc>
        <w:tc>
          <w:tcPr>
            <w:tcW w:w="2123" w:type="dxa"/>
            <w:gridSpan w:val="2"/>
            <w:tcBorders>
              <w:top w:val="single" w:sz="4" w:space="0" w:color="auto"/>
              <w:left w:val="single" w:sz="4" w:space="0" w:color="auto"/>
              <w:bottom w:val="single" w:sz="4" w:space="0" w:color="auto"/>
              <w:right w:val="single" w:sz="4" w:space="0" w:color="auto"/>
            </w:tcBorders>
            <w:vAlign w:val="center"/>
            <w:hideMark/>
          </w:tcPr>
          <w:p w14:paraId="386115BC"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F8BA3D6"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2B194114"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1" w:type="dxa"/>
            <w:tcBorders>
              <w:top w:val="single" w:sz="4" w:space="0" w:color="auto"/>
              <w:left w:val="single" w:sz="4" w:space="0" w:color="auto"/>
              <w:bottom w:val="single" w:sz="4" w:space="0" w:color="auto"/>
              <w:right w:val="single" w:sz="4" w:space="0" w:color="auto"/>
            </w:tcBorders>
            <w:vAlign w:val="center"/>
            <w:hideMark/>
          </w:tcPr>
          <w:p w14:paraId="02E26B52"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14:paraId="433BCE1A"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85EA6D1"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96" w:type="dxa"/>
            <w:tcBorders>
              <w:top w:val="single" w:sz="4" w:space="0" w:color="auto"/>
              <w:left w:val="single" w:sz="4" w:space="0" w:color="auto"/>
              <w:bottom w:val="single" w:sz="4" w:space="0" w:color="auto"/>
              <w:right w:val="single" w:sz="4" w:space="0" w:color="auto"/>
            </w:tcBorders>
            <w:vAlign w:val="center"/>
            <w:hideMark/>
          </w:tcPr>
          <w:p w14:paraId="12329BEF"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94EAE7"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574" w:type="dxa"/>
            <w:tcBorders>
              <w:top w:val="single" w:sz="4" w:space="0" w:color="auto"/>
              <w:left w:val="single" w:sz="4" w:space="0" w:color="auto"/>
              <w:bottom w:val="single" w:sz="4" w:space="0" w:color="auto"/>
              <w:right w:val="single" w:sz="4" w:space="0" w:color="auto"/>
            </w:tcBorders>
          </w:tcPr>
          <w:p w14:paraId="7E0479E7" w14:textId="77777777" w:rsidR="00E90E48" w:rsidRPr="00E90E48" w:rsidRDefault="00E90E48" w:rsidP="00FC3E0E">
            <w:pPr>
              <w:autoSpaceDE w:val="0"/>
              <w:autoSpaceDN w:val="0"/>
              <w:adjustRightInd w:val="0"/>
              <w:jc w:val="center"/>
              <w:rPr>
                <w:rFonts w:ascii="Arial" w:eastAsia="Times New Roman" w:hAnsi="Arial" w:cs="Arial"/>
                <w:sz w:val="20"/>
                <w:szCs w:val="20"/>
                <w:lang w:eastAsia="ru-RU"/>
              </w:rPr>
            </w:pPr>
          </w:p>
        </w:tc>
      </w:tr>
      <w:tr w:rsidR="00E90E48" w:rsidRPr="00E90E48" w14:paraId="3BA7A64C" w14:textId="77777777" w:rsidTr="00E90E48">
        <w:trPr>
          <w:trHeight w:val="699"/>
        </w:trPr>
        <w:tc>
          <w:tcPr>
            <w:tcW w:w="368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8733FA" w14:textId="77777777" w:rsidR="00E90E48" w:rsidRPr="00E90E48" w:rsidRDefault="00E90E48" w:rsidP="00FC3E0E">
            <w:pPr>
              <w:pStyle w:val="af5"/>
              <w:spacing w:line="276" w:lineRule="auto"/>
              <w:jc w:val="both"/>
              <w:rPr>
                <w:rFonts w:ascii="Arial" w:eastAsia="Times New Roman" w:hAnsi="Arial" w:cs="Arial"/>
                <w:sz w:val="20"/>
                <w:szCs w:val="20"/>
                <w:lang w:eastAsia="ru-RU"/>
              </w:rPr>
            </w:pPr>
            <w:r w:rsidRPr="00E90E48">
              <w:rPr>
                <w:rFonts w:ascii="Arial" w:eastAsia="Times New Roman" w:hAnsi="Arial" w:cs="Arial"/>
                <w:sz w:val="20"/>
                <w:szCs w:val="20"/>
                <w:lang w:eastAsia="ru-RU"/>
              </w:rPr>
              <w:t>1.5. Предоставления денежной компенсации в размере 100 процентов от стоимости затрат, произведенных многодетными семьями на приобретение пиломатериалов для строительства индивидуального жилого дома</w:t>
            </w:r>
          </w:p>
        </w:tc>
        <w:tc>
          <w:tcPr>
            <w:tcW w:w="24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E1CCCB" w14:textId="77777777" w:rsidR="00E90E48" w:rsidRPr="00E90E48" w:rsidRDefault="00E90E48" w:rsidP="00FC3E0E">
            <w:pPr>
              <w:pStyle w:val="af5"/>
              <w:spacing w:line="276" w:lineRule="auto"/>
              <w:rPr>
                <w:rFonts w:ascii="Arial" w:eastAsia="Times New Roman" w:hAnsi="Arial" w:cs="Arial"/>
                <w:sz w:val="20"/>
                <w:szCs w:val="20"/>
                <w:lang w:eastAsia="ru-RU"/>
              </w:rPr>
            </w:pPr>
            <w:r w:rsidRPr="00E90E48">
              <w:rPr>
                <w:rFonts w:ascii="Arial" w:eastAsia="Times New Roman" w:hAnsi="Arial" w:cs="Arial"/>
                <w:sz w:val="20"/>
                <w:szCs w:val="20"/>
                <w:lang w:eastAsia="ru-RU"/>
              </w:rPr>
              <w:t>Всего</w:t>
            </w:r>
          </w:p>
        </w:tc>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7A72D2"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93AB6B"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240C7F"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00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00622B"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C2D32D"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2C5118"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0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2FE759"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78CB352B"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C3ABEF"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r>
      <w:tr w:rsidR="00E90E48" w:rsidRPr="00E90E48" w14:paraId="0C79A757" w14:textId="77777777" w:rsidTr="00E90E48">
        <w:trPr>
          <w:trHeight w:val="780"/>
        </w:trPr>
        <w:tc>
          <w:tcPr>
            <w:tcW w:w="3682" w:type="dxa"/>
            <w:vMerge/>
            <w:tcBorders>
              <w:top w:val="single" w:sz="4" w:space="0" w:color="auto"/>
              <w:left w:val="single" w:sz="4" w:space="0" w:color="auto"/>
              <w:bottom w:val="single" w:sz="4" w:space="0" w:color="auto"/>
              <w:right w:val="single" w:sz="4" w:space="0" w:color="auto"/>
            </w:tcBorders>
            <w:vAlign w:val="center"/>
            <w:hideMark/>
          </w:tcPr>
          <w:p w14:paraId="29A38D79" w14:textId="77777777" w:rsidR="00E90E48" w:rsidRPr="00E90E48" w:rsidRDefault="00E90E48" w:rsidP="00FC3E0E">
            <w:pPr>
              <w:spacing w:after="0" w:line="240" w:lineRule="auto"/>
              <w:rPr>
                <w:rFonts w:ascii="Arial" w:eastAsia="Times New Roman" w:hAnsi="Arial" w:cs="Arial"/>
                <w:sz w:val="20"/>
                <w:szCs w:val="20"/>
                <w:lang w:eastAsia="ru-RU"/>
              </w:rPr>
            </w:pPr>
          </w:p>
        </w:tc>
        <w:tc>
          <w:tcPr>
            <w:tcW w:w="24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7728F6" w14:textId="77777777" w:rsidR="00E90E48" w:rsidRPr="00E90E48" w:rsidRDefault="00E90E48" w:rsidP="00FC3E0E">
            <w:pPr>
              <w:pStyle w:val="af5"/>
              <w:spacing w:line="276" w:lineRule="auto"/>
              <w:rPr>
                <w:rFonts w:ascii="Arial" w:eastAsia="Times New Roman" w:hAnsi="Arial" w:cs="Arial"/>
                <w:sz w:val="20"/>
                <w:szCs w:val="20"/>
                <w:lang w:eastAsia="ru-RU"/>
              </w:rPr>
            </w:pPr>
            <w:r w:rsidRPr="00E90E48">
              <w:rPr>
                <w:rFonts w:ascii="Arial" w:eastAsia="Times New Roman" w:hAnsi="Arial" w:cs="Arial"/>
                <w:sz w:val="20"/>
                <w:szCs w:val="20"/>
                <w:lang w:eastAsia="ru-RU"/>
              </w:rPr>
              <w:t>Областной бюджет</w:t>
            </w:r>
          </w:p>
        </w:tc>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6B1C37"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264253"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B3A8E"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00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92093E"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795714"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E8603"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0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3802BA"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67CD40AE"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374C5F"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r>
      <w:tr w:rsidR="00E90E48" w:rsidRPr="00E90E48" w14:paraId="12E6AA25" w14:textId="77777777" w:rsidTr="00E90E48">
        <w:trPr>
          <w:trHeight w:val="975"/>
        </w:trPr>
        <w:tc>
          <w:tcPr>
            <w:tcW w:w="3682" w:type="dxa"/>
            <w:vMerge/>
            <w:tcBorders>
              <w:top w:val="single" w:sz="4" w:space="0" w:color="auto"/>
              <w:left w:val="single" w:sz="4" w:space="0" w:color="auto"/>
              <w:bottom w:val="single" w:sz="4" w:space="0" w:color="auto"/>
              <w:right w:val="single" w:sz="4" w:space="0" w:color="auto"/>
            </w:tcBorders>
            <w:vAlign w:val="center"/>
            <w:hideMark/>
          </w:tcPr>
          <w:p w14:paraId="32156B61" w14:textId="77777777" w:rsidR="00E90E48" w:rsidRPr="00E90E48" w:rsidRDefault="00E90E48" w:rsidP="00FC3E0E">
            <w:pPr>
              <w:spacing w:after="0" w:line="240" w:lineRule="auto"/>
              <w:rPr>
                <w:rFonts w:ascii="Arial" w:eastAsia="Times New Roman" w:hAnsi="Arial" w:cs="Arial"/>
                <w:sz w:val="20"/>
                <w:szCs w:val="20"/>
                <w:lang w:eastAsia="ru-RU"/>
              </w:rPr>
            </w:pPr>
          </w:p>
        </w:tc>
        <w:tc>
          <w:tcPr>
            <w:tcW w:w="24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5399B" w14:textId="77777777" w:rsidR="00E90E48" w:rsidRPr="00E90E48" w:rsidRDefault="00E90E48" w:rsidP="00FC3E0E">
            <w:pPr>
              <w:pStyle w:val="af5"/>
              <w:spacing w:line="276" w:lineRule="auto"/>
              <w:rPr>
                <w:rFonts w:ascii="Arial" w:eastAsia="Times New Roman" w:hAnsi="Arial" w:cs="Arial"/>
                <w:sz w:val="20"/>
                <w:szCs w:val="20"/>
                <w:lang w:eastAsia="ru-RU"/>
              </w:rPr>
            </w:pPr>
            <w:r w:rsidRPr="00E90E48">
              <w:rPr>
                <w:rFonts w:ascii="Arial" w:eastAsia="Times New Roman" w:hAnsi="Arial" w:cs="Arial"/>
                <w:sz w:val="20"/>
                <w:szCs w:val="20"/>
                <w:lang w:eastAsia="ru-RU"/>
              </w:rPr>
              <w:t>Местный бюджет</w:t>
            </w:r>
          </w:p>
        </w:tc>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3FF98C"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57501"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769F06"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00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BF8617"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88032F"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EF1251"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0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9E8B03"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7B47C6E8"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A6A3CD"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r>
      <w:tr w:rsidR="00E90E48" w:rsidRPr="00E90E48" w14:paraId="418DDB27" w14:textId="77777777" w:rsidTr="00E90E48">
        <w:trPr>
          <w:trHeight w:val="249"/>
        </w:trPr>
        <w:tc>
          <w:tcPr>
            <w:tcW w:w="368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A0989" w14:textId="77777777" w:rsidR="00E90E48" w:rsidRPr="00E90E48" w:rsidRDefault="00E90E48" w:rsidP="00FC3E0E">
            <w:pPr>
              <w:pStyle w:val="af5"/>
              <w:spacing w:line="276" w:lineRule="auto"/>
              <w:jc w:val="both"/>
              <w:rPr>
                <w:rFonts w:ascii="Arial" w:eastAsia="Times New Roman" w:hAnsi="Arial" w:cs="Arial"/>
                <w:sz w:val="20"/>
                <w:szCs w:val="20"/>
                <w:lang w:eastAsia="ru-RU"/>
              </w:rPr>
            </w:pPr>
            <w:r w:rsidRPr="00E90E48">
              <w:rPr>
                <w:rFonts w:ascii="Arial" w:eastAsia="Times New Roman" w:hAnsi="Arial" w:cs="Arial"/>
                <w:sz w:val="20"/>
                <w:szCs w:val="20"/>
                <w:lang w:eastAsia="ru-RU"/>
              </w:rPr>
              <w:t>1.6. Предоставление социальных выплат молодым семьям - участникам программы «Дальневосточная ипотека»</w:t>
            </w:r>
          </w:p>
        </w:tc>
        <w:tc>
          <w:tcPr>
            <w:tcW w:w="24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9A2C" w14:textId="77777777" w:rsidR="00E90E48" w:rsidRPr="00E90E48" w:rsidRDefault="00E90E48" w:rsidP="00FC3E0E">
            <w:pPr>
              <w:pStyle w:val="af5"/>
              <w:spacing w:line="276" w:lineRule="auto"/>
              <w:rPr>
                <w:rFonts w:ascii="Arial" w:eastAsia="Times New Roman" w:hAnsi="Arial" w:cs="Arial"/>
                <w:sz w:val="20"/>
                <w:szCs w:val="20"/>
                <w:lang w:eastAsia="ru-RU"/>
              </w:rPr>
            </w:pPr>
            <w:r w:rsidRPr="00E90E48">
              <w:rPr>
                <w:rFonts w:ascii="Arial" w:eastAsia="Times New Roman" w:hAnsi="Arial" w:cs="Arial"/>
                <w:sz w:val="20"/>
                <w:szCs w:val="20"/>
                <w:lang w:eastAsia="ru-RU"/>
              </w:rPr>
              <w:t>Всего</w:t>
            </w:r>
          </w:p>
          <w:p w14:paraId="52E355D0" w14:textId="77777777" w:rsidR="00E90E48" w:rsidRPr="00E90E48" w:rsidRDefault="00E90E48" w:rsidP="00FC3E0E">
            <w:pPr>
              <w:pStyle w:val="af5"/>
              <w:spacing w:line="276" w:lineRule="auto"/>
              <w:rPr>
                <w:rFonts w:ascii="Arial" w:eastAsia="Times New Roman" w:hAnsi="Arial" w:cs="Arial"/>
                <w:sz w:val="20"/>
                <w:szCs w:val="20"/>
                <w:lang w:eastAsia="ru-RU"/>
              </w:rPr>
            </w:pPr>
          </w:p>
        </w:tc>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5FDF81"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4401,9</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E5AFD"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C570F4"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00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8B20B3"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4401,9</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72479E"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327B60"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0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B3D8D5"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71923DBD"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577E1D"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r>
      <w:tr w:rsidR="00E90E48" w:rsidRPr="00E90E48" w14:paraId="3649A689" w14:textId="77777777" w:rsidTr="00E90E48">
        <w:trPr>
          <w:trHeight w:val="285"/>
        </w:trPr>
        <w:tc>
          <w:tcPr>
            <w:tcW w:w="3682" w:type="dxa"/>
            <w:vMerge/>
            <w:tcBorders>
              <w:top w:val="single" w:sz="4" w:space="0" w:color="auto"/>
              <w:left w:val="single" w:sz="4" w:space="0" w:color="auto"/>
              <w:bottom w:val="single" w:sz="4" w:space="0" w:color="auto"/>
              <w:right w:val="single" w:sz="4" w:space="0" w:color="auto"/>
            </w:tcBorders>
            <w:vAlign w:val="center"/>
            <w:hideMark/>
          </w:tcPr>
          <w:p w14:paraId="7A1D3EFB" w14:textId="77777777" w:rsidR="00E90E48" w:rsidRPr="00E90E48" w:rsidRDefault="00E90E48" w:rsidP="00FC3E0E">
            <w:pPr>
              <w:spacing w:after="0" w:line="240" w:lineRule="auto"/>
              <w:rPr>
                <w:rFonts w:ascii="Arial" w:eastAsia="Times New Roman" w:hAnsi="Arial" w:cs="Arial"/>
                <w:sz w:val="20"/>
                <w:szCs w:val="20"/>
                <w:lang w:eastAsia="ru-RU"/>
              </w:rPr>
            </w:pPr>
          </w:p>
        </w:tc>
        <w:tc>
          <w:tcPr>
            <w:tcW w:w="24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61EE4" w14:textId="77777777" w:rsidR="00E90E48" w:rsidRPr="00E90E48" w:rsidRDefault="00E90E48" w:rsidP="00FC3E0E">
            <w:pPr>
              <w:pStyle w:val="af5"/>
              <w:spacing w:line="276" w:lineRule="auto"/>
              <w:rPr>
                <w:rFonts w:ascii="Arial" w:eastAsia="Times New Roman" w:hAnsi="Arial" w:cs="Arial"/>
                <w:sz w:val="20"/>
                <w:szCs w:val="20"/>
                <w:lang w:eastAsia="ru-RU"/>
              </w:rPr>
            </w:pPr>
            <w:r w:rsidRPr="00E90E48">
              <w:rPr>
                <w:rFonts w:ascii="Arial" w:eastAsia="Times New Roman" w:hAnsi="Arial" w:cs="Arial"/>
                <w:sz w:val="20"/>
                <w:szCs w:val="20"/>
                <w:lang w:eastAsia="ru-RU"/>
              </w:rPr>
              <w:t>Областной бюджет</w:t>
            </w:r>
          </w:p>
          <w:p w14:paraId="38DBE679" w14:textId="77777777" w:rsidR="00E90E48" w:rsidRPr="00E90E48" w:rsidRDefault="00E90E48" w:rsidP="00FC3E0E">
            <w:pPr>
              <w:pStyle w:val="af5"/>
              <w:spacing w:line="276" w:lineRule="auto"/>
              <w:rPr>
                <w:rFonts w:ascii="Arial" w:eastAsia="Times New Roman" w:hAnsi="Arial" w:cs="Arial"/>
                <w:sz w:val="20"/>
                <w:szCs w:val="20"/>
                <w:lang w:eastAsia="ru-RU"/>
              </w:rPr>
            </w:pPr>
          </w:p>
        </w:tc>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257B08"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4357,8</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EDE243"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0DDD95"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00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FA94A4"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4357,8</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2526A1"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47BA2B"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0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BDC8A2"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37C6AD7E"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FA8EEB"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r>
      <w:tr w:rsidR="00E90E48" w:rsidRPr="00E90E48" w14:paraId="169CE395" w14:textId="77777777" w:rsidTr="00E90E48">
        <w:trPr>
          <w:trHeight w:val="838"/>
        </w:trPr>
        <w:tc>
          <w:tcPr>
            <w:tcW w:w="3682" w:type="dxa"/>
            <w:vMerge/>
            <w:tcBorders>
              <w:top w:val="single" w:sz="4" w:space="0" w:color="auto"/>
              <w:left w:val="single" w:sz="4" w:space="0" w:color="auto"/>
              <w:bottom w:val="single" w:sz="4" w:space="0" w:color="auto"/>
              <w:right w:val="single" w:sz="4" w:space="0" w:color="auto"/>
            </w:tcBorders>
            <w:vAlign w:val="center"/>
            <w:hideMark/>
          </w:tcPr>
          <w:p w14:paraId="4286B574" w14:textId="77777777" w:rsidR="00E90E48" w:rsidRPr="00E90E48" w:rsidRDefault="00E90E48" w:rsidP="00FC3E0E">
            <w:pPr>
              <w:spacing w:after="0" w:line="240" w:lineRule="auto"/>
              <w:rPr>
                <w:rFonts w:ascii="Arial" w:eastAsia="Times New Roman" w:hAnsi="Arial" w:cs="Arial"/>
                <w:sz w:val="20"/>
                <w:szCs w:val="20"/>
                <w:lang w:eastAsia="ru-RU"/>
              </w:rPr>
            </w:pPr>
          </w:p>
        </w:tc>
        <w:tc>
          <w:tcPr>
            <w:tcW w:w="24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EBFB42" w14:textId="77777777" w:rsidR="00E90E48" w:rsidRPr="00E90E48" w:rsidRDefault="00E90E48" w:rsidP="00FC3E0E">
            <w:pPr>
              <w:pStyle w:val="af5"/>
              <w:spacing w:line="276" w:lineRule="auto"/>
              <w:rPr>
                <w:rFonts w:ascii="Arial" w:eastAsia="Times New Roman" w:hAnsi="Arial" w:cs="Arial"/>
                <w:sz w:val="20"/>
                <w:szCs w:val="20"/>
                <w:lang w:eastAsia="ru-RU"/>
              </w:rPr>
            </w:pPr>
            <w:r w:rsidRPr="00E90E48">
              <w:rPr>
                <w:rFonts w:ascii="Arial" w:eastAsia="Times New Roman" w:hAnsi="Arial" w:cs="Arial"/>
                <w:sz w:val="20"/>
                <w:szCs w:val="20"/>
                <w:lang w:eastAsia="ru-RU"/>
              </w:rPr>
              <w:t>Местный бюджет</w:t>
            </w:r>
          </w:p>
        </w:tc>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12DDD5"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44,1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D4F976"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730FD8"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00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337B34"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44,1</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0A5A66"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3AD318"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0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C129F8"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1273D874"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4386F4"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r>
      <w:tr w:rsidR="00E90E48" w:rsidRPr="00E90E48" w14:paraId="1F5427D0" w14:textId="77777777" w:rsidTr="00E90E48">
        <w:trPr>
          <w:trHeight w:val="536"/>
        </w:trPr>
        <w:tc>
          <w:tcPr>
            <w:tcW w:w="3682" w:type="dxa"/>
            <w:vMerge w:val="restart"/>
            <w:tcBorders>
              <w:top w:val="single" w:sz="4" w:space="0" w:color="auto"/>
              <w:left w:val="single" w:sz="4" w:space="0" w:color="auto"/>
              <w:right w:val="single" w:sz="4" w:space="0" w:color="auto"/>
            </w:tcBorders>
            <w:vAlign w:val="center"/>
          </w:tcPr>
          <w:p w14:paraId="1BD393AA" w14:textId="77777777" w:rsidR="00E90E48" w:rsidRPr="00E90E48" w:rsidRDefault="00E90E48" w:rsidP="00FC3E0E">
            <w:pPr>
              <w:spacing w:after="0" w:line="240" w:lineRule="auto"/>
              <w:rPr>
                <w:rFonts w:ascii="Arial" w:eastAsia="Times New Roman" w:hAnsi="Arial" w:cs="Arial"/>
                <w:sz w:val="20"/>
                <w:szCs w:val="20"/>
                <w:lang w:eastAsia="ru-RU"/>
              </w:rPr>
            </w:pPr>
            <w:r w:rsidRPr="00E90E48">
              <w:rPr>
                <w:rFonts w:ascii="Arial" w:eastAsia="Times New Roman" w:hAnsi="Arial" w:cs="Arial"/>
                <w:sz w:val="20"/>
                <w:szCs w:val="20"/>
                <w:lang w:eastAsia="ru-RU"/>
              </w:rPr>
              <w:t>1.7 Предоставление компенсационной выплаты, связанной с возмещением расходов по выполненным в 2022-2024 годах гражданами муниципального образования «Холмский городской округ» работам по подготовке технического плана индивидуального жилого дома и регистрации его в Едином государственном реестре недвижимости</w:t>
            </w:r>
          </w:p>
        </w:tc>
        <w:tc>
          <w:tcPr>
            <w:tcW w:w="24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49925" w14:textId="77777777" w:rsidR="00E90E48" w:rsidRPr="00E90E48" w:rsidRDefault="00E90E48" w:rsidP="00FC3E0E">
            <w:pPr>
              <w:pStyle w:val="af5"/>
              <w:spacing w:line="276" w:lineRule="auto"/>
              <w:rPr>
                <w:rFonts w:ascii="Arial" w:eastAsia="Times New Roman" w:hAnsi="Arial" w:cs="Arial"/>
                <w:sz w:val="20"/>
                <w:szCs w:val="20"/>
                <w:lang w:eastAsia="ru-RU"/>
              </w:rPr>
            </w:pPr>
            <w:r w:rsidRPr="00E90E48">
              <w:rPr>
                <w:rFonts w:ascii="Arial" w:eastAsia="Times New Roman" w:hAnsi="Arial" w:cs="Arial"/>
                <w:sz w:val="20"/>
                <w:szCs w:val="20"/>
                <w:lang w:eastAsia="ru-RU"/>
              </w:rPr>
              <w:t>Всего</w:t>
            </w:r>
          </w:p>
        </w:tc>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3DAFF"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502,0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553D2"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8618"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00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E0249"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A93DE"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294,0</w:t>
            </w:r>
          </w:p>
        </w:tc>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9452"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28,0</w:t>
            </w:r>
          </w:p>
        </w:tc>
        <w:tc>
          <w:tcPr>
            <w:tcW w:w="10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047A"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180,0</w:t>
            </w:r>
          </w:p>
        </w:tc>
        <w:tc>
          <w:tcPr>
            <w:tcW w:w="850" w:type="dxa"/>
            <w:tcBorders>
              <w:top w:val="single" w:sz="4" w:space="0" w:color="auto"/>
              <w:left w:val="single" w:sz="4" w:space="0" w:color="auto"/>
              <w:bottom w:val="single" w:sz="4" w:space="0" w:color="auto"/>
              <w:right w:val="single" w:sz="4" w:space="0" w:color="auto"/>
            </w:tcBorders>
          </w:tcPr>
          <w:p w14:paraId="5BA28B5E"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98731"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r>
      <w:tr w:rsidR="00E90E48" w:rsidRPr="00E90E48" w14:paraId="634E2F6F" w14:textId="77777777" w:rsidTr="00E90E48">
        <w:trPr>
          <w:trHeight w:val="1055"/>
        </w:trPr>
        <w:tc>
          <w:tcPr>
            <w:tcW w:w="3682" w:type="dxa"/>
            <w:vMerge/>
            <w:tcBorders>
              <w:left w:val="single" w:sz="4" w:space="0" w:color="auto"/>
              <w:right w:val="single" w:sz="4" w:space="0" w:color="auto"/>
            </w:tcBorders>
            <w:vAlign w:val="center"/>
          </w:tcPr>
          <w:p w14:paraId="7A881533" w14:textId="77777777" w:rsidR="00E90E48" w:rsidRPr="00E90E48" w:rsidRDefault="00E90E48" w:rsidP="00FC3E0E">
            <w:pPr>
              <w:spacing w:after="0" w:line="240" w:lineRule="auto"/>
              <w:rPr>
                <w:rFonts w:ascii="Arial" w:eastAsia="Times New Roman" w:hAnsi="Arial" w:cs="Arial"/>
                <w:sz w:val="20"/>
                <w:szCs w:val="20"/>
                <w:lang w:eastAsia="ru-RU"/>
              </w:rPr>
            </w:pPr>
          </w:p>
        </w:tc>
        <w:tc>
          <w:tcPr>
            <w:tcW w:w="24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24009" w14:textId="77777777" w:rsidR="00E90E48" w:rsidRPr="00E90E48" w:rsidRDefault="00E90E48" w:rsidP="00FC3E0E">
            <w:pPr>
              <w:pStyle w:val="af5"/>
              <w:spacing w:line="276" w:lineRule="auto"/>
              <w:rPr>
                <w:rFonts w:ascii="Arial" w:eastAsia="Times New Roman" w:hAnsi="Arial" w:cs="Arial"/>
                <w:sz w:val="20"/>
                <w:szCs w:val="20"/>
                <w:lang w:eastAsia="ru-RU"/>
              </w:rPr>
            </w:pPr>
            <w:r w:rsidRPr="00E90E48">
              <w:rPr>
                <w:rFonts w:ascii="Arial" w:eastAsia="Times New Roman" w:hAnsi="Arial" w:cs="Arial"/>
                <w:sz w:val="20"/>
                <w:szCs w:val="20"/>
                <w:lang w:eastAsia="ru-RU"/>
              </w:rPr>
              <w:t>Областной бюджет</w:t>
            </w:r>
          </w:p>
        </w:tc>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F7282"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8CBE1"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24ABB"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00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9D987"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AD19C"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7FEAC"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0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04BF"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226CDB65"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97A86"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r>
      <w:tr w:rsidR="00E90E48" w:rsidRPr="00E90E48" w14:paraId="2AF94DE4" w14:textId="77777777" w:rsidTr="00E90E48">
        <w:trPr>
          <w:trHeight w:val="1512"/>
        </w:trPr>
        <w:tc>
          <w:tcPr>
            <w:tcW w:w="3682" w:type="dxa"/>
            <w:vMerge/>
            <w:tcBorders>
              <w:left w:val="single" w:sz="4" w:space="0" w:color="auto"/>
              <w:bottom w:val="single" w:sz="4" w:space="0" w:color="auto"/>
              <w:right w:val="single" w:sz="4" w:space="0" w:color="auto"/>
            </w:tcBorders>
            <w:vAlign w:val="center"/>
          </w:tcPr>
          <w:p w14:paraId="497E9D79" w14:textId="77777777" w:rsidR="00E90E48" w:rsidRPr="00E90E48" w:rsidRDefault="00E90E48" w:rsidP="00FC3E0E">
            <w:pPr>
              <w:spacing w:after="0" w:line="240" w:lineRule="auto"/>
              <w:rPr>
                <w:rFonts w:ascii="Arial" w:eastAsia="Times New Roman" w:hAnsi="Arial" w:cs="Arial"/>
                <w:sz w:val="20"/>
                <w:szCs w:val="20"/>
                <w:lang w:eastAsia="ru-RU"/>
              </w:rPr>
            </w:pPr>
          </w:p>
        </w:tc>
        <w:tc>
          <w:tcPr>
            <w:tcW w:w="24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C173B" w14:textId="77777777" w:rsidR="00E90E48" w:rsidRPr="00E90E48" w:rsidRDefault="00E90E48" w:rsidP="00FC3E0E">
            <w:pPr>
              <w:pStyle w:val="af5"/>
              <w:spacing w:line="276" w:lineRule="auto"/>
              <w:rPr>
                <w:rFonts w:ascii="Arial" w:eastAsia="Times New Roman" w:hAnsi="Arial" w:cs="Arial"/>
                <w:sz w:val="20"/>
                <w:szCs w:val="20"/>
                <w:lang w:eastAsia="ru-RU"/>
              </w:rPr>
            </w:pPr>
            <w:r w:rsidRPr="00E90E48">
              <w:rPr>
                <w:rFonts w:ascii="Arial" w:eastAsia="Times New Roman" w:hAnsi="Arial" w:cs="Arial"/>
                <w:sz w:val="20"/>
                <w:szCs w:val="20"/>
                <w:lang w:eastAsia="ru-RU"/>
              </w:rPr>
              <w:t>Местный бюджет</w:t>
            </w:r>
          </w:p>
        </w:tc>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3F7F7"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502,0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CAE27"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1C577"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100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14204"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E80D9"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294,0</w:t>
            </w:r>
          </w:p>
        </w:tc>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1E62A"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28,0</w:t>
            </w:r>
          </w:p>
        </w:tc>
        <w:tc>
          <w:tcPr>
            <w:tcW w:w="10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7B138"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180,0</w:t>
            </w:r>
          </w:p>
        </w:tc>
        <w:tc>
          <w:tcPr>
            <w:tcW w:w="850" w:type="dxa"/>
            <w:tcBorders>
              <w:top w:val="single" w:sz="4" w:space="0" w:color="auto"/>
              <w:left w:val="single" w:sz="4" w:space="0" w:color="auto"/>
              <w:bottom w:val="single" w:sz="4" w:space="0" w:color="auto"/>
              <w:right w:val="single" w:sz="4" w:space="0" w:color="auto"/>
            </w:tcBorders>
          </w:tcPr>
          <w:p w14:paraId="5736BAFC"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0494F" w14:textId="77777777" w:rsidR="00E90E48" w:rsidRPr="00E90E48" w:rsidRDefault="00E90E48" w:rsidP="00FC3E0E">
            <w:pPr>
              <w:pStyle w:val="af5"/>
              <w:spacing w:line="276" w:lineRule="auto"/>
              <w:jc w:val="center"/>
              <w:rPr>
                <w:rFonts w:ascii="Arial" w:eastAsia="Times New Roman" w:hAnsi="Arial" w:cs="Arial"/>
                <w:sz w:val="20"/>
                <w:szCs w:val="20"/>
                <w:lang w:eastAsia="ru-RU"/>
              </w:rPr>
            </w:pPr>
            <w:r w:rsidRPr="00E90E48">
              <w:rPr>
                <w:rFonts w:ascii="Arial" w:eastAsia="Times New Roman" w:hAnsi="Arial" w:cs="Arial"/>
                <w:sz w:val="20"/>
                <w:szCs w:val="20"/>
                <w:lang w:eastAsia="ru-RU"/>
              </w:rPr>
              <w:t>0,0</w:t>
            </w:r>
          </w:p>
        </w:tc>
      </w:tr>
    </w:tbl>
    <w:p w14:paraId="392DF6C6" w14:textId="77777777" w:rsidR="004B467C" w:rsidRPr="00F6043B" w:rsidRDefault="004B467C" w:rsidP="00B16293">
      <w:pPr>
        <w:pStyle w:val="af5"/>
        <w:jc w:val="center"/>
        <w:rPr>
          <w:rFonts w:ascii="Arial" w:hAnsi="Arial" w:cs="Arial"/>
          <w:b/>
          <w:sz w:val="24"/>
          <w:szCs w:val="24"/>
          <w:lang w:eastAsia="ru-RU"/>
        </w:rPr>
      </w:pPr>
    </w:p>
    <w:p w14:paraId="3360E6B1" w14:textId="77777777" w:rsidR="007E3C5B" w:rsidRPr="00F6043B" w:rsidRDefault="007E3C5B" w:rsidP="00B16293">
      <w:pPr>
        <w:pStyle w:val="af5"/>
        <w:jc w:val="center"/>
        <w:rPr>
          <w:rFonts w:ascii="Arial" w:hAnsi="Arial" w:cs="Arial"/>
          <w:b/>
          <w:sz w:val="24"/>
          <w:szCs w:val="24"/>
          <w:lang w:eastAsia="ru-RU"/>
        </w:rPr>
      </w:pPr>
    </w:p>
    <w:p w14:paraId="277EE932" w14:textId="77777777" w:rsidR="007E3C5B" w:rsidRPr="00F6043B" w:rsidRDefault="007E3C5B" w:rsidP="00B16293">
      <w:pPr>
        <w:pStyle w:val="af5"/>
        <w:jc w:val="center"/>
        <w:rPr>
          <w:rFonts w:ascii="Arial" w:hAnsi="Arial" w:cs="Arial"/>
          <w:b/>
          <w:sz w:val="24"/>
          <w:szCs w:val="24"/>
          <w:lang w:eastAsia="ru-RU"/>
        </w:rPr>
      </w:pPr>
    </w:p>
    <w:p w14:paraId="4AC4F549" w14:textId="77777777" w:rsidR="000B327E" w:rsidRPr="00F6043B" w:rsidRDefault="000B327E" w:rsidP="00B16293">
      <w:pPr>
        <w:pStyle w:val="af5"/>
        <w:jc w:val="center"/>
        <w:rPr>
          <w:rFonts w:ascii="Arial" w:hAnsi="Arial" w:cs="Arial"/>
          <w:b/>
          <w:sz w:val="24"/>
          <w:szCs w:val="24"/>
          <w:lang w:eastAsia="ru-RU"/>
        </w:rPr>
      </w:pPr>
    </w:p>
    <w:p w14:paraId="0102CE5C" w14:textId="77777777" w:rsidR="000B327E" w:rsidRPr="00F6043B" w:rsidRDefault="000B327E" w:rsidP="00B16293">
      <w:pPr>
        <w:pStyle w:val="af5"/>
        <w:jc w:val="center"/>
        <w:rPr>
          <w:rFonts w:ascii="Arial" w:hAnsi="Arial" w:cs="Arial"/>
          <w:b/>
          <w:sz w:val="24"/>
          <w:szCs w:val="24"/>
          <w:lang w:eastAsia="ru-RU"/>
        </w:rPr>
      </w:pPr>
    </w:p>
    <w:p w14:paraId="63B354EB" w14:textId="77777777" w:rsidR="00011E66" w:rsidRPr="00F6043B" w:rsidRDefault="00011E66" w:rsidP="00B16293">
      <w:pPr>
        <w:pStyle w:val="af5"/>
        <w:jc w:val="center"/>
        <w:rPr>
          <w:rFonts w:ascii="Arial" w:hAnsi="Arial" w:cs="Arial"/>
          <w:b/>
          <w:sz w:val="24"/>
          <w:szCs w:val="24"/>
          <w:lang w:eastAsia="ru-RU"/>
        </w:rPr>
      </w:pPr>
    </w:p>
    <w:p w14:paraId="71CDAFBC" w14:textId="77777777" w:rsidR="00011E66" w:rsidRPr="00F6043B" w:rsidRDefault="00011E66" w:rsidP="00B16293">
      <w:pPr>
        <w:pStyle w:val="af5"/>
        <w:jc w:val="center"/>
        <w:rPr>
          <w:rFonts w:ascii="Arial" w:hAnsi="Arial" w:cs="Arial"/>
          <w:b/>
          <w:sz w:val="24"/>
          <w:szCs w:val="24"/>
          <w:lang w:eastAsia="ru-RU"/>
        </w:rPr>
      </w:pPr>
    </w:p>
    <w:p w14:paraId="7ADBA7F8" w14:textId="77777777" w:rsidR="00B16293" w:rsidRPr="00F6043B" w:rsidRDefault="00B16293" w:rsidP="00B16293">
      <w:pPr>
        <w:pStyle w:val="af5"/>
        <w:jc w:val="center"/>
        <w:rPr>
          <w:rFonts w:ascii="Arial" w:hAnsi="Arial" w:cs="Arial"/>
          <w:b/>
          <w:sz w:val="24"/>
          <w:szCs w:val="24"/>
          <w:lang w:eastAsia="ru-RU"/>
        </w:rPr>
      </w:pPr>
    </w:p>
    <w:p w14:paraId="57C7CBDB" w14:textId="77777777" w:rsidR="00B16293" w:rsidRPr="00F6043B" w:rsidRDefault="00B16293" w:rsidP="00B16293">
      <w:pPr>
        <w:pStyle w:val="af5"/>
        <w:jc w:val="center"/>
        <w:rPr>
          <w:rFonts w:ascii="Arial" w:eastAsia="Times New Roman" w:hAnsi="Arial" w:cs="Arial"/>
          <w:b/>
          <w:bCs/>
          <w:sz w:val="24"/>
          <w:szCs w:val="24"/>
          <w:lang w:eastAsia="ru-RU"/>
        </w:rPr>
      </w:pPr>
    </w:p>
    <w:p w14:paraId="26E466A7" w14:textId="77777777" w:rsidR="00B16293" w:rsidRPr="00F6043B" w:rsidRDefault="00B16293" w:rsidP="00B16293">
      <w:pPr>
        <w:pStyle w:val="af5"/>
        <w:rPr>
          <w:rFonts w:ascii="Arial" w:eastAsia="Times New Roman" w:hAnsi="Arial" w:cs="Arial"/>
          <w:b/>
          <w:bCs/>
          <w:sz w:val="24"/>
          <w:szCs w:val="24"/>
          <w:lang w:eastAsia="ru-RU"/>
        </w:rPr>
      </w:pPr>
    </w:p>
    <w:p w14:paraId="2342E332" w14:textId="77777777" w:rsidR="00776054" w:rsidRPr="00F6043B" w:rsidRDefault="00776054" w:rsidP="00776054">
      <w:pPr>
        <w:pStyle w:val="af5"/>
        <w:rPr>
          <w:rFonts w:ascii="Arial" w:eastAsia="Times New Roman" w:hAnsi="Arial" w:cs="Arial"/>
          <w:b/>
          <w:bCs/>
          <w:sz w:val="24"/>
          <w:szCs w:val="24"/>
          <w:lang w:eastAsia="ru-RU"/>
        </w:rPr>
      </w:pPr>
    </w:p>
    <w:p w14:paraId="5812B66D" w14:textId="77777777" w:rsidR="00776054" w:rsidRPr="00F6043B" w:rsidRDefault="00776054" w:rsidP="00776054">
      <w:pPr>
        <w:pStyle w:val="af5"/>
        <w:rPr>
          <w:rFonts w:ascii="Arial" w:hAnsi="Arial" w:cs="Arial"/>
          <w:b/>
          <w:sz w:val="24"/>
          <w:szCs w:val="24"/>
          <w:lang w:eastAsia="ru-RU"/>
        </w:rPr>
      </w:pPr>
    </w:p>
    <w:p w14:paraId="60ED5574" w14:textId="77777777" w:rsidR="00267855" w:rsidRPr="00F6043B" w:rsidRDefault="00267855" w:rsidP="00267855">
      <w:pPr>
        <w:pStyle w:val="af5"/>
        <w:rPr>
          <w:rFonts w:ascii="Arial" w:hAnsi="Arial" w:cs="Arial"/>
          <w:b/>
          <w:sz w:val="24"/>
          <w:szCs w:val="24"/>
          <w:lang w:eastAsia="ru-RU"/>
        </w:rPr>
      </w:pPr>
    </w:p>
    <w:p w14:paraId="0BF42586" w14:textId="77777777" w:rsidR="00837CD1" w:rsidRPr="00F6043B" w:rsidRDefault="00837CD1">
      <w:pPr>
        <w:rPr>
          <w:rFonts w:ascii="Arial" w:hAnsi="Arial" w:cs="Arial"/>
        </w:rPr>
      </w:pPr>
      <w:r w:rsidRPr="00F6043B">
        <w:rPr>
          <w:rFonts w:ascii="Arial" w:hAnsi="Arial" w:cs="Arial"/>
        </w:rPr>
        <w:br w:type="page"/>
      </w:r>
    </w:p>
    <w:p w14:paraId="30504C1D" w14:textId="77777777" w:rsidR="00837CD1" w:rsidRPr="00F6043B" w:rsidRDefault="00837CD1" w:rsidP="00837CD1">
      <w:pPr>
        <w:pStyle w:val="af5"/>
        <w:ind w:left="8496"/>
        <w:rPr>
          <w:rFonts w:ascii="Arial" w:hAnsi="Arial" w:cs="Arial"/>
          <w:sz w:val="24"/>
          <w:szCs w:val="24"/>
          <w:lang w:eastAsia="ru-RU"/>
        </w:rPr>
      </w:pPr>
      <w:r w:rsidRPr="00F6043B">
        <w:rPr>
          <w:rFonts w:ascii="Arial" w:eastAsia="Times New Roman" w:hAnsi="Arial" w:cs="Arial"/>
          <w:bCs/>
          <w:sz w:val="24"/>
          <w:szCs w:val="24"/>
        </w:rPr>
        <w:t xml:space="preserve">Приложение № 4.1.1 к </w:t>
      </w:r>
      <w:r w:rsidRPr="00F6043B">
        <w:rPr>
          <w:rFonts w:ascii="Arial" w:hAnsi="Arial" w:cs="Arial"/>
          <w:sz w:val="24"/>
          <w:szCs w:val="24"/>
        </w:rPr>
        <w:t>Подпрограмме № 3 «</w:t>
      </w:r>
      <w:r w:rsidRPr="00F6043B">
        <w:rPr>
          <w:rFonts w:ascii="Arial" w:hAnsi="Arial" w:cs="Arial"/>
          <w:sz w:val="24"/>
          <w:szCs w:val="24"/>
          <w:lang w:eastAsia="ru-RU"/>
        </w:rPr>
        <w:t xml:space="preserve">Переселение граждан, проживающих в муниципальном образовании «Холмский городской округ», из ветхого и аварийного жилищного фонда» </w:t>
      </w:r>
      <w:r w:rsidRPr="00F6043B">
        <w:rPr>
          <w:rFonts w:ascii="Arial" w:hAnsi="Arial" w:cs="Arial"/>
          <w:sz w:val="24"/>
          <w:szCs w:val="24"/>
        </w:rPr>
        <w:t xml:space="preserve">муниципальной программы </w:t>
      </w:r>
      <w:r w:rsidRPr="00F6043B">
        <w:rPr>
          <w:rFonts w:ascii="Arial" w:hAnsi="Arial" w:cs="Arial"/>
          <w:sz w:val="24"/>
          <w:szCs w:val="24"/>
          <w:lang w:eastAsia="ru-RU"/>
        </w:rPr>
        <w:t>«Обеспечение населения муниципального образования «Холмский городской округ» качественным жильем»</w:t>
      </w:r>
    </w:p>
    <w:p w14:paraId="1384C47D" w14:textId="77777777" w:rsidR="00F127D5" w:rsidRPr="00F6043B" w:rsidRDefault="00DC5EA4" w:rsidP="00DC5EA4">
      <w:pPr>
        <w:pStyle w:val="af5"/>
        <w:tabs>
          <w:tab w:val="left" w:pos="12389"/>
        </w:tabs>
        <w:ind w:left="8496"/>
        <w:rPr>
          <w:rFonts w:ascii="Arial" w:hAnsi="Arial" w:cs="Arial"/>
          <w:sz w:val="24"/>
          <w:szCs w:val="24"/>
          <w:lang w:eastAsia="ru-RU"/>
        </w:rPr>
      </w:pPr>
      <w:r w:rsidRPr="00F6043B">
        <w:rPr>
          <w:rFonts w:ascii="Arial" w:hAnsi="Arial" w:cs="Arial"/>
          <w:sz w:val="24"/>
          <w:szCs w:val="24"/>
          <w:lang w:eastAsia="ru-RU"/>
        </w:rPr>
        <w:tab/>
      </w:r>
    </w:p>
    <w:p w14:paraId="67729B9E" w14:textId="77777777" w:rsidR="00F127D5" w:rsidRPr="00F6043B" w:rsidRDefault="00F127D5" w:rsidP="00837CD1">
      <w:pPr>
        <w:pStyle w:val="af5"/>
        <w:ind w:left="8496"/>
        <w:rPr>
          <w:rFonts w:ascii="Arial" w:hAnsi="Arial" w:cs="Arial"/>
          <w:sz w:val="24"/>
          <w:szCs w:val="24"/>
          <w:lang w:eastAsia="ru-RU"/>
        </w:rPr>
      </w:pPr>
    </w:p>
    <w:p w14:paraId="32C8DCAF" w14:textId="77777777" w:rsidR="00293FD3" w:rsidRPr="00F6043B" w:rsidRDefault="00293FD3" w:rsidP="00293FD3">
      <w:pPr>
        <w:spacing w:after="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ПЕРЕЧЕНЬ МНОГОКВАРТИРНЫХ ЖИЛЫХ ДОМОВ,</w:t>
      </w:r>
    </w:p>
    <w:p w14:paraId="5EC6E8B5" w14:textId="77777777" w:rsidR="00293FD3" w:rsidRPr="00F6043B" w:rsidRDefault="00293FD3" w:rsidP="00293FD3">
      <w:pPr>
        <w:spacing w:after="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ПРИЗНАНЫХ АКТАМИ МЕЖВЕДОМСТВЕННОЙ КОМИССИИ  АВАРИЙНЫМИ И ПОДЛЕЖАЩМИ СНОСУ ПОСЛЕ 01.01.2012 ГОДА НА ОСНОВАНИИ ЗАКЛЮЧЕНИЙ СПЕЦИАЛИЗИРОВАННЫХ ОРГАНИЗАЦИЙ</w:t>
      </w:r>
    </w:p>
    <w:tbl>
      <w:tblPr>
        <w:tblW w:w="15466" w:type="dxa"/>
        <w:tblInd w:w="93" w:type="dxa"/>
        <w:tblLook w:val="04A0" w:firstRow="1" w:lastRow="0" w:firstColumn="1" w:lastColumn="0" w:noHBand="0" w:noVBand="1"/>
      </w:tblPr>
      <w:tblGrid>
        <w:gridCol w:w="680"/>
        <w:gridCol w:w="5654"/>
        <w:gridCol w:w="3827"/>
        <w:gridCol w:w="2470"/>
        <w:gridCol w:w="1276"/>
        <w:gridCol w:w="1559"/>
      </w:tblGrid>
      <w:tr w:rsidR="0067533D" w:rsidRPr="00F6043B" w14:paraId="60872B66" w14:textId="77777777" w:rsidTr="00BF0654">
        <w:trPr>
          <w:trHeight w:val="33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A5E5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п/п</w:t>
            </w:r>
          </w:p>
        </w:tc>
        <w:tc>
          <w:tcPr>
            <w:tcW w:w="5716" w:type="dxa"/>
            <w:tcBorders>
              <w:top w:val="single" w:sz="4" w:space="0" w:color="auto"/>
              <w:left w:val="nil"/>
              <w:bottom w:val="single" w:sz="4" w:space="0" w:color="auto"/>
              <w:right w:val="single" w:sz="4" w:space="0" w:color="auto"/>
            </w:tcBorders>
            <w:shd w:val="clear" w:color="auto" w:fill="auto"/>
            <w:vAlign w:val="center"/>
            <w:hideMark/>
          </w:tcPr>
          <w:p w14:paraId="4763043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Адрес аварийного многоквартирного дома</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CA61B3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Основания признания многоквартирного дома аварийным с указанием реквизитов  документа, подтверждающего признание дома аварийным</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4B6F916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Площадь, м²</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122B117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Планируемая дата  окончания переселения из аварийного дома</w:t>
            </w:r>
          </w:p>
        </w:tc>
        <w:tc>
          <w:tcPr>
            <w:tcW w:w="1559" w:type="dxa"/>
            <w:tcBorders>
              <w:top w:val="single" w:sz="4" w:space="0" w:color="auto"/>
              <w:left w:val="nil"/>
              <w:bottom w:val="single" w:sz="4" w:space="0" w:color="auto"/>
              <w:right w:val="single" w:sz="4" w:space="0" w:color="auto"/>
            </w:tcBorders>
            <w:shd w:val="clear" w:color="auto" w:fill="auto"/>
            <w:textDirection w:val="btLr"/>
            <w:vAlign w:val="center"/>
            <w:hideMark/>
          </w:tcPr>
          <w:p w14:paraId="194AAAC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Планируемая дата сноса аварийного дома</w:t>
            </w:r>
          </w:p>
        </w:tc>
      </w:tr>
      <w:tr w:rsidR="0067533D" w:rsidRPr="00F6043B" w14:paraId="689FF7F4" w14:textId="77777777" w:rsidTr="00BF0654">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C98D95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w:t>
            </w:r>
          </w:p>
        </w:tc>
        <w:tc>
          <w:tcPr>
            <w:tcW w:w="5716" w:type="dxa"/>
            <w:tcBorders>
              <w:top w:val="nil"/>
              <w:left w:val="nil"/>
              <w:bottom w:val="single" w:sz="4" w:space="0" w:color="auto"/>
              <w:right w:val="single" w:sz="4" w:space="0" w:color="auto"/>
            </w:tcBorders>
            <w:shd w:val="clear" w:color="auto" w:fill="auto"/>
            <w:vAlign w:val="center"/>
            <w:hideMark/>
          </w:tcPr>
          <w:p w14:paraId="4ED6F76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w:t>
            </w:r>
          </w:p>
        </w:tc>
        <w:tc>
          <w:tcPr>
            <w:tcW w:w="3827" w:type="dxa"/>
            <w:tcBorders>
              <w:top w:val="nil"/>
              <w:left w:val="nil"/>
              <w:bottom w:val="single" w:sz="4" w:space="0" w:color="auto"/>
              <w:right w:val="single" w:sz="4" w:space="0" w:color="auto"/>
            </w:tcBorders>
            <w:shd w:val="clear" w:color="auto" w:fill="auto"/>
            <w:noWrap/>
            <w:vAlign w:val="center"/>
            <w:hideMark/>
          </w:tcPr>
          <w:p w14:paraId="27DD527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w:t>
            </w:r>
          </w:p>
        </w:tc>
        <w:tc>
          <w:tcPr>
            <w:tcW w:w="2408" w:type="dxa"/>
            <w:tcBorders>
              <w:top w:val="nil"/>
              <w:left w:val="nil"/>
              <w:bottom w:val="single" w:sz="4" w:space="0" w:color="auto"/>
              <w:right w:val="single" w:sz="4" w:space="0" w:color="auto"/>
            </w:tcBorders>
            <w:shd w:val="clear" w:color="auto" w:fill="auto"/>
            <w:noWrap/>
            <w:vAlign w:val="center"/>
            <w:hideMark/>
          </w:tcPr>
          <w:p w14:paraId="70B0FC8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14:paraId="50D5102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5</w:t>
            </w:r>
          </w:p>
        </w:tc>
        <w:tc>
          <w:tcPr>
            <w:tcW w:w="1559" w:type="dxa"/>
            <w:tcBorders>
              <w:top w:val="nil"/>
              <w:left w:val="nil"/>
              <w:bottom w:val="single" w:sz="4" w:space="0" w:color="auto"/>
              <w:right w:val="single" w:sz="4" w:space="0" w:color="auto"/>
            </w:tcBorders>
            <w:shd w:val="clear" w:color="auto" w:fill="auto"/>
            <w:noWrap/>
            <w:vAlign w:val="center"/>
            <w:hideMark/>
          </w:tcPr>
          <w:p w14:paraId="18D96FB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6</w:t>
            </w:r>
          </w:p>
        </w:tc>
      </w:tr>
      <w:tr w:rsidR="0067533D" w:rsidRPr="00F6043B" w14:paraId="4CB110E2"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BF82D1F"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w:t>
            </w:r>
          </w:p>
        </w:tc>
        <w:tc>
          <w:tcPr>
            <w:tcW w:w="5716" w:type="dxa"/>
            <w:tcBorders>
              <w:top w:val="nil"/>
              <w:left w:val="nil"/>
              <w:bottom w:val="single" w:sz="4" w:space="0" w:color="auto"/>
              <w:right w:val="single" w:sz="4" w:space="0" w:color="auto"/>
            </w:tcBorders>
            <w:shd w:val="clear" w:color="auto" w:fill="auto"/>
            <w:vAlign w:val="center"/>
            <w:hideMark/>
          </w:tcPr>
          <w:p w14:paraId="5AE7E42A"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xml:space="preserve">г. Холмск, ул. </w:t>
            </w:r>
            <w:proofErr w:type="spellStart"/>
            <w:r w:rsidRPr="00F6043B">
              <w:rPr>
                <w:rFonts w:ascii="Arial" w:eastAsia="Times New Roman" w:hAnsi="Arial" w:cs="Arial"/>
                <w:color w:val="000000"/>
                <w:sz w:val="20"/>
                <w:szCs w:val="20"/>
                <w:lang w:eastAsia="ru-RU"/>
              </w:rPr>
              <w:t>Ад.Макарова</w:t>
            </w:r>
            <w:proofErr w:type="spellEnd"/>
            <w:r w:rsidRPr="00F6043B">
              <w:rPr>
                <w:rFonts w:ascii="Arial" w:eastAsia="Times New Roman" w:hAnsi="Arial" w:cs="Arial"/>
                <w:color w:val="000000"/>
                <w:sz w:val="20"/>
                <w:szCs w:val="20"/>
                <w:lang w:eastAsia="ru-RU"/>
              </w:rPr>
              <w:t>, д.12</w:t>
            </w:r>
          </w:p>
        </w:tc>
        <w:tc>
          <w:tcPr>
            <w:tcW w:w="3827" w:type="dxa"/>
            <w:tcBorders>
              <w:top w:val="nil"/>
              <w:left w:val="nil"/>
              <w:bottom w:val="single" w:sz="4" w:space="0" w:color="auto"/>
              <w:right w:val="single" w:sz="4" w:space="0" w:color="auto"/>
            </w:tcBorders>
            <w:shd w:val="clear" w:color="auto" w:fill="auto"/>
            <w:vAlign w:val="center"/>
            <w:hideMark/>
          </w:tcPr>
          <w:p w14:paraId="0D28FA4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66 от 15.01.2016</w:t>
            </w:r>
          </w:p>
        </w:tc>
        <w:tc>
          <w:tcPr>
            <w:tcW w:w="2408" w:type="dxa"/>
            <w:tcBorders>
              <w:top w:val="nil"/>
              <w:left w:val="nil"/>
              <w:bottom w:val="single" w:sz="4" w:space="0" w:color="auto"/>
              <w:right w:val="single" w:sz="4" w:space="0" w:color="auto"/>
            </w:tcBorders>
            <w:shd w:val="clear" w:color="auto" w:fill="auto"/>
            <w:vAlign w:val="center"/>
            <w:hideMark/>
          </w:tcPr>
          <w:p w14:paraId="781703A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19,8</w:t>
            </w:r>
          </w:p>
        </w:tc>
        <w:tc>
          <w:tcPr>
            <w:tcW w:w="1276" w:type="dxa"/>
            <w:tcBorders>
              <w:top w:val="nil"/>
              <w:left w:val="nil"/>
              <w:bottom w:val="single" w:sz="4" w:space="0" w:color="auto"/>
              <w:right w:val="single" w:sz="4" w:space="0" w:color="auto"/>
            </w:tcBorders>
            <w:shd w:val="clear" w:color="auto" w:fill="auto"/>
            <w:vAlign w:val="center"/>
            <w:hideMark/>
          </w:tcPr>
          <w:p w14:paraId="25F534C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4AF5A46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2019</w:t>
            </w:r>
          </w:p>
        </w:tc>
      </w:tr>
      <w:tr w:rsidR="0067533D" w:rsidRPr="00F6043B" w14:paraId="70EA19D6"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FE1858B"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w:t>
            </w:r>
          </w:p>
        </w:tc>
        <w:tc>
          <w:tcPr>
            <w:tcW w:w="5716" w:type="dxa"/>
            <w:tcBorders>
              <w:top w:val="nil"/>
              <w:left w:val="nil"/>
              <w:bottom w:val="single" w:sz="4" w:space="0" w:color="auto"/>
              <w:right w:val="single" w:sz="4" w:space="0" w:color="auto"/>
            </w:tcBorders>
            <w:shd w:val="clear" w:color="auto" w:fill="auto"/>
            <w:vAlign w:val="center"/>
            <w:hideMark/>
          </w:tcPr>
          <w:p w14:paraId="49CCFE5C"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Дальневосточная, д.27а</w:t>
            </w:r>
          </w:p>
        </w:tc>
        <w:tc>
          <w:tcPr>
            <w:tcW w:w="3827" w:type="dxa"/>
            <w:tcBorders>
              <w:top w:val="nil"/>
              <w:left w:val="nil"/>
              <w:bottom w:val="single" w:sz="4" w:space="0" w:color="auto"/>
              <w:right w:val="single" w:sz="4" w:space="0" w:color="auto"/>
            </w:tcBorders>
            <w:shd w:val="clear" w:color="auto" w:fill="auto"/>
            <w:vAlign w:val="center"/>
            <w:hideMark/>
          </w:tcPr>
          <w:p w14:paraId="5846F99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125 от 21.12.2017</w:t>
            </w:r>
          </w:p>
        </w:tc>
        <w:tc>
          <w:tcPr>
            <w:tcW w:w="2408" w:type="dxa"/>
            <w:tcBorders>
              <w:top w:val="nil"/>
              <w:left w:val="nil"/>
              <w:bottom w:val="single" w:sz="4" w:space="0" w:color="auto"/>
              <w:right w:val="single" w:sz="4" w:space="0" w:color="auto"/>
            </w:tcBorders>
            <w:shd w:val="clear" w:color="auto" w:fill="auto"/>
            <w:vAlign w:val="center"/>
            <w:hideMark/>
          </w:tcPr>
          <w:p w14:paraId="35E224D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77,4</w:t>
            </w:r>
          </w:p>
        </w:tc>
        <w:tc>
          <w:tcPr>
            <w:tcW w:w="1276" w:type="dxa"/>
            <w:tcBorders>
              <w:top w:val="nil"/>
              <w:left w:val="nil"/>
              <w:bottom w:val="single" w:sz="4" w:space="0" w:color="auto"/>
              <w:right w:val="single" w:sz="4" w:space="0" w:color="auto"/>
            </w:tcBorders>
            <w:shd w:val="clear" w:color="auto" w:fill="auto"/>
            <w:vAlign w:val="center"/>
            <w:hideMark/>
          </w:tcPr>
          <w:p w14:paraId="3FAB55A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2B016E1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2019</w:t>
            </w:r>
          </w:p>
        </w:tc>
      </w:tr>
      <w:tr w:rsidR="0067533D" w:rsidRPr="00F6043B" w14:paraId="0DBA1234"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FEE15A2"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3</w:t>
            </w:r>
          </w:p>
        </w:tc>
        <w:tc>
          <w:tcPr>
            <w:tcW w:w="5716" w:type="dxa"/>
            <w:tcBorders>
              <w:top w:val="nil"/>
              <w:left w:val="nil"/>
              <w:bottom w:val="single" w:sz="4" w:space="0" w:color="auto"/>
              <w:right w:val="single" w:sz="4" w:space="0" w:color="auto"/>
            </w:tcBorders>
            <w:shd w:val="clear" w:color="auto" w:fill="auto"/>
            <w:vAlign w:val="center"/>
            <w:hideMark/>
          </w:tcPr>
          <w:p w14:paraId="4BC0E176"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Дальневосточная, д.32</w:t>
            </w:r>
          </w:p>
        </w:tc>
        <w:tc>
          <w:tcPr>
            <w:tcW w:w="3827" w:type="dxa"/>
            <w:tcBorders>
              <w:top w:val="nil"/>
              <w:left w:val="nil"/>
              <w:bottom w:val="single" w:sz="4" w:space="0" w:color="auto"/>
              <w:right w:val="single" w:sz="4" w:space="0" w:color="auto"/>
            </w:tcBorders>
            <w:shd w:val="clear" w:color="auto" w:fill="auto"/>
            <w:vAlign w:val="center"/>
            <w:hideMark/>
          </w:tcPr>
          <w:p w14:paraId="41963E2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122 от 21.12.2017</w:t>
            </w:r>
          </w:p>
        </w:tc>
        <w:tc>
          <w:tcPr>
            <w:tcW w:w="2408" w:type="dxa"/>
            <w:tcBorders>
              <w:top w:val="nil"/>
              <w:left w:val="nil"/>
              <w:bottom w:val="single" w:sz="4" w:space="0" w:color="auto"/>
              <w:right w:val="single" w:sz="4" w:space="0" w:color="auto"/>
            </w:tcBorders>
            <w:shd w:val="clear" w:color="auto" w:fill="auto"/>
            <w:vAlign w:val="center"/>
            <w:hideMark/>
          </w:tcPr>
          <w:p w14:paraId="3BDAAF7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81</w:t>
            </w:r>
          </w:p>
        </w:tc>
        <w:tc>
          <w:tcPr>
            <w:tcW w:w="1276" w:type="dxa"/>
            <w:tcBorders>
              <w:top w:val="nil"/>
              <w:left w:val="nil"/>
              <w:bottom w:val="single" w:sz="4" w:space="0" w:color="auto"/>
              <w:right w:val="single" w:sz="4" w:space="0" w:color="auto"/>
            </w:tcBorders>
            <w:shd w:val="clear" w:color="auto" w:fill="auto"/>
            <w:vAlign w:val="center"/>
            <w:hideMark/>
          </w:tcPr>
          <w:p w14:paraId="4F8B220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27A55BA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2019</w:t>
            </w:r>
          </w:p>
        </w:tc>
      </w:tr>
      <w:tr w:rsidR="0067533D" w:rsidRPr="00F6043B" w14:paraId="2F73C779"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659040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4</w:t>
            </w:r>
          </w:p>
        </w:tc>
        <w:tc>
          <w:tcPr>
            <w:tcW w:w="5716" w:type="dxa"/>
            <w:tcBorders>
              <w:top w:val="nil"/>
              <w:left w:val="nil"/>
              <w:bottom w:val="single" w:sz="4" w:space="0" w:color="auto"/>
              <w:right w:val="single" w:sz="4" w:space="0" w:color="auto"/>
            </w:tcBorders>
            <w:shd w:val="clear" w:color="auto" w:fill="auto"/>
            <w:vAlign w:val="center"/>
            <w:hideMark/>
          </w:tcPr>
          <w:p w14:paraId="0FFC1753"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Железнодорожная, д.84</w:t>
            </w:r>
          </w:p>
        </w:tc>
        <w:tc>
          <w:tcPr>
            <w:tcW w:w="3827" w:type="dxa"/>
            <w:tcBorders>
              <w:top w:val="nil"/>
              <w:left w:val="nil"/>
              <w:bottom w:val="single" w:sz="4" w:space="0" w:color="auto"/>
              <w:right w:val="single" w:sz="4" w:space="0" w:color="auto"/>
            </w:tcBorders>
            <w:shd w:val="clear" w:color="auto" w:fill="auto"/>
            <w:vAlign w:val="center"/>
            <w:hideMark/>
          </w:tcPr>
          <w:p w14:paraId="5517870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85 от 21.12.2017</w:t>
            </w:r>
          </w:p>
        </w:tc>
        <w:tc>
          <w:tcPr>
            <w:tcW w:w="2408" w:type="dxa"/>
            <w:tcBorders>
              <w:top w:val="nil"/>
              <w:left w:val="nil"/>
              <w:bottom w:val="single" w:sz="4" w:space="0" w:color="auto"/>
              <w:right w:val="single" w:sz="4" w:space="0" w:color="auto"/>
            </w:tcBorders>
            <w:shd w:val="clear" w:color="auto" w:fill="auto"/>
            <w:vAlign w:val="center"/>
            <w:hideMark/>
          </w:tcPr>
          <w:p w14:paraId="02A3A9A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31,2</w:t>
            </w:r>
          </w:p>
        </w:tc>
        <w:tc>
          <w:tcPr>
            <w:tcW w:w="1276" w:type="dxa"/>
            <w:tcBorders>
              <w:top w:val="nil"/>
              <w:left w:val="nil"/>
              <w:bottom w:val="single" w:sz="4" w:space="0" w:color="auto"/>
              <w:right w:val="single" w:sz="4" w:space="0" w:color="auto"/>
            </w:tcBorders>
            <w:shd w:val="clear" w:color="auto" w:fill="auto"/>
            <w:vAlign w:val="center"/>
            <w:hideMark/>
          </w:tcPr>
          <w:p w14:paraId="5BB12A0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36A6937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596CA7A"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7B829E1"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5</w:t>
            </w:r>
          </w:p>
        </w:tc>
        <w:tc>
          <w:tcPr>
            <w:tcW w:w="5716" w:type="dxa"/>
            <w:tcBorders>
              <w:top w:val="nil"/>
              <w:left w:val="nil"/>
              <w:bottom w:val="single" w:sz="4" w:space="0" w:color="auto"/>
              <w:right w:val="single" w:sz="4" w:space="0" w:color="auto"/>
            </w:tcBorders>
            <w:shd w:val="clear" w:color="auto" w:fill="auto"/>
            <w:vAlign w:val="center"/>
            <w:hideMark/>
          </w:tcPr>
          <w:p w14:paraId="3F2B43B4"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Крузенштерна, д.2</w:t>
            </w:r>
          </w:p>
        </w:tc>
        <w:tc>
          <w:tcPr>
            <w:tcW w:w="3827" w:type="dxa"/>
            <w:tcBorders>
              <w:top w:val="nil"/>
              <w:left w:val="nil"/>
              <w:bottom w:val="single" w:sz="4" w:space="0" w:color="auto"/>
              <w:right w:val="single" w:sz="4" w:space="0" w:color="auto"/>
            </w:tcBorders>
            <w:shd w:val="clear" w:color="auto" w:fill="auto"/>
            <w:vAlign w:val="center"/>
            <w:hideMark/>
          </w:tcPr>
          <w:p w14:paraId="79D1153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41 от 18.05.2018</w:t>
            </w:r>
          </w:p>
        </w:tc>
        <w:tc>
          <w:tcPr>
            <w:tcW w:w="2408" w:type="dxa"/>
            <w:tcBorders>
              <w:top w:val="nil"/>
              <w:left w:val="nil"/>
              <w:bottom w:val="single" w:sz="4" w:space="0" w:color="auto"/>
              <w:right w:val="single" w:sz="4" w:space="0" w:color="auto"/>
            </w:tcBorders>
            <w:shd w:val="clear" w:color="auto" w:fill="auto"/>
            <w:vAlign w:val="center"/>
            <w:hideMark/>
          </w:tcPr>
          <w:p w14:paraId="65290F5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163,6</w:t>
            </w:r>
          </w:p>
        </w:tc>
        <w:tc>
          <w:tcPr>
            <w:tcW w:w="1276" w:type="dxa"/>
            <w:tcBorders>
              <w:top w:val="nil"/>
              <w:left w:val="nil"/>
              <w:bottom w:val="single" w:sz="4" w:space="0" w:color="auto"/>
              <w:right w:val="single" w:sz="4" w:space="0" w:color="auto"/>
            </w:tcBorders>
            <w:shd w:val="clear" w:color="auto" w:fill="auto"/>
            <w:vAlign w:val="center"/>
            <w:hideMark/>
          </w:tcPr>
          <w:p w14:paraId="733D72F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17702DB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7010ABC"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4E293F8"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6</w:t>
            </w:r>
          </w:p>
        </w:tc>
        <w:tc>
          <w:tcPr>
            <w:tcW w:w="5716" w:type="dxa"/>
            <w:tcBorders>
              <w:top w:val="nil"/>
              <w:left w:val="nil"/>
              <w:bottom w:val="single" w:sz="4" w:space="0" w:color="auto"/>
              <w:right w:val="single" w:sz="4" w:space="0" w:color="auto"/>
            </w:tcBorders>
            <w:shd w:val="clear" w:color="auto" w:fill="auto"/>
            <w:vAlign w:val="center"/>
            <w:hideMark/>
          </w:tcPr>
          <w:p w14:paraId="43536F47"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Островского, д.9</w:t>
            </w:r>
          </w:p>
        </w:tc>
        <w:tc>
          <w:tcPr>
            <w:tcW w:w="3827" w:type="dxa"/>
            <w:tcBorders>
              <w:top w:val="nil"/>
              <w:left w:val="nil"/>
              <w:bottom w:val="single" w:sz="4" w:space="0" w:color="auto"/>
              <w:right w:val="single" w:sz="4" w:space="0" w:color="auto"/>
            </w:tcBorders>
            <w:shd w:val="clear" w:color="auto" w:fill="auto"/>
            <w:vAlign w:val="center"/>
            <w:hideMark/>
          </w:tcPr>
          <w:p w14:paraId="72E0DCF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95 от 21.12.2017</w:t>
            </w:r>
          </w:p>
        </w:tc>
        <w:tc>
          <w:tcPr>
            <w:tcW w:w="2408" w:type="dxa"/>
            <w:tcBorders>
              <w:top w:val="nil"/>
              <w:left w:val="nil"/>
              <w:bottom w:val="single" w:sz="4" w:space="0" w:color="auto"/>
              <w:right w:val="single" w:sz="4" w:space="0" w:color="auto"/>
            </w:tcBorders>
            <w:shd w:val="clear" w:color="auto" w:fill="auto"/>
            <w:vAlign w:val="center"/>
            <w:hideMark/>
          </w:tcPr>
          <w:p w14:paraId="378AF32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64,4</w:t>
            </w:r>
          </w:p>
        </w:tc>
        <w:tc>
          <w:tcPr>
            <w:tcW w:w="1276" w:type="dxa"/>
            <w:tcBorders>
              <w:top w:val="nil"/>
              <w:left w:val="nil"/>
              <w:bottom w:val="single" w:sz="4" w:space="0" w:color="auto"/>
              <w:right w:val="single" w:sz="4" w:space="0" w:color="auto"/>
            </w:tcBorders>
            <w:shd w:val="clear" w:color="auto" w:fill="auto"/>
            <w:vAlign w:val="center"/>
            <w:hideMark/>
          </w:tcPr>
          <w:p w14:paraId="68A0361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6548701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5E5A2DF5"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E0582BF"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7</w:t>
            </w:r>
          </w:p>
        </w:tc>
        <w:tc>
          <w:tcPr>
            <w:tcW w:w="5716" w:type="dxa"/>
            <w:tcBorders>
              <w:top w:val="nil"/>
              <w:left w:val="nil"/>
              <w:bottom w:val="single" w:sz="4" w:space="0" w:color="auto"/>
              <w:right w:val="single" w:sz="4" w:space="0" w:color="auto"/>
            </w:tcBorders>
            <w:shd w:val="clear" w:color="auto" w:fill="auto"/>
            <w:vAlign w:val="center"/>
            <w:hideMark/>
          </w:tcPr>
          <w:p w14:paraId="6475B8EB"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Плотинная, д.10</w:t>
            </w:r>
          </w:p>
        </w:tc>
        <w:tc>
          <w:tcPr>
            <w:tcW w:w="3827" w:type="dxa"/>
            <w:tcBorders>
              <w:top w:val="nil"/>
              <w:left w:val="nil"/>
              <w:bottom w:val="single" w:sz="4" w:space="0" w:color="auto"/>
              <w:right w:val="single" w:sz="4" w:space="0" w:color="auto"/>
            </w:tcBorders>
            <w:shd w:val="clear" w:color="auto" w:fill="auto"/>
            <w:vAlign w:val="center"/>
            <w:hideMark/>
          </w:tcPr>
          <w:p w14:paraId="1343FFF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121 от 21.12.2017</w:t>
            </w:r>
          </w:p>
        </w:tc>
        <w:tc>
          <w:tcPr>
            <w:tcW w:w="2408" w:type="dxa"/>
            <w:tcBorders>
              <w:top w:val="nil"/>
              <w:left w:val="nil"/>
              <w:bottom w:val="single" w:sz="4" w:space="0" w:color="auto"/>
              <w:right w:val="single" w:sz="4" w:space="0" w:color="auto"/>
            </w:tcBorders>
            <w:shd w:val="clear" w:color="auto" w:fill="auto"/>
            <w:vAlign w:val="center"/>
            <w:hideMark/>
          </w:tcPr>
          <w:p w14:paraId="32C066F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68,6</w:t>
            </w:r>
          </w:p>
        </w:tc>
        <w:tc>
          <w:tcPr>
            <w:tcW w:w="1276" w:type="dxa"/>
            <w:tcBorders>
              <w:top w:val="nil"/>
              <w:left w:val="nil"/>
              <w:bottom w:val="single" w:sz="4" w:space="0" w:color="auto"/>
              <w:right w:val="single" w:sz="4" w:space="0" w:color="auto"/>
            </w:tcBorders>
            <w:shd w:val="clear" w:color="auto" w:fill="auto"/>
            <w:vAlign w:val="center"/>
            <w:hideMark/>
          </w:tcPr>
          <w:p w14:paraId="1A3B450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6ED4374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1C47AEA"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4A1F7A1"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8</w:t>
            </w:r>
          </w:p>
        </w:tc>
        <w:tc>
          <w:tcPr>
            <w:tcW w:w="5716" w:type="dxa"/>
            <w:tcBorders>
              <w:top w:val="nil"/>
              <w:left w:val="nil"/>
              <w:bottom w:val="single" w:sz="4" w:space="0" w:color="auto"/>
              <w:right w:val="single" w:sz="4" w:space="0" w:color="auto"/>
            </w:tcBorders>
            <w:shd w:val="clear" w:color="auto" w:fill="auto"/>
            <w:vAlign w:val="center"/>
            <w:hideMark/>
          </w:tcPr>
          <w:p w14:paraId="14A5BD59"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Плотинная, д.15</w:t>
            </w:r>
          </w:p>
        </w:tc>
        <w:tc>
          <w:tcPr>
            <w:tcW w:w="3827" w:type="dxa"/>
            <w:tcBorders>
              <w:top w:val="nil"/>
              <w:left w:val="nil"/>
              <w:bottom w:val="single" w:sz="4" w:space="0" w:color="auto"/>
              <w:right w:val="single" w:sz="4" w:space="0" w:color="auto"/>
            </w:tcBorders>
            <w:shd w:val="clear" w:color="auto" w:fill="auto"/>
            <w:vAlign w:val="center"/>
            <w:hideMark/>
          </w:tcPr>
          <w:p w14:paraId="355DBB5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132 от 21.12.2017</w:t>
            </w:r>
          </w:p>
        </w:tc>
        <w:tc>
          <w:tcPr>
            <w:tcW w:w="2408" w:type="dxa"/>
            <w:tcBorders>
              <w:top w:val="nil"/>
              <w:left w:val="nil"/>
              <w:bottom w:val="single" w:sz="4" w:space="0" w:color="auto"/>
              <w:right w:val="single" w:sz="4" w:space="0" w:color="auto"/>
            </w:tcBorders>
            <w:shd w:val="clear" w:color="auto" w:fill="auto"/>
            <w:vAlign w:val="center"/>
            <w:hideMark/>
          </w:tcPr>
          <w:p w14:paraId="67E9322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53</w:t>
            </w:r>
          </w:p>
        </w:tc>
        <w:tc>
          <w:tcPr>
            <w:tcW w:w="1276" w:type="dxa"/>
            <w:tcBorders>
              <w:top w:val="nil"/>
              <w:left w:val="nil"/>
              <w:bottom w:val="single" w:sz="4" w:space="0" w:color="auto"/>
              <w:right w:val="single" w:sz="4" w:space="0" w:color="auto"/>
            </w:tcBorders>
            <w:shd w:val="clear" w:color="auto" w:fill="auto"/>
            <w:vAlign w:val="center"/>
            <w:hideMark/>
          </w:tcPr>
          <w:p w14:paraId="7834EBE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214C28C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0B86E92"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9AC0DB7"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9</w:t>
            </w:r>
          </w:p>
        </w:tc>
        <w:tc>
          <w:tcPr>
            <w:tcW w:w="5716" w:type="dxa"/>
            <w:tcBorders>
              <w:top w:val="nil"/>
              <w:left w:val="nil"/>
              <w:bottom w:val="single" w:sz="4" w:space="0" w:color="auto"/>
              <w:right w:val="single" w:sz="4" w:space="0" w:color="auto"/>
            </w:tcBorders>
            <w:shd w:val="clear" w:color="auto" w:fill="auto"/>
            <w:vAlign w:val="center"/>
            <w:hideMark/>
          </w:tcPr>
          <w:p w14:paraId="089713DB"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Плотинная, д.21</w:t>
            </w:r>
          </w:p>
        </w:tc>
        <w:tc>
          <w:tcPr>
            <w:tcW w:w="3827" w:type="dxa"/>
            <w:tcBorders>
              <w:top w:val="nil"/>
              <w:left w:val="nil"/>
              <w:bottom w:val="single" w:sz="4" w:space="0" w:color="auto"/>
              <w:right w:val="single" w:sz="4" w:space="0" w:color="auto"/>
            </w:tcBorders>
            <w:shd w:val="clear" w:color="auto" w:fill="auto"/>
            <w:vAlign w:val="center"/>
            <w:hideMark/>
          </w:tcPr>
          <w:p w14:paraId="26E1720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65 от 21.12.2017</w:t>
            </w:r>
          </w:p>
        </w:tc>
        <w:tc>
          <w:tcPr>
            <w:tcW w:w="2408" w:type="dxa"/>
            <w:tcBorders>
              <w:top w:val="nil"/>
              <w:left w:val="nil"/>
              <w:bottom w:val="single" w:sz="4" w:space="0" w:color="auto"/>
              <w:right w:val="single" w:sz="4" w:space="0" w:color="auto"/>
            </w:tcBorders>
            <w:shd w:val="clear" w:color="auto" w:fill="auto"/>
            <w:vAlign w:val="center"/>
            <w:hideMark/>
          </w:tcPr>
          <w:p w14:paraId="31E05C9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73,3</w:t>
            </w:r>
          </w:p>
        </w:tc>
        <w:tc>
          <w:tcPr>
            <w:tcW w:w="1276" w:type="dxa"/>
            <w:tcBorders>
              <w:top w:val="nil"/>
              <w:left w:val="nil"/>
              <w:bottom w:val="single" w:sz="4" w:space="0" w:color="auto"/>
              <w:right w:val="single" w:sz="4" w:space="0" w:color="auto"/>
            </w:tcBorders>
            <w:shd w:val="clear" w:color="auto" w:fill="auto"/>
            <w:vAlign w:val="center"/>
            <w:hideMark/>
          </w:tcPr>
          <w:p w14:paraId="074D1C3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343F700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1F3AC7D"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E767DDA"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10</w:t>
            </w:r>
          </w:p>
        </w:tc>
        <w:tc>
          <w:tcPr>
            <w:tcW w:w="5716" w:type="dxa"/>
            <w:tcBorders>
              <w:top w:val="nil"/>
              <w:left w:val="nil"/>
              <w:bottom w:val="single" w:sz="4" w:space="0" w:color="auto"/>
              <w:right w:val="single" w:sz="4" w:space="0" w:color="auto"/>
            </w:tcBorders>
            <w:shd w:val="clear" w:color="auto" w:fill="auto"/>
            <w:vAlign w:val="center"/>
            <w:hideMark/>
          </w:tcPr>
          <w:p w14:paraId="62C6F17B"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Плотинная, д.33</w:t>
            </w:r>
          </w:p>
        </w:tc>
        <w:tc>
          <w:tcPr>
            <w:tcW w:w="3827" w:type="dxa"/>
            <w:tcBorders>
              <w:top w:val="nil"/>
              <w:left w:val="nil"/>
              <w:bottom w:val="single" w:sz="4" w:space="0" w:color="auto"/>
              <w:right w:val="single" w:sz="4" w:space="0" w:color="auto"/>
            </w:tcBorders>
            <w:shd w:val="clear" w:color="auto" w:fill="auto"/>
            <w:vAlign w:val="center"/>
            <w:hideMark/>
          </w:tcPr>
          <w:p w14:paraId="052AE67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120 от 21.12.2017</w:t>
            </w:r>
          </w:p>
        </w:tc>
        <w:tc>
          <w:tcPr>
            <w:tcW w:w="2408" w:type="dxa"/>
            <w:tcBorders>
              <w:top w:val="nil"/>
              <w:left w:val="nil"/>
              <w:bottom w:val="single" w:sz="4" w:space="0" w:color="auto"/>
              <w:right w:val="single" w:sz="4" w:space="0" w:color="auto"/>
            </w:tcBorders>
            <w:shd w:val="clear" w:color="auto" w:fill="auto"/>
            <w:vAlign w:val="center"/>
            <w:hideMark/>
          </w:tcPr>
          <w:p w14:paraId="59D7EA1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108,8</w:t>
            </w:r>
          </w:p>
        </w:tc>
        <w:tc>
          <w:tcPr>
            <w:tcW w:w="1276" w:type="dxa"/>
            <w:tcBorders>
              <w:top w:val="nil"/>
              <w:left w:val="nil"/>
              <w:bottom w:val="single" w:sz="4" w:space="0" w:color="auto"/>
              <w:right w:val="single" w:sz="4" w:space="0" w:color="auto"/>
            </w:tcBorders>
            <w:shd w:val="clear" w:color="auto" w:fill="auto"/>
            <w:vAlign w:val="center"/>
            <w:hideMark/>
          </w:tcPr>
          <w:p w14:paraId="4B3D9C6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15A4E50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2019</w:t>
            </w:r>
          </w:p>
        </w:tc>
      </w:tr>
      <w:tr w:rsidR="0067533D" w:rsidRPr="00F6043B" w14:paraId="0438F551"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C2D1AEB"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11</w:t>
            </w:r>
          </w:p>
        </w:tc>
        <w:tc>
          <w:tcPr>
            <w:tcW w:w="5716" w:type="dxa"/>
            <w:tcBorders>
              <w:top w:val="nil"/>
              <w:left w:val="nil"/>
              <w:bottom w:val="single" w:sz="4" w:space="0" w:color="auto"/>
              <w:right w:val="single" w:sz="4" w:space="0" w:color="auto"/>
            </w:tcBorders>
            <w:shd w:val="clear" w:color="auto" w:fill="auto"/>
            <w:vAlign w:val="center"/>
            <w:hideMark/>
          </w:tcPr>
          <w:p w14:paraId="596E653D"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Плотинная, д.34</w:t>
            </w:r>
          </w:p>
        </w:tc>
        <w:tc>
          <w:tcPr>
            <w:tcW w:w="3827" w:type="dxa"/>
            <w:tcBorders>
              <w:top w:val="nil"/>
              <w:left w:val="nil"/>
              <w:bottom w:val="single" w:sz="4" w:space="0" w:color="auto"/>
              <w:right w:val="single" w:sz="4" w:space="0" w:color="auto"/>
            </w:tcBorders>
            <w:shd w:val="clear" w:color="auto" w:fill="auto"/>
            <w:vAlign w:val="center"/>
            <w:hideMark/>
          </w:tcPr>
          <w:p w14:paraId="7B2EB40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127 от 21.12.2017</w:t>
            </w:r>
          </w:p>
        </w:tc>
        <w:tc>
          <w:tcPr>
            <w:tcW w:w="2408" w:type="dxa"/>
            <w:tcBorders>
              <w:top w:val="nil"/>
              <w:left w:val="nil"/>
              <w:bottom w:val="single" w:sz="4" w:space="0" w:color="auto"/>
              <w:right w:val="single" w:sz="4" w:space="0" w:color="auto"/>
            </w:tcBorders>
            <w:shd w:val="clear" w:color="auto" w:fill="auto"/>
            <w:vAlign w:val="center"/>
            <w:hideMark/>
          </w:tcPr>
          <w:p w14:paraId="49BCFC0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187,3</w:t>
            </w:r>
          </w:p>
        </w:tc>
        <w:tc>
          <w:tcPr>
            <w:tcW w:w="1276" w:type="dxa"/>
            <w:tcBorders>
              <w:top w:val="nil"/>
              <w:left w:val="nil"/>
              <w:bottom w:val="single" w:sz="4" w:space="0" w:color="auto"/>
              <w:right w:val="single" w:sz="4" w:space="0" w:color="auto"/>
            </w:tcBorders>
            <w:shd w:val="clear" w:color="auto" w:fill="auto"/>
            <w:vAlign w:val="center"/>
            <w:hideMark/>
          </w:tcPr>
          <w:p w14:paraId="721CAA9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50CA840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925B2E5"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27CAF1"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12</w:t>
            </w:r>
          </w:p>
        </w:tc>
        <w:tc>
          <w:tcPr>
            <w:tcW w:w="5716" w:type="dxa"/>
            <w:tcBorders>
              <w:top w:val="nil"/>
              <w:left w:val="nil"/>
              <w:bottom w:val="single" w:sz="4" w:space="0" w:color="auto"/>
              <w:right w:val="single" w:sz="4" w:space="0" w:color="auto"/>
            </w:tcBorders>
            <w:shd w:val="clear" w:color="auto" w:fill="auto"/>
            <w:vAlign w:val="center"/>
            <w:hideMark/>
          </w:tcPr>
          <w:p w14:paraId="49A140F7"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Плотинная, д.35</w:t>
            </w:r>
          </w:p>
        </w:tc>
        <w:tc>
          <w:tcPr>
            <w:tcW w:w="3827" w:type="dxa"/>
            <w:tcBorders>
              <w:top w:val="nil"/>
              <w:left w:val="nil"/>
              <w:bottom w:val="single" w:sz="4" w:space="0" w:color="auto"/>
              <w:right w:val="single" w:sz="4" w:space="0" w:color="auto"/>
            </w:tcBorders>
            <w:shd w:val="clear" w:color="auto" w:fill="auto"/>
            <w:vAlign w:val="center"/>
            <w:hideMark/>
          </w:tcPr>
          <w:p w14:paraId="4A460D2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124 от 21.12.2017</w:t>
            </w:r>
          </w:p>
        </w:tc>
        <w:tc>
          <w:tcPr>
            <w:tcW w:w="2408" w:type="dxa"/>
            <w:tcBorders>
              <w:top w:val="nil"/>
              <w:left w:val="nil"/>
              <w:bottom w:val="single" w:sz="4" w:space="0" w:color="auto"/>
              <w:right w:val="single" w:sz="4" w:space="0" w:color="auto"/>
            </w:tcBorders>
            <w:shd w:val="clear" w:color="auto" w:fill="auto"/>
            <w:vAlign w:val="center"/>
            <w:hideMark/>
          </w:tcPr>
          <w:p w14:paraId="7C73B80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36,6</w:t>
            </w:r>
          </w:p>
        </w:tc>
        <w:tc>
          <w:tcPr>
            <w:tcW w:w="1276" w:type="dxa"/>
            <w:tcBorders>
              <w:top w:val="nil"/>
              <w:left w:val="nil"/>
              <w:bottom w:val="single" w:sz="4" w:space="0" w:color="auto"/>
              <w:right w:val="single" w:sz="4" w:space="0" w:color="auto"/>
            </w:tcBorders>
            <w:shd w:val="clear" w:color="auto" w:fill="auto"/>
            <w:vAlign w:val="center"/>
            <w:hideMark/>
          </w:tcPr>
          <w:p w14:paraId="7E67F87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75B3433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732FA8E"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64D0463"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13</w:t>
            </w:r>
          </w:p>
        </w:tc>
        <w:tc>
          <w:tcPr>
            <w:tcW w:w="5716" w:type="dxa"/>
            <w:tcBorders>
              <w:top w:val="nil"/>
              <w:left w:val="nil"/>
              <w:bottom w:val="single" w:sz="4" w:space="0" w:color="auto"/>
              <w:right w:val="single" w:sz="4" w:space="0" w:color="auto"/>
            </w:tcBorders>
            <w:shd w:val="clear" w:color="auto" w:fill="auto"/>
            <w:vAlign w:val="center"/>
            <w:hideMark/>
          </w:tcPr>
          <w:p w14:paraId="43AE13EB"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Плотинная, д.38</w:t>
            </w:r>
          </w:p>
        </w:tc>
        <w:tc>
          <w:tcPr>
            <w:tcW w:w="3827" w:type="dxa"/>
            <w:tcBorders>
              <w:top w:val="nil"/>
              <w:left w:val="nil"/>
              <w:bottom w:val="single" w:sz="4" w:space="0" w:color="auto"/>
              <w:right w:val="single" w:sz="4" w:space="0" w:color="auto"/>
            </w:tcBorders>
            <w:shd w:val="clear" w:color="auto" w:fill="auto"/>
            <w:vAlign w:val="center"/>
            <w:hideMark/>
          </w:tcPr>
          <w:p w14:paraId="083F02E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128 от 21.12.2017</w:t>
            </w:r>
          </w:p>
        </w:tc>
        <w:tc>
          <w:tcPr>
            <w:tcW w:w="2408" w:type="dxa"/>
            <w:tcBorders>
              <w:top w:val="nil"/>
              <w:left w:val="nil"/>
              <w:bottom w:val="single" w:sz="4" w:space="0" w:color="auto"/>
              <w:right w:val="single" w:sz="4" w:space="0" w:color="auto"/>
            </w:tcBorders>
            <w:shd w:val="clear" w:color="auto" w:fill="auto"/>
            <w:vAlign w:val="center"/>
            <w:hideMark/>
          </w:tcPr>
          <w:p w14:paraId="74600EC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95</w:t>
            </w:r>
          </w:p>
        </w:tc>
        <w:tc>
          <w:tcPr>
            <w:tcW w:w="1276" w:type="dxa"/>
            <w:tcBorders>
              <w:top w:val="nil"/>
              <w:left w:val="nil"/>
              <w:bottom w:val="single" w:sz="4" w:space="0" w:color="auto"/>
              <w:right w:val="single" w:sz="4" w:space="0" w:color="auto"/>
            </w:tcBorders>
            <w:shd w:val="clear" w:color="auto" w:fill="auto"/>
            <w:vAlign w:val="center"/>
            <w:hideMark/>
          </w:tcPr>
          <w:p w14:paraId="242473A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257511A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6CD8186"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9C2C69F"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14</w:t>
            </w:r>
          </w:p>
        </w:tc>
        <w:tc>
          <w:tcPr>
            <w:tcW w:w="5716" w:type="dxa"/>
            <w:tcBorders>
              <w:top w:val="nil"/>
              <w:left w:val="nil"/>
              <w:bottom w:val="single" w:sz="4" w:space="0" w:color="auto"/>
              <w:right w:val="single" w:sz="4" w:space="0" w:color="auto"/>
            </w:tcBorders>
            <w:shd w:val="clear" w:color="auto" w:fill="auto"/>
            <w:vAlign w:val="center"/>
            <w:hideMark/>
          </w:tcPr>
          <w:p w14:paraId="604A7B9B"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Плотинная, д.4</w:t>
            </w:r>
          </w:p>
        </w:tc>
        <w:tc>
          <w:tcPr>
            <w:tcW w:w="3827" w:type="dxa"/>
            <w:tcBorders>
              <w:top w:val="nil"/>
              <w:left w:val="nil"/>
              <w:bottom w:val="single" w:sz="4" w:space="0" w:color="auto"/>
              <w:right w:val="single" w:sz="4" w:space="0" w:color="auto"/>
            </w:tcBorders>
            <w:shd w:val="clear" w:color="auto" w:fill="auto"/>
            <w:vAlign w:val="center"/>
            <w:hideMark/>
          </w:tcPr>
          <w:p w14:paraId="2474CBD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134 от 21.12.2017</w:t>
            </w:r>
          </w:p>
        </w:tc>
        <w:tc>
          <w:tcPr>
            <w:tcW w:w="2408" w:type="dxa"/>
            <w:tcBorders>
              <w:top w:val="nil"/>
              <w:left w:val="nil"/>
              <w:bottom w:val="single" w:sz="4" w:space="0" w:color="auto"/>
              <w:right w:val="single" w:sz="4" w:space="0" w:color="auto"/>
            </w:tcBorders>
            <w:shd w:val="clear" w:color="auto" w:fill="auto"/>
            <w:vAlign w:val="center"/>
            <w:hideMark/>
          </w:tcPr>
          <w:p w14:paraId="2FBCCB7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117,2</w:t>
            </w:r>
          </w:p>
        </w:tc>
        <w:tc>
          <w:tcPr>
            <w:tcW w:w="1276" w:type="dxa"/>
            <w:tcBorders>
              <w:top w:val="nil"/>
              <w:left w:val="nil"/>
              <w:bottom w:val="single" w:sz="4" w:space="0" w:color="auto"/>
              <w:right w:val="single" w:sz="4" w:space="0" w:color="auto"/>
            </w:tcBorders>
            <w:shd w:val="clear" w:color="auto" w:fill="auto"/>
            <w:vAlign w:val="center"/>
            <w:hideMark/>
          </w:tcPr>
          <w:p w14:paraId="78D6CF0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c>
          <w:tcPr>
            <w:tcW w:w="1559" w:type="dxa"/>
            <w:tcBorders>
              <w:top w:val="nil"/>
              <w:left w:val="nil"/>
              <w:bottom w:val="single" w:sz="4" w:space="0" w:color="auto"/>
              <w:right w:val="single" w:sz="4" w:space="0" w:color="auto"/>
            </w:tcBorders>
            <w:shd w:val="clear" w:color="auto" w:fill="auto"/>
            <w:vAlign w:val="center"/>
            <w:hideMark/>
          </w:tcPr>
          <w:p w14:paraId="63D112D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r>
      <w:tr w:rsidR="0067533D" w:rsidRPr="00F6043B" w14:paraId="12172A05"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4EED854"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15</w:t>
            </w:r>
          </w:p>
        </w:tc>
        <w:tc>
          <w:tcPr>
            <w:tcW w:w="5716" w:type="dxa"/>
            <w:tcBorders>
              <w:top w:val="nil"/>
              <w:left w:val="nil"/>
              <w:bottom w:val="single" w:sz="4" w:space="0" w:color="auto"/>
              <w:right w:val="single" w:sz="4" w:space="0" w:color="auto"/>
            </w:tcBorders>
            <w:shd w:val="clear" w:color="auto" w:fill="auto"/>
            <w:vAlign w:val="center"/>
            <w:hideMark/>
          </w:tcPr>
          <w:p w14:paraId="09EE08E1"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пер. Ущельный, д.1</w:t>
            </w:r>
          </w:p>
        </w:tc>
        <w:tc>
          <w:tcPr>
            <w:tcW w:w="3827" w:type="dxa"/>
            <w:tcBorders>
              <w:top w:val="nil"/>
              <w:left w:val="nil"/>
              <w:bottom w:val="single" w:sz="4" w:space="0" w:color="auto"/>
              <w:right w:val="single" w:sz="4" w:space="0" w:color="auto"/>
            </w:tcBorders>
            <w:shd w:val="clear" w:color="auto" w:fill="auto"/>
            <w:vAlign w:val="center"/>
            <w:hideMark/>
          </w:tcPr>
          <w:p w14:paraId="0BD744A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116 от 21.12.2017</w:t>
            </w:r>
          </w:p>
        </w:tc>
        <w:tc>
          <w:tcPr>
            <w:tcW w:w="2408" w:type="dxa"/>
            <w:tcBorders>
              <w:top w:val="nil"/>
              <w:left w:val="nil"/>
              <w:bottom w:val="single" w:sz="4" w:space="0" w:color="auto"/>
              <w:right w:val="single" w:sz="4" w:space="0" w:color="auto"/>
            </w:tcBorders>
            <w:shd w:val="clear" w:color="auto" w:fill="auto"/>
            <w:vAlign w:val="center"/>
            <w:hideMark/>
          </w:tcPr>
          <w:p w14:paraId="5C728FB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77,6</w:t>
            </w:r>
          </w:p>
        </w:tc>
        <w:tc>
          <w:tcPr>
            <w:tcW w:w="1276" w:type="dxa"/>
            <w:tcBorders>
              <w:top w:val="nil"/>
              <w:left w:val="nil"/>
              <w:bottom w:val="single" w:sz="4" w:space="0" w:color="auto"/>
              <w:right w:val="single" w:sz="4" w:space="0" w:color="auto"/>
            </w:tcBorders>
            <w:shd w:val="clear" w:color="auto" w:fill="auto"/>
            <w:vAlign w:val="center"/>
            <w:hideMark/>
          </w:tcPr>
          <w:p w14:paraId="32013F4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74E50C5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r>
      <w:tr w:rsidR="0067533D" w:rsidRPr="00F6043B" w14:paraId="1CFE1FE8"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DB3AF27"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16</w:t>
            </w:r>
          </w:p>
        </w:tc>
        <w:tc>
          <w:tcPr>
            <w:tcW w:w="5716" w:type="dxa"/>
            <w:tcBorders>
              <w:top w:val="nil"/>
              <w:left w:val="nil"/>
              <w:bottom w:val="single" w:sz="4" w:space="0" w:color="auto"/>
              <w:right w:val="single" w:sz="4" w:space="0" w:color="auto"/>
            </w:tcBorders>
            <w:shd w:val="clear" w:color="auto" w:fill="auto"/>
            <w:vAlign w:val="center"/>
            <w:hideMark/>
          </w:tcPr>
          <w:p w14:paraId="11531A87"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Чехова, д.36</w:t>
            </w:r>
          </w:p>
        </w:tc>
        <w:tc>
          <w:tcPr>
            <w:tcW w:w="3827" w:type="dxa"/>
            <w:tcBorders>
              <w:top w:val="nil"/>
              <w:left w:val="nil"/>
              <w:bottom w:val="single" w:sz="4" w:space="0" w:color="auto"/>
              <w:right w:val="single" w:sz="4" w:space="0" w:color="auto"/>
            </w:tcBorders>
            <w:shd w:val="clear" w:color="auto" w:fill="auto"/>
            <w:vAlign w:val="center"/>
            <w:hideMark/>
          </w:tcPr>
          <w:p w14:paraId="3C2D58B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74 от 15.01.2016</w:t>
            </w:r>
          </w:p>
        </w:tc>
        <w:tc>
          <w:tcPr>
            <w:tcW w:w="2408" w:type="dxa"/>
            <w:tcBorders>
              <w:top w:val="nil"/>
              <w:left w:val="nil"/>
              <w:bottom w:val="single" w:sz="4" w:space="0" w:color="auto"/>
              <w:right w:val="single" w:sz="4" w:space="0" w:color="auto"/>
            </w:tcBorders>
            <w:shd w:val="clear" w:color="auto" w:fill="auto"/>
            <w:vAlign w:val="center"/>
            <w:hideMark/>
          </w:tcPr>
          <w:p w14:paraId="32B1AD7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242,6</w:t>
            </w:r>
          </w:p>
        </w:tc>
        <w:tc>
          <w:tcPr>
            <w:tcW w:w="1276" w:type="dxa"/>
            <w:tcBorders>
              <w:top w:val="nil"/>
              <w:left w:val="nil"/>
              <w:bottom w:val="single" w:sz="4" w:space="0" w:color="auto"/>
              <w:right w:val="single" w:sz="4" w:space="0" w:color="auto"/>
            </w:tcBorders>
            <w:shd w:val="clear" w:color="auto" w:fill="auto"/>
            <w:vAlign w:val="center"/>
            <w:hideMark/>
          </w:tcPr>
          <w:p w14:paraId="655781A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6916711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r>
      <w:tr w:rsidR="0067533D" w:rsidRPr="00F6043B" w14:paraId="1AA24C94"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C1ACDDD"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17</w:t>
            </w:r>
          </w:p>
        </w:tc>
        <w:tc>
          <w:tcPr>
            <w:tcW w:w="5716" w:type="dxa"/>
            <w:tcBorders>
              <w:top w:val="nil"/>
              <w:left w:val="nil"/>
              <w:bottom w:val="single" w:sz="4" w:space="0" w:color="auto"/>
              <w:right w:val="single" w:sz="4" w:space="0" w:color="auto"/>
            </w:tcBorders>
            <w:shd w:val="clear" w:color="auto" w:fill="auto"/>
            <w:vAlign w:val="center"/>
            <w:hideMark/>
          </w:tcPr>
          <w:p w14:paraId="0B58752D"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Чехова, д.71</w:t>
            </w:r>
          </w:p>
        </w:tc>
        <w:tc>
          <w:tcPr>
            <w:tcW w:w="3827" w:type="dxa"/>
            <w:tcBorders>
              <w:top w:val="nil"/>
              <w:left w:val="nil"/>
              <w:bottom w:val="single" w:sz="4" w:space="0" w:color="auto"/>
              <w:right w:val="single" w:sz="4" w:space="0" w:color="auto"/>
            </w:tcBorders>
            <w:shd w:val="clear" w:color="auto" w:fill="auto"/>
            <w:vAlign w:val="center"/>
            <w:hideMark/>
          </w:tcPr>
          <w:p w14:paraId="5B93E35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72 от 15.01.2016</w:t>
            </w:r>
          </w:p>
        </w:tc>
        <w:tc>
          <w:tcPr>
            <w:tcW w:w="2408" w:type="dxa"/>
            <w:tcBorders>
              <w:top w:val="nil"/>
              <w:left w:val="nil"/>
              <w:bottom w:val="single" w:sz="4" w:space="0" w:color="auto"/>
              <w:right w:val="single" w:sz="4" w:space="0" w:color="auto"/>
            </w:tcBorders>
            <w:shd w:val="clear" w:color="auto" w:fill="auto"/>
            <w:vAlign w:val="center"/>
            <w:hideMark/>
          </w:tcPr>
          <w:p w14:paraId="5384551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42,1</w:t>
            </w:r>
          </w:p>
        </w:tc>
        <w:tc>
          <w:tcPr>
            <w:tcW w:w="1276" w:type="dxa"/>
            <w:tcBorders>
              <w:top w:val="nil"/>
              <w:left w:val="nil"/>
              <w:bottom w:val="single" w:sz="4" w:space="0" w:color="auto"/>
              <w:right w:val="single" w:sz="4" w:space="0" w:color="auto"/>
            </w:tcBorders>
            <w:shd w:val="clear" w:color="auto" w:fill="auto"/>
            <w:vAlign w:val="center"/>
            <w:hideMark/>
          </w:tcPr>
          <w:p w14:paraId="16C15C2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12F9F7C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942E42C"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F609CB6"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18</w:t>
            </w:r>
          </w:p>
        </w:tc>
        <w:tc>
          <w:tcPr>
            <w:tcW w:w="5716" w:type="dxa"/>
            <w:tcBorders>
              <w:top w:val="nil"/>
              <w:left w:val="nil"/>
              <w:bottom w:val="single" w:sz="4" w:space="0" w:color="auto"/>
              <w:right w:val="single" w:sz="4" w:space="0" w:color="auto"/>
            </w:tcBorders>
            <w:shd w:val="clear" w:color="auto" w:fill="auto"/>
            <w:vAlign w:val="center"/>
            <w:hideMark/>
          </w:tcPr>
          <w:p w14:paraId="1868CEE2"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Шевченко, д.12</w:t>
            </w:r>
          </w:p>
        </w:tc>
        <w:tc>
          <w:tcPr>
            <w:tcW w:w="3827" w:type="dxa"/>
            <w:tcBorders>
              <w:top w:val="nil"/>
              <w:left w:val="nil"/>
              <w:bottom w:val="single" w:sz="4" w:space="0" w:color="auto"/>
              <w:right w:val="single" w:sz="4" w:space="0" w:color="auto"/>
            </w:tcBorders>
            <w:shd w:val="clear" w:color="auto" w:fill="auto"/>
            <w:vAlign w:val="center"/>
            <w:hideMark/>
          </w:tcPr>
          <w:p w14:paraId="07D562A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44 от 07.10.2015</w:t>
            </w:r>
          </w:p>
        </w:tc>
        <w:tc>
          <w:tcPr>
            <w:tcW w:w="2408" w:type="dxa"/>
            <w:tcBorders>
              <w:top w:val="nil"/>
              <w:left w:val="nil"/>
              <w:bottom w:val="single" w:sz="4" w:space="0" w:color="auto"/>
              <w:right w:val="single" w:sz="4" w:space="0" w:color="auto"/>
            </w:tcBorders>
            <w:shd w:val="clear" w:color="auto" w:fill="auto"/>
            <w:vAlign w:val="center"/>
            <w:hideMark/>
          </w:tcPr>
          <w:p w14:paraId="2035B2F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38,8</w:t>
            </w:r>
          </w:p>
        </w:tc>
        <w:tc>
          <w:tcPr>
            <w:tcW w:w="1276" w:type="dxa"/>
            <w:tcBorders>
              <w:top w:val="nil"/>
              <w:left w:val="nil"/>
              <w:bottom w:val="single" w:sz="4" w:space="0" w:color="auto"/>
              <w:right w:val="single" w:sz="4" w:space="0" w:color="auto"/>
            </w:tcBorders>
            <w:shd w:val="clear" w:color="auto" w:fill="auto"/>
            <w:vAlign w:val="center"/>
            <w:hideMark/>
          </w:tcPr>
          <w:p w14:paraId="471FD74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2B93341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r>
      <w:tr w:rsidR="0067533D" w:rsidRPr="00F6043B" w14:paraId="1B987AB2"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6384932"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19</w:t>
            </w:r>
          </w:p>
        </w:tc>
        <w:tc>
          <w:tcPr>
            <w:tcW w:w="5716" w:type="dxa"/>
            <w:tcBorders>
              <w:top w:val="nil"/>
              <w:left w:val="nil"/>
              <w:bottom w:val="single" w:sz="4" w:space="0" w:color="auto"/>
              <w:right w:val="single" w:sz="4" w:space="0" w:color="auto"/>
            </w:tcBorders>
            <w:shd w:val="clear" w:color="auto" w:fill="auto"/>
            <w:vAlign w:val="center"/>
            <w:hideMark/>
          </w:tcPr>
          <w:p w14:paraId="585CDB81"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Шевченко, д.12а</w:t>
            </w:r>
          </w:p>
        </w:tc>
        <w:tc>
          <w:tcPr>
            <w:tcW w:w="3827" w:type="dxa"/>
            <w:tcBorders>
              <w:top w:val="nil"/>
              <w:left w:val="nil"/>
              <w:bottom w:val="single" w:sz="4" w:space="0" w:color="auto"/>
              <w:right w:val="single" w:sz="4" w:space="0" w:color="auto"/>
            </w:tcBorders>
            <w:shd w:val="clear" w:color="auto" w:fill="auto"/>
            <w:vAlign w:val="center"/>
            <w:hideMark/>
          </w:tcPr>
          <w:p w14:paraId="7D5DC39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41 от 07.10.2015</w:t>
            </w:r>
          </w:p>
        </w:tc>
        <w:tc>
          <w:tcPr>
            <w:tcW w:w="2408" w:type="dxa"/>
            <w:tcBorders>
              <w:top w:val="nil"/>
              <w:left w:val="nil"/>
              <w:bottom w:val="single" w:sz="4" w:space="0" w:color="auto"/>
              <w:right w:val="single" w:sz="4" w:space="0" w:color="auto"/>
            </w:tcBorders>
            <w:shd w:val="clear" w:color="auto" w:fill="auto"/>
            <w:vAlign w:val="center"/>
            <w:hideMark/>
          </w:tcPr>
          <w:p w14:paraId="112689D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90,8</w:t>
            </w:r>
          </w:p>
        </w:tc>
        <w:tc>
          <w:tcPr>
            <w:tcW w:w="1276" w:type="dxa"/>
            <w:tcBorders>
              <w:top w:val="nil"/>
              <w:left w:val="nil"/>
              <w:bottom w:val="single" w:sz="4" w:space="0" w:color="auto"/>
              <w:right w:val="single" w:sz="4" w:space="0" w:color="auto"/>
            </w:tcBorders>
            <w:shd w:val="clear" w:color="auto" w:fill="auto"/>
            <w:vAlign w:val="center"/>
            <w:hideMark/>
          </w:tcPr>
          <w:p w14:paraId="0E8310A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5522300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r>
      <w:tr w:rsidR="0067533D" w:rsidRPr="00F6043B" w14:paraId="22A3FEFC"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3A7BA7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20</w:t>
            </w:r>
          </w:p>
        </w:tc>
        <w:tc>
          <w:tcPr>
            <w:tcW w:w="5716" w:type="dxa"/>
            <w:tcBorders>
              <w:top w:val="nil"/>
              <w:left w:val="nil"/>
              <w:bottom w:val="single" w:sz="4" w:space="0" w:color="auto"/>
              <w:right w:val="single" w:sz="4" w:space="0" w:color="auto"/>
            </w:tcBorders>
            <w:shd w:val="clear" w:color="auto" w:fill="auto"/>
            <w:vAlign w:val="center"/>
            <w:hideMark/>
          </w:tcPr>
          <w:p w14:paraId="14A8F266"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Шевченко, д.14</w:t>
            </w:r>
          </w:p>
        </w:tc>
        <w:tc>
          <w:tcPr>
            <w:tcW w:w="3827" w:type="dxa"/>
            <w:tcBorders>
              <w:top w:val="nil"/>
              <w:left w:val="nil"/>
              <w:bottom w:val="single" w:sz="4" w:space="0" w:color="auto"/>
              <w:right w:val="single" w:sz="4" w:space="0" w:color="auto"/>
            </w:tcBorders>
            <w:shd w:val="clear" w:color="auto" w:fill="auto"/>
            <w:vAlign w:val="center"/>
            <w:hideMark/>
          </w:tcPr>
          <w:p w14:paraId="3067E90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42 от 07.10.2015</w:t>
            </w:r>
          </w:p>
        </w:tc>
        <w:tc>
          <w:tcPr>
            <w:tcW w:w="2408" w:type="dxa"/>
            <w:tcBorders>
              <w:top w:val="nil"/>
              <w:left w:val="nil"/>
              <w:bottom w:val="single" w:sz="4" w:space="0" w:color="auto"/>
              <w:right w:val="single" w:sz="4" w:space="0" w:color="auto"/>
            </w:tcBorders>
            <w:shd w:val="clear" w:color="auto" w:fill="auto"/>
            <w:vAlign w:val="center"/>
            <w:hideMark/>
          </w:tcPr>
          <w:p w14:paraId="1D629CD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87,7</w:t>
            </w:r>
          </w:p>
        </w:tc>
        <w:tc>
          <w:tcPr>
            <w:tcW w:w="1276" w:type="dxa"/>
            <w:tcBorders>
              <w:top w:val="nil"/>
              <w:left w:val="nil"/>
              <w:bottom w:val="single" w:sz="4" w:space="0" w:color="auto"/>
              <w:right w:val="single" w:sz="4" w:space="0" w:color="auto"/>
            </w:tcBorders>
            <w:shd w:val="clear" w:color="auto" w:fill="auto"/>
            <w:vAlign w:val="center"/>
            <w:hideMark/>
          </w:tcPr>
          <w:p w14:paraId="6B269C0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433D52F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r>
      <w:tr w:rsidR="0067533D" w:rsidRPr="00F6043B" w14:paraId="74622579"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879C0B3"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21</w:t>
            </w:r>
          </w:p>
        </w:tc>
        <w:tc>
          <w:tcPr>
            <w:tcW w:w="5716" w:type="dxa"/>
            <w:tcBorders>
              <w:top w:val="nil"/>
              <w:left w:val="nil"/>
              <w:bottom w:val="single" w:sz="4" w:space="0" w:color="auto"/>
              <w:right w:val="single" w:sz="4" w:space="0" w:color="auto"/>
            </w:tcBorders>
            <w:shd w:val="clear" w:color="auto" w:fill="auto"/>
            <w:vAlign w:val="center"/>
            <w:hideMark/>
          </w:tcPr>
          <w:p w14:paraId="41E23A84"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Шевченко, д.14а</w:t>
            </w:r>
          </w:p>
        </w:tc>
        <w:tc>
          <w:tcPr>
            <w:tcW w:w="3827" w:type="dxa"/>
            <w:tcBorders>
              <w:top w:val="nil"/>
              <w:left w:val="nil"/>
              <w:bottom w:val="single" w:sz="4" w:space="0" w:color="auto"/>
              <w:right w:val="single" w:sz="4" w:space="0" w:color="auto"/>
            </w:tcBorders>
            <w:shd w:val="clear" w:color="auto" w:fill="auto"/>
            <w:vAlign w:val="center"/>
            <w:hideMark/>
          </w:tcPr>
          <w:p w14:paraId="1EEBA93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43 от 07.10.2015</w:t>
            </w:r>
          </w:p>
        </w:tc>
        <w:tc>
          <w:tcPr>
            <w:tcW w:w="2408" w:type="dxa"/>
            <w:tcBorders>
              <w:top w:val="nil"/>
              <w:left w:val="nil"/>
              <w:bottom w:val="single" w:sz="4" w:space="0" w:color="auto"/>
              <w:right w:val="single" w:sz="4" w:space="0" w:color="auto"/>
            </w:tcBorders>
            <w:shd w:val="clear" w:color="auto" w:fill="auto"/>
            <w:vAlign w:val="center"/>
            <w:hideMark/>
          </w:tcPr>
          <w:p w14:paraId="51C7F6A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68,8</w:t>
            </w:r>
          </w:p>
        </w:tc>
        <w:tc>
          <w:tcPr>
            <w:tcW w:w="1276" w:type="dxa"/>
            <w:tcBorders>
              <w:top w:val="nil"/>
              <w:left w:val="nil"/>
              <w:bottom w:val="single" w:sz="4" w:space="0" w:color="auto"/>
              <w:right w:val="single" w:sz="4" w:space="0" w:color="auto"/>
            </w:tcBorders>
            <w:shd w:val="clear" w:color="auto" w:fill="auto"/>
            <w:vAlign w:val="center"/>
            <w:hideMark/>
          </w:tcPr>
          <w:p w14:paraId="7F4E43A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788729F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r>
      <w:tr w:rsidR="0067533D" w:rsidRPr="00F6043B" w14:paraId="4D60AAD1"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4448213"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22</w:t>
            </w:r>
          </w:p>
        </w:tc>
        <w:tc>
          <w:tcPr>
            <w:tcW w:w="5716" w:type="dxa"/>
            <w:tcBorders>
              <w:top w:val="nil"/>
              <w:left w:val="nil"/>
              <w:bottom w:val="single" w:sz="4" w:space="0" w:color="auto"/>
              <w:right w:val="single" w:sz="4" w:space="0" w:color="auto"/>
            </w:tcBorders>
            <w:shd w:val="clear" w:color="auto" w:fill="auto"/>
            <w:vAlign w:val="center"/>
            <w:hideMark/>
          </w:tcPr>
          <w:p w14:paraId="033EFB22"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Шевченко, д.16</w:t>
            </w:r>
          </w:p>
        </w:tc>
        <w:tc>
          <w:tcPr>
            <w:tcW w:w="3827" w:type="dxa"/>
            <w:tcBorders>
              <w:top w:val="nil"/>
              <w:left w:val="nil"/>
              <w:bottom w:val="single" w:sz="4" w:space="0" w:color="auto"/>
              <w:right w:val="single" w:sz="4" w:space="0" w:color="auto"/>
            </w:tcBorders>
            <w:shd w:val="clear" w:color="auto" w:fill="auto"/>
            <w:vAlign w:val="center"/>
            <w:hideMark/>
          </w:tcPr>
          <w:p w14:paraId="2234EDF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40 от 07.10.2015</w:t>
            </w:r>
          </w:p>
        </w:tc>
        <w:tc>
          <w:tcPr>
            <w:tcW w:w="2408" w:type="dxa"/>
            <w:tcBorders>
              <w:top w:val="nil"/>
              <w:left w:val="nil"/>
              <w:bottom w:val="single" w:sz="4" w:space="0" w:color="auto"/>
              <w:right w:val="single" w:sz="4" w:space="0" w:color="auto"/>
            </w:tcBorders>
            <w:shd w:val="clear" w:color="auto" w:fill="auto"/>
            <w:vAlign w:val="center"/>
            <w:hideMark/>
          </w:tcPr>
          <w:p w14:paraId="6398FEE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115,1</w:t>
            </w:r>
          </w:p>
        </w:tc>
        <w:tc>
          <w:tcPr>
            <w:tcW w:w="1276" w:type="dxa"/>
            <w:tcBorders>
              <w:top w:val="nil"/>
              <w:left w:val="nil"/>
              <w:bottom w:val="single" w:sz="4" w:space="0" w:color="auto"/>
              <w:right w:val="single" w:sz="4" w:space="0" w:color="auto"/>
            </w:tcBorders>
            <w:shd w:val="clear" w:color="auto" w:fill="auto"/>
            <w:vAlign w:val="center"/>
            <w:hideMark/>
          </w:tcPr>
          <w:p w14:paraId="7F78F32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5E14572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r>
      <w:tr w:rsidR="0067533D" w:rsidRPr="00F6043B" w14:paraId="5643D04B"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085F57C"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23</w:t>
            </w:r>
          </w:p>
        </w:tc>
        <w:tc>
          <w:tcPr>
            <w:tcW w:w="5716" w:type="dxa"/>
            <w:tcBorders>
              <w:top w:val="nil"/>
              <w:left w:val="nil"/>
              <w:bottom w:val="single" w:sz="4" w:space="0" w:color="auto"/>
              <w:right w:val="single" w:sz="4" w:space="0" w:color="auto"/>
            </w:tcBorders>
            <w:shd w:val="clear" w:color="auto" w:fill="auto"/>
            <w:vAlign w:val="center"/>
            <w:hideMark/>
          </w:tcPr>
          <w:p w14:paraId="7E275C8D"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Шевченко, д.16а</w:t>
            </w:r>
          </w:p>
        </w:tc>
        <w:tc>
          <w:tcPr>
            <w:tcW w:w="3827" w:type="dxa"/>
            <w:tcBorders>
              <w:top w:val="nil"/>
              <w:left w:val="nil"/>
              <w:bottom w:val="single" w:sz="4" w:space="0" w:color="auto"/>
              <w:right w:val="single" w:sz="4" w:space="0" w:color="auto"/>
            </w:tcBorders>
            <w:shd w:val="clear" w:color="auto" w:fill="auto"/>
            <w:vAlign w:val="center"/>
            <w:hideMark/>
          </w:tcPr>
          <w:p w14:paraId="47168A8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24 от 25.09.2015</w:t>
            </w:r>
          </w:p>
        </w:tc>
        <w:tc>
          <w:tcPr>
            <w:tcW w:w="2408" w:type="dxa"/>
            <w:tcBorders>
              <w:top w:val="nil"/>
              <w:left w:val="nil"/>
              <w:bottom w:val="single" w:sz="4" w:space="0" w:color="auto"/>
              <w:right w:val="single" w:sz="4" w:space="0" w:color="auto"/>
            </w:tcBorders>
            <w:shd w:val="clear" w:color="auto" w:fill="auto"/>
            <w:vAlign w:val="center"/>
            <w:hideMark/>
          </w:tcPr>
          <w:p w14:paraId="46CC455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138,4</w:t>
            </w:r>
          </w:p>
        </w:tc>
        <w:tc>
          <w:tcPr>
            <w:tcW w:w="1276" w:type="dxa"/>
            <w:tcBorders>
              <w:top w:val="nil"/>
              <w:left w:val="nil"/>
              <w:bottom w:val="single" w:sz="4" w:space="0" w:color="auto"/>
              <w:right w:val="single" w:sz="4" w:space="0" w:color="auto"/>
            </w:tcBorders>
            <w:shd w:val="clear" w:color="auto" w:fill="auto"/>
            <w:vAlign w:val="center"/>
            <w:hideMark/>
          </w:tcPr>
          <w:p w14:paraId="258BEEB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0451EED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r>
      <w:tr w:rsidR="0067533D" w:rsidRPr="00F6043B" w14:paraId="222EA440"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29ABD91"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24</w:t>
            </w:r>
          </w:p>
        </w:tc>
        <w:tc>
          <w:tcPr>
            <w:tcW w:w="5716" w:type="dxa"/>
            <w:tcBorders>
              <w:top w:val="nil"/>
              <w:left w:val="nil"/>
              <w:bottom w:val="single" w:sz="4" w:space="0" w:color="auto"/>
              <w:right w:val="single" w:sz="4" w:space="0" w:color="auto"/>
            </w:tcBorders>
            <w:shd w:val="clear" w:color="auto" w:fill="auto"/>
            <w:vAlign w:val="center"/>
            <w:hideMark/>
          </w:tcPr>
          <w:p w14:paraId="056721DF"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Шевченко, д.18</w:t>
            </w:r>
          </w:p>
        </w:tc>
        <w:tc>
          <w:tcPr>
            <w:tcW w:w="3827" w:type="dxa"/>
            <w:tcBorders>
              <w:top w:val="nil"/>
              <w:left w:val="nil"/>
              <w:bottom w:val="single" w:sz="4" w:space="0" w:color="auto"/>
              <w:right w:val="single" w:sz="4" w:space="0" w:color="auto"/>
            </w:tcBorders>
            <w:shd w:val="clear" w:color="auto" w:fill="auto"/>
            <w:vAlign w:val="center"/>
            <w:hideMark/>
          </w:tcPr>
          <w:p w14:paraId="608B125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46 от 07.10.2015</w:t>
            </w:r>
          </w:p>
        </w:tc>
        <w:tc>
          <w:tcPr>
            <w:tcW w:w="2408" w:type="dxa"/>
            <w:tcBorders>
              <w:top w:val="nil"/>
              <w:left w:val="nil"/>
              <w:bottom w:val="single" w:sz="4" w:space="0" w:color="auto"/>
              <w:right w:val="single" w:sz="4" w:space="0" w:color="auto"/>
            </w:tcBorders>
            <w:shd w:val="clear" w:color="auto" w:fill="auto"/>
            <w:vAlign w:val="center"/>
            <w:hideMark/>
          </w:tcPr>
          <w:p w14:paraId="524BC2D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152,9</w:t>
            </w:r>
          </w:p>
        </w:tc>
        <w:tc>
          <w:tcPr>
            <w:tcW w:w="1276" w:type="dxa"/>
            <w:tcBorders>
              <w:top w:val="nil"/>
              <w:left w:val="nil"/>
              <w:bottom w:val="single" w:sz="4" w:space="0" w:color="auto"/>
              <w:right w:val="single" w:sz="4" w:space="0" w:color="auto"/>
            </w:tcBorders>
            <w:shd w:val="clear" w:color="auto" w:fill="auto"/>
            <w:vAlign w:val="center"/>
            <w:hideMark/>
          </w:tcPr>
          <w:p w14:paraId="3F7F10A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08AE4F8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DDF7DB3"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25FDE6C"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25</w:t>
            </w:r>
          </w:p>
        </w:tc>
        <w:tc>
          <w:tcPr>
            <w:tcW w:w="5716" w:type="dxa"/>
            <w:tcBorders>
              <w:top w:val="nil"/>
              <w:left w:val="nil"/>
              <w:bottom w:val="single" w:sz="4" w:space="0" w:color="auto"/>
              <w:right w:val="single" w:sz="4" w:space="0" w:color="auto"/>
            </w:tcBorders>
            <w:shd w:val="clear" w:color="auto" w:fill="auto"/>
            <w:vAlign w:val="center"/>
            <w:hideMark/>
          </w:tcPr>
          <w:p w14:paraId="62E4D7C2"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Шевченко, д.20</w:t>
            </w:r>
          </w:p>
        </w:tc>
        <w:tc>
          <w:tcPr>
            <w:tcW w:w="3827" w:type="dxa"/>
            <w:tcBorders>
              <w:top w:val="nil"/>
              <w:left w:val="nil"/>
              <w:bottom w:val="single" w:sz="4" w:space="0" w:color="auto"/>
              <w:right w:val="single" w:sz="4" w:space="0" w:color="auto"/>
            </w:tcBorders>
            <w:shd w:val="clear" w:color="auto" w:fill="auto"/>
            <w:vAlign w:val="center"/>
            <w:hideMark/>
          </w:tcPr>
          <w:p w14:paraId="0036178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45 от 07.10.2015</w:t>
            </w:r>
          </w:p>
        </w:tc>
        <w:tc>
          <w:tcPr>
            <w:tcW w:w="2408" w:type="dxa"/>
            <w:tcBorders>
              <w:top w:val="nil"/>
              <w:left w:val="nil"/>
              <w:bottom w:val="single" w:sz="4" w:space="0" w:color="auto"/>
              <w:right w:val="single" w:sz="4" w:space="0" w:color="auto"/>
            </w:tcBorders>
            <w:shd w:val="clear" w:color="auto" w:fill="auto"/>
            <w:vAlign w:val="center"/>
            <w:hideMark/>
          </w:tcPr>
          <w:p w14:paraId="3630642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49,3</w:t>
            </w:r>
          </w:p>
        </w:tc>
        <w:tc>
          <w:tcPr>
            <w:tcW w:w="1276" w:type="dxa"/>
            <w:tcBorders>
              <w:top w:val="nil"/>
              <w:left w:val="nil"/>
              <w:bottom w:val="single" w:sz="4" w:space="0" w:color="auto"/>
              <w:right w:val="single" w:sz="4" w:space="0" w:color="auto"/>
            </w:tcBorders>
            <w:shd w:val="clear" w:color="auto" w:fill="auto"/>
            <w:vAlign w:val="center"/>
            <w:hideMark/>
          </w:tcPr>
          <w:p w14:paraId="797F70D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2919625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49734AA"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1E615CB"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26</w:t>
            </w:r>
          </w:p>
        </w:tc>
        <w:tc>
          <w:tcPr>
            <w:tcW w:w="5716" w:type="dxa"/>
            <w:tcBorders>
              <w:top w:val="nil"/>
              <w:left w:val="nil"/>
              <w:bottom w:val="single" w:sz="4" w:space="0" w:color="auto"/>
              <w:right w:val="single" w:sz="4" w:space="0" w:color="auto"/>
            </w:tcBorders>
            <w:shd w:val="clear" w:color="auto" w:fill="auto"/>
            <w:vAlign w:val="center"/>
            <w:hideMark/>
          </w:tcPr>
          <w:p w14:paraId="42DED773"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Шевченко, д.4</w:t>
            </w:r>
          </w:p>
        </w:tc>
        <w:tc>
          <w:tcPr>
            <w:tcW w:w="3827" w:type="dxa"/>
            <w:tcBorders>
              <w:top w:val="nil"/>
              <w:left w:val="nil"/>
              <w:bottom w:val="single" w:sz="4" w:space="0" w:color="auto"/>
              <w:right w:val="single" w:sz="4" w:space="0" w:color="auto"/>
            </w:tcBorders>
            <w:shd w:val="clear" w:color="auto" w:fill="auto"/>
            <w:vAlign w:val="center"/>
            <w:hideMark/>
          </w:tcPr>
          <w:p w14:paraId="79FC344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136 от 21.12.2017</w:t>
            </w:r>
          </w:p>
        </w:tc>
        <w:tc>
          <w:tcPr>
            <w:tcW w:w="2408" w:type="dxa"/>
            <w:tcBorders>
              <w:top w:val="nil"/>
              <w:left w:val="nil"/>
              <w:bottom w:val="single" w:sz="4" w:space="0" w:color="auto"/>
              <w:right w:val="single" w:sz="4" w:space="0" w:color="auto"/>
            </w:tcBorders>
            <w:shd w:val="clear" w:color="auto" w:fill="auto"/>
            <w:vAlign w:val="center"/>
            <w:hideMark/>
          </w:tcPr>
          <w:p w14:paraId="5B6EC8B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48,7</w:t>
            </w:r>
          </w:p>
        </w:tc>
        <w:tc>
          <w:tcPr>
            <w:tcW w:w="1276" w:type="dxa"/>
            <w:tcBorders>
              <w:top w:val="nil"/>
              <w:left w:val="nil"/>
              <w:bottom w:val="single" w:sz="4" w:space="0" w:color="auto"/>
              <w:right w:val="single" w:sz="4" w:space="0" w:color="auto"/>
            </w:tcBorders>
            <w:shd w:val="clear" w:color="auto" w:fill="auto"/>
            <w:vAlign w:val="center"/>
            <w:hideMark/>
          </w:tcPr>
          <w:p w14:paraId="4417A3A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59EDD87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FE6BB1A"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7CC1DE6"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27</w:t>
            </w:r>
          </w:p>
        </w:tc>
        <w:tc>
          <w:tcPr>
            <w:tcW w:w="5716" w:type="dxa"/>
            <w:tcBorders>
              <w:top w:val="nil"/>
              <w:left w:val="nil"/>
              <w:bottom w:val="single" w:sz="4" w:space="0" w:color="auto"/>
              <w:right w:val="single" w:sz="4" w:space="0" w:color="auto"/>
            </w:tcBorders>
            <w:shd w:val="clear" w:color="auto" w:fill="auto"/>
            <w:vAlign w:val="center"/>
            <w:hideMark/>
          </w:tcPr>
          <w:p w14:paraId="3CA3C69D"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Волкова, д.34</w:t>
            </w:r>
          </w:p>
        </w:tc>
        <w:tc>
          <w:tcPr>
            <w:tcW w:w="3827" w:type="dxa"/>
            <w:tcBorders>
              <w:top w:val="nil"/>
              <w:left w:val="nil"/>
              <w:bottom w:val="single" w:sz="4" w:space="0" w:color="auto"/>
              <w:right w:val="single" w:sz="4" w:space="0" w:color="auto"/>
            </w:tcBorders>
            <w:shd w:val="clear" w:color="auto" w:fill="auto"/>
            <w:vAlign w:val="center"/>
            <w:hideMark/>
          </w:tcPr>
          <w:p w14:paraId="7207488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103 от 23.08.2018</w:t>
            </w:r>
          </w:p>
        </w:tc>
        <w:tc>
          <w:tcPr>
            <w:tcW w:w="2408" w:type="dxa"/>
            <w:tcBorders>
              <w:top w:val="nil"/>
              <w:left w:val="nil"/>
              <w:bottom w:val="single" w:sz="4" w:space="0" w:color="auto"/>
              <w:right w:val="single" w:sz="4" w:space="0" w:color="auto"/>
            </w:tcBorders>
            <w:shd w:val="clear" w:color="auto" w:fill="auto"/>
            <w:vAlign w:val="center"/>
            <w:hideMark/>
          </w:tcPr>
          <w:p w14:paraId="1C75640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31,6 </w:t>
            </w:r>
          </w:p>
        </w:tc>
        <w:tc>
          <w:tcPr>
            <w:tcW w:w="1276" w:type="dxa"/>
            <w:tcBorders>
              <w:top w:val="nil"/>
              <w:left w:val="nil"/>
              <w:bottom w:val="single" w:sz="4" w:space="0" w:color="auto"/>
              <w:right w:val="single" w:sz="4" w:space="0" w:color="auto"/>
            </w:tcBorders>
            <w:shd w:val="clear" w:color="auto" w:fill="auto"/>
            <w:vAlign w:val="center"/>
            <w:hideMark/>
          </w:tcPr>
          <w:p w14:paraId="5E8BB21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2017</w:t>
            </w:r>
          </w:p>
        </w:tc>
        <w:tc>
          <w:tcPr>
            <w:tcW w:w="1559" w:type="dxa"/>
            <w:tcBorders>
              <w:top w:val="nil"/>
              <w:left w:val="nil"/>
              <w:bottom w:val="single" w:sz="4" w:space="0" w:color="auto"/>
              <w:right w:val="single" w:sz="4" w:space="0" w:color="auto"/>
            </w:tcBorders>
            <w:shd w:val="clear" w:color="auto" w:fill="auto"/>
            <w:vAlign w:val="center"/>
            <w:hideMark/>
          </w:tcPr>
          <w:p w14:paraId="303D049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2017</w:t>
            </w:r>
          </w:p>
        </w:tc>
      </w:tr>
      <w:tr w:rsidR="0067533D" w:rsidRPr="00F6043B" w14:paraId="7680663B"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1A49389"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28</w:t>
            </w:r>
          </w:p>
        </w:tc>
        <w:tc>
          <w:tcPr>
            <w:tcW w:w="5716" w:type="dxa"/>
            <w:tcBorders>
              <w:top w:val="nil"/>
              <w:left w:val="nil"/>
              <w:bottom w:val="single" w:sz="4" w:space="0" w:color="auto"/>
              <w:right w:val="single" w:sz="4" w:space="0" w:color="auto"/>
            </w:tcBorders>
            <w:shd w:val="clear" w:color="auto" w:fill="auto"/>
            <w:vAlign w:val="center"/>
            <w:hideMark/>
          </w:tcPr>
          <w:p w14:paraId="61BCC65C"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Волкова, д. 37</w:t>
            </w:r>
          </w:p>
        </w:tc>
        <w:tc>
          <w:tcPr>
            <w:tcW w:w="3827" w:type="dxa"/>
            <w:tcBorders>
              <w:top w:val="nil"/>
              <w:left w:val="nil"/>
              <w:bottom w:val="single" w:sz="4" w:space="0" w:color="auto"/>
              <w:right w:val="single" w:sz="4" w:space="0" w:color="auto"/>
            </w:tcBorders>
            <w:shd w:val="clear" w:color="auto" w:fill="auto"/>
            <w:vAlign w:val="center"/>
            <w:hideMark/>
          </w:tcPr>
          <w:p w14:paraId="22129E3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24 от 08.09.2017</w:t>
            </w:r>
          </w:p>
        </w:tc>
        <w:tc>
          <w:tcPr>
            <w:tcW w:w="2408" w:type="dxa"/>
            <w:tcBorders>
              <w:top w:val="nil"/>
              <w:left w:val="nil"/>
              <w:bottom w:val="single" w:sz="4" w:space="0" w:color="auto"/>
              <w:right w:val="single" w:sz="4" w:space="0" w:color="auto"/>
            </w:tcBorders>
            <w:shd w:val="clear" w:color="auto" w:fill="auto"/>
            <w:vAlign w:val="center"/>
            <w:hideMark/>
          </w:tcPr>
          <w:p w14:paraId="3F4CD2A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68,1</w:t>
            </w:r>
          </w:p>
        </w:tc>
        <w:tc>
          <w:tcPr>
            <w:tcW w:w="1276" w:type="dxa"/>
            <w:tcBorders>
              <w:top w:val="nil"/>
              <w:left w:val="nil"/>
              <w:bottom w:val="single" w:sz="4" w:space="0" w:color="auto"/>
              <w:right w:val="single" w:sz="4" w:space="0" w:color="auto"/>
            </w:tcBorders>
            <w:shd w:val="clear" w:color="auto" w:fill="auto"/>
            <w:vAlign w:val="center"/>
            <w:hideMark/>
          </w:tcPr>
          <w:p w14:paraId="0139A09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1AD19CF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r>
      <w:tr w:rsidR="0067533D" w:rsidRPr="00F6043B" w14:paraId="51B96B11"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6DEE659"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29</w:t>
            </w:r>
          </w:p>
        </w:tc>
        <w:tc>
          <w:tcPr>
            <w:tcW w:w="5716" w:type="dxa"/>
            <w:tcBorders>
              <w:top w:val="nil"/>
              <w:left w:val="nil"/>
              <w:bottom w:val="single" w:sz="4" w:space="0" w:color="auto"/>
              <w:right w:val="single" w:sz="4" w:space="0" w:color="auto"/>
            </w:tcBorders>
            <w:shd w:val="clear" w:color="auto" w:fill="auto"/>
            <w:vAlign w:val="center"/>
            <w:hideMark/>
          </w:tcPr>
          <w:p w14:paraId="2037BEC6"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Южная, д.17</w:t>
            </w:r>
          </w:p>
        </w:tc>
        <w:tc>
          <w:tcPr>
            <w:tcW w:w="3827" w:type="dxa"/>
            <w:tcBorders>
              <w:top w:val="nil"/>
              <w:left w:val="nil"/>
              <w:bottom w:val="single" w:sz="4" w:space="0" w:color="auto"/>
              <w:right w:val="single" w:sz="4" w:space="0" w:color="auto"/>
            </w:tcBorders>
            <w:shd w:val="clear" w:color="auto" w:fill="auto"/>
            <w:vAlign w:val="center"/>
            <w:hideMark/>
          </w:tcPr>
          <w:p w14:paraId="159E6EA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69 от 05.06.2018</w:t>
            </w:r>
          </w:p>
        </w:tc>
        <w:tc>
          <w:tcPr>
            <w:tcW w:w="2408" w:type="dxa"/>
            <w:tcBorders>
              <w:top w:val="nil"/>
              <w:left w:val="nil"/>
              <w:bottom w:val="single" w:sz="4" w:space="0" w:color="auto"/>
              <w:right w:val="single" w:sz="4" w:space="0" w:color="auto"/>
            </w:tcBorders>
            <w:shd w:val="clear" w:color="auto" w:fill="auto"/>
            <w:vAlign w:val="center"/>
            <w:hideMark/>
          </w:tcPr>
          <w:p w14:paraId="7A06A88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92,6</w:t>
            </w:r>
          </w:p>
        </w:tc>
        <w:tc>
          <w:tcPr>
            <w:tcW w:w="1276" w:type="dxa"/>
            <w:tcBorders>
              <w:top w:val="nil"/>
              <w:left w:val="nil"/>
              <w:bottom w:val="single" w:sz="4" w:space="0" w:color="auto"/>
              <w:right w:val="single" w:sz="4" w:space="0" w:color="auto"/>
            </w:tcBorders>
            <w:shd w:val="clear" w:color="auto" w:fill="auto"/>
            <w:vAlign w:val="center"/>
            <w:hideMark/>
          </w:tcPr>
          <w:p w14:paraId="6C7CD41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0BE0FF9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4AA9C38"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4D3BA6"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30</w:t>
            </w:r>
          </w:p>
        </w:tc>
        <w:tc>
          <w:tcPr>
            <w:tcW w:w="5716" w:type="dxa"/>
            <w:tcBorders>
              <w:top w:val="nil"/>
              <w:left w:val="nil"/>
              <w:bottom w:val="single" w:sz="4" w:space="0" w:color="auto"/>
              <w:right w:val="single" w:sz="4" w:space="0" w:color="auto"/>
            </w:tcBorders>
            <w:shd w:val="clear" w:color="auto" w:fill="auto"/>
            <w:vAlign w:val="center"/>
            <w:hideMark/>
          </w:tcPr>
          <w:p w14:paraId="1AF62C4B"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Нагорная, д.20</w:t>
            </w:r>
          </w:p>
        </w:tc>
        <w:tc>
          <w:tcPr>
            <w:tcW w:w="3827" w:type="dxa"/>
            <w:tcBorders>
              <w:top w:val="nil"/>
              <w:left w:val="nil"/>
              <w:bottom w:val="single" w:sz="4" w:space="0" w:color="auto"/>
              <w:right w:val="single" w:sz="4" w:space="0" w:color="auto"/>
            </w:tcBorders>
            <w:shd w:val="clear" w:color="auto" w:fill="auto"/>
            <w:vAlign w:val="center"/>
            <w:hideMark/>
          </w:tcPr>
          <w:p w14:paraId="710DFCA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98 от 24.05.2016</w:t>
            </w:r>
          </w:p>
        </w:tc>
        <w:tc>
          <w:tcPr>
            <w:tcW w:w="2408" w:type="dxa"/>
            <w:tcBorders>
              <w:top w:val="nil"/>
              <w:left w:val="nil"/>
              <w:bottom w:val="single" w:sz="4" w:space="0" w:color="auto"/>
              <w:right w:val="single" w:sz="4" w:space="0" w:color="auto"/>
            </w:tcBorders>
            <w:shd w:val="clear" w:color="auto" w:fill="auto"/>
            <w:vAlign w:val="center"/>
            <w:hideMark/>
          </w:tcPr>
          <w:p w14:paraId="40A38B5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46,5</w:t>
            </w:r>
          </w:p>
        </w:tc>
        <w:tc>
          <w:tcPr>
            <w:tcW w:w="1276" w:type="dxa"/>
            <w:tcBorders>
              <w:top w:val="nil"/>
              <w:left w:val="nil"/>
              <w:bottom w:val="single" w:sz="4" w:space="0" w:color="auto"/>
              <w:right w:val="single" w:sz="4" w:space="0" w:color="auto"/>
            </w:tcBorders>
            <w:shd w:val="clear" w:color="auto" w:fill="auto"/>
            <w:vAlign w:val="center"/>
            <w:hideMark/>
          </w:tcPr>
          <w:p w14:paraId="5D2519E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735FFE4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3230AA4C"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037F39F"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31</w:t>
            </w:r>
          </w:p>
        </w:tc>
        <w:tc>
          <w:tcPr>
            <w:tcW w:w="5716" w:type="dxa"/>
            <w:tcBorders>
              <w:top w:val="nil"/>
              <w:left w:val="nil"/>
              <w:bottom w:val="single" w:sz="4" w:space="0" w:color="auto"/>
              <w:right w:val="single" w:sz="4" w:space="0" w:color="auto"/>
            </w:tcBorders>
            <w:shd w:val="clear" w:color="auto" w:fill="auto"/>
            <w:vAlign w:val="center"/>
            <w:hideMark/>
          </w:tcPr>
          <w:p w14:paraId="5D8A0E73"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Советская, д.54</w:t>
            </w:r>
          </w:p>
        </w:tc>
        <w:tc>
          <w:tcPr>
            <w:tcW w:w="3827" w:type="dxa"/>
            <w:tcBorders>
              <w:top w:val="nil"/>
              <w:left w:val="nil"/>
              <w:bottom w:val="single" w:sz="4" w:space="0" w:color="auto"/>
              <w:right w:val="single" w:sz="4" w:space="0" w:color="auto"/>
            </w:tcBorders>
            <w:shd w:val="clear" w:color="auto" w:fill="auto"/>
            <w:vAlign w:val="center"/>
            <w:hideMark/>
          </w:tcPr>
          <w:p w14:paraId="14593D0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82 от 11.03.2016</w:t>
            </w:r>
          </w:p>
        </w:tc>
        <w:tc>
          <w:tcPr>
            <w:tcW w:w="2408" w:type="dxa"/>
            <w:tcBorders>
              <w:top w:val="nil"/>
              <w:left w:val="nil"/>
              <w:bottom w:val="single" w:sz="4" w:space="0" w:color="auto"/>
              <w:right w:val="single" w:sz="4" w:space="0" w:color="auto"/>
            </w:tcBorders>
            <w:shd w:val="clear" w:color="auto" w:fill="auto"/>
            <w:vAlign w:val="center"/>
            <w:hideMark/>
          </w:tcPr>
          <w:p w14:paraId="3E86001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189,1</w:t>
            </w:r>
          </w:p>
        </w:tc>
        <w:tc>
          <w:tcPr>
            <w:tcW w:w="1276" w:type="dxa"/>
            <w:tcBorders>
              <w:top w:val="nil"/>
              <w:left w:val="nil"/>
              <w:bottom w:val="single" w:sz="4" w:space="0" w:color="auto"/>
              <w:right w:val="single" w:sz="4" w:space="0" w:color="auto"/>
            </w:tcBorders>
            <w:shd w:val="clear" w:color="auto" w:fill="auto"/>
            <w:vAlign w:val="center"/>
            <w:hideMark/>
          </w:tcPr>
          <w:p w14:paraId="35BD689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c>
          <w:tcPr>
            <w:tcW w:w="1559" w:type="dxa"/>
            <w:tcBorders>
              <w:top w:val="nil"/>
              <w:left w:val="nil"/>
              <w:bottom w:val="single" w:sz="4" w:space="0" w:color="auto"/>
              <w:right w:val="single" w:sz="4" w:space="0" w:color="auto"/>
            </w:tcBorders>
            <w:shd w:val="clear" w:color="auto" w:fill="auto"/>
            <w:vAlign w:val="center"/>
            <w:hideMark/>
          </w:tcPr>
          <w:p w14:paraId="3E6134B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C88ACCA"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0020093"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32</w:t>
            </w:r>
          </w:p>
        </w:tc>
        <w:tc>
          <w:tcPr>
            <w:tcW w:w="5716" w:type="dxa"/>
            <w:tcBorders>
              <w:top w:val="nil"/>
              <w:left w:val="nil"/>
              <w:bottom w:val="single" w:sz="4" w:space="0" w:color="auto"/>
              <w:right w:val="single" w:sz="4" w:space="0" w:color="auto"/>
            </w:tcBorders>
            <w:shd w:val="clear" w:color="auto" w:fill="auto"/>
            <w:vAlign w:val="center"/>
            <w:hideMark/>
          </w:tcPr>
          <w:p w14:paraId="37DCCE83"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Советская, д.84</w:t>
            </w:r>
          </w:p>
        </w:tc>
        <w:tc>
          <w:tcPr>
            <w:tcW w:w="3827" w:type="dxa"/>
            <w:tcBorders>
              <w:top w:val="nil"/>
              <w:left w:val="nil"/>
              <w:bottom w:val="single" w:sz="4" w:space="0" w:color="auto"/>
              <w:right w:val="single" w:sz="4" w:space="0" w:color="auto"/>
            </w:tcBorders>
            <w:shd w:val="clear" w:color="auto" w:fill="auto"/>
            <w:vAlign w:val="center"/>
            <w:hideMark/>
          </w:tcPr>
          <w:p w14:paraId="2CEB398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97 от 26.09.2013</w:t>
            </w:r>
          </w:p>
        </w:tc>
        <w:tc>
          <w:tcPr>
            <w:tcW w:w="2408" w:type="dxa"/>
            <w:tcBorders>
              <w:top w:val="nil"/>
              <w:left w:val="nil"/>
              <w:bottom w:val="single" w:sz="4" w:space="0" w:color="auto"/>
              <w:right w:val="single" w:sz="4" w:space="0" w:color="auto"/>
            </w:tcBorders>
            <w:shd w:val="clear" w:color="auto" w:fill="auto"/>
            <w:vAlign w:val="center"/>
            <w:hideMark/>
          </w:tcPr>
          <w:p w14:paraId="570AC3E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70,4</w:t>
            </w:r>
          </w:p>
        </w:tc>
        <w:tc>
          <w:tcPr>
            <w:tcW w:w="1276" w:type="dxa"/>
            <w:tcBorders>
              <w:top w:val="nil"/>
              <w:left w:val="nil"/>
              <w:bottom w:val="single" w:sz="4" w:space="0" w:color="auto"/>
              <w:right w:val="single" w:sz="4" w:space="0" w:color="auto"/>
            </w:tcBorders>
            <w:shd w:val="clear" w:color="auto" w:fill="auto"/>
            <w:vAlign w:val="center"/>
            <w:hideMark/>
          </w:tcPr>
          <w:p w14:paraId="5309BF1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c>
          <w:tcPr>
            <w:tcW w:w="1559" w:type="dxa"/>
            <w:tcBorders>
              <w:top w:val="nil"/>
              <w:left w:val="nil"/>
              <w:bottom w:val="single" w:sz="4" w:space="0" w:color="auto"/>
              <w:right w:val="single" w:sz="4" w:space="0" w:color="auto"/>
            </w:tcBorders>
            <w:shd w:val="clear" w:color="auto" w:fill="auto"/>
            <w:vAlign w:val="center"/>
            <w:hideMark/>
          </w:tcPr>
          <w:p w14:paraId="37F5D21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30855AB6"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259C0AF"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33</w:t>
            </w:r>
          </w:p>
        </w:tc>
        <w:tc>
          <w:tcPr>
            <w:tcW w:w="5716" w:type="dxa"/>
            <w:tcBorders>
              <w:top w:val="nil"/>
              <w:left w:val="nil"/>
              <w:bottom w:val="single" w:sz="4" w:space="0" w:color="auto"/>
              <w:right w:val="single" w:sz="4" w:space="0" w:color="auto"/>
            </w:tcBorders>
            <w:shd w:val="clear" w:color="auto" w:fill="auto"/>
            <w:vAlign w:val="center"/>
            <w:hideMark/>
          </w:tcPr>
          <w:p w14:paraId="5841EACA"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Советская, д.120</w:t>
            </w:r>
          </w:p>
        </w:tc>
        <w:tc>
          <w:tcPr>
            <w:tcW w:w="3827" w:type="dxa"/>
            <w:tcBorders>
              <w:top w:val="nil"/>
              <w:left w:val="nil"/>
              <w:bottom w:val="single" w:sz="4" w:space="0" w:color="auto"/>
              <w:right w:val="single" w:sz="4" w:space="0" w:color="auto"/>
            </w:tcBorders>
            <w:shd w:val="clear" w:color="auto" w:fill="auto"/>
            <w:vAlign w:val="center"/>
            <w:hideMark/>
          </w:tcPr>
          <w:p w14:paraId="73D932D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197 от 06.11.2014</w:t>
            </w:r>
          </w:p>
        </w:tc>
        <w:tc>
          <w:tcPr>
            <w:tcW w:w="2408" w:type="dxa"/>
            <w:tcBorders>
              <w:top w:val="nil"/>
              <w:left w:val="nil"/>
              <w:bottom w:val="single" w:sz="4" w:space="0" w:color="auto"/>
              <w:right w:val="single" w:sz="4" w:space="0" w:color="auto"/>
            </w:tcBorders>
            <w:shd w:val="clear" w:color="auto" w:fill="auto"/>
            <w:vAlign w:val="center"/>
            <w:hideMark/>
          </w:tcPr>
          <w:p w14:paraId="6E7FDAF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699,5</w:t>
            </w:r>
          </w:p>
        </w:tc>
        <w:tc>
          <w:tcPr>
            <w:tcW w:w="1276" w:type="dxa"/>
            <w:tcBorders>
              <w:top w:val="nil"/>
              <w:left w:val="nil"/>
              <w:bottom w:val="single" w:sz="4" w:space="0" w:color="auto"/>
              <w:right w:val="single" w:sz="4" w:space="0" w:color="auto"/>
            </w:tcBorders>
            <w:shd w:val="clear" w:color="auto" w:fill="auto"/>
            <w:vAlign w:val="center"/>
            <w:hideMark/>
          </w:tcPr>
          <w:p w14:paraId="3A00EC0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c>
          <w:tcPr>
            <w:tcW w:w="1559" w:type="dxa"/>
            <w:tcBorders>
              <w:top w:val="nil"/>
              <w:left w:val="nil"/>
              <w:bottom w:val="single" w:sz="4" w:space="0" w:color="auto"/>
              <w:right w:val="single" w:sz="4" w:space="0" w:color="auto"/>
            </w:tcBorders>
            <w:shd w:val="clear" w:color="auto" w:fill="auto"/>
            <w:vAlign w:val="center"/>
            <w:hideMark/>
          </w:tcPr>
          <w:p w14:paraId="506AE94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47F636C"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6F5B7E3"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34</w:t>
            </w:r>
          </w:p>
        </w:tc>
        <w:tc>
          <w:tcPr>
            <w:tcW w:w="5716" w:type="dxa"/>
            <w:tcBorders>
              <w:top w:val="nil"/>
              <w:left w:val="nil"/>
              <w:bottom w:val="single" w:sz="4" w:space="0" w:color="auto"/>
              <w:right w:val="single" w:sz="4" w:space="0" w:color="auto"/>
            </w:tcBorders>
            <w:shd w:val="clear" w:color="auto" w:fill="auto"/>
            <w:vAlign w:val="center"/>
            <w:hideMark/>
          </w:tcPr>
          <w:p w14:paraId="1B9C22AF"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Чехова, д.70а</w:t>
            </w:r>
          </w:p>
        </w:tc>
        <w:tc>
          <w:tcPr>
            <w:tcW w:w="3827" w:type="dxa"/>
            <w:tcBorders>
              <w:top w:val="nil"/>
              <w:left w:val="nil"/>
              <w:bottom w:val="single" w:sz="4" w:space="0" w:color="auto"/>
              <w:right w:val="single" w:sz="4" w:space="0" w:color="auto"/>
            </w:tcBorders>
            <w:shd w:val="clear" w:color="auto" w:fill="auto"/>
            <w:vAlign w:val="center"/>
            <w:hideMark/>
          </w:tcPr>
          <w:p w14:paraId="4FEB554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73 от 15.01.2016</w:t>
            </w:r>
          </w:p>
        </w:tc>
        <w:tc>
          <w:tcPr>
            <w:tcW w:w="2408" w:type="dxa"/>
            <w:tcBorders>
              <w:top w:val="nil"/>
              <w:left w:val="nil"/>
              <w:bottom w:val="single" w:sz="4" w:space="0" w:color="auto"/>
              <w:right w:val="single" w:sz="4" w:space="0" w:color="auto"/>
            </w:tcBorders>
            <w:shd w:val="clear" w:color="auto" w:fill="auto"/>
            <w:vAlign w:val="center"/>
            <w:hideMark/>
          </w:tcPr>
          <w:p w14:paraId="1233B6D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42</w:t>
            </w:r>
          </w:p>
        </w:tc>
        <w:tc>
          <w:tcPr>
            <w:tcW w:w="1276" w:type="dxa"/>
            <w:tcBorders>
              <w:top w:val="nil"/>
              <w:left w:val="nil"/>
              <w:bottom w:val="single" w:sz="4" w:space="0" w:color="auto"/>
              <w:right w:val="single" w:sz="4" w:space="0" w:color="auto"/>
            </w:tcBorders>
            <w:shd w:val="clear" w:color="auto" w:fill="auto"/>
            <w:vAlign w:val="center"/>
            <w:hideMark/>
          </w:tcPr>
          <w:p w14:paraId="64F9864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c>
          <w:tcPr>
            <w:tcW w:w="1559" w:type="dxa"/>
            <w:tcBorders>
              <w:top w:val="nil"/>
              <w:left w:val="nil"/>
              <w:bottom w:val="single" w:sz="4" w:space="0" w:color="auto"/>
              <w:right w:val="single" w:sz="4" w:space="0" w:color="auto"/>
            </w:tcBorders>
            <w:shd w:val="clear" w:color="auto" w:fill="auto"/>
            <w:vAlign w:val="center"/>
            <w:hideMark/>
          </w:tcPr>
          <w:p w14:paraId="53A24D6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2021</w:t>
            </w:r>
          </w:p>
        </w:tc>
      </w:tr>
      <w:tr w:rsidR="0067533D" w:rsidRPr="00F6043B" w14:paraId="566DF0E1"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615F043"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35</w:t>
            </w:r>
          </w:p>
        </w:tc>
        <w:tc>
          <w:tcPr>
            <w:tcW w:w="5716" w:type="dxa"/>
            <w:tcBorders>
              <w:top w:val="nil"/>
              <w:left w:val="nil"/>
              <w:bottom w:val="single" w:sz="4" w:space="0" w:color="auto"/>
              <w:right w:val="single" w:sz="4" w:space="0" w:color="auto"/>
            </w:tcBorders>
            <w:shd w:val="clear" w:color="auto" w:fill="auto"/>
            <w:vAlign w:val="center"/>
            <w:hideMark/>
          </w:tcPr>
          <w:p w14:paraId="42AF25DD"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Чехова, д.36</w:t>
            </w:r>
          </w:p>
        </w:tc>
        <w:tc>
          <w:tcPr>
            <w:tcW w:w="3827" w:type="dxa"/>
            <w:tcBorders>
              <w:top w:val="nil"/>
              <w:left w:val="nil"/>
              <w:bottom w:val="single" w:sz="4" w:space="0" w:color="auto"/>
              <w:right w:val="single" w:sz="4" w:space="0" w:color="auto"/>
            </w:tcBorders>
            <w:shd w:val="clear" w:color="auto" w:fill="auto"/>
            <w:vAlign w:val="center"/>
            <w:hideMark/>
          </w:tcPr>
          <w:p w14:paraId="544C5BF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74 от 15.01.2016</w:t>
            </w:r>
          </w:p>
        </w:tc>
        <w:tc>
          <w:tcPr>
            <w:tcW w:w="2408" w:type="dxa"/>
            <w:tcBorders>
              <w:top w:val="nil"/>
              <w:left w:val="nil"/>
              <w:bottom w:val="single" w:sz="4" w:space="0" w:color="auto"/>
              <w:right w:val="single" w:sz="4" w:space="0" w:color="auto"/>
            </w:tcBorders>
            <w:shd w:val="clear" w:color="auto" w:fill="auto"/>
            <w:vAlign w:val="center"/>
            <w:hideMark/>
          </w:tcPr>
          <w:p w14:paraId="106FD91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238,3</w:t>
            </w:r>
          </w:p>
        </w:tc>
        <w:tc>
          <w:tcPr>
            <w:tcW w:w="1276" w:type="dxa"/>
            <w:tcBorders>
              <w:top w:val="nil"/>
              <w:left w:val="nil"/>
              <w:bottom w:val="single" w:sz="4" w:space="0" w:color="auto"/>
              <w:right w:val="single" w:sz="4" w:space="0" w:color="auto"/>
            </w:tcBorders>
            <w:shd w:val="clear" w:color="auto" w:fill="auto"/>
            <w:vAlign w:val="center"/>
            <w:hideMark/>
          </w:tcPr>
          <w:p w14:paraId="2DE6EA3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2019</w:t>
            </w:r>
          </w:p>
        </w:tc>
        <w:tc>
          <w:tcPr>
            <w:tcW w:w="1559" w:type="dxa"/>
            <w:tcBorders>
              <w:top w:val="nil"/>
              <w:left w:val="nil"/>
              <w:bottom w:val="single" w:sz="4" w:space="0" w:color="auto"/>
              <w:right w:val="single" w:sz="4" w:space="0" w:color="auto"/>
            </w:tcBorders>
            <w:shd w:val="clear" w:color="auto" w:fill="auto"/>
            <w:vAlign w:val="center"/>
            <w:hideMark/>
          </w:tcPr>
          <w:p w14:paraId="0EB5258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r>
      <w:tr w:rsidR="0067533D" w:rsidRPr="00F6043B" w14:paraId="01F3E708"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2BEC818"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36</w:t>
            </w:r>
          </w:p>
        </w:tc>
        <w:tc>
          <w:tcPr>
            <w:tcW w:w="5716" w:type="dxa"/>
            <w:tcBorders>
              <w:top w:val="nil"/>
              <w:left w:val="nil"/>
              <w:bottom w:val="single" w:sz="4" w:space="0" w:color="auto"/>
              <w:right w:val="single" w:sz="4" w:space="0" w:color="auto"/>
            </w:tcBorders>
            <w:shd w:val="clear" w:color="auto" w:fill="auto"/>
            <w:vAlign w:val="center"/>
            <w:hideMark/>
          </w:tcPr>
          <w:p w14:paraId="7C0F312F"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Чехова, д.71</w:t>
            </w:r>
          </w:p>
        </w:tc>
        <w:tc>
          <w:tcPr>
            <w:tcW w:w="3827" w:type="dxa"/>
            <w:tcBorders>
              <w:top w:val="nil"/>
              <w:left w:val="nil"/>
              <w:bottom w:val="single" w:sz="4" w:space="0" w:color="auto"/>
              <w:right w:val="single" w:sz="4" w:space="0" w:color="auto"/>
            </w:tcBorders>
            <w:shd w:val="clear" w:color="auto" w:fill="auto"/>
            <w:vAlign w:val="center"/>
            <w:hideMark/>
          </w:tcPr>
          <w:p w14:paraId="6DDECA9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72 от 15.01.2016</w:t>
            </w:r>
          </w:p>
        </w:tc>
        <w:tc>
          <w:tcPr>
            <w:tcW w:w="2408" w:type="dxa"/>
            <w:tcBorders>
              <w:top w:val="nil"/>
              <w:left w:val="nil"/>
              <w:bottom w:val="single" w:sz="4" w:space="0" w:color="auto"/>
              <w:right w:val="single" w:sz="4" w:space="0" w:color="auto"/>
            </w:tcBorders>
            <w:shd w:val="clear" w:color="auto" w:fill="auto"/>
            <w:vAlign w:val="center"/>
            <w:hideMark/>
          </w:tcPr>
          <w:p w14:paraId="170DE52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281,1</w:t>
            </w:r>
          </w:p>
        </w:tc>
        <w:tc>
          <w:tcPr>
            <w:tcW w:w="1276" w:type="dxa"/>
            <w:tcBorders>
              <w:top w:val="nil"/>
              <w:left w:val="nil"/>
              <w:bottom w:val="single" w:sz="4" w:space="0" w:color="auto"/>
              <w:right w:val="single" w:sz="4" w:space="0" w:color="auto"/>
            </w:tcBorders>
            <w:shd w:val="clear" w:color="auto" w:fill="auto"/>
            <w:vAlign w:val="center"/>
            <w:hideMark/>
          </w:tcPr>
          <w:p w14:paraId="0B1C15B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c>
          <w:tcPr>
            <w:tcW w:w="1559" w:type="dxa"/>
            <w:tcBorders>
              <w:top w:val="nil"/>
              <w:left w:val="nil"/>
              <w:bottom w:val="single" w:sz="4" w:space="0" w:color="auto"/>
              <w:right w:val="single" w:sz="4" w:space="0" w:color="auto"/>
            </w:tcBorders>
            <w:shd w:val="clear" w:color="auto" w:fill="auto"/>
            <w:vAlign w:val="center"/>
            <w:hideMark/>
          </w:tcPr>
          <w:p w14:paraId="4F7977C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r>
      <w:tr w:rsidR="0067533D" w:rsidRPr="00F6043B" w14:paraId="0E2DB385"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4F2CF10"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37</w:t>
            </w:r>
          </w:p>
        </w:tc>
        <w:tc>
          <w:tcPr>
            <w:tcW w:w="5716" w:type="dxa"/>
            <w:tcBorders>
              <w:top w:val="nil"/>
              <w:left w:val="nil"/>
              <w:bottom w:val="single" w:sz="4" w:space="0" w:color="auto"/>
              <w:right w:val="single" w:sz="4" w:space="0" w:color="auto"/>
            </w:tcBorders>
            <w:shd w:val="clear" w:color="auto" w:fill="auto"/>
            <w:vAlign w:val="center"/>
            <w:hideMark/>
          </w:tcPr>
          <w:p w14:paraId="71FE5248"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Шевченко, д.1</w:t>
            </w:r>
          </w:p>
        </w:tc>
        <w:tc>
          <w:tcPr>
            <w:tcW w:w="3827" w:type="dxa"/>
            <w:tcBorders>
              <w:top w:val="nil"/>
              <w:left w:val="nil"/>
              <w:bottom w:val="single" w:sz="4" w:space="0" w:color="auto"/>
              <w:right w:val="single" w:sz="4" w:space="0" w:color="auto"/>
            </w:tcBorders>
            <w:shd w:val="clear" w:color="auto" w:fill="auto"/>
            <w:vAlign w:val="center"/>
            <w:hideMark/>
          </w:tcPr>
          <w:p w14:paraId="44A7913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58 от 10.11.2017</w:t>
            </w:r>
          </w:p>
        </w:tc>
        <w:tc>
          <w:tcPr>
            <w:tcW w:w="2408" w:type="dxa"/>
            <w:tcBorders>
              <w:top w:val="nil"/>
              <w:left w:val="nil"/>
              <w:bottom w:val="single" w:sz="4" w:space="0" w:color="auto"/>
              <w:right w:val="single" w:sz="4" w:space="0" w:color="auto"/>
            </w:tcBorders>
            <w:shd w:val="clear" w:color="auto" w:fill="auto"/>
            <w:vAlign w:val="center"/>
            <w:hideMark/>
          </w:tcPr>
          <w:p w14:paraId="6B7A489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477,9</w:t>
            </w:r>
          </w:p>
        </w:tc>
        <w:tc>
          <w:tcPr>
            <w:tcW w:w="1276" w:type="dxa"/>
            <w:tcBorders>
              <w:top w:val="nil"/>
              <w:left w:val="nil"/>
              <w:bottom w:val="single" w:sz="4" w:space="0" w:color="auto"/>
              <w:right w:val="single" w:sz="4" w:space="0" w:color="auto"/>
            </w:tcBorders>
            <w:shd w:val="clear" w:color="auto" w:fill="auto"/>
            <w:vAlign w:val="center"/>
            <w:hideMark/>
          </w:tcPr>
          <w:p w14:paraId="4D3F946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1B2C510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2F5C6A9"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A4CA25A"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38</w:t>
            </w:r>
          </w:p>
        </w:tc>
        <w:tc>
          <w:tcPr>
            <w:tcW w:w="5716" w:type="dxa"/>
            <w:tcBorders>
              <w:top w:val="nil"/>
              <w:left w:val="nil"/>
              <w:bottom w:val="single" w:sz="4" w:space="0" w:color="auto"/>
              <w:right w:val="single" w:sz="4" w:space="0" w:color="auto"/>
            </w:tcBorders>
            <w:shd w:val="clear" w:color="auto" w:fill="auto"/>
            <w:vAlign w:val="center"/>
            <w:hideMark/>
          </w:tcPr>
          <w:p w14:paraId="38FD108A"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Шевченко, д.4</w:t>
            </w:r>
          </w:p>
        </w:tc>
        <w:tc>
          <w:tcPr>
            <w:tcW w:w="3827" w:type="dxa"/>
            <w:tcBorders>
              <w:top w:val="nil"/>
              <w:left w:val="nil"/>
              <w:bottom w:val="single" w:sz="4" w:space="0" w:color="auto"/>
              <w:right w:val="single" w:sz="4" w:space="0" w:color="auto"/>
            </w:tcBorders>
            <w:shd w:val="clear" w:color="auto" w:fill="auto"/>
            <w:vAlign w:val="center"/>
            <w:hideMark/>
          </w:tcPr>
          <w:p w14:paraId="5F7060A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136 от 21.12.2017</w:t>
            </w:r>
          </w:p>
        </w:tc>
        <w:tc>
          <w:tcPr>
            <w:tcW w:w="2408" w:type="dxa"/>
            <w:tcBorders>
              <w:top w:val="nil"/>
              <w:left w:val="nil"/>
              <w:bottom w:val="single" w:sz="4" w:space="0" w:color="auto"/>
              <w:right w:val="single" w:sz="4" w:space="0" w:color="auto"/>
            </w:tcBorders>
            <w:shd w:val="clear" w:color="auto" w:fill="auto"/>
            <w:vAlign w:val="center"/>
            <w:hideMark/>
          </w:tcPr>
          <w:p w14:paraId="75392E2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361,7</w:t>
            </w:r>
          </w:p>
        </w:tc>
        <w:tc>
          <w:tcPr>
            <w:tcW w:w="1276" w:type="dxa"/>
            <w:tcBorders>
              <w:top w:val="nil"/>
              <w:left w:val="nil"/>
              <w:bottom w:val="single" w:sz="4" w:space="0" w:color="auto"/>
              <w:right w:val="single" w:sz="4" w:space="0" w:color="auto"/>
            </w:tcBorders>
            <w:shd w:val="clear" w:color="auto" w:fill="auto"/>
            <w:vAlign w:val="center"/>
            <w:hideMark/>
          </w:tcPr>
          <w:p w14:paraId="2DAB6FB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24E8D31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36E5E2AE"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9D2FD8F"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39</w:t>
            </w:r>
          </w:p>
        </w:tc>
        <w:tc>
          <w:tcPr>
            <w:tcW w:w="5716" w:type="dxa"/>
            <w:tcBorders>
              <w:top w:val="nil"/>
              <w:left w:val="nil"/>
              <w:bottom w:val="single" w:sz="4" w:space="0" w:color="auto"/>
              <w:right w:val="single" w:sz="4" w:space="0" w:color="auto"/>
            </w:tcBorders>
            <w:shd w:val="clear" w:color="auto" w:fill="auto"/>
            <w:vAlign w:val="center"/>
            <w:hideMark/>
          </w:tcPr>
          <w:p w14:paraId="2E5651AF"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Шевченко, д.12</w:t>
            </w:r>
          </w:p>
        </w:tc>
        <w:tc>
          <w:tcPr>
            <w:tcW w:w="3827" w:type="dxa"/>
            <w:tcBorders>
              <w:top w:val="nil"/>
              <w:left w:val="nil"/>
              <w:bottom w:val="single" w:sz="4" w:space="0" w:color="auto"/>
              <w:right w:val="single" w:sz="4" w:space="0" w:color="auto"/>
            </w:tcBorders>
            <w:shd w:val="clear" w:color="auto" w:fill="auto"/>
            <w:vAlign w:val="center"/>
            <w:hideMark/>
          </w:tcPr>
          <w:p w14:paraId="40886E6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44 от 07.10.2015</w:t>
            </w:r>
          </w:p>
        </w:tc>
        <w:tc>
          <w:tcPr>
            <w:tcW w:w="2408" w:type="dxa"/>
            <w:tcBorders>
              <w:top w:val="nil"/>
              <w:left w:val="nil"/>
              <w:bottom w:val="single" w:sz="4" w:space="0" w:color="auto"/>
              <w:right w:val="single" w:sz="4" w:space="0" w:color="auto"/>
            </w:tcBorders>
            <w:shd w:val="clear" w:color="auto" w:fill="auto"/>
            <w:vAlign w:val="center"/>
            <w:hideMark/>
          </w:tcPr>
          <w:p w14:paraId="4D01533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291,3</w:t>
            </w:r>
          </w:p>
        </w:tc>
        <w:tc>
          <w:tcPr>
            <w:tcW w:w="1276" w:type="dxa"/>
            <w:tcBorders>
              <w:top w:val="nil"/>
              <w:left w:val="nil"/>
              <w:bottom w:val="single" w:sz="4" w:space="0" w:color="auto"/>
              <w:right w:val="single" w:sz="4" w:space="0" w:color="auto"/>
            </w:tcBorders>
            <w:shd w:val="clear" w:color="auto" w:fill="auto"/>
            <w:vAlign w:val="center"/>
            <w:hideMark/>
          </w:tcPr>
          <w:p w14:paraId="46E25C5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c>
          <w:tcPr>
            <w:tcW w:w="1559" w:type="dxa"/>
            <w:tcBorders>
              <w:top w:val="nil"/>
              <w:left w:val="nil"/>
              <w:bottom w:val="single" w:sz="4" w:space="0" w:color="auto"/>
              <w:right w:val="single" w:sz="4" w:space="0" w:color="auto"/>
            </w:tcBorders>
            <w:shd w:val="clear" w:color="auto" w:fill="auto"/>
            <w:vAlign w:val="center"/>
            <w:hideMark/>
          </w:tcPr>
          <w:p w14:paraId="74FD5D0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r>
      <w:tr w:rsidR="0067533D" w:rsidRPr="00F6043B" w14:paraId="5DC724AE"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C35F5AB"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40</w:t>
            </w:r>
          </w:p>
        </w:tc>
        <w:tc>
          <w:tcPr>
            <w:tcW w:w="5716" w:type="dxa"/>
            <w:tcBorders>
              <w:top w:val="nil"/>
              <w:left w:val="nil"/>
              <w:bottom w:val="single" w:sz="4" w:space="0" w:color="auto"/>
              <w:right w:val="single" w:sz="4" w:space="0" w:color="auto"/>
            </w:tcBorders>
            <w:shd w:val="clear" w:color="auto" w:fill="auto"/>
            <w:vAlign w:val="center"/>
            <w:hideMark/>
          </w:tcPr>
          <w:p w14:paraId="2D1E6D66"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Шевченко, д.12а</w:t>
            </w:r>
          </w:p>
        </w:tc>
        <w:tc>
          <w:tcPr>
            <w:tcW w:w="3827" w:type="dxa"/>
            <w:tcBorders>
              <w:top w:val="nil"/>
              <w:left w:val="nil"/>
              <w:bottom w:val="single" w:sz="4" w:space="0" w:color="auto"/>
              <w:right w:val="single" w:sz="4" w:space="0" w:color="auto"/>
            </w:tcBorders>
            <w:shd w:val="clear" w:color="auto" w:fill="auto"/>
            <w:vAlign w:val="center"/>
            <w:hideMark/>
          </w:tcPr>
          <w:p w14:paraId="0357B87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41 от 07.10.2015</w:t>
            </w:r>
          </w:p>
        </w:tc>
        <w:tc>
          <w:tcPr>
            <w:tcW w:w="2408" w:type="dxa"/>
            <w:tcBorders>
              <w:top w:val="nil"/>
              <w:left w:val="nil"/>
              <w:bottom w:val="single" w:sz="4" w:space="0" w:color="auto"/>
              <w:right w:val="single" w:sz="4" w:space="0" w:color="auto"/>
            </w:tcBorders>
            <w:shd w:val="clear" w:color="auto" w:fill="auto"/>
            <w:vAlign w:val="center"/>
            <w:hideMark/>
          </w:tcPr>
          <w:p w14:paraId="574BD7D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247,8</w:t>
            </w:r>
          </w:p>
        </w:tc>
        <w:tc>
          <w:tcPr>
            <w:tcW w:w="1276" w:type="dxa"/>
            <w:tcBorders>
              <w:top w:val="nil"/>
              <w:left w:val="nil"/>
              <w:bottom w:val="single" w:sz="4" w:space="0" w:color="auto"/>
              <w:right w:val="single" w:sz="4" w:space="0" w:color="auto"/>
            </w:tcBorders>
            <w:shd w:val="clear" w:color="auto" w:fill="auto"/>
            <w:vAlign w:val="center"/>
            <w:hideMark/>
          </w:tcPr>
          <w:p w14:paraId="13A31DB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c>
          <w:tcPr>
            <w:tcW w:w="1559" w:type="dxa"/>
            <w:tcBorders>
              <w:top w:val="nil"/>
              <w:left w:val="nil"/>
              <w:bottom w:val="single" w:sz="4" w:space="0" w:color="auto"/>
              <w:right w:val="single" w:sz="4" w:space="0" w:color="auto"/>
            </w:tcBorders>
            <w:shd w:val="clear" w:color="auto" w:fill="auto"/>
            <w:vAlign w:val="center"/>
            <w:hideMark/>
          </w:tcPr>
          <w:p w14:paraId="73B765B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r>
      <w:tr w:rsidR="0067533D" w:rsidRPr="00F6043B" w14:paraId="30DB4E02"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BD70E63"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41</w:t>
            </w:r>
          </w:p>
        </w:tc>
        <w:tc>
          <w:tcPr>
            <w:tcW w:w="5716" w:type="dxa"/>
            <w:tcBorders>
              <w:top w:val="nil"/>
              <w:left w:val="nil"/>
              <w:bottom w:val="single" w:sz="4" w:space="0" w:color="auto"/>
              <w:right w:val="single" w:sz="4" w:space="0" w:color="auto"/>
            </w:tcBorders>
            <w:shd w:val="clear" w:color="auto" w:fill="auto"/>
            <w:vAlign w:val="center"/>
            <w:hideMark/>
          </w:tcPr>
          <w:p w14:paraId="444FCA60"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Шевченко, д.14</w:t>
            </w:r>
          </w:p>
        </w:tc>
        <w:tc>
          <w:tcPr>
            <w:tcW w:w="3827" w:type="dxa"/>
            <w:tcBorders>
              <w:top w:val="nil"/>
              <w:left w:val="nil"/>
              <w:bottom w:val="single" w:sz="4" w:space="0" w:color="auto"/>
              <w:right w:val="single" w:sz="4" w:space="0" w:color="auto"/>
            </w:tcBorders>
            <w:shd w:val="clear" w:color="auto" w:fill="auto"/>
            <w:vAlign w:val="center"/>
            <w:hideMark/>
          </w:tcPr>
          <w:p w14:paraId="4413999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42 от 07.10.2015</w:t>
            </w:r>
          </w:p>
        </w:tc>
        <w:tc>
          <w:tcPr>
            <w:tcW w:w="2408" w:type="dxa"/>
            <w:tcBorders>
              <w:top w:val="nil"/>
              <w:left w:val="nil"/>
              <w:bottom w:val="single" w:sz="4" w:space="0" w:color="auto"/>
              <w:right w:val="single" w:sz="4" w:space="0" w:color="auto"/>
            </w:tcBorders>
            <w:shd w:val="clear" w:color="auto" w:fill="auto"/>
            <w:vAlign w:val="center"/>
            <w:hideMark/>
          </w:tcPr>
          <w:p w14:paraId="3EF92CF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239,1</w:t>
            </w:r>
          </w:p>
        </w:tc>
        <w:tc>
          <w:tcPr>
            <w:tcW w:w="1276" w:type="dxa"/>
            <w:tcBorders>
              <w:top w:val="nil"/>
              <w:left w:val="nil"/>
              <w:bottom w:val="single" w:sz="4" w:space="0" w:color="auto"/>
              <w:right w:val="single" w:sz="4" w:space="0" w:color="auto"/>
            </w:tcBorders>
            <w:shd w:val="clear" w:color="auto" w:fill="auto"/>
            <w:vAlign w:val="center"/>
            <w:hideMark/>
          </w:tcPr>
          <w:p w14:paraId="783E24F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c>
          <w:tcPr>
            <w:tcW w:w="1559" w:type="dxa"/>
            <w:tcBorders>
              <w:top w:val="nil"/>
              <w:left w:val="nil"/>
              <w:bottom w:val="single" w:sz="4" w:space="0" w:color="auto"/>
              <w:right w:val="single" w:sz="4" w:space="0" w:color="auto"/>
            </w:tcBorders>
            <w:shd w:val="clear" w:color="auto" w:fill="auto"/>
            <w:vAlign w:val="center"/>
            <w:hideMark/>
          </w:tcPr>
          <w:p w14:paraId="031DFF6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r>
      <w:tr w:rsidR="0067533D" w:rsidRPr="00F6043B" w14:paraId="7E328B80"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84C82C9"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42</w:t>
            </w:r>
          </w:p>
        </w:tc>
        <w:tc>
          <w:tcPr>
            <w:tcW w:w="5716" w:type="dxa"/>
            <w:tcBorders>
              <w:top w:val="nil"/>
              <w:left w:val="nil"/>
              <w:bottom w:val="single" w:sz="4" w:space="0" w:color="auto"/>
              <w:right w:val="single" w:sz="4" w:space="0" w:color="auto"/>
            </w:tcBorders>
            <w:shd w:val="clear" w:color="auto" w:fill="auto"/>
            <w:vAlign w:val="center"/>
            <w:hideMark/>
          </w:tcPr>
          <w:p w14:paraId="5A42449E"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Шевченко, д.14а</w:t>
            </w:r>
          </w:p>
        </w:tc>
        <w:tc>
          <w:tcPr>
            <w:tcW w:w="3827" w:type="dxa"/>
            <w:tcBorders>
              <w:top w:val="nil"/>
              <w:left w:val="nil"/>
              <w:bottom w:val="single" w:sz="4" w:space="0" w:color="auto"/>
              <w:right w:val="single" w:sz="4" w:space="0" w:color="auto"/>
            </w:tcBorders>
            <w:shd w:val="clear" w:color="auto" w:fill="auto"/>
            <w:vAlign w:val="center"/>
            <w:hideMark/>
          </w:tcPr>
          <w:p w14:paraId="3B4F34F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43 от 07.10.2015</w:t>
            </w:r>
          </w:p>
        </w:tc>
        <w:tc>
          <w:tcPr>
            <w:tcW w:w="2408" w:type="dxa"/>
            <w:tcBorders>
              <w:top w:val="nil"/>
              <w:left w:val="nil"/>
              <w:bottom w:val="single" w:sz="4" w:space="0" w:color="auto"/>
              <w:right w:val="single" w:sz="4" w:space="0" w:color="auto"/>
            </w:tcBorders>
            <w:shd w:val="clear" w:color="auto" w:fill="auto"/>
            <w:vAlign w:val="center"/>
            <w:hideMark/>
          </w:tcPr>
          <w:p w14:paraId="68AEEFB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237,5</w:t>
            </w:r>
          </w:p>
        </w:tc>
        <w:tc>
          <w:tcPr>
            <w:tcW w:w="1276" w:type="dxa"/>
            <w:tcBorders>
              <w:top w:val="nil"/>
              <w:left w:val="nil"/>
              <w:bottom w:val="single" w:sz="4" w:space="0" w:color="auto"/>
              <w:right w:val="single" w:sz="4" w:space="0" w:color="auto"/>
            </w:tcBorders>
            <w:shd w:val="clear" w:color="auto" w:fill="auto"/>
            <w:vAlign w:val="center"/>
            <w:hideMark/>
          </w:tcPr>
          <w:p w14:paraId="1A2E59F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2019</w:t>
            </w:r>
          </w:p>
        </w:tc>
        <w:tc>
          <w:tcPr>
            <w:tcW w:w="1559" w:type="dxa"/>
            <w:tcBorders>
              <w:top w:val="nil"/>
              <w:left w:val="nil"/>
              <w:bottom w:val="single" w:sz="4" w:space="0" w:color="auto"/>
              <w:right w:val="single" w:sz="4" w:space="0" w:color="auto"/>
            </w:tcBorders>
            <w:shd w:val="clear" w:color="auto" w:fill="auto"/>
            <w:vAlign w:val="center"/>
            <w:hideMark/>
          </w:tcPr>
          <w:p w14:paraId="7F3DBAC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r>
      <w:tr w:rsidR="0067533D" w:rsidRPr="00F6043B" w14:paraId="4F725D06"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41EA469"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43</w:t>
            </w:r>
          </w:p>
        </w:tc>
        <w:tc>
          <w:tcPr>
            <w:tcW w:w="5716" w:type="dxa"/>
            <w:tcBorders>
              <w:top w:val="nil"/>
              <w:left w:val="nil"/>
              <w:bottom w:val="single" w:sz="4" w:space="0" w:color="auto"/>
              <w:right w:val="single" w:sz="4" w:space="0" w:color="auto"/>
            </w:tcBorders>
            <w:shd w:val="clear" w:color="auto" w:fill="auto"/>
            <w:vAlign w:val="center"/>
            <w:hideMark/>
          </w:tcPr>
          <w:p w14:paraId="5696342C"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Шевченко, д.16</w:t>
            </w:r>
          </w:p>
        </w:tc>
        <w:tc>
          <w:tcPr>
            <w:tcW w:w="3827" w:type="dxa"/>
            <w:tcBorders>
              <w:top w:val="nil"/>
              <w:left w:val="nil"/>
              <w:bottom w:val="single" w:sz="4" w:space="0" w:color="auto"/>
              <w:right w:val="single" w:sz="4" w:space="0" w:color="auto"/>
            </w:tcBorders>
            <w:shd w:val="clear" w:color="auto" w:fill="auto"/>
            <w:vAlign w:val="center"/>
            <w:hideMark/>
          </w:tcPr>
          <w:p w14:paraId="5B5C68B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40 от 07.10.2015</w:t>
            </w:r>
          </w:p>
        </w:tc>
        <w:tc>
          <w:tcPr>
            <w:tcW w:w="2408" w:type="dxa"/>
            <w:tcBorders>
              <w:top w:val="nil"/>
              <w:left w:val="nil"/>
              <w:bottom w:val="single" w:sz="4" w:space="0" w:color="auto"/>
              <w:right w:val="single" w:sz="4" w:space="0" w:color="auto"/>
            </w:tcBorders>
            <w:shd w:val="clear" w:color="auto" w:fill="auto"/>
            <w:vAlign w:val="center"/>
            <w:hideMark/>
          </w:tcPr>
          <w:p w14:paraId="0329B0B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114,1</w:t>
            </w:r>
          </w:p>
        </w:tc>
        <w:tc>
          <w:tcPr>
            <w:tcW w:w="1276" w:type="dxa"/>
            <w:tcBorders>
              <w:top w:val="nil"/>
              <w:left w:val="nil"/>
              <w:bottom w:val="single" w:sz="4" w:space="0" w:color="auto"/>
              <w:right w:val="single" w:sz="4" w:space="0" w:color="auto"/>
            </w:tcBorders>
            <w:shd w:val="clear" w:color="auto" w:fill="auto"/>
            <w:vAlign w:val="center"/>
            <w:hideMark/>
          </w:tcPr>
          <w:p w14:paraId="716DF2F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c>
          <w:tcPr>
            <w:tcW w:w="1559" w:type="dxa"/>
            <w:tcBorders>
              <w:top w:val="nil"/>
              <w:left w:val="nil"/>
              <w:bottom w:val="single" w:sz="4" w:space="0" w:color="auto"/>
              <w:right w:val="single" w:sz="4" w:space="0" w:color="auto"/>
            </w:tcBorders>
            <w:shd w:val="clear" w:color="auto" w:fill="auto"/>
            <w:vAlign w:val="center"/>
            <w:hideMark/>
          </w:tcPr>
          <w:p w14:paraId="220FB3D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r>
      <w:tr w:rsidR="0067533D" w:rsidRPr="00F6043B" w14:paraId="4722A3A2"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16791EF"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44</w:t>
            </w:r>
          </w:p>
        </w:tc>
        <w:tc>
          <w:tcPr>
            <w:tcW w:w="5716" w:type="dxa"/>
            <w:tcBorders>
              <w:top w:val="nil"/>
              <w:left w:val="nil"/>
              <w:bottom w:val="single" w:sz="4" w:space="0" w:color="auto"/>
              <w:right w:val="single" w:sz="4" w:space="0" w:color="auto"/>
            </w:tcBorders>
            <w:shd w:val="clear" w:color="auto" w:fill="auto"/>
            <w:vAlign w:val="center"/>
            <w:hideMark/>
          </w:tcPr>
          <w:p w14:paraId="2D56671A"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Шевченко, д.16а</w:t>
            </w:r>
          </w:p>
        </w:tc>
        <w:tc>
          <w:tcPr>
            <w:tcW w:w="3827" w:type="dxa"/>
            <w:tcBorders>
              <w:top w:val="nil"/>
              <w:left w:val="nil"/>
              <w:bottom w:val="single" w:sz="4" w:space="0" w:color="auto"/>
              <w:right w:val="single" w:sz="4" w:space="0" w:color="auto"/>
            </w:tcBorders>
            <w:shd w:val="clear" w:color="auto" w:fill="auto"/>
            <w:vAlign w:val="center"/>
            <w:hideMark/>
          </w:tcPr>
          <w:p w14:paraId="66BE0BD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24 от 25.09.2015</w:t>
            </w:r>
          </w:p>
        </w:tc>
        <w:tc>
          <w:tcPr>
            <w:tcW w:w="2408" w:type="dxa"/>
            <w:tcBorders>
              <w:top w:val="nil"/>
              <w:left w:val="nil"/>
              <w:bottom w:val="single" w:sz="4" w:space="0" w:color="auto"/>
              <w:right w:val="single" w:sz="4" w:space="0" w:color="auto"/>
            </w:tcBorders>
            <w:shd w:val="clear" w:color="auto" w:fill="auto"/>
            <w:vAlign w:val="center"/>
            <w:hideMark/>
          </w:tcPr>
          <w:p w14:paraId="23D9F8B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155,5</w:t>
            </w:r>
          </w:p>
        </w:tc>
        <w:tc>
          <w:tcPr>
            <w:tcW w:w="1276" w:type="dxa"/>
            <w:tcBorders>
              <w:top w:val="nil"/>
              <w:left w:val="nil"/>
              <w:bottom w:val="single" w:sz="4" w:space="0" w:color="auto"/>
              <w:right w:val="single" w:sz="4" w:space="0" w:color="auto"/>
            </w:tcBorders>
            <w:shd w:val="clear" w:color="auto" w:fill="auto"/>
            <w:vAlign w:val="center"/>
            <w:hideMark/>
          </w:tcPr>
          <w:p w14:paraId="7C26B59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c>
          <w:tcPr>
            <w:tcW w:w="1559" w:type="dxa"/>
            <w:tcBorders>
              <w:top w:val="nil"/>
              <w:left w:val="nil"/>
              <w:bottom w:val="single" w:sz="4" w:space="0" w:color="auto"/>
              <w:right w:val="single" w:sz="4" w:space="0" w:color="auto"/>
            </w:tcBorders>
            <w:shd w:val="clear" w:color="auto" w:fill="auto"/>
            <w:vAlign w:val="center"/>
            <w:hideMark/>
          </w:tcPr>
          <w:p w14:paraId="7410E4B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r>
      <w:tr w:rsidR="0067533D" w:rsidRPr="00F6043B" w14:paraId="5A0A4DF6"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6EC5A64"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45</w:t>
            </w:r>
          </w:p>
        </w:tc>
        <w:tc>
          <w:tcPr>
            <w:tcW w:w="5716" w:type="dxa"/>
            <w:tcBorders>
              <w:top w:val="nil"/>
              <w:left w:val="nil"/>
              <w:bottom w:val="single" w:sz="4" w:space="0" w:color="auto"/>
              <w:right w:val="single" w:sz="4" w:space="0" w:color="auto"/>
            </w:tcBorders>
            <w:shd w:val="clear" w:color="auto" w:fill="auto"/>
            <w:vAlign w:val="center"/>
            <w:hideMark/>
          </w:tcPr>
          <w:p w14:paraId="04546E52"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Шевченко, д.18</w:t>
            </w:r>
          </w:p>
        </w:tc>
        <w:tc>
          <w:tcPr>
            <w:tcW w:w="3827" w:type="dxa"/>
            <w:tcBorders>
              <w:top w:val="nil"/>
              <w:left w:val="nil"/>
              <w:bottom w:val="single" w:sz="4" w:space="0" w:color="auto"/>
              <w:right w:val="single" w:sz="4" w:space="0" w:color="auto"/>
            </w:tcBorders>
            <w:shd w:val="clear" w:color="auto" w:fill="auto"/>
            <w:vAlign w:val="center"/>
            <w:hideMark/>
          </w:tcPr>
          <w:p w14:paraId="3618F7E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46 от 07.10.2015</w:t>
            </w:r>
          </w:p>
        </w:tc>
        <w:tc>
          <w:tcPr>
            <w:tcW w:w="2408" w:type="dxa"/>
            <w:tcBorders>
              <w:top w:val="nil"/>
              <w:left w:val="nil"/>
              <w:bottom w:val="single" w:sz="4" w:space="0" w:color="auto"/>
              <w:right w:val="single" w:sz="4" w:space="0" w:color="auto"/>
            </w:tcBorders>
            <w:shd w:val="clear" w:color="auto" w:fill="auto"/>
            <w:vAlign w:val="center"/>
            <w:hideMark/>
          </w:tcPr>
          <w:p w14:paraId="76EB815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174,6</w:t>
            </w:r>
          </w:p>
        </w:tc>
        <w:tc>
          <w:tcPr>
            <w:tcW w:w="1276" w:type="dxa"/>
            <w:tcBorders>
              <w:top w:val="nil"/>
              <w:left w:val="nil"/>
              <w:bottom w:val="single" w:sz="4" w:space="0" w:color="auto"/>
              <w:right w:val="single" w:sz="4" w:space="0" w:color="auto"/>
            </w:tcBorders>
            <w:shd w:val="clear" w:color="auto" w:fill="auto"/>
            <w:vAlign w:val="center"/>
            <w:hideMark/>
          </w:tcPr>
          <w:p w14:paraId="43CE667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2019</w:t>
            </w:r>
          </w:p>
        </w:tc>
        <w:tc>
          <w:tcPr>
            <w:tcW w:w="1559" w:type="dxa"/>
            <w:tcBorders>
              <w:top w:val="nil"/>
              <w:left w:val="nil"/>
              <w:bottom w:val="single" w:sz="4" w:space="0" w:color="auto"/>
              <w:right w:val="single" w:sz="4" w:space="0" w:color="auto"/>
            </w:tcBorders>
            <w:shd w:val="clear" w:color="auto" w:fill="auto"/>
            <w:vAlign w:val="center"/>
            <w:hideMark/>
          </w:tcPr>
          <w:p w14:paraId="603E889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r>
      <w:tr w:rsidR="0067533D" w:rsidRPr="00F6043B" w14:paraId="6F40BF84"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85DB90C"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46</w:t>
            </w:r>
          </w:p>
        </w:tc>
        <w:tc>
          <w:tcPr>
            <w:tcW w:w="5716" w:type="dxa"/>
            <w:tcBorders>
              <w:top w:val="nil"/>
              <w:left w:val="nil"/>
              <w:bottom w:val="single" w:sz="4" w:space="0" w:color="auto"/>
              <w:right w:val="single" w:sz="4" w:space="0" w:color="auto"/>
            </w:tcBorders>
            <w:shd w:val="clear" w:color="auto" w:fill="auto"/>
            <w:vAlign w:val="center"/>
            <w:hideMark/>
          </w:tcPr>
          <w:p w14:paraId="1E90E3AB"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Шевченко, д.20</w:t>
            </w:r>
          </w:p>
        </w:tc>
        <w:tc>
          <w:tcPr>
            <w:tcW w:w="3827" w:type="dxa"/>
            <w:tcBorders>
              <w:top w:val="nil"/>
              <w:left w:val="nil"/>
              <w:bottom w:val="single" w:sz="4" w:space="0" w:color="auto"/>
              <w:right w:val="single" w:sz="4" w:space="0" w:color="auto"/>
            </w:tcBorders>
            <w:shd w:val="clear" w:color="auto" w:fill="auto"/>
            <w:vAlign w:val="center"/>
            <w:hideMark/>
          </w:tcPr>
          <w:p w14:paraId="377AD69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45 от 07.10.2015</w:t>
            </w:r>
          </w:p>
        </w:tc>
        <w:tc>
          <w:tcPr>
            <w:tcW w:w="2408" w:type="dxa"/>
            <w:tcBorders>
              <w:top w:val="nil"/>
              <w:left w:val="nil"/>
              <w:bottom w:val="single" w:sz="4" w:space="0" w:color="auto"/>
              <w:right w:val="single" w:sz="4" w:space="0" w:color="auto"/>
            </w:tcBorders>
            <w:shd w:val="clear" w:color="auto" w:fill="auto"/>
            <w:vAlign w:val="center"/>
            <w:hideMark/>
          </w:tcPr>
          <w:p w14:paraId="7E870C8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275,7</w:t>
            </w:r>
          </w:p>
        </w:tc>
        <w:tc>
          <w:tcPr>
            <w:tcW w:w="1276" w:type="dxa"/>
            <w:tcBorders>
              <w:top w:val="nil"/>
              <w:left w:val="nil"/>
              <w:bottom w:val="single" w:sz="4" w:space="0" w:color="auto"/>
              <w:right w:val="single" w:sz="4" w:space="0" w:color="auto"/>
            </w:tcBorders>
            <w:shd w:val="clear" w:color="auto" w:fill="auto"/>
            <w:vAlign w:val="center"/>
            <w:hideMark/>
          </w:tcPr>
          <w:p w14:paraId="1DF9C28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c>
          <w:tcPr>
            <w:tcW w:w="1559" w:type="dxa"/>
            <w:tcBorders>
              <w:top w:val="nil"/>
              <w:left w:val="nil"/>
              <w:bottom w:val="single" w:sz="4" w:space="0" w:color="auto"/>
              <w:right w:val="single" w:sz="4" w:space="0" w:color="auto"/>
            </w:tcBorders>
            <w:shd w:val="clear" w:color="auto" w:fill="auto"/>
            <w:vAlign w:val="center"/>
            <w:hideMark/>
          </w:tcPr>
          <w:p w14:paraId="11A7D91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2021</w:t>
            </w:r>
          </w:p>
        </w:tc>
      </w:tr>
      <w:tr w:rsidR="0067533D" w:rsidRPr="00F6043B" w14:paraId="3AD28256"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2001B93"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47</w:t>
            </w:r>
          </w:p>
        </w:tc>
        <w:tc>
          <w:tcPr>
            <w:tcW w:w="5716" w:type="dxa"/>
            <w:tcBorders>
              <w:top w:val="nil"/>
              <w:left w:val="nil"/>
              <w:bottom w:val="single" w:sz="4" w:space="0" w:color="auto"/>
              <w:right w:val="single" w:sz="4" w:space="0" w:color="auto"/>
            </w:tcBorders>
            <w:shd w:val="clear" w:color="auto" w:fill="auto"/>
            <w:vAlign w:val="center"/>
            <w:hideMark/>
          </w:tcPr>
          <w:p w14:paraId="792E8A2D"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Шевченко, д.32</w:t>
            </w:r>
          </w:p>
        </w:tc>
        <w:tc>
          <w:tcPr>
            <w:tcW w:w="3827" w:type="dxa"/>
            <w:tcBorders>
              <w:top w:val="nil"/>
              <w:left w:val="nil"/>
              <w:bottom w:val="single" w:sz="4" w:space="0" w:color="auto"/>
              <w:right w:val="single" w:sz="4" w:space="0" w:color="auto"/>
            </w:tcBorders>
            <w:shd w:val="clear" w:color="auto" w:fill="auto"/>
            <w:vAlign w:val="center"/>
            <w:hideMark/>
          </w:tcPr>
          <w:p w14:paraId="0977CDE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17 от 20.06.2017</w:t>
            </w:r>
          </w:p>
        </w:tc>
        <w:tc>
          <w:tcPr>
            <w:tcW w:w="2408" w:type="dxa"/>
            <w:tcBorders>
              <w:top w:val="nil"/>
              <w:left w:val="nil"/>
              <w:bottom w:val="single" w:sz="4" w:space="0" w:color="auto"/>
              <w:right w:val="single" w:sz="4" w:space="0" w:color="auto"/>
            </w:tcBorders>
            <w:shd w:val="clear" w:color="auto" w:fill="auto"/>
            <w:vAlign w:val="center"/>
            <w:hideMark/>
          </w:tcPr>
          <w:p w14:paraId="5422933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43,1</w:t>
            </w:r>
          </w:p>
        </w:tc>
        <w:tc>
          <w:tcPr>
            <w:tcW w:w="1276" w:type="dxa"/>
            <w:tcBorders>
              <w:top w:val="nil"/>
              <w:left w:val="nil"/>
              <w:bottom w:val="single" w:sz="4" w:space="0" w:color="auto"/>
              <w:right w:val="single" w:sz="4" w:space="0" w:color="auto"/>
            </w:tcBorders>
            <w:shd w:val="clear" w:color="auto" w:fill="auto"/>
            <w:vAlign w:val="center"/>
            <w:hideMark/>
          </w:tcPr>
          <w:p w14:paraId="4D77B58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047C97A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05E48BF"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8DEFE93"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48</w:t>
            </w:r>
          </w:p>
        </w:tc>
        <w:tc>
          <w:tcPr>
            <w:tcW w:w="5716" w:type="dxa"/>
            <w:tcBorders>
              <w:top w:val="nil"/>
              <w:left w:val="nil"/>
              <w:bottom w:val="single" w:sz="4" w:space="0" w:color="auto"/>
              <w:right w:val="single" w:sz="4" w:space="0" w:color="auto"/>
            </w:tcBorders>
            <w:shd w:val="clear" w:color="auto" w:fill="auto"/>
            <w:vAlign w:val="center"/>
            <w:hideMark/>
          </w:tcPr>
          <w:p w14:paraId="5DD9255E"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Шевченко, д.34</w:t>
            </w:r>
          </w:p>
        </w:tc>
        <w:tc>
          <w:tcPr>
            <w:tcW w:w="3827" w:type="dxa"/>
            <w:tcBorders>
              <w:top w:val="nil"/>
              <w:left w:val="nil"/>
              <w:bottom w:val="single" w:sz="4" w:space="0" w:color="auto"/>
              <w:right w:val="single" w:sz="4" w:space="0" w:color="auto"/>
            </w:tcBorders>
            <w:shd w:val="clear" w:color="auto" w:fill="auto"/>
            <w:vAlign w:val="center"/>
            <w:hideMark/>
          </w:tcPr>
          <w:p w14:paraId="6E7B6A6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82 от 20.06.2018</w:t>
            </w:r>
          </w:p>
        </w:tc>
        <w:tc>
          <w:tcPr>
            <w:tcW w:w="2408" w:type="dxa"/>
            <w:tcBorders>
              <w:top w:val="nil"/>
              <w:left w:val="nil"/>
              <w:bottom w:val="single" w:sz="4" w:space="0" w:color="auto"/>
              <w:right w:val="single" w:sz="4" w:space="0" w:color="auto"/>
            </w:tcBorders>
            <w:shd w:val="clear" w:color="auto" w:fill="auto"/>
            <w:vAlign w:val="center"/>
            <w:hideMark/>
          </w:tcPr>
          <w:p w14:paraId="0FAECB4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25,1</w:t>
            </w:r>
          </w:p>
        </w:tc>
        <w:tc>
          <w:tcPr>
            <w:tcW w:w="1276" w:type="dxa"/>
            <w:tcBorders>
              <w:top w:val="nil"/>
              <w:left w:val="nil"/>
              <w:bottom w:val="single" w:sz="4" w:space="0" w:color="auto"/>
              <w:right w:val="single" w:sz="4" w:space="0" w:color="auto"/>
            </w:tcBorders>
            <w:shd w:val="clear" w:color="auto" w:fill="auto"/>
            <w:vAlign w:val="center"/>
            <w:hideMark/>
          </w:tcPr>
          <w:p w14:paraId="3FB99AB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4E72421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AB0BEC9"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C197971"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49</w:t>
            </w:r>
          </w:p>
        </w:tc>
        <w:tc>
          <w:tcPr>
            <w:tcW w:w="5716" w:type="dxa"/>
            <w:tcBorders>
              <w:top w:val="nil"/>
              <w:left w:val="nil"/>
              <w:bottom w:val="single" w:sz="4" w:space="0" w:color="auto"/>
              <w:right w:val="single" w:sz="4" w:space="0" w:color="auto"/>
            </w:tcBorders>
            <w:shd w:val="clear" w:color="auto" w:fill="auto"/>
            <w:vAlign w:val="center"/>
            <w:hideMark/>
          </w:tcPr>
          <w:p w14:paraId="4854A46A"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Шевченко, д.36</w:t>
            </w:r>
          </w:p>
        </w:tc>
        <w:tc>
          <w:tcPr>
            <w:tcW w:w="3827" w:type="dxa"/>
            <w:tcBorders>
              <w:top w:val="nil"/>
              <w:left w:val="nil"/>
              <w:bottom w:val="single" w:sz="4" w:space="0" w:color="auto"/>
              <w:right w:val="single" w:sz="4" w:space="0" w:color="auto"/>
            </w:tcBorders>
            <w:shd w:val="clear" w:color="auto" w:fill="auto"/>
            <w:vAlign w:val="center"/>
            <w:hideMark/>
          </w:tcPr>
          <w:p w14:paraId="7234517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43 от 18.05.2018</w:t>
            </w:r>
          </w:p>
        </w:tc>
        <w:tc>
          <w:tcPr>
            <w:tcW w:w="2408" w:type="dxa"/>
            <w:tcBorders>
              <w:top w:val="nil"/>
              <w:left w:val="nil"/>
              <w:bottom w:val="single" w:sz="4" w:space="0" w:color="auto"/>
              <w:right w:val="single" w:sz="4" w:space="0" w:color="auto"/>
            </w:tcBorders>
            <w:shd w:val="clear" w:color="auto" w:fill="auto"/>
            <w:vAlign w:val="center"/>
            <w:hideMark/>
          </w:tcPr>
          <w:p w14:paraId="5C26561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24,7</w:t>
            </w:r>
          </w:p>
        </w:tc>
        <w:tc>
          <w:tcPr>
            <w:tcW w:w="1276" w:type="dxa"/>
            <w:tcBorders>
              <w:top w:val="nil"/>
              <w:left w:val="nil"/>
              <w:bottom w:val="single" w:sz="4" w:space="0" w:color="auto"/>
              <w:right w:val="single" w:sz="4" w:space="0" w:color="auto"/>
            </w:tcBorders>
            <w:shd w:val="clear" w:color="auto" w:fill="auto"/>
            <w:vAlign w:val="center"/>
            <w:hideMark/>
          </w:tcPr>
          <w:p w14:paraId="45C08C3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2019</w:t>
            </w:r>
          </w:p>
        </w:tc>
        <w:tc>
          <w:tcPr>
            <w:tcW w:w="1559" w:type="dxa"/>
            <w:tcBorders>
              <w:top w:val="nil"/>
              <w:left w:val="nil"/>
              <w:bottom w:val="single" w:sz="4" w:space="0" w:color="auto"/>
              <w:right w:val="single" w:sz="4" w:space="0" w:color="auto"/>
            </w:tcBorders>
            <w:shd w:val="clear" w:color="auto" w:fill="auto"/>
            <w:vAlign w:val="center"/>
            <w:hideMark/>
          </w:tcPr>
          <w:p w14:paraId="06CEE84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2021</w:t>
            </w:r>
          </w:p>
        </w:tc>
      </w:tr>
      <w:tr w:rsidR="0067533D" w:rsidRPr="00F6043B" w14:paraId="0D55B9D3"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993EF32"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50</w:t>
            </w:r>
          </w:p>
        </w:tc>
        <w:tc>
          <w:tcPr>
            <w:tcW w:w="5716" w:type="dxa"/>
            <w:tcBorders>
              <w:top w:val="nil"/>
              <w:left w:val="nil"/>
              <w:bottom w:val="single" w:sz="4" w:space="0" w:color="auto"/>
              <w:right w:val="single" w:sz="4" w:space="0" w:color="auto"/>
            </w:tcBorders>
            <w:shd w:val="clear" w:color="auto" w:fill="auto"/>
            <w:vAlign w:val="center"/>
            <w:hideMark/>
          </w:tcPr>
          <w:p w14:paraId="3B4C4AA0"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Волкова, д.16</w:t>
            </w:r>
          </w:p>
        </w:tc>
        <w:tc>
          <w:tcPr>
            <w:tcW w:w="3827" w:type="dxa"/>
            <w:tcBorders>
              <w:top w:val="nil"/>
              <w:left w:val="nil"/>
              <w:bottom w:val="single" w:sz="4" w:space="0" w:color="auto"/>
              <w:right w:val="single" w:sz="4" w:space="0" w:color="auto"/>
            </w:tcBorders>
            <w:shd w:val="clear" w:color="auto" w:fill="auto"/>
            <w:vAlign w:val="center"/>
            <w:hideMark/>
          </w:tcPr>
          <w:p w14:paraId="78D7A08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42 от 18.05.2018</w:t>
            </w:r>
          </w:p>
        </w:tc>
        <w:tc>
          <w:tcPr>
            <w:tcW w:w="2408" w:type="dxa"/>
            <w:tcBorders>
              <w:top w:val="nil"/>
              <w:left w:val="nil"/>
              <w:bottom w:val="single" w:sz="4" w:space="0" w:color="auto"/>
              <w:right w:val="single" w:sz="4" w:space="0" w:color="auto"/>
            </w:tcBorders>
            <w:shd w:val="clear" w:color="auto" w:fill="auto"/>
            <w:vAlign w:val="center"/>
            <w:hideMark/>
          </w:tcPr>
          <w:p w14:paraId="03367B6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385,1</w:t>
            </w:r>
          </w:p>
        </w:tc>
        <w:tc>
          <w:tcPr>
            <w:tcW w:w="1276" w:type="dxa"/>
            <w:tcBorders>
              <w:top w:val="nil"/>
              <w:left w:val="nil"/>
              <w:bottom w:val="single" w:sz="4" w:space="0" w:color="auto"/>
              <w:right w:val="single" w:sz="4" w:space="0" w:color="auto"/>
            </w:tcBorders>
            <w:shd w:val="clear" w:color="auto" w:fill="auto"/>
            <w:vAlign w:val="center"/>
            <w:hideMark/>
          </w:tcPr>
          <w:p w14:paraId="5C287A1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17E0277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31CC0BB4"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CC687BB"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51</w:t>
            </w:r>
          </w:p>
        </w:tc>
        <w:tc>
          <w:tcPr>
            <w:tcW w:w="5716" w:type="dxa"/>
            <w:tcBorders>
              <w:top w:val="nil"/>
              <w:left w:val="nil"/>
              <w:bottom w:val="single" w:sz="4" w:space="0" w:color="auto"/>
              <w:right w:val="single" w:sz="4" w:space="0" w:color="auto"/>
            </w:tcBorders>
            <w:shd w:val="clear" w:color="auto" w:fill="auto"/>
            <w:vAlign w:val="center"/>
            <w:hideMark/>
          </w:tcPr>
          <w:p w14:paraId="5751CDA0"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Дальневосточная, д.27б</w:t>
            </w:r>
          </w:p>
        </w:tc>
        <w:tc>
          <w:tcPr>
            <w:tcW w:w="3827" w:type="dxa"/>
            <w:tcBorders>
              <w:top w:val="nil"/>
              <w:left w:val="nil"/>
              <w:bottom w:val="single" w:sz="4" w:space="0" w:color="auto"/>
              <w:right w:val="single" w:sz="4" w:space="0" w:color="auto"/>
            </w:tcBorders>
            <w:shd w:val="clear" w:color="auto" w:fill="auto"/>
            <w:vAlign w:val="center"/>
            <w:hideMark/>
          </w:tcPr>
          <w:p w14:paraId="784A51E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126 от 21.12.2017</w:t>
            </w:r>
          </w:p>
        </w:tc>
        <w:tc>
          <w:tcPr>
            <w:tcW w:w="2408" w:type="dxa"/>
            <w:tcBorders>
              <w:top w:val="nil"/>
              <w:left w:val="nil"/>
              <w:bottom w:val="single" w:sz="4" w:space="0" w:color="auto"/>
              <w:right w:val="single" w:sz="4" w:space="0" w:color="auto"/>
            </w:tcBorders>
            <w:shd w:val="clear" w:color="auto" w:fill="auto"/>
            <w:vAlign w:val="center"/>
            <w:hideMark/>
          </w:tcPr>
          <w:p w14:paraId="563528D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87,5</w:t>
            </w:r>
          </w:p>
        </w:tc>
        <w:tc>
          <w:tcPr>
            <w:tcW w:w="1276" w:type="dxa"/>
            <w:tcBorders>
              <w:top w:val="nil"/>
              <w:left w:val="nil"/>
              <w:bottom w:val="single" w:sz="4" w:space="0" w:color="auto"/>
              <w:right w:val="single" w:sz="4" w:space="0" w:color="auto"/>
            </w:tcBorders>
            <w:shd w:val="clear" w:color="auto" w:fill="auto"/>
            <w:vAlign w:val="center"/>
            <w:hideMark/>
          </w:tcPr>
          <w:p w14:paraId="506DA29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190361C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69D265C"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BE9D97F"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52</w:t>
            </w:r>
          </w:p>
        </w:tc>
        <w:tc>
          <w:tcPr>
            <w:tcW w:w="5716" w:type="dxa"/>
            <w:tcBorders>
              <w:top w:val="nil"/>
              <w:left w:val="nil"/>
              <w:bottom w:val="single" w:sz="4" w:space="0" w:color="auto"/>
              <w:right w:val="single" w:sz="4" w:space="0" w:color="auto"/>
            </w:tcBorders>
            <w:shd w:val="clear" w:color="auto" w:fill="auto"/>
            <w:vAlign w:val="center"/>
            <w:hideMark/>
          </w:tcPr>
          <w:p w14:paraId="5549C68F"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Железнодорожная, д.84</w:t>
            </w:r>
          </w:p>
        </w:tc>
        <w:tc>
          <w:tcPr>
            <w:tcW w:w="3827" w:type="dxa"/>
            <w:tcBorders>
              <w:top w:val="nil"/>
              <w:left w:val="nil"/>
              <w:bottom w:val="single" w:sz="4" w:space="0" w:color="auto"/>
              <w:right w:val="single" w:sz="4" w:space="0" w:color="auto"/>
            </w:tcBorders>
            <w:shd w:val="clear" w:color="auto" w:fill="auto"/>
            <w:vAlign w:val="center"/>
            <w:hideMark/>
          </w:tcPr>
          <w:p w14:paraId="0A534BA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85 от 21.12.2017</w:t>
            </w:r>
          </w:p>
        </w:tc>
        <w:tc>
          <w:tcPr>
            <w:tcW w:w="2408" w:type="dxa"/>
            <w:tcBorders>
              <w:top w:val="nil"/>
              <w:left w:val="nil"/>
              <w:bottom w:val="single" w:sz="4" w:space="0" w:color="auto"/>
              <w:right w:val="single" w:sz="4" w:space="0" w:color="auto"/>
            </w:tcBorders>
            <w:shd w:val="clear" w:color="auto" w:fill="auto"/>
            <w:vAlign w:val="center"/>
            <w:hideMark/>
          </w:tcPr>
          <w:p w14:paraId="388AB24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63,9</w:t>
            </w:r>
          </w:p>
        </w:tc>
        <w:tc>
          <w:tcPr>
            <w:tcW w:w="1276" w:type="dxa"/>
            <w:tcBorders>
              <w:top w:val="nil"/>
              <w:left w:val="nil"/>
              <w:bottom w:val="single" w:sz="4" w:space="0" w:color="auto"/>
              <w:right w:val="single" w:sz="4" w:space="0" w:color="auto"/>
            </w:tcBorders>
            <w:shd w:val="clear" w:color="auto" w:fill="auto"/>
            <w:vAlign w:val="center"/>
            <w:hideMark/>
          </w:tcPr>
          <w:p w14:paraId="3BE6B28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1C5C93C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CF18F8F"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5D569B1"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53</w:t>
            </w:r>
          </w:p>
        </w:tc>
        <w:tc>
          <w:tcPr>
            <w:tcW w:w="5716" w:type="dxa"/>
            <w:tcBorders>
              <w:top w:val="nil"/>
              <w:left w:val="nil"/>
              <w:bottom w:val="single" w:sz="4" w:space="0" w:color="auto"/>
              <w:right w:val="single" w:sz="4" w:space="0" w:color="auto"/>
            </w:tcBorders>
            <w:shd w:val="clear" w:color="auto" w:fill="auto"/>
            <w:vAlign w:val="center"/>
            <w:hideMark/>
          </w:tcPr>
          <w:p w14:paraId="17449614"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Крузенштерна, д.2</w:t>
            </w:r>
          </w:p>
        </w:tc>
        <w:tc>
          <w:tcPr>
            <w:tcW w:w="3827" w:type="dxa"/>
            <w:tcBorders>
              <w:top w:val="nil"/>
              <w:left w:val="nil"/>
              <w:bottom w:val="single" w:sz="4" w:space="0" w:color="auto"/>
              <w:right w:val="single" w:sz="4" w:space="0" w:color="auto"/>
            </w:tcBorders>
            <w:shd w:val="clear" w:color="auto" w:fill="auto"/>
            <w:vAlign w:val="center"/>
            <w:hideMark/>
          </w:tcPr>
          <w:p w14:paraId="3D3E2A9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41 от 18.05.2018</w:t>
            </w:r>
          </w:p>
        </w:tc>
        <w:tc>
          <w:tcPr>
            <w:tcW w:w="2408" w:type="dxa"/>
            <w:tcBorders>
              <w:top w:val="nil"/>
              <w:left w:val="nil"/>
              <w:bottom w:val="single" w:sz="4" w:space="0" w:color="auto"/>
              <w:right w:val="single" w:sz="4" w:space="0" w:color="auto"/>
            </w:tcBorders>
            <w:shd w:val="clear" w:color="auto" w:fill="auto"/>
            <w:vAlign w:val="center"/>
            <w:hideMark/>
          </w:tcPr>
          <w:p w14:paraId="14F5054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858</w:t>
            </w:r>
          </w:p>
        </w:tc>
        <w:tc>
          <w:tcPr>
            <w:tcW w:w="1276" w:type="dxa"/>
            <w:tcBorders>
              <w:top w:val="nil"/>
              <w:left w:val="nil"/>
              <w:bottom w:val="single" w:sz="4" w:space="0" w:color="auto"/>
              <w:right w:val="single" w:sz="4" w:space="0" w:color="auto"/>
            </w:tcBorders>
            <w:shd w:val="clear" w:color="auto" w:fill="auto"/>
            <w:vAlign w:val="center"/>
            <w:hideMark/>
          </w:tcPr>
          <w:p w14:paraId="16D92D0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24A0EEB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3C62D46"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A1D2E93"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54</w:t>
            </w:r>
          </w:p>
        </w:tc>
        <w:tc>
          <w:tcPr>
            <w:tcW w:w="5716" w:type="dxa"/>
            <w:tcBorders>
              <w:top w:val="nil"/>
              <w:left w:val="nil"/>
              <w:bottom w:val="single" w:sz="4" w:space="0" w:color="auto"/>
              <w:right w:val="single" w:sz="4" w:space="0" w:color="auto"/>
            </w:tcBorders>
            <w:shd w:val="clear" w:color="auto" w:fill="auto"/>
            <w:vAlign w:val="center"/>
            <w:hideMark/>
          </w:tcPr>
          <w:p w14:paraId="7C909E22"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Лесозаводская, д.5</w:t>
            </w:r>
          </w:p>
        </w:tc>
        <w:tc>
          <w:tcPr>
            <w:tcW w:w="3827" w:type="dxa"/>
            <w:tcBorders>
              <w:top w:val="nil"/>
              <w:left w:val="nil"/>
              <w:bottom w:val="single" w:sz="4" w:space="0" w:color="auto"/>
              <w:right w:val="single" w:sz="4" w:space="0" w:color="auto"/>
            </w:tcBorders>
            <w:shd w:val="clear" w:color="auto" w:fill="auto"/>
            <w:vAlign w:val="center"/>
            <w:hideMark/>
          </w:tcPr>
          <w:p w14:paraId="530F6B4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135 от 21.12.2017</w:t>
            </w:r>
          </w:p>
        </w:tc>
        <w:tc>
          <w:tcPr>
            <w:tcW w:w="2408" w:type="dxa"/>
            <w:tcBorders>
              <w:top w:val="nil"/>
              <w:left w:val="nil"/>
              <w:bottom w:val="single" w:sz="4" w:space="0" w:color="auto"/>
              <w:right w:val="single" w:sz="4" w:space="0" w:color="auto"/>
            </w:tcBorders>
            <w:shd w:val="clear" w:color="auto" w:fill="auto"/>
            <w:vAlign w:val="center"/>
            <w:hideMark/>
          </w:tcPr>
          <w:p w14:paraId="119420A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129,6</w:t>
            </w:r>
          </w:p>
        </w:tc>
        <w:tc>
          <w:tcPr>
            <w:tcW w:w="1276" w:type="dxa"/>
            <w:tcBorders>
              <w:top w:val="nil"/>
              <w:left w:val="nil"/>
              <w:bottom w:val="single" w:sz="4" w:space="0" w:color="auto"/>
              <w:right w:val="single" w:sz="4" w:space="0" w:color="auto"/>
            </w:tcBorders>
            <w:shd w:val="clear" w:color="auto" w:fill="auto"/>
            <w:vAlign w:val="center"/>
            <w:hideMark/>
          </w:tcPr>
          <w:p w14:paraId="7AB5323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1453F40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0F74446"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4C3CA1F"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55</w:t>
            </w:r>
          </w:p>
        </w:tc>
        <w:tc>
          <w:tcPr>
            <w:tcW w:w="5716" w:type="dxa"/>
            <w:tcBorders>
              <w:top w:val="nil"/>
              <w:left w:val="nil"/>
              <w:bottom w:val="single" w:sz="4" w:space="0" w:color="auto"/>
              <w:right w:val="single" w:sz="4" w:space="0" w:color="auto"/>
            </w:tcBorders>
            <w:shd w:val="clear" w:color="auto" w:fill="auto"/>
            <w:vAlign w:val="center"/>
            <w:hideMark/>
          </w:tcPr>
          <w:p w14:paraId="362DCC1F"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Лесозаводская, д.129</w:t>
            </w:r>
          </w:p>
        </w:tc>
        <w:tc>
          <w:tcPr>
            <w:tcW w:w="3827" w:type="dxa"/>
            <w:tcBorders>
              <w:top w:val="nil"/>
              <w:left w:val="nil"/>
              <w:bottom w:val="single" w:sz="4" w:space="0" w:color="auto"/>
              <w:right w:val="single" w:sz="4" w:space="0" w:color="auto"/>
            </w:tcBorders>
            <w:shd w:val="clear" w:color="auto" w:fill="auto"/>
            <w:vAlign w:val="center"/>
            <w:hideMark/>
          </w:tcPr>
          <w:p w14:paraId="15FC985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118 от 21.12.2017</w:t>
            </w:r>
          </w:p>
        </w:tc>
        <w:tc>
          <w:tcPr>
            <w:tcW w:w="2408" w:type="dxa"/>
            <w:tcBorders>
              <w:top w:val="nil"/>
              <w:left w:val="nil"/>
              <w:bottom w:val="single" w:sz="4" w:space="0" w:color="auto"/>
              <w:right w:val="single" w:sz="4" w:space="0" w:color="auto"/>
            </w:tcBorders>
            <w:shd w:val="clear" w:color="auto" w:fill="auto"/>
            <w:vAlign w:val="center"/>
            <w:hideMark/>
          </w:tcPr>
          <w:p w14:paraId="166CAAE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28,4</w:t>
            </w:r>
          </w:p>
        </w:tc>
        <w:tc>
          <w:tcPr>
            <w:tcW w:w="1276" w:type="dxa"/>
            <w:tcBorders>
              <w:top w:val="nil"/>
              <w:left w:val="nil"/>
              <w:bottom w:val="single" w:sz="4" w:space="0" w:color="auto"/>
              <w:right w:val="single" w:sz="4" w:space="0" w:color="auto"/>
            </w:tcBorders>
            <w:shd w:val="clear" w:color="auto" w:fill="auto"/>
            <w:vAlign w:val="center"/>
            <w:hideMark/>
          </w:tcPr>
          <w:p w14:paraId="61E5385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2019</w:t>
            </w:r>
          </w:p>
        </w:tc>
        <w:tc>
          <w:tcPr>
            <w:tcW w:w="1559" w:type="dxa"/>
            <w:tcBorders>
              <w:top w:val="nil"/>
              <w:left w:val="nil"/>
              <w:bottom w:val="single" w:sz="4" w:space="0" w:color="auto"/>
              <w:right w:val="single" w:sz="4" w:space="0" w:color="auto"/>
            </w:tcBorders>
            <w:shd w:val="clear" w:color="auto" w:fill="auto"/>
            <w:vAlign w:val="center"/>
            <w:hideMark/>
          </w:tcPr>
          <w:p w14:paraId="31AEFB9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76C3F19"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902F889"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56</w:t>
            </w:r>
          </w:p>
        </w:tc>
        <w:tc>
          <w:tcPr>
            <w:tcW w:w="5716" w:type="dxa"/>
            <w:tcBorders>
              <w:top w:val="nil"/>
              <w:left w:val="nil"/>
              <w:bottom w:val="single" w:sz="4" w:space="0" w:color="auto"/>
              <w:right w:val="single" w:sz="4" w:space="0" w:color="auto"/>
            </w:tcBorders>
            <w:shd w:val="clear" w:color="auto" w:fill="auto"/>
            <w:vAlign w:val="center"/>
            <w:hideMark/>
          </w:tcPr>
          <w:p w14:paraId="12058813"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Лесозаводская, д.137</w:t>
            </w:r>
          </w:p>
        </w:tc>
        <w:tc>
          <w:tcPr>
            <w:tcW w:w="3827" w:type="dxa"/>
            <w:tcBorders>
              <w:top w:val="nil"/>
              <w:left w:val="nil"/>
              <w:bottom w:val="single" w:sz="4" w:space="0" w:color="auto"/>
              <w:right w:val="single" w:sz="4" w:space="0" w:color="auto"/>
            </w:tcBorders>
            <w:shd w:val="clear" w:color="auto" w:fill="auto"/>
            <w:vAlign w:val="center"/>
            <w:hideMark/>
          </w:tcPr>
          <w:p w14:paraId="7941EE6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131 от 21.12.2017</w:t>
            </w:r>
          </w:p>
        </w:tc>
        <w:tc>
          <w:tcPr>
            <w:tcW w:w="2408" w:type="dxa"/>
            <w:tcBorders>
              <w:top w:val="nil"/>
              <w:left w:val="nil"/>
              <w:bottom w:val="single" w:sz="4" w:space="0" w:color="auto"/>
              <w:right w:val="single" w:sz="4" w:space="0" w:color="auto"/>
            </w:tcBorders>
            <w:shd w:val="clear" w:color="auto" w:fill="auto"/>
            <w:vAlign w:val="center"/>
            <w:hideMark/>
          </w:tcPr>
          <w:p w14:paraId="7163094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29,8</w:t>
            </w:r>
          </w:p>
        </w:tc>
        <w:tc>
          <w:tcPr>
            <w:tcW w:w="1276" w:type="dxa"/>
            <w:tcBorders>
              <w:top w:val="nil"/>
              <w:left w:val="nil"/>
              <w:bottom w:val="single" w:sz="4" w:space="0" w:color="auto"/>
              <w:right w:val="single" w:sz="4" w:space="0" w:color="auto"/>
            </w:tcBorders>
            <w:shd w:val="clear" w:color="auto" w:fill="auto"/>
            <w:vAlign w:val="center"/>
            <w:hideMark/>
          </w:tcPr>
          <w:p w14:paraId="7F66F2E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2B82791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3390AAA"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EBD7076"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57</w:t>
            </w:r>
          </w:p>
        </w:tc>
        <w:tc>
          <w:tcPr>
            <w:tcW w:w="5716" w:type="dxa"/>
            <w:tcBorders>
              <w:top w:val="nil"/>
              <w:left w:val="nil"/>
              <w:bottom w:val="single" w:sz="4" w:space="0" w:color="auto"/>
              <w:right w:val="single" w:sz="4" w:space="0" w:color="auto"/>
            </w:tcBorders>
            <w:shd w:val="clear" w:color="auto" w:fill="auto"/>
            <w:vAlign w:val="center"/>
            <w:hideMark/>
          </w:tcPr>
          <w:p w14:paraId="64901231"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Лесозаводская, д.145</w:t>
            </w:r>
          </w:p>
        </w:tc>
        <w:tc>
          <w:tcPr>
            <w:tcW w:w="3827" w:type="dxa"/>
            <w:tcBorders>
              <w:top w:val="nil"/>
              <w:left w:val="nil"/>
              <w:bottom w:val="single" w:sz="4" w:space="0" w:color="auto"/>
              <w:right w:val="single" w:sz="4" w:space="0" w:color="auto"/>
            </w:tcBorders>
            <w:shd w:val="clear" w:color="auto" w:fill="auto"/>
            <w:vAlign w:val="center"/>
            <w:hideMark/>
          </w:tcPr>
          <w:p w14:paraId="0616CBE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119 от 21.12.2017</w:t>
            </w:r>
          </w:p>
        </w:tc>
        <w:tc>
          <w:tcPr>
            <w:tcW w:w="2408" w:type="dxa"/>
            <w:tcBorders>
              <w:top w:val="nil"/>
              <w:left w:val="nil"/>
              <w:bottom w:val="single" w:sz="4" w:space="0" w:color="auto"/>
              <w:right w:val="single" w:sz="4" w:space="0" w:color="auto"/>
            </w:tcBorders>
            <w:shd w:val="clear" w:color="auto" w:fill="auto"/>
            <w:vAlign w:val="center"/>
            <w:hideMark/>
          </w:tcPr>
          <w:p w14:paraId="3399183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27</w:t>
            </w:r>
          </w:p>
        </w:tc>
        <w:tc>
          <w:tcPr>
            <w:tcW w:w="1276" w:type="dxa"/>
            <w:tcBorders>
              <w:top w:val="nil"/>
              <w:left w:val="nil"/>
              <w:bottom w:val="single" w:sz="4" w:space="0" w:color="auto"/>
              <w:right w:val="single" w:sz="4" w:space="0" w:color="auto"/>
            </w:tcBorders>
            <w:shd w:val="clear" w:color="auto" w:fill="auto"/>
            <w:vAlign w:val="center"/>
            <w:hideMark/>
          </w:tcPr>
          <w:p w14:paraId="1341B6E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5B1301C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FB1522F"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E5AD288"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58</w:t>
            </w:r>
          </w:p>
        </w:tc>
        <w:tc>
          <w:tcPr>
            <w:tcW w:w="5716" w:type="dxa"/>
            <w:tcBorders>
              <w:top w:val="nil"/>
              <w:left w:val="nil"/>
              <w:bottom w:val="single" w:sz="4" w:space="0" w:color="auto"/>
              <w:right w:val="single" w:sz="4" w:space="0" w:color="auto"/>
            </w:tcBorders>
            <w:shd w:val="clear" w:color="auto" w:fill="auto"/>
            <w:vAlign w:val="center"/>
            <w:hideMark/>
          </w:tcPr>
          <w:p w14:paraId="3D4B7CC8"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Ливадных, д.23</w:t>
            </w:r>
          </w:p>
        </w:tc>
        <w:tc>
          <w:tcPr>
            <w:tcW w:w="3827" w:type="dxa"/>
            <w:tcBorders>
              <w:top w:val="nil"/>
              <w:left w:val="nil"/>
              <w:bottom w:val="single" w:sz="4" w:space="0" w:color="auto"/>
              <w:right w:val="single" w:sz="4" w:space="0" w:color="auto"/>
            </w:tcBorders>
            <w:shd w:val="clear" w:color="auto" w:fill="auto"/>
            <w:vAlign w:val="center"/>
            <w:hideMark/>
          </w:tcPr>
          <w:p w14:paraId="13FED92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123 от 21.12.2017</w:t>
            </w:r>
          </w:p>
        </w:tc>
        <w:tc>
          <w:tcPr>
            <w:tcW w:w="2408" w:type="dxa"/>
            <w:tcBorders>
              <w:top w:val="nil"/>
              <w:left w:val="nil"/>
              <w:bottom w:val="single" w:sz="4" w:space="0" w:color="auto"/>
              <w:right w:val="single" w:sz="4" w:space="0" w:color="auto"/>
            </w:tcBorders>
            <w:shd w:val="clear" w:color="auto" w:fill="auto"/>
            <w:vAlign w:val="center"/>
            <w:hideMark/>
          </w:tcPr>
          <w:p w14:paraId="32DE68F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156,2</w:t>
            </w:r>
          </w:p>
        </w:tc>
        <w:tc>
          <w:tcPr>
            <w:tcW w:w="1276" w:type="dxa"/>
            <w:tcBorders>
              <w:top w:val="nil"/>
              <w:left w:val="nil"/>
              <w:bottom w:val="single" w:sz="4" w:space="0" w:color="auto"/>
              <w:right w:val="single" w:sz="4" w:space="0" w:color="auto"/>
            </w:tcBorders>
            <w:shd w:val="clear" w:color="auto" w:fill="auto"/>
            <w:vAlign w:val="center"/>
            <w:hideMark/>
          </w:tcPr>
          <w:p w14:paraId="196EA35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2019</w:t>
            </w:r>
          </w:p>
        </w:tc>
        <w:tc>
          <w:tcPr>
            <w:tcW w:w="1559" w:type="dxa"/>
            <w:tcBorders>
              <w:top w:val="nil"/>
              <w:left w:val="nil"/>
              <w:bottom w:val="single" w:sz="4" w:space="0" w:color="auto"/>
              <w:right w:val="single" w:sz="4" w:space="0" w:color="auto"/>
            </w:tcBorders>
            <w:shd w:val="clear" w:color="auto" w:fill="auto"/>
            <w:vAlign w:val="center"/>
            <w:hideMark/>
          </w:tcPr>
          <w:p w14:paraId="447D8DA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r>
      <w:tr w:rsidR="0067533D" w:rsidRPr="00F6043B" w14:paraId="7A08D9EA"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0AAA638"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59</w:t>
            </w:r>
          </w:p>
        </w:tc>
        <w:tc>
          <w:tcPr>
            <w:tcW w:w="5716" w:type="dxa"/>
            <w:tcBorders>
              <w:top w:val="nil"/>
              <w:left w:val="nil"/>
              <w:bottom w:val="single" w:sz="4" w:space="0" w:color="auto"/>
              <w:right w:val="single" w:sz="4" w:space="0" w:color="auto"/>
            </w:tcBorders>
            <w:shd w:val="clear" w:color="auto" w:fill="auto"/>
            <w:vAlign w:val="center"/>
            <w:hideMark/>
          </w:tcPr>
          <w:p w14:paraId="5DB7A7AE"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Островского, д.9</w:t>
            </w:r>
          </w:p>
        </w:tc>
        <w:tc>
          <w:tcPr>
            <w:tcW w:w="3827" w:type="dxa"/>
            <w:tcBorders>
              <w:top w:val="nil"/>
              <w:left w:val="nil"/>
              <w:bottom w:val="single" w:sz="4" w:space="0" w:color="auto"/>
              <w:right w:val="single" w:sz="4" w:space="0" w:color="auto"/>
            </w:tcBorders>
            <w:shd w:val="clear" w:color="auto" w:fill="auto"/>
            <w:vAlign w:val="center"/>
            <w:hideMark/>
          </w:tcPr>
          <w:p w14:paraId="69A8A96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95 от 21.12.2017</w:t>
            </w:r>
          </w:p>
        </w:tc>
        <w:tc>
          <w:tcPr>
            <w:tcW w:w="2408" w:type="dxa"/>
            <w:tcBorders>
              <w:top w:val="nil"/>
              <w:left w:val="nil"/>
              <w:bottom w:val="single" w:sz="4" w:space="0" w:color="auto"/>
              <w:right w:val="single" w:sz="4" w:space="0" w:color="auto"/>
            </w:tcBorders>
            <w:shd w:val="clear" w:color="auto" w:fill="auto"/>
            <w:vAlign w:val="center"/>
            <w:hideMark/>
          </w:tcPr>
          <w:p w14:paraId="0678DE6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39,8</w:t>
            </w:r>
          </w:p>
        </w:tc>
        <w:tc>
          <w:tcPr>
            <w:tcW w:w="1276" w:type="dxa"/>
            <w:tcBorders>
              <w:top w:val="nil"/>
              <w:left w:val="nil"/>
              <w:bottom w:val="single" w:sz="4" w:space="0" w:color="auto"/>
              <w:right w:val="single" w:sz="4" w:space="0" w:color="auto"/>
            </w:tcBorders>
            <w:shd w:val="clear" w:color="auto" w:fill="auto"/>
            <w:vAlign w:val="center"/>
            <w:hideMark/>
          </w:tcPr>
          <w:p w14:paraId="65F87EB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2019</w:t>
            </w:r>
          </w:p>
        </w:tc>
        <w:tc>
          <w:tcPr>
            <w:tcW w:w="1559" w:type="dxa"/>
            <w:tcBorders>
              <w:top w:val="nil"/>
              <w:left w:val="nil"/>
              <w:bottom w:val="single" w:sz="4" w:space="0" w:color="auto"/>
              <w:right w:val="single" w:sz="4" w:space="0" w:color="auto"/>
            </w:tcBorders>
            <w:shd w:val="clear" w:color="auto" w:fill="auto"/>
            <w:vAlign w:val="center"/>
            <w:hideMark/>
          </w:tcPr>
          <w:p w14:paraId="09220AE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r>
      <w:tr w:rsidR="0067533D" w:rsidRPr="00F6043B" w14:paraId="5F43371C"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09CE756"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60</w:t>
            </w:r>
          </w:p>
        </w:tc>
        <w:tc>
          <w:tcPr>
            <w:tcW w:w="5716" w:type="dxa"/>
            <w:tcBorders>
              <w:top w:val="nil"/>
              <w:left w:val="nil"/>
              <w:bottom w:val="single" w:sz="4" w:space="0" w:color="auto"/>
              <w:right w:val="single" w:sz="4" w:space="0" w:color="auto"/>
            </w:tcBorders>
            <w:shd w:val="clear" w:color="auto" w:fill="auto"/>
            <w:vAlign w:val="center"/>
            <w:hideMark/>
          </w:tcPr>
          <w:p w14:paraId="5E63957F"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Островского, д.12</w:t>
            </w:r>
          </w:p>
        </w:tc>
        <w:tc>
          <w:tcPr>
            <w:tcW w:w="3827" w:type="dxa"/>
            <w:tcBorders>
              <w:top w:val="nil"/>
              <w:left w:val="nil"/>
              <w:bottom w:val="single" w:sz="4" w:space="0" w:color="auto"/>
              <w:right w:val="single" w:sz="4" w:space="0" w:color="auto"/>
            </w:tcBorders>
            <w:shd w:val="clear" w:color="auto" w:fill="auto"/>
            <w:vAlign w:val="center"/>
            <w:hideMark/>
          </w:tcPr>
          <w:p w14:paraId="2D6B1F6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95 от 21.12.2017</w:t>
            </w:r>
          </w:p>
        </w:tc>
        <w:tc>
          <w:tcPr>
            <w:tcW w:w="2408" w:type="dxa"/>
            <w:tcBorders>
              <w:top w:val="nil"/>
              <w:left w:val="nil"/>
              <w:bottom w:val="single" w:sz="4" w:space="0" w:color="auto"/>
              <w:right w:val="single" w:sz="4" w:space="0" w:color="auto"/>
            </w:tcBorders>
            <w:shd w:val="clear" w:color="auto" w:fill="auto"/>
            <w:vAlign w:val="center"/>
            <w:hideMark/>
          </w:tcPr>
          <w:p w14:paraId="019F717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31,2</w:t>
            </w:r>
          </w:p>
        </w:tc>
        <w:tc>
          <w:tcPr>
            <w:tcW w:w="1276" w:type="dxa"/>
            <w:tcBorders>
              <w:top w:val="nil"/>
              <w:left w:val="nil"/>
              <w:bottom w:val="single" w:sz="4" w:space="0" w:color="auto"/>
              <w:right w:val="single" w:sz="4" w:space="0" w:color="auto"/>
            </w:tcBorders>
            <w:shd w:val="clear" w:color="auto" w:fill="auto"/>
            <w:vAlign w:val="center"/>
            <w:hideMark/>
          </w:tcPr>
          <w:p w14:paraId="5CD139B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2019</w:t>
            </w:r>
          </w:p>
        </w:tc>
        <w:tc>
          <w:tcPr>
            <w:tcW w:w="1559" w:type="dxa"/>
            <w:tcBorders>
              <w:top w:val="nil"/>
              <w:left w:val="nil"/>
              <w:bottom w:val="single" w:sz="4" w:space="0" w:color="auto"/>
              <w:right w:val="single" w:sz="4" w:space="0" w:color="auto"/>
            </w:tcBorders>
            <w:shd w:val="clear" w:color="auto" w:fill="auto"/>
            <w:vAlign w:val="center"/>
            <w:hideMark/>
          </w:tcPr>
          <w:p w14:paraId="61A0575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2021</w:t>
            </w:r>
          </w:p>
        </w:tc>
      </w:tr>
      <w:tr w:rsidR="0067533D" w:rsidRPr="00F6043B" w14:paraId="5733ABF6"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0A6283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61</w:t>
            </w:r>
          </w:p>
        </w:tc>
        <w:tc>
          <w:tcPr>
            <w:tcW w:w="5716" w:type="dxa"/>
            <w:tcBorders>
              <w:top w:val="nil"/>
              <w:left w:val="nil"/>
              <w:bottom w:val="single" w:sz="4" w:space="0" w:color="auto"/>
              <w:right w:val="single" w:sz="4" w:space="0" w:color="auto"/>
            </w:tcBorders>
            <w:shd w:val="clear" w:color="auto" w:fill="auto"/>
            <w:vAlign w:val="center"/>
            <w:hideMark/>
          </w:tcPr>
          <w:p w14:paraId="71613678"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Плотинная, д.4</w:t>
            </w:r>
          </w:p>
        </w:tc>
        <w:tc>
          <w:tcPr>
            <w:tcW w:w="3827" w:type="dxa"/>
            <w:tcBorders>
              <w:top w:val="nil"/>
              <w:left w:val="nil"/>
              <w:bottom w:val="single" w:sz="4" w:space="0" w:color="auto"/>
              <w:right w:val="single" w:sz="4" w:space="0" w:color="auto"/>
            </w:tcBorders>
            <w:shd w:val="clear" w:color="auto" w:fill="auto"/>
            <w:vAlign w:val="center"/>
            <w:hideMark/>
          </w:tcPr>
          <w:p w14:paraId="397382C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134 от 21.12.2017</w:t>
            </w:r>
          </w:p>
        </w:tc>
        <w:tc>
          <w:tcPr>
            <w:tcW w:w="2408" w:type="dxa"/>
            <w:tcBorders>
              <w:top w:val="nil"/>
              <w:left w:val="nil"/>
              <w:bottom w:val="single" w:sz="4" w:space="0" w:color="auto"/>
              <w:right w:val="single" w:sz="4" w:space="0" w:color="auto"/>
            </w:tcBorders>
            <w:shd w:val="clear" w:color="auto" w:fill="auto"/>
            <w:vAlign w:val="center"/>
            <w:hideMark/>
          </w:tcPr>
          <w:p w14:paraId="1F6D807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38,6</w:t>
            </w:r>
          </w:p>
        </w:tc>
        <w:tc>
          <w:tcPr>
            <w:tcW w:w="1276" w:type="dxa"/>
            <w:tcBorders>
              <w:top w:val="nil"/>
              <w:left w:val="nil"/>
              <w:bottom w:val="single" w:sz="4" w:space="0" w:color="auto"/>
              <w:right w:val="single" w:sz="4" w:space="0" w:color="auto"/>
            </w:tcBorders>
            <w:shd w:val="clear" w:color="auto" w:fill="auto"/>
            <w:vAlign w:val="center"/>
            <w:hideMark/>
          </w:tcPr>
          <w:p w14:paraId="46E6ED9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c>
          <w:tcPr>
            <w:tcW w:w="1559" w:type="dxa"/>
            <w:tcBorders>
              <w:top w:val="nil"/>
              <w:left w:val="nil"/>
              <w:bottom w:val="single" w:sz="4" w:space="0" w:color="auto"/>
              <w:right w:val="single" w:sz="4" w:space="0" w:color="auto"/>
            </w:tcBorders>
            <w:shd w:val="clear" w:color="auto" w:fill="auto"/>
            <w:vAlign w:val="center"/>
            <w:hideMark/>
          </w:tcPr>
          <w:p w14:paraId="24366E5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r>
      <w:tr w:rsidR="0067533D" w:rsidRPr="00F6043B" w14:paraId="0F61DC2D"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458EA9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62</w:t>
            </w:r>
          </w:p>
        </w:tc>
        <w:tc>
          <w:tcPr>
            <w:tcW w:w="5716" w:type="dxa"/>
            <w:tcBorders>
              <w:top w:val="nil"/>
              <w:left w:val="nil"/>
              <w:bottom w:val="single" w:sz="4" w:space="0" w:color="auto"/>
              <w:right w:val="single" w:sz="4" w:space="0" w:color="auto"/>
            </w:tcBorders>
            <w:shd w:val="clear" w:color="auto" w:fill="auto"/>
            <w:vAlign w:val="center"/>
            <w:hideMark/>
          </w:tcPr>
          <w:p w14:paraId="122C5DC1"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Плотинная, д.9</w:t>
            </w:r>
          </w:p>
        </w:tc>
        <w:tc>
          <w:tcPr>
            <w:tcW w:w="3827" w:type="dxa"/>
            <w:tcBorders>
              <w:top w:val="nil"/>
              <w:left w:val="nil"/>
              <w:bottom w:val="single" w:sz="4" w:space="0" w:color="auto"/>
              <w:right w:val="single" w:sz="4" w:space="0" w:color="auto"/>
            </w:tcBorders>
            <w:shd w:val="clear" w:color="auto" w:fill="auto"/>
            <w:vAlign w:val="center"/>
            <w:hideMark/>
          </w:tcPr>
          <w:p w14:paraId="4B155FE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114 от 21.12.2017</w:t>
            </w:r>
          </w:p>
        </w:tc>
        <w:tc>
          <w:tcPr>
            <w:tcW w:w="2408" w:type="dxa"/>
            <w:tcBorders>
              <w:top w:val="nil"/>
              <w:left w:val="nil"/>
              <w:bottom w:val="single" w:sz="4" w:space="0" w:color="auto"/>
              <w:right w:val="single" w:sz="4" w:space="0" w:color="auto"/>
            </w:tcBorders>
            <w:shd w:val="clear" w:color="auto" w:fill="auto"/>
            <w:vAlign w:val="center"/>
            <w:hideMark/>
          </w:tcPr>
          <w:p w14:paraId="0E0CC98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27,5</w:t>
            </w:r>
          </w:p>
        </w:tc>
        <w:tc>
          <w:tcPr>
            <w:tcW w:w="1276" w:type="dxa"/>
            <w:tcBorders>
              <w:top w:val="nil"/>
              <w:left w:val="nil"/>
              <w:bottom w:val="single" w:sz="4" w:space="0" w:color="auto"/>
              <w:right w:val="single" w:sz="4" w:space="0" w:color="auto"/>
            </w:tcBorders>
            <w:shd w:val="clear" w:color="auto" w:fill="auto"/>
            <w:vAlign w:val="center"/>
            <w:hideMark/>
          </w:tcPr>
          <w:p w14:paraId="1B9C2B1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512EE70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864DD5F"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8485BA7"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63</w:t>
            </w:r>
          </w:p>
        </w:tc>
        <w:tc>
          <w:tcPr>
            <w:tcW w:w="5716" w:type="dxa"/>
            <w:tcBorders>
              <w:top w:val="nil"/>
              <w:left w:val="nil"/>
              <w:bottom w:val="single" w:sz="4" w:space="0" w:color="auto"/>
              <w:right w:val="single" w:sz="4" w:space="0" w:color="auto"/>
            </w:tcBorders>
            <w:shd w:val="clear" w:color="auto" w:fill="auto"/>
            <w:vAlign w:val="center"/>
            <w:hideMark/>
          </w:tcPr>
          <w:p w14:paraId="4AF0DD13"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Плотинная, д.10</w:t>
            </w:r>
          </w:p>
        </w:tc>
        <w:tc>
          <w:tcPr>
            <w:tcW w:w="3827" w:type="dxa"/>
            <w:tcBorders>
              <w:top w:val="nil"/>
              <w:left w:val="nil"/>
              <w:bottom w:val="single" w:sz="4" w:space="0" w:color="auto"/>
              <w:right w:val="single" w:sz="4" w:space="0" w:color="auto"/>
            </w:tcBorders>
            <w:shd w:val="clear" w:color="auto" w:fill="auto"/>
            <w:vAlign w:val="center"/>
            <w:hideMark/>
          </w:tcPr>
          <w:p w14:paraId="155DFFB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121 от 21.12.2017</w:t>
            </w:r>
          </w:p>
        </w:tc>
        <w:tc>
          <w:tcPr>
            <w:tcW w:w="2408" w:type="dxa"/>
            <w:tcBorders>
              <w:top w:val="nil"/>
              <w:left w:val="nil"/>
              <w:bottom w:val="single" w:sz="4" w:space="0" w:color="auto"/>
              <w:right w:val="single" w:sz="4" w:space="0" w:color="auto"/>
            </w:tcBorders>
            <w:shd w:val="clear" w:color="auto" w:fill="auto"/>
            <w:vAlign w:val="center"/>
            <w:hideMark/>
          </w:tcPr>
          <w:p w14:paraId="5227D2D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35,7</w:t>
            </w:r>
          </w:p>
        </w:tc>
        <w:tc>
          <w:tcPr>
            <w:tcW w:w="1276" w:type="dxa"/>
            <w:tcBorders>
              <w:top w:val="nil"/>
              <w:left w:val="nil"/>
              <w:bottom w:val="single" w:sz="4" w:space="0" w:color="auto"/>
              <w:right w:val="single" w:sz="4" w:space="0" w:color="auto"/>
            </w:tcBorders>
            <w:shd w:val="clear" w:color="auto" w:fill="auto"/>
            <w:vAlign w:val="center"/>
            <w:hideMark/>
          </w:tcPr>
          <w:p w14:paraId="5CD0674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c>
          <w:tcPr>
            <w:tcW w:w="1559" w:type="dxa"/>
            <w:tcBorders>
              <w:top w:val="nil"/>
              <w:left w:val="nil"/>
              <w:bottom w:val="single" w:sz="4" w:space="0" w:color="auto"/>
              <w:right w:val="single" w:sz="4" w:space="0" w:color="auto"/>
            </w:tcBorders>
            <w:shd w:val="clear" w:color="auto" w:fill="auto"/>
            <w:vAlign w:val="center"/>
            <w:hideMark/>
          </w:tcPr>
          <w:p w14:paraId="4216310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EE0DE8B"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08D65F3"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64</w:t>
            </w:r>
          </w:p>
        </w:tc>
        <w:tc>
          <w:tcPr>
            <w:tcW w:w="5716" w:type="dxa"/>
            <w:tcBorders>
              <w:top w:val="nil"/>
              <w:left w:val="nil"/>
              <w:bottom w:val="single" w:sz="4" w:space="0" w:color="auto"/>
              <w:right w:val="single" w:sz="4" w:space="0" w:color="auto"/>
            </w:tcBorders>
            <w:shd w:val="clear" w:color="auto" w:fill="auto"/>
            <w:vAlign w:val="center"/>
            <w:hideMark/>
          </w:tcPr>
          <w:p w14:paraId="4B8CC5FC"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Плотинная, д.12</w:t>
            </w:r>
          </w:p>
        </w:tc>
        <w:tc>
          <w:tcPr>
            <w:tcW w:w="3827" w:type="dxa"/>
            <w:tcBorders>
              <w:top w:val="nil"/>
              <w:left w:val="nil"/>
              <w:bottom w:val="single" w:sz="4" w:space="0" w:color="auto"/>
              <w:right w:val="single" w:sz="4" w:space="0" w:color="auto"/>
            </w:tcBorders>
            <w:shd w:val="clear" w:color="auto" w:fill="auto"/>
            <w:vAlign w:val="center"/>
            <w:hideMark/>
          </w:tcPr>
          <w:p w14:paraId="729442E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68 от 05.06.2018</w:t>
            </w:r>
          </w:p>
        </w:tc>
        <w:tc>
          <w:tcPr>
            <w:tcW w:w="2408" w:type="dxa"/>
            <w:tcBorders>
              <w:top w:val="nil"/>
              <w:left w:val="nil"/>
              <w:bottom w:val="single" w:sz="4" w:space="0" w:color="auto"/>
              <w:right w:val="single" w:sz="4" w:space="0" w:color="auto"/>
            </w:tcBorders>
            <w:shd w:val="clear" w:color="auto" w:fill="auto"/>
            <w:vAlign w:val="center"/>
            <w:hideMark/>
          </w:tcPr>
          <w:p w14:paraId="3CD805A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369,6</w:t>
            </w:r>
          </w:p>
        </w:tc>
        <w:tc>
          <w:tcPr>
            <w:tcW w:w="1276" w:type="dxa"/>
            <w:tcBorders>
              <w:top w:val="nil"/>
              <w:left w:val="nil"/>
              <w:bottom w:val="single" w:sz="4" w:space="0" w:color="auto"/>
              <w:right w:val="single" w:sz="4" w:space="0" w:color="auto"/>
            </w:tcBorders>
            <w:shd w:val="clear" w:color="auto" w:fill="auto"/>
            <w:vAlign w:val="center"/>
            <w:hideMark/>
          </w:tcPr>
          <w:p w14:paraId="465E31E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26AE7C3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4F83801"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3C63EAE"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65</w:t>
            </w:r>
          </w:p>
        </w:tc>
        <w:tc>
          <w:tcPr>
            <w:tcW w:w="5716" w:type="dxa"/>
            <w:tcBorders>
              <w:top w:val="nil"/>
              <w:left w:val="nil"/>
              <w:bottom w:val="single" w:sz="4" w:space="0" w:color="auto"/>
              <w:right w:val="single" w:sz="4" w:space="0" w:color="auto"/>
            </w:tcBorders>
            <w:shd w:val="clear" w:color="auto" w:fill="auto"/>
            <w:vAlign w:val="center"/>
            <w:hideMark/>
          </w:tcPr>
          <w:p w14:paraId="475F7E4A"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Плотинная, д.15</w:t>
            </w:r>
          </w:p>
        </w:tc>
        <w:tc>
          <w:tcPr>
            <w:tcW w:w="3827" w:type="dxa"/>
            <w:tcBorders>
              <w:top w:val="nil"/>
              <w:left w:val="nil"/>
              <w:bottom w:val="single" w:sz="4" w:space="0" w:color="auto"/>
              <w:right w:val="single" w:sz="4" w:space="0" w:color="auto"/>
            </w:tcBorders>
            <w:shd w:val="clear" w:color="auto" w:fill="auto"/>
            <w:vAlign w:val="center"/>
            <w:hideMark/>
          </w:tcPr>
          <w:p w14:paraId="357CB7F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132 от 21.12.2017</w:t>
            </w:r>
          </w:p>
        </w:tc>
        <w:tc>
          <w:tcPr>
            <w:tcW w:w="2408" w:type="dxa"/>
            <w:tcBorders>
              <w:top w:val="nil"/>
              <w:left w:val="nil"/>
              <w:bottom w:val="single" w:sz="4" w:space="0" w:color="auto"/>
              <w:right w:val="single" w:sz="4" w:space="0" w:color="auto"/>
            </w:tcBorders>
            <w:shd w:val="clear" w:color="auto" w:fill="auto"/>
            <w:vAlign w:val="center"/>
            <w:hideMark/>
          </w:tcPr>
          <w:p w14:paraId="0CAB86A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550,2</w:t>
            </w:r>
          </w:p>
        </w:tc>
        <w:tc>
          <w:tcPr>
            <w:tcW w:w="1276" w:type="dxa"/>
            <w:tcBorders>
              <w:top w:val="nil"/>
              <w:left w:val="nil"/>
              <w:bottom w:val="single" w:sz="4" w:space="0" w:color="auto"/>
              <w:right w:val="single" w:sz="4" w:space="0" w:color="auto"/>
            </w:tcBorders>
            <w:shd w:val="clear" w:color="auto" w:fill="auto"/>
            <w:vAlign w:val="center"/>
            <w:hideMark/>
          </w:tcPr>
          <w:p w14:paraId="2B5AA14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4EE9A8A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D0527C1"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1896BAE"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66</w:t>
            </w:r>
          </w:p>
        </w:tc>
        <w:tc>
          <w:tcPr>
            <w:tcW w:w="5716" w:type="dxa"/>
            <w:tcBorders>
              <w:top w:val="nil"/>
              <w:left w:val="nil"/>
              <w:bottom w:val="single" w:sz="4" w:space="0" w:color="auto"/>
              <w:right w:val="single" w:sz="4" w:space="0" w:color="auto"/>
            </w:tcBorders>
            <w:shd w:val="clear" w:color="auto" w:fill="auto"/>
            <w:vAlign w:val="center"/>
            <w:hideMark/>
          </w:tcPr>
          <w:p w14:paraId="3FF4F303"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Плотинная, д.21</w:t>
            </w:r>
          </w:p>
        </w:tc>
        <w:tc>
          <w:tcPr>
            <w:tcW w:w="3827" w:type="dxa"/>
            <w:tcBorders>
              <w:top w:val="nil"/>
              <w:left w:val="nil"/>
              <w:bottom w:val="single" w:sz="4" w:space="0" w:color="auto"/>
              <w:right w:val="single" w:sz="4" w:space="0" w:color="auto"/>
            </w:tcBorders>
            <w:shd w:val="clear" w:color="auto" w:fill="auto"/>
            <w:vAlign w:val="center"/>
            <w:hideMark/>
          </w:tcPr>
          <w:p w14:paraId="331B9D3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65 от 21.12.2017</w:t>
            </w:r>
          </w:p>
        </w:tc>
        <w:tc>
          <w:tcPr>
            <w:tcW w:w="2408" w:type="dxa"/>
            <w:tcBorders>
              <w:top w:val="nil"/>
              <w:left w:val="nil"/>
              <w:bottom w:val="single" w:sz="4" w:space="0" w:color="auto"/>
              <w:right w:val="single" w:sz="4" w:space="0" w:color="auto"/>
            </w:tcBorders>
            <w:shd w:val="clear" w:color="auto" w:fill="auto"/>
            <w:vAlign w:val="center"/>
            <w:hideMark/>
          </w:tcPr>
          <w:p w14:paraId="456B531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119,4</w:t>
            </w:r>
          </w:p>
        </w:tc>
        <w:tc>
          <w:tcPr>
            <w:tcW w:w="1276" w:type="dxa"/>
            <w:tcBorders>
              <w:top w:val="nil"/>
              <w:left w:val="nil"/>
              <w:bottom w:val="single" w:sz="4" w:space="0" w:color="auto"/>
              <w:right w:val="single" w:sz="4" w:space="0" w:color="auto"/>
            </w:tcBorders>
            <w:shd w:val="clear" w:color="auto" w:fill="auto"/>
            <w:vAlign w:val="center"/>
            <w:hideMark/>
          </w:tcPr>
          <w:p w14:paraId="415FB32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0F69E86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53FB930D"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9D318BC"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67</w:t>
            </w:r>
          </w:p>
        </w:tc>
        <w:tc>
          <w:tcPr>
            <w:tcW w:w="5716" w:type="dxa"/>
            <w:tcBorders>
              <w:top w:val="nil"/>
              <w:left w:val="nil"/>
              <w:bottom w:val="single" w:sz="4" w:space="0" w:color="auto"/>
              <w:right w:val="single" w:sz="4" w:space="0" w:color="auto"/>
            </w:tcBorders>
            <w:shd w:val="clear" w:color="auto" w:fill="auto"/>
            <w:vAlign w:val="center"/>
            <w:hideMark/>
          </w:tcPr>
          <w:p w14:paraId="3268EDCB"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Плотинная, д.27а</w:t>
            </w:r>
          </w:p>
        </w:tc>
        <w:tc>
          <w:tcPr>
            <w:tcW w:w="3827" w:type="dxa"/>
            <w:tcBorders>
              <w:top w:val="nil"/>
              <w:left w:val="nil"/>
              <w:bottom w:val="single" w:sz="4" w:space="0" w:color="auto"/>
              <w:right w:val="single" w:sz="4" w:space="0" w:color="auto"/>
            </w:tcBorders>
            <w:shd w:val="clear" w:color="auto" w:fill="auto"/>
            <w:vAlign w:val="center"/>
            <w:hideMark/>
          </w:tcPr>
          <w:p w14:paraId="7E77443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133 от 21.12.2017</w:t>
            </w:r>
          </w:p>
        </w:tc>
        <w:tc>
          <w:tcPr>
            <w:tcW w:w="2408" w:type="dxa"/>
            <w:tcBorders>
              <w:top w:val="nil"/>
              <w:left w:val="nil"/>
              <w:bottom w:val="single" w:sz="4" w:space="0" w:color="auto"/>
              <w:right w:val="single" w:sz="4" w:space="0" w:color="auto"/>
            </w:tcBorders>
            <w:shd w:val="clear" w:color="auto" w:fill="auto"/>
            <w:vAlign w:val="center"/>
            <w:hideMark/>
          </w:tcPr>
          <w:p w14:paraId="40809FB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72,5</w:t>
            </w:r>
          </w:p>
        </w:tc>
        <w:tc>
          <w:tcPr>
            <w:tcW w:w="1276" w:type="dxa"/>
            <w:tcBorders>
              <w:top w:val="nil"/>
              <w:left w:val="nil"/>
              <w:bottom w:val="single" w:sz="4" w:space="0" w:color="auto"/>
              <w:right w:val="single" w:sz="4" w:space="0" w:color="auto"/>
            </w:tcBorders>
            <w:shd w:val="clear" w:color="auto" w:fill="auto"/>
            <w:vAlign w:val="center"/>
            <w:hideMark/>
          </w:tcPr>
          <w:p w14:paraId="217AF54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0520BCE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562031F3"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5454F3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68</w:t>
            </w:r>
          </w:p>
        </w:tc>
        <w:tc>
          <w:tcPr>
            <w:tcW w:w="5716" w:type="dxa"/>
            <w:tcBorders>
              <w:top w:val="nil"/>
              <w:left w:val="nil"/>
              <w:bottom w:val="single" w:sz="4" w:space="0" w:color="auto"/>
              <w:right w:val="single" w:sz="4" w:space="0" w:color="auto"/>
            </w:tcBorders>
            <w:shd w:val="clear" w:color="auto" w:fill="auto"/>
            <w:vAlign w:val="center"/>
            <w:hideMark/>
          </w:tcPr>
          <w:p w14:paraId="7EFC9D42"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Плотинная, д.34</w:t>
            </w:r>
          </w:p>
        </w:tc>
        <w:tc>
          <w:tcPr>
            <w:tcW w:w="3827" w:type="dxa"/>
            <w:tcBorders>
              <w:top w:val="nil"/>
              <w:left w:val="nil"/>
              <w:bottom w:val="single" w:sz="4" w:space="0" w:color="auto"/>
              <w:right w:val="single" w:sz="4" w:space="0" w:color="auto"/>
            </w:tcBorders>
            <w:shd w:val="clear" w:color="auto" w:fill="auto"/>
            <w:vAlign w:val="center"/>
            <w:hideMark/>
          </w:tcPr>
          <w:p w14:paraId="3C29FAA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127 от 21.12.2017</w:t>
            </w:r>
          </w:p>
        </w:tc>
        <w:tc>
          <w:tcPr>
            <w:tcW w:w="2408" w:type="dxa"/>
            <w:tcBorders>
              <w:top w:val="nil"/>
              <w:left w:val="nil"/>
              <w:bottom w:val="single" w:sz="4" w:space="0" w:color="auto"/>
              <w:right w:val="single" w:sz="4" w:space="0" w:color="auto"/>
            </w:tcBorders>
            <w:shd w:val="clear" w:color="auto" w:fill="auto"/>
            <w:vAlign w:val="center"/>
            <w:hideMark/>
          </w:tcPr>
          <w:p w14:paraId="3182382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169,4</w:t>
            </w:r>
          </w:p>
        </w:tc>
        <w:tc>
          <w:tcPr>
            <w:tcW w:w="1276" w:type="dxa"/>
            <w:tcBorders>
              <w:top w:val="nil"/>
              <w:left w:val="nil"/>
              <w:bottom w:val="single" w:sz="4" w:space="0" w:color="auto"/>
              <w:right w:val="single" w:sz="4" w:space="0" w:color="auto"/>
            </w:tcBorders>
            <w:shd w:val="clear" w:color="auto" w:fill="auto"/>
            <w:vAlign w:val="center"/>
            <w:hideMark/>
          </w:tcPr>
          <w:p w14:paraId="6BB2102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29239BE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9A141EE"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C2912FE"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69</w:t>
            </w:r>
          </w:p>
        </w:tc>
        <w:tc>
          <w:tcPr>
            <w:tcW w:w="5716" w:type="dxa"/>
            <w:tcBorders>
              <w:top w:val="nil"/>
              <w:left w:val="nil"/>
              <w:bottom w:val="single" w:sz="4" w:space="0" w:color="auto"/>
              <w:right w:val="single" w:sz="4" w:space="0" w:color="auto"/>
            </w:tcBorders>
            <w:shd w:val="clear" w:color="auto" w:fill="auto"/>
            <w:vAlign w:val="center"/>
            <w:hideMark/>
          </w:tcPr>
          <w:p w14:paraId="3ECA5A56"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Плотинная, д.35</w:t>
            </w:r>
          </w:p>
        </w:tc>
        <w:tc>
          <w:tcPr>
            <w:tcW w:w="3827" w:type="dxa"/>
            <w:tcBorders>
              <w:top w:val="nil"/>
              <w:left w:val="nil"/>
              <w:bottom w:val="single" w:sz="4" w:space="0" w:color="auto"/>
              <w:right w:val="single" w:sz="4" w:space="0" w:color="auto"/>
            </w:tcBorders>
            <w:shd w:val="clear" w:color="auto" w:fill="auto"/>
            <w:vAlign w:val="center"/>
            <w:hideMark/>
          </w:tcPr>
          <w:p w14:paraId="73F87AB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124 от 21.12.2017</w:t>
            </w:r>
          </w:p>
        </w:tc>
        <w:tc>
          <w:tcPr>
            <w:tcW w:w="2408" w:type="dxa"/>
            <w:tcBorders>
              <w:top w:val="nil"/>
              <w:left w:val="nil"/>
              <w:bottom w:val="single" w:sz="4" w:space="0" w:color="auto"/>
              <w:right w:val="single" w:sz="4" w:space="0" w:color="auto"/>
            </w:tcBorders>
            <w:shd w:val="clear" w:color="auto" w:fill="auto"/>
            <w:vAlign w:val="center"/>
            <w:hideMark/>
          </w:tcPr>
          <w:p w14:paraId="1E87D64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109,7</w:t>
            </w:r>
          </w:p>
        </w:tc>
        <w:tc>
          <w:tcPr>
            <w:tcW w:w="1276" w:type="dxa"/>
            <w:tcBorders>
              <w:top w:val="nil"/>
              <w:left w:val="nil"/>
              <w:bottom w:val="single" w:sz="4" w:space="0" w:color="auto"/>
              <w:right w:val="single" w:sz="4" w:space="0" w:color="auto"/>
            </w:tcBorders>
            <w:shd w:val="clear" w:color="auto" w:fill="auto"/>
            <w:vAlign w:val="center"/>
            <w:hideMark/>
          </w:tcPr>
          <w:p w14:paraId="5C33627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3A563E4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44CE90A"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A6B0A2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70</w:t>
            </w:r>
          </w:p>
        </w:tc>
        <w:tc>
          <w:tcPr>
            <w:tcW w:w="5716" w:type="dxa"/>
            <w:tcBorders>
              <w:top w:val="nil"/>
              <w:left w:val="nil"/>
              <w:bottom w:val="single" w:sz="4" w:space="0" w:color="auto"/>
              <w:right w:val="single" w:sz="4" w:space="0" w:color="auto"/>
            </w:tcBorders>
            <w:shd w:val="clear" w:color="auto" w:fill="auto"/>
            <w:vAlign w:val="center"/>
            <w:hideMark/>
          </w:tcPr>
          <w:p w14:paraId="5771209B"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Плотинная, д.38</w:t>
            </w:r>
          </w:p>
        </w:tc>
        <w:tc>
          <w:tcPr>
            <w:tcW w:w="3827" w:type="dxa"/>
            <w:tcBorders>
              <w:top w:val="nil"/>
              <w:left w:val="nil"/>
              <w:bottom w:val="single" w:sz="4" w:space="0" w:color="auto"/>
              <w:right w:val="single" w:sz="4" w:space="0" w:color="auto"/>
            </w:tcBorders>
            <w:shd w:val="clear" w:color="auto" w:fill="auto"/>
            <w:vAlign w:val="center"/>
            <w:hideMark/>
          </w:tcPr>
          <w:p w14:paraId="29FCBB1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128 от 21.12.2017</w:t>
            </w:r>
          </w:p>
        </w:tc>
        <w:tc>
          <w:tcPr>
            <w:tcW w:w="2408" w:type="dxa"/>
            <w:tcBorders>
              <w:top w:val="nil"/>
              <w:left w:val="nil"/>
              <w:bottom w:val="single" w:sz="4" w:space="0" w:color="auto"/>
              <w:right w:val="single" w:sz="4" w:space="0" w:color="auto"/>
            </w:tcBorders>
            <w:shd w:val="clear" w:color="auto" w:fill="auto"/>
            <w:vAlign w:val="center"/>
            <w:hideMark/>
          </w:tcPr>
          <w:p w14:paraId="5FA33B7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200,6</w:t>
            </w:r>
          </w:p>
        </w:tc>
        <w:tc>
          <w:tcPr>
            <w:tcW w:w="1276" w:type="dxa"/>
            <w:tcBorders>
              <w:top w:val="nil"/>
              <w:left w:val="nil"/>
              <w:bottom w:val="single" w:sz="4" w:space="0" w:color="auto"/>
              <w:right w:val="single" w:sz="4" w:space="0" w:color="auto"/>
            </w:tcBorders>
            <w:shd w:val="clear" w:color="auto" w:fill="auto"/>
            <w:vAlign w:val="center"/>
            <w:hideMark/>
          </w:tcPr>
          <w:p w14:paraId="142C848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0AE5933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A07195A"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594F27C"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71</w:t>
            </w:r>
          </w:p>
        </w:tc>
        <w:tc>
          <w:tcPr>
            <w:tcW w:w="5716" w:type="dxa"/>
            <w:tcBorders>
              <w:top w:val="nil"/>
              <w:left w:val="nil"/>
              <w:bottom w:val="single" w:sz="4" w:space="0" w:color="auto"/>
              <w:right w:val="single" w:sz="4" w:space="0" w:color="auto"/>
            </w:tcBorders>
            <w:shd w:val="clear" w:color="auto" w:fill="auto"/>
            <w:vAlign w:val="center"/>
            <w:hideMark/>
          </w:tcPr>
          <w:p w14:paraId="2E274E53"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Плотинная, д.51</w:t>
            </w:r>
          </w:p>
        </w:tc>
        <w:tc>
          <w:tcPr>
            <w:tcW w:w="3827" w:type="dxa"/>
            <w:tcBorders>
              <w:top w:val="nil"/>
              <w:left w:val="nil"/>
              <w:bottom w:val="single" w:sz="4" w:space="0" w:color="auto"/>
              <w:right w:val="single" w:sz="4" w:space="0" w:color="auto"/>
            </w:tcBorders>
            <w:shd w:val="clear" w:color="auto" w:fill="auto"/>
            <w:vAlign w:val="center"/>
            <w:hideMark/>
          </w:tcPr>
          <w:p w14:paraId="34F4805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90 от 20.06.2018</w:t>
            </w:r>
          </w:p>
        </w:tc>
        <w:tc>
          <w:tcPr>
            <w:tcW w:w="2408" w:type="dxa"/>
            <w:tcBorders>
              <w:top w:val="nil"/>
              <w:left w:val="nil"/>
              <w:bottom w:val="single" w:sz="4" w:space="0" w:color="auto"/>
              <w:right w:val="single" w:sz="4" w:space="0" w:color="auto"/>
            </w:tcBorders>
            <w:shd w:val="clear" w:color="auto" w:fill="auto"/>
            <w:vAlign w:val="center"/>
            <w:hideMark/>
          </w:tcPr>
          <w:p w14:paraId="22ED9B8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38,2</w:t>
            </w:r>
          </w:p>
        </w:tc>
        <w:tc>
          <w:tcPr>
            <w:tcW w:w="1276" w:type="dxa"/>
            <w:tcBorders>
              <w:top w:val="nil"/>
              <w:left w:val="nil"/>
              <w:bottom w:val="single" w:sz="4" w:space="0" w:color="auto"/>
              <w:right w:val="single" w:sz="4" w:space="0" w:color="auto"/>
            </w:tcBorders>
            <w:shd w:val="clear" w:color="auto" w:fill="auto"/>
            <w:vAlign w:val="center"/>
            <w:hideMark/>
          </w:tcPr>
          <w:p w14:paraId="1074237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2018</w:t>
            </w:r>
          </w:p>
        </w:tc>
        <w:tc>
          <w:tcPr>
            <w:tcW w:w="1559" w:type="dxa"/>
            <w:tcBorders>
              <w:top w:val="nil"/>
              <w:left w:val="nil"/>
              <w:bottom w:val="single" w:sz="4" w:space="0" w:color="auto"/>
              <w:right w:val="single" w:sz="4" w:space="0" w:color="auto"/>
            </w:tcBorders>
            <w:shd w:val="clear" w:color="auto" w:fill="auto"/>
            <w:vAlign w:val="center"/>
            <w:hideMark/>
          </w:tcPr>
          <w:p w14:paraId="528095F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2019</w:t>
            </w:r>
          </w:p>
        </w:tc>
      </w:tr>
      <w:tr w:rsidR="0067533D" w:rsidRPr="00F6043B" w14:paraId="68B5388B"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D6450A2"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72</w:t>
            </w:r>
          </w:p>
        </w:tc>
        <w:tc>
          <w:tcPr>
            <w:tcW w:w="5716" w:type="dxa"/>
            <w:tcBorders>
              <w:top w:val="nil"/>
              <w:left w:val="nil"/>
              <w:bottom w:val="single" w:sz="4" w:space="0" w:color="auto"/>
              <w:right w:val="single" w:sz="4" w:space="0" w:color="auto"/>
            </w:tcBorders>
            <w:shd w:val="clear" w:color="auto" w:fill="auto"/>
            <w:vAlign w:val="center"/>
            <w:hideMark/>
          </w:tcPr>
          <w:p w14:paraId="3C7646DF"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Советская, д.56</w:t>
            </w:r>
          </w:p>
        </w:tc>
        <w:tc>
          <w:tcPr>
            <w:tcW w:w="3827" w:type="dxa"/>
            <w:tcBorders>
              <w:top w:val="nil"/>
              <w:left w:val="nil"/>
              <w:bottom w:val="single" w:sz="4" w:space="0" w:color="auto"/>
              <w:right w:val="single" w:sz="4" w:space="0" w:color="auto"/>
            </w:tcBorders>
            <w:shd w:val="clear" w:color="auto" w:fill="auto"/>
            <w:vAlign w:val="center"/>
            <w:hideMark/>
          </w:tcPr>
          <w:p w14:paraId="2089A1C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83 от 21.12.2017</w:t>
            </w:r>
          </w:p>
        </w:tc>
        <w:tc>
          <w:tcPr>
            <w:tcW w:w="2408" w:type="dxa"/>
            <w:tcBorders>
              <w:top w:val="nil"/>
              <w:left w:val="nil"/>
              <w:bottom w:val="single" w:sz="4" w:space="0" w:color="auto"/>
              <w:right w:val="single" w:sz="4" w:space="0" w:color="auto"/>
            </w:tcBorders>
            <w:shd w:val="clear" w:color="auto" w:fill="auto"/>
            <w:vAlign w:val="center"/>
            <w:hideMark/>
          </w:tcPr>
          <w:p w14:paraId="5B0FC45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185,6</w:t>
            </w:r>
          </w:p>
        </w:tc>
        <w:tc>
          <w:tcPr>
            <w:tcW w:w="1276" w:type="dxa"/>
            <w:tcBorders>
              <w:top w:val="nil"/>
              <w:left w:val="nil"/>
              <w:bottom w:val="single" w:sz="4" w:space="0" w:color="auto"/>
              <w:right w:val="single" w:sz="4" w:space="0" w:color="auto"/>
            </w:tcBorders>
            <w:shd w:val="clear" w:color="auto" w:fill="auto"/>
            <w:vAlign w:val="center"/>
            <w:hideMark/>
          </w:tcPr>
          <w:p w14:paraId="06EC9CF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3E4E9BA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54737A9B"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B470A29"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73</w:t>
            </w:r>
          </w:p>
        </w:tc>
        <w:tc>
          <w:tcPr>
            <w:tcW w:w="5716" w:type="dxa"/>
            <w:tcBorders>
              <w:top w:val="nil"/>
              <w:left w:val="nil"/>
              <w:bottom w:val="single" w:sz="4" w:space="0" w:color="auto"/>
              <w:right w:val="single" w:sz="4" w:space="0" w:color="auto"/>
            </w:tcBorders>
            <w:shd w:val="clear" w:color="auto" w:fill="auto"/>
            <w:vAlign w:val="center"/>
            <w:hideMark/>
          </w:tcPr>
          <w:p w14:paraId="3F5D7C52"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Советская, д.92</w:t>
            </w:r>
          </w:p>
        </w:tc>
        <w:tc>
          <w:tcPr>
            <w:tcW w:w="3827" w:type="dxa"/>
            <w:tcBorders>
              <w:top w:val="nil"/>
              <w:left w:val="nil"/>
              <w:bottom w:val="single" w:sz="4" w:space="0" w:color="auto"/>
              <w:right w:val="single" w:sz="4" w:space="0" w:color="auto"/>
            </w:tcBorders>
            <w:shd w:val="clear" w:color="auto" w:fill="auto"/>
            <w:vAlign w:val="center"/>
            <w:hideMark/>
          </w:tcPr>
          <w:p w14:paraId="00771CD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27 от 26.03.2018</w:t>
            </w:r>
          </w:p>
        </w:tc>
        <w:tc>
          <w:tcPr>
            <w:tcW w:w="2408" w:type="dxa"/>
            <w:tcBorders>
              <w:top w:val="nil"/>
              <w:left w:val="nil"/>
              <w:bottom w:val="single" w:sz="4" w:space="0" w:color="auto"/>
              <w:right w:val="single" w:sz="4" w:space="0" w:color="auto"/>
            </w:tcBorders>
            <w:shd w:val="clear" w:color="auto" w:fill="auto"/>
            <w:vAlign w:val="center"/>
            <w:hideMark/>
          </w:tcPr>
          <w:p w14:paraId="7499859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695,7</w:t>
            </w:r>
          </w:p>
        </w:tc>
        <w:tc>
          <w:tcPr>
            <w:tcW w:w="1276" w:type="dxa"/>
            <w:tcBorders>
              <w:top w:val="nil"/>
              <w:left w:val="nil"/>
              <w:bottom w:val="single" w:sz="4" w:space="0" w:color="auto"/>
              <w:right w:val="single" w:sz="4" w:space="0" w:color="auto"/>
            </w:tcBorders>
            <w:shd w:val="clear" w:color="auto" w:fill="auto"/>
            <w:vAlign w:val="center"/>
            <w:hideMark/>
          </w:tcPr>
          <w:p w14:paraId="40A7FCB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07975A6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54DA665A"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D3362B3"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74</w:t>
            </w:r>
          </w:p>
        </w:tc>
        <w:tc>
          <w:tcPr>
            <w:tcW w:w="5716" w:type="dxa"/>
            <w:tcBorders>
              <w:top w:val="nil"/>
              <w:left w:val="nil"/>
              <w:bottom w:val="single" w:sz="4" w:space="0" w:color="auto"/>
              <w:right w:val="single" w:sz="4" w:space="0" w:color="auto"/>
            </w:tcBorders>
            <w:shd w:val="clear" w:color="auto" w:fill="auto"/>
            <w:vAlign w:val="center"/>
            <w:hideMark/>
          </w:tcPr>
          <w:p w14:paraId="675E576C"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Советская, д.125</w:t>
            </w:r>
          </w:p>
        </w:tc>
        <w:tc>
          <w:tcPr>
            <w:tcW w:w="3827" w:type="dxa"/>
            <w:tcBorders>
              <w:top w:val="nil"/>
              <w:left w:val="nil"/>
              <w:bottom w:val="single" w:sz="4" w:space="0" w:color="auto"/>
              <w:right w:val="single" w:sz="4" w:space="0" w:color="auto"/>
            </w:tcBorders>
            <w:shd w:val="clear" w:color="auto" w:fill="auto"/>
            <w:vAlign w:val="center"/>
            <w:hideMark/>
          </w:tcPr>
          <w:p w14:paraId="294CC7B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46 от 18.05.2018</w:t>
            </w:r>
          </w:p>
        </w:tc>
        <w:tc>
          <w:tcPr>
            <w:tcW w:w="2408" w:type="dxa"/>
            <w:tcBorders>
              <w:top w:val="nil"/>
              <w:left w:val="nil"/>
              <w:bottom w:val="single" w:sz="4" w:space="0" w:color="auto"/>
              <w:right w:val="single" w:sz="4" w:space="0" w:color="auto"/>
            </w:tcBorders>
            <w:shd w:val="clear" w:color="auto" w:fill="auto"/>
            <w:vAlign w:val="center"/>
            <w:hideMark/>
          </w:tcPr>
          <w:p w14:paraId="0197810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850,6</w:t>
            </w:r>
          </w:p>
        </w:tc>
        <w:tc>
          <w:tcPr>
            <w:tcW w:w="1276" w:type="dxa"/>
            <w:tcBorders>
              <w:top w:val="nil"/>
              <w:left w:val="nil"/>
              <w:bottom w:val="single" w:sz="4" w:space="0" w:color="auto"/>
              <w:right w:val="single" w:sz="4" w:space="0" w:color="auto"/>
            </w:tcBorders>
            <w:shd w:val="clear" w:color="auto" w:fill="auto"/>
            <w:vAlign w:val="center"/>
            <w:hideMark/>
          </w:tcPr>
          <w:p w14:paraId="2C3D4AC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4669687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E64CFA7"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995723F"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75</w:t>
            </w:r>
          </w:p>
        </w:tc>
        <w:tc>
          <w:tcPr>
            <w:tcW w:w="5716" w:type="dxa"/>
            <w:tcBorders>
              <w:top w:val="nil"/>
              <w:left w:val="nil"/>
              <w:bottom w:val="single" w:sz="4" w:space="0" w:color="auto"/>
              <w:right w:val="single" w:sz="4" w:space="0" w:color="auto"/>
            </w:tcBorders>
            <w:shd w:val="clear" w:color="auto" w:fill="auto"/>
            <w:vAlign w:val="center"/>
            <w:hideMark/>
          </w:tcPr>
          <w:p w14:paraId="554CB5C6"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Южная, д.11</w:t>
            </w:r>
          </w:p>
        </w:tc>
        <w:tc>
          <w:tcPr>
            <w:tcW w:w="3827" w:type="dxa"/>
            <w:tcBorders>
              <w:top w:val="nil"/>
              <w:left w:val="nil"/>
              <w:bottom w:val="single" w:sz="4" w:space="0" w:color="auto"/>
              <w:right w:val="single" w:sz="4" w:space="0" w:color="auto"/>
            </w:tcBorders>
            <w:shd w:val="clear" w:color="auto" w:fill="auto"/>
            <w:vAlign w:val="center"/>
            <w:hideMark/>
          </w:tcPr>
          <w:p w14:paraId="7AE6536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67 от 05.06.2018</w:t>
            </w:r>
          </w:p>
        </w:tc>
        <w:tc>
          <w:tcPr>
            <w:tcW w:w="2408" w:type="dxa"/>
            <w:tcBorders>
              <w:top w:val="nil"/>
              <w:left w:val="nil"/>
              <w:bottom w:val="single" w:sz="4" w:space="0" w:color="auto"/>
              <w:right w:val="single" w:sz="4" w:space="0" w:color="auto"/>
            </w:tcBorders>
            <w:shd w:val="clear" w:color="auto" w:fill="auto"/>
            <w:vAlign w:val="center"/>
            <w:hideMark/>
          </w:tcPr>
          <w:p w14:paraId="711B8F6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18</w:t>
            </w:r>
          </w:p>
        </w:tc>
        <w:tc>
          <w:tcPr>
            <w:tcW w:w="1276" w:type="dxa"/>
            <w:tcBorders>
              <w:top w:val="nil"/>
              <w:left w:val="nil"/>
              <w:bottom w:val="single" w:sz="4" w:space="0" w:color="auto"/>
              <w:right w:val="single" w:sz="4" w:space="0" w:color="auto"/>
            </w:tcBorders>
            <w:shd w:val="clear" w:color="auto" w:fill="auto"/>
            <w:vAlign w:val="center"/>
            <w:hideMark/>
          </w:tcPr>
          <w:p w14:paraId="4958762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2019</w:t>
            </w:r>
          </w:p>
        </w:tc>
        <w:tc>
          <w:tcPr>
            <w:tcW w:w="1559" w:type="dxa"/>
            <w:tcBorders>
              <w:top w:val="nil"/>
              <w:left w:val="nil"/>
              <w:bottom w:val="single" w:sz="4" w:space="0" w:color="auto"/>
              <w:right w:val="single" w:sz="4" w:space="0" w:color="auto"/>
            </w:tcBorders>
            <w:shd w:val="clear" w:color="auto" w:fill="auto"/>
            <w:vAlign w:val="center"/>
            <w:hideMark/>
          </w:tcPr>
          <w:p w14:paraId="61B957A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r>
      <w:tr w:rsidR="0067533D" w:rsidRPr="00F6043B" w14:paraId="330EFDB7"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C7F0AAB"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76</w:t>
            </w:r>
          </w:p>
        </w:tc>
        <w:tc>
          <w:tcPr>
            <w:tcW w:w="5716" w:type="dxa"/>
            <w:tcBorders>
              <w:top w:val="nil"/>
              <w:left w:val="nil"/>
              <w:bottom w:val="single" w:sz="4" w:space="0" w:color="auto"/>
              <w:right w:val="single" w:sz="4" w:space="0" w:color="auto"/>
            </w:tcBorders>
            <w:shd w:val="clear" w:color="auto" w:fill="auto"/>
            <w:vAlign w:val="center"/>
            <w:hideMark/>
          </w:tcPr>
          <w:p w14:paraId="50C90328"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Южная, д.17</w:t>
            </w:r>
          </w:p>
        </w:tc>
        <w:tc>
          <w:tcPr>
            <w:tcW w:w="3827" w:type="dxa"/>
            <w:tcBorders>
              <w:top w:val="nil"/>
              <w:left w:val="nil"/>
              <w:bottom w:val="single" w:sz="4" w:space="0" w:color="auto"/>
              <w:right w:val="single" w:sz="4" w:space="0" w:color="auto"/>
            </w:tcBorders>
            <w:shd w:val="clear" w:color="auto" w:fill="auto"/>
            <w:vAlign w:val="center"/>
            <w:hideMark/>
          </w:tcPr>
          <w:p w14:paraId="4A8B08D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69 от 05.06.2018</w:t>
            </w:r>
          </w:p>
        </w:tc>
        <w:tc>
          <w:tcPr>
            <w:tcW w:w="2408" w:type="dxa"/>
            <w:tcBorders>
              <w:top w:val="nil"/>
              <w:left w:val="nil"/>
              <w:bottom w:val="single" w:sz="4" w:space="0" w:color="auto"/>
              <w:right w:val="single" w:sz="4" w:space="0" w:color="auto"/>
            </w:tcBorders>
            <w:shd w:val="clear" w:color="auto" w:fill="auto"/>
            <w:vAlign w:val="center"/>
            <w:hideMark/>
          </w:tcPr>
          <w:p w14:paraId="52DF353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184,5</w:t>
            </w:r>
          </w:p>
        </w:tc>
        <w:tc>
          <w:tcPr>
            <w:tcW w:w="1276" w:type="dxa"/>
            <w:tcBorders>
              <w:top w:val="nil"/>
              <w:left w:val="nil"/>
              <w:bottom w:val="single" w:sz="4" w:space="0" w:color="auto"/>
              <w:right w:val="single" w:sz="4" w:space="0" w:color="auto"/>
            </w:tcBorders>
            <w:shd w:val="clear" w:color="auto" w:fill="auto"/>
            <w:vAlign w:val="center"/>
            <w:hideMark/>
          </w:tcPr>
          <w:p w14:paraId="5809444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768DA56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1C5491C"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1283038"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77</w:t>
            </w:r>
          </w:p>
        </w:tc>
        <w:tc>
          <w:tcPr>
            <w:tcW w:w="5716" w:type="dxa"/>
            <w:tcBorders>
              <w:top w:val="nil"/>
              <w:left w:val="nil"/>
              <w:bottom w:val="single" w:sz="4" w:space="0" w:color="auto"/>
              <w:right w:val="single" w:sz="4" w:space="0" w:color="auto"/>
            </w:tcBorders>
            <w:shd w:val="clear" w:color="auto" w:fill="auto"/>
            <w:vAlign w:val="center"/>
            <w:hideMark/>
          </w:tcPr>
          <w:p w14:paraId="5DCEACE8"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Южная, д.19</w:t>
            </w:r>
          </w:p>
        </w:tc>
        <w:tc>
          <w:tcPr>
            <w:tcW w:w="3827" w:type="dxa"/>
            <w:tcBorders>
              <w:top w:val="nil"/>
              <w:left w:val="nil"/>
              <w:bottom w:val="single" w:sz="4" w:space="0" w:color="auto"/>
              <w:right w:val="single" w:sz="4" w:space="0" w:color="auto"/>
            </w:tcBorders>
            <w:shd w:val="clear" w:color="auto" w:fill="auto"/>
            <w:vAlign w:val="center"/>
            <w:hideMark/>
          </w:tcPr>
          <w:p w14:paraId="5CCC34F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44 от 18.05.2018</w:t>
            </w:r>
          </w:p>
        </w:tc>
        <w:tc>
          <w:tcPr>
            <w:tcW w:w="2408" w:type="dxa"/>
            <w:tcBorders>
              <w:top w:val="nil"/>
              <w:left w:val="nil"/>
              <w:bottom w:val="single" w:sz="4" w:space="0" w:color="auto"/>
              <w:right w:val="single" w:sz="4" w:space="0" w:color="auto"/>
            </w:tcBorders>
            <w:shd w:val="clear" w:color="auto" w:fill="auto"/>
            <w:vAlign w:val="center"/>
            <w:hideMark/>
          </w:tcPr>
          <w:p w14:paraId="2117FAA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316,3</w:t>
            </w:r>
          </w:p>
        </w:tc>
        <w:tc>
          <w:tcPr>
            <w:tcW w:w="1276" w:type="dxa"/>
            <w:tcBorders>
              <w:top w:val="nil"/>
              <w:left w:val="nil"/>
              <w:bottom w:val="single" w:sz="4" w:space="0" w:color="auto"/>
              <w:right w:val="single" w:sz="4" w:space="0" w:color="auto"/>
            </w:tcBorders>
            <w:shd w:val="clear" w:color="auto" w:fill="auto"/>
            <w:vAlign w:val="center"/>
            <w:hideMark/>
          </w:tcPr>
          <w:p w14:paraId="2FF7071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32D71EC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11755A9"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8927837"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78</w:t>
            </w:r>
          </w:p>
        </w:tc>
        <w:tc>
          <w:tcPr>
            <w:tcW w:w="5716" w:type="dxa"/>
            <w:tcBorders>
              <w:top w:val="nil"/>
              <w:left w:val="nil"/>
              <w:bottom w:val="single" w:sz="4" w:space="0" w:color="auto"/>
              <w:right w:val="single" w:sz="4" w:space="0" w:color="auto"/>
            </w:tcBorders>
            <w:shd w:val="clear" w:color="auto" w:fill="auto"/>
            <w:vAlign w:val="center"/>
            <w:hideMark/>
          </w:tcPr>
          <w:p w14:paraId="761A7C91"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Александра Матросова, д.7</w:t>
            </w:r>
          </w:p>
        </w:tc>
        <w:tc>
          <w:tcPr>
            <w:tcW w:w="3827" w:type="dxa"/>
            <w:tcBorders>
              <w:top w:val="nil"/>
              <w:left w:val="nil"/>
              <w:bottom w:val="single" w:sz="4" w:space="0" w:color="auto"/>
              <w:right w:val="single" w:sz="4" w:space="0" w:color="auto"/>
            </w:tcBorders>
            <w:shd w:val="clear" w:color="auto" w:fill="auto"/>
            <w:vAlign w:val="center"/>
            <w:hideMark/>
          </w:tcPr>
          <w:p w14:paraId="7129CC6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70 от 05.06.2018</w:t>
            </w:r>
          </w:p>
        </w:tc>
        <w:tc>
          <w:tcPr>
            <w:tcW w:w="2408" w:type="dxa"/>
            <w:tcBorders>
              <w:top w:val="nil"/>
              <w:left w:val="nil"/>
              <w:bottom w:val="single" w:sz="4" w:space="0" w:color="auto"/>
              <w:right w:val="single" w:sz="4" w:space="0" w:color="auto"/>
            </w:tcBorders>
            <w:shd w:val="clear" w:color="auto" w:fill="auto"/>
            <w:vAlign w:val="center"/>
            <w:hideMark/>
          </w:tcPr>
          <w:p w14:paraId="6B93D1E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38,7</w:t>
            </w:r>
          </w:p>
        </w:tc>
        <w:tc>
          <w:tcPr>
            <w:tcW w:w="1276" w:type="dxa"/>
            <w:tcBorders>
              <w:top w:val="nil"/>
              <w:left w:val="nil"/>
              <w:bottom w:val="single" w:sz="4" w:space="0" w:color="auto"/>
              <w:right w:val="single" w:sz="4" w:space="0" w:color="auto"/>
            </w:tcBorders>
            <w:shd w:val="clear" w:color="auto" w:fill="auto"/>
            <w:vAlign w:val="center"/>
            <w:hideMark/>
          </w:tcPr>
          <w:p w14:paraId="20E86B3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0F656D1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7744E15"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73E1EB8"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79</w:t>
            </w:r>
          </w:p>
        </w:tc>
        <w:tc>
          <w:tcPr>
            <w:tcW w:w="5716" w:type="dxa"/>
            <w:tcBorders>
              <w:top w:val="nil"/>
              <w:left w:val="nil"/>
              <w:bottom w:val="single" w:sz="4" w:space="0" w:color="auto"/>
              <w:right w:val="single" w:sz="4" w:space="0" w:color="auto"/>
            </w:tcBorders>
            <w:shd w:val="clear" w:color="auto" w:fill="auto"/>
            <w:vAlign w:val="center"/>
            <w:hideMark/>
          </w:tcPr>
          <w:p w14:paraId="652D4904"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Пятиречье, ул. Новая, д.5</w:t>
            </w:r>
          </w:p>
        </w:tc>
        <w:tc>
          <w:tcPr>
            <w:tcW w:w="3827" w:type="dxa"/>
            <w:tcBorders>
              <w:top w:val="nil"/>
              <w:left w:val="nil"/>
              <w:bottom w:val="single" w:sz="4" w:space="0" w:color="auto"/>
              <w:right w:val="single" w:sz="4" w:space="0" w:color="auto"/>
            </w:tcBorders>
            <w:shd w:val="clear" w:color="auto" w:fill="auto"/>
            <w:vAlign w:val="center"/>
            <w:hideMark/>
          </w:tcPr>
          <w:p w14:paraId="155705E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64 от 05.06.2018</w:t>
            </w:r>
          </w:p>
        </w:tc>
        <w:tc>
          <w:tcPr>
            <w:tcW w:w="2408" w:type="dxa"/>
            <w:tcBorders>
              <w:top w:val="nil"/>
              <w:left w:val="nil"/>
              <w:bottom w:val="single" w:sz="4" w:space="0" w:color="auto"/>
              <w:right w:val="single" w:sz="4" w:space="0" w:color="auto"/>
            </w:tcBorders>
            <w:shd w:val="clear" w:color="auto" w:fill="auto"/>
            <w:vAlign w:val="center"/>
            <w:hideMark/>
          </w:tcPr>
          <w:p w14:paraId="468B4F6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237,2</w:t>
            </w:r>
          </w:p>
        </w:tc>
        <w:tc>
          <w:tcPr>
            <w:tcW w:w="1276" w:type="dxa"/>
            <w:tcBorders>
              <w:top w:val="nil"/>
              <w:left w:val="nil"/>
              <w:bottom w:val="single" w:sz="4" w:space="0" w:color="auto"/>
              <w:right w:val="single" w:sz="4" w:space="0" w:color="auto"/>
            </w:tcBorders>
            <w:shd w:val="clear" w:color="auto" w:fill="auto"/>
            <w:vAlign w:val="center"/>
            <w:hideMark/>
          </w:tcPr>
          <w:p w14:paraId="697126D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34ECB1F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3EA30B3"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3E47769"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80</w:t>
            </w:r>
          </w:p>
        </w:tc>
        <w:tc>
          <w:tcPr>
            <w:tcW w:w="5716" w:type="dxa"/>
            <w:tcBorders>
              <w:top w:val="nil"/>
              <w:left w:val="nil"/>
              <w:bottom w:val="single" w:sz="4" w:space="0" w:color="auto"/>
              <w:right w:val="single" w:sz="4" w:space="0" w:color="auto"/>
            </w:tcBorders>
            <w:shd w:val="clear" w:color="auto" w:fill="auto"/>
            <w:vAlign w:val="center"/>
            <w:hideMark/>
          </w:tcPr>
          <w:p w14:paraId="2EC5D3AF"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Центральная, д.2</w:t>
            </w:r>
          </w:p>
        </w:tc>
        <w:tc>
          <w:tcPr>
            <w:tcW w:w="3827" w:type="dxa"/>
            <w:tcBorders>
              <w:top w:val="nil"/>
              <w:left w:val="nil"/>
              <w:bottom w:val="single" w:sz="4" w:space="0" w:color="auto"/>
              <w:right w:val="single" w:sz="4" w:space="0" w:color="auto"/>
            </w:tcBorders>
            <w:shd w:val="clear" w:color="auto" w:fill="auto"/>
            <w:vAlign w:val="center"/>
            <w:hideMark/>
          </w:tcPr>
          <w:p w14:paraId="7656A08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56 от 10.11.2017</w:t>
            </w:r>
          </w:p>
        </w:tc>
        <w:tc>
          <w:tcPr>
            <w:tcW w:w="2408" w:type="dxa"/>
            <w:tcBorders>
              <w:top w:val="nil"/>
              <w:left w:val="nil"/>
              <w:bottom w:val="single" w:sz="4" w:space="0" w:color="auto"/>
              <w:right w:val="single" w:sz="4" w:space="0" w:color="auto"/>
            </w:tcBorders>
            <w:shd w:val="clear" w:color="auto" w:fill="auto"/>
            <w:vAlign w:val="center"/>
            <w:hideMark/>
          </w:tcPr>
          <w:p w14:paraId="745A92C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2220</w:t>
            </w:r>
          </w:p>
        </w:tc>
        <w:tc>
          <w:tcPr>
            <w:tcW w:w="1276" w:type="dxa"/>
            <w:tcBorders>
              <w:top w:val="nil"/>
              <w:left w:val="nil"/>
              <w:bottom w:val="single" w:sz="4" w:space="0" w:color="auto"/>
              <w:right w:val="single" w:sz="4" w:space="0" w:color="auto"/>
            </w:tcBorders>
            <w:shd w:val="clear" w:color="auto" w:fill="auto"/>
            <w:vAlign w:val="center"/>
            <w:hideMark/>
          </w:tcPr>
          <w:p w14:paraId="51BE77E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c>
          <w:tcPr>
            <w:tcW w:w="1559" w:type="dxa"/>
            <w:tcBorders>
              <w:top w:val="nil"/>
              <w:left w:val="nil"/>
              <w:bottom w:val="single" w:sz="4" w:space="0" w:color="auto"/>
              <w:right w:val="single" w:sz="4" w:space="0" w:color="auto"/>
            </w:tcBorders>
            <w:shd w:val="clear" w:color="auto" w:fill="auto"/>
            <w:vAlign w:val="center"/>
            <w:hideMark/>
          </w:tcPr>
          <w:p w14:paraId="130A79A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D86DE7D"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A5AF083"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81</w:t>
            </w:r>
          </w:p>
        </w:tc>
        <w:tc>
          <w:tcPr>
            <w:tcW w:w="5716" w:type="dxa"/>
            <w:tcBorders>
              <w:top w:val="nil"/>
              <w:left w:val="nil"/>
              <w:bottom w:val="single" w:sz="4" w:space="0" w:color="auto"/>
              <w:right w:val="single" w:sz="4" w:space="0" w:color="auto"/>
            </w:tcBorders>
            <w:shd w:val="clear" w:color="auto" w:fill="auto"/>
            <w:vAlign w:val="center"/>
            <w:hideMark/>
          </w:tcPr>
          <w:p w14:paraId="2DC98EE2"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Галичи, д.2</w:t>
            </w:r>
          </w:p>
        </w:tc>
        <w:tc>
          <w:tcPr>
            <w:tcW w:w="3827" w:type="dxa"/>
            <w:tcBorders>
              <w:top w:val="nil"/>
              <w:left w:val="nil"/>
              <w:bottom w:val="single" w:sz="4" w:space="0" w:color="auto"/>
              <w:right w:val="single" w:sz="4" w:space="0" w:color="auto"/>
            </w:tcBorders>
            <w:shd w:val="clear" w:color="auto" w:fill="auto"/>
            <w:vAlign w:val="center"/>
            <w:hideMark/>
          </w:tcPr>
          <w:p w14:paraId="287B3DE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87 от 21.12.2017</w:t>
            </w:r>
          </w:p>
        </w:tc>
        <w:tc>
          <w:tcPr>
            <w:tcW w:w="2408" w:type="dxa"/>
            <w:tcBorders>
              <w:top w:val="nil"/>
              <w:left w:val="nil"/>
              <w:bottom w:val="single" w:sz="4" w:space="0" w:color="auto"/>
              <w:right w:val="single" w:sz="4" w:space="0" w:color="auto"/>
            </w:tcBorders>
            <w:shd w:val="clear" w:color="auto" w:fill="auto"/>
            <w:vAlign w:val="center"/>
            <w:hideMark/>
          </w:tcPr>
          <w:p w14:paraId="1B02C3E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118,8</w:t>
            </w:r>
          </w:p>
        </w:tc>
        <w:tc>
          <w:tcPr>
            <w:tcW w:w="1276" w:type="dxa"/>
            <w:tcBorders>
              <w:top w:val="nil"/>
              <w:left w:val="nil"/>
              <w:bottom w:val="single" w:sz="4" w:space="0" w:color="auto"/>
              <w:right w:val="single" w:sz="4" w:space="0" w:color="auto"/>
            </w:tcBorders>
            <w:shd w:val="clear" w:color="auto" w:fill="auto"/>
            <w:vAlign w:val="center"/>
            <w:hideMark/>
          </w:tcPr>
          <w:p w14:paraId="5422277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3D51FDE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82A10B1"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A122B2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82</w:t>
            </w:r>
          </w:p>
        </w:tc>
        <w:tc>
          <w:tcPr>
            <w:tcW w:w="5716" w:type="dxa"/>
            <w:tcBorders>
              <w:top w:val="nil"/>
              <w:left w:val="nil"/>
              <w:bottom w:val="single" w:sz="4" w:space="0" w:color="auto"/>
              <w:right w:val="single" w:sz="4" w:space="0" w:color="auto"/>
            </w:tcBorders>
            <w:shd w:val="clear" w:color="auto" w:fill="auto"/>
            <w:vAlign w:val="center"/>
            <w:hideMark/>
          </w:tcPr>
          <w:p w14:paraId="760DD3B9"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Галичи, д.2а</w:t>
            </w:r>
          </w:p>
        </w:tc>
        <w:tc>
          <w:tcPr>
            <w:tcW w:w="3827" w:type="dxa"/>
            <w:tcBorders>
              <w:top w:val="nil"/>
              <w:left w:val="nil"/>
              <w:bottom w:val="single" w:sz="4" w:space="0" w:color="auto"/>
              <w:right w:val="single" w:sz="4" w:space="0" w:color="auto"/>
            </w:tcBorders>
            <w:shd w:val="clear" w:color="auto" w:fill="auto"/>
            <w:vAlign w:val="center"/>
            <w:hideMark/>
          </w:tcPr>
          <w:p w14:paraId="0B8063A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63 от 21.12.2017</w:t>
            </w:r>
          </w:p>
        </w:tc>
        <w:tc>
          <w:tcPr>
            <w:tcW w:w="2408" w:type="dxa"/>
            <w:tcBorders>
              <w:top w:val="nil"/>
              <w:left w:val="nil"/>
              <w:bottom w:val="single" w:sz="4" w:space="0" w:color="auto"/>
              <w:right w:val="single" w:sz="4" w:space="0" w:color="auto"/>
            </w:tcBorders>
            <w:shd w:val="clear" w:color="auto" w:fill="auto"/>
            <w:vAlign w:val="center"/>
            <w:hideMark/>
          </w:tcPr>
          <w:p w14:paraId="577B086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339,3</w:t>
            </w:r>
          </w:p>
        </w:tc>
        <w:tc>
          <w:tcPr>
            <w:tcW w:w="1276" w:type="dxa"/>
            <w:tcBorders>
              <w:top w:val="nil"/>
              <w:left w:val="nil"/>
              <w:bottom w:val="single" w:sz="4" w:space="0" w:color="auto"/>
              <w:right w:val="single" w:sz="4" w:space="0" w:color="auto"/>
            </w:tcBorders>
            <w:shd w:val="clear" w:color="auto" w:fill="auto"/>
            <w:vAlign w:val="center"/>
            <w:hideMark/>
          </w:tcPr>
          <w:p w14:paraId="25FE4D5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27EA722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281E464"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0CF3DEE"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83</w:t>
            </w:r>
          </w:p>
        </w:tc>
        <w:tc>
          <w:tcPr>
            <w:tcW w:w="5716" w:type="dxa"/>
            <w:tcBorders>
              <w:top w:val="nil"/>
              <w:left w:val="nil"/>
              <w:bottom w:val="single" w:sz="4" w:space="0" w:color="auto"/>
              <w:right w:val="single" w:sz="4" w:space="0" w:color="auto"/>
            </w:tcBorders>
            <w:shd w:val="clear" w:color="auto" w:fill="auto"/>
            <w:vAlign w:val="center"/>
            <w:hideMark/>
          </w:tcPr>
          <w:p w14:paraId="19878EF5"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Галичи, д.3</w:t>
            </w:r>
          </w:p>
        </w:tc>
        <w:tc>
          <w:tcPr>
            <w:tcW w:w="3827" w:type="dxa"/>
            <w:tcBorders>
              <w:top w:val="nil"/>
              <w:left w:val="nil"/>
              <w:bottom w:val="single" w:sz="4" w:space="0" w:color="auto"/>
              <w:right w:val="single" w:sz="4" w:space="0" w:color="auto"/>
            </w:tcBorders>
            <w:shd w:val="clear" w:color="auto" w:fill="auto"/>
            <w:vAlign w:val="center"/>
            <w:hideMark/>
          </w:tcPr>
          <w:p w14:paraId="0084090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111 от 21.12.2017</w:t>
            </w:r>
          </w:p>
        </w:tc>
        <w:tc>
          <w:tcPr>
            <w:tcW w:w="2408" w:type="dxa"/>
            <w:tcBorders>
              <w:top w:val="nil"/>
              <w:left w:val="nil"/>
              <w:bottom w:val="single" w:sz="4" w:space="0" w:color="auto"/>
              <w:right w:val="single" w:sz="4" w:space="0" w:color="auto"/>
            </w:tcBorders>
            <w:shd w:val="clear" w:color="auto" w:fill="auto"/>
            <w:vAlign w:val="center"/>
            <w:hideMark/>
          </w:tcPr>
          <w:p w14:paraId="645AF19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120,8</w:t>
            </w:r>
          </w:p>
        </w:tc>
        <w:tc>
          <w:tcPr>
            <w:tcW w:w="1276" w:type="dxa"/>
            <w:tcBorders>
              <w:top w:val="nil"/>
              <w:left w:val="nil"/>
              <w:bottom w:val="single" w:sz="4" w:space="0" w:color="auto"/>
              <w:right w:val="single" w:sz="4" w:space="0" w:color="auto"/>
            </w:tcBorders>
            <w:shd w:val="clear" w:color="auto" w:fill="auto"/>
            <w:vAlign w:val="center"/>
            <w:hideMark/>
          </w:tcPr>
          <w:p w14:paraId="0FF3E3F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1A7E189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F4D7DA4"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C23CF7A"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84</w:t>
            </w:r>
          </w:p>
        </w:tc>
        <w:tc>
          <w:tcPr>
            <w:tcW w:w="5716" w:type="dxa"/>
            <w:tcBorders>
              <w:top w:val="nil"/>
              <w:left w:val="nil"/>
              <w:bottom w:val="single" w:sz="4" w:space="0" w:color="auto"/>
              <w:right w:val="single" w:sz="4" w:space="0" w:color="auto"/>
            </w:tcBorders>
            <w:shd w:val="clear" w:color="auto" w:fill="auto"/>
            <w:vAlign w:val="center"/>
            <w:hideMark/>
          </w:tcPr>
          <w:p w14:paraId="04DB84F8"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Галичи, д.4</w:t>
            </w:r>
          </w:p>
        </w:tc>
        <w:tc>
          <w:tcPr>
            <w:tcW w:w="3827" w:type="dxa"/>
            <w:tcBorders>
              <w:top w:val="nil"/>
              <w:left w:val="nil"/>
              <w:bottom w:val="single" w:sz="4" w:space="0" w:color="auto"/>
              <w:right w:val="single" w:sz="4" w:space="0" w:color="auto"/>
            </w:tcBorders>
            <w:shd w:val="clear" w:color="auto" w:fill="auto"/>
            <w:vAlign w:val="center"/>
            <w:hideMark/>
          </w:tcPr>
          <w:p w14:paraId="7488C52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96 от 21.12.2017</w:t>
            </w:r>
          </w:p>
        </w:tc>
        <w:tc>
          <w:tcPr>
            <w:tcW w:w="2408" w:type="dxa"/>
            <w:tcBorders>
              <w:top w:val="nil"/>
              <w:left w:val="nil"/>
              <w:bottom w:val="single" w:sz="4" w:space="0" w:color="auto"/>
              <w:right w:val="single" w:sz="4" w:space="0" w:color="auto"/>
            </w:tcBorders>
            <w:shd w:val="clear" w:color="auto" w:fill="auto"/>
            <w:vAlign w:val="center"/>
            <w:hideMark/>
          </w:tcPr>
          <w:p w14:paraId="3DFF752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116,7</w:t>
            </w:r>
          </w:p>
        </w:tc>
        <w:tc>
          <w:tcPr>
            <w:tcW w:w="1276" w:type="dxa"/>
            <w:tcBorders>
              <w:top w:val="nil"/>
              <w:left w:val="nil"/>
              <w:bottom w:val="single" w:sz="4" w:space="0" w:color="auto"/>
              <w:right w:val="single" w:sz="4" w:space="0" w:color="auto"/>
            </w:tcBorders>
            <w:shd w:val="clear" w:color="auto" w:fill="auto"/>
            <w:vAlign w:val="center"/>
            <w:hideMark/>
          </w:tcPr>
          <w:p w14:paraId="0C3F38A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706D61C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8A258F1"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AD9CEC6"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85</w:t>
            </w:r>
          </w:p>
        </w:tc>
        <w:tc>
          <w:tcPr>
            <w:tcW w:w="5716" w:type="dxa"/>
            <w:tcBorders>
              <w:top w:val="nil"/>
              <w:left w:val="nil"/>
              <w:bottom w:val="single" w:sz="4" w:space="0" w:color="auto"/>
              <w:right w:val="single" w:sz="4" w:space="0" w:color="auto"/>
            </w:tcBorders>
            <w:shd w:val="clear" w:color="auto" w:fill="auto"/>
            <w:vAlign w:val="center"/>
            <w:hideMark/>
          </w:tcPr>
          <w:p w14:paraId="20DE65BD"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Галичи, д.5</w:t>
            </w:r>
          </w:p>
        </w:tc>
        <w:tc>
          <w:tcPr>
            <w:tcW w:w="3827" w:type="dxa"/>
            <w:tcBorders>
              <w:top w:val="nil"/>
              <w:left w:val="nil"/>
              <w:bottom w:val="single" w:sz="4" w:space="0" w:color="auto"/>
              <w:right w:val="single" w:sz="4" w:space="0" w:color="auto"/>
            </w:tcBorders>
            <w:shd w:val="clear" w:color="auto" w:fill="auto"/>
            <w:vAlign w:val="center"/>
            <w:hideMark/>
          </w:tcPr>
          <w:p w14:paraId="0EF1B50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110 от 21.12.2017</w:t>
            </w:r>
          </w:p>
        </w:tc>
        <w:tc>
          <w:tcPr>
            <w:tcW w:w="2408" w:type="dxa"/>
            <w:tcBorders>
              <w:top w:val="nil"/>
              <w:left w:val="nil"/>
              <w:bottom w:val="single" w:sz="4" w:space="0" w:color="auto"/>
              <w:right w:val="single" w:sz="4" w:space="0" w:color="auto"/>
            </w:tcBorders>
            <w:shd w:val="clear" w:color="auto" w:fill="auto"/>
            <w:vAlign w:val="center"/>
            <w:hideMark/>
          </w:tcPr>
          <w:p w14:paraId="69BB0F0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121,3</w:t>
            </w:r>
          </w:p>
        </w:tc>
        <w:tc>
          <w:tcPr>
            <w:tcW w:w="1276" w:type="dxa"/>
            <w:tcBorders>
              <w:top w:val="nil"/>
              <w:left w:val="nil"/>
              <w:bottom w:val="single" w:sz="4" w:space="0" w:color="auto"/>
              <w:right w:val="single" w:sz="4" w:space="0" w:color="auto"/>
            </w:tcBorders>
            <w:shd w:val="clear" w:color="auto" w:fill="auto"/>
            <w:vAlign w:val="center"/>
            <w:hideMark/>
          </w:tcPr>
          <w:p w14:paraId="483B996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3179619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DA9CF87"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73AE307"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86</w:t>
            </w:r>
          </w:p>
        </w:tc>
        <w:tc>
          <w:tcPr>
            <w:tcW w:w="5716" w:type="dxa"/>
            <w:tcBorders>
              <w:top w:val="nil"/>
              <w:left w:val="nil"/>
              <w:bottom w:val="single" w:sz="4" w:space="0" w:color="auto"/>
              <w:right w:val="single" w:sz="4" w:space="0" w:color="auto"/>
            </w:tcBorders>
            <w:shd w:val="clear" w:color="auto" w:fill="auto"/>
            <w:vAlign w:val="center"/>
            <w:hideMark/>
          </w:tcPr>
          <w:p w14:paraId="19245657"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Галичи, д.6</w:t>
            </w:r>
          </w:p>
        </w:tc>
        <w:tc>
          <w:tcPr>
            <w:tcW w:w="3827" w:type="dxa"/>
            <w:tcBorders>
              <w:top w:val="nil"/>
              <w:left w:val="nil"/>
              <w:bottom w:val="single" w:sz="4" w:space="0" w:color="auto"/>
              <w:right w:val="single" w:sz="4" w:space="0" w:color="auto"/>
            </w:tcBorders>
            <w:shd w:val="clear" w:color="auto" w:fill="auto"/>
            <w:vAlign w:val="center"/>
            <w:hideMark/>
          </w:tcPr>
          <w:p w14:paraId="2211166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78 от 21.12.2017</w:t>
            </w:r>
          </w:p>
        </w:tc>
        <w:tc>
          <w:tcPr>
            <w:tcW w:w="2408" w:type="dxa"/>
            <w:tcBorders>
              <w:top w:val="nil"/>
              <w:left w:val="nil"/>
              <w:bottom w:val="single" w:sz="4" w:space="0" w:color="auto"/>
              <w:right w:val="single" w:sz="4" w:space="0" w:color="auto"/>
            </w:tcBorders>
            <w:shd w:val="clear" w:color="auto" w:fill="auto"/>
            <w:vAlign w:val="center"/>
            <w:hideMark/>
          </w:tcPr>
          <w:p w14:paraId="0496571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58,6</w:t>
            </w:r>
          </w:p>
        </w:tc>
        <w:tc>
          <w:tcPr>
            <w:tcW w:w="1276" w:type="dxa"/>
            <w:tcBorders>
              <w:top w:val="nil"/>
              <w:left w:val="nil"/>
              <w:bottom w:val="single" w:sz="4" w:space="0" w:color="auto"/>
              <w:right w:val="single" w:sz="4" w:space="0" w:color="auto"/>
            </w:tcBorders>
            <w:shd w:val="clear" w:color="auto" w:fill="auto"/>
            <w:vAlign w:val="center"/>
            <w:hideMark/>
          </w:tcPr>
          <w:p w14:paraId="16982B7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66C7E50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CAEDD63"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68B384D"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87</w:t>
            </w:r>
          </w:p>
        </w:tc>
        <w:tc>
          <w:tcPr>
            <w:tcW w:w="5716" w:type="dxa"/>
            <w:tcBorders>
              <w:top w:val="nil"/>
              <w:left w:val="nil"/>
              <w:bottom w:val="single" w:sz="4" w:space="0" w:color="auto"/>
              <w:right w:val="single" w:sz="4" w:space="0" w:color="auto"/>
            </w:tcBorders>
            <w:shd w:val="clear" w:color="auto" w:fill="auto"/>
            <w:vAlign w:val="center"/>
            <w:hideMark/>
          </w:tcPr>
          <w:p w14:paraId="75FB95AC"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Галичи, д.8</w:t>
            </w:r>
          </w:p>
        </w:tc>
        <w:tc>
          <w:tcPr>
            <w:tcW w:w="3827" w:type="dxa"/>
            <w:tcBorders>
              <w:top w:val="nil"/>
              <w:left w:val="nil"/>
              <w:bottom w:val="single" w:sz="4" w:space="0" w:color="auto"/>
              <w:right w:val="single" w:sz="4" w:space="0" w:color="auto"/>
            </w:tcBorders>
            <w:shd w:val="clear" w:color="auto" w:fill="auto"/>
            <w:vAlign w:val="center"/>
            <w:hideMark/>
          </w:tcPr>
          <w:p w14:paraId="4FA9CE1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98 от 21.12.2017</w:t>
            </w:r>
          </w:p>
        </w:tc>
        <w:tc>
          <w:tcPr>
            <w:tcW w:w="2408" w:type="dxa"/>
            <w:tcBorders>
              <w:top w:val="nil"/>
              <w:left w:val="nil"/>
              <w:bottom w:val="single" w:sz="4" w:space="0" w:color="auto"/>
              <w:right w:val="single" w:sz="4" w:space="0" w:color="auto"/>
            </w:tcBorders>
            <w:shd w:val="clear" w:color="auto" w:fill="auto"/>
            <w:vAlign w:val="center"/>
            <w:hideMark/>
          </w:tcPr>
          <w:p w14:paraId="405308E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94,2</w:t>
            </w:r>
          </w:p>
        </w:tc>
        <w:tc>
          <w:tcPr>
            <w:tcW w:w="1276" w:type="dxa"/>
            <w:tcBorders>
              <w:top w:val="nil"/>
              <w:left w:val="nil"/>
              <w:bottom w:val="single" w:sz="4" w:space="0" w:color="auto"/>
              <w:right w:val="single" w:sz="4" w:space="0" w:color="auto"/>
            </w:tcBorders>
            <w:shd w:val="clear" w:color="auto" w:fill="auto"/>
            <w:vAlign w:val="center"/>
            <w:hideMark/>
          </w:tcPr>
          <w:p w14:paraId="4C89CF5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5DE3869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8BF98F0"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B70284F"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88</w:t>
            </w:r>
          </w:p>
        </w:tc>
        <w:tc>
          <w:tcPr>
            <w:tcW w:w="5716" w:type="dxa"/>
            <w:tcBorders>
              <w:top w:val="nil"/>
              <w:left w:val="nil"/>
              <w:bottom w:val="single" w:sz="4" w:space="0" w:color="auto"/>
              <w:right w:val="single" w:sz="4" w:space="0" w:color="auto"/>
            </w:tcBorders>
            <w:shd w:val="clear" w:color="auto" w:fill="auto"/>
            <w:vAlign w:val="center"/>
            <w:hideMark/>
          </w:tcPr>
          <w:p w14:paraId="78C73696"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Галичи, д.9</w:t>
            </w:r>
          </w:p>
        </w:tc>
        <w:tc>
          <w:tcPr>
            <w:tcW w:w="3827" w:type="dxa"/>
            <w:tcBorders>
              <w:top w:val="nil"/>
              <w:left w:val="nil"/>
              <w:bottom w:val="single" w:sz="4" w:space="0" w:color="auto"/>
              <w:right w:val="single" w:sz="4" w:space="0" w:color="auto"/>
            </w:tcBorders>
            <w:shd w:val="clear" w:color="auto" w:fill="auto"/>
            <w:vAlign w:val="center"/>
            <w:hideMark/>
          </w:tcPr>
          <w:p w14:paraId="0D861B2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97 от 21.12.2017</w:t>
            </w:r>
          </w:p>
        </w:tc>
        <w:tc>
          <w:tcPr>
            <w:tcW w:w="2408" w:type="dxa"/>
            <w:tcBorders>
              <w:top w:val="nil"/>
              <w:left w:val="nil"/>
              <w:bottom w:val="single" w:sz="4" w:space="0" w:color="auto"/>
              <w:right w:val="single" w:sz="4" w:space="0" w:color="auto"/>
            </w:tcBorders>
            <w:shd w:val="clear" w:color="auto" w:fill="auto"/>
            <w:vAlign w:val="center"/>
            <w:hideMark/>
          </w:tcPr>
          <w:p w14:paraId="6CCD121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118,9</w:t>
            </w:r>
          </w:p>
        </w:tc>
        <w:tc>
          <w:tcPr>
            <w:tcW w:w="1276" w:type="dxa"/>
            <w:tcBorders>
              <w:top w:val="nil"/>
              <w:left w:val="nil"/>
              <w:bottom w:val="single" w:sz="4" w:space="0" w:color="auto"/>
              <w:right w:val="single" w:sz="4" w:space="0" w:color="auto"/>
            </w:tcBorders>
            <w:shd w:val="clear" w:color="auto" w:fill="auto"/>
            <w:vAlign w:val="center"/>
            <w:hideMark/>
          </w:tcPr>
          <w:p w14:paraId="123B010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7CA31DE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BD43EA0"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95AFDA4"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89</w:t>
            </w:r>
          </w:p>
        </w:tc>
        <w:tc>
          <w:tcPr>
            <w:tcW w:w="5716" w:type="dxa"/>
            <w:tcBorders>
              <w:top w:val="nil"/>
              <w:left w:val="nil"/>
              <w:bottom w:val="single" w:sz="4" w:space="0" w:color="auto"/>
              <w:right w:val="single" w:sz="4" w:space="0" w:color="auto"/>
            </w:tcBorders>
            <w:shd w:val="clear" w:color="auto" w:fill="auto"/>
            <w:vAlign w:val="center"/>
            <w:hideMark/>
          </w:tcPr>
          <w:p w14:paraId="02C136E0"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Галичи, д.10а</w:t>
            </w:r>
          </w:p>
        </w:tc>
        <w:tc>
          <w:tcPr>
            <w:tcW w:w="3827" w:type="dxa"/>
            <w:tcBorders>
              <w:top w:val="nil"/>
              <w:left w:val="nil"/>
              <w:bottom w:val="single" w:sz="4" w:space="0" w:color="auto"/>
              <w:right w:val="single" w:sz="4" w:space="0" w:color="auto"/>
            </w:tcBorders>
            <w:shd w:val="clear" w:color="auto" w:fill="auto"/>
            <w:vAlign w:val="center"/>
            <w:hideMark/>
          </w:tcPr>
          <w:p w14:paraId="4962EEF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64 от 21.12.2017</w:t>
            </w:r>
          </w:p>
        </w:tc>
        <w:tc>
          <w:tcPr>
            <w:tcW w:w="2408" w:type="dxa"/>
            <w:tcBorders>
              <w:top w:val="nil"/>
              <w:left w:val="nil"/>
              <w:bottom w:val="single" w:sz="4" w:space="0" w:color="auto"/>
              <w:right w:val="single" w:sz="4" w:space="0" w:color="auto"/>
            </w:tcBorders>
            <w:shd w:val="clear" w:color="auto" w:fill="auto"/>
            <w:vAlign w:val="center"/>
            <w:hideMark/>
          </w:tcPr>
          <w:p w14:paraId="737741E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118,6</w:t>
            </w:r>
          </w:p>
        </w:tc>
        <w:tc>
          <w:tcPr>
            <w:tcW w:w="1276" w:type="dxa"/>
            <w:tcBorders>
              <w:top w:val="nil"/>
              <w:left w:val="nil"/>
              <w:bottom w:val="single" w:sz="4" w:space="0" w:color="auto"/>
              <w:right w:val="single" w:sz="4" w:space="0" w:color="auto"/>
            </w:tcBorders>
            <w:shd w:val="clear" w:color="auto" w:fill="auto"/>
            <w:vAlign w:val="center"/>
            <w:hideMark/>
          </w:tcPr>
          <w:p w14:paraId="4128B55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51C1332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8EE64B6"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7369B4"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90</w:t>
            </w:r>
          </w:p>
        </w:tc>
        <w:tc>
          <w:tcPr>
            <w:tcW w:w="5716" w:type="dxa"/>
            <w:tcBorders>
              <w:top w:val="nil"/>
              <w:left w:val="nil"/>
              <w:bottom w:val="single" w:sz="4" w:space="0" w:color="auto"/>
              <w:right w:val="single" w:sz="4" w:space="0" w:color="auto"/>
            </w:tcBorders>
            <w:shd w:val="clear" w:color="auto" w:fill="auto"/>
            <w:vAlign w:val="center"/>
            <w:hideMark/>
          </w:tcPr>
          <w:p w14:paraId="1EAACF52"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Галичи, д.11а</w:t>
            </w:r>
          </w:p>
        </w:tc>
        <w:tc>
          <w:tcPr>
            <w:tcW w:w="3827" w:type="dxa"/>
            <w:tcBorders>
              <w:top w:val="nil"/>
              <w:left w:val="nil"/>
              <w:bottom w:val="single" w:sz="4" w:space="0" w:color="auto"/>
              <w:right w:val="single" w:sz="4" w:space="0" w:color="auto"/>
            </w:tcBorders>
            <w:shd w:val="clear" w:color="auto" w:fill="auto"/>
            <w:vAlign w:val="center"/>
            <w:hideMark/>
          </w:tcPr>
          <w:p w14:paraId="19E047B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109 от 21.12.2017</w:t>
            </w:r>
          </w:p>
        </w:tc>
        <w:tc>
          <w:tcPr>
            <w:tcW w:w="2408" w:type="dxa"/>
            <w:tcBorders>
              <w:top w:val="nil"/>
              <w:left w:val="nil"/>
              <w:bottom w:val="single" w:sz="4" w:space="0" w:color="auto"/>
              <w:right w:val="single" w:sz="4" w:space="0" w:color="auto"/>
            </w:tcBorders>
            <w:shd w:val="clear" w:color="auto" w:fill="auto"/>
            <w:vAlign w:val="center"/>
            <w:hideMark/>
          </w:tcPr>
          <w:p w14:paraId="4C2C29E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123,7</w:t>
            </w:r>
          </w:p>
        </w:tc>
        <w:tc>
          <w:tcPr>
            <w:tcW w:w="1276" w:type="dxa"/>
            <w:tcBorders>
              <w:top w:val="nil"/>
              <w:left w:val="nil"/>
              <w:bottom w:val="single" w:sz="4" w:space="0" w:color="auto"/>
              <w:right w:val="single" w:sz="4" w:space="0" w:color="auto"/>
            </w:tcBorders>
            <w:shd w:val="clear" w:color="auto" w:fill="auto"/>
            <w:vAlign w:val="center"/>
            <w:hideMark/>
          </w:tcPr>
          <w:p w14:paraId="55501E0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7D9D5C6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FA1457D"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C9A61AD"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91</w:t>
            </w:r>
          </w:p>
        </w:tc>
        <w:tc>
          <w:tcPr>
            <w:tcW w:w="5716" w:type="dxa"/>
            <w:tcBorders>
              <w:top w:val="nil"/>
              <w:left w:val="nil"/>
              <w:bottom w:val="single" w:sz="4" w:space="0" w:color="auto"/>
              <w:right w:val="single" w:sz="4" w:space="0" w:color="auto"/>
            </w:tcBorders>
            <w:shd w:val="clear" w:color="auto" w:fill="auto"/>
            <w:vAlign w:val="center"/>
            <w:hideMark/>
          </w:tcPr>
          <w:p w14:paraId="19A1EF3C"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Слепиковского, д.6</w:t>
            </w:r>
          </w:p>
        </w:tc>
        <w:tc>
          <w:tcPr>
            <w:tcW w:w="3827" w:type="dxa"/>
            <w:tcBorders>
              <w:top w:val="nil"/>
              <w:left w:val="nil"/>
              <w:bottom w:val="single" w:sz="4" w:space="0" w:color="auto"/>
              <w:right w:val="single" w:sz="4" w:space="0" w:color="auto"/>
            </w:tcBorders>
            <w:shd w:val="clear" w:color="auto" w:fill="auto"/>
            <w:vAlign w:val="center"/>
            <w:hideMark/>
          </w:tcPr>
          <w:p w14:paraId="74638BE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94 от 21.12.2017</w:t>
            </w:r>
          </w:p>
        </w:tc>
        <w:tc>
          <w:tcPr>
            <w:tcW w:w="2408" w:type="dxa"/>
            <w:tcBorders>
              <w:top w:val="nil"/>
              <w:left w:val="nil"/>
              <w:bottom w:val="single" w:sz="4" w:space="0" w:color="auto"/>
              <w:right w:val="single" w:sz="4" w:space="0" w:color="auto"/>
            </w:tcBorders>
            <w:shd w:val="clear" w:color="auto" w:fill="auto"/>
            <w:vAlign w:val="center"/>
            <w:hideMark/>
          </w:tcPr>
          <w:p w14:paraId="29FB75E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618,8</w:t>
            </w:r>
          </w:p>
        </w:tc>
        <w:tc>
          <w:tcPr>
            <w:tcW w:w="1276" w:type="dxa"/>
            <w:tcBorders>
              <w:top w:val="nil"/>
              <w:left w:val="nil"/>
              <w:bottom w:val="single" w:sz="4" w:space="0" w:color="auto"/>
              <w:right w:val="single" w:sz="4" w:space="0" w:color="auto"/>
            </w:tcBorders>
            <w:shd w:val="clear" w:color="auto" w:fill="auto"/>
            <w:vAlign w:val="center"/>
            <w:hideMark/>
          </w:tcPr>
          <w:p w14:paraId="2EE746A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798F75A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57BEBA2F"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8F37A58"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92</w:t>
            </w:r>
          </w:p>
        </w:tc>
        <w:tc>
          <w:tcPr>
            <w:tcW w:w="5716" w:type="dxa"/>
            <w:tcBorders>
              <w:top w:val="nil"/>
              <w:left w:val="nil"/>
              <w:bottom w:val="single" w:sz="4" w:space="0" w:color="auto"/>
              <w:right w:val="single" w:sz="4" w:space="0" w:color="auto"/>
            </w:tcBorders>
            <w:shd w:val="clear" w:color="auto" w:fill="auto"/>
            <w:vAlign w:val="center"/>
            <w:hideMark/>
          </w:tcPr>
          <w:p w14:paraId="6FA942B4"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Слепиковского, д.8</w:t>
            </w:r>
          </w:p>
        </w:tc>
        <w:tc>
          <w:tcPr>
            <w:tcW w:w="3827" w:type="dxa"/>
            <w:tcBorders>
              <w:top w:val="nil"/>
              <w:left w:val="nil"/>
              <w:bottom w:val="single" w:sz="4" w:space="0" w:color="auto"/>
              <w:right w:val="single" w:sz="4" w:space="0" w:color="auto"/>
            </w:tcBorders>
            <w:shd w:val="clear" w:color="auto" w:fill="auto"/>
            <w:vAlign w:val="center"/>
            <w:hideMark/>
          </w:tcPr>
          <w:p w14:paraId="4B70F13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107 от 21.12.2017</w:t>
            </w:r>
          </w:p>
        </w:tc>
        <w:tc>
          <w:tcPr>
            <w:tcW w:w="2408" w:type="dxa"/>
            <w:tcBorders>
              <w:top w:val="nil"/>
              <w:left w:val="nil"/>
              <w:bottom w:val="single" w:sz="4" w:space="0" w:color="auto"/>
              <w:right w:val="single" w:sz="4" w:space="0" w:color="auto"/>
            </w:tcBorders>
            <w:shd w:val="clear" w:color="auto" w:fill="auto"/>
            <w:vAlign w:val="center"/>
            <w:hideMark/>
          </w:tcPr>
          <w:p w14:paraId="46E1E41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384,4</w:t>
            </w:r>
          </w:p>
        </w:tc>
        <w:tc>
          <w:tcPr>
            <w:tcW w:w="1276" w:type="dxa"/>
            <w:tcBorders>
              <w:top w:val="nil"/>
              <w:left w:val="nil"/>
              <w:bottom w:val="single" w:sz="4" w:space="0" w:color="auto"/>
              <w:right w:val="single" w:sz="4" w:space="0" w:color="auto"/>
            </w:tcBorders>
            <w:shd w:val="clear" w:color="auto" w:fill="auto"/>
            <w:vAlign w:val="center"/>
            <w:hideMark/>
          </w:tcPr>
          <w:p w14:paraId="62F8AA9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78B520F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34D9FF2D"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AF99316"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93</w:t>
            </w:r>
          </w:p>
        </w:tc>
        <w:tc>
          <w:tcPr>
            <w:tcW w:w="5716" w:type="dxa"/>
            <w:tcBorders>
              <w:top w:val="nil"/>
              <w:left w:val="nil"/>
              <w:bottom w:val="single" w:sz="4" w:space="0" w:color="auto"/>
              <w:right w:val="single" w:sz="4" w:space="0" w:color="auto"/>
            </w:tcBorders>
            <w:shd w:val="clear" w:color="auto" w:fill="auto"/>
            <w:vAlign w:val="center"/>
            <w:hideMark/>
          </w:tcPr>
          <w:p w14:paraId="638C900D"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Слепиковского, д.9</w:t>
            </w:r>
          </w:p>
        </w:tc>
        <w:tc>
          <w:tcPr>
            <w:tcW w:w="3827" w:type="dxa"/>
            <w:tcBorders>
              <w:top w:val="nil"/>
              <w:left w:val="nil"/>
              <w:bottom w:val="single" w:sz="4" w:space="0" w:color="auto"/>
              <w:right w:val="single" w:sz="4" w:space="0" w:color="auto"/>
            </w:tcBorders>
            <w:shd w:val="clear" w:color="auto" w:fill="auto"/>
            <w:vAlign w:val="center"/>
            <w:hideMark/>
          </w:tcPr>
          <w:p w14:paraId="227F337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100 от 21.12.2017</w:t>
            </w:r>
          </w:p>
        </w:tc>
        <w:tc>
          <w:tcPr>
            <w:tcW w:w="2408" w:type="dxa"/>
            <w:tcBorders>
              <w:top w:val="nil"/>
              <w:left w:val="nil"/>
              <w:bottom w:val="single" w:sz="4" w:space="0" w:color="auto"/>
              <w:right w:val="single" w:sz="4" w:space="0" w:color="auto"/>
            </w:tcBorders>
            <w:shd w:val="clear" w:color="auto" w:fill="auto"/>
            <w:vAlign w:val="center"/>
            <w:hideMark/>
          </w:tcPr>
          <w:p w14:paraId="04E72A6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231,2</w:t>
            </w:r>
          </w:p>
        </w:tc>
        <w:tc>
          <w:tcPr>
            <w:tcW w:w="1276" w:type="dxa"/>
            <w:tcBorders>
              <w:top w:val="nil"/>
              <w:left w:val="nil"/>
              <w:bottom w:val="single" w:sz="4" w:space="0" w:color="auto"/>
              <w:right w:val="single" w:sz="4" w:space="0" w:color="auto"/>
            </w:tcBorders>
            <w:shd w:val="clear" w:color="auto" w:fill="auto"/>
            <w:vAlign w:val="center"/>
            <w:hideMark/>
          </w:tcPr>
          <w:p w14:paraId="3352DC7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0CE1287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46DC124"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A1F1FB1"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94</w:t>
            </w:r>
          </w:p>
        </w:tc>
        <w:tc>
          <w:tcPr>
            <w:tcW w:w="5716" w:type="dxa"/>
            <w:tcBorders>
              <w:top w:val="nil"/>
              <w:left w:val="nil"/>
              <w:bottom w:val="single" w:sz="4" w:space="0" w:color="auto"/>
              <w:right w:val="single" w:sz="4" w:space="0" w:color="auto"/>
            </w:tcBorders>
            <w:shd w:val="clear" w:color="auto" w:fill="auto"/>
            <w:vAlign w:val="center"/>
            <w:hideMark/>
          </w:tcPr>
          <w:p w14:paraId="070F8193"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Слепиковского, д.10</w:t>
            </w:r>
          </w:p>
        </w:tc>
        <w:tc>
          <w:tcPr>
            <w:tcW w:w="3827" w:type="dxa"/>
            <w:tcBorders>
              <w:top w:val="nil"/>
              <w:left w:val="nil"/>
              <w:bottom w:val="single" w:sz="4" w:space="0" w:color="auto"/>
              <w:right w:val="single" w:sz="4" w:space="0" w:color="auto"/>
            </w:tcBorders>
            <w:shd w:val="clear" w:color="auto" w:fill="auto"/>
            <w:vAlign w:val="center"/>
            <w:hideMark/>
          </w:tcPr>
          <w:p w14:paraId="78EAA7A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101 от 21.12.2017</w:t>
            </w:r>
          </w:p>
        </w:tc>
        <w:tc>
          <w:tcPr>
            <w:tcW w:w="2408" w:type="dxa"/>
            <w:tcBorders>
              <w:top w:val="nil"/>
              <w:left w:val="nil"/>
              <w:bottom w:val="single" w:sz="4" w:space="0" w:color="auto"/>
              <w:right w:val="single" w:sz="4" w:space="0" w:color="auto"/>
            </w:tcBorders>
            <w:shd w:val="clear" w:color="auto" w:fill="auto"/>
            <w:vAlign w:val="center"/>
            <w:hideMark/>
          </w:tcPr>
          <w:p w14:paraId="5D2FE91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280,3</w:t>
            </w:r>
          </w:p>
        </w:tc>
        <w:tc>
          <w:tcPr>
            <w:tcW w:w="1276" w:type="dxa"/>
            <w:tcBorders>
              <w:top w:val="nil"/>
              <w:left w:val="nil"/>
              <w:bottom w:val="single" w:sz="4" w:space="0" w:color="auto"/>
              <w:right w:val="single" w:sz="4" w:space="0" w:color="auto"/>
            </w:tcBorders>
            <w:shd w:val="clear" w:color="auto" w:fill="auto"/>
            <w:vAlign w:val="center"/>
            <w:hideMark/>
          </w:tcPr>
          <w:p w14:paraId="120F308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6BC5F5A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32BBC98"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19741D8"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95</w:t>
            </w:r>
          </w:p>
        </w:tc>
        <w:tc>
          <w:tcPr>
            <w:tcW w:w="5716" w:type="dxa"/>
            <w:tcBorders>
              <w:top w:val="nil"/>
              <w:left w:val="nil"/>
              <w:bottom w:val="single" w:sz="4" w:space="0" w:color="auto"/>
              <w:right w:val="single" w:sz="4" w:space="0" w:color="auto"/>
            </w:tcBorders>
            <w:shd w:val="clear" w:color="auto" w:fill="auto"/>
            <w:vAlign w:val="center"/>
            <w:hideMark/>
          </w:tcPr>
          <w:p w14:paraId="42C5C50C"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Усадьба Совхоза, д.2</w:t>
            </w:r>
          </w:p>
        </w:tc>
        <w:tc>
          <w:tcPr>
            <w:tcW w:w="3827" w:type="dxa"/>
            <w:tcBorders>
              <w:top w:val="nil"/>
              <w:left w:val="nil"/>
              <w:bottom w:val="single" w:sz="4" w:space="0" w:color="auto"/>
              <w:right w:val="single" w:sz="4" w:space="0" w:color="auto"/>
            </w:tcBorders>
            <w:shd w:val="clear" w:color="auto" w:fill="auto"/>
            <w:vAlign w:val="center"/>
            <w:hideMark/>
          </w:tcPr>
          <w:p w14:paraId="3825457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86 от 21.12.2017</w:t>
            </w:r>
          </w:p>
        </w:tc>
        <w:tc>
          <w:tcPr>
            <w:tcW w:w="2408" w:type="dxa"/>
            <w:tcBorders>
              <w:top w:val="nil"/>
              <w:left w:val="nil"/>
              <w:bottom w:val="single" w:sz="4" w:space="0" w:color="auto"/>
              <w:right w:val="single" w:sz="4" w:space="0" w:color="auto"/>
            </w:tcBorders>
            <w:shd w:val="clear" w:color="auto" w:fill="auto"/>
            <w:vAlign w:val="center"/>
            <w:hideMark/>
          </w:tcPr>
          <w:p w14:paraId="08E598A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40</w:t>
            </w:r>
          </w:p>
        </w:tc>
        <w:tc>
          <w:tcPr>
            <w:tcW w:w="1276" w:type="dxa"/>
            <w:tcBorders>
              <w:top w:val="nil"/>
              <w:left w:val="nil"/>
              <w:bottom w:val="single" w:sz="4" w:space="0" w:color="auto"/>
              <w:right w:val="single" w:sz="4" w:space="0" w:color="auto"/>
            </w:tcBorders>
            <w:shd w:val="clear" w:color="auto" w:fill="auto"/>
            <w:vAlign w:val="center"/>
            <w:hideMark/>
          </w:tcPr>
          <w:p w14:paraId="6B1D222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57B3AE1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30CF04E4"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FEEEB2F"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96</w:t>
            </w:r>
          </w:p>
        </w:tc>
        <w:tc>
          <w:tcPr>
            <w:tcW w:w="5716" w:type="dxa"/>
            <w:tcBorders>
              <w:top w:val="nil"/>
              <w:left w:val="nil"/>
              <w:bottom w:val="single" w:sz="4" w:space="0" w:color="auto"/>
              <w:right w:val="single" w:sz="4" w:space="0" w:color="auto"/>
            </w:tcBorders>
            <w:shd w:val="clear" w:color="auto" w:fill="auto"/>
            <w:vAlign w:val="center"/>
            <w:hideMark/>
          </w:tcPr>
          <w:p w14:paraId="6BC14D5A"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Холмская, д.14</w:t>
            </w:r>
          </w:p>
        </w:tc>
        <w:tc>
          <w:tcPr>
            <w:tcW w:w="3827" w:type="dxa"/>
            <w:tcBorders>
              <w:top w:val="nil"/>
              <w:left w:val="nil"/>
              <w:bottom w:val="single" w:sz="4" w:space="0" w:color="auto"/>
              <w:right w:val="single" w:sz="4" w:space="0" w:color="auto"/>
            </w:tcBorders>
            <w:shd w:val="clear" w:color="auto" w:fill="auto"/>
            <w:vAlign w:val="center"/>
            <w:hideMark/>
          </w:tcPr>
          <w:p w14:paraId="71C1696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59 от 21.12.2017</w:t>
            </w:r>
          </w:p>
        </w:tc>
        <w:tc>
          <w:tcPr>
            <w:tcW w:w="2408" w:type="dxa"/>
            <w:tcBorders>
              <w:top w:val="nil"/>
              <w:left w:val="nil"/>
              <w:bottom w:val="single" w:sz="4" w:space="0" w:color="auto"/>
              <w:right w:val="single" w:sz="4" w:space="0" w:color="auto"/>
            </w:tcBorders>
            <w:shd w:val="clear" w:color="auto" w:fill="auto"/>
            <w:vAlign w:val="center"/>
            <w:hideMark/>
          </w:tcPr>
          <w:p w14:paraId="23F4BFD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39,6</w:t>
            </w:r>
          </w:p>
        </w:tc>
        <w:tc>
          <w:tcPr>
            <w:tcW w:w="1276" w:type="dxa"/>
            <w:tcBorders>
              <w:top w:val="nil"/>
              <w:left w:val="nil"/>
              <w:bottom w:val="single" w:sz="4" w:space="0" w:color="auto"/>
              <w:right w:val="single" w:sz="4" w:space="0" w:color="auto"/>
            </w:tcBorders>
            <w:shd w:val="clear" w:color="auto" w:fill="auto"/>
            <w:vAlign w:val="center"/>
            <w:hideMark/>
          </w:tcPr>
          <w:p w14:paraId="7F6FD8C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00DCC71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17F9848"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0FB6D82"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97</w:t>
            </w:r>
          </w:p>
        </w:tc>
        <w:tc>
          <w:tcPr>
            <w:tcW w:w="5716" w:type="dxa"/>
            <w:tcBorders>
              <w:top w:val="nil"/>
              <w:left w:val="nil"/>
              <w:bottom w:val="single" w:sz="4" w:space="0" w:color="auto"/>
              <w:right w:val="single" w:sz="4" w:space="0" w:color="auto"/>
            </w:tcBorders>
            <w:shd w:val="clear" w:color="auto" w:fill="auto"/>
            <w:vAlign w:val="center"/>
            <w:hideMark/>
          </w:tcPr>
          <w:p w14:paraId="18A4C891"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Центральная, д.6а</w:t>
            </w:r>
          </w:p>
        </w:tc>
        <w:tc>
          <w:tcPr>
            <w:tcW w:w="3827" w:type="dxa"/>
            <w:tcBorders>
              <w:top w:val="nil"/>
              <w:left w:val="nil"/>
              <w:bottom w:val="single" w:sz="4" w:space="0" w:color="auto"/>
              <w:right w:val="single" w:sz="4" w:space="0" w:color="auto"/>
            </w:tcBorders>
            <w:shd w:val="clear" w:color="auto" w:fill="auto"/>
            <w:vAlign w:val="center"/>
            <w:hideMark/>
          </w:tcPr>
          <w:p w14:paraId="04AF249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67 от 21.12.2017</w:t>
            </w:r>
          </w:p>
        </w:tc>
        <w:tc>
          <w:tcPr>
            <w:tcW w:w="2408" w:type="dxa"/>
            <w:tcBorders>
              <w:top w:val="nil"/>
              <w:left w:val="nil"/>
              <w:bottom w:val="single" w:sz="4" w:space="0" w:color="auto"/>
              <w:right w:val="single" w:sz="4" w:space="0" w:color="auto"/>
            </w:tcBorders>
            <w:shd w:val="clear" w:color="auto" w:fill="auto"/>
            <w:vAlign w:val="center"/>
            <w:hideMark/>
          </w:tcPr>
          <w:p w14:paraId="4E1AFEF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117,8</w:t>
            </w:r>
          </w:p>
        </w:tc>
        <w:tc>
          <w:tcPr>
            <w:tcW w:w="1276" w:type="dxa"/>
            <w:tcBorders>
              <w:top w:val="nil"/>
              <w:left w:val="nil"/>
              <w:bottom w:val="single" w:sz="4" w:space="0" w:color="auto"/>
              <w:right w:val="single" w:sz="4" w:space="0" w:color="auto"/>
            </w:tcBorders>
            <w:shd w:val="clear" w:color="auto" w:fill="auto"/>
            <w:vAlign w:val="center"/>
            <w:hideMark/>
          </w:tcPr>
          <w:p w14:paraId="7CB35C7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2019</w:t>
            </w:r>
          </w:p>
        </w:tc>
        <w:tc>
          <w:tcPr>
            <w:tcW w:w="1559" w:type="dxa"/>
            <w:tcBorders>
              <w:top w:val="nil"/>
              <w:left w:val="nil"/>
              <w:bottom w:val="single" w:sz="4" w:space="0" w:color="auto"/>
              <w:right w:val="single" w:sz="4" w:space="0" w:color="auto"/>
            </w:tcBorders>
            <w:shd w:val="clear" w:color="auto" w:fill="auto"/>
            <w:vAlign w:val="center"/>
            <w:hideMark/>
          </w:tcPr>
          <w:p w14:paraId="07EE715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2019</w:t>
            </w:r>
          </w:p>
        </w:tc>
      </w:tr>
      <w:tr w:rsidR="0067533D" w:rsidRPr="00F6043B" w14:paraId="5056FFE1"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701F56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98</w:t>
            </w:r>
          </w:p>
        </w:tc>
        <w:tc>
          <w:tcPr>
            <w:tcW w:w="5716" w:type="dxa"/>
            <w:tcBorders>
              <w:top w:val="nil"/>
              <w:left w:val="nil"/>
              <w:bottom w:val="single" w:sz="4" w:space="0" w:color="auto"/>
              <w:right w:val="single" w:sz="4" w:space="0" w:color="auto"/>
            </w:tcBorders>
            <w:shd w:val="clear" w:color="auto" w:fill="auto"/>
            <w:vAlign w:val="center"/>
            <w:hideMark/>
          </w:tcPr>
          <w:p w14:paraId="21300B78"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Чехова, д.15</w:t>
            </w:r>
          </w:p>
        </w:tc>
        <w:tc>
          <w:tcPr>
            <w:tcW w:w="3827" w:type="dxa"/>
            <w:tcBorders>
              <w:top w:val="nil"/>
              <w:left w:val="nil"/>
              <w:bottom w:val="single" w:sz="4" w:space="0" w:color="auto"/>
              <w:right w:val="single" w:sz="4" w:space="0" w:color="auto"/>
            </w:tcBorders>
            <w:shd w:val="clear" w:color="auto" w:fill="auto"/>
            <w:vAlign w:val="center"/>
            <w:hideMark/>
          </w:tcPr>
          <w:p w14:paraId="4B34C41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145 от 21.12.2017</w:t>
            </w:r>
          </w:p>
        </w:tc>
        <w:tc>
          <w:tcPr>
            <w:tcW w:w="2408" w:type="dxa"/>
            <w:tcBorders>
              <w:top w:val="nil"/>
              <w:left w:val="nil"/>
              <w:bottom w:val="single" w:sz="4" w:space="0" w:color="auto"/>
              <w:right w:val="single" w:sz="4" w:space="0" w:color="auto"/>
            </w:tcBorders>
            <w:shd w:val="clear" w:color="auto" w:fill="auto"/>
            <w:vAlign w:val="center"/>
            <w:hideMark/>
          </w:tcPr>
          <w:p w14:paraId="4253D43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43,4</w:t>
            </w:r>
          </w:p>
        </w:tc>
        <w:tc>
          <w:tcPr>
            <w:tcW w:w="1276" w:type="dxa"/>
            <w:tcBorders>
              <w:top w:val="nil"/>
              <w:left w:val="nil"/>
              <w:bottom w:val="single" w:sz="4" w:space="0" w:color="auto"/>
              <w:right w:val="single" w:sz="4" w:space="0" w:color="auto"/>
            </w:tcBorders>
            <w:shd w:val="clear" w:color="auto" w:fill="auto"/>
            <w:vAlign w:val="center"/>
            <w:hideMark/>
          </w:tcPr>
          <w:p w14:paraId="25001ED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10ACCD9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5DB3B5A2"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4A32A2A"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99</w:t>
            </w:r>
          </w:p>
        </w:tc>
        <w:tc>
          <w:tcPr>
            <w:tcW w:w="5716" w:type="dxa"/>
            <w:tcBorders>
              <w:top w:val="nil"/>
              <w:left w:val="nil"/>
              <w:bottom w:val="single" w:sz="4" w:space="0" w:color="auto"/>
              <w:right w:val="single" w:sz="4" w:space="0" w:color="auto"/>
            </w:tcBorders>
            <w:shd w:val="clear" w:color="auto" w:fill="auto"/>
            <w:vAlign w:val="center"/>
            <w:hideMark/>
          </w:tcPr>
          <w:p w14:paraId="72955569"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Холмская, д.10</w:t>
            </w:r>
          </w:p>
        </w:tc>
        <w:tc>
          <w:tcPr>
            <w:tcW w:w="3827" w:type="dxa"/>
            <w:tcBorders>
              <w:top w:val="nil"/>
              <w:left w:val="nil"/>
              <w:bottom w:val="single" w:sz="4" w:space="0" w:color="auto"/>
              <w:right w:val="single" w:sz="4" w:space="0" w:color="auto"/>
            </w:tcBorders>
            <w:shd w:val="clear" w:color="auto" w:fill="auto"/>
            <w:vAlign w:val="center"/>
            <w:hideMark/>
          </w:tcPr>
          <w:p w14:paraId="65FA9A4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66 от 21.12.2017</w:t>
            </w:r>
          </w:p>
        </w:tc>
        <w:tc>
          <w:tcPr>
            <w:tcW w:w="2408" w:type="dxa"/>
            <w:tcBorders>
              <w:top w:val="nil"/>
              <w:left w:val="nil"/>
              <w:bottom w:val="single" w:sz="4" w:space="0" w:color="auto"/>
              <w:right w:val="single" w:sz="4" w:space="0" w:color="auto"/>
            </w:tcBorders>
            <w:shd w:val="clear" w:color="auto" w:fill="auto"/>
            <w:vAlign w:val="center"/>
            <w:hideMark/>
          </w:tcPr>
          <w:p w14:paraId="59FD567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75,6</w:t>
            </w:r>
          </w:p>
        </w:tc>
        <w:tc>
          <w:tcPr>
            <w:tcW w:w="1276" w:type="dxa"/>
            <w:tcBorders>
              <w:top w:val="nil"/>
              <w:left w:val="nil"/>
              <w:bottom w:val="single" w:sz="4" w:space="0" w:color="auto"/>
              <w:right w:val="single" w:sz="4" w:space="0" w:color="auto"/>
            </w:tcBorders>
            <w:shd w:val="clear" w:color="auto" w:fill="auto"/>
            <w:vAlign w:val="center"/>
            <w:hideMark/>
          </w:tcPr>
          <w:p w14:paraId="66EA96F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50AED1C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9580837"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24BF3F9"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100</w:t>
            </w:r>
          </w:p>
        </w:tc>
        <w:tc>
          <w:tcPr>
            <w:tcW w:w="5716" w:type="dxa"/>
            <w:tcBorders>
              <w:top w:val="nil"/>
              <w:left w:val="nil"/>
              <w:bottom w:val="single" w:sz="4" w:space="0" w:color="auto"/>
              <w:right w:val="single" w:sz="4" w:space="0" w:color="auto"/>
            </w:tcBorders>
            <w:shd w:val="clear" w:color="auto" w:fill="auto"/>
            <w:vAlign w:val="center"/>
            <w:hideMark/>
          </w:tcPr>
          <w:p w14:paraId="46DB756B"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Пионеры, ул. Вокзальная, д.1</w:t>
            </w:r>
          </w:p>
        </w:tc>
        <w:tc>
          <w:tcPr>
            <w:tcW w:w="3827" w:type="dxa"/>
            <w:tcBorders>
              <w:top w:val="nil"/>
              <w:left w:val="nil"/>
              <w:bottom w:val="single" w:sz="4" w:space="0" w:color="auto"/>
              <w:right w:val="single" w:sz="4" w:space="0" w:color="auto"/>
            </w:tcBorders>
            <w:shd w:val="clear" w:color="auto" w:fill="auto"/>
            <w:vAlign w:val="center"/>
            <w:hideMark/>
          </w:tcPr>
          <w:p w14:paraId="6C345B2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76 от 21.12.2017</w:t>
            </w:r>
          </w:p>
        </w:tc>
        <w:tc>
          <w:tcPr>
            <w:tcW w:w="2408" w:type="dxa"/>
            <w:tcBorders>
              <w:top w:val="nil"/>
              <w:left w:val="nil"/>
              <w:bottom w:val="single" w:sz="4" w:space="0" w:color="auto"/>
              <w:right w:val="single" w:sz="4" w:space="0" w:color="auto"/>
            </w:tcBorders>
            <w:shd w:val="clear" w:color="auto" w:fill="auto"/>
            <w:vAlign w:val="center"/>
            <w:hideMark/>
          </w:tcPr>
          <w:p w14:paraId="2F9A5D8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46,3</w:t>
            </w:r>
          </w:p>
        </w:tc>
        <w:tc>
          <w:tcPr>
            <w:tcW w:w="1276" w:type="dxa"/>
            <w:tcBorders>
              <w:top w:val="nil"/>
              <w:left w:val="nil"/>
              <w:bottom w:val="single" w:sz="4" w:space="0" w:color="auto"/>
              <w:right w:val="single" w:sz="4" w:space="0" w:color="auto"/>
            </w:tcBorders>
            <w:shd w:val="clear" w:color="auto" w:fill="auto"/>
            <w:vAlign w:val="center"/>
            <w:hideMark/>
          </w:tcPr>
          <w:p w14:paraId="50030D3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201FA70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C601261"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140212A"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101</w:t>
            </w:r>
          </w:p>
        </w:tc>
        <w:tc>
          <w:tcPr>
            <w:tcW w:w="5716" w:type="dxa"/>
            <w:tcBorders>
              <w:top w:val="nil"/>
              <w:left w:val="nil"/>
              <w:bottom w:val="single" w:sz="4" w:space="0" w:color="auto"/>
              <w:right w:val="single" w:sz="4" w:space="0" w:color="auto"/>
            </w:tcBorders>
            <w:shd w:val="clear" w:color="auto" w:fill="auto"/>
            <w:vAlign w:val="center"/>
            <w:hideMark/>
          </w:tcPr>
          <w:p w14:paraId="54451369"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Пионеры, ул. ДОС, д.4</w:t>
            </w:r>
          </w:p>
        </w:tc>
        <w:tc>
          <w:tcPr>
            <w:tcW w:w="3827" w:type="dxa"/>
            <w:tcBorders>
              <w:top w:val="nil"/>
              <w:left w:val="nil"/>
              <w:bottom w:val="single" w:sz="4" w:space="0" w:color="auto"/>
              <w:right w:val="single" w:sz="4" w:space="0" w:color="auto"/>
            </w:tcBorders>
            <w:shd w:val="clear" w:color="auto" w:fill="auto"/>
            <w:vAlign w:val="center"/>
            <w:hideMark/>
          </w:tcPr>
          <w:p w14:paraId="7906841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79 от 21.12.2017</w:t>
            </w:r>
          </w:p>
        </w:tc>
        <w:tc>
          <w:tcPr>
            <w:tcW w:w="2408" w:type="dxa"/>
            <w:tcBorders>
              <w:top w:val="nil"/>
              <w:left w:val="nil"/>
              <w:bottom w:val="single" w:sz="4" w:space="0" w:color="auto"/>
              <w:right w:val="single" w:sz="4" w:space="0" w:color="auto"/>
            </w:tcBorders>
            <w:shd w:val="clear" w:color="auto" w:fill="auto"/>
            <w:vAlign w:val="center"/>
            <w:hideMark/>
          </w:tcPr>
          <w:p w14:paraId="0A06B4F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120,6</w:t>
            </w:r>
          </w:p>
        </w:tc>
        <w:tc>
          <w:tcPr>
            <w:tcW w:w="1276" w:type="dxa"/>
            <w:tcBorders>
              <w:top w:val="nil"/>
              <w:left w:val="nil"/>
              <w:bottom w:val="single" w:sz="4" w:space="0" w:color="auto"/>
              <w:right w:val="single" w:sz="4" w:space="0" w:color="auto"/>
            </w:tcBorders>
            <w:shd w:val="clear" w:color="auto" w:fill="auto"/>
            <w:vAlign w:val="center"/>
            <w:hideMark/>
          </w:tcPr>
          <w:p w14:paraId="3E58066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51FB2FA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0CF7FC4"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CADDE9D"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102</w:t>
            </w:r>
          </w:p>
        </w:tc>
        <w:tc>
          <w:tcPr>
            <w:tcW w:w="5716" w:type="dxa"/>
            <w:tcBorders>
              <w:top w:val="nil"/>
              <w:left w:val="nil"/>
              <w:bottom w:val="single" w:sz="4" w:space="0" w:color="auto"/>
              <w:right w:val="single" w:sz="4" w:space="0" w:color="auto"/>
            </w:tcBorders>
            <w:shd w:val="clear" w:color="auto" w:fill="auto"/>
            <w:vAlign w:val="center"/>
            <w:hideMark/>
          </w:tcPr>
          <w:p w14:paraId="354222E6"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Пионеры, ул. ДОС, д.8</w:t>
            </w:r>
          </w:p>
        </w:tc>
        <w:tc>
          <w:tcPr>
            <w:tcW w:w="3827" w:type="dxa"/>
            <w:tcBorders>
              <w:top w:val="nil"/>
              <w:left w:val="nil"/>
              <w:bottom w:val="single" w:sz="4" w:space="0" w:color="auto"/>
              <w:right w:val="single" w:sz="4" w:space="0" w:color="auto"/>
            </w:tcBorders>
            <w:shd w:val="clear" w:color="auto" w:fill="auto"/>
            <w:vAlign w:val="center"/>
            <w:hideMark/>
          </w:tcPr>
          <w:p w14:paraId="4541A0C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108 от 21.12.2017</w:t>
            </w:r>
          </w:p>
        </w:tc>
        <w:tc>
          <w:tcPr>
            <w:tcW w:w="2408" w:type="dxa"/>
            <w:tcBorders>
              <w:top w:val="nil"/>
              <w:left w:val="nil"/>
              <w:bottom w:val="single" w:sz="4" w:space="0" w:color="auto"/>
              <w:right w:val="single" w:sz="4" w:space="0" w:color="auto"/>
            </w:tcBorders>
            <w:shd w:val="clear" w:color="auto" w:fill="auto"/>
            <w:vAlign w:val="center"/>
            <w:hideMark/>
          </w:tcPr>
          <w:p w14:paraId="01C0E5B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157,6</w:t>
            </w:r>
          </w:p>
        </w:tc>
        <w:tc>
          <w:tcPr>
            <w:tcW w:w="1276" w:type="dxa"/>
            <w:tcBorders>
              <w:top w:val="nil"/>
              <w:left w:val="nil"/>
              <w:bottom w:val="single" w:sz="4" w:space="0" w:color="auto"/>
              <w:right w:val="single" w:sz="4" w:space="0" w:color="auto"/>
            </w:tcBorders>
            <w:shd w:val="clear" w:color="auto" w:fill="auto"/>
            <w:vAlign w:val="center"/>
            <w:hideMark/>
          </w:tcPr>
          <w:p w14:paraId="6039F3B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2A46FFC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D31D7AE"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3652918"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103</w:t>
            </w:r>
          </w:p>
        </w:tc>
        <w:tc>
          <w:tcPr>
            <w:tcW w:w="5716" w:type="dxa"/>
            <w:tcBorders>
              <w:top w:val="nil"/>
              <w:left w:val="nil"/>
              <w:bottom w:val="single" w:sz="4" w:space="0" w:color="auto"/>
              <w:right w:val="single" w:sz="4" w:space="0" w:color="auto"/>
            </w:tcBorders>
            <w:shd w:val="clear" w:color="auto" w:fill="auto"/>
            <w:vAlign w:val="center"/>
            <w:hideMark/>
          </w:tcPr>
          <w:p w14:paraId="4AE63B9C"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Пионеры, ул. ДОС, д.10</w:t>
            </w:r>
          </w:p>
        </w:tc>
        <w:tc>
          <w:tcPr>
            <w:tcW w:w="3827" w:type="dxa"/>
            <w:tcBorders>
              <w:top w:val="nil"/>
              <w:left w:val="nil"/>
              <w:bottom w:val="single" w:sz="4" w:space="0" w:color="auto"/>
              <w:right w:val="single" w:sz="4" w:space="0" w:color="auto"/>
            </w:tcBorders>
            <w:shd w:val="clear" w:color="auto" w:fill="auto"/>
            <w:vAlign w:val="center"/>
            <w:hideMark/>
          </w:tcPr>
          <w:p w14:paraId="7D89B65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106 от 21.12.2017</w:t>
            </w:r>
          </w:p>
        </w:tc>
        <w:tc>
          <w:tcPr>
            <w:tcW w:w="2408" w:type="dxa"/>
            <w:tcBorders>
              <w:top w:val="nil"/>
              <w:left w:val="nil"/>
              <w:bottom w:val="single" w:sz="4" w:space="0" w:color="auto"/>
              <w:right w:val="single" w:sz="4" w:space="0" w:color="auto"/>
            </w:tcBorders>
            <w:shd w:val="clear" w:color="auto" w:fill="auto"/>
            <w:vAlign w:val="center"/>
            <w:hideMark/>
          </w:tcPr>
          <w:p w14:paraId="2725D21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89,9</w:t>
            </w:r>
          </w:p>
        </w:tc>
        <w:tc>
          <w:tcPr>
            <w:tcW w:w="1276" w:type="dxa"/>
            <w:tcBorders>
              <w:top w:val="nil"/>
              <w:left w:val="nil"/>
              <w:bottom w:val="single" w:sz="4" w:space="0" w:color="auto"/>
              <w:right w:val="single" w:sz="4" w:space="0" w:color="auto"/>
            </w:tcBorders>
            <w:shd w:val="clear" w:color="auto" w:fill="auto"/>
            <w:vAlign w:val="center"/>
            <w:hideMark/>
          </w:tcPr>
          <w:p w14:paraId="70FABBE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5E07D2E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167425D"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C2C152A"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104</w:t>
            </w:r>
          </w:p>
        </w:tc>
        <w:tc>
          <w:tcPr>
            <w:tcW w:w="5716" w:type="dxa"/>
            <w:tcBorders>
              <w:top w:val="nil"/>
              <w:left w:val="nil"/>
              <w:bottom w:val="single" w:sz="4" w:space="0" w:color="auto"/>
              <w:right w:val="single" w:sz="4" w:space="0" w:color="auto"/>
            </w:tcBorders>
            <w:shd w:val="clear" w:color="auto" w:fill="auto"/>
            <w:vAlign w:val="center"/>
            <w:hideMark/>
          </w:tcPr>
          <w:p w14:paraId="3234B5EA"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Аллейка, д.16</w:t>
            </w:r>
          </w:p>
        </w:tc>
        <w:tc>
          <w:tcPr>
            <w:tcW w:w="3827" w:type="dxa"/>
            <w:tcBorders>
              <w:top w:val="nil"/>
              <w:left w:val="nil"/>
              <w:bottom w:val="single" w:sz="4" w:space="0" w:color="auto"/>
              <w:right w:val="single" w:sz="4" w:space="0" w:color="auto"/>
            </w:tcBorders>
            <w:shd w:val="clear" w:color="auto" w:fill="auto"/>
            <w:vAlign w:val="center"/>
            <w:hideMark/>
          </w:tcPr>
          <w:p w14:paraId="2B339AB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121 от 12.10.2016</w:t>
            </w:r>
          </w:p>
        </w:tc>
        <w:tc>
          <w:tcPr>
            <w:tcW w:w="2408" w:type="dxa"/>
            <w:tcBorders>
              <w:top w:val="nil"/>
              <w:left w:val="nil"/>
              <w:bottom w:val="single" w:sz="4" w:space="0" w:color="auto"/>
              <w:right w:val="single" w:sz="4" w:space="0" w:color="auto"/>
            </w:tcBorders>
            <w:shd w:val="clear" w:color="auto" w:fill="auto"/>
            <w:vAlign w:val="center"/>
            <w:hideMark/>
          </w:tcPr>
          <w:p w14:paraId="75C2331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226,4</w:t>
            </w:r>
          </w:p>
        </w:tc>
        <w:tc>
          <w:tcPr>
            <w:tcW w:w="1276" w:type="dxa"/>
            <w:tcBorders>
              <w:top w:val="nil"/>
              <w:left w:val="nil"/>
              <w:bottom w:val="single" w:sz="4" w:space="0" w:color="auto"/>
              <w:right w:val="single" w:sz="4" w:space="0" w:color="auto"/>
            </w:tcBorders>
            <w:shd w:val="clear" w:color="auto" w:fill="auto"/>
            <w:vAlign w:val="center"/>
            <w:hideMark/>
          </w:tcPr>
          <w:p w14:paraId="362FF64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c>
          <w:tcPr>
            <w:tcW w:w="1559" w:type="dxa"/>
            <w:tcBorders>
              <w:top w:val="nil"/>
              <w:left w:val="nil"/>
              <w:bottom w:val="single" w:sz="4" w:space="0" w:color="auto"/>
              <w:right w:val="single" w:sz="4" w:space="0" w:color="auto"/>
            </w:tcBorders>
            <w:shd w:val="clear" w:color="auto" w:fill="auto"/>
            <w:vAlign w:val="center"/>
            <w:hideMark/>
          </w:tcPr>
          <w:p w14:paraId="6908606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2021</w:t>
            </w:r>
          </w:p>
        </w:tc>
      </w:tr>
      <w:tr w:rsidR="0067533D" w:rsidRPr="00F6043B" w14:paraId="39B31617"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1698F52"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105</w:t>
            </w:r>
          </w:p>
        </w:tc>
        <w:tc>
          <w:tcPr>
            <w:tcW w:w="5716" w:type="dxa"/>
            <w:tcBorders>
              <w:top w:val="nil"/>
              <w:left w:val="nil"/>
              <w:bottom w:val="single" w:sz="4" w:space="0" w:color="auto"/>
              <w:right w:val="single" w:sz="4" w:space="0" w:color="auto"/>
            </w:tcBorders>
            <w:shd w:val="clear" w:color="auto" w:fill="auto"/>
            <w:vAlign w:val="center"/>
            <w:hideMark/>
          </w:tcPr>
          <w:p w14:paraId="79AC3D10"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Нагорная, д.20</w:t>
            </w:r>
          </w:p>
        </w:tc>
        <w:tc>
          <w:tcPr>
            <w:tcW w:w="3827" w:type="dxa"/>
            <w:tcBorders>
              <w:top w:val="nil"/>
              <w:left w:val="nil"/>
              <w:bottom w:val="single" w:sz="4" w:space="0" w:color="auto"/>
              <w:right w:val="single" w:sz="4" w:space="0" w:color="auto"/>
            </w:tcBorders>
            <w:shd w:val="clear" w:color="auto" w:fill="auto"/>
            <w:vAlign w:val="center"/>
            <w:hideMark/>
          </w:tcPr>
          <w:p w14:paraId="5FAF995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98 от 24.05.2016</w:t>
            </w:r>
          </w:p>
        </w:tc>
        <w:tc>
          <w:tcPr>
            <w:tcW w:w="2408" w:type="dxa"/>
            <w:tcBorders>
              <w:top w:val="nil"/>
              <w:left w:val="nil"/>
              <w:bottom w:val="single" w:sz="4" w:space="0" w:color="auto"/>
              <w:right w:val="single" w:sz="4" w:space="0" w:color="auto"/>
            </w:tcBorders>
            <w:shd w:val="clear" w:color="auto" w:fill="auto"/>
            <w:vAlign w:val="center"/>
            <w:hideMark/>
          </w:tcPr>
          <w:p w14:paraId="6E9B0C5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46,5</w:t>
            </w:r>
          </w:p>
        </w:tc>
        <w:tc>
          <w:tcPr>
            <w:tcW w:w="1276" w:type="dxa"/>
            <w:tcBorders>
              <w:top w:val="nil"/>
              <w:left w:val="nil"/>
              <w:bottom w:val="single" w:sz="4" w:space="0" w:color="auto"/>
              <w:right w:val="single" w:sz="4" w:space="0" w:color="auto"/>
            </w:tcBorders>
            <w:shd w:val="clear" w:color="auto" w:fill="auto"/>
            <w:vAlign w:val="center"/>
            <w:hideMark/>
          </w:tcPr>
          <w:p w14:paraId="4D35BFC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c>
          <w:tcPr>
            <w:tcW w:w="1559" w:type="dxa"/>
            <w:tcBorders>
              <w:top w:val="nil"/>
              <w:left w:val="nil"/>
              <w:bottom w:val="single" w:sz="4" w:space="0" w:color="auto"/>
              <w:right w:val="single" w:sz="4" w:space="0" w:color="auto"/>
            </w:tcBorders>
            <w:shd w:val="clear" w:color="auto" w:fill="auto"/>
            <w:vAlign w:val="center"/>
            <w:hideMark/>
          </w:tcPr>
          <w:p w14:paraId="220BCC8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2021</w:t>
            </w:r>
          </w:p>
        </w:tc>
      </w:tr>
      <w:tr w:rsidR="0067533D" w:rsidRPr="00F6043B" w14:paraId="7E800D7F"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663342B"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106</w:t>
            </w:r>
          </w:p>
        </w:tc>
        <w:tc>
          <w:tcPr>
            <w:tcW w:w="5716" w:type="dxa"/>
            <w:tcBorders>
              <w:top w:val="nil"/>
              <w:left w:val="nil"/>
              <w:bottom w:val="single" w:sz="4" w:space="0" w:color="auto"/>
              <w:right w:val="single" w:sz="4" w:space="0" w:color="auto"/>
            </w:tcBorders>
            <w:shd w:val="clear" w:color="auto" w:fill="auto"/>
            <w:vAlign w:val="center"/>
            <w:hideMark/>
          </w:tcPr>
          <w:p w14:paraId="46D517DC"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Центральная, д.17</w:t>
            </w:r>
          </w:p>
        </w:tc>
        <w:tc>
          <w:tcPr>
            <w:tcW w:w="3827" w:type="dxa"/>
            <w:tcBorders>
              <w:top w:val="nil"/>
              <w:left w:val="nil"/>
              <w:bottom w:val="single" w:sz="4" w:space="0" w:color="auto"/>
              <w:right w:val="single" w:sz="4" w:space="0" w:color="auto"/>
            </w:tcBorders>
            <w:shd w:val="clear" w:color="auto" w:fill="auto"/>
            <w:vAlign w:val="center"/>
            <w:hideMark/>
          </w:tcPr>
          <w:p w14:paraId="78011C4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57 от 10.11.2017</w:t>
            </w:r>
          </w:p>
        </w:tc>
        <w:tc>
          <w:tcPr>
            <w:tcW w:w="2408" w:type="dxa"/>
            <w:tcBorders>
              <w:top w:val="nil"/>
              <w:left w:val="nil"/>
              <w:bottom w:val="single" w:sz="4" w:space="0" w:color="auto"/>
              <w:right w:val="single" w:sz="4" w:space="0" w:color="auto"/>
            </w:tcBorders>
            <w:shd w:val="clear" w:color="auto" w:fill="auto"/>
            <w:vAlign w:val="center"/>
            <w:hideMark/>
          </w:tcPr>
          <w:p w14:paraId="5DA6A2F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2373</w:t>
            </w:r>
          </w:p>
        </w:tc>
        <w:tc>
          <w:tcPr>
            <w:tcW w:w="1276" w:type="dxa"/>
            <w:tcBorders>
              <w:top w:val="nil"/>
              <w:left w:val="nil"/>
              <w:bottom w:val="single" w:sz="4" w:space="0" w:color="auto"/>
              <w:right w:val="single" w:sz="4" w:space="0" w:color="auto"/>
            </w:tcBorders>
            <w:shd w:val="clear" w:color="auto" w:fill="auto"/>
            <w:vAlign w:val="center"/>
            <w:hideMark/>
          </w:tcPr>
          <w:p w14:paraId="5CC6A92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4C55468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6114BB0"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192BA86"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107</w:t>
            </w:r>
          </w:p>
        </w:tc>
        <w:tc>
          <w:tcPr>
            <w:tcW w:w="5716" w:type="dxa"/>
            <w:tcBorders>
              <w:top w:val="nil"/>
              <w:left w:val="nil"/>
              <w:bottom w:val="single" w:sz="4" w:space="0" w:color="auto"/>
              <w:right w:val="single" w:sz="4" w:space="0" w:color="auto"/>
            </w:tcBorders>
            <w:shd w:val="clear" w:color="auto" w:fill="auto"/>
            <w:vAlign w:val="center"/>
            <w:hideMark/>
          </w:tcPr>
          <w:p w14:paraId="450A640C"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Аллейка, д.5</w:t>
            </w:r>
          </w:p>
        </w:tc>
        <w:tc>
          <w:tcPr>
            <w:tcW w:w="3827" w:type="dxa"/>
            <w:tcBorders>
              <w:top w:val="nil"/>
              <w:left w:val="nil"/>
              <w:bottom w:val="single" w:sz="4" w:space="0" w:color="auto"/>
              <w:right w:val="single" w:sz="4" w:space="0" w:color="auto"/>
            </w:tcBorders>
            <w:shd w:val="clear" w:color="auto" w:fill="auto"/>
            <w:vAlign w:val="center"/>
            <w:hideMark/>
          </w:tcPr>
          <w:p w14:paraId="3AACF12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129 от 21.12.2017</w:t>
            </w:r>
          </w:p>
        </w:tc>
        <w:tc>
          <w:tcPr>
            <w:tcW w:w="2408" w:type="dxa"/>
            <w:tcBorders>
              <w:top w:val="nil"/>
              <w:left w:val="nil"/>
              <w:bottom w:val="single" w:sz="4" w:space="0" w:color="auto"/>
              <w:right w:val="single" w:sz="4" w:space="0" w:color="auto"/>
            </w:tcBorders>
            <w:shd w:val="clear" w:color="auto" w:fill="auto"/>
            <w:vAlign w:val="center"/>
            <w:hideMark/>
          </w:tcPr>
          <w:p w14:paraId="17AB77D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109,1</w:t>
            </w:r>
          </w:p>
        </w:tc>
        <w:tc>
          <w:tcPr>
            <w:tcW w:w="1276" w:type="dxa"/>
            <w:tcBorders>
              <w:top w:val="nil"/>
              <w:left w:val="nil"/>
              <w:bottom w:val="single" w:sz="4" w:space="0" w:color="auto"/>
              <w:right w:val="single" w:sz="4" w:space="0" w:color="auto"/>
            </w:tcBorders>
            <w:shd w:val="clear" w:color="auto" w:fill="auto"/>
            <w:vAlign w:val="center"/>
            <w:hideMark/>
          </w:tcPr>
          <w:p w14:paraId="2821992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2022</w:t>
            </w:r>
          </w:p>
        </w:tc>
        <w:tc>
          <w:tcPr>
            <w:tcW w:w="1559" w:type="dxa"/>
            <w:tcBorders>
              <w:top w:val="nil"/>
              <w:left w:val="nil"/>
              <w:bottom w:val="single" w:sz="4" w:space="0" w:color="auto"/>
              <w:right w:val="single" w:sz="4" w:space="0" w:color="auto"/>
            </w:tcBorders>
            <w:shd w:val="clear" w:color="auto" w:fill="auto"/>
            <w:vAlign w:val="center"/>
            <w:hideMark/>
          </w:tcPr>
          <w:p w14:paraId="2BFD0E1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2023</w:t>
            </w:r>
          </w:p>
        </w:tc>
      </w:tr>
      <w:tr w:rsidR="0067533D" w:rsidRPr="00F6043B" w14:paraId="5EC79518"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0916A8B"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108</w:t>
            </w:r>
          </w:p>
        </w:tc>
        <w:tc>
          <w:tcPr>
            <w:tcW w:w="5716" w:type="dxa"/>
            <w:tcBorders>
              <w:top w:val="nil"/>
              <w:left w:val="nil"/>
              <w:bottom w:val="single" w:sz="4" w:space="0" w:color="auto"/>
              <w:right w:val="single" w:sz="4" w:space="0" w:color="auto"/>
            </w:tcBorders>
            <w:shd w:val="clear" w:color="auto" w:fill="auto"/>
            <w:vAlign w:val="center"/>
            <w:hideMark/>
          </w:tcPr>
          <w:p w14:paraId="65B11489"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Аллейка, д.9</w:t>
            </w:r>
          </w:p>
        </w:tc>
        <w:tc>
          <w:tcPr>
            <w:tcW w:w="3827" w:type="dxa"/>
            <w:tcBorders>
              <w:top w:val="nil"/>
              <w:left w:val="nil"/>
              <w:bottom w:val="single" w:sz="4" w:space="0" w:color="auto"/>
              <w:right w:val="single" w:sz="4" w:space="0" w:color="auto"/>
            </w:tcBorders>
            <w:shd w:val="clear" w:color="auto" w:fill="auto"/>
            <w:vAlign w:val="center"/>
            <w:hideMark/>
          </w:tcPr>
          <w:p w14:paraId="556DB4E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93 от 21.12.2017</w:t>
            </w:r>
          </w:p>
        </w:tc>
        <w:tc>
          <w:tcPr>
            <w:tcW w:w="2408" w:type="dxa"/>
            <w:tcBorders>
              <w:top w:val="nil"/>
              <w:left w:val="nil"/>
              <w:bottom w:val="single" w:sz="4" w:space="0" w:color="auto"/>
              <w:right w:val="single" w:sz="4" w:space="0" w:color="auto"/>
            </w:tcBorders>
            <w:shd w:val="clear" w:color="auto" w:fill="auto"/>
            <w:vAlign w:val="center"/>
            <w:hideMark/>
          </w:tcPr>
          <w:p w14:paraId="6CC1946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103</w:t>
            </w:r>
          </w:p>
        </w:tc>
        <w:tc>
          <w:tcPr>
            <w:tcW w:w="1276" w:type="dxa"/>
            <w:tcBorders>
              <w:top w:val="nil"/>
              <w:left w:val="nil"/>
              <w:bottom w:val="single" w:sz="4" w:space="0" w:color="auto"/>
              <w:right w:val="single" w:sz="4" w:space="0" w:color="auto"/>
            </w:tcBorders>
            <w:shd w:val="clear" w:color="auto" w:fill="auto"/>
            <w:vAlign w:val="center"/>
            <w:hideMark/>
          </w:tcPr>
          <w:p w14:paraId="5967EE4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032C8A7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F9F0753"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9AFB29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109</w:t>
            </w:r>
          </w:p>
        </w:tc>
        <w:tc>
          <w:tcPr>
            <w:tcW w:w="5716" w:type="dxa"/>
            <w:tcBorders>
              <w:top w:val="nil"/>
              <w:left w:val="nil"/>
              <w:bottom w:val="single" w:sz="4" w:space="0" w:color="auto"/>
              <w:right w:val="single" w:sz="4" w:space="0" w:color="auto"/>
            </w:tcBorders>
            <w:shd w:val="clear" w:color="auto" w:fill="auto"/>
            <w:vAlign w:val="center"/>
            <w:hideMark/>
          </w:tcPr>
          <w:p w14:paraId="5462C815"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Аллейка, д.15</w:t>
            </w:r>
          </w:p>
        </w:tc>
        <w:tc>
          <w:tcPr>
            <w:tcW w:w="3827" w:type="dxa"/>
            <w:tcBorders>
              <w:top w:val="nil"/>
              <w:left w:val="nil"/>
              <w:bottom w:val="single" w:sz="4" w:space="0" w:color="auto"/>
              <w:right w:val="single" w:sz="4" w:space="0" w:color="auto"/>
            </w:tcBorders>
            <w:shd w:val="clear" w:color="auto" w:fill="auto"/>
            <w:vAlign w:val="center"/>
            <w:hideMark/>
          </w:tcPr>
          <w:p w14:paraId="6CA2B22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81 от 21.12.2017</w:t>
            </w:r>
          </w:p>
        </w:tc>
        <w:tc>
          <w:tcPr>
            <w:tcW w:w="2408" w:type="dxa"/>
            <w:tcBorders>
              <w:top w:val="nil"/>
              <w:left w:val="nil"/>
              <w:bottom w:val="single" w:sz="4" w:space="0" w:color="auto"/>
              <w:right w:val="single" w:sz="4" w:space="0" w:color="auto"/>
            </w:tcBorders>
            <w:shd w:val="clear" w:color="auto" w:fill="auto"/>
            <w:vAlign w:val="center"/>
            <w:hideMark/>
          </w:tcPr>
          <w:p w14:paraId="389A85C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90,1</w:t>
            </w:r>
          </w:p>
        </w:tc>
        <w:tc>
          <w:tcPr>
            <w:tcW w:w="1276" w:type="dxa"/>
            <w:tcBorders>
              <w:top w:val="nil"/>
              <w:left w:val="nil"/>
              <w:bottom w:val="single" w:sz="4" w:space="0" w:color="auto"/>
              <w:right w:val="single" w:sz="4" w:space="0" w:color="auto"/>
            </w:tcBorders>
            <w:shd w:val="clear" w:color="auto" w:fill="auto"/>
            <w:vAlign w:val="center"/>
            <w:hideMark/>
          </w:tcPr>
          <w:p w14:paraId="1B0AC88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c>
          <w:tcPr>
            <w:tcW w:w="1559" w:type="dxa"/>
            <w:tcBorders>
              <w:top w:val="nil"/>
              <w:left w:val="nil"/>
              <w:bottom w:val="single" w:sz="4" w:space="0" w:color="auto"/>
              <w:right w:val="single" w:sz="4" w:space="0" w:color="auto"/>
            </w:tcBorders>
            <w:shd w:val="clear" w:color="auto" w:fill="auto"/>
            <w:vAlign w:val="center"/>
            <w:hideMark/>
          </w:tcPr>
          <w:p w14:paraId="07BBEDD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003688A"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2E8CEED"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110</w:t>
            </w:r>
          </w:p>
        </w:tc>
        <w:tc>
          <w:tcPr>
            <w:tcW w:w="5716" w:type="dxa"/>
            <w:tcBorders>
              <w:top w:val="nil"/>
              <w:left w:val="nil"/>
              <w:bottom w:val="single" w:sz="4" w:space="0" w:color="auto"/>
              <w:right w:val="single" w:sz="4" w:space="0" w:color="auto"/>
            </w:tcBorders>
            <w:shd w:val="clear" w:color="auto" w:fill="auto"/>
            <w:vAlign w:val="center"/>
            <w:hideMark/>
          </w:tcPr>
          <w:p w14:paraId="5857106B"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Аллейка, д.17</w:t>
            </w:r>
          </w:p>
        </w:tc>
        <w:tc>
          <w:tcPr>
            <w:tcW w:w="3827" w:type="dxa"/>
            <w:tcBorders>
              <w:top w:val="nil"/>
              <w:left w:val="nil"/>
              <w:bottom w:val="single" w:sz="4" w:space="0" w:color="auto"/>
              <w:right w:val="single" w:sz="4" w:space="0" w:color="auto"/>
            </w:tcBorders>
            <w:shd w:val="clear" w:color="auto" w:fill="auto"/>
            <w:vAlign w:val="center"/>
            <w:hideMark/>
          </w:tcPr>
          <w:p w14:paraId="1F1DCD2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71 от 21.12.2017</w:t>
            </w:r>
          </w:p>
        </w:tc>
        <w:tc>
          <w:tcPr>
            <w:tcW w:w="2408" w:type="dxa"/>
            <w:tcBorders>
              <w:top w:val="nil"/>
              <w:left w:val="nil"/>
              <w:bottom w:val="single" w:sz="4" w:space="0" w:color="auto"/>
              <w:right w:val="single" w:sz="4" w:space="0" w:color="auto"/>
            </w:tcBorders>
            <w:shd w:val="clear" w:color="auto" w:fill="auto"/>
            <w:vAlign w:val="center"/>
            <w:hideMark/>
          </w:tcPr>
          <w:p w14:paraId="5554742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122</w:t>
            </w:r>
          </w:p>
        </w:tc>
        <w:tc>
          <w:tcPr>
            <w:tcW w:w="1276" w:type="dxa"/>
            <w:tcBorders>
              <w:top w:val="nil"/>
              <w:left w:val="nil"/>
              <w:bottom w:val="single" w:sz="4" w:space="0" w:color="auto"/>
              <w:right w:val="single" w:sz="4" w:space="0" w:color="auto"/>
            </w:tcBorders>
            <w:shd w:val="clear" w:color="auto" w:fill="auto"/>
            <w:vAlign w:val="center"/>
            <w:hideMark/>
          </w:tcPr>
          <w:p w14:paraId="23F83F2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059C80B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3C7D2998"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DCE5178"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111</w:t>
            </w:r>
          </w:p>
        </w:tc>
        <w:tc>
          <w:tcPr>
            <w:tcW w:w="5716" w:type="dxa"/>
            <w:tcBorders>
              <w:top w:val="nil"/>
              <w:left w:val="nil"/>
              <w:bottom w:val="single" w:sz="4" w:space="0" w:color="auto"/>
              <w:right w:val="single" w:sz="4" w:space="0" w:color="auto"/>
            </w:tcBorders>
            <w:shd w:val="clear" w:color="auto" w:fill="auto"/>
            <w:vAlign w:val="center"/>
            <w:hideMark/>
          </w:tcPr>
          <w:p w14:paraId="6F18528A"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Аллейка, д.18</w:t>
            </w:r>
          </w:p>
        </w:tc>
        <w:tc>
          <w:tcPr>
            <w:tcW w:w="3827" w:type="dxa"/>
            <w:tcBorders>
              <w:top w:val="nil"/>
              <w:left w:val="nil"/>
              <w:bottom w:val="single" w:sz="4" w:space="0" w:color="auto"/>
              <w:right w:val="single" w:sz="4" w:space="0" w:color="auto"/>
            </w:tcBorders>
            <w:shd w:val="clear" w:color="auto" w:fill="auto"/>
            <w:vAlign w:val="center"/>
            <w:hideMark/>
          </w:tcPr>
          <w:p w14:paraId="1323725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69 от 21.12.2017</w:t>
            </w:r>
          </w:p>
        </w:tc>
        <w:tc>
          <w:tcPr>
            <w:tcW w:w="2408" w:type="dxa"/>
            <w:tcBorders>
              <w:top w:val="nil"/>
              <w:left w:val="nil"/>
              <w:bottom w:val="single" w:sz="4" w:space="0" w:color="auto"/>
              <w:right w:val="single" w:sz="4" w:space="0" w:color="auto"/>
            </w:tcBorders>
            <w:shd w:val="clear" w:color="auto" w:fill="auto"/>
            <w:vAlign w:val="center"/>
            <w:hideMark/>
          </w:tcPr>
          <w:p w14:paraId="51E6575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31,5</w:t>
            </w:r>
          </w:p>
        </w:tc>
        <w:tc>
          <w:tcPr>
            <w:tcW w:w="1276" w:type="dxa"/>
            <w:tcBorders>
              <w:top w:val="nil"/>
              <w:left w:val="nil"/>
              <w:bottom w:val="single" w:sz="4" w:space="0" w:color="auto"/>
              <w:right w:val="single" w:sz="4" w:space="0" w:color="auto"/>
            </w:tcBorders>
            <w:shd w:val="clear" w:color="auto" w:fill="auto"/>
            <w:vAlign w:val="center"/>
            <w:hideMark/>
          </w:tcPr>
          <w:p w14:paraId="0CB14F0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09311EF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3FC62968"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8B1737A"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112</w:t>
            </w:r>
          </w:p>
        </w:tc>
        <w:tc>
          <w:tcPr>
            <w:tcW w:w="5716" w:type="dxa"/>
            <w:tcBorders>
              <w:top w:val="nil"/>
              <w:left w:val="nil"/>
              <w:bottom w:val="single" w:sz="4" w:space="0" w:color="auto"/>
              <w:right w:val="single" w:sz="4" w:space="0" w:color="auto"/>
            </w:tcBorders>
            <w:shd w:val="clear" w:color="auto" w:fill="auto"/>
            <w:vAlign w:val="center"/>
            <w:hideMark/>
          </w:tcPr>
          <w:p w14:paraId="3AA7DF32"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Зеленая, д.8</w:t>
            </w:r>
          </w:p>
        </w:tc>
        <w:tc>
          <w:tcPr>
            <w:tcW w:w="3827" w:type="dxa"/>
            <w:tcBorders>
              <w:top w:val="nil"/>
              <w:left w:val="nil"/>
              <w:bottom w:val="single" w:sz="4" w:space="0" w:color="auto"/>
              <w:right w:val="single" w:sz="4" w:space="0" w:color="auto"/>
            </w:tcBorders>
            <w:shd w:val="clear" w:color="auto" w:fill="auto"/>
            <w:vAlign w:val="center"/>
            <w:hideMark/>
          </w:tcPr>
          <w:p w14:paraId="552A4CC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72 от 21.12.2017</w:t>
            </w:r>
          </w:p>
        </w:tc>
        <w:tc>
          <w:tcPr>
            <w:tcW w:w="2408" w:type="dxa"/>
            <w:tcBorders>
              <w:top w:val="nil"/>
              <w:left w:val="nil"/>
              <w:bottom w:val="single" w:sz="4" w:space="0" w:color="auto"/>
              <w:right w:val="single" w:sz="4" w:space="0" w:color="auto"/>
            </w:tcBorders>
            <w:shd w:val="clear" w:color="auto" w:fill="auto"/>
            <w:vAlign w:val="center"/>
            <w:hideMark/>
          </w:tcPr>
          <w:p w14:paraId="52CFDF9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186,9</w:t>
            </w:r>
          </w:p>
        </w:tc>
        <w:tc>
          <w:tcPr>
            <w:tcW w:w="1276" w:type="dxa"/>
            <w:tcBorders>
              <w:top w:val="nil"/>
              <w:left w:val="nil"/>
              <w:bottom w:val="single" w:sz="4" w:space="0" w:color="auto"/>
              <w:right w:val="single" w:sz="4" w:space="0" w:color="auto"/>
            </w:tcBorders>
            <w:shd w:val="clear" w:color="auto" w:fill="auto"/>
            <w:vAlign w:val="center"/>
            <w:hideMark/>
          </w:tcPr>
          <w:p w14:paraId="0BC2267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3249441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DEB2338"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02F48B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113</w:t>
            </w:r>
          </w:p>
        </w:tc>
        <w:tc>
          <w:tcPr>
            <w:tcW w:w="5716" w:type="dxa"/>
            <w:tcBorders>
              <w:top w:val="nil"/>
              <w:left w:val="nil"/>
              <w:bottom w:val="single" w:sz="4" w:space="0" w:color="auto"/>
              <w:right w:val="single" w:sz="4" w:space="0" w:color="auto"/>
            </w:tcBorders>
            <w:shd w:val="clear" w:color="auto" w:fill="auto"/>
            <w:vAlign w:val="center"/>
            <w:hideMark/>
          </w:tcPr>
          <w:p w14:paraId="21051E00"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пер. Клубный, д.1</w:t>
            </w:r>
          </w:p>
        </w:tc>
        <w:tc>
          <w:tcPr>
            <w:tcW w:w="3827" w:type="dxa"/>
            <w:tcBorders>
              <w:top w:val="nil"/>
              <w:left w:val="nil"/>
              <w:bottom w:val="single" w:sz="4" w:space="0" w:color="auto"/>
              <w:right w:val="single" w:sz="4" w:space="0" w:color="auto"/>
            </w:tcBorders>
            <w:shd w:val="clear" w:color="auto" w:fill="auto"/>
            <w:vAlign w:val="center"/>
            <w:hideMark/>
          </w:tcPr>
          <w:p w14:paraId="5C5C9C1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80 от 21.12.2017</w:t>
            </w:r>
          </w:p>
        </w:tc>
        <w:tc>
          <w:tcPr>
            <w:tcW w:w="2408" w:type="dxa"/>
            <w:tcBorders>
              <w:top w:val="nil"/>
              <w:left w:val="nil"/>
              <w:bottom w:val="single" w:sz="4" w:space="0" w:color="auto"/>
              <w:right w:val="single" w:sz="4" w:space="0" w:color="auto"/>
            </w:tcBorders>
            <w:shd w:val="clear" w:color="auto" w:fill="auto"/>
            <w:vAlign w:val="center"/>
            <w:hideMark/>
          </w:tcPr>
          <w:p w14:paraId="67DD4A7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77,8</w:t>
            </w:r>
          </w:p>
        </w:tc>
        <w:tc>
          <w:tcPr>
            <w:tcW w:w="1276" w:type="dxa"/>
            <w:tcBorders>
              <w:top w:val="nil"/>
              <w:left w:val="nil"/>
              <w:bottom w:val="single" w:sz="4" w:space="0" w:color="auto"/>
              <w:right w:val="single" w:sz="4" w:space="0" w:color="auto"/>
            </w:tcBorders>
            <w:shd w:val="clear" w:color="auto" w:fill="auto"/>
            <w:vAlign w:val="center"/>
            <w:hideMark/>
          </w:tcPr>
          <w:p w14:paraId="2F7E99D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26E0821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3C84E16"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0B2C8AE"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114</w:t>
            </w:r>
          </w:p>
        </w:tc>
        <w:tc>
          <w:tcPr>
            <w:tcW w:w="5716" w:type="dxa"/>
            <w:tcBorders>
              <w:top w:val="nil"/>
              <w:left w:val="nil"/>
              <w:bottom w:val="single" w:sz="4" w:space="0" w:color="auto"/>
              <w:right w:val="single" w:sz="4" w:space="0" w:color="auto"/>
            </w:tcBorders>
            <w:shd w:val="clear" w:color="auto" w:fill="auto"/>
            <w:vAlign w:val="center"/>
            <w:hideMark/>
          </w:tcPr>
          <w:p w14:paraId="35C96A91"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Надречная, д.5а</w:t>
            </w:r>
          </w:p>
        </w:tc>
        <w:tc>
          <w:tcPr>
            <w:tcW w:w="3827" w:type="dxa"/>
            <w:tcBorders>
              <w:top w:val="nil"/>
              <w:left w:val="nil"/>
              <w:bottom w:val="single" w:sz="4" w:space="0" w:color="auto"/>
              <w:right w:val="single" w:sz="4" w:space="0" w:color="auto"/>
            </w:tcBorders>
            <w:shd w:val="clear" w:color="auto" w:fill="auto"/>
            <w:vAlign w:val="center"/>
            <w:hideMark/>
          </w:tcPr>
          <w:p w14:paraId="0B0A0EB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89 от 21.12.2017</w:t>
            </w:r>
          </w:p>
        </w:tc>
        <w:tc>
          <w:tcPr>
            <w:tcW w:w="2408" w:type="dxa"/>
            <w:tcBorders>
              <w:top w:val="nil"/>
              <w:left w:val="nil"/>
              <w:bottom w:val="single" w:sz="4" w:space="0" w:color="auto"/>
              <w:right w:val="single" w:sz="4" w:space="0" w:color="auto"/>
            </w:tcBorders>
            <w:shd w:val="clear" w:color="auto" w:fill="auto"/>
            <w:vAlign w:val="center"/>
            <w:hideMark/>
          </w:tcPr>
          <w:p w14:paraId="1BE3A51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22,6</w:t>
            </w:r>
          </w:p>
        </w:tc>
        <w:tc>
          <w:tcPr>
            <w:tcW w:w="1276" w:type="dxa"/>
            <w:tcBorders>
              <w:top w:val="nil"/>
              <w:left w:val="nil"/>
              <w:bottom w:val="single" w:sz="4" w:space="0" w:color="auto"/>
              <w:right w:val="single" w:sz="4" w:space="0" w:color="auto"/>
            </w:tcBorders>
            <w:shd w:val="clear" w:color="auto" w:fill="auto"/>
            <w:vAlign w:val="center"/>
            <w:hideMark/>
          </w:tcPr>
          <w:p w14:paraId="0740A9E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56C2371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CC51D3F"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6688EF0"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115</w:t>
            </w:r>
          </w:p>
        </w:tc>
        <w:tc>
          <w:tcPr>
            <w:tcW w:w="5716" w:type="dxa"/>
            <w:tcBorders>
              <w:top w:val="nil"/>
              <w:left w:val="nil"/>
              <w:bottom w:val="single" w:sz="4" w:space="0" w:color="auto"/>
              <w:right w:val="single" w:sz="4" w:space="0" w:color="auto"/>
            </w:tcBorders>
            <w:shd w:val="clear" w:color="auto" w:fill="auto"/>
            <w:vAlign w:val="center"/>
            <w:hideMark/>
          </w:tcPr>
          <w:p w14:paraId="54406B39"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Обрывная, д.4</w:t>
            </w:r>
          </w:p>
        </w:tc>
        <w:tc>
          <w:tcPr>
            <w:tcW w:w="3827" w:type="dxa"/>
            <w:tcBorders>
              <w:top w:val="nil"/>
              <w:left w:val="nil"/>
              <w:bottom w:val="single" w:sz="4" w:space="0" w:color="auto"/>
              <w:right w:val="single" w:sz="4" w:space="0" w:color="auto"/>
            </w:tcBorders>
            <w:shd w:val="clear" w:color="auto" w:fill="auto"/>
            <w:vAlign w:val="center"/>
            <w:hideMark/>
          </w:tcPr>
          <w:p w14:paraId="465E41F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91 от 21.12.2017</w:t>
            </w:r>
          </w:p>
        </w:tc>
        <w:tc>
          <w:tcPr>
            <w:tcW w:w="2408" w:type="dxa"/>
            <w:tcBorders>
              <w:top w:val="nil"/>
              <w:left w:val="nil"/>
              <w:bottom w:val="single" w:sz="4" w:space="0" w:color="auto"/>
              <w:right w:val="single" w:sz="4" w:space="0" w:color="auto"/>
            </w:tcBorders>
            <w:shd w:val="clear" w:color="auto" w:fill="auto"/>
            <w:vAlign w:val="center"/>
            <w:hideMark/>
          </w:tcPr>
          <w:p w14:paraId="2915C64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177,3</w:t>
            </w:r>
          </w:p>
        </w:tc>
        <w:tc>
          <w:tcPr>
            <w:tcW w:w="1276" w:type="dxa"/>
            <w:tcBorders>
              <w:top w:val="nil"/>
              <w:left w:val="nil"/>
              <w:bottom w:val="single" w:sz="4" w:space="0" w:color="auto"/>
              <w:right w:val="single" w:sz="4" w:space="0" w:color="auto"/>
            </w:tcBorders>
            <w:shd w:val="clear" w:color="auto" w:fill="auto"/>
            <w:vAlign w:val="center"/>
            <w:hideMark/>
          </w:tcPr>
          <w:p w14:paraId="4363421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51EB591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7104EEC"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0FFD094"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116</w:t>
            </w:r>
          </w:p>
        </w:tc>
        <w:tc>
          <w:tcPr>
            <w:tcW w:w="5716" w:type="dxa"/>
            <w:tcBorders>
              <w:top w:val="nil"/>
              <w:left w:val="nil"/>
              <w:bottom w:val="single" w:sz="4" w:space="0" w:color="auto"/>
              <w:right w:val="single" w:sz="4" w:space="0" w:color="auto"/>
            </w:tcBorders>
            <w:shd w:val="clear" w:color="auto" w:fill="auto"/>
            <w:vAlign w:val="center"/>
            <w:hideMark/>
          </w:tcPr>
          <w:p w14:paraId="30F19DAD"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Речная, д.10</w:t>
            </w:r>
          </w:p>
        </w:tc>
        <w:tc>
          <w:tcPr>
            <w:tcW w:w="3827" w:type="dxa"/>
            <w:tcBorders>
              <w:top w:val="nil"/>
              <w:left w:val="nil"/>
              <w:bottom w:val="single" w:sz="4" w:space="0" w:color="auto"/>
              <w:right w:val="single" w:sz="4" w:space="0" w:color="auto"/>
            </w:tcBorders>
            <w:shd w:val="clear" w:color="auto" w:fill="auto"/>
            <w:vAlign w:val="center"/>
            <w:hideMark/>
          </w:tcPr>
          <w:p w14:paraId="403ABC8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90 от 21.12.2017</w:t>
            </w:r>
          </w:p>
        </w:tc>
        <w:tc>
          <w:tcPr>
            <w:tcW w:w="2408" w:type="dxa"/>
            <w:tcBorders>
              <w:top w:val="nil"/>
              <w:left w:val="nil"/>
              <w:bottom w:val="single" w:sz="4" w:space="0" w:color="auto"/>
              <w:right w:val="single" w:sz="4" w:space="0" w:color="auto"/>
            </w:tcBorders>
            <w:shd w:val="clear" w:color="auto" w:fill="auto"/>
            <w:vAlign w:val="center"/>
            <w:hideMark/>
          </w:tcPr>
          <w:p w14:paraId="285E85B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480,5</w:t>
            </w:r>
          </w:p>
        </w:tc>
        <w:tc>
          <w:tcPr>
            <w:tcW w:w="1276" w:type="dxa"/>
            <w:tcBorders>
              <w:top w:val="nil"/>
              <w:left w:val="nil"/>
              <w:bottom w:val="single" w:sz="4" w:space="0" w:color="auto"/>
              <w:right w:val="single" w:sz="4" w:space="0" w:color="auto"/>
            </w:tcBorders>
            <w:shd w:val="clear" w:color="auto" w:fill="auto"/>
            <w:vAlign w:val="center"/>
            <w:hideMark/>
          </w:tcPr>
          <w:p w14:paraId="4D3CAA0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2B54962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9D96DF0"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7B092E4"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117</w:t>
            </w:r>
          </w:p>
        </w:tc>
        <w:tc>
          <w:tcPr>
            <w:tcW w:w="5716" w:type="dxa"/>
            <w:tcBorders>
              <w:top w:val="nil"/>
              <w:left w:val="nil"/>
              <w:bottom w:val="single" w:sz="4" w:space="0" w:color="auto"/>
              <w:right w:val="single" w:sz="4" w:space="0" w:color="auto"/>
            </w:tcBorders>
            <w:shd w:val="clear" w:color="auto" w:fill="auto"/>
            <w:vAlign w:val="center"/>
            <w:hideMark/>
          </w:tcPr>
          <w:p w14:paraId="4C0028E4"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Рыбацкая, д.5</w:t>
            </w:r>
          </w:p>
        </w:tc>
        <w:tc>
          <w:tcPr>
            <w:tcW w:w="3827" w:type="dxa"/>
            <w:tcBorders>
              <w:top w:val="nil"/>
              <w:left w:val="nil"/>
              <w:bottom w:val="single" w:sz="4" w:space="0" w:color="auto"/>
              <w:right w:val="single" w:sz="4" w:space="0" w:color="auto"/>
            </w:tcBorders>
            <w:shd w:val="clear" w:color="auto" w:fill="auto"/>
            <w:vAlign w:val="center"/>
            <w:hideMark/>
          </w:tcPr>
          <w:p w14:paraId="3D2D9A9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99 от 21.12.2017</w:t>
            </w:r>
          </w:p>
        </w:tc>
        <w:tc>
          <w:tcPr>
            <w:tcW w:w="2408" w:type="dxa"/>
            <w:tcBorders>
              <w:top w:val="nil"/>
              <w:left w:val="nil"/>
              <w:bottom w:val="single" w:sz="4" w:space="0" w:color="auto"/>
              <w:right w:val="single" w:sz="4" w:space="0" w:color="auto"/>
            </w:tcBorders>
            <w:shd w:val="clear" w:color="auto" w:fill="auto"/>
            <w:vAlign w:val="center"/>
            <w:hideMark/>
          </w:tcPr>
          <w:p w14:paraId="1990F5B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41,1</w:t>
            </w:r>
          </w:p>
        </w:tc>
        <w:tc>
          <w:tcPr>
            <w:tcW w:w="1276" w:type="dxa"/>
            <w:tcBorders>
              <w:top w:val="nil"/>
              <w:left w:val="nil"/>
              <w:bottom w:val="single" w:sz="4" w:space="0" w:color="auto"/>
              <w:right w:val="single" w:sz="4" w:space="0" w:color="auto"/>
            </w:tcBorders>
            <w:shd w:val="clear" w:color="auto" w:fill="auto"/>
            <w:vAlign w:val="center"/>
            <w:hideMark/>
          </w:tcPr>
          <w:p w14:paraId="69302DC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7859D8A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7F8CE6F"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55B5FFD"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118</w:t>
            </w:r>
          </w:p>
        </w:tc>
        <w:tc>
          <w:tcPr>
            <w:tcW w:w="5716" w:type="dxa"/>
            <w:tcBorders>
              <w:top w:val="nil"/>
              <w:left w:val="nil"/>
              <w:bottom w:val="single" w:sz="4" w:space="0" w:color="auto"/>
              <w:right w:val="single" w:sz="4" w:space="0" w:color="auto"/>
            </w:tcBorders>
            <w:shd w:val="clear" w:color="auto" w:fill="auto"/>
            <w:vAlign w:val="center"/>
            <w:hideMark/>
          </w:tcPr>
          <w:p w14:paraId="6D7E318B"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Спортивная, д.7</w:t>
            </w:r>
          </w:p>
        </w:tc>
        <w:tc>
          <w:tcPr>
            <w:tcW w:w="3827" w:type="dxa"/>
            <w:tcBorders>
              <w:top w:val="nil"/>
              <w:left w:val="nil"/>
              <w:bottom w:val="single" w:sz="4" w:space="0" w:color="auto"/>
              <w:right w:val="single" w:sz="4" w:space="0" w:color="auto"/>
            </w:tcBorders>
            <w:shd w:val="clear" w:color="auto" w:fill="auto"/>
            <w:vAlign w:val="center"/>
            <w:hideMark/>
          </w:tcPr>
          <w:p w14:paraId="1D3F8A0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88 от 21.12.2017</w:t>
            </w:r>
          </w:p>
        </w:tc>
        <w:tc>
          <w:tcPr>
            <w:tcW w:w="2408" w:type="dxa"/>
            <w:tcBorders>
              <w:top w:val="nil"/>
              <w:left w:val="nil"/>
              <w:bottom w:val="single" w:sz="4" w:space="0" w:color="auto"/>
              <w:right w:val="single" w:sz="4" w:space="0" w:color="auto"/>
            </w:tcBorders>
            <w:shd w:val="clear" w:color="auto" w:fill="auto"/>
            <w:vAlign w:val="center"/>
            <w:hideMark/>
          </w:tcPr>
          <w:p w14:paraId="299ECAA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332,3</w:t>
            </w:r>
          </w:p>
        </w:tc>
        <w:tc>
          <w:tcPr>
            <w:tcW w:w="1276" w:type="dxa"/>
            <w:tcBorders>
              <w:top w:val="nil"/>
              <w:left w:val="nil"/>
              <w:bottom w:val="single" w:sz="4" w:space="0" w:color="auto"/>
              <w:right w:val="single" w:sz="4" w:space="0" w:color="auto"/>
            </w:tcBorders>
            <w:shd w:val="clear" w:color="auto" w:fill="auto"/>
            <w:vAlign w:val="center"/>
            <w:hideMark/>
          </w:tcPr>
          <w:p w14:paraId="4BD0D3D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255BA5E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3EBC43F9"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F145CA8"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119</w:t>
            </w:r>
          </w:p>
        </w:tc>
        <w:tc>
          <w:tcPr>
            <w:tcW w:w="5716" w:type="dxa"/>
            <w:tcBorders>
              <w:top w:val="nil"/>
              <w:left w:val="nil"/>
              <w:bottom w:val="single" w:sz="4" w:space="0" w:color="auto"/>
              <w:right w:val="single" w:sz="4" w:space="0" w:color="auto"/>
            </w:tcBorders>
            <w:shd w:val="clear" w:color="auto" w:fill="auto"/>
            <w:vAlign w:val="center"/>
            <w:hideMark/>
          </w:tcPr>
          <w:p w14:paraId="3B3354D3"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Станционная, д.42</w:t>
            </w:r>
          </w:p>
        </w:tc>
        <w:tc>
          <w:tcPr>
            <w:tcW w:w="3827" w:type="dxa"/>
            <w:tcBorders>
              <w:top w:val="nil"/>
              <w:left w:val="nil"/>
              <w:bottom w:val="single" w:sz="4" w:space="0" w:color="auto"/>
              <w:right w:val="single" w:sz="4" w:space="0" w:color="auto"/>
            </w:tcBorders>
            <w:shd w:val="clear" w:color="auto" w:fill="auto"/>
            <w:vAlign w:val="center"/>
            <w:hideMark/>
          </w:tcPr>
          <w:p w14:paraId="3B49FA8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75 от 21.12.2017</w:t>
            </w:r>
          </w:p>
        </w:tc>
        <w:tc>
          <w:tcPr>
            <w:tcW w:w="2408" w:type="dxa"/>
            <w:tcBorders>
              <w:top w:val="nil"/>
              <w:left w:val="nil"/>
              <w:bottom w:val="single" w:sz="4" w:space="0" w:color="auto"/>
              <w:right w:val="single" w:sz="4" w:space="0" w:color="auto"/>
            </w:tcBorders>
            <w:shd w:val="clear" w:color="auto" w:fill="auto"/>
            <w:vAlign w:val="center"/>
            <w:hideMark/>
          </w:tcPr>
          <w:p w14:paraId="201D82C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27</w:t>
            </w:r>
          </w:p>
        </w:tc>
        <w:tc>
          <w:tcPr>
            <w:tcW w:w="1276" w:type="dxa"/>
            <w:tcBorders>
              <w:top w:val="nil"/>
              <w:left w:val="nil"/>
              <w:bottom w:val="single" w:sz="4" w:space="0" w:color="auto"/>
              <w:right w:val="single" w:sz="4" w:space="0" w:color="auto"/>
            </w:tcBorders>
            <w:shd w:val="clear" w:color="auto" w:fill="auto"/>
            <w:vAlign w:val="center"/>
            <w:hideMark/>
          </w:tcPr>
          <w:p w14:paraId="273010A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79FB74C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3F51C978"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7887229"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120</w:t>
            </w:r>
          </w:p>
        </w:tc>
        <w:tc>
          <w:tcPr>
            <w:tcW w:w="5716" w:type="dxa"/>
            <w:tcBorders>
              <w:top w:val="nil"/>
              <w:left w:val="nil"/>
              <w:bottom w:val="single" w:sz="4" w:space="0" w:color="auto"/>
              <w:right w:val="single" w:sz="4" w:space="0" w:color="auto"/>
            </w:tcBorders>
            <w:shd w:val="clear" w:color="auto" w:fill="auto"/>
            <w:vAlign w:val="center"/>
            <w:hideMark/>
          </w:tcPr>
          <w:p w14:paraId="28906C68"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Центральная, д.8</w:t>
            </w:r>
          </w:p>
        </w:tc>
        <w:tc>
          <w:tcPr>
            <w:tcW w:w="3827" w:type="dxa"/>
            <w:tcBorders>
              <w:top w:val="nil"/>
              <w:left w:val="nil"/>
              <w:bottom w:val="single" w:sz="4" w:space="0" w:color="auto"/>
              <w:right w:val="single" w:sz="4" w:space="0" w:color="auto"/>
            </w:tcBorders>
            <w:shd w:val="clear" w:color="auto" w:fill="auto"/>
            <w:vAlign w:val="center"/>
            <w:hideMark/>
          </w:tcPr>
          <w:p w14:paraId="479B9FA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103 от 21.12.2017</w:t>
            </w:r>
          </w:p>
        </w:tc>
        <w:tc>
          <w:tcPr>
            <w:tcW w:w="2408" w:type="dxa"/>
            <w:tcBorders>
              <w:top w:val="nil"/>
              <w:left w:val="nil"/>
              <w:bottom w:val="single" w:sz="4" w:space="0" w:color="auto"/>
              <w:right w:val="single" w:sz="4" w:space="0" w:color="auto"/>
            </w:tcBorders>
            <w:shd w:val="clear" w:color="auto" w:fill="auto"/>
            <w:vAlign w:val="center"/>
            <w:hideMark/>
          </w:tcPr>
          <w:p w14:paraId="3847D92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32,9</w:t>
            </w:r>
          </w:p>
        </w:tc>
        <w:tc>
          <w:tcPr>
            <w:tcW w:w="1276" w:type="dxa"/>
            <w:tcBorders>
              <w:top w:val="nil"/>
              <w:left w:val="nil"/>
              <w:bottom w:val="single" w:sz="4" w:space="0" w:color="auto"/>
              <w:right w:val="single" w:sz="4" w:space="0" w:color="auto"/>
            </w:tcBorders>
            <w:shd w:val="clear" w:color="auto" w:fill="auto"/>
            <w:vAlign w:val="center"/>
            <w:hideMark/>
          </w:tcPr>
          <w:p w14:paraId="3761813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32A6AD4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5010B712"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FAACA2C"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121</w:t>
            </w:r>
          </w:p>
        </w:tc>
        <w:tc>
          <w:tcPr>
            <w:tcW w:w="5716" w:type="dxa"/>
            <w:tcBorders>
              <w:top w:val="nil"/>
              <w:left w:val="nil"/>
              <w:bottom w:val="single" w:sz="4" w:space="0" w:color="auto"/>
              <w:right w:val="single" w:sz="4" w:space="0" w:color="auto"/>
            </w:tcBorders>
            <w:shd w:val="clear" w:color="auto" w:fill="auto"/>
            <w:vAlign w:val="center"/>
            <w:hideMark/>
          </w:tcPr>
          <w:p w14:paraId="161AE210"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Центральная, д.14</w:t>
            </w:r>
          </w:p>
        </w:tc>
        <w:tc>
          <w:tcPr>
            <w:tcW w:w="3827" w:type="dxa"/>
            <w:tcBorders>
              <w:top w:val="nil"/>
              <w:left w:val="nil"/>
              <w:bottom w:val="single" w:sz="4" w:space="0" w:color="auto"/>
              <w:right w:val="single" w:sz="4" w:space="0" w:color="auto"/>
            </w:tcBorders>
            <w:shd w:val="clear" w:color="auto" w:fill="auto"/>
            <w:vAlign w:val="center"/>
            <w:hideMark/>
          </w:tcPr>
          <w:p w14:paraId="205F3EC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130 от 21.12.2017</w:t>
            </w:r>
          </w:p>
        </w:tc>
        <w:tc>
          <w:tcPr>
            <w:tcW w:w="2408" w:type="dxa"/>
            <w:tcBorders>
              <w:top w:val="nil"/>
              <w:left w:val="nil"/>
              <w:bottom w:val="single" w:sz="4" w:space="0" w:color="auto"/>
              <w:right w:val="single" w:sz="4" w:space="0" w:color="auto"/>
            </w:tcBorders>
            <w:shd w:val="clear" w:color="auto" w:fill="auto"/>
            <w:vAlign w:val="center"/>
            <w:hideMark/>
          </w:tcPr>
          <w:p w14:paraId="00F73BC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509,5</w:t>
            </w:r>
          </w:p>
        </w:tc>
        <w:tc>
          <w:tcPr>
            <w:tcW w:w="1276" w:type="dxa"/>
            <w:tcBorders>
              <w:top w:val="nil"/>
              <w:left w:val="nil"/>
              <w:bottom w:val="single" w:sz="4" w:space="0" w:color="auto"/>
              <w:right w:val="single" w:sz="4" w:space="0" w:color="auto"/>
            </w:tcBorders>
            <w:shd w:val="clear" w:color="auto" w:fill="auto"/>
            <w:vAlign w:val="center"/>
            <w:hideMark/>
          </w:tcPr>
          <w:p w14:paraId="27BCBD4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0EB4FB1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862FFD5"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C4C0159"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122</w:t>
            </w:r>
          </w:p>
        </w:tc>
        <w:tc>
          <w:tcPr>
            <w:tcW w:w="5716" w:type="dxa"/>
            <w:tcBorders>
              <w:top w:val="nil"/>
              <w:left w:val="nil"/>
              <w:bottom w:val="single" w:sz="4" w:space="0" w:color="auto"/>
              <w:right w:val="single" w:sz="4" w:space="0" w:color="auto"/>
            </w:tcBorders>
            <w:shd w:val="clear" w:color="auto" w:fill="auto"/>
            <w:vAlign w:val="center"/>
            <w:hideMark/>
          </w:tcPr>
          <w:p w14:paraId="7ADC805B"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Спортивная, д.3</w:t>
            </w:r>
          </w:p>
        </w:tc>
        <w:tc>
          <w:tcPr>
            <w:tcW w:w="3827" w:type="dxa"/>
            <w:tcBorders>
              <w:top w:val="nil"/>
              <w:left w:val="nil"/>
              <w:bottom w:val="single" w:sz="4" w:space="0" w:color="auto"/>
              <w:right w:val="single" w:sz="4" w:space="0" w:color="auto"/>
            </w:tcBorders>
            <w:shd w:val="clear" w:color="auto" w:fill="auto"/>
            <w:vAlign w:val="center"/>
            <w:hideMark/>
          </w:tcPr>
          <w:p w14:paraId="783518C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143 от 21.12.2017</w:t>
            </w:r>
          </w:p>
        </w:tc>
        <w:tc>
          <w:tcPr>
            <w:tcW w:w="2408" w:type="dxa"/>
            <w:tcBorders>
              <w:top w:val="nil"/>
              <w:left w:val="nil"/>
              <w:bottom w:val="single" w:sz="4" w:space="0" w:color="auto"/>
              <w:right w:val="single" w:sz="4" w:space="0" w:color="auto"/>
            </w:tcBorders>
            <w:shd w:val="clear" w:color="auto" w:fill="auto"/>
            <w:vAlign w:val="center"/>
            <w:hideMark/>
          </w:tcPr>
          <w:p w14:paraId="2804253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342,9</w:t>
            </w:r>
          </w:p>
        </w:tc>
        <w:tc>
          <w:tcPr>
            <w:tcW w:w="1276" w:type="dxa"/>
            <w:tcBorders>
              <w:top w:val="nil"/>
              <w:left w:val="nil"/>
              <w:bottom w:val="single" w:sz="4" w:space="0" w:color="auto"/>
              <w:right w:val="single" w:sz="4" w:space="0" w:color="auto"/>
            </w:tcBorders>
            <w:shd w:val="clear" w:color="auto" w:fill="auto"/>
            <w:vAlign w:val="center"/>
            <w:hideMark/>
          </w:tcPr>
          <w:p w14:paraId="4213AAB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0789B14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370C6219"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FD5EB4"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123</w:t>
            </w:r>
          </w:p>
        </w:tc>
        <w:tc>
          <w:tcPr>
            <w:tcW w:w="5716" w:type="dxa"/>
            <w:tcBorders>
              <w:top w:val="nil"/>
              <w:left w:val="nil"/>
              <w:bottom w:val="single" w:sz="4" w:space="0" w:color="auto"/>
              <w:right w:val="single" w:sz="4" w:space="0" w:color="auto"/>
            </w:tcBorders>
            <w:shd w:val="clear" w:color="auto" w:fill="auto"/>
            <w:vAlign w:val="center"/>
            <w:hideMark/>
          </w:tcPr>
          <w:p w14:paraId="4B26EE71"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Школьная, д.12</w:t>
            </w:r>
          </w:p>
        </w:tc>
        <w:tc>
          <w:tcPr>
            <w:tcW w:w="3827" w:type="dxa"/>
            <w:tcBorders>
              <w:top w:val="nil"/>
              <w:left w:val="nil"/>
              <w:bottom w:val="single" w:sz="4" w:space="0" w:color="auto"/>
              <w:right w:val="single" w:sz="4" w:space="0" w:color="auto"/>
            </w:tcBorders>
            <w:shd w:val="clear" w:color="auto" w:fill="auto"/>
            <w:vAlign w:val="center"/>
            <w:hideMark/>
          </w:tcPr>
          <w:p w14:paraId="2F9630B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74 от 21.12.2017</w:t>
            </w:r>
          </w:p>
        </w:tc>
        <w:tc>
          <w:tcPr>
            <w:tcW w:w="2408" w:type="dxa"/>
            <w:tcBorders>
              <w:top w:val="nil"/>
              <w:left w:val="nil"/>
              <w:bottom w:val="single" w:sz="4" w:space="0" w:color="auto"/>
              <w:right w:val="single" w:sz="4" w:space="0" w:color="auto"/>
            </w:tcBorders>
            <w:shd w:val="clear" w:color="auto" w:fill="auto"/>
            <w:vAlign w:val="center"/>
            <w:hideMark/>
          </w:tcPr>
          <w:p w14:paraId="2FD83AF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163,4</w:t>
            </w:r>
          </w:p>
        </w:tc>
        <w:tc>
          <w:tcPr>
            <w:tcW w:w="1276" w:type="dxa"/>
            <w:tcBorders>
              <w:top w:val="nil"/>
              <w:left w:val="nil"/>
              <w:bottom w:val="single" w:sz="4" w:space="0" w:color="auto"/>
              <w:right w:val="single" w:sz="4" w:space="0" w:color="auto"/>
            </w:tcBorders>
            <w:shd w:val="clear" w:color="auto" w:fill="auto"/>
            <w:vAlign w:val="center"/>
            <w:hideMark/>
          </w:tcPr>
          <w:p w14:paraId="155A148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3BD35FB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5E24D58"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11C38C3"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124</w:t>
            </w:r>
          </w:p>
        </w:tc>
        <w:tc>
          <w:tcPr>
            <w:tcW w:w="5716" w:type="dxa"/>
            <w:tcBorders>
              <w:top w:val="nil"/>
              <w:left w:val="nil"/>
              <w:bottom w:val="single" w:sz="4" w:space="0" w:color="auto"/>
              <w:right w:val="single" w:sz="4" w:space="0" w:color="auto"/>
            </w:tcBorders>
            <w:shd w:val="clear" w:color="auto" w:fill="auto"/>
            <w:vAlign w:val="center"/>
            <w:hideMark/>
          </w:tcPr>
          <w:p w14:paraId="62BA8F51"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Спортивная, д.1а</w:t>
            </w:r>
          </w:p>
        </w:tc>
        <w:tc>
          <w:tcPr>
            <w:tcW w:w="3827" w:type="dxa"/>
            <w:tcBorders>
              <w:top w:val="nil"/>
              <w:left w:val="nil"/>
              <w:bottom w:val="single" w:sz="4" w:space="0" w:color="auto"/>
              <w:right w:val="single" w:sz="4" w:space="0" w:color="auto"/>
            </w:tcBorders>
            <w:shd w:val="clear" w:color="auto" w:fill="auto"/>
            <w:vAlign w:val="center"/>
            <w:hideMark/>
          </w:tcPr>
          <w:p w14:paraId="2A1907A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72 от 05.06.2018</w:t>
            </w:r>
          </w:p>
        </w:tc>
        <w:tc>
          <w:tcPr>
            <w:tcW w:w="2408" w:type="dxa"/>
            <w:tcBorders>
              <w:top w:val="nil"/>
              <w:left w:val="nil"/>
              <w:bottom w:val="single" w:sz="4" w:space="0" w:color="auto"/>
              <w:right w:val="single" w:sz="4" w:space="0" w:color="auto"/>
            </w:tcBorders>
            <w:shd w:val="clear" w:color="auto" w:fill="auto"/>
            <w:vAlign w:val="center"/>
            <w:hideMark/>
          </w:tcPr>
          <w:p w14:paraId="1D470A0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80</w:t>
            </w:r>
          </w:p>
        </w:tc>
        <w:tc>
          <w:tcPr>
            <w:tcW w:w="1276" w:type="dxa"/>
            <w:tcBorders>
              <w:top w:val="nil"/>
              <w:left w:val="nil"/>
              <w:bottom w:val="single" w:sz="4" w:space="0" w:color="auto"/>
              <w:right w:val="single" w:sz="4" w:space="0" w:color="auto"/>
            </w:tcBorders>
            <w:shd w:val="clear" w:color="auto" w:fill="auto"/>
            <w:vAlign w:val="center"/>
            <w:hideMark/>
          </w:tcPr>
          <w:p w14:paraId="4958742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616CCC3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3D9017C0"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5BDDEC4"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125</w:t>
            </w:r>
          </w:p>
        </w:tc>
        <w:tc>
          <w:tcPr>
            <w:tcW w:w="5716" w:type="dxa"/>
            <w:tcBorders>
              <w:top w:val="nil"/>
              <w:left w:val="nil"/>
              <w:bottom w:val="single" w:sz="4" w:space="0" w:color="auto"/>
              <w:right w:val="single" w:sz="4" w:space="0" w:color="auto"/>
            </w:tcBorders>
            <w:shd w:val="clear" w:color="auto" w:fill="auto"/>
            <w:vAlign w:val="center"/>
            <w:hideMark/>
          </w:tcPr>
          <w:p w14:paraId="1017EF14"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Рыбацкая, д.7</w:t>
            </w:r>
          </w:p>
        </w:tc>
        <w:tc>
          <w:tcPr>
            <w:tcW w:w="3827" w:type="dxa"/>
            <w:tcBorders>
              <w:top w:val="nil"/>
              <w:left w:val="nil"/>
              <w:bottom w:val="single" w:sz="4" w:space="0" w:color="auto"/>
              <w:right w:val="single" w:sz="4" w:space="0" w:color="auto"/>
            </w:tcBorders>
            <w:shd w:val="clear" w:color="auto" w:fill="auto"/>
            <w:vAlign w:val="center"/>
            <w:hideMark/>
          </w:tcPr>
          <w:p w14:paraId="013B9F1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89 от 20.06.2018</w:t>
            </w:r>
          </w:p>
        </w:tc>
        <w:tc>
          <w:tcPr>
            <w:tcW w:w="2408" w:type="dxa"/>
            <w:tcBorders>
              <w:top w:val="nil"/>
              <w:left w:val="nil"/>
              <w:bottom w:val="single" w:sz="4" w:space="0" w:color="auto"/>
              <w:right w:val="single" w:sz="4" w:space="0" w:color="auto"/>
            </w:tcBorders>
            <w:shd w:val="clear" w:color="auto" w:fill="auto"/>
            <w:vAlign w:val="center"/>
            <w:hideMark/>
          </w:tcPr>
          <w:p w14:paraId="67522FF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32,5</w:t>
            </w:r>
          </w:p>
        </w:tc>
        <w:tc>
          <w:tcPr>
            <w:tcW w:w="1276" w:type="dxa"/>
            <w:tcBorders>
              <w:top w:val="nil"/>
              <w:left w:val="nil"/>
              <w:bottom w:val="single" w:sz="4" w:space="0" w:color="auto"/>
              <w:right w:val="single" w:sz="4" w:space="0" w:color="auto"/>
            </w:tcBorders>
            <w:shd w:val="clear" w:color="auto" w:fill="auto"/>
            <w:vAlign w:val="center"/>
            <w:hideMark/>
          </w:tcPr>
          <w:p w14:paraId="5707A41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5B2F384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2023</w:t>
            </w:r>
          </w:p>
        </w:tc>
      </w:tr>
      <w:tr w:rsidR="0067533D" w:rsidRPr="00F6043B" w14:paraId="3DD1961E"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BEBED8D"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126</w:t>
            </w:r>
          </w:p>
        </w:tc>
        <w:tc>
          <w:tcPr>
            <w:tcW w:w="5716" w:type="dxa"/>
            <w:tcBorders>
              <w:top w:val="nil"/>
              <w:left w:val="nil"/>
              <w:bottom w:val="single" w:sz="4" w:space="0" w:color="auto"/>
              <w:right w:val="single" w:sz="4" w:space="0" w:color="auto"/>
            </w:tcBorders>
            <w:shd w:val="clear" w:color="auto" w:fill="auto"/>
            <w:vAlign w:val="center"/>
            <w:hideMark/>
          </w:tcPr>
          <w:p w14:paraId="05051B09"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Нагорная, д.10</w:t>
            </w:r>
          </w:p>
        </w:tc>
        <w:tc>
          <w:tcPr>
            <w:tcW w:w="3827" w:type="dxa"/>
            <w:tcBorders>
              <w:top w:val="nil"/>
              <w:left w:val="nil"/>
              <w:bottom w:val="single" w:sz="4" w:space="0" w:color="auto"/>
              <w:right w:val="single" w:sz="4" w:space="0" w:color="auto"/>
            </w:tcBorders>
            <w:shd w:val="clear" w:color="auto" w:fill="auto"/>
            <w:vAlign w:val="center"/>
            <w:hideMark/>
          </w:tcPr>
          <w:p w14:paraId="2FEACF7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92 от 20.06.2018</w:t>
            </w:r>
          </w:p>
        </w:tc>
        <w:tc>
          <w:tcPr>
            <w:tcW w:w="2408" w:type="dxa"/>
            <w:tcBorders>
              <w:top w:val="nil"/>
              <w:left w:val="nil"/>
              <w:bottom w:val="single" w:sz="4" w:space="0" w:color="auto"/>
              <w:right w:val="single" w:sz="4" w:space="0" w:color="auto"/>
            </w:tcBorders>
            <w:shd w:val="clear" w:color="auto" w:fill="auto"/>
            <w:vAlign w:val="center"/>
            <w:hideMark/>
          </w:tcPr>
          <w:p w14:paraId="5E25954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195,5</w:t>
            </w:r>
          </w:p>
        </w:tc>
        <w:tc>
          <w:tcPr>
            <w:tcW w:w="1276" w:type="dxa"/>
            <w:tcBorders>
              <w:top w:val="nil"/>
              <w:left w:val="nil"/>
              <w:bottom w:val="single" w:sz="4" w:space="0" w:color="auto"/>
              <w:right w:val="single" w:sz="4" w:space="0" w:color="auto"/>
            </w:tcBorders>
            <w:shd w:val="clear" w:color="auto" w:fill="auto"/>
            <w:vAlign w:val="center"/>
            <w:hideMark/>
          </w:tcPr>
          <w:p w14:paraId="62DC42C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36FA5D1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2023</w:t>
            </w:r>
          </w:p>
        </w:tc>
      </w:tr>
      <w:tr w:rsidR="0067533D" w:rsidRPr="00F6043B" w14:paraId="13DCBAED"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C78CC2D"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127</w:t>
            </w:r>
          </w:p>
        </w:tc>
        <w:tc>
          <w:tcPr>
            <w:tcW w:w="5716" w:type="dxa"/>
            <w:tcBorders>
              <w:top w:val="nil"/>
              <w:left w:val="nil"/>
              <w:bottom w:val="single" w:sz="4" w:space="0" w:color="auto"/>
              <w:right w:val="single" w:sz="4" w:space="0" w:color="auto"/>
            </w:tcBorders>
            <w:shd w:val="clear" w:color="auto" w:fill="auto"/>
            <w:vAlign w:val="center"/>
            <w:hideMark/>
          </w:tcPr>
          <w:p w14:paraId="313D9491"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Чапланово, ул. Советская, д.22</w:t>
            </w:r>
          </w:p>
        </w:tc>
        <w:tc>
          <w:tcPr>
            <w:tcW w:w="3827" w:type="dxa"/>
            <w:tcBorders>
              <w:top w:val="nil"/>
              <w:left w:val="nil"/>
              <w:bottom w:val="single" w:sz="4" w:space="0" w:color="auto"/>
              <w:right w:val="single" w:sz="4" w:space="0" w:color="auto"/>
            </w:tcBorders>
            <w:shd w:val="clear" w:color="auto" w:fill="auto"/>
            <w:vAlign w:val="center"/>
            <w:hideMark/>
          </w:tcPr>
          <w:p w14:paraId="22795DB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118 от 01.09.2016</w:t>
            </w:r>
          </w:p>
        </w:tc>
        <w:tc>
          <w:tcPr>
            <w:tcW w:w="2408" w:type="dxa"/>
            <w:tcBorders>
              <w:top w:val="nil"/>
              <w:left w:val="nil"/>
              <w:bottom w:val="single" w:sz="4" w:space="0" w:color="auto"/>
              <w:right w:val="single" w:sz="4" w:space="0" w:color="auto"/>
            </w:tcBorders>
            <w:shd w:val="clear" w:color="auto" w:fill="auto"/>
            <w:vAlign w:val="center"/>
            <w:hideMark/>
          </w:tcPr>
          <w:p w14:paraId="250BE8B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297,8</w:t>
            </w:r>
          </w:p>
        </w:tc>
        <w:tc>
          <w:tcPr>
            <w:tcW w:w="1276" w:type="dxa"/>
            <w:tcBorders>
              <w:top w:val="nil"/>
              <w:left w:val="nil"/>
              <w:bottom w:val="single" w:sz="4" w:space="0" w:color="auto"/>
              <w:right w:val="single" w:sz="4" w:space="0" w:color="auto"/>
            </w:tcBorders>
            <w:shd w:val="clear" w:color="auto" w:fill="auto"/>
            <w:vAlign w:val="center"/>
            <w:hideMark/>
          </w:tcPr>
          <w:p w14:paraId="54EB0AF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c>
          <w:tcPr>
            <w:tcW w:w="1559" w:type="dxa"/>
            <w:tcBorders>
              <w:top w:val="nil"/>
              <w:left w:val="nil"/>
              <w:bottom w:val="single" w:sz="4" w:space="0" w:color="auto"/>
              <w:right w:val="single" w:sz="4" w:space="0" w:color="auto"/>
            </w:tcBorders>
            <w:shd w:val="clear" w:color="auto" w:fill="auto"/>
            <w:vAlign w:val="center"/>
            <w:hideMark/>
          </w:tcPr>
          <w:p w14:paraId="5810B42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2021</w:t>
            </w:r>
          </w:p>
        </w:tc>
      </w:tr>
      <w:tr w:rsidR="0067533D" w:rsidRPr="00F6043B" w14:paraId="15DAA587"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5FBDFC1"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128</w:t>
            </w:r>
          </w:p>
        </w:tc>
        <w:tc>
          <w:tcPr>
            <w:tcW w:w="5716" w:type="dxa"/>
            <w:tcBorders>
              <w:top w:val="nil"/>
              <w:left w:val="nil"/>
              <w:bottom w:val="single" w:sz="4" w:space="0" w:color="auto"/>
              <w:right w:val="single" w:sz="4" w:space="0" w:color="auto"/>
            </w:tcBorders>
            <w:shd w:val="clear" w:color="auto" w:fill="auto"/>
            <w:vAlign w:val="center"/>
            <w:hideMark/>
          </w:tcPr>
          <w:p w14:paraId="7AC3B7CA"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Чапланово, ул. Речная, д.8</w:t>
            </w:r>
          </w:p>
        </w:tc>
        <w:tc>
          <w:tcPr>
            <w:tcW w:w="3827" w:type="dxa"/>
            <w:tcBorders>
              <w:top w:val="nil"/>
              <w:left w:val="nil"/>
              <w:bottom w:val="single" w:sz="4" w:space="0" w:color="auto"/>
              <w:right w:val="single" w:sz="4" w:space="0" w:color="auto"/>
            </w:tcBorders>
            <w:shd w:val="clear" w:color="auto" w:fill="auto"/>
            <w:vAlign w:val="center"/>
            <w:hideMark/>
          </w:tcPr>
          <w:p w14:paraId="416EC7E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71 от 05.06.2018</w:t>
            </w:r>
          </w:p>
        </w:tc>
        <w:tc>
          <w:tcPr>
            <w:tcW w:w="2408" w:type="dxa"/>
            <w:tcBorders>
              <w:top w:val="nil"/>
              <w:left w:val="nil"/>
              <w:bottom w:val="single" w:sz="4" w:space="0" w:color="auto"/>
              <w:right w:val="single" w:sz="4" w:space="0" w:color="auto"/>
            </w:tcBorders>
            <w:shd w:val="clear" w:color="auto" w:fill="auto"/>
            <w:vAlign w:val="center"/>
            <w:hideMark/>
          </w:tcPr>
          <w:p w14:paraId="51F8BF9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28,1</w:t>
            </w:r>
          </w:p>
        </w:tc>
        <w:tc>
          <w:tcPr>
            <w:tcW w:w="1276" w:type="dxa"/>
            <w:tcBorders>
              <w:top w:val="nil"/>
              <w:left w:val="nil"/>
              <w:bottom w:val="single" w:sz="4" w:space="0" w:color="auto"/>
              <w:right w:val="single" w:sz="4" w:space="0" w:color="auto"/>
            </w:tcBorders>
            <w:shd w:val="clear" w:color="auto" w:fill="auto"/>
            <w:vAlign w:val="center"/>
            <w:hideMark/>
          </w:tcPr>
          <w:p w14:paraId="4ED9E9C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18EB4C4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CD84D80"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00CDC14"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129</w:t>
            </w:r>
          </w:p>
        </w:tc>
        <w:tc>
          <w:tcPr>
            <w:tcW w:w="5716" w:type="dxa"/>
            <w:tcBorders>
              <w:top w:val="nil"/>
              <w:left w:val="nil"/>
              <w:bottom w:val="single" w:sz="4" w:space="0" w:color="auto"/>
              <w:right w:val="single" w:sz="4" w:space="0" w:color="auto"/>
            </w:tcBorders>
            <w:shd w:val="clear" w:color="auto" w:fill="auto"/>
            <w:vAlign w:val="center"/>
            <w:hideMark/>
          </w:tcPr>
          <w:p w14:paraId="086388F1"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Чапланово, ул. Морская, д.6</w:t>
            </w:r>
          </w:p>
        </w:tc>
        <w:tc>
          <w:tcPr>
            <w:tcW w:w="3827" w:type="dxa"/>
            <w:tcBorders>
              <w:top w:val="nil"/>
              <w:left w:val="nil"/>
              <w:bottom w:val="single" w:sz="4" w:space="0" w:color="auto"/>
              <w:right w:val="single" w:sz="4" w:space="0" w:color="auto"/>
            </w:tcBorders>
            <w:shd w:val="clear" w:color="auto" w:fill="auto"/>
            <w:vAlign w:val="center"/>
            <w:hideMark/>
          </w:tcPr>
          <w:p w14:paraId="6D89365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66 от 05.06.2018</w:t>
            </w:r>
          </w:p>
        </w:tc>
        <w:tc>
          <w:tcPr>
            <w:tcW w:w="2408" w:type="dxa"/>
            <w:tcBorders>
              <w:top w:val="nil"/>
              <w:left w:val="nil"/>
              <w:bottom w:val="single" w:sz="4" w:space="0" w:color="auto"/>
              <w:right w:val="single" w:sz="4" w:space="0" w:color="auto"/>
            </w:tcBorders>
            <w:shd w:val="clear" w:color="auto" w:fill="auto"/>
            <w:vAlign w:val="center"/>
            <w:hideMark/>
          </w:tcPr>
          <w:p w14:paraId="43F6258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132,6</w:t>
            </w:r>
          </w:p>
        </w:tc>
        <w:tc>
          <w:tcPr>
            <w:tcW w:w="1276" w:type="dxa"/>
            <w:tcBorders>
              <w:top w:val="nil"/>
              <w:left w:val="nil"/>
              <w:bottom w:val="single" w:sz="4" w:space="0" w:color="auto"/>
              <w:right w:val="single" w:sz="4" w:space="0" w:color="auto"/>
            </w:tcBorders>
            <w:shd w:val="clear" w:color="auto" w:fill="auto"/>
            <w:vAlign w:val="center"/>
            <w:hideMark/>
          </w:tcPr>
          <w:p w14:paraId="550A7AC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0E1593E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34E3ADAB"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1220B01"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130</w:t>
            </w:r>
          </w:p>
        </w:tc>
        <w:tc>
          <w:tcPr>
            <w:tcW w:w="5716" w:type="dxa"/>
            <w:tcBorders>
              <w:top w:val="nil"/>
              <w:left w:val="nil"/>
              <w:bottom w:val="single" w:sz="4" w:space="0" w:color="auto"/>
              <w:right w:val="single" w:sz="4" w:space="0" w:color="auto"/>
            </w:tcBorders>
            <w:shd w:val="clear" w:color="auto" w:fill="auto"/>
            <w:vAlign w:val="center"/>
            <w:hideMark/>
          </w:tcPr>
          <w:p w14:paraId="520D0798"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Чапланово, ул. Советская, д.26</w:t>
            </w:r>
          </w:p>
        </w:tc>
        <w:tc>
          <w:tcPr>
            <w:tcW w:w="3827" w:type="dxa"/>
            <w:tcBorders>
              <w:top w:val="nil"/>
              <w:left w:val="nil"/>
              <w:bottom w:val="single" w:sz="4" w:space="0" w:color="auto"/>
              <w:right w:val="single" w:sz="4" w:space="0" w:color="auto"/>
            </w:tcBorders>
            <w:shd w:val="clear" w:color="auto" w:fill="auto"/>
            <w:vAlign w:val="center"/>
            <w:hideMark/>
          </w:tcPr>
          <w:p w14:paraId="58E9311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65 от 05.06.2018</w:t>
            </w:r>
          </w:p>
        </w:tc>
        <w:tc>
          <w:tcPr>
            <w:tcW w:w="2408" w:type="dxa"/>
            <w:tcBorders>
              <w:top w:val="nil"/>
              <w:left w:val="nil"/>
              <w:bottom w:val="single" w:sz="4" w:space="0" w:color="auto"/>
              <w:right w:val="single" w:sz="4" w:space="0" w:color="auto"/>
            </w:tcBorders>
            <w:shd w:val="clear" w:color="auto" w:fill="auto"/>
            <w:vAlign w:val="center"/>
            <w:hideMark/>
          </w:tcPr>
          <w:p w14:paraId="050CA47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57,2</w:t>
            </w:r>
          </w:p>
        </w:tc>
        <w:tc>
          <w:tcPr>
            <w:tcW w:w="1276" w:type="dxa"/>
            <w:tcBorders>
              <w:top w:val="nil"/>
              <w:left w:val="nil"/>
              <w:bottom w:val="single" w:sz="4" w:space="0" w:color="auto"/>
              <w:right w:val="single" w:sz="4" w:space="0" w:color="auto"/>
            </w:tcBorders>
            <w:shd w:val="clear" w:color="auto" w:fill="auto"/>
            <w:vAlign w:val="center"/>
            <w:hideMark/>
          </w:tcPr>
          <w:p w14:paraId="510DEE5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2022</w:t>
            </w:r>
          </w:p>
        </w:tc>
        <w:tc>
          <w:tcPr>
            <w:tcW w:w="1559" w:type="dxa"/>
            <w:tcBorders>
              <w:top w:val="nil"/>
              <w:left w:val="nil"/>
              <w:bottom w:val="single" w:sz="4" w:space="0" w:color="auto"/>
              <w:right w:val="single" w:sz="4" w:space="0" w:color="auto"/>
            </w:tcBorders>
            <w:shd w:val="clear" w:color="auto" w:fill="auto"/>
            <w:vAlign w:val="center"/>
            <w:hideMark/>
          </w:tcPr>
          <w:p w14:paraId="1E7CCD7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F1D66C6"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D8A45A0"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131</w:t>
            </w:r>
          </w:p>
        </w:tc>
        <w:tc>
          <w:tcPr>
            <w:tcW w:w="5716" w:type="dxa"/>
            <w:tcBorders>
              <w:top w:val="nil"/>
              <w:left w:val="nil"/>
              <w:bottom w:val="single" w:sz="4" w:space="0" w:color="auto"/>
              <w:right w:val="single" w:sz="4" w:space="0" w:color="auto"/>
            </w:tcBorders>
            <w:shd w:val="clear" w:color="auto" w:fill="auto"/>
            <w:vAlign w:val="center"/>
            <w:hideMark/>
          </w:tcPr>
          <w:p w14:paraId="5C9DD00F"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Чапланово, ул. Советская, д.34</w:t>
            </w:r>
          </w:p>
        </w:tc>
        <w:tc>
          <w:tcPr>
            <w:tcW w:w="3827" w:type="dxa"/>
            <w:tcBorders>
              <w:top w:val="nil"/>
              <w:left w:val="nil"/>
              <w:bottom w:val="single" w:sz="4" w:space="0" w:color="auto"/>
              <w:right w:val="single" w:sz="4" w:space="0" w:color="auto"/>
            </w:tcBorders>
            <w:shd w:val="clear" w:color="auto" w:fill="auto"/>
            <w:vAlign w:val="center"/>
            <w:hideMark/>
          </w:tcPr>
          <w:p w14:paraId="2D43AD7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73 от 05.06.2018</w:t>
            </w:r>
          </w:p>
        </w:tc>
        <w:tc>
          <w:tcPr>
            <w:tcW w:w="2408" w:type="dxa"/>
            <w:tcBorders>
              <w:top w:val="nil"/>
              <w:left w:val="nil"/>
              <w:bottom w:val="single" w:sz="4" w:space="0" w:color="auto"/>
              <w:right w:val="single" w:sz="4" w:space="0" w:color="auto"/>
            </w:tcBorders>
            <w:shd w:val="clear" w:color="auto" w:fill="auto"/>
            <w:vAlign w:val="center"/>
            <w:hideMark/>
          </w:tcPr>
          <w:p w14:paraId="1863465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81,6</w:t>
            </w:r>
          </w:p>
        </w:tc>
        <w:tc>
          <w:tcPr>
            <w:tcW w:w="1276" w:type="dxa"/>
            <w:tcBorders>
              <w:top w:val="nil"/>
              <w:left w:val="nil"/>
              <w:bottom w:val="single" w:sz="4" w:space="0" w:color="auto"/>
              <w:right w:val="single" w:sz="4" w:space="0" w:color="auto"/>
            </w:tcBorders>
            <w:shd w:val="clear" w:color="auto" w:fill="auto"/>
            <w:vAlign w:val="center"/>
            <w:hideMark/>
          </w:tcPr>
          <w:p w14:paraId="338D43D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4D70E56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7F678A0"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5FCA946"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132</w:t>
            </w:r>
          </w:p>
        </w:tc>
        <w:tc>
          <w:tcPr>
            <w:tcW w:w="5716" w:type="dxa"/>
            <w:tcBorders>
              <w:top w:val="nil"/>
              <w:left w:val="nil"/>
              <w:bottom w:val="single" w:sz="4" w:space="0" w:color="auto"/>
              <w:right w:val="single" w:sz="4" w:space="0" w:color="auto"/>
            </w:tcBorders>
            <w:shd w:val="clear" w:color="auto" w:fill="auto"/>
            <w:vAlign w:val="center"/>
            <w:hideMark/>
          </w:tcPr>
          <w:p w14:paraId="68F6B945"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Ожидаево, ул. Железнодорожная, д.4</w:t>
            </w:r>
          </w:p>
        </w:tc>
        <w:tc>
          <w:tcPr>
            <w:tcW w:w="3827" w:type="dxa"/>
            <w:tcBorders>
              <w:top w:val="nil"/>
              <w:left w:val="nil"/>
              <w:bottom w:val="single" w:sz="4" w:space="0" w:color="auto"/>
              <w:right w:val="single" w:sz="4" w:space="0" w:color="auto"/>
            </w:tcBorders>
            <w:shd w:val="clear" w:color="auto" w:fill="auto"/>
            <w:vAlign w:val="center"/>
            <w:hideMark/>
          </w:tcPr>
          <w:p w14:paraId="5C2E79E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62 от 05.06.2018</w:t>
            </w:r>
          </w:p>
        </w:tc>
        <w:tc>
          <w:tcPr>
            <w:tcW w:w="2408" w:type="dxa"/>
            <w:tcBorders>
              <w:top w:val="nil"/>
              <w:left w:val="nil"/>
              <w:bottom w:val="single" w:sz="4" w:space="0" w:color="auto"/>
              <w:right w:val="single" w:sz="4" w:space="0" w:color="auto"/>
            </w:tcBorders>
            <w:shd w:val="clear" w:color="auto" w:fill="auto"/>
            <w:vAlign w:val="center"/>
            <w:hideMark/>
          </w:tcPr>
          <w:p w14:paraId="7E07C46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35,1</w:t>
            </w:r>
          </w:p>
        </w:tc>
        <w:tc>
          <w:tcPr>
            <w:tcW w:w="1276" w:type="dxa"/>
            <w:tcBorders>
              <w:top w:val="nil"/>
              <w:left w:val="nil"/>
              <w:bottom w:val="single" w:sz="4" w:space="0" w:color="auto"/>
              <w:right w:val="single" w:sz="4" w:space="0" w:color="auto"/>
            </w:tcBorders>
            <w:shd w:val="clear" w:color="auto" w:fill="auto"/>
            <w:vAlign w:val="center"/>
            <w:hideMark/>
          </w:tcPr>
          <w:p w14:paraId="0B0748D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31821F4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3CAB578"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57E74CD"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133</w:t>
            </w:r>
          </w:p>
        </w:tc>
        <w:tc>
          <w:tcPr>
            <w:tcW w:w="5716" w:type="dxa"/>
            <w:tcBorders>
              <w:top w:val="nil"/>
              <w:left w:val="nil"/>
              <w:bottom w:val="single" w:sz="4" w:space="0" w:color="auto"/>
              <w:right w:val="single" w:sz="4" w:space="0" w:color="auto"/>
            </w:tcBorders>
            <w:shd w:val="clear" w:color="auto" w:fill="auto"/>
            <w:vAlign w:val="center"/>
            <w:hideMark/>
          </w:tcPr>
          <w:p w14:paraId="0F53E525"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Яблочное, ул. Центральная, д.90Б</w:t>
            </w:r>
          </w:p>
        </w:tc>
        <w:tc>
          <w:tcPr>
            <w:tcW w:w="3827" w:type="dxa"/>
            <w:tcBorders>
              <w:top w:val="nil"/>
              <w:left w:val="nil"/>
              <w:bottom w:val="single" w:sz="4" w:space="0" w:color="auto"/>
              <w:right w:val="single" w:sz="4" w:space="0" w:color="auto"/>
            </w:tcBorders>
            <w:shd w:val="clear" w:color="auto" w:fill="auto"/>
            <w:vAlign w:val="center"/>
            <w:hideMark/>
          </w:tcPr>
          <w:p w14:paraId="208A7BE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104 от 21.12.2017</w:t>
            </w:r>
          </w:p>
        </w:tc>
        <w:tc>
          <w:tcPr>
            <w:tcW w:w="2408" w:type="dxa"/>
            <w:tcBorders>
              <w:top w:val="nil"/>
              <w:left w:val="nil"/>
              <w:bottom w:val="single" w:sz="4" w:space="0" w:color="auto"/>
              <w:right w:val="single" w:sz="4" w:space="0" w:color="auto"/>
            </w:tcBorders>
            <w:shd w:val="clear" w:color="auto" w:fill="auto"/>
            <w:vAlign w:val="center"/>
            <w:hideMark/>
          </w:tcPr>
          <w:p w14:paraId="7BC0475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473,4</w:t>
            </w:r>
          </w:p>
        </w:tc>
        <w:tc>
          <w:tcPr>
            <w:tcW w:w="1276" w:type="dxa"/>
            <w:tcBorders>
              <w:top w:val="nil"/>
              <w:left w:val="nil"/>
              <w:bottom w:val="single" w:sz="4" w:space="0" w:color="auto"/>
              <w:right w:val="single" w:sz="4" w:space="0" w:color="auto"/>
            </w:tcBorders>
            <w:shd w:val="clear" w:color="auto" w:fill="auto"/>
            <w:vAlign w:val="center"/>
            <w:hideMark/>
          </w:tcPr>
          <w:p w14:paraId="1A7E19E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72B423B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90A79E0"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2A0607D"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134</w:t>
            </w:r>
          </w:p>
        </w:tc>
        <w:tc>
          <w:tcPr>
            <w:tcW w:w="5716" w:type="dxa"/>
            <w:tcBorders>
              <w:top w:val="nil"/>
              <w:left w:val="nil"/>
              <w:bottom w:val="single" w:sz="4" w:space="0" w:color="auto"/>
              <w:right w:val="single" w:sz="4" w:space="0" w:color="auto"/>
            </w:tcBorders>
            <w:shd w:val="clear" w:color="auto" w:fill="auto"/>
            <w:vAlign w:val="center"/>
            <w:hideMark/>
          </w:tcPr>
          <w:p w14:paraId="2DA24F1D"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Яблочное, ул. Центральная, д.90В</w:t>
            </w:r>
          </w:p>
        </w:tc>
        <w:tc>
          <w:tcPr>
            <w:tcW w:w="3827" w:type="dxa"/>
            <w:tcBorders>
              <w:top w:val="nil"/>
              <w:left w:val="nil"/>
              <w:bottom w:val="single" w:sz="4" w:space="0" w:color="auto"/>
              <w:right w:val="single" w:sz="4" w:space="0" w:color="auto"/>
            </w:tcBorders>
            <w:shd w:val="clear" w:color="auto" w:fill="auto"/>
            <w:vAlign w:val="center"/>
            <w:hideMark/>
          </w:tcPr>
          <w:p w14:paraId="46C1CBC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105 от 21.12.2017</w:t>
            </w:r>
          </w:p>
        </w:tc>
        <w:tc>
          <w:tcPr>
            <w:tcW w:w="2408" w:type="dxa"/>
            <w:tcBorders>
              <w:top w:val="nil"/>
              <w:left w:val="nil"/>
              <w:bottom w:val="single" w:sz="4" w:space="0" w:color="auto"/>
              <w:right w:val="single" w:sz="4" w:space="0" w:color="auto"/>
            </w:tcBorders>
            <w:shd w:val="clear" w:color="auto" w:fill="auto"/>
            <w:vAlign w:val="center"/>
            <w:hideMark/>
          </w:tcPr>
          <w:p w14:paraId="13B251C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467,2</w:t>
            </w:r>
          </w:p>
        </w:tc>
        <w:tc>
          <w:tcPr>
            <w:tcW w:w="1276" w:type="dxa"/>
            <w:tcBorders>
              <w:top w:val="nil"/>
              <w:left w:val="nil"/>
              <w:bottom w:val="single" w:sz="4" w:space="0" w:color="auto"/>
              <w:right w:val="single" w:sz="4" w:space="0" w:color="auto"/>
            </w:tcBorders>
            <w:shd w:val="clear" w:color="auto" w:fill="auto"/>
            <w:vAlign w:val="center"/>
            <w:hideMark/>
          </w:tcPr>
          <w:p w14:paraId="3AF80EA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5956912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BF0F7B9"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F26CE0"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135</w:t>
            </w:r>
          </w:p>
        </w:tc>
        <w:tc>
          <w:tcPr>
            <w:tcW w:w="5716" w:type="dxa"/>
            <w:tcBorders>
              <w:top w:val="nil"/>
              <w:left w:val="nil"/>
              <w:bottom w:val="single" w:sz="4" w:space="0" w:color="auto"/>
              <w:right w:val="single" w:sz="4" w:space="0" w:color="auto"/>
            </w:tcBorders>
            <w:shd w:val="clear" w:color="auto" w:fill="auto"/>
            <w:vAlign w:val="center"/>
            <w:hideMark/>
          </w:tcPr>
          <w:p w14:paraId="5C47B9CB"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Яблочное, ул. Колхозная, д.103А</w:t>
            </w:r>
          </w:p>
        </w:tc>
        <w:tc>
          <w:tcPr>
            <w:tcW w:w="3827" w:type="dxa"/>
            <w:tcBorders>
              <w:top w:val="nil"/>
              <w:left w:val="nil"/>
              <w:bottom w:val="single" w:sz="4" w:space="0" w:color="auto"/>
              <w:right w:val="single" w:sz="4" w:space="0" w:color="auto"/>
            </w:tcBorders>
            <w:shd w:val="clear" w:color="auto" w:fill="auto"/>
            <w:vAlign w:val="center"/>
            <w:hideMark/>
          </w:tcPr>
          <w:p w14:paraId="46AF9A9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102 от 21.12.2017</w:t>
            </w:r>
          </w:p>
        </w:tc>
        <w:tc>
          <w:tcPr>
            <w:tcW w:w="2408" w:type="dxa"/>
            <w:tcBorders>
              <w:top w:val="nil"/>
              <w:left w:val="nil"/>
              <w:bottom w:val="single" w:sz="4" w:space="0" w:color="auto"/>
              <w:right w:val="single" w:sz="4" w:space="0" w:color="auto"/>
            </w:tcBorders>
            <w:shd w:val="clear" w:color="auto" w:fill="auto"/>
            <w:vAlign w:val="center"/>
            <w:hideMark/>
          </w:tcPr>
          <w:p w14:paraId="59CA06F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557,9</w:t>
            </w:r>
          </w:p>
        </w:tc>
        <w:tc>
          <w:tcPr>
            <w:tcW w:w="1276" w:type="dxa"/>
            <w:tcBorders>
              <w:top w:val="nil"/>
              <w:left w:val="nil"/>
              <w:bottom w:val="single" w:sz="4" w:space="0" w:color="auto"/>
              <w:right w:val="single" w:sz="4" w:space="0" w:color="auto"/>
            </w:tcBorders>
            <w:shd w:val="clear" w:color="auto" w:fill="auto"/>
            <w:vAlign w:val="center"/>
            <w:hideMark/>
          </w:tcPr>
          <w:p w14:paraId="367929F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614B971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B24AF81"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65C32EC"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136</w:t>
            </w:r>
          </w:p>
        </w:tc>
        <w:tc>
          <w:tcPr>
            <w:tcW w:w="5716" w:type="dxa"/>
            <w:tcBorders>
              <w:top w:val="nil"/>
              <w:left w:val="nil"/>
              <w:bottom w:val="single" w:sz="4" w:space="0" w:color="auto"/>
              <w:right w:val="single" w:sz="4" w:space="0" w:color="auto"/>
            </w:tcBorders>
            <w:shd w:val="clear" w:color="auto" w:fill="auto"/>
            <w:vAlign w:val="center"/>
            <w:hideMark/>
          </w:tcPr>
          <w:p w14:paraId="2A1A62D9"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Яблочное, ул. Холмская, д.36</w:t>
            </w:r>
          </w:p>
        </w:tc>
        <w:tc>
          <w:tcPr>
            <w:tcW w:w="3827" w:type="dxa"/>
            <w:tcBorders>
              <w:top w:val="nil"/>
              <w:left w:val="nil"/>
              <w:bottom w:val="single" w:sz="4" w:space="0" w:color="auto"/>
              <w:right w:val="single" w:sz="4" w:space="0" w:color="auto"/>
            </w:tcBorders>
            <w:shd w:val="clear" w:color="auto" w:fill="auto"/>
            <w:vAlign w:val="center"/>
            <w:hideMark/>
          </w:tcPr>
          <w:p w14:paraId="514EF3E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63 от 05.06.2018</w:t>
            </w:r>
          </w:p>
        </w:tc>
        <w:tc>
          <w:tcPr>
            <w:tcW w:w="2408" w:type="dxa"/>
            <w:tcBorders>
              <w:top w:val="nil"/>
              <w:left w:val="nil"/>
              <w:bottom w:val="single" w:sz="4" w:space="0" w:color="auto"/>
              <w:right w:val="single" w:sz="4" w:space="0" w:color="auto"/>
            </w:tcBorders>
            <w:shd w:val="clear" w:color="auto" w:fill="auto"/>
            <w:vAlign w:val="center"/>
            <w:hideMark/>
          </w:tcPr>
          <w:p w14:paraId="5CEEB86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650,5</w:t>
            </w:r>
          </w:p>
        </w:tc>
        <w:tc>
          <w:tcPr>
            <w:tcW w:w="1276" w:type="dxa"/>
            <w:tcBorders>
              <w:top w:val="nil"/>
              <w:left w:val="nil"/>
              <w:bottom w:val="single" w:sz="4" w:space="0" w:color="auto"/>
              <w:right w:val="single" w:sz="4" w:space="0" w:color="auto"/>
            </w:tcBorders>
            <w:shd w:val="clear" w:color="auto" w:fill="auto"/>
            <w:vAlign w:val="center"/>
            <w:hideMark/>
          </w:tcPr>
          <w:p w14:paraId="4D264EE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51AE69F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874EC33"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96DC23A"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137</w:t>
            </w:r>
          </w:p>
        </w:tc>
        <w:tc>
          <w:tcPr>
            <w:tcW w:w="5716" w:type="dxa"/>
            <w:tcBorders>
              <w:top w:val="nil"/>
              <w:left w:val="nil"/>
              <w:bottom w:val="single" w:sz="4" w:space="0" w:color="auto"/>
              <w:right w:val="single" w:sz="4" w:space="0" w:color="auto"/>
            </w:tcBorders>
            <w:shd w:val="clear" w:color="auto" w:fill="auto"/>
            <w:vAlign w:val="center"/>
            <w:hideMark/>
          </w:tcPr>
          <w:p w14:paraId="42C10728"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Новосибирское, д.56</w:t>
            </w:r>
          </w:p>
        </w:tc>
        <w:tc>
          <w:tcPr>
            <w:tcW w:w="3827" w:type="dxa"/>
            <w:tcBorders>
              <w:top w:val="nil"/>
              <w:left w:val="nil"/>
              <w:bottom w:val="single" w:sz="4" w:space="0" w:color="auto"/>
              <w:right w:val="single" w:sz="4" w:space="0" w:color="auto"/>
            </w:tcBorders>
            <w:shd w:val="clear" w:color="auto" w:fill="auto"/>
            <w:vAlign w:val="center"/>
            <w:hideMark/>
          </w:tcPr>
          <w:p w14:paraId="023C6C7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113 от 21.12.2017</w:t>
            </w:r>
          </w:p>
        </w:tc>
        <w:tc>
          <w:tcPr>
            <w:tcW w:w="2408" w:type="dxa"/>
            <w:tcBorders>
              <w:top w:val="nil"/>
              <w:left w:val="nil"/>
              <w:bottom w:val="single" w:sz="4" w:space="0" w:color="auto"/>
              <w:right w:val="single" w:sz="4" w:space="0" w:color="auto"/>
            </w:tcBorders>
            <w:shd w:val="clear" w:color="auto" w:fill="auto"/>
            <w:vAlign w:val="center"/>
            <w:hideMark/>
          </w:tcPr>
          <w:p w14:paraId="6318D58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462,7</w:t>
            </w:r>
          </w:p>
        </w:tc>
        <w:tc>
          <w:tcPr>
            <w:tcW w:w="1276" w:type="dxa"/>
            <w:tcBorders>
              <w:top w:val="nil"/>
              <w:left w:val="nil"/>
              <w:bottom w:val="single" w:sz="4" w:space="0" w:color="auto"/>
              <w:right w:val="single" w:sz="4" w:space="0" w:color="auto"/>
            </w:tcBorders>
            <w:shd w:val="clear" w:color="auto" w:fill="auto"/>
            <w:vAlign w:val="center"/>
            <w:hideMark/>
          </w:tcPr>
          <w:p w14:paraId="4AC4C23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795C63F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0A35090"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8965424"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138</w:t>
            </w:r>
          </w:p>
        </w:tc>
        <w:tc>
          <w:tcPr>
            <w:tcW w:w="5716" w:type="dxa"/>
            <w:tcBorders>
              <w:top w:val="nil"/>
              <w:left w:val="nil"/>
              <w:bottom w:val="single" w:sz="4" w:space="0" w:color="auto"/>
              <w:right w:val="single" w:sz="4" w:space="0" w:color="auto"/>
            </w:tcBorders>
            <w:shd w:val="clear" w:color="auto" w:fill="auto"/>
            <w:vAlign w:val="center"/>
            <w:hideMark/>
          </w:tcPr>
          <w:p w14:paraId="6A26CD54"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Новосибирское, д.60</w:t>
            </w:r>
          </w:p>
        </w:tc>
        <w:tc>
          <w:tcPr>
            <w:tcW w:w="3827" w:type="dxa"/>
            <w:tcBorders>
              <w:top w:val="nil"/>
              <w:left w:val="nil"/>
              <w:bottom w:val="single" w:sz="4" w:space="0" w:color="auto"/>
              <w:right w:val="single" w:sz="4" w:space="0" w:color="auto"/>
            </w:tcBorders>
            <w:shd w:val="clear" w:color="auto" w:fill="auto"/>
            <w:vAlign w:val="center"/>
            <w:hideMark/>
          </w:tcPr>
          <w:p w14:paraId="6DA0111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112 от 21.12.2017</w:t>
            </w:r>
          </w:p>
        </w:tc>
        <w:tc>
          <w:tcPr>
            <w:tcW w:w="2408" w:type="dxa"/>
            <w:tcBorders>
              <w:top w:val="nil"/>
              <w:left w:val="nil"/>
              <w:bottom w:val="single" w:sz="4" w:space="0" w:color="auto"/>
              <w:right w:val="single" w:sz="4" w:space="0" w:color="auto"/>
            </w:tcBorders>
            <w:shd w:val="clear" w:color="auto" w:fill="auto"/>
            <w:vAlign w:val="center"/>
            <w:hideMark/>
          </w:tcPr>
          <w:p w14:paraId="30BB953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553,1</w:t>
            </w:r>
          </w:p>
        </w:tc>
        <w:tc>
          <w:tcPr>
            <w:tcW w:w="1276" w:type="dxa"/>
            <w:tcBorders>
              <w:top w:val="nil"/>
              <w:left w:val="nil"/>
              <w:bottom w:val="single" w:sz="4" w:space="0" w:color="auto"/>
              <w:right w:val="single" w:sz="4" w:space="0" w:color="auto"/>
            </w:tcBorders>
            <w:shd w:val="clear" w:color="auto" w:fill="auto"/>
            <w:vAlign w:val="center"/>
            <w:hideMark/>
          </w:tcPr>
          <w:p w14:paraId="27572E6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569AEDD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D5078A7"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45656AA"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139</w:t>
            </w:r>
          </w:p>
        </w:tc>
        <w:tc>
          <w:tcPr>
            <w:tcW w:w="5716" w:type="dxa"/>
            <w:tcBorders>
              <w:top w:val="nil"/>
              <w:left w:val="nil"/>
              <w:bottom w:val="single" w:sz="4" w:space="0" w:color="auto"/>
              <w:right w:val="single" w:sz="4" w:space="0" w:color="auto"/>
            </w:tcBorders>
            <w:shd w:val="clear" w:color="auto" w:fill="auto"/>
            <w:vAlign w:val="center"/>
            <w:hideMark/>
          </w:tcPr>
          <w:p w14:paraId="5F4793FE"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Новосибирское, д.44</w:t>
            </w:r>
          </w:p>
        </w:tc>
        <w:tc>
          <w:tcPr>
            <w:tcW w:w="3827" w:type="dxa"/>
            <w:tcBorders>
              <w:top w:val="nil"/>
              <w:left w:val="nil"/>
              <w:bottom w:val="single" w:sz="4" w:space="0" w:color="auto"/>
              <w:right w:val="single" w:sz="4" w:space="0" w:color="auto"/>
            </w:tcBorders>
            <w:shd w:val="clear" w:color="auto" w:fill="auto"/>
            <w:vAlign w:val="center"/>
            <w:hideMark/>
          </w:tcPr>
          <w:p w14:paraId="5805681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59 от 05.06.2018</w:t>
            </w:r>
          </w:p>
        </w:tc>
        <w:tc>
          <w:tcPr>
            <w:tcW w:w="2408" w:type="dxa"/>
            <w:tcBorders>
              <w:top w:val="nil"/>
              <w:left w:val="nil"/>
              <w:bottom w:val="single" w:sz="4" w:space="0" w:color="auto"/>
              <w:right w:val="single" w:sz="4" w:space="0" w:color="auto"/>
            </w:tcBorders>
            <w:shd w:val="clear" w:color="auto" w:fill="auto"/>
            <w:vAlign w:val="center"/>
            <w:hideMark/>
          </w:tcPr>
          <w:p w14:paraId="62780F8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98,5</w:t>
            </w:r>
          </w:p>
        </w:tc>
        <w:tc>
          <w:tcPr>
            <w:tcW w:w="1276" w:type="dxa"/>
            <w:tcBorders>
              <w:top w:val="nil"/>
              <w:left w:val="nil"/>
              <w:bottom w:val="single" w:sz="4" w:space="0" w:color="auto"/>
              <w:right w:val="single" w:sz="4" w:space="0" w:color="auto"/>
            </w:tcBorders>
            <w:shd w:val="clear" w:color="auto" w:fill="auto"/>
            <w:vAlign w:val="center"/>
            <w:hideMark/>
          </w:tcPr>
          <w:p w14:paraId="32F7A21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6111A76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50BED4BD"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3319522"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140</w:t>
            </w:r>
          </w:p>
        </w:tc>
        <w:tc>
          <w:tcPr>
            <w:tcW w:w="5716" w:type="dxa"/>
            <w:tcBorders>
              <w:top w:val="nil"/>
              <w:left w:val="nil"/>
              <w:bottom w:val="single" w:sz="4" w:space="0" w:color="auto"/>
              <w:right w:val="single" w:sz="4" w:space="0" w:color="auto"/>
            </w:tcBorders>
            <w:shd w:val="clear" w:color="auto" w:fill="auto"/>
            <w:vAlign w:val="center"/>
            <w:hideMark/>
          </w:tcPr>
          <w:p w14:paraId="7032F391"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Новосибирское, д.48</w:t>
            </w:r>
          </w:p>
        </w:tc>
        <w:tc>
          <w:tcPr>
            <w:tcW w:w="3827" w:type="dxa"/>
            <w:tcBorders>
              <w:top w:val="nil"/>
              <w:left w:val="nil"/>
              <w:bottom w:val="single" w:sz="4" w:space="0" w:color="auto"/>
              <w:right w:val="single" w:sz="4" w:space="0" w:color="auto"/>
            </w:tcBorders>
            <w:shd w:val="clear" w:color="auto" w:fill="auto"/>
            <w:vAlign w:val="center"/>
            <w:hideMark/>
          </w:tcPr>
          <w:p w14:paraId="6DB7070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57 от 05.06.2018</w:t>
            </w:r>
          </w:p>
        </w:tc>
        <w:tc>
          <w:tcPr>
            <w:tcW w:w="2408" w:type="dxa"/>
            <w:tcBorders>
              <w:top w:val="nil"/>
              <w:left w:val="nil"/>
              <w:bottom w:val="single" w:sz="4" w:space="0" w:color="auto"/>
              <w:right w:val="single" w:sz="4" w:space="0" w:color="auto"/>
            </w:tcBorders>
            <w:shd w:val="clear" w:color="auto" w:fill="auto"/>
            <w:vAlign w:val="center"/>
            <w:hideMark/>
          </w:tcPr>
          <w:p w14:paraId="21963D7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295,2</w:t>
            </w:r>
          </w:p>
        </w:tc>
        <w:tc>
          <w:tcPr>
            <w:tcW w:w="1276" w:type="dxa"/>
            <w:tcBorders>
              <w:top w:val="nil"/>
              <w:left w:val="nil"/>
              <w:bottom w:val="single" w:sz="4" w:space="0" w:color="auto"/>
              <w:right w:val="single" w:sz="4" w:space="0" w:color="auto"/>
            </w:tcBorders>
            <w:shd w:val="clear" w:color="auto" w:fill="auto"/>
            <w:vAlign w:val="center"/>
            <w:hideMark/>
          </w:tcPr>
          <w:p w14:paraId="1BC1AE1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703F8AD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B0E7365"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3F44721"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141</w:t>
            </w:r>
          </w:p>
        </w:tc>
        <w:tc>
          <w:tcPr>
            <w:tcW w:w="5716" w:type="dxa"/>
            <w:tcBorders>
              <w:top w:val="nil"/>
              <w:left w:val="nil"/>
              <w:bottom w:val="single" w:sz="4" w:space="0" w:color="auto"/>
              <w:right w:val="single" w:sz="4" w:space="0" w:color="auto"/>
            </w:tcBorders>
            <w:shd w:val="clear" w:color="auto" w:fill="auto"/>
            <w:vAlign w:val="center"/>
            <w:hideMark/>
          </w:tcPr>
          <w:p w14:paraId="0D59891E"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Новосибирское, д.13</w:t>
            </w:r>
          </w:p>
        </w:tc>
        <w:tc>
          <w:tcPr>
            <w:tcW w:w="3827" w:type="dxa"/>
            <w:tcBorders>
              <w:top w:val="nil"/>
              <w:left w:val="nil"/>
              <w:bottom w:val="single" w:sz="4" w:space="0" w:color="auto"/>
              <w:right w:val="single" w:sz="4" w:space="0" w:color="auto"/>
            </w:tcBorders>
            <w:shd w:val="clear" w:color="auto" w:fill="auto"/>
            <w:vAlign w:val="center"/>
            <w:hideMark/>
          </w:tcPr>
          <w:p w14:paraId="3EEE0C5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58 от 05.06.2018</w:t>
            </w:r>
          </w:p>
        </w:tc>
        <w:tc>
          <w:tcPr>
            <w:tcW w:w="2408" w:type="dxa"/>
            <w:tcBorders>
              <w:top w:val="nil"/>
              <w:left w:val="nil"/>
              <w:bottom w:val="single" w:sz="4" w:space="0" w:color="auto"/>
              <w:right w:val="single" w:sz="4" w:space="0" w:color="auto"/>
            </w:tcBorders>
            <w:shd w:val="clear" w:color="auto" w:fill="auto"/>
            <w:vAlign w:val="center"/>
            <w:hideMark/>
          </w:tcPr>
          <w:p w14:paraId="4D5CCB5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77,5</w:t>
            </w:r>
          </w:p>
        </w:tc>
        <w:tc>
          <w:tcPr>
            <w:tcW w:w="1276" w:type="dxa"/>
            <w:tcBorders>
              <w:top w:val="nil"/>
              <w:left w:val="nil"/>
              <w:bottom w:val="single" w:sz="4" w:space="0" w:color="auto"/>
              <w:right w:val="single" w:sz="4" w:space="0" w:color="auto"/>
            </w:tcBorders>
            <w:shd w:val="clear" w:color="auto" w:fill="auto"/>
            <w:vAlign w:val="center"/>
            <w:hideMark/>
          </w:tcPr>
          <w:p w14:paraId="7BF178A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79ADC93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FF1655E"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46DA6C3"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142</w:t>
            </w:r>
          </w:p>
        </w:tc>
        <w:tc>
          <w:tcPr>
            <w:tcW w:w="5716" w:type="dxa"/>
            <w:tcBorders>
              <w:top w:val="nil"/>
              <w:left w:val="nil"/>
              <w:bottom w:val="single" w:sz="4" w:space="0" w:color="auto"/>
              <w:right w:val="single" w:sz="4" w:space="0" w:color="auto"/>
            </w:tcBorders>
            <w:shd w:val="clear" w:color="auto" w:fill="auto"/>
            <w:vAlign w:val="center"/>
            <w:hideMark/>
          </w:tcPr>
          <w:p w14:paraId="4DA33BBD"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Фабричная, д.35</w:t>
            </w:r>
          </w:p>
        </w:tc>
        <w:tc>
          <w:tcPr>
            <w:tcW w:w="3827" w:type="dxa"/>
            <w:tcBorders>
              <w:top w:val="nil"/>
              <w:left w:val="nil"/>
              <w:bottom w:val="single" w:sz="4" w:space="0" w:color="auto"/>
              <w:right w:val="single" w:sz="4" w:space="0" w:color="auto"/>
            </w:tcBorders>
            <w:shd w:val="clear" w:color="auto" w:fill="auto"/>
            <w:vAlign w:val="center"/>
            <w:hideMark/>
          </w:tcPr>
          <w:p w14:paraId="0A37A4A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61 от 05.06.2018</w:t>
            </w:r>
          </w:p>
        </w:tc>
        <w:tc>
          <w:tcPr>
            <w:tcW w:w="2408" w:type="dxa"/>
            <w:tcBorders>
              <w:top w:val="nil"/>
              <w:left w:val="nil"/>
              <w:bottom w:val="single" w:sz="4" w:space="0" w:color="auto"/>
              <w:right w:val="single" w:sz="4" w:space="0" w:color="auto"/>
            </w:tcBorders>
            <w:shd w:val="clear" w:color="auto" w:fill="auto"/>
            <w:vAlign w:val="center"/>
            <w:hideMark/>
          </w:tcPr>
          <w:p w14:paraId="13B3FF6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182,1</w:t>
            </w:r>
          </w:p>
        </w:tc>
        <w:tc>
          <w:tcPr>
            <w:tcW w:w="1276" w:type="dxa"/>
            <w:tcBorders>
              <w:top w:val="nil"/>
              <w:left w:val="nil"/>
              <w:bottom w:val="single" w:sz="4" w:space="0" w:color="auto"/>
              <w:right w:val="single" w:sz="4" w:space="0" w:color="auto"/>
            </w:tcBorders>
            <w:shd w:val="clear" w:color="auto" w:fill="auto"/>
            <w:vAlign w:val="center"/>
            <w:hideMark/>
          </w:tcPr>
          <w:p w14:paraId="7B599B0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379D7DD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7132726"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ACA8CD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143</w:t>
            </w:r>
          </w:p>
        </w:tc>
        <w:tc>
          <w:tcPr>
            <w:tcW w:w="5716" w:type="dxa"/>
            <w:tcBorders>
              <w:top w:val="nil"/>
              <w:left w:val="nil"/>
              <w:bottom w:val="single" w:sz="4" w:space="0" w:color="auto"/>
              <w:right w:val="single" w:sz="4" w:space="0" w:color="auto"/>
            </w:tcBorders>
            <w:shd w:val="clear" w:color="auto" w:fill="auto"/>
            <w:vAlign w:val="center"/>
            <w:hideMark/>
          </w:tcPr>
          <w:p w14:paraId="27899E5F"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Сахалинская, д.4а</w:t>
            </w:r>
          </w:p>
        </w:tc>
        <w:tc>
          <w:tcPr>
            <w:tcW w:w="3827" w:type="dxa"/>
            <w:tcBorders>
              <w:top w:val="nil"/>
              <w:left w:val="nil"/>
              <w:bottom w:val="single" w:sz="4" w:space="0" w:color="auto"/>
              <w:right w:val="single" w:sz="4" w:space="0" w:color="auto"/>
            </w:tcBorders>
            <w:shd w:val="clear" w:color="auto" w:fill="auto"/>
            <w:vAlign w:val="center"/>
            <w:hideMark/>
          </w:tcPr>
          <w:p w14:paraId="658D77E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60 от 05.06.2018</w:t>
            </w:r>
          </w:p>
        </w:tc>
        <w:tc>
          <w:tcPr>
            <w:tcW w:w="2408" w:type="dxa"/>
            <w:tcBorders>
              <w:top w:val="nil"/>
              <w:left w:val="nil"/>
              <w:bottom w:val="single" w:sz="4" w:space="0" w:color="auto"/>
              <w:right w:val="single" w:sz="4" w:space="0" w:color="auto"/>
            </w:tcBorders>
            <w:shd w:val="clear" w:color="auto" w:fill="auto"/>
            <w:vAlign w:val="center"/>
            <w:hideMark/>
          </w:tcPr>
          <w:p w14:paraId="7F3EC1F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25,4</w:t>
            </w:r>
          </w:p>
        </w:tc>
        <w:tc>
          <w:tcPr>
            <w:tcW w:w="1276" w:type="dxa"/>
            <w:tcBorders>
              <w:top w:val="nil"/>
              <w:left w:val="nil"/>
              <w:bottom w:val="single" w:sz="4" w:space="0" w:color="auto"/>
              <w:right w:val="single" w:sz="4" w:space="0" w:color="auto"/>
            </w:tcBorders>
            <w:shd w:val="clear" w:color="auto" w:fill="auto"/>
            <w:vAlign w:val="center"/>
            <w:hideMark/>
          </w:tcPr>
          <w:p w14:paraId="25A539F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4EAE7D8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1A0283C"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4D194A0"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144</w:t>
            </w:r>
          </w:p>
        </w:tc>
        <w:tc>
          <w:tcPr>
            <w:tcW w:w="5716" w:type="dxa"/>
            <w:tcBorders>
              <w:top w:val="nil"/>
              <w:left w:val="nil"/>
              <w:bottom w:val="single" w:sz="4" w:space="0" w:color="auto"/>
              <w:right w:val="single" w:sz="4" w:space="0" w:color="auto"/>
            </w:tcBorders>
            <w:shd w:val="clear" w:color="auto" w:fill="auto"/>
            <w:vAlign w:val="center"/>
            <w:hideMark/>
          </w:tcPr>
          <w:p w14:paraId="073FA455"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Горная, д.3а</w:t>
            </w:r>
          </w:p>
        </w:tc>
        <w:tc>
          <w:tcPr>
            <w:tcW w:w="3827" w:type="dxa"/>
            <w:tcBorders>
              <w:top w:val="nil"/>
              <w:left w:val="nil"/>
              <w:bottom w:val="single" w:sz="4" w:space="0" w:color="auto"/>
              <w:right w:val="single" w:sz="4" w:space="0" w:color="auto"/>
            </w:tcBorders>
            <w:shd w:val="clear" w:color="auto" w:fill="auto"/>
            <w:vAlign w:val="center"/>
            <w:hideMark/>
          </w:tcPr>
          <w:p w14:paraId="2F8FFB1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84 от 20.06.2018</w:t>
            </w:r>
          </w:p>
        </w:tc>
        <w:tc>
          <w:tcPr>
            <w:tcW w:w="2408" w:type="dxa"/>
            <w:tcBorders>
              <w:top w:val="nil"/>
              <w:left w:val="nil"/>
              <w:bottom w:val="single" w:sz="4" w:space="0" w:color="auto"/>
              <w:right w:val="single" w:sz="4" w:space="0" w:color="auto"/>
            </w:tcBorders>
            <w:shd w:val="clear" w:color="auto" w:fill="auto"/>
            <w:vAlign w:val="center"/>
            <w:hideMark/>
          </w:tcPr>
          <w:p w14:paraId="419F78C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45,2</w:t>
            </w:r>
          </w:p>
        </w:tc>
        <w:tc>
          <w:tcPr>
            <w:tcW w:w="1276" w:type="dxa"/>
            <w:tcBorders>
              <w:top w:val="nil"/>
              <w:left w:val="nil"/>
              <w:bottom w:val="single" w:sz="4" w:space="0" w:color="auto"/>
              <w:right w:val="single" w:sz="4" w:space="0" w:color="auto"/>
            </w:tcBorders>
            <w:shd w:val="clear" w:color="auto" w:fill="auto"/>
            <w:vAlign w:val="center"/>
            <w:hideMark/>
          </w:tcPr>
          <w:p w14:paraId="1DE8DCE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096E903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4B7081E"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83468DB"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145</w:t>
            </w:r>
          </w:p>
        </w:tc>
        <w:tc>
          <w:tcPr>
            <w:tcW w:w="5716" w:type="dxa"/>
            <w:tcBorders>
              <w:top w:val="nil"/>
              <w:left w:val="nil"/>
              <w:bottom w:val="single" w:sz="4" w:space="0" w:color="auto"/>
              <w:right w:val="single" w:sz="4" w:space="0" w:color="auto"/>
            </w:tcBorders>
            <w:shd w:val="clear" w:color="auto" w:fill="auto"/>
            <w:vAlign w:val="center"/>
            <w:hideMark/>
          </w:tcPr>
          <w:p w14:paraId="7DA75220"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Северная, д.9</w:t>
            </w:r>
          </w:p>
        </w:tc>
        <w:tc>
          <w:tcPr>
            <w:tcW w:w="3827" w:type="dxa"/>
            <w:tcBorders>
              <w:top w:val="nil"/>
              <w:left w:val="nil"/>
              <w:bottom w:val="single" w:sz="4" w:space="0" w:color="auto"/>
              <w:right w:val="single" w:sz="4" w:space="0" w:color="auto"/>
            </w:tcBorders>
            <w:shd w:val="clear" w:color="auto" w:fill="auto"/>
            <w:vAlign w:val="center"/>
            <w:hideMark/>
          </w:tcPr>
          <w:p w14:paraId="17069B2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104 от 23.08.2018</w:t>
            </w:r>
          </w:p>
        </w:tc>
        <w:tc>
          <w:tcPr>
            <w:tcW w:w="2408" w:type="dxa"/>
            <w:tcBorders>
              <w:top w:val="nil"/>
              <w:left w:val="nil"/>
              <w:bottom w:val="single" w:sz="4" w:space="0" w:color="auto"/>
              <w:right w:val="single" w:sz="4" w:space="0" w:color="auto"/>
            </w:tcBorders>
            <w:shd w:val="clear" w:color="auto" w:fill="auto"/>
            <w:vAlign w:val="center"/>
            <w:hideMark/>
          </w:tcPr>
          <w:p w14:paraId="737ACEA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505,2</w:t>
            </w:r>
          </w:p>
        </w:tc>
        <w:tc>
          <w:tcPr>
            <w:tcW w:w="1276" w:type="dxa"/>
            <w:tcBorders>
              <w:top w:val="nil"/>
              <w:left w:val="nil"/>
              <w:bottom w:val="single" w:sz="4" w:space="0" w:color="auto"/>
              <w:right w:val="single" w:sz="4" w:space="0" w:color="auto"/>
            </w:tcBorders>
            <w:shd w:val="clear" w:color="auto" w:fill="auto"/>
            <w:vAlign w:val="center"/>
            <w:hideMark/>
          </w:tcPr>
          <w:p w14:paraId="4956D24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2024</w:t>
            </w:r>
          </w:p>
        </w:tc>
        <w:tc>
          <w:tcPr>
            <w:tcW w:w="1559" w:type="dxa"/>
            <w:tcBorders>
              <w:top w:val="nil"/>
              <w:left w:val="nil"/>
              <w:bottom w:val="single" w:sz="4" w:space="0" w:color="auto"/>
              <w:right w:val="single" w:sz="4" w:space="0" w:color="auto"/>
            </w:tcBorders>
            <w:shd w:val="clear" w:color="auto" w:fill="auto"/>
            <w:vAlign w:val="center"/>
            <w:hideMark/>
          </w:tcPr>
          <w:p w14:paraId="22CEDB1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3D86F14"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CBF6B26"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146</w:t>
            </w:r>
          </w:p>
        </w:tc>
        <w:tc>
          <w:tcPr>
            <w:tcW w:w="5716" w:type="dxa"/>
            <w:tcBorders>
              <w:top w:val="nil"/>
              <w:left w:val="nil"/>
              <w:bottom w:val="single" w:sz="4" w:space="0" w:color="auto"/>
              <w:right w:val="single" w:sz="4" w:space="0" w:color="auto"/>
            </w:tcBorders>
            <w:shd w:val="clear" w:color="auto" w:fill="auto"/>
            <w:vAlign w:val="center"/>
            <w:hideMark/>
          </w:tcPr>
          <w:p w14:paraId="467E5B35"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Школьная, д.2</w:t>
            </w:r>
          </w:p>
        </w:tc>
        <w:tc>
          <w:tcPr>
            <w:tcW w:w="3827" w:type="dxa"/>
            <w:tcBorders>
              <w:top w:val="nil"/>
              <w:left w:val="nil"/>
              <w:bottom w:val="single" w:sz="4" w:space="0" w:color="auto"/>
              <w:right w:val="single" w:sz="4" w:space="0" w:color="auto"/>
            </w:tcBorders>
            <w:shd w:val="clear" w:color="auto" w:fill="auto"/>
            <w:vAlign w:val="center"/>
            <w:hideMark/>
          </w:tcPr>
          <w:p w14:paraId="787DE84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 от 22.02.2019</w:t>
            </w:r>
          </w:p>
        </w:tc>
        <w:tc>
          <w:tcPr>
            <w:tcW w:w="2408" w:type="dxa"/>
            <w:tcBorders>
              <w:top w:val="nil"/>
              <w:left w:val="nil"/>
              <w:bottom w:val="single" w:sz="4" w:space="0" w:color="auto"/>
              <w:right w:val="single" w:sz="4" w:space="0" w:color="auto"/>
            </w:tcBorders>
            <w:shd w:val="clear" w:color="auto" w:fill="auto"/>
            <w:vAlign w:val="center"/>
            <w:hideMark/>
          </w:tcPr>
          <w:p w14:paraId="1143E3F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58,2</w:t>
            </w:r>
          </w:p>
        </w:tc>
        <w:tc>
          <w:tcPr>
            <w:tcW w:w="1276" w:type="dxa"/>
            <w:tcBorders>
              <w:top w:val="nil"/>
              <w:left w:val="nil"/>
              <w:bottom w:val="single" w:sz="4" w:space="0" w:color="auto"/>
              <w:right w:val="single" w:sz="4" w:space="0" w:color="auto"/>
            </w:tcBorders>
            <w:shd w:val="clear" w:color="auto" w:fill="auto"/>
            <w:vAlign w:val="center"/>
            <w:hideMark/>
          </w:tcPr>
          <w:p w14:paraId="748CAF2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5427544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179101A"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129F27D"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147</w:t>
            </w:r>
          </w:p>
        </w:tc>
        <w:tc>
          <w:tcPr>
            <w:tcW w:w="5716" w:type="dxa"/>
            <w:tcBorders>
              <w:top w:val="nil"/>
              <w:left w:val="nil"/>
              <w:bottom w:val="single" w:sz="4" w:space="0" w:color="auto"/>
              <w:right w:val="single" w:sz="4" w:space="0" w:color="auto"/>
            </w:tcBorders>
            <w:shd w:val="clear" w:color="auto" w:fill="auto"/>
            <w:vAlign w:val="center"/>
            <w:hideMark/>
          </w:tcPr>
          <w:p w14:paraId="61485CEE"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Пушкина, д.15</w:t>
            </w:r>
          </w:p>
        </w:tc>
        <w:tc>
          <w:tcPr>
            <w:tcW w:w="3827" w:type="dxa"/>
            <w:tcBorders>
              <w:top w:val="nil"/>
              <w:left w:val="nil"/>
              <w:bottom w:val="single" w:sz="4" w:space="0" w:color="auto"/>
              <w:right w:val="single" w:sz="4" w:space="0" w:color="auto"/>
            </w:tcBorders>
            <w:shd w:val="clear" w:color="auto" w:fill="auto"/>
            <w:vAlign w:val="center"/>
            <w:hideMark/>
          </w:tcPr>
          <w:p w14:paraId="3022072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38 от 20.05.2019</w:t>
            </w:r>
          </w:p>
        </w:tc>
        <w:tc>
          <w:tcPr>
            <w:tcW w:w="2408" w:type="dxa"/>
            <w:tcBorders>
              <w:top w:val="nil"/>
              <w:left w:val="nil"/>
              <w:bottom w:val="single" w:sz="4" w:space="0" w:color="auto"/>
              <w:right w:val="single" w:sz="4" w:space="0" w:color="auto"/>
            </w:tcBorders>
            <w:shd w:val="clear" w:color="auto" w:fill="auto"/>
            <w:vAlign w:val="center"/>
            <w:hideMark/>
          </w:tcPr>
          <w:p w14:paraId="2479443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431,2</w:t>
            </w:r>
          </w:p>
        </w:tc>
        <w:tc>
          <w:tcPr>
            <w:tcW w:w="1276" w:type="dxa"/>
            <w:tcBorders>
              <w:top w:val="nil"/>
              <w:left w:val="nil"/>
              <w:bottom w:val="single" w:sz="4" w:space="0" w:color="auto"/>
              <w:right w:val="single" w:sz="4" w:space="0" w:color="auto"/>
            </w:tcBorders>
            <w:shd w:val="clear" w:color="auto" w:fill="auto"/>
            <w:vAlign w:val="center"/>
            <w:hideMark/>
          </w:tcPr>
          <w:p w14:paraId="5B3A3AF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63F5A2F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EF945FC"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C6BAEC0"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148</w:t>
            </w:r>
          </w:p>
        </w:tc>
        <w:tc>
          <w:tcPr>
            <w:tcW w:w="5716" w:type="dxa"/>
            <w:tcBorders>
              <w:top w:val="nil"/>
              <w:left w:val="nil"/>
              <w:bottom w:val="single" w:sz="4" w:space="0" w:color="auto"/>
              <w:right w:val="single" w:sz="4" w:space="0" w:color="auto"/>
            </w:tcBorders>
            <w:shd w:val="clear" w:color="auto" w:fill="auto"/>
            <w:vAlign w:val="center"/>
            <w:hideMark/>
          </w:tcPr>
          <w:p w14:paraId="4A1BFEE0"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Пушкина, д.13</w:t>
            </w:r>
          </w:p>
        </w:tc>
        <w:tc>
          <w:tcPr>
            <w:tcW w:w="3827" w:type="dxa"/>
            <w:tcBorders>
              <w:top w:val="nil"/>
              <w:left w:val="nil"/>
              <w:bottom w:val="single" w:sz="4" w:space="0" w:color="auto"/>
              <w:right w:val="single" w:sz="4" w:space="0" w:color="auto"/>
            </w:tcBorders>
            <w:shd w:val="clear" w:color="auto" w:fill="auto"/>
            <w:vAlign w:val="center"/>
            <w:hideMark/>
          </w:tcPr>
          <w:p w14:paraId="2F0DAC6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39 от 20.05.2019</w:t>
            </w:r>
          </w:p>
        </w:tc>
        <w:tc>
          <w:tcPr>
            <w:tcW w:w="2408" w:type="dxa"/>
            <w:tcBorders>
              <w:top w:val="nil"/>
              <w:left w:val="nil"/>
              <w:bottom w:val="single" w:sz="4" w:space="0" w:color="auto"/>
              <w:right w:val="single" w:sz="4" w:space="0" w:color="auto"/>
            </w:tcBorders>
            <w:shd w:val="clear" w:color="auto" w:fill="auto"/>
            <w:vAlign w:val="center"/>
            <w:hideMark/>
          </w:tcPr>
          <w:p w14:paraId="3A9C64E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453,2</w:t>
            </w:r>
          </w:p>
        </w:tc>
        <w:tc>
          <w:tcPr>
            <w:tcW w:w="1276" w:type="dxa"/>
            <w:tcBorders>
              <w:top w:val="nil"/>
              <w:left w:val="nil"/>
              <w:bottom w:val="single" w:sz="4" w:space="0" w:color="auto"/>
              <w:right w:val="single" w:sz="4" w:space="0" w:color="auto"/>
            </w:tcBorders>
            <w:shd w:val="clear" w:color="auto" w:fill="auto"/>
            <w:vAlign w:val="center"/>
            <w:hideMark/>
          </w:tcPr>
          <w:p w14:paraId="1CD8D30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45259CB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062C0FE"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BFEAEE9"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149</w:t>
            </w:r>
          </w:p>
        </w:tc>
        <w:tc>
          <w:tcPr>
            <w:tcW w:w="5716" w:type="dxa"/>
            <w:tcBorders>
              <w:top w:val="nil"/>
              <w:left w:val="nil"/>
              <w:bottom w:val="single" w:sz="4" w:space="0" w:color="auto"/>
              <w:right w:val="single" w:sz="4" w:space="0" w:color="auto"/>
            </w:tcBorders>
            <w:shd w:val="clear" w:color="auto" w:fill="auto"/>
            <w:vAlign w:val="center"/>
            <w:hideMark/>
          </w:tcPr>
          <w:p w14:paraId="0488FCBC"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Плотинная, д.2а</w:t>
            </w:r>
          </w:p>
        </w:tc>
        <w:tc>
          <w:tcPr>
            <w:tcW w:w="3827" w:type="dxa"/>
            <w:tcBorders>
              <w:top w:val="nil"/>
              <w:left w:val="nil"/>
              <w:bottom w:val="single" w:sz="4" w:space="0" w:color="auto"/>
              <w:right w:val="single" w:sz="4" w:space="0" w:color="auto"/>
            </w:tcBorders>
            <w:shd w:val="clear" w:color="auto" w:fill="auto"/>
            <w:vAlign w:val="center"/>
            <w:hideMark/>
          </w:tcPr>
          <w:p w14:paraId="165474D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37 от 20.05.2019</w:t>
            </w:r>
          </w:p>
        </w:tc>
        <w:tc>
          <w:tcPr>
            <w:tcW w:w="2408" w:type="dxa"/>
            <w:tcBorders>
              <w:top w:val="nil"/>
              <w:left w:val="nil"/>
              <w:bottom w:val="single" w:sz="4" w:space="0" w:color="auto"/>
              <w:right w:val="single" w:sz="4" w:space="0" w:color="auto"/>
            </w:tcBorders>
            <w:shd w:val="clear" w:color="auto" w:fill="auto"/>
            <w:vAlign w:val="center"/>
            <w:hideMark/>
          </w:tcPr>
          <w:p w14:paraId="41132CF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561,2</w:t>
            </w:r>
          </w:p>
        </w:tc>
        <w:tc>
          <w:tcPr>
            <w:tcW w:w="1276" w:type="dxa"/>
            <w:tcBorders>
              <w:top w:val="nil"/>
              <w:left w:val="nil"/>
              <w:bottom w:val="single" w:sz="4" w:space="0" w:color="auto"/>
              <w:right w:val="single" w:sz="4" w:space="0" w:color="auto"/>
            </w:tcBorders>
            <w:shd w:val="clear" w:color="auto" w:fill="auto"/>
            <w:vAlign w:val="center"/>
            <w:hideMark/>
          </w:tcPr>
          <w:p w14:paraId="17B0661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6549EF0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F57685B"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792C2FD"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150</w:t>
            </w:r>
          </w:p>
        </w:tc>
        <w:tc>
          <w:tcPr>
            <w:tcW w:w="5716" w:type="dxa"/>
            <w:tcBorders>
              <w:top w:val="nil"/>
              <w:left w:val="nil"/>
              <w:bottom w:val="single" w:sz="4" w:space="0" w:color="auto"/>
              <w:right w:val="single" w:sz="4" w:space="0" w:color="auto"/>
            </w:tcBorders>
            <w:shd w:val="clear" w:color="auto" w:fill="auto"/>
            <w:vAlign w:val="center"/>
            <w:hideMark/>
          </w:tcPr>
          <w:p w14:paraId="644F4145"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Адмирала Макарова, д.13а</w:t>
            </w:r>
          </w:p>
        </w:tc>
        <w:tc>
          <w:tcPr>
            <w:tcW w:w="3827" w:type="dxa"/>
            <w:tcBorders>
              <w:top w:val="nil"/>
              <w:left w:val="nil"/>
              <w:bottom w:val="single" w:sz="4" w:space="0" w:color="auto"/>
              <w:right w:val="single" w:sz="4" w:space="0" w:color="auto"/>
            </w:tcBorders>
            <w:shd w:val="clear" w:color="auto" w:fill="auto"/>
            <w:vAlign w:val="center"/>
            <w:hideMark/>
          </w:tcPr>
          <w:p w14:paraId="4F87DA5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40 от 20.05.2019</w:t>
            </w:r>
          </w:p>
        </w:tc>
        <w:tc>
          <w:tcPr>
            <w:tcW w:w="2408" w:type="dxa"/>
            <w:tcBorders>
              <w:top w:val="nil"/>
              <w:left w:val="nil"/>
              <w:bottom w:val="single" w:sz="4" w:space="0" w:color="auto"/>
              <w:right w:val="single" w:sz="4" w:space="0" w:color="auto"/>
            </w:tcBorders>
            <w:shd w:val="clear" w:color="auto" w:fill="auto"/>
            <w:vAlign w:val="center"/>
            <w:hideMark/>
          </w:tcPr>
          <w:p w14:paraId="29D0397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633,2</w:t>
            </w:r>
          </w:p>
        </w:tc>
        <w:tc>
          <w:tcPr>
            <w:tcW w:w="1276" w:type="dxa"/>
            <w:tcBorders>
              <w:top w:val="nil"/>
              <w:left w:val="nil"/>
              <w:bottom w:val="single" w:sz="4" w:space="0" w:color="auto"/>
              <w:right w:val="single" w:sz="4" w:space="0" w:color="auto"/>
            </w:tcBorders>
            <w:shd w:val="clear" w:color="auto" w:fill="auto"/>
            <w:vAlign w:val="center"/>
            <w:hideMark/>
          </w:tcPr>
          <w:p w14:paraId="343A29E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366582C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F1A3FF4"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74B5742"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151</w:t>
            </w:r>
          </w:p>
        </w:tc>
        <w:tc>
          <w:tcPr>
            <w:tcW w:w="5716" w:type="dxa"/>
            <w:tcBorders>
              <w:top w:val="nil"/>
              <w:left w:val="nil"/>
              <w:bottom w:val="single" w:sz="4" w:space="0" w:color="auto"/>
              <w:right w:val="single" w:sz="4" w:space="0" w:color="auto"/>
            </w:tcBorders>
            <w:shd w:val="clear" w:color="auto" w:fill="auto"/>
            <w:vAlign w:val="center"/>
            <w:hideMark/>
          </w:tcPr>
          <w:p w14:paraId="705F3D8A"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Адмирала Макарова, д.15</w:t>
            </w:r>
          </w:p>
        </w:tc>
        <w:tc>
          <w:tcPr>
            <w:tcW w:w="3827" w:type="dxa"/>
            <w:tcBorders>
              <w:top w:val="nil"/>
              <w:left w:val="nil"/>
              <w:bottom w:val="single" w:sz="4" w:space="0" w:color="auto"/>
              <w:right w:val="single" w:sz="4" w:space="0" w:color="auto"/>
            </w:tcBorders>
            <w:shd w:val="clear" w:color="auto" w:fill="auto"/>
            <w:vAlign w:val="center"/>
            <w:hideMark/>
          </w:tcPr>
          <w:p w14:paraId="10C8CAA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41 от 20.05.2019</w:t>
            </w:r>
          </w:p>
        </w:tc>
        <w:tc>
          <w:tcPr>
            <w:tcW w:w="2408" w:type="dxa"/>
            <w:tcBorders>
              <w:top w:val="nil"/>
              <w:left w:val="nil"/>
              <w:bottom w:val="single" w:sz="4" w:space="0" w:color="auto"/>
              <w:right w:val="single" w:sz="4" w:space="0" w:color="auto"/>
            </w:tcBorders>
            <w:shd w:val="clear" w:color="auto" w:fill="auto"/>
            <w:vAlign w:val="center"/>
            <w:hideMark/>
          </w:tcPr>
          <w:p w14:paraId="021405E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582,4</w:t>
            </w:r>
          </w:p>
        </w:tc>
        <w:tc>
          <w:tcPr>
            <w:tcW w:w="1276" w:type="dxa"/>
            <w:tcBorders>
              <w:top w:val="nil"/>
              <w:left w:val="nil"/>
              <w:bottom w:val="single" w:sz="4" w:space="0" w:color="auto"/>
              <w:right w:val="single" w:sz="4" w:space="0" w:color="auto"/>
            </w:tcBorders>
            <w:shd w:val="clear" w:color="auto" w:fill="auto"/>
            <w:vAlign w:val="center"/>
            <w:hideMark/>
          </w:tcPr>
          <w:p w14:paraId="5533F59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456281C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3995A12"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D147378"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152</w:t>
            </w:r>
          </w:p>
        </w:tc>
        <w:tc>
          <w:tcPr>
            <w:tcW w:w="5716" w:type="dxa"/>
            <w:tcBorders>
              <w:top w:val="nil"/>
              <w:left w:val="nil"/>
              <w:bottom w:val="single" w:sz="4" w:space="0" w:color="auto"/>
              <w:right w:val="single" w:sz="4" w:space="0" w:color="auto"/>
            </w:tcBorders>
            <w:shd w:val="clear" w:color="auto" w:fill="auto"/>
            <w:vAlign w:val="center"/>
            <w:hideMark/>
          </w:tcPr>
          <w:p w14:paraId="749E97EF"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Адмирала Макарова, д.13</w:t>
            </w:r>
          </w:p>
        </w:tc>
        <w:tc>
          <w:tcPr>
            <w:tcW w:w="3827" w:type="dxa"/>
            <w:tcBorders>
              <w:top w:val="nil"/>
              <w:left w:val="nil"/>
              <w:bottom w:val="single" w:sz="4" w:space="0" w:color="auto"/>
              <w:right w:val="single" w:sz="4" w:space="0" w:color="auto"/>
            </w:tcBorders>
            <w:shd w:val="clear" w:color="auto" w:fill="auto"/>
            <w:vAlign w:val="center"/>
            <w:hideMark/>
          </w:tcPr>
          <w:p w14:paraId="0337A7C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42 от 20.05.2019</w:t>
            </w:r>
          </w:p>
        </w:tc>
        <w:tc>
          <w:tcPr>
            <w:tcW w:w="2408" w:type="dxa"/>
            <w:tcBorders>
              <w:top w:val="nil"/>
              <w:left w:val="nil"/>
              <w:bottom w:val="single" w:sz="4" w:space="0" w:color="auto"/>
              <w:right w:val="single" w:sz="4" w:space="0" w:color="auto"/>
            </w:tcBorders>
            <w:shd w:val="clear" w:color="auto" w:fill="auto"/>
            <w:vAlign w:val="center"/>
            <w:hideMark/>
          </w:tcPr>
          <w:p w14:paraId="092B81B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634,6</w:t>
            </w:r>
          </w:p>
        </w:tc>
        <w:tc>
          <w:tcPr>
            <w:tcW w:w="1276" w:type="dxa"/>
            <w:tcBorders>
              <w:top w:val="nil"/>
              <w:left w:val="nil"/>
              <w:bottom w:val="single" w:sz="4" w:space="0" w:color="auto"/>
              <w:right w:val="single" w:sz="4" w:space="0" w:color="auto"/>
            </w:tcBorders>
            <w:shd w:val="clear" w:color="auto" w:fill="auto"/>
            <w:vAlign w:val="center"/>
            <w:hideMark/>
          </w:tcPr>
          <w:p w14:paraId="651CF55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22FD1EF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DB032A7"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D213FCE"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153</w:t>
            </w:r>
          </w:p>
        </w:tc>
        <w:tc>
          <w:tcPr>
            <w:tcW w:w="5716" w:type="dxa"/>
            <w:tcBorders>
              <w:top w:val="nil"/>
              <w:left w:val="nil"/>
              <w:bottom w:val="single" w:sz="4" w:space="0" w:color="auto"/>
              <w:right w:val="single" w:sz="4" w:space="0" w:color="auto"/>
            </w:tcBorders>
            <w:shd w:val="clear" w:color="auto" w:fill="auto"/>
            <w:vAlign w:val="center"/>
            <w:hideMark/>
          </w:tcPr>
          <w:p w14:paraId="4F997E74"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Адмирала Макарова, д.11а</w:t>
            </w:r>
          </w:p>
        </w:tc>
        <w:tc>
          <w:tcPr>
            <w:tcW w:w="3827" w:type="dxa"/>
            <w:tcBorders>
              <w:top w:val="nil"/>
              <w:left w:val="nil"/>
              <w:bottom w:val="single" w:sz="4" w:space="0" w:color="auto"/>
              <w:right w:val="single" w:sz="4" w:space="0" w:color="auto"/>
            </w:tcBorders>
            <w:shd w:val="clear" w:color="auto" w:fill="auto"/>
            <w:vAlign w:val="center"/>
            <w:hideMark/>
          </w:tcPr>
          <w:p w14:paraId="4E94FFF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43 от 20.05.2019</w:t>
            </w:r>
          </w:p>
        </w:tc>
        <w:tc>
          <w:tcPr>
            <w:tcW w:w="2408" w:type="dxa"/>
            <w:tcBorders>
              <w:top w:val="nil"/>
              <w:left w:val="nil"/>
              <w:bottom w:val="single" w:sz="4" w:space="0" w:color="auto"/>
              <w:right w:val="single" w:sz="4" w:space="0" w:color="auto"/>
            </w:tcBorders>
            <w:shd w:val="clear" w:color="auto" w:fill="auto"/>
            <w:vAlign w:val="center"/>
            <w:hideMark/>
          </w:tcPr>
          <w:p w14:paraId="452C2F5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619,8</w:t>
            </w:r>
          </w:p>
        </w:tc>
        <w:tc>
          <w:tcPr>
            <w:tcW w:w="1276" w:type="dxa"/>
            <w:tcBorders>
              <w:top w:val="nil"/>
              <w:left w:val="nil"/>
              <w:bottom w:val="single" w:sz="4" w:space="0" w:color="auto"/>
              <w:right w:val="single" w:sz="4" w:space="0" w:color="auto"/>
            </w:tcBorders>
            <w:shd w:val="clear" w:color="auto" w:fill="auto"/>
            <w:vAlign w:val="center"/>
            <w:hideMark/>
          </w:tcPr>
          <w:p w14:paraId="4B213EE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5576E80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1BFB901"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B940FE6"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154</w:t>
            </w:r>
          </w:p>
        </w:tc>
        <w:tc>
          <w:tcPr>
            <w:tcW w:w="5716" w:type="dxa"/>
            <w:tcBorders>
              <w:top w:val="nil"/>
              <w:left w:val="nil"/>
              <w:bottom w:val="single" w:sz="4" w:space="0" w:color="auto"/>
              <w:right w:val="single" w:sz="4" w:space="0" w:color="auto"/>
            </w:tcBorders>
            <w:shd w:val="clear" w:color="auto" w:fill="auto"/>
            <w:vAlign w:val="center"/>
            <w:hideMark/>
          </w:tcPr>
          <w:p w14:paraId="7A32E595"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Лесозаводская, д.109</w:t>
            </w:r>
          </w:p>
        </w:tc>
        <w:tc>
          <w:tcPr>
            <w:tcW w:w="3827" w:type="dxa"/>
            <w:tcBorders>
              <w:top w:val="nil"/>
              <w:left w:val="nil"/>
              <w:bottom w:val="single" w:sz="4" w:space="0" w:color="auto"/>
              <w:right w:val="single" w:sz="4" w:space="0" w:color="auto"/>
            </w:tcBorders>
            <w:shd w:val="clear" w:color="auto" w:fill="auto"/>
            <w:vAlign w:val="center"/>
            <w:hideMark/>
          </w:tcPr>
          <w:p w14:paraId="0D9E8F3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34 от 20.05.2019</w:t>
            </w:r>
          </w:p>
        </w:tc>
        <w:tc>
          <w:tcPr>
            <w:tcW w:w="2408" w:type="dxa"/>
            <w:tcBorders>
              <w:top w:val="nil"/>
              <w:left w:val="nil"/>
              <w:bottom w:val="single" w:sz="4" w:space="0" w:color="auto"/>
              <w:right w:val="single" w:sz="4" w:space="0" w:color="auto"/>
            </w:tcBorders>
            <w:shd w:val="clear" w:color="auto" w:fill="auto"/>
            <w:vAlign w:val="center"/>
            <w:hideMark/>
          </w:tcPr>
          <w:p w14:paraId="16E94E8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62,7</w:t>
            </w:r>
          </w:p>
        </w:tc>
        <w:tc>
          <w:tcPr>
            <w:tcW w:w="1276" w:type="dxa"/>
            <w:tcBorders>
              <w:top w:val="nil"/>
              <w:left w:val="nil"/>
              <w:bottom w:val="single" w:sz="4" w:space="0" w:color="auto"/>
              <w:right w:val="single" w:sz="4" w:space="0" w:color="auto"/>
            </w:tcBorders>
            <w:shd w:val="clear" w:color="auto" w:fill="auto"/>
            <w:vAlign w:val="center"/>
            <w:hideMark/>
          </w:tcPr>
          <w:p w14:paraId="0F77770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751F02E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CC20D42"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32927B6"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155</w:t>
            </w:r>
          </w:p>
        </w:tc>
        <w:tc>
          <w:tcPr>
            <w:tcW w:w="5716" w:type="dxa"/>
            <w:tcBorders>
              <w:top w:val="nil"/>
              <w:left w:val="nil"/>
              <w:bottom w:val="single" w:sz="4" w:space="0" w:color="auto"/>
              <w:right w:val="single" w:sz="4" w:space="0" w:color="auto"/>
            </w:tcBorders>
            <w:shd w:val="clear" w:color="auto" w:fill="auto"/>
            <w:vAlign w:val="center"/>
            <w:hideMark/>
          </w:tcPr>
          <w:p w14:paraId="0CE574D8"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Пушкина, д.11</w:t>
            </w:r>
          </w:p>
        </w:tc>
        <w:tc>
          <w:tcPr>
            <w:tcW w:w="3827" w:type="dxa"/>
            <w:tcBorders>
              <w:top w:val="nil"/>
              <w:left w:val="nil"/>
              <w:bottom w:val="single" w:sz="4" w:space="0" w:color="auto"/>
              <w:right w:val="single" w:sz="4" w:space="0" w:color="auto"/>
            </w:tcBorders>
            <w:shd w:val="clear" w:color="auto" w:fill="auto"/>
            <w:vAlign w:val="center"/>
            <w:hideMark/>
          </w:tcPr>
          <w:p w14:paraId="59C0428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76 от 04.09.2019</w:t>
            </w:r>
          </w:p>
        </w:tc>
        <w:tc>
          <w:tcPr>
            <w:tcW w:w="2408" w:type="dxa"/>
            <w:tcBorders>
              <w:top w:val="nil"/>
              <w:left w:val="nil"/>
              <w:bottom w:val="single" w:sz="4" w:space="0" w:color="auto"/>
              <w:right w:val="single" w:sz="4" w:space="0" w:color="auto"/>
            </w:tcBorders>
            <w:shd w:val="clear" w:color="auto" w:fill="auto"/>
            <w:vAlign w:val="center"/>
            <w:hideMark/>
          </w:tcPr>
          <w:p w14:paraId="3FC540D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229,5</w:t>
            </w:r>
          </w:p>
        </w:tc>
        <w:tc>
          <w:tcPr>
            <w:tcW w:w="1276" w:type="dxa"/>
            <w:tcBorders>
              <w:top w:val="nil"/>
              <w:left w:val="nil"/>
              <w:bottom w:val="single" w:sz="4" w:space="0" w:color="auto"/>
              <w:right w:val="single" w:sz="4" w:space="0" w:color="auto"/>
            </w:tcBorders>
            <w:shd w:val="clear" w:color="auto" w:fill="auto"/>
            <w:vAlign w:val="center"/>
            <w:hideMark/>
          </w:tcPr>
          <w:p w14:paraId="0D560F8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399DFB6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95C5871"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B838654"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156</w:t>
            </w:r>
          </w:p>
        </w:tc>
        <w:tc>
          <w:tcPr>
            <w:tcW w:w="5716" w:type="dxa"/>
            <w:tcBorders>
              <w:top w:val="nil"/>
              <w:left w:val="nil"/>
              <w:bottom w:val="single" w:sz="4" w:space="0" w:color="auto"/>
              <w:right w:val="single" w:sz="4" w:space="0" w:color="auto"/>
            </w:tcBorders>
            <w:shd w:val="clear" w:color="auto" w:fill="auto"/>
            <w:vAlign w:val="center"/>
            <w:hideMark/>
          </w:tcPr>
          <w:p w14:paraId="3FC506FA" w14:textId="77777777" w:rsidR="0067533D" w:rsidRPr="00F6043B" w:rsidRDefault="0067533D" w:rsidP="00BF0654">
            <w:pPr>
              <w:spacing w:after="0" w:line="240" w:lineRule="auto"/>
              <w:jc w:val="both"/>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Пушкина, д.15а</w:t>
            </w:r>
          </w:p>
        </w:tc>
        <w:tc>
          <w:tcPr>
            <w:tcW w:w="3827" w:type="dxa"/>
            <w:tcBorders>
              <w:top w:val="nil"/>
              <w:left w:val="nil"/>
              <w:bottom w:val="single" w:sz="4" w:space="0" w:color="auto"/>
              <w:right w:val="single" w:sz="4" w:space="0" w:color="auto"/>
            </w:tcBorders>
            <w:shd w:val="clear" w:color="auto" w:fill="auto"/>
            <w:vAlign w:val="center"/>
            <w:hideMark/>
          </w:tcPr>
          <w:p w14:paraId="04A9831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75 от 04.09.2019</w:t>
            </w:r>
          </w:p>
        </w:tc>
        <w:tc>
          <w:tcPr>
            <w:tcW w:w="2408" w:type="dxa"/>
            <w:tcBorders>
              <w:top w:val="nil"/>
              <w:left w:val="nil"/>
              <w:bottom w:val="single" w:sz="4" w:space="0" w:color="auto"/>
              <w:right w:val="single" w:sz="4" w:space="0" w:color="auto"/>
            </w:tcBorders>
            <w:shd w:val="clear" w:color="auto" w:fill="auto"/>
            <w:vAlign w:val="center"/>
            <w:hideMark/>
          </w:tcPr>
          <w:p w14:paraId="7616836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443,6</w:t>
            </w:r>
          </w:p>
        </w:tc>
        <w:tc>
          <w:tcPr>
            <w:tcW w:w="1276" w:type="dxa"/>
            <w:tcBorders>
              <w:top w:val="nil"/>
              <w:left w:val="nil"/>
              <w:bottom w:val="single" w:sz="4" w:space="0" w:color="auto"/>
              <w:right w:val="single" w:sz="4" w:space="0" w:color="auto"/>
            </w:tcBorders>
            <w:shd w:val="clear" w:color="auto" w:fill="auto"/>
            <w:vAlign w:val="center"/>
            <w:hideMark/>
          </w:tcPr>
          <w:p w14:paraId="58BD2C1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6C5238D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D3231E1"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6B9BF17"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157</w:t>
            </w:r>
          </w:p>
        </w:tc>
        <w:tc>
          <w:tcPr>
            <w:tcW w:w="5716" w:type="dxa"/>
            <w:tcBorders>
              <w:top w:val="nil"/>
              <w:left w:val="nil"/>
              <w:bottom w:val="single" w:sz="4" w:space="0" w:color="auto"/>
              <w:right w:val="single" w:sz="4" w:space="0" w:color="auto"/>
            </w:tcBorders>
            <w:shd w:val="clear" w:color="auto" w:fill="auto"/>
            <w:vAlign w:val="center"/>
            <w:hideMark/>
          </w:tcPr>
          <w:p w14:paraId="2EE4BF9B" w14:textId="77777777" w:rsidR="0067533D" w:rsidRPr="00F6043B" w:rsidRDefault="0067533D" w:rsidP="00BF0654">
            <w:pPr>
              <w:spacing w:after="0" w:line="240" w:lineRule="auto"/>
              <w:jc w:val="both"/>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Дальневосточная, д.9а</w:t>
            </w:r>
          </w:p>
        </w:tc>
        <w:tc>
          <w:tcPr>
            <w:tcW w:w="3827" w:type="dxa"/>
            <w:tcBorders>
              <w:top w:val="nil"/>
              <w:left w:val="nil"/>
              <w:bottom w:val="single" w:sz="4" w:space="0" w:color="auto"/>
              <w:right w:val="single" w:sz="4" w:space="0" w:color="auto"/>
            </w:tcBorders>
            <w:shd w:val="clear" w:color="auto" w:fill="auto"/>
            <w:vAlign w:val="center"/>
            <w:hideMark/>
          </w:tcPr>
          <w:p w14:paraId="1897668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70 от 04.09.2019</w:t>
            </w:r>
          </w:p>
        </w:tc>
        <w:tc>
          <w:tcPr>
            <w:tcW w:w="2408" w:type="dxa"/>
            <w:tcBorders>
              <w:top w:val="nil"/>
              <w:left w:val="nil"/>
              <w:bottom w:val="single" w:sz="4" w:space="0" w:color="auto"/>
              <w:right w:val="single" w:sz="4" w:space="0" w:color="auto"/>
            </w:tcBorders>
            <w:shd w:val="clear" w:color="auto" w:fill="auto"/>
            <w:vAlign w:val="center"/>
            <w:hideMark/>
          </w:tcPr>
          <w:p w14:paraId="03449B3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95,6</w:t>
            </w:r>
          </w:p>
        </w:tc>
        <w:tc>
          <w:tcPr>
            <w:tcW w:w="1276" w:type="dxa"/>
            <w:tcBorders>
              <w:top w:val="nil"/>
              <w:left w:val="nil"/>
              <w:bottom w:val="single" w:sz="4" w:space="0" w:color="auto"/>
              <w:right w:val="single" w:sz="4" w:space="0" w:color="auto"/>
            </w:tcBorders>
            <w:shd w:val="clear" w:color="auto" w:fill="auto"/>
            <w:vAlign w:val="center"/>
            <w:hideMark/>
          </w:tcPr>
          <w:p w14:paraId="7A0253F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465CB25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6E885BA"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9B07E1F"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158</w:t>
            </w:r>
          </w:p>
        </w:tc>
        <w:tc>
          <w:tcPr>
            <w:tcW w:w="5716" w:type="dxa"/>
            <w:tcBorders>
              <w:top w:val="nil"/>
              <w:left w:val="nil"/>
              <w:bottom w:val="single" w:sz="4" w:space="0" w:color="auto"/>
              <w:right w:val="single" w:sz="4" w:space="0" w:color="auto"/>
            </w:tcBorders>
            <w:shd w:val="clear" w:color="auto" w:fill="auto"/>
            <w:vAlign w:val="center"/>
            <w:hideMark/>
          </w:tcPr>
          <w:p w14:paraId="42E34EFE" w14:textId="77777777" w:rsidR="0067533D" w:rsidRPr="00F6043B" w:rsidRDefault="0067533D" w:rsidP="00BF0654">
            <w:pPr>
              <w:spacing w:after="0" w:line="240" w:lineRule="auto"/>
              <w:jc w:val="both"/>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Чехова, д.50</w:t>
            </w:r>
          </w:p>
        </w:tc>
        <w:tc>
          <w:tcPr>
            <w:tcW w:w="3827" w:type="dxa"/>
            <w:tcBorders>
              <w:top w:val="nil"/>
              <w:left w:val="nil"/>
              <w:bottom w:val="single" w:sz="4" w:space="0" w:color="auto"/>
              <w:right w:val="single" w:sz="4" w:space="0" w:color="auto"/>
            </w:tcBorders>
            <w:shd w:val="clear" w:color="auto" w:fill="auto"/>
            <w:vAlign w:val="center"/>
            <w:hideMark/>
          </w:tcPr>
          <w:p w14:paraId="255A370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71 от 04.09.2019</w:t>
            </w:r>
          </w:p>
        </w:tc>
        <w:tc>
          <w:tcPr>
            <w:tcW w:w="2408" w:type="dxa"/>
            <w:tcBorders>
              <w:top w:val="nil"/>
              <w:left w:val="nil"/>
              <w:bottom w:val="single" w:sz="4" w:space="0" w:color="auto"/>
              <w:right w:val="single" w:sz="4" w:space="0" w:color="auto"/>
            </w:tcBorders>
            <w:shd w:val="clear" w:color="auto" w:fill="auto"/>
            <w:vAlign w:val="center"/>
            <w:hideMark/>
          </w:tcPr>
          <w:p w14:paraId="10FE99D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82,9</w:t>
            </w:r>
          </w:p>
        </w:tc>
        <w:tc>
          <w:tcPr>
            <w:tcW w:w="1276" w:type="dxa"/>
            <w:tcBorders>
              <w:top w:val="nil"/>
              <w:left w:val="nil"/>
              <w:bottom w:val="single" w:sz="4" w:space="0" w:color="auto"/>
              <w:right w:val="single" w:sz="4" w:space="0" w:color="auto"/>
            </w:tcBorders>
            <w:shd w:val="clear" w:color="auto" w:fill="auto"/>
            <w:vAlign w:val="center"/>
            <w:hideMark/>
          </w:tcPr>
          <w:p w14:paraId="12613FE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37DC3BA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E4392F0"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15EFC2C"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159</w:t>
            </w:r>
          </w:p>
        </w:tc>
        <w:tc>
          <w:tcPr>
            <w:tcW w:w="5716" w:type="dxa"/>
            <w:tcBorders>
              <w:top w:val="nil"/>
              <w:left w:val="nil"/>
              <w:bottom w:val="single" w:sz="4" w:space="0" w:color="auto"/>
              <w:right w:val="single" w:sz="4" w:space="0" w:color="auto"/>
            </w:tcBorders>
            <w:shd w:val="clear" w:color="auto" w:fill="auto"/>
            <w:vAlign w:val="center"/>
            <w:hideMark/>
          </w:tcPr>
          <w:p w14:paraId="63FD0863" w14:textId="77777777" w:rsidR="0067533D" w:rsidRPr="00F6043B" w:rsidRDefault="0067533D" w:rsidP="00BF0654">
            <w:pPr>
              <w:spacing w:after="0" w:line="240" w:lineRule="auto"/>
              <w:jc w:val="both"/>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Холмский район, с. Новосибирское, д.28</w:t>
            </w:r>
          </w:p>
        </w:tc>
        <w:tc>
          <w:tcPr>
            <w:tcW w:w="3827" w:type="dxa"/>
            <w:tcBorders>
              <w:top w:val="nil"/>
              <w:left w:val="nil"/>
              <w:bottom w:val="single" w:sz="4" w:space="0" w:color="auto"/>
              <w:right w:val="single" w:sz="4" w:space="0" w:color="auto"/>
            </w:tcBorders>
            <w:shd w:val="clear" w:color="auto" w:fill="auto"/>
            <w:vAlign w:val="center"/>
            <w:hideMark/>
          </w:tcPr>
          <w:p w14:paraId="7D37A71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77 от 04.09.2019</w:t>
            </w:r>
          </w:p>
        </w:tc>
        <w:tc>
          <w:tcPr>
            <w:tcW w:w="2408" w:type="dxa"/>
            <w:tcBorders>
              <w:top w:val="nil"/>
              <w:left w:val="nil"/>
              <w:bottom w:val="single" w:sz="4" w:space="0" w:color="auto"/>
              <w:right w:val="single" w:sz="4" w:space="0" w:color="auto"/>
            </w:tcBorders>
            <w:shd w:val="clear" w:color="auto" w:fill="auto"/>
            <w:vAlign w:val="center"/>
            <w:hideMark/>
          </w:tcPr>
          <w:p w14:paraId="5B11F12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325,5</w:t>
            </w:r>
          </w:p>
        </w:tc>
        <w:tc>
          <w:tcPr>
            <w:tcW w:w="1276" w:type="dxa"/>
            <w:tcBorders>
              <w:top w:val="nil"/>
              <w:left w:val="nil"/>
              <w:bottom w:val="single" w:sz="4" w:space="0" w:color="auto"/>
              <w:right w:val="single" w:sz="4" w:space="0" w:color="auto"/>
            </w:tcBorders>
            <w:shd w:val="clear" w:color="auto" w:fill="auto"/>
            <w:vAlign w:val="center"/>
            <w:hideMark/>
          </w:tcPr>
          <w:p w14:paraId="5A5C357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1E7BCBB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8CE93CD"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68B809"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160</w:t>
            </w:r>
          </w:p>
        </w:tc>
        <w:tc>
          <w:tcPr>
            <w:tcW w:w="5716" w:type="dxa"/>
            <w:tcBorders>
              <w:top w:val="nil"/>
              <w:left w:val="nil"/>
              <w:bottom w:val="single" w:sz="4" w:space="0" w:color="auto"/>
              <w:right w:val="single" w:sz="4" w:space="0" w:color="auto"/>
            </w:tcBorders>
            <w:shd w:val="clear" w:color="auto" w:fill="auto"/>
            <w:vAlign w:val="center"/>
            <w:hideMark/>
          </w:tcPr>
          <w:p w14:paraId="3969099C" w14:textId="77777777" w:rsidR="0067533D" w:rsidRPr="00F6043B" w:rsidRDefault="0067533D" w:rsidP="00BF0654">
            <w:pPr>
              <w:spacing w:after="0" w:line="240" w:lineRule="auto"/>
              <w:jc w:val="both"/>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Холмский район, с. Правда, ул. Школьная, д.10</w:t>
            </w:r>
          </w:p>
        </w:tc>
        <w:tc>
          <w:tcPr>
            <w:tcW w:w="3827" w:type="dxa"/>
            <w:tcBorders>
              <w:top w:val="nil"/>
              <w:left w:val="nil"/>
              <w:bottom w:val="single" w:sz="4" w:space="0" w:color="auto"/>
              <w:right w:val="single" w:sz="4" w:space="0" w:color="auto"/>
            </w:tcBorders>
            <w:shd w:val="clear" w:color="auto" w:fill="auto"/>
            <w:vAlign w:val="center"/>
            <w:hideMark/>
          </w:tcPr>
          <w:p w14:paraId="0DA2856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72 от 04.09.2019</w:t>
            </w:r>
          </w:p>
        </w:tc>
        <w:tc>
          <w:tcPr>
            <w:tcW w:w="2408" w:type="dxa"/>
            <w:tcBorders>
              <w:top w:val="nil"/>
              <w:left w:val="nil"/>
              <w:bottom w:val="single" w:sz="4" w:space="0" w:color="auto"/>
              <w:right w:val="single" w:sz="4" w:space="0" w:color="auto"/>
            </w:tcBorders>
            <w:shd w:val="clear" w:color="auto" w:fill="auto"/>
            <w:vAlign w:val="center"/>
            <w:hideMark/>
          </w:tcPr>
          <w:p w14:paraId="2EE5AC0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77</w:t>
            </w:r>
          </w:p>
        </w:tc>
        <w:tc>
          <w:tcPr>
            <w:tcW w:w="1276" w:type="dxa"/>
            <w:tcBorders>
              <w:top w:val="nil"/>
              <w:left w:val="nil"/>
              <w:bottom w:val="single" w:sz="4" w:space="0" w:color="auto"/>
              <w:right w:val="single" w:sz="4" w:space="0" w:color="auto"/>
            </w:tcBorders>
            <w:shd w:val="clear" w:color="auto" w:fill="auto"/>
            <w:vAlign w:val="center"/>
            <w:hideMark/>
          </w:tcPr>
          <w:p w14:paraId="3C060F1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4F7DD12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2EBA259"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08DAE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161</w:t>
            </w:r>
          </w:p>
        </w:tc>
        <w:tc>
          <w:tcPr>
            <w:tcW w:w="5716" w:type="dxa"/>
            <w:tcBorders>
              <w:top w:val="nil"/>
              <w:left w:val="nil"/>
              <w:bottom w:val="single" w:sz="4" w:space="0" w:color="auto"/>
              <w:right w:val="single" w:sz="4" w:space="0" w:color="auto"/>
            </w:tcBorders>
            <w:shd w:val="clear" w:color="auto" w:fill="auto"/>
            <w:vAlign w:val="center"/>
            <w:hideMark/>
          </w:tcPr>
          <w:p w14:paraId="26C2383E" w14:textId="77777777" w:rsidR="0067533D" w:rsidRPr="00F6043B" w:rsidRDefault="0067533D" w:rsidP="00BF0654">
            <w:pPr>
              <w:spacing w:after="0" w:line="240" w:lineRule="auto"/>
              <w:jc w:val="both"/>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Холмский район, с. Костромское, ул. Чехова, д.6</w:t>
            </w:r>
          </w:p>
        </w:tc>
        <w:tc>
          <w:tcPr>
            <w:tcW w:w="3827" w:type="dxa"/>
            <w:tcBorders>
              <w:top w:val="nil"/>
              <w:left w:val="nil"/>
              <w:bottom w:val="single" w:sz="4" w:space="0" w:color="auto"/>
              <w:right w:val="single" w:sz="4" w:space="0" w:color="auto"/>
            </w:tcBorders>
            <w:shd w:val="clear" w:color="auto" w:fill="auto"/>
            <w:vAlign w:val="center"/>
            <w:hideMark/>
          </w:tcPr>
          <w:p w14:paraId="03F46D1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74 от 04.09.2019</w:t>
            </w:r>
          </w:p>
        </w:tc>
        <w:tc>
          <w:tcPr>
            <w:tcW w:w="2408" w:type="dxa"/>
            <w:tcBorders>
              <w:top w:val="nil"/>
              <w:left w:val="nil"/>
              <w:bottom w:val="single" w:sz="4" w:space="0" w:color="auto"/>
              <w:right w:val="single" w:sz="4" w:space="0" w:color="auto"/>
            </w:tcBorders>
            <w:shd w:val="clear" w:color="auto" w:fill="auto"/>
            <w:vAlign w:val="center"/>
            <w:hideMark/>
          </w:tcPr>
          <w:p w14:paraId="530967D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114,8</w:t>
            </w:r>
          </w:p>
        </w:tc>
        <w:tc>
          <w:tcPr>
            <w:tcW w:w="1276" w:type="dxa"/>
            <w:tcBorders>
              <w:top w:val="nil"/>
              <w:left w:val="nil"/>
              <w:bottom w:val="single" w:sz="4" w:space="0" w:color="auto"/>
              <w:right w:val="single" w:sz="4" w:space="0" w:color="auto"/>
            </w:tcBorders>
            <w:shd w:val="clear" w:color="auto" w:fill="auto"/>
            <w:vAlign w:val="center"/>
            <w:hideMark/>
          </w:tcPr>
          <w:p w14:paraId="2AE1793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26F3680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5601711"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4C01231"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162</w:t>
            </w:r>
          </w:p>
        </w:tc>
        <w:tc>
          <w:tcPr>
            <w:tcW w:w="5716" w:type="dxa"/>
            <w:tcBorders>
              <w:top w:val="nil"/>
              <w:left w:val="nil"/>
              <w:bottom w:val="single" w:sz="4" w:space="0" w:color="auto"/>
              <w:right w:val="single" w:sz="4" w:space="0" w:color="auto"/>
            </w:tcBorders>
            <w:shd w:val="clear" w:color="auto" w:fill="auto"/>
            <w:vAlign w:val="center"/>
            <w:hideMark/>
          </w:tcPr>
          <w:p w14:paraId="57869DD1" w14:textId="77777777" w:rsidR="0067533D" w:rsidRPr="00F6043B" w:rsidRDefault="0067533D" w:rsidP="00BF0654">
            <w:pPr>
              <w:spacing w:after="0" w:line="240" w:lineRule="auto"/>
              <w:jc w:val="both"/>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Холмский район, с. Пожарское, ул. Новая, д.11</w:t>
            </w:r>
          </w:p>
        </w:tc>
        <w:tc>
          <w:tcPr>
            <w:tcW w:w="3827" w:type="dxa"/>
            <w:tcBorders>
              <w:top w:val="nil"/>
              <w:left w:val="nil"/>
              <w:bottom w:val="single" w:sz="4" w:space="0" w:color="auto"/>
              <w:right w:val="single" w:sz="4" w:space="0" w:color="auto"/>
            </w:tcBorders>
            <w:shd w:val="clear" w:color="auto" w:fill="auto"/>
            <w:vAlign w:val="center"/>
            <w:hideMark/>
          </w:tcPr>
          <w:p w14:paraId="626147B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69 от 04.09.2019</w:t>
            </w:r>
          </w:p>
        </w:tc>
        <w:tc>
          <w:tcPr>
            <w:tcW w:w="2408" w:type="dxa"/>
            <w:tcBorders>
              <w:top w:val="nil"/>
              <w:left w:val="nil"/>
              <w:bottom w:val="single" w:sz="4" w:space="0" w:color="auto"/>
              <w:right w:val="single" w:sz="4" w:space="0" w:color="auto"/>
            </w:tcBorders>
            <w:shd w:val="clear" w:color="auto" w:fill="auto"/>
            <w:vAlign w:val="center"/>
            <w:hideMark/>
          </w:tcPr>
          <w:p w14:paraId="4909542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157,5</w:t>
            </w:r>
          </w:p>
        </w:tc>
        <w:tc>
          <w:tcPr>
            <w:tcW w:w="1276" w:type="dxa"/>
            <w:tcBorders>
              <w:top w:val="nil"/>
              <w:left w:val="nil"/>
              <w:bottom w:val="single" w:sz="4" w:space="0" w:color="auto"/>
              <w:right w:val="single" w:sz="4" w:space="0" w:color="auto"/>
            </w:tcBorders>
            <w:shd w:val="clear" w:color="auto" w:fill="auto"/>
            <w:vAlign w:val="center"/>
            <w:hideMark/>
          </w:tcPr>
          <w:p w14:paraId="05EE551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2343A6B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A9D1E4F"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261DDCB"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163</w:t>
            </w:r>
          </w:p>
        </w:tc>
        <w:tc>
          <w:tcPr>
            <w:tcW w:w="5716" w:type="dxa"/>
            <w:tcBorders>
              <w:top w:val="nil"/>
              <w:left w:val="nil"/>
              <w:bottom w:val="single" w:sz="4" w:space="0" w:color="auto"/>
              <w:right w:val="single" w:sz="4" w:space="0" w:color="auto"/>
            </w:tcBorders>
            <w:shd w:val="clear" w:color="auto" w:fill="auto"/>
            <w:vAlign w:val="center"/>
            <w:hideMark/>
          </w:tcPr>
          <w:p w14:paraId="7F865689" w14:textId="77777777" w:rsidR="0067533D" w:rsidRPr="00F6043B" w:rsidRDefault="0067533D" w:rsidP="00BF0654">
            <w:pPr>
              <w:spacing w:after="0" w:line="240" w:lineRule="auto"/>
              <w:jc w:val="both"/>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Советская, д.136б</w:t>
            </w:r>
          </w:p>
        </w:tc>
        <w:tc>
          <w:tcPr>
            <w:tcW w:w="3827" w:type="dxa"/>
            <w:tcBorders>
              <w:top w:val="nil"/>
              <w:left w:val="nil"/>
              <w:bottom w:val="single" w:sz="4" w:space="0" w:color="auto"/>
              <w:right w:val="single" w:sz="4" w:space="0" w:color="auto"/>
            </w:tcBorders>
            <w:shd w:val="clear" w:color="auto" w:fill="auto"/>
            <w:vAlign w:val="center"/>
            <w:hideMark/>
          </w:tcPr>
          <w:p w14:paraId="5FB2C2E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86 09.10.2019 </w:t>
            </w:r>
          </w:p>
        </w:tc>
        <w:tc>
          <w:tcPr>
            <w:tcW w:w="2408" w:type="dxa"/>
            <w:tcBorders>
              <w:top w:val="nil"/>
              <w:left w:val="nil"/>
              <w:bottom w:val="single" w:sz="4" w:space="0" w:color="auto"/>
              <w:right w:val="single" w:sz="4" w:space="0" w:color="auto"/>
            </w:tcBorders>
            <w:shd w:val="clear" w:color="auto" w:fill="auto"/>
            <w:vAlign w:val="center"/>
            <w:hideMark/>
          </w:tcPr>
          <w:p w14:paraId="67EBEF8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2600,0</w:t>
            </w:r>
          </w:p>
        </w:tc>
        <w:tc>
          <w:tcPr>
            <w:tcW w:w="1276" w:type="dxa"/>
            <w:tcBorders>
              <w:top w:val="nil"/>
              <w:left w:val="nil"/>
              <w:bottom w:val="single" w:sz="4" w:space="0" w:color="auto"/>
              <w:right w:val="single" w:sz="4" w:space="0" w:color="auto"/>
            </w:tcBorders>
            <w:shd w:val="clear" w:color="auto" w:fill="auto"/>
            <w:vAlign w:val="center"/>
            <w:hideMark/>
          </w:tcPr>
          <w:p w14:paraId="6150350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5D0F2F7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75C7B6E"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8A07F02"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164</w:t>
            </w:r>
          </w:p>
        </w:tc>
        <w:tc>
          <w:tcPr>
            <w:tcW w:w="5716" w:type="dxa"/>
            <w:tcBorders>
              <w:top w:val="nil"/>
              <w:left w:val="nil"/>
              <w:bottom w:val="single" w:sz="4" w:space="0" w:color="auto"/>
              <w:right w:val="single" w:sz="4" w:space="0" w:color="auto"/>
            </w:tcBorders>
            <w:shd w:val="clear" w:color="auto" w:fill="auto"/>
            <w:vAlign w:val="center"/>
            <w:hideMark/>
          </w:tcPr>
          <w:p w14:paraId="70356669" w14:textId="77777777" w:rsidR="0067533D" w:rsidRPr="00F6043B" w:rsidRDefault="0067533D" w:rsidP="00BF0654">
            <w:pPr>
              <w:spacing w:after="0" w:line="240" w:lineRule="auto"/>
              <w:jc w:val="both"/>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Советская, д.121</w:t>
            </w:r>
          </w:p>
        </w:tc>
        <w:tc>
          <w:tcPr>
            <w:tcW w:w="3827" w:type="dxa"/>
            <w:tcBorders>
              <w:top w:val="nil"/>
              <w:left w:val="nil"/>
              <w:bottom w:val="single" w:sz="4" w:space="0" w:color="auto"/>
              <w:right w:val="single" w:sz="4" w:space="0" w:color="auto"/>
            </w:tcBorders>
            <w:shd w:val="clear" w:color="auto" w:fill="auto"/>
            <w:vAlign w:val="center"/>
            <w:hideMark/>
          </w:tcPr>
          <w:p w14:paraId="4BA6BF8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114 от 22.11.2019</w:t>
            </w:r>
          </w:p>
        </w:tc>
        <w:tc>
          <w:tcPr>
            <w:tcW w:w="2408" w:type="dxa"/>
            <w:tcBorders>
              <w:top w:val="nil"/>
              <w:left w:val="nil"/>
              <w:bottom w:val="single" w:sz="4" w:space="0" w:color="auto"/>
              <w:right w:val="single" w:sz="4" w:space="0" w:color="auto"/>
            </w:tcBorders>
            <w:shd w:val="clear" w:color="auto" w:fill="auto"/>
            <w:vAlign w:val="center"/>
            <w:hideMark/>
          </w:tcPr>
          <w:p w14:paraId="570F9CB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1547</w:t>
            </w:r>
          </w:p>
        </w:tc>
        <w:tc>
          <w:tcPr>
            <w:tcW w:w="1276" w:type="dxa"/>
            <w:tcBorders>
              <w:top w:val="nil"/>
              <w:left w:val="nil"/>
              <w:bottom w:val="single" w:sz="4" w:space="0" w:color="auto"/>
              <w:right w:val="single" w:sz="4" w:space="0" w:color="auto"/>
            </w:tcBorders>
            <w:shd w:val="clear" w:color="auto" w:fill="auto"/>
            <w:vAlign w:val="center"/>
            <w:hideMark/>
          </w:tcPr>
          <w:p w14:paraId="0CFB715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2539040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56B9867"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F7DA3D"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165</w:t>
            </w:r>
          </w:p>
        </w:tc>
        <w:tc>
          <w:tcPr>
            <w:tcW w:w="5716" w:type="dxa"/>
            <w:tcBorders>
              <w:top w:val="nil"/>
              <w:left w:val="nil"/>
              <w:bottom w:val="single" w:sz="4" w:space="0" w:color="auto"/>
              <w:right w:val="single" w:sz="4" w:space="0" w:color="auto"/>
            </w:tcBorders>
            <w:shd w:val="clear" w:color="auto" w:fill="auto"/>
            <w:vAlign w:val="center"/>
            <w:hideMark/>
          </w:tcPr>
          <w:p w14:paraId="2C7C479A"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Победы, д.20 А</w:t>
            </w:r>
          </w:p>
        </w:tc>
        <w:tc>
          <w:tcPr>
            <w:tcW w:w="3827" w:type="dxa"/>
            <w:tcBorders>
              <w:top w:val="nil"/>
              <w:left w:val="nil"/>
              <w:bottom w:val="single" w:sz="4" w:space="0" w:color="auto"/>
              <w:right w:val="single" w:sz="4" w:space="0" w:color="auto"/>
            </w:tcBorders>
            <w:shd w:val="clear" w:color="auto" w:fill="auto"/>
            <w:vAlign w:val="center"/>
            <w:hideMark/>
          </w:tcPr>
          <w:p w14:paraId="36D3B8E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113 от 22.11.2019</w:t>
            </w:r>
          </w:p>
        </w:tc>
        <w:tc>
          <w:tcPr>
            <w:tcW w:w="2408" w:type="dxa"/>
            <w:tcBorders>
              <w:top w:val="nil"/>
              <w:left w:val="nil"/>
              <w:bottom w:val="single" w:sz="4" w:space="0" w:color="auto"/>
              <w:right w:val="single" w:sz="4" w:space="0" w:color="auto"/>
            </w:tcBorders>
            <w:shd w:val="clear" w:color="auto" w:fill="auto"/>
            <w:vAlign w:val="center"/>
            <w:hideMark/>
          </w:tcPr>
          <w:p w14:paraId="736A886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1228</w:t>
            </w:r>
          </w:p>
        </w:tc>
        <w:tc>
          <w:tcPr>
            <w:tcW w:w="1276" w:type="dxa"/>
            <w:tcBorders>
              <w:top w:val="nil"/>
              <w:left w:val="nil"/>
              <w:bottom w:val="single" w:sz="4" w:space="0" w:color="auto"/>
              <w:right w:val="single" w:sz="4" w:space="0" w:color="auto"/>
            </w:tcBorders>
            <w:shd w:val="clear" w:color="auto" w:fill="auto"/>
            <w:vAlign w:val="center"/>
            <w:hideMark/>
          </w:tcPr>
          <w:p w14:paraId="5900DB7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10F0800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37F2EBE"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BC292CA"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166</w:t>
            </w:r>
          </w:p>
        </w:tc>
        <w:tc>
          <w:tcPr>
            <w:tcW w:w="5716" w:type="dxa"/>
            <w:tcBorders>
              <w:top w:val="nil"/>
              <w:left w:val="nil"/>
              <w:bottom w:val="single" w:sz="4" w:space="0" w:color="auto"/>
              <w:right w:val="single" w:sz="4" w:space="0" w:color="auto"/>
            </w:tcBorders>
            <w:shd w:val="clear" w:color="auto" w:fill="auto"/>
            <w:vAlign w:val="center"/>
            <w:hideMark/>
          </w:tcPr>
          <w:p w14:paraId="32863476"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Центральная, д.6</w:t>
            </w:r>
          </w:p>
        </w:tc>
        <w:tc>
          <w:tcPr>
            <w:tcW w:w="3827" w:type="dxa"/>
            <w:tcBorders>
              <w:top w:val="nil"/>
              <w:left w:val="nil"/>
              <w:bottom w:val="single" w:sz="4" w:space="0" w:color="auto"/>
              <w:right w:val="single" w:sz="4" w:space="0" w:color="auto"/>
            </w:tcBorders>
            <w:shd w:val="clear" w:color="auto" w:fill="auto"/>
            <w:vAlign w:val="center"/>
            <w:hideMark/>
          </w:tcPr>
          <w:p w14:paraId="61976DF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xml:space="preserve"> № 109 от 22.11.2019</w:t>
            </w:r>
          </w:p>
        </w:tc>
        <w:tc>
          <w:tcPr>
            <w:tcW w:w="2408" w:type="dxa"/>
            <w:tcBorders>
              <w:top w:val="nil"/>
              <w:left w:val="nil"/>
              <w:bottom w:val="single" w:sz="4" w:space="0" w:color="auto"/>
              <w:right w:val="single" w:sz="4" w:space="0" w:color="auto"/>
            </w:tcBorders>
            <w:shd w:val="clear" w:color="auto" w:fill="auto"/>
            <w:vAlign w:val="center"/>
            <w:hideMark/>
          </w:tcPr>
          <w:p w14:paraId="09630B3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336,3</w:t>
            </w:r>
          </w:p>
        </w:tc>
        <w:tc>
          <w:tcPr>
            <w:tcW w:w="1276" w:type="dxa"/>
            <w:tcBorders>
              <w:top w:val="nil"/>
              <w:left w:val="nil"/>
              <w:bottom w:val="single" w:sz="4" w:space="0" w:color="auto"/>
              <w:right w:val="single" w:sz="4" w:space="0" w:color="auto"/>
            </w:tcBorders>
            <w:shd w:val="clear" w:color="auto" w:fill="auto"/>
            <w:vAlign w:val="center"/>
            <w:hideMark/>
          </w:tcPr>
          <w:p w14:paraId="37B2902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2020</w:t>
            </w:r>
          </w:p>
        </w:tc>
        <w:tc>
          <w:tcPr>
            <w:tcW w:w="1559" w:type="dxa"/>
            <w:tcBorders>
              <w:top w:val="nil"/>
              <w:left w:val="nil"/>
              <w:bottom w:val="single" w:sz="4" w:space="0" w:color="auto"/>
              <w:right w:val="single" w:sz="4" w:space="0" w:color="auto"/>
            </w:tcBorders>
            <w:shd w:val="clear" w:color="auto" w:fill="auto"/>
            <w:vAlign w:val="center"/>
            <w:hideMark/>
          </w:tcPr>
          <w:p w14:paraId="5850169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3F344EE8"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130F5FC"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167</w:t>
            </w:r>
          </w:p>
        </w:tc>
        <w:tc>
          <w:tcPr>
            <w:tcW w:w="5716" w:type="dxa"/>
            <w:tcBorders>
              <w:top w:val="nil"/>
              <w:left w:val="nil"/>
              <w:bottom w:val="single" w:sz="4" w:space="0" w:color="auto"/>
              <w:right w:val="single" w:sz="4" w:space="0" w:color="auto"/>
            </w:tcBorders>
            <w:shd w:val="clear" w:color="auto" w:fill="auto"/>
            <w:vAlign w:val="center"/>
            <w:hideMark/>
          </w:tcPr>
          <w:p w14:paraId="1E59788D"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Холмская, д.39</w:t>
            </w:r>
          </w:p>
        </w:tc>
        <w:tc>
          <w:tcPr>
            <w:tcW w:w="3827" w:type="dxa"/>
            <w:tcBorders>
              <w:top w:val="nil"/>
              <w:left w:val="nil"/>
              <w:bottom w:val="single" w:sz="4" w:space="0" w:color="auto"/>
              <w:right w:val="single" w:sz="4" w:space="0" w:color="auto"/>
            </w:tcBorders>
            <w:shd w:val="clear" w:color="auto" w:fill="auto"/>
            <w:vAlign w:val="center"/>
            <w:hideMark/>
          </w:tcPr>
          <w:p w14:paraId="69726EF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110 от 22.11.2019</w:t>
            </w:r>
          </w:p>
        </w:tc>
        <w:tc>
          <w:tcPr>
            <w:tcW w:w="2408" w:type="dxa"/>
            <w:tcBorders>
              <w:top w:val="nil"/>
              <w:left w:val="nil"/>
              <w:bottom w:val="single" w:sz="4" w:space="0" w:color="auto"/>
              <w:right w:val="single" w:sz="4" w:space="0" w:color="auto"/>
            </w:tcBorders>
            <w:shd w:val="clear" w:color="auto" w:fill="auto"/>
            <w:vAlign w:val="center"/>
            <w:hideMark/>
          </w:tcPr>
          <w:p w14:paraId="66171CD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337,6</w:t>
            </w:r>
          </w:p>
        </w:tc>
        <w:tc>
          <w:tcPr>
            <w:tcW w:w="1276" w:type="dxa"/>
            <w:tcBorders>
              <w:top w:val="nil"/>
              <w:left w:val="nil"/>
              <w:bottom w:val="single" w:sz="4" w:space="0" w:color="auto"/>
              <w:right w:val="single" w:sz="4" w:space="0" w:color="auto"/>
            </w:tcBorders>
            <w:shd w:val="clear" w:color="auto" w:fill="auto"/>
            <w:vAlign w:val="center"/>
            <w:hideMark/>
          </w:tcPr>
          <w:p w14:paraId="1FB9752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28CF992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3504A25"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4C3E1E9"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168</w:t>
            </w:r>
          </w:p>
        </w:tc>
        <w:tc>
          <w:tcPr>
            <w:tcW w:w="5716" w:type="dxa"/>
            <w:tcBorders>
              <w:top w:val="nil"/>
              <w:left w:val="nil"/>
              <w:bottom w:val="single" w:sz="4" w:space="0" w:color="auto"/>
              <w:right w:val="single" w:sz="4" w:space="0" w:color="auto"/>
            </w:tcBorders>
            <w:shd w:val="clear" w:color="auto" w:fill="auto"/>
            <w:vAlign w:val="center"/>
            <w:hideMark/>
          </w:tcPr>
          <w:p w14:paraId="79BE9A5B"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Центральная, д.13</w:t>
            </w:r>
          </w:p>
        </w:tc>
        <w:tc>
          <w:tcPr>
            <w:tcW w:w="3827" w:type="dxa"/>
            <w:tcBorders>
              <w:top w:val="nil"/>
              <w:left w:val="nil"/>
              <w:bottom w:val="single" w:sz="4" w:space="0" w:color="auto"/>
              <w:right w:val="single" w:sz="4" w:space="0" w:color="auto"/>
            </w:tcBorders>
            <w:shd w:val="clear" w:color="auto" w:fill="auto"/>
            <w:vAlign w:val="center"/>
            <w:hideMark/>
          </w:tcPr>
          <w:p w14:paraId="203498C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94 от 22.11.2019</w:t>
            </w:r>
          </w:p>
        </w:tc>
        <w:tc>
          <w:tcPr>
            <w:tcW w:w="2408" w:type="dxa"/>
            <w:tcBorders>
              <w:top w:val="nil"/>
              <w:left w:val="nil"/>
              <w:bottom w:val="single" w:sz="4" w:space="0" w:color="auto"/>
              <w:right w:val="single" w:sz="4" w:space="0" w:color="auto"/>
            </w:tcBorders>
            <w:shd w:val="clear" w:color="auto" w:fill="auto"/>
            <w:vAlign w:val="center"/>
            <w:hideMark/>
          </w:tcPr>
          <w:p w14:paraId="1CD6171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84,9</w:t>
            </w:r>
          </w:p>
        </w:tc>
        <w:tc>
          <w:tcPr>
            <w:tcW w:w="1276" w:type="dxa"/>
            <w:tcBorders>
              <w:top w:val="nil"/>
              <w:left w:val="nil"/>
              <w:bottom w:val="single" w:sz="4" w:space="0" w:color="auto"/>
              <w:right w:val="single" w:sz="4" w:space="0" w:color="auto"/>
            </w:tcBorders>
            <w:shd w:val="clear" w:color="auto" w:fill="auto"/>
            <w:vAlign w:val="center"/>
            <w:hideMark/>
          </w:tcPr>
          <w:p w14:paraId="5C40661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2D990B3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A7E8EF6"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A394F60"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169</w:t>
            </w:r>
          </w:p>
        </w:tc>
        <w:tc>
          <w:tcPr>
            <w:tcW w:w="5716" w:type="dxa"/>
            <w:tcBorders>
              <w:top w:val="nil"/>
              <w:left w:val="nil"/>
              <w:bottom w:val="single" w:sz="4" w:space="0" w:color="auto"/>
              <w:right w:val="single" w:sz="4" w:space="0" w:color="auto"/>
            </w:tcBorders>
            <w:shd w:val="clear" w:color="auto" w:fill="auto"/>
            <w:vAlign w:val="center"/>
            <w:hideMark/>
          </w:tcPr>
          <w:p w14:paraId="23A6D8DD"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Пионеры, ул. Школьная, д.14</w:t>
            </w:r>
          </w:p>
        </w:tc>
        <w:tc>
          <w:tcPr>
            <w:tcW w:w="3827" w:type="dxa"/>
            <w:tcBorders>
              <w:top w:val="nil"/>
              <w:left w:val="nil"/>
              <w:bottom w:val="single" w:sz="4" w:space="0" w:color="auto"/>
              <w:right w:val="single" w:sz="4" w:space="0" w:color="auto"/>
            </w:tcBorders>
            <w:shd w:val="clear" w:color="auto" w:fill="auto"/>
            <w:vAlign w:val="center"/>
            <w:hideMark/>
          </w:tcPr>
          <w:p w14:paraId="52DA589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112 от 22.11.2019</w:t>
            </w:r>
          </w:p>
        </w:tc>
        <w:tc>
          <w:tcPr>
            <w:tcW w:w="2408" w:type="dxa"/>
            <w:tcBorders>
              <w:top w:val="nil"/>
              <w:left w:val="nil"/>
              <w:bottom w:val="single" w:sz="4" w:space="0" w:color="auto"/>
              <w:right w:val="single" w:sz="4" w:space="0" w:color="auto"/>
            </w:tcBorders>
            <w:shd w:val="clear" w:color="auto" w:fill="auto"/>
            <w:vAlign w:val="center"/>
            <w:hideMark/>
          </w:tcPr>
          <w:p w14:paraId="1D85B5E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224,4</w:t>
            </w:r>
          </w:p>
        </w:tc>
        <w:tc>
          <w:tcPr>
            <w:tcW w:w="1276" w:type="dxa"/>
            <w:tcBorders>
              <w:top w:val="nil"/>
              <w:left w:val="nil"/>
              <w:bottom w:val="single" w:sz="4" w:space="0" w:color="auto"/>
              <w:right w:val="single" w:sz="4" w:space="0" w:color="auto"/>
            </w:tcBorders>
            <w:shd w:val="clear" w:color="auto" w:fill="auto"/>
            <w:vAlign w:val="center"/>
            <w:hideMark/>
          </w:tcPr>
          <w:p w14:paraId="2DA0545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7AD00C8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51EDEA82"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43F3216"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170</w:t>
            </w:r>
          </w:p>
        </w:tc>
        <w:tc>
          <w:tcPr>
            <w:tcW w:w="5716" w:type="dxa"/>
            <w:tcBorders>
              <w:top w:val="nil"/>
              <w:left w:val="nil"/>
              <w:bottom w:val="single" w:sz="4" w:space="0" w:color="auto"/>
              <w:right w:val="single" w:sz="4" w:space="0" w:color="auto"/>
            </w:tcBorders>
            <w:shd w:val="clear" w:color="auto" w:fill="auto"/>
            <w:vAlign w:val="center"/>
            <w:hideMark/>
          </w:tcPr>
          <w:p w14:paraId="07712ABF"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Северная, д.5</w:t>
            </w:r>
          </w:p>
        </w:tc>
        <w:tc>
          <w:tcPr>
            <w:tcW w:w="3827" w:type="dxa"/>
            <w:tcBorders>
              <w:top w:val="nil"/>
              <w:left w:val="nil"/>
              <w:bottom w:val="single" w:sz="4" w:space="0" w:color="auto"/>
              <w:right w:val="single" w:sz="4" w:space="0" w:color="auto"/>
            </w:tcBorders>
            <w:shd w:val="clear" w:color="auto" w:fill="auto"/>
            <w:vAlign w:val="center"/>
            <w:hideMark/>
          </w:tcPr>
          <w:p w14:paraId="1B81901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107 от 22.11.2019</w:t>
            </w:r>
          </w:p>
        </w:tc>
        <w:tc>
          <w:tcPr>
            <w:tcW w:w="2408" w:type="dxa"/>
            <w:tcBorders>
              <w:top w:val="nil"/>
              <w:left w:val="nil"/>
              <w:bottom w:val="single" w:sz="4" w:space="0" w:color="auto"/>
              <w:right w:val="single" w:sz="4" w:space="0" w:color="auto"/>
            </w:tcBorders>
            <w:shd w:val="clear" w:color="auto" w:fill="auto"/>
            <w:vAlign w:val="center"/>
            <w:hideMark/>
          </w:tcPr>
          <w:p w14:paraId="5480BC3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491,5</w:t>
            </w:r>
          </w:p>
        </w:tc>
        <w:tc>
          <w:tcPr>
            <w:tcW w:w="1276" w:type="dxa"/>
            <w:tcBorders>
              <w:top w:val="nil"/>
              <w:left w:val="nil"/>
              <w:bottom w:val="single" w:sz="4" w:space="0" w:color="auto"/>
              <w:right w:val="single" w:sz="4" w:space="0" w:color="auto"/>
            </w:tcBorders>
            <w:shd w:val="clear" w:color="auto" w:fill="auto"/>
            <w:vAlign w:val="center"/>
            <w:hideMark/>
          </w:tcPr>
          <w:p w14:paraId="69C21E6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5714BEF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563F59BA"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F4A5797"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171</w:t>
            </w:r>
          </w:p>
        </w:tc>
        <w:tc>
          <w:tcPr>
            <w:tcW w:w="5716" w:type="dxa"/>
            <w:tcBorders>
              <w:top w:val="nil"/>
              <w:left w:val="nil"/>
              <w:bottom w:val="single" w:sz="4" w:space="0" w:color="auto"/>
              <w:right w:val="single" w:sz="4" w:space="0" w:color="auto"/>
            </w:tcBorders>
            <w:shd w:val="clear" w:color="auto" w:fill="auto"/>
            <w:vAlign w:val="center"/>
            <w:hideMark/>
          </w:tcPr>
          <w:p w14:paraId="520F17F1"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Яблочное, ул. Зеленая, д.29</w:t>
            </w:r>
          </w:p>
        </w:tc>
        <w:tc>
          <w:tcPr>
            <w:tcW w:w="3827" w:type="dxa"/>
            <w:tcBorders>
              <w:top w:val="nil"/>
              <w:left w:val="nil"/>
              <w:bottom w:val="single" w:sz="4" w:space="0" w:color="auto"/>
              <w:right w:val="single" w:sz="4" w:space="0" w:color="auto"/>
            </w:tcBorders>
            <w:shd w:val="clear" w:color="auto" w:fill="auto"/>
            <w:vAlign w:val="center"/>
            <w:hideMark/>
          </w:tcPr>
          <w:p w14:paraId="28165B7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111 от 22.11.2019</w:t>
            </w:r>
          </w:p>
        </w:tc>
        <w:tc>
          <w:tcPr>
            <w:tcW w:w="2408" w:type="dxa"/>
            <w:tcBorders>
              <w:top w:val="nil"/>
              <w:left w:val="nil"/>
              <w:bottom w:val="single" w:sz="4" w:space="0" w:color="auto"/>
              <w:right w:val="single" w:sz="4" w:space="0" w:color="auto"/>
            </w:tcBorders>
            <w:shd w:val="clear" w:color="auto" w:fill="auto"/>
            <w:vAlign w:val="center"/>
            <w:hideMark/>
          </w:tcPr>
          <w:p w14:paraId="7CBF685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116,7</w:t>
            </w:r>
          </w:p>
        </w:tc>
        <w:tc>
          <w:tcPr>
            <w:tcW w:w="1276" w:type="dxa"/>
            <w:tcBorders>
              <w:top w:val="nil"/>
              <w:left w:val="nil"/>
              <w:bottom w:val="single" w:sz="4" w:space="0" w:color="auto"/>
              <w:right w:val="single" w:sz="4" w:space="0" w:color="auto"/>
            </w:tcBorders>
            <w:shd w:val="clear" w:color="auto" w:fill="auto"/>
            <w:vAlign w:val="center"/>
            <w:hideMark/>
          </w:tcPr>
          <w:p w14:paraId="56131E2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3678E03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4A762CA"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7621F0B"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172</w:t>
            </w:r>
          </w:p>
        </w:tc>
        <w:tc>
          <w:tcPr>
            <w:tcW w:w="5716" w:type="dxa"/>
            <w:tcBorders>
              <w:top w:val="nil"/>
              <w:left w:val="nil"/>
              <w:bottom w:val="single" w:sz="4" w:space="0" w:color="auto"/>
              <w:right w:val="single" w:sz="4" w:space="0" w:color="auto"/>
            </w:tcBorders>
            <w:shd w:val="clear" w:color="auto" w:fill="auto"/>
            <w:vAlign w:val="center"/>
            <w:hideMark/>
          </w:tcPr>
          <w:p w14:paraId="6A4DC71B"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Куйбышева, д.13Б</w:t>
            </w:r>
          </w:p>
        </w:tc>
        <w:tc>
          <w:tcPr>
            <w:tcW w:w="3827" w:type="dxa"/>
            <w:tcBorders>
              <w:top w:val="nil"/>
              <w:left w:val="nil"/>
              <w:bottom w:val="single" w:sz="4" w:space="0" w:color="auto"/>
              <w:right w:val="single" w:sz="4" w:space="0" w:color="auto"/>
            </w:tcBorders>
            <w:shd w:val="clear" w:color="auto" w:fill="auto"/>
            <w:vAlign w:val="center"/>
            <w:hideMark/>
          </w:tcPr>
          <w:p w14:paraId="44DC360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108 от 22.11.2019</w:t>
            </w:r>
          </w:p>
        </w:tc>
        <w:tc>
          <w:tcPr>
            <w:tcW w:w="2408" w:type="dxa"/>
            <w:tcBorders>
              <w:top w:val="nil"/>
              <w:left w:val="nil"/>
              <w:bottom w:val="single" w:sz="4" w:space="0" w:color="auto"/>
              <w:right w:val="single" w:sz="4" w:space="0" w:color="auto"/>
            </w:tcBorders>
            <w:shd w:val="clear" w:color="auto" w:fill="auto"/>
            <w:vAlign w:val="center"/>
            <w:hideMark/>
          </w:tcPr>
          <w:p w14:paraId="4F1218A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159,8</w:t>
            </w:r>
          </w:p>
        </w:tc>
        <w:tc>
          <w:tcPr>
            <w:tcW w:w="1276" w:type="dxa"/>
            <w:tcBorders>
              <w:top w:val="nil"/>
              <w:left w:val="nil"/>
              <w:bottom w:val="single" w:sz="4" w:space="0" w:color="auto"/>
              <w:right w:val="single" w:sz="4" w:space="0" w:color="auto"/>
            </w:tcBorders>
            <w:shd w:val="clear" w:color="auto" w:fill="auto"/>
            <w:vAlign w:val="center"/>
            <w:hideMark/>
          </w:tcPr>
          <w:p w14:paraId="0449155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02C46D7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1D1A28E"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485B7F3"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173</w:t>
            </w:r>
          </w:p>
        </w:tc>
        <w:tc>
          <w:tcPr>
            <w:tcW w:w="5716" w:type="dxa"/>
            <w:tcBorders>
              <w:top w:val="nil"/>
              <w:left w:val="nil"/>
              <w:bottom w:val="single" w:sz="4" w:space="0" w:color="auto"/>
              <w:right w:val="single" w:sz="4" w:space="0" w:color="auto"/>
            </w:tcBorders>
            <w:shd w:val="clear" w:color="auto" w:fill="auto"/>
            <w:vAlign w:val="center"/>
            <w:hideMark/>
          </w:tcPr>
          <w:p w14:paraId="78EECA94"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Фабричная, д.36</w:t>
            </w:r>
          </w:p>
        </w:tc>
        <w:tc>
          <w:tcPr>
            <w:tcW w:w="3827" w:type="dxa"/>
            <w:tcBorders>
              <w:top w:val="nil"/>
              <w:left w:val="nil"/>
              <w:bottom w:val="single" w:sz="4" w:space="0" w:color="auto"/>
              <w:right w:val="single" w:sz="4" w:space="0" w:color="auto"/>
            </w:tcBorders>
            <w:shd w:val="clear" w:color="auto" w:fill="auto"/>
            <w:vAlign w:val="center"/>
            <w:hideMark/>
          </w:tcPr>
          <w:p w14:paraId="7BDE7FC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106 от 22.11.2019</w:t>
            </w:r>
          </w:p>
        </w:tc>
        <w:tc>
          <w:tcPr>
            <w:tcW w:w="2408" w:type="dxa"/>
            <w:tcBorders>
              <w:top w:val="nil"/>
              <w:left w:val="nil"/>
              <w:bottom w:val="single" w:sz="4" w:space="0" w:color="auto"/>
              <w:right w:val="single" w:sz="4" w:space="0" w:color="auto"/>
            </w:tcBorders>
            <w:shd w:val="clear" w:color="auto" w:fill="auto"/>
            <w:vAlign w:val="center"/>
            <w:hideMark/>
          </w:tcPr>
          <w:p w14:paraId="21D90AC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280,5</w:t>
            </w:r>
          </w:p>
        </w:tc>
        <w:tc>
          <w:tcPr>
            <w:tcW w:w="1276" w:type="dxa"/>
            <w:tcBorders>
              <w:top w:val="nil"/>
              <w:left w:val="nil"/>
              <w:bottom w:val="single" w:sz="4" w:space="0" w:color="auto"/>
              <w:right w:val="single" w:sz="4" w:space="0" w:color="auto"/>
            </w:tcBorders>
            <w:shd w:val="clear" w:color="auto" w:fill="auto"/>
            <w:vAlign w:val="center"/>
            <w:hideMark/>
          </w:tcPr>
          <w:p w14:paraId="1E7F362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114D696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380734B"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2561161"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174</w:t>
            </w:r>
          </w:p>
        </w:tc>
        <w:tc>
          <w:tcPr>
            <w:tcW w:w="5716" w:type="dxa"/>
            <w:tcBorders>
              <w:top w:val="nil"/>
              <w:left w:val="nil"/>
              <w:bottom w:val="single" w:sz="4" w:space="0" w:color="auto"/>
              <w:right w:val="single" w:sz="4" w:space="0" w:color="auto"/>
            </w:tcBorders>
            <w:shd w:val="clear" w:color="auto" w:fill="auto"/>
            <w:vAlign w:val="center"/>
            <w:hideMark/>
          </w:tcPr>
          <w:p w14:paraId="7AE59060"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Ленина, д.21</w:t>
            </w:r>
          </w:p>
        </w:tc>
        <w:tc>
          <w:tcPr>
            <w:tcW w:w="3827" w:type="dxa"/>
            <w:tcBorders>
              <w:top w:val="nil"/>
              <w:left w:val="nil"/>
              <w:bottom w:val="single" w:sz="4" w:space="0" w:color="auto"/>
              <w:right w:val="single" w:sz="4" w:space="0" w:color="auto"/>
            </w:tcBorders>
            <w:shd w:val="clear" w:color="auto" w:fill="auto"/>
            <w:vAlign w:val="center"/>
            <w:hideMark/>
          </w:tcPr>
          <w:p w14:paraId="53E0A06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105 от 22.11.2019</w:t>
            </w:r>
          </w:p>
        </w:tc>
        <w:tc>
          <w:tcPr>
            <w:tcW w:w="2408" w:type="dxa"/>
            <w:tcBorders>
              <w:top w:val="nil"/>
              <w:left w:val="nil"/>
              <w:bottom w:val="single" w:sz="4" w:space="0" w:color="auto"/>
              <w:right w:val="single" w:sz="4" w:space="0" w:color="auto"/>
            </w:tcBorders>
            <w:shd w:val="clear" w:color="auto" w:fill="auto"/>
            <w:vAlign w:val="center"/>
            <w:hideMark/>
          </w:tcPr>
          <w:p w14:paraId="6B77184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543</w:t>
            </w:r>
          </w:p>
        </w:tc>
        <w:tc>
          <w:tcPr>
            <w:tcW w:w="1276" w:type="dxa"/>
            <w:tcBorders>
              <w:top w:val="nil"/>
              <w:left w:val="nil"/>
              <w:bottom w:val="single" w:sz="4" w:space="0" w:color="auto"/>
              <w:right w:val="single" w:sz="4" w:space="0" w:color="auto"/>
            </w:tcBorders>
            <w:shd w:val="clear" w:color="auto" w:fill="auto"/>
            <w:vAlign w:val="center"/>
            <w:hideMark/>
          </w:tcPr>
          <w:p w14:paraId="52EBAC8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36472C6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89416D9"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D3DD56"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175</w:t>
            </w:r>
          </w:p>
        </w:tc>
        <w:tc>
          <w:tcPr>
            <w:tcW w:w="5716" w:type="dxa"/>
            <w:tcBorders>
              <w:top w:val="nil"/>
              <w:left w:val="nil"/>
              <w:bottom w:val="single" w:sz="4" w:space="0" w:color="auto"/>
              <w:right w:val="single" w:sz="4" w:space="0" w:color="auto"/>
            </w:tcBorders>
            <w:shd w:val="clear" w:color="auto" w:fill="auto"/>
            <w:vAlign w:val="center"/>
            <w:hideMark/>
          </w:tcPr>
          <w:p w14:paraId="47DF04F5"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Речная, д.49</w:t>
            </w:r>
          </w:p>
        </w:tc>
        <w:tc>
          <w:tcPr>
            <w:tcW w:w="3827" w:type="dxa"/>
            <w:tcBorders>
              <w:top w:val="nil"/>
              <w:left w:val="nil"/>
              <w:bottom w:val="single" w:sz="4" w:space="0" w:color="auto"/>
              <w:right w:val="single" w:sz="4" w:space="0" w:color="auto"/>
            </w:tcBorders>
            <w:shd w:val="clear" w:color="auto" w:fill="auto"/>
            <w:vAlign w:val="center"/>
            <w:hideMark/>
          </w:tcPr>
          <w:p w14:paraId="51CE073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91 от 22.11.2019</w:t>
            </w:r>
          </w:p>
        </w:tc>
        <w:tc>
          <w:tcPr>
            <w:tcW w:w="2408" w:type="dxa"/>
            <w:tcBorders>
              <w:top w:val="nil"/>
              <w:left w:val="nil"/>
              <w:bottom w:val="single" w:sz="4" w:space="0" w:color="auto"/>
              <w:right w:val="single" w:sz="4" w:space="0" w:color="auto"/>
            </w:tcBorders>
            <w:shd w:val="clear" w:color="auto" w:fill="auto"/>
            <w:vAlign w:val="center"/>
            <w:hideMark/>
          </w:tcPr>
          <w:p w14:paraId="67F8A00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496,7</w:t>
            </w:r>
          </w:p>
        </w:tc>
        <w:tc>
          <w:tcPr>
            <w:tcW w:w="1276" w:type="dxa"/>
            <w:tcBorders>
              <w:top w:val="nil"/>
              <w:left w:val="nil"/>
              <w:bottom w:val="single" w:sz="4" w:space="0" w:color="auto"/>
              <w:right w:val="single" w:sz="4" w:space="0" w:color="auto"/>
            </w:tcBorders>
            <w:shd w:val="clear" w:color="auto" w:fill="auto"/>
            <w:vAlign w:val="center"/>
            <w:hideMark/>
          </w:tcPr>
          <w:p w14:paraId="481F0EF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6A8E1A4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63238B9"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43D6DFC"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176</w:t>
            </w:r>
          </w:p>
        </w:tc>
        <w:tc>
          <w:tcPr>
            <w:tcW w:w="5716" w:type="dxa"/>
            <w:tcBorders>
              <w:top w:val="nil"/>
              <w:left w:val="nil"/>
              <w:bottom w:val="single" w:sz="4" w:space="0" w:color="auto"/>
              <w:right w:val="single" w:sz="4" w:space="0" w:color="auto"/>
            </w:tcBorders>
            <w:shd w:val="clear" w:color="auto" w:fill="auto"/>
            <w:vAlign w:val="center"/>
            <w:hideMark/>
          </w:tcPr>
          <w:p w14:paraId="13B10649"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Речная, д.53</w:t>
            </w:r>
          </w:p>
        </w:tc>
        <w:tc>
          <w:tcPr>
            <w:tcW w:w="3827" w:type="dxa"/>
            <w:tcBorders>
              <w:top w:val="nil"/>
              <w:left w:val="nil"/>
              <w:bottom w:val="single" w:sz="4" w:space="0" w:color="auto"/>
              <w:right w:val="single" w:sz="4" w:space="0" w:color="auto"/>
            </w:tcBorders>
            <w:shd w:val="clear" w:color="auto" w:fill="auto"/>
            <w:vAlign w:val="center"/>
            <w:hideMark/>
          </w:tcPr>
          <w:p w14:paraId="094AD8A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96 от 22.11.2019</w:t>
            </w:r>
          </w:p>
        </w:tc>
        <w:tc>
          <w:tcPr>
            <w:tcW w:w="2408" w:type="dxa"/>
            <w:tcBorders>
              <w:top w:val="nil"/>
              <w:left w:val="nil"/>
              <w:bottom w:val="single" w:sz="4" w:space="0" w:color="auto"/>
              <w:right w:val="single" w:sz="4" w:space="0" w:color="auto"/>
            </w:tcBorders>
            <w:shd w:val="clear" w:color="auto" w:fill="auto"/>
            <w:vAlign w:val="center"/>
            <w:hideMark/>
          </w:tcPr>
          <w:p w14:paraId="1766C9C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473,1</w:t>
            </w:r>
          </w:p>
        </w:tc>
        <w:tc>
          <w:tcPr>
            <w:tcW w:w="1276" w:type="dxa"/>
            <w:tcBorders>
              <w:top w:val="nil"/>
              <w:left w:val="nil"/>
              <w:bottom w:val="single" w:sz="4" w:space="0" w:color="auto"/>
              <w:right w:val="single" w:sz="4" w:space="0" w:color="auto"/>
            </w:tcBorders>
            <w:shd w:val="clear" w:color="auto" w:fill="auto"/>
            <w:vAlign w:val="center"/>
            <w:hideMark/>
          </w:tcPr>
          <w:p w14:paraId="5D58815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27676FA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162FFA6"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FB6E4C1"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177</w:t>
            </w:r>
          </w:p>
        </w:tc>
        <w:tc>
          <w:tcPr>
            <w:tcW w:w="5716" w:type="dxa"/>
            <w:tcBorders>
              <w:top w:val="nil"/>
              <w:left w:val="nil"/>
              <w:bottom w:val="single" w:sz="4" w:space="0" w:color="auto"/>
              <w:right w:val="single" w:sz="4" w:space="0" w:color="auto"/>
            </w:tcBorders>
            <w:shd w:val="clear" w:color="auto" w:fill="auto"/>
            <w:vAlign w:val="center"/>
            <w:hideMark/>
          </w:tcPr>
          <w:p w14:paraId="767287E4"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Речная, д.57</w:t>
            </w:r>
          </w:p>
        </w:tc>
        <w:tc>
          <w:tcPr>
            <w:tcW w:w="3827" w:type="dxa"/>
            <w:tcBorders>
              <w:top w:val="nil"/>
              <w:left w:val="nil"/>
              <w:bottom w:val="single" w:sz="4" w:space="0" w:color="auto"/>
              <w:right w:val="single" w:sz="4" w:space="0" w:color="auto"/>
            </w:tcBorders>
            <w:shd w:val="clear" w:color="auto" w:fill="auto"/>
            <w:vAlign w:val="center"/>
            <w:hideMark/>
          </w:tcPr>
          <w:p w14:paraId="22D4367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98 от 22.11.2019</w:t>
            </w:r>
          </w:p>
        </w:tc>
        <w:tc>
          <w:tcPr>
            <w:tcW w:w="2408" w:type="dxa"/>
            <w:tcBorders>
              <w:top w:val="nil"/>
              <w:left w:val="nil"/>
              <w:bottom w:val="single" w:sz="4" w:space="0" w:color="auto"/>
              <w:right w:val="single" w:sz="4" w:space="0" w:color="auto"/>
            </w:tcBorders>
            <w:shd w:val="clear" w:color="auto" w:fill="auto"/>
            <w:vAlign w:val="center"/>
            <w:hideMark/>
          </w:tcPr>
          <w:p w14:paraId="423AE1E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482,5</w:t>
            </w:r>
          </w:p>
        </w:tc>
        <w:tc>
          <w:tcPr>
            <w:tcW w:w="1276" w:type="dxa"/>
            <w:tcBorders>
              <w:top w:val="nil"/>
              <w:left w:val="nil"/>
              <w:bottom w:val="single" w:sz="4" w:space="0" w:color="auto"/>
              <w:right w:val="single" w:sz="4" w:space="0" w:color="auto"/>
            </w:tcBorders>
            <w:shd w:val="clear" w:color="auto" w:fill="auto"/>
            <w:vAlign w:val="center"/>
            <w:hideMark/>
          </w:tcPr>
          <w:p w14:paraId="67F83C5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3930D4D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ABD86E2"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DF64337"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178</w:t>
            </w:r>
          </w:p>
        </w:tc>
        <w:tc>
          <w:tcPr>
            <w:tcW w:w="5716" w:type="dxa"/>
            <w:tcBorders>
              <w:top w:val="nil"/>
              <w:left w:val="nil"/>
              <w:bottom w:val="single" w:sz="4" w:space="0" w:color="auto"/>
              <w:right w:val="single" w:sz="4" w:space="0" w:color="auto"/>
            </w:tcBorders>
            <w:shd w:val="clear" w:color="auto" w:fill="auto"/>
            <w:vAlign w:val="center"/>
            <w:hideMark/>
          </w:tcPr>
          <w:p w14:paraId="1B7D92DD"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Центральная, д.15</w:t>
            </w:r>
          </w:p>
        </w:tc>
        <w:tc>
          <w:tcPr>
            <w:tcW w:w="3827" w:type="dxa"/>
            <w:tcBorders>
              <w:top w:val="nil"/>
              <w:left w:val="nil"/>
              <w:bottom w:val="single" w:sz="4" w:space="0" w:color="auto"/>
              <w:right w:val="single" w:sz="4" w:space="0" w:color="auto"/>
            </w:tcBorders>
            <w:shd w:val="clear" w:color="auto" w:fill="auto"/>
            <w:vAlign w:val="center"/>
            <w:hideMark/>
          </w:tcPr>
          <w:p w14:paraId="3B77E1C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104 от 22.11.2019</w:t>
            </w:r>
          </w:p>
        </w:tc>
        <w:tc>
          <w:tcPr>
            <w:tcW w:w="2408" w:type="dxa"/>
            <w:tcBorders>
              <w:top w:val="nil"/>
              <w:left w:val="nil"/>
              <w:bottom w:val="single" w:sz="4" w:space="0" w:color="auto"/>
              <w:right w:val="single" w:sz="4" w:space="0" w:color="auto"/>
            </w:tcBorders>
            <w:shd w:val="clear" w:color="auto" w:fill="auto"/>
            <w:vAlign w:val="center"/>
            <w:hideMark/>
          </w:tcPr>
          <w:p w14:paraId="011C8F2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324,9</w:t>
            </w:r>
          </w:p>
        </w:tc>
        <w:tc>
          <w:tcPr>
            <w:tcW w:w="1276" w:type="dxa"/>
            <w:tcBorders>
              <w:top w:val="nil"/>
              <w:left w:val="nil"/>
              <w:bottom w:val="single" w:sz="4" w:space="0" w:color="auto"/>
              <w:right w:val="single" w:sz="4" w:space="0" w:color="auto"/>
            </w:tcBorders>
            <w:shd w:val="clear" w:color="auto" w:fill="auto"/>
            <w:vAlign w:val="center"/>
            <w:hideMark/>
          </w:tcPr>
          <w:p w14:paraId="3FAD273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70C6EEA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DD450E3"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3EC5142"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179</w:t>
            </w:r>
          </w:p>
        </w:tc>
        <w:tc>
          <w:tcPr>
            <w:tcW w:w="5716" w:type="dxa"/>
            <w:tcBorders>
              <w:top w:val="nil"/>
              <w:left w:val="nil"/>
              <w:bottom w:val="single" w:sz="4" w:space="0" w:color="auto"/>
              <w:right w:val="single" w:sz="4" w:space="0" w:color="auto"/>
            </w:tcBorders>
            <w:shd w:val="clear" w:color="auto" w:fill="auto"/>
            <w:vAlign w:val="center"/>
            <w:hideMark/>
          </w:tcPr>
          <w:p w14:paraId="4BF643EB"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Речная, д.14</w:t>
            </w:r>
          </w:p>
        </w:tc>
        <w:tc>
          <w:tcPr>
            <w:tcW w:w="3827" w:type="dxa"/>
            <w:tcBorders>
              <w:top w:val="nil"/>
              <w:left w:val="nil"/>
              <w:bottom w:val="single" w:sz="4" w:space="0" w:color="auto"/>
              <w:right w:val="single" w:sz="4" w:space="0" w:color="auto"/>
            </w:tcBorders>
            <w:shd w:val="clear" w:color="auto" w:fill="auto"/>
            <w:vAlign w:val="center"/>
            <w:hideMark/>
          </w:tcPr>
          <w:p w14:paraId="41985A6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95 от 22.11.2019</w:t>
            </w:r>
          </w:p>
        </w:tc>
        <w:tc>
          <w:tcPr>
            <w:tcW w:w="2408" w:type="dxa"/>
            <w:tcBorders>
              <w:top w:val="nil"/>
              <w:left w:val="nil"/>
              <w:bottom w:val="single" w:sz="4" w:space="0" w:color="auto"/>
              <w:right w:val="single" w:sz="4" w:space="0" w:color="auto"/>
            </w:tcBorders>
            <w:shd w:val="clear" w:color="auto" w:fill="auto"/>
            <w:vAlign w:val="center"/>
            <w:hideMark/>
          </w:tcPr>
          <w:p w14:paraId="0CD1C91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470,5</w:t>
            </w:r>
          </w:p>
        </w:tc>
        <w:tc>
          <w:tcPr>
            <w:tcW w:w="1276" w:type="dxa"/>
            <w:tcBorders>
              <w:top w:val="nil"/>
              <w:left w:val="nil"/>
              <w:bottom w:val="single" w:sz="4" w:space="0" w:color="auto"/>
              <w:right w:val="single" w:sz="4" w:space="0" w:color="auto"/>
            </w:tcBorders>
            <w:shd w:val="clear" w:color="auto" w:fill="auto"/>
            <w:vAlign w:val="center"/>
            <w:hideMark/>
          </w:tcPr>
          <w:p w14:paraId="671C216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3D39CF5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ED29898"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5300037"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180</w:t>
            </w:r>
          </w:p>
        </w:tc>
        <w:tc>
          <w:tcPr>
            <w:tcW w:w="5716" w:type="dxa"/>
            <w:tcBorders>
              <w:top w:val="nil"/>
              <w:left w:val="nil"/>
              <w:bottom w:val="single" w:sz="4" w:space="0" w:color="auto"/>
              <w:right w:val="single" w:sz="4" w:space="0" w:color="auto"/>
            </w:tcBorders>
            <w:shd w:val="clear" w:color="auto" w:fill="auto"/>
            <w:vAlign w:val="center"/>
            <w:hideMark/>
          </w:tcPr>
          <w:p w14:paraId="1D84F940"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Речная, д.12</w:t>
            </w:r>
          </w:p>
        </w:tc>
        <w:tc>
          <w:tcPr>
            <w:tcW w:w="3827" w:type="dxa"/>
            <w:tcBorders>
              <w:top w:val="nil"/>
              <w:left w:val="nil"/>
              <w:bottom w:val="single" w:sz="4" w:space="0" w:color="auto"/>
              <w:right w:val="single" w:sz="4" w:space="0" w:color="auto"/>
            </w:tcBorders>
            <w:shd w:val="clear" w:color="auto" w:fill="auto"/>
            <w:vAlign w:val="center"/>
            <w:hideMark/>
          </w:tcPr>
          <w:p w14:paraId="115AD9B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93 от 22.11.2019</w:t>
            </w:r>
          </w:p>
        </w:tc>
        <w:tc>
          <w:tcPr>
            <w:tcW w:w="2408" w:type="dxa"/>
            <w:tcBorders>
              <w:top w:val="nil"/>
              <w:left w:val="nil"/>
              <w:bottom w:val="single" w:sz="4" w:space="0" w:color="auto"/>
              <w:right w:val="single" w:sz="4" w:space="0" w:color="auto"/>
            </w:tcBorders>
            <w:shd w:val="clear" w:color="auto" w:fill="auto"/>
            <w:vAlign w:val="center"/>
            <w:hideMark/>
          </w:tcPr>
          <w:p w14:paraId="655F875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467,3</w:t>
            </w:r>
          </w:p>
        </w:tc>
        <w:tc>
          <w:tcPr>
            <w:tcW w:w="1276" w:type="dxa"/>
            <w:tcBorders>
              <w:top w:val="nil"/>
              <w:left w:val="nil"/>
              <w:bottom w:val="single" w:sz="4" w:space="0" w:color="auto"/>
              <w:right w:val="single" w:sz="4" w:space="0" w:color="auto"/>
            </w:tcBorders>
            <w:shd w:val="clear" w:color="auto" w:fill="auto"/>
            <w:vAlign w:val="center"/>
            <w:hideMark/>
          </w:tcPr>
          <w:p w14:paraId="1CD8EFF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497B009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5D7FB053"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034BCBC"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181</w:t>
            </w:r>
          </w:p>
        </w:tc>
        <w:tc>
          <w:tcPr>
            <w:tcW w:w="5716" w:type="dxa"/>
            <w:tcBorders>
              <w:top w:val="nil"/>
              <w:left w:val="nil"/>
              <w:bottom w:val="single" w:sz="4" w:space="0" w:color="auto"/>
              <w:right w:val="single" w:sz="4" w:space="0" w:color="auto"/>
            </w:tcBorders>
            <w:shd w:val="clear" w:color="auto" w:fill="auto"/>
            <w:vAlign w:val="center"/>
            <w:hideMark/>
          </w:tcPr>
          <w:p w14:paraId="42395702"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Речная, д.55</w:t>
            </w:r>
          </w:p>
        </w:tc>
        <w:tc>
          <w:tcPr>
            <w:tcW w:w="3827" w:type="dxa"/>
            <w:tcBorders>
              <w:top w:val="nil"/>
              <w:left w:val="nil"/>
              <w:bottom w:val="single" w:sz="4" w:space="0" w:color="auto"/>
              <w:right w:val="single" w:sz="4" w:space="0" w:color="auto"/>
            </w:tcBorders>
            <w:shd w:val="clear" w:color="auto" w:fill="auto"/>
            <w:vAlign w:val="center"/>
            <w:hideMark/>
          </w:tcPr>
          <w:p w14:paraId="2CCBB1F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99 от 22.11.2019</w:t>
            </w:r>
          </w:p>
        </w:tc>
        <w:tc>
          <w:tcPr>
            <w:tcW w:w="2408" w:type="dxa"/>
            <w:tcBorders>
              <w:top w:val="nil"/>
              <w:left w:val="nil"/>
              <w:bottom w:val="single" w:sz="4" w:space="0" w:color="auto"/>
              <w:right w:val="single" w:sz="4" w:space="0" w:color="auto"/>
            </w:tcBorders>
            <w:shd w:val="clear" w:color="auto" w:fill="auto"/>
            <w:vAlign w:val="center"/>
            <w:hideMark/>
          </w:tcPr>
          <w:p w14:paraId="1D77C44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478,1</w:t>
            </w:r>
          </w:p>
        </w:tc>
        <w:tc>
          <w:tcPr>
            <w:tcW w:w="1276" w:type="dxa"/>
            <w:tcBorders>
              <w:top w:val="nil"/>
              <w:left w:val="nil"/>
              <w:bottom w:val="single" w:sz="4" w:space="0" w:color="auto"/>
              <w:right w:val="single" w:sz="4" w:space="0" w:color="auto"/>
            </w:tcBorders>
            <w:shd w:val="clear" w:color="auto" w:fill="auto"/>
            <w:vAlign w:val="center"/>
            <w:hideMark/>
          </w:tcPr>
          <w:p w14:paraId="16B08B7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0DE3214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3344D835"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69C47B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182</w:t>
            </w:r>
          </w:p>
        </w:tc>
        <w:tc>
          <w:tcPr>
            <w:tcW w:w="5716" w:type="dxa"/>
            <w:tcBorders>
              <w:top w:val="nil"/>
              <w:left w:val="nil"/>
              <w:bottom w:val="single" w:sz="4" w:space="0" w:color="auto"/>
              <w:right w:val="single" w:sz="4" w:space="0" w:color="auto"/>
            </w:tcBorders>
            <w:shd w:val="clear" w:color="auto" w:fill="auto"/>
            <w:vAlign w:val="center"/>
            <w:hideMark/>
          </w:tcPr>
          <w:p w14:paraId="34779F48"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Нагорная, д.3 А</w:t>
            </w:r>
          </w:p>
        </w:tc>
        <w:tc>
          <w:tcPr>
            <w:tcW w:w="3827" w:type="dxa"/>
            <w:tcBorders>
              <w:top w:val="nil"/>
              <w:left w:val="nil"/>
              <w:bottom w:val="single" w:sz="4" w:space="0" w:color="auto"/>
              <w:right w:val="single" w:sz="4" w:space="0" w:color="auto"/>
            </w:tcBorders>
            <w:shd w:val="clear" w:color="auto" w:fill="auto"/>
            <w:vAlign w:val="center"/>
            <w:hideMark/>
          </w:tcPr>
          <w:p w14:paraId="6C264D4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97 от 22.11.2019</w:t>
            </w:r>
          </w:p>
        </w:tc>
        <w:tc>
          <w:tcPr>
            <w:tcW w:w="2408" w:type="dxa"/>
            <w:tcBorders>
              <w:top w:val="nil"/>
              <w:left w:val="nil"/>
              <w:bottom w:val="single" w:sz="4" w:space="0" w:color="auto"/>
              <w:right w:val="single" w:sz="4" w:space="0" w:color="auto"/>
            </w:tcBorders>
            <w:shd w:val="clear" w:color="auto" w:fill="auto"/>
            <w:vAlign w:val="center"/>
            <w:hideMark/>
          </w:tcPr>
          <w:p w14:paraId="147022A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119,9</w:t>
            </w:r>
          </w:p>
        </w:tc>
        <w:tc>
          <w:tcPr>
            <w:tcW w:w="1276" w:type="dxa"/>
            <w:tcBorders>
              <w:top w:val="nil"/>
              <w:left w:val="nil"/>
              <w:bottom w:val="single" w:sz="4" w:space="0" w:color="auto"/>
              <w:right w:val="single" w:sz="4" w:space="0" w:color="auto"/>
            </w:tcBorders>
            <w:shd w:val="clear" w:color="auto" w:fill="auto"/>
            <w:vAlign w:val="center"/>
            <w:hideMark/>
          </w:tcPr>
          <w:p w14:paraId="2CEECDA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6054E0E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929A33B"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3273E5F"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183</w:t>
            </w:r>
          </w:p>
        </w:tc>
        <w:tc>
          <w:tcPr>
            <w:tcW w:w="5716" w:type="dxa"/>
            <w:tcBorders>
              <w:top w:val="nil"/>
              <w:left w:val="nil"/>
              <w:bottom w:val="single" w:sz="4" w:space="0" w:color="auto"/>
              <w:right w:val="single" w:sz="4" w:space="0" w:color="auto"/>
            </w:tcBorders>
            <w:shd w:val="clear" w:color="auto" w:fill="auto"/>
            <w:vAlign w:val="center"/>
            <w:hideMark/>
          </w:tcPr>
          <w:p w14:paraId="4390A98A"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Аллейка, д.14</w:t>
            </w:r>
          </w:p>
        </w:tc>
        <w:tc>
          <w:tcPr>
            <w:tcW w:w="3827" w:type="dxa"/>
            <w:tcBorders>
              <w:top w:val="nil"/>
              <w:left w:val="nil"/>
              <w:bottom w:val="single" w:sz="4" w:space="0" w:color="auto"/>
              <w:right w:val="single" w:sz="4" w:space="0" w:color="auto"/>
            </w:tcBorders>
            <w:shd w:val="clear" w:color="auto" w:fill="auto"/>
            <w:vAlign w:val="center"/>
            <w:hideMark/>
          </w:tcPr>
          <w:p w14:paraId="1FC4E3A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100 от 22.11.2019</w:t>
            </w:r>
          </w:p>
        </w:tc>
        <w:tc>
          <w:tcPr>
            <w:tcW w:w="2408" w:type="dxa"/>
            <w:tcBorders>
              <w:top w:val="nil"/>
              <w:left w:val="nil"/>
              <w:bottom w:val="single" w:sz="4" w:space="0" w:color="auto"/>
              <w:right w:val="single" w:sz="4" w:space="0" w:color="auto"/>
            </w:tcBorders>
            <w:shd w:val="clear" w:color="auto" w:fill="auto"/>
            <w:vAlign w:val="center"/>
            <w:hideMark/>
          </w:tcPr>
          <w:p w14:paraId="5F5F6E2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239,1</w:t>
            </w:r>
          </w:p>
        </w:tc>
        <w:tc>
          <w:tcPr>
            <w:tcW w:w="1276" w:type="dxa"/>
            <w:tcBorders>
              <w:top w:val="nil"/>
              <w:left w:val="nil"/>
              <w:bottom w:val="single" w:sz="4" w:space="0" w:color="auto"/>
              <w:right w:val="single" w:sz="4" w:space="0" w:color="auto"/>
            </w:tcBorders>
            <w:shd w:val="clear" w:color="auto" w:fill="auto"/>
            <w:vAlign w:val="center"/>
            <w:hideMark/>
          </w:tcPr>
          <w:p w14:paraId="6B1226E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326C8B5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5879AFF"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D67CB21"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184</w:t>
            </w:r>
          </w:p>
        </w:tc>
        <w:tc>
          <w:tcPr>
            <w:tcW w:w="5716" w:type="dxa"/>
            <w:tcBorders>
              <w:top w:val="nil"/>
              <w:left w:val="nil"/>
              <w:bottom w:val="single" w:sz="4" w:space="0" w:color="auto"/>
              <w:right w:val="single" w:sz="4" w:space="0" w:color="auto"/>
            </w:tcBorders>
            <w:shd w:val="clear" w:color="auto" w:fill="auto"/>
            <w:vAlign w:val="center"/>
            <w:hideMark/>
          </w:tcPr>
          <w:p w14:paraId="31E86969"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Речная, д.8</w:t>
            </w:r>
          </w:p>
        </w:tc>
        <w:tc>
          <w:tcPr>
            <w:tcW w:w="3827" w:type="dxa"/>
            <w:tcBorders>
              <w:top w:val="nil"/>
              <w:left w:val="nil"/>
              <w:bottom w:val="single" w:sz="4" w:space="0" w:color="auto"/>
              <w:right w:val="single" w:sz="4" w:space="0" w:color="auto"/>
            </w:tcBorders>
            <w:shd w:val="clear" w:color="auto" w:fill="auto"/>
            <w:vAlign w:val="center"/>
            <w:hideMark/>
          </w:tcPr>
          <w:p w14:paraId="3C20B25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101 от 22.11.2019</w:t>
            </w:r>
          </w:p>
        </w:tc>
        <w:tc>
          <w:tcPr>
            <w:tcW w:w="2408" w:type="dxa"/>
            <w:tcBorders>
              <w:top w:val="nil"/>
              <w:left w:val="nil"/>
              <w:bottom w:val="single" w:sz="4" w:space="0" w:color="auto"/>
              <w:right w:val="single" w:sz="4" w:space="0" w:color="auto"/>
            </w:tcBorders>
            <w:shd w:val="clear" w:color="auto" w:fill="auto"/>
            <w:vAlign w:val="center"/>
            <w:hideMark/>
          </w:tcPr>
          <w:p w14:paraId="4D67961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498,3</w:t>
            </w:r>
          </w:p>
        </w:tc>
        <w:tc>
          <w:tcPr>
            <w:tcW w:w="1276" w:type="dxa"/>
            <w:tcBorders>
              <w:top w:val="nil"/>
              <w:left w:val="nil"/>
              <w:bottom w:val="single" w:sz="4" w:space="0" w:color="auto"/>
              <w:right w:val="single" w:sz="4" w:space="0" w:color="auto"/>
            </w:tcBorders>
            <w:shd w:val="clear" w:color="auto" w:fill="auto"/>
            <w:vAlign w:val="center"/>
            <w:hideMark/>
          </w:tcPr>
          <w:p w14:paraId="19F5D74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0751BB3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6196628"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E521210"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185</w:t>
            </w:r>
          </w:p>
        </w:tc>
        <w:tc>
          <w:tcPr>
            <w:tcW w:w="5716" w:type="dxa"/>
            <w:tcBorders>
              <w:top w:val="nil"/>
              <w:left w:val="nil"/>
              <w:bottom w:val="single" w:sz="4" w:space="0" w:color="auto"/>
              <w:right w:val="single" w:sz="4" w:space="0" w:color="auto"/>
            </w:tcBorders>
            <w:shd w:val="clear" w:color="auto" w:fill="auto"/>
            <w:vAlign w:val="center"/>
            <w:hideMark/>
          </w:tcPr>
          <w:p w14:paraId="4D8BB918"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Рыбацкая, д.17</w:t>
            </w:r>
          </w:p>
        </w:tc>
        <w:tc>
          <w:tcPr>
            <w:tcW w:w="3827" w:type="dxa"/>
            <w:tcBorders>
              <w:top w:val="nil"/>
              <w:left w:val="nil"/>
              <w:bottom w:val="single" w:sz="4" w:space="0" w:color="auto"/>
              <w:right w:val="single" w:sz="4" w:space="0" w:color="auto"/>
            </w:tcBorders>
            <w:shd w:val="clear" w:color="auto" w:fill="auto"/>
            <w:vAlign w:val="center"/>
            <w:hideMark/>
          </w:tcPr>
          <w:p w14:paraId="044899E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102 от 22.11.2019</w:t>
            </w:r>
          </w:p>
        </w:tc>
        <w:tc>
          <w:tcPr>
            <w:tcW w:w="2408" w:type="dxa"/>
            <w:tcBorders>
              <w:top w:val="nil"/>
              <w:left w:val="nil"/>
              <w:bottom w:val="single" w:sz="4" w:space="0" w:color="auto"/>
              <w:right w:val="single" w:sz="4" w:space="0" w:color="auto"/>
            </w:tcBorders>
            <w:shd w:val="clear" w:color="auto" w:fill="auto"/>
            <w:vAlign w:val="center"/>
            <w:hideMark/>
          </w:tcPr>
          <w:p w14:paraId="7045C22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101,5</w:t>
            </w:r>
          </w:p>
        </w:tc>
        <w:tc>
          <w:tcPr>
            <w:tcW w:w="1276" w:type="dxa"/>
            <w:tcBorders>
              <w:top w:val="nil"/>
              <w:left w:val="nil"/>
              <w:bottom w:val="single" w:sz="4" w:space="0" w:color="auto"/>
              <w:right w:val="single" w:sz="4" w:space="0" w:color="auto"/>
            </w:tcBorders>
            <w:shd w:val="clear" w:color="auto" w:fill="auto"/>
            <w:vAlign w:val="center"/>
            <w:hideMark/>
          </w:tcPr>
          <w:p w14:paraId="3F36670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251C349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2C701B9"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770F14F"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186</w:t>
            </w:r>
          </w:p>
        </w:tc>
        <w:tc>
          <w:tcPr>
            <w:tcW w:w="5716" w:type="dxa"/>
            <w:tcBorders>
              <w:top w:val="nil"/>
              <w:left w:val="nil"/>
              <w:bottom w:val="single" w:sz="4" w:space="0" w:color="auto"/>
              <w:right w:val="single" w:sz="4" w:space="0" w:color="auto"/>
            </w:tcBorders>
            <w:shd w:val="clear" w:color="auto" w:fill="auto"/>
            <w:vAlign w:val="center"/>
            <w:hideMark/>
          </w:tcPr>
          <w:p w14:paraId="22E6494E"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Надречная, д.4</w:t>
            </w:r>
          </w:p>
        </w:tc>
        <w:tc>
          <w:tcPr>
            <w:tcW w:w="3827" w:type="dxa"/>
            <w:tcBorders>
              <w:top w:val="nil"/>
              <w:left w:val="nil"/>
              <w:bottom w:val="single" w:sz="4" w:space="0" w:color="auto"/>
              <w:right w:val="single" w:sz="4" w:space="0" w:color="auto"/>
            </w:tcBorders>
            <w:shd w:val="clear" w:color="auto" w:fill="auto"/>
            <w:vAlign w:val="center"/>
            <w:hideMark/>
          </w:tcPr>
          <w:p w14:paraId="7796F47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103 от 22.11.2019</w:t>
            </w:r>
          </w:p>
        </w:tc>
        <w:tc>
          <w:tcPr>
            <w:tcW w:w="2408" w:type="dxa"/>
            <w:tcBorders>
              <w:top w:val="nil"/>
              <w:left w:val="nil"/>
              <w:bottom w:val="single" w:sz="4" w:space="0" w:color="auto"/>
              <w:right w:val="single" w:sz="4" w:space="0" w:color="auto"/>
            </w:tcBorders>
            <w:shd w:val="clear" w:color="auto" w:fill="auto"/>
            <w:vAlign w:val="center"/>
            <w:hideMark/>
          </w:tcPr>
          <w:p w14:paraId="752EB10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156,3</w:t>
            </w:r>
          </w:p>
        </w:tc>
        <w:tc>
          <w:tcPr>
            <w:tcW w:w="1276" w:type="dxa"/>
            <w:tcBorders>
              <w:top w:val="nil"/>
              <w:left w:val="nil"/>
              <w:bottom w:val="single" w:sz="4" w:space="0" w:color="auto"/>
              <w:right w:val="single" w:sz="4" w:space="0" w:color="auto"/>
            </w:tcBorders>
            <w:shd w:val="clear" w:color="auto" w:fill="auto"/>
            <w:vAlign w:val="center"/>
            <w:hideMark/>
          </w:tcPr>
          <w:p w14:paraId="1B4B6F4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37F8E71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4BDF5A8"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79A0D46"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187</w:t>
            </w:r>
          </w:p>
        </w:tc>
        <w:tc>
          <w:tcPr>
            <w:tcW w:w="5716" w:type="dxa"/>
            <w:tcBorders>
              <w:top w:val="nil"/>
              <w:left w:val="nil"/>
              <w:bottom w:val="single" w:sz="4" w:space="0" w:color="auto"/>
              <w:right w:val="single" w:sz="4" w:space="0" w:color="auto"/>
            </w:tcBorders>
            <w:shd w:val="clear" w:color="auto" w:fill="auto"/>
            <w:vAlign w:val="center"/>
            <w:hideMark/>
          </w:tcPr>
          <w:p w14:paraId="3BFBDB98"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Аллейка, д.7</w:t>
            </w:r>
          </w:p>
        </w:tc>
        <w:tc>
          <w:tcPr>
            <w:tcW w:w="3827" w:type="dxa"/>
            <w:tcBorders>
              <w:top w:val="nil"/>
              <w:left w:val="nil"/>
              <w:bottom w:val="single" w:sz="4" w:space="0" w:color="auto"/>
              <w:right w:val="single" w:sz="4" w:space="0" w:color="auto"/>
            </w:tcBorders>
            <w:shd w:val="clear" w:color="auto" w:fill="auto"/>
            <w:vAlign w:val="center"/>
            <w:hideMark/>
          </w:tcPr>
          <w:p w14:paraId="482433A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120 от 23.12.2019</w:t>
            </w:r>
          </w:p>
        </w:tc>
        <w:tc>
          <w:tcPr>
            <w:tcW w:w="2408" w:type="dxa"/>
            <w:tcBorders>
              <w:top w:val="nil"/>
              <w:left w:val="nil"/>
              <w:bottom w:val="single" w:sz="4" w:space="0" w:color="auto"/>
              <w:right w:val="single" w:sz="4" w:space="0" w:color="auto"/>
            </w:tcBorders>
            <w:shd w:val="clear" w:color="auto" w:fill="auto"/>
            <w:vAlign w:val="center"/>
            <w:hideMark/>
          </w:tcPr>
          <w:p w14:paraId="2FDE7AE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121</w:t>
            </w:r>
          </w:p>
        </w:tc>
        <w:tc>
          <w:tcPr>
            <w:tcW w:w="1276" w:type="dxa"/>
            <w:tcBorders>
              <w:top w:val="nil"/>
              <w:left w:val="nil"/>
              <w:bottom w:val="single" w:sz="4" w:space="0" w:color="auto"/>
              <w:right w:val="single" w:sz="4" w:space="0" w:color="auto"/>
            </w:tcBorders>
            <w:shd w:val="clear" w:color="auto" w:fill="auto"/>
            <w:vAlign w:val="center"/>
            <w:hideMark/>
          </w:tcPr>
          <w:p w14:paraId="051E366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7319EDA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256D1C6"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686027A"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188</w:t>
            </w:r>
          </w:p>
        </w:tc>
        <w:tc>
          <w:tcPr>
            <w:tcW w:w="5716" w:type="dxa"/>
            <w:tcBorders>
              <w:top w:val="nil"/>
              <w:left w:val="nil"/>
              <w:bottom w:val="single" w:sz="4" w:space="0" w:color="auto"/>
              <w:right w:val="single" w:sz="4" w:space="0" w:color="auto"/>
            </w:tcBorders>
            <w:shd w:val="clear" w:color="auto" w:fill="auto"/>
            <w:vAlign w:val="center"/>
            <w:hideMark/>
          </w:tcPr>
          <w:p w14:paraId="1E19D0FF"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Аллейка, д.13</w:t>
            </w:r>
          </w:p>
        </w:tc>
        <w:tc>
          <w:tcPr>
            <w:tcW w:w="3827" w:type="dxa"/>
            <w:tcBorders>
              <w:top w:val="nil"/>
              <w:left w:val="nil"/>
              <w:bottom w:val="single" w:sz="4" w:space="0" w:color="auto"/>
              <w:right w:val="single" w:sz="4" w:space="0" w:color="auto"/>
            </w:tcBorders>
            <w:shd w:val="clear" w:color="auto" w:fill="auto"/>
            <w:vAlign w:val="center"/>
            <w:hideMark/>
          </w:tcPr>
          <w:p w14:paraId="5F7395D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121 от 23.12.2019</w:t>
            </w:r>
          </w:p>
        </w:tc>
        <w:tc>
          <w:tcPr>
            <w:tcW w:w="2408" w:type="dxa"/>
            <w:tcBorders>
              <w:top w:val="nil"/>
              <w:left w:val="nil"/>
              <w:bottom w:val="single" w:sz="4" w:space="0" w:color="auto"/>
              <w:right w:val="single" w:sz="4" w:space="0" w:color="auto"/>
            </w:tcBorders>
            <w:shd w:val="clear" w:color="auto" w:fill="auto"/>
            <w:vAlign w:val="center"/>
            <w:hideMark/>
          </w:tcPr>
          <w:p w14:paraId="70480C5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90</w:t>
            </w:r>
          </w:p>
        </w:tc>
        <w:tc>
          <w:tcPr>
            <w:tcW w:w="1276" w:type="dxa"/>
            <w:tcBorders>
              <w:top w:val="nil"/>
              <w:left w:val="nil"/>
              <w:bottom w:val="single" w:sz="4" w:space="0" w:color="auto"/>
              <w:right w:val="single" w:sz="4" w:space="0" w:color="auto"/>
            </w:tcBorders>
            <w:shd w:val="clear" w:color="auto" w:fill="auto"/>
            <w:vAlign w:val="center"/>
            <w:hideMark/>
          </w:tcPr>
          <w:p w14:paraId="170EE23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3108314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C5CBDBA"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7BA6B1F"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189</w:t>
            </w:r>
          </w:p>
        </w:tc>
        <w:tc>
          <w:tcPr>
            <w:tcW w:w="5716" w:type="dxa"/>
            <w:tcBorders>
              <w:top w:val="nil"/>
              <w:left w:val="nil"/>
              <w:bottom w:val="single" w:sz="4" w:space="0" w:color="auto"/>
              <w:right w:val="single" w:sz="4" w:space="0" w:color="auto"/>
            </w:tcBorders>
            <w:shd w:val="clear" w:color="auto" w:fill="auto"/>
            <w:vAlign w:val="center"/>
            <w:hideMark/>
          </w:tcPr>
          <w:p w14:paraId="45AC8E6E"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Клубная, д.2</w:t>
            </w:r>
          </w:p>
        </w:tc>
        <w:tc>
          <w:tcPr>
            <w:tcW w:w="3827" w:type="dxa"/>
            <w:tcBorders>
              <w:top w:val="nil"/>
              <w:left w:val="nil"/>
              <w:bottom w:val="single" w:sz="4" w:space="0" w:color="auto"/>
              <w:right w:val="single" w:sz="4" w:space="0" w:color="auto"/>
            </w:tcBorders>
            <w:shd w:val="clear" w:color="auto" w:fill="auto"/>
            <w:vAlign w:val="center"/>
            <w:hideMark/>
          </w:tcPr>
          <w:p w14:paraId="07E0E9B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122 от 23.12.2019</w:t>
            </w:r>
          </w:p>
        </w:tc>
        <w:tc>
          <w:tcPr>
            <w:tcW w:w="2408" w:type="dxa"/>
            <w:tcBorders>
              <w:top w:val="nil"/>
              <w:left w:val="nil"/>
              <w:bottom w:val="single" w:sz="4" w:space="0" w:color="auto"/>
              <w:right w:val="single" w:sz="4" w:space="0" w:color="auto"/>
            </w:tcBorders>
            <w:shd w:val="clear" w:color="auto" w:fill="auto"/>
            <w:vAlign w:val="center"/>
            <w:hideMark/>
          </w:tcPr>
          <w:p w14:paraId="5A726CC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133,3</w:t>
            </w:r>
          </w:p>
        </w:tc>
        <w:tc>
          <w:tcPr>
            <w:tcW w:w="1276" w:type="dxa"/>
            <w:tcBorders>
              <w:top w:val="nil"/>
              <w:left w:val="nil"/>
              <w:bottom w:val="single" w:sz="4" w:space="0" w:color="auto"/>
              <w:right w:val="single" w:sz="4" w:space="0" w:color="auto"/>
            </w:tcBorders>
            <w:shd w:val="clear" w:color="auto" w:fill="auto"/>
            <w:vAlign w:val="center"/>
            <w:hideMark/>
          </w:tcPr>
          <w:p w14:paraId="72C374E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4F6838E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3F2159CD"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CE77C69"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190</w:t>
            </w:r>
          </w:p>
        </w:tc>
        <w:tc>
          <w:tcPr>
            <w:tcW w:w="5716" w:type="dxa"/>
            <w:tcBorders>
              <w:top w:val="nil"/>
              <w:left w:val="nil"/>
              <w:bottom w:val="single" w:sz="4" w:space="0" w:color="auto"/>
              <w:right w:val="single" w:sz="4" w:space="0" w:color="auto"/>
            </w:tcBorders>
            <w:shd w:val="clear" w:color="auto" w:fill="auto"/>
            <w:vAlign w:val="center"/>
            <w:hideMark/>
          </w:tcPr>
          <w:p w14:paraId="179C9B18"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Нагорная, д.3</w:t>
            </w:r>
          </w:p>
        </w:tc>
        <w:tc>
          <w:tcPr>
            <w:tcW w:w="3827" w:type="dxa"/>
            <w:tcBorders>
              <w:top w:val="nil"/>
              <w:left w:val="nil"/>
              <w:bottom w:val="single" w:sz="4" w:space="0" w:color="auto"/>
              <w:right w:val="single" w:sz="4" w:space="0" w:color="auto"/>
            </w:tcBorders>
            <w:shd w:val="clear" w:color="auto" w:fill="auto"/>
            <w:vAlign w:val="center"/>
            <w:hideMark/>
          </w:tcPr>
          <w:p w14:paraId="6DF69E1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123 от 23.12.2019</w:t>
            </w:r>
          </w:p>
        </w:tc>
        <w:tc>
          <w:tcPr>
            <w:tcW w:w="2408" w:type="dxa"/>
            <w:tcBorders>
              <w:top w:val="nil"/>
              <w:left w:val="nil"/>
              <w:bottom w:val="single" w:sz="4" w:space="0" w:color="auto"/>
              <w:right w:val="single" w:sz="4" w:space="0" w:color="auto"/>
            </w:tcBorders>
            <w:shd w:val="clear" w:color="auto" w:fill="auto"/>
            <w:vAlign w:val="center"/>
            <w:hideMark/>
          </w:tcPr>
          <w:p w14:paraId="291CB9C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119</w:t>
            </w:r>
          </w:p>
        </w:tc>
        <w:tc>
          <w:tcPr>
            <w:tcW w:w="1276" w:type="dxa"/>
            <w:tcBorders>
              <w:top w:val="nil"/>
              <w:left w:val="nil"/>
              <w:bottom w:val="single" w:sz="4" w:space="0" w:color="auto"/>
              <w:right w:val="single" w:sz="4" w:space="0" w:color="auto"/>
            </w:tcBorders>
            <w:shd w:val="clear" w:color="auto" w:fill="auto"/>
            <w:vAlign w:val="center"/>
            <w:hideMark/>
          </w:tcPr>
          <w:p w14:paraId="4E1072F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68166B5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CF29ECB"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D7EDBD8"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191</w:t>
            </w:r>
          </w:p>
        </w:tc>
        <w:tc>
          <w:tcPr>
            <w:tcW w:w="5716" w:type="dxa"/>
            <w:tcBorders>
              <w:top w:val="nil"/>
              <w:left w:val="nil"/>
              <w:bottom w:val="single" w:sz="4" w:space="0" w:color="auto"/>
              <w:right w:val="single" w:sz="4" w:space="0" w:color="auto"/>
            </w:tcBorders>
            <w:shd w:val="clear" w:color="auto" w:fill="auto"/>
            <w:vAlign w:val="center"/>
            <w:hideMark/>
          </w:tcPr>
          <w:p w14:paraId="06C4ED86"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Речная, д.10 А</w:t>
            </w:r>
          </w:p>
        </w:tc>
        <w:tc>
          <w:tcPr>
            <w:tcW w:w="3827" w:type="dxa"/>
            <w:tcBorders>
              <w:top w:val="nil"/>
              <w:left w:val="nil"/>
              <w:bottom w:val="single" w:sz="4" w:space="0" w:color="auto"/>
              <w:right w:val="single" w:sz="4" w:space="0" w:color="auto"/>
            </w:tcBorders>
            <w:shd w:val="clear" w:color="auto" w:fill="auto"/>
            <w:vAlign w:val="center"/>
            <w:hideMark/>
          </w:tcPr>
          <w:p w14:paraId="4BD8F17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124 от 23.12.2019</w:t>
            </w:r>
          </w:p>
        </w:tc>
        <w:tc>
          <w:tcPr>
            <w:tcW w:w="2408" w:type="dxa"/>
            <w:tcBorders>
              <w:top w:val="nil"/>
              <w:left w:val="nil"/>
              <w:bottom w:val="single" w:sz="4" w:space="0" w:color="auto"/>
              <w:right w:val="single" w:sz="4" w:space="0" w:color="auto"/>
            </w:tcBorders>
            <w:shd w:val="clear" w:color="auto" w:fill="auto"/>
            <w:vAlign w:val="center"/>
            <w:hideMark/>
          </w:tcPr>
          <w:p w14:paraId="5CB5310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358,5</w:t>
            </w:r>
          </w:p>
        </w:tc>
        <w:tc>
          <w:tcPr>
            <w:tcW w:w="1276" w:type="dxa"/>
            <w:tcBorders>
              <w:top w:val="nil"/>
              <w:left w:val="nil"/>
              <w:bottom w:val="single" w:sz="4" w:space="0" w:color="auto"/>
              <w:right w:val="single" w:sz="4" w:space="0" w:color="auto"/>
            </w:tcBorders>
            <w:shd w:val="clear" w:color="auto" w:fill="auto"/>
            <w:vAlign w:val="center"/>
            <w:hideMark/>
          </w:tcPr>
          <w:p w14:paraId="2E26097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04452D9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992F585"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2C2C0A4"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192</w:t>
            </w:r>
          </w:p>
        </w:tc>
        <w:tc>
          <w:tcPr>
            <w:tcW w:w="5716" w:type="dxa"/>
            <w:tcBorders>
              <w:top w:val="nil"/>
              <w:left w:val="nil"/>
              <w:bottom w:val="single" w:sz="4" w:space="0" w:color="auto"/>
              <w:right w:val="single" w:sz="4" w:space="0" w:color="auto"/>
            </w:tcBorders>
            <w:shd w:val="clear" w:color="auto" w:fill="auto"/>
            <w:vAlign w:val="center"/>
            <w:hideMark/>
          </w:tcPr>
          <w:p w14:paraId="746526D2"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Речная, д.17</w:t>
            </w:r>
          </w:p>
        </w:tc>
        <w:tc>
          <w:tcPr>
            <w:tcW w:w="3827" w:type="dxa"/>
            <w:tcBorders>
              <w:top w:val="nil"/>
              <w:left w:val="nil"/>
              <w:bottom w:val="single" w:sz="4" w:space="0" w:color="auto"/>
              <w:right w:val="single" w:sz="4" w:space="0" w:color="auto"/>
            </w:tcBorders>
            <w:shd w:val="clear" w:color="auto" w:fill="auto"/>
            <w:vAlign w:val="center"/>
            <w:hideMark/>
          </w:tcPr>
          <w:p w14:paraId="678F3EE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125 от 23.12.2019</w:t>
            </w:r>
          </w:p>
        </w:tc>
        <w:tc>
          <w:tcPr>
            <w:tcW w:w="2408" w:type="dxa"/>
            <w:tcBorders>
              <w:top w:val="nil"/>
              <w:left w:val="nil"/>
              <w:bottom w:val="single" w:sz="4" w:space="0" w:color="auto"/>
              <w:right w:val="single" w:sz="4" w:space="0" w:color="auto"/>
            </w:tcBorders>
            <w:shd w:val="clear" w:color="auto" w:fill="auto"/>
            <w:vAlign w:val="center"/>
            <w:hideMark/>
          </w:tcPr>
          <w:p w14:paraId="7D6DCEA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294,2</w:t>
            </w:r>
          </w:p>
        </w:tc>
        <w:tc>
          <w:tcPr>
            <w:tcW w:w="1276" w:type="dxa"/>
            <w:tcBorders>
              <w:top w:val="nil"/>
              <w:left w:val="nil"/>
              <w:bottom w:val="single" w:sz="4" w:space="0" w:color="auto"/>
              <w:right w:val="single" w:sz="4" w:space="0" w:color="auto"/>
            </w:tcBorders>
            <w:shd w:val="clear" w:color="auto" w:fill="auto"/>
            <w:vAlign w:val="center"/>
            <w:hideMark/>
          </w:tcPr>
          <w:p w14:paraId="789DE49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5C573B8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365530D"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5E1BC7E"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193</w:t>
            </w:r>
          </w:p>
        </w:tc>
        <w:tc>
          <w:tcPr>
            <w:tcW w:w="5716" w:type="dxa"/>
            <w:tcBorders>
              <w:top w:val="nil"/>
              <w:left w:val="nil"/>
              <w:bottom w:val="single" w:sz="4" w:space="0" w:color="auto"/>
              <w:right w:val="single" w:sz="4" w:space="0" w:color="auto"/>
            </w:tcBorders>
            <w:shd w:val="clear" w:color="auto" w:fill="auto"/>
            <w:vAlign w:val="center"/>
            <w:hideMark/>
          </w:tcPr>
          <w:p w14:paraId="30090B0F"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Рыбацкая, д.15 А</w:t>
            </w:r>
          </w:p>
        </w:tc>
        <w:tc>
          <w:tcPr>
            <w:tcW w:w="3827" w:type="dxa"/>
            <w:tcBorders>
              <w:top w:val="nil"/>
              <w:left w:val="nil"/>
              <w:bottom w:val="single" w:sz="4" w:space="0" w:color="auto"/>
              <w:right w:val="single" w:sz="4" w:space="0" w:color="auto"/>
            </w:tcBorders>
            <w:shd w:val="clear" w:color="auto" w:fill="auto"/>
            <w:vAlign w:val="center"/>
            <w:hideMark/>
          </w:tcPr>
          <w:p w14:paraId="65FA1DC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126 от 23.12.2019</w:t>
            </w:r>
          </w:p>
        </w:tc>
        <w:tc>
          <w:tcPr>
            <w:tcW w:w="2408" w:type="dxa"/>
            <w:tcBorders>
              <w:top w:val="nil"/>
              <w:left w:val="nil"/>
              <w:bottom w:val="single" w:sz="4" w:space="0" w:color="auto"/>
              <w:right w:val="single" w:sz="4" w:space="0" w:color="auto"/>
            </w:tcBorders>
            <w:shd w:val="clear" w:color="auto" w:fill="auto"/>
            <w:vAlign w:val="center"/>
            <w:hideMark/>
          </w:tcPr>
          <w:p w14:paraId="4754771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127,1</w:t>
            </w:r>
          </w:p>
        </w:tc>
        <w:tc>
          <w:tcPr>
            <w:tcW w:w="1276" w:type="dxa"/>
            <w:tcBorders>
              <w:top w:val="nil"/>
              <w:left w:val="nil"/>
              <w:bottom w:val="single" w:sz="4" w:space="0" w:color="auto"/>
              <w:right w:val="single" w:sz="4" w:space="0" w:color="auto"/>
            </w:tcBorders>
            <w:shd w:val="clear" w:color="auto" w:fill="auto"/>
            <w:vAlign w:val="center"/>
            <w:hideMark/>
          </w:tcPr>
          <w:p w14:paraId="0E6A72F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24CA63D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58E8428"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12FDDAE"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194</w:t>
            </w:r>
          </w:p>
        </w:tc>
        <w:tc>
          <w:tcPr>
            <w:tcW w:w="5716" w:type="dxa"/>
            <w:tcBorders>
              <w:top w:val="nil"/>
              <w:left w:val="nil"/>
              <w:bottom w:val="single" w:sz="4" w:space="0" w:color="auto"/>
              <w:right w:val="single" w:sz="4" w:space="0" w:color="auto"/>
            </w:tcBorders>
            <w:shd w:val="clear" w:color="auto" w:fill="auto"/>
            <w:vAlign w:val="center"/>
            <w:hideMark/>
          </w:tcPr>
          <w:p w14:paraId="045852C0"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Центральная, д.18</w:t>
            </w:r>
          </w:p>
        </w:tc>
        <w:tc>
          <w:tcPr>
            <w:tcW w:w="3827" w:type="dxa"/>
            <w:tcBorders>
              <w:top w:val="nil"/>
              <w:left w:val="nil"/>
              <w:bottom w:val="single" w:sz="4" w:space="0" w:color="auto"/>
              <w:right w:val="single" w:sz="4" w:space="0" w:color="auto"/>
            </w:tcBorders>
            <w:shd w:val="clear" w:color="auto" w:fill="auto"/>
            <w:vAlign w:val="center"/>
            <w:hideMark/>
          </w:tcPr>
          <w:p w14:paraId="4B6B50D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127 от 23.12.2019</w:t>
            </w:r>
          </w:p>
        </w:tc>
        <w:tc>
          <w:tcPr>
            <w:tcW w:w="2408" w:type="dxa"/>
            <w:tcBorders>
              <w:top w:val="nil"/>
              <w:left w:val="nil"/>
              <w:bottom w:val="single" w:sz="4" w:space="0" w:color="auto"/>
              <w:right w:val="single" w:sz="4" w:space="0" w:color="auto"/>
            </w:tcBorders>
            <w:shd w:val="clear" w:color="auto" w:fill="auto"/>
            <w:vAlign w:val="center"/>
            <w:hideMark/>
          </w:tcPr>
          <w:p w14:paraId="6F0A023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31,5</w:t>
            </w:r>
          </w:p>
        </w:tc>
        <w:tc>
          <w:tcPr>
            <w:tcW w:w="1276" w:type="dxa"/>
            <w:tcBorders>
              <w:top w:val="nil"/>
              <w:left w:val="nil"/>
              <w:bottom w:val="single" w:sz="4" w:space="0" w:color="auto"/>
              <w:right w:val="single" w:sz="4" w:space="0" w:color="auto"/>
            </w:tcBorders>
            <w:shd w:val="clear" w:color="auto" w:fill="auto"/>
            <w:vAlign w:val="center"/>
            <w:hideMark/>
          </w:tcPr>
          <w:p w14:paraId="6E036F8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14D9E0B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59518516"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770A46F"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195</w:t>
            </w:r>
          </w:p>
        </w:tc>
        <w:tc>
          <w:tcPr>
            <w:tcW w:w="5716" w:type="dxa"/>
            <w:tcBorders>
              <w:top w:val="nil"/>
              <w:left w:val="nil"/>
              <w:bottom w:val="single" w:sz="4" w:space="0" w:color="auto"/>
              <w:right w:val="single" w:sz="4" w:space="0" w:color="auto"/>
            </w:tcBorders>
            <w:shd w:val="clear" w:color="auto" w:fill="auto"/>
            <w:vAlign w:val="center"/>
            <w:hideMark/>
          </w:tcPr>
          <w:p w14:paraId="47610F1D"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пер. Восточный, д.33</w:t>
            </w:r>
          </w:p>
        </w:tc>
        <w:tc>
          <w:tcPr>
            <w:tcW w:w="3827" w:type="dxa"/>
            <w:tcBorders>
              <w:top w:val="nil"/>
              <w:left w:val="nil"/>
              <w:bottom w:val="single" w:sz="4" w:space="0" w:color="auto"/>
              <w:right w:val="single" w:sz="4" w:space="0" w:color="auto"/>
            </w:tcBorders>
            <w:shd w:val="clear" w:color="auto" w:fill="auto"/>
            <w:vAlign w:val="center"/>
            <w:hideMark/>
          </w:tcPr>
          <w:p w14:paraId="718DAEB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128 от 23.12.2019</w:t>
            </w:r>
          </w:p>
        </w:tc>
        <w:tc>
          <w:tcPr>
            <w:tcW w:w="2408" w:type="dxa"/>
            <w:tcBorders>
              <w:top w:val="nil"/>
              <w:left w:val="nil"/>
              <w:bottom w:val="single" w:sz="4" w:space="0" w:color="auto"/>
              <w:right w:val="single" w:sz="4" w:space="0" w:color="auto"/>
            </w:tcBorders>
            <w:shd w:val="clear" w:color="auto" w:fill="auto"/>
            <w:vAlign w:val="center"/>
            <w:hideMark/>
          </w:tcPr>
          <w:p w14:paraId="6375756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225,2</w:t>
            </w:r>
          </w:p>
        </w:tc>
        <w:tc>
          <w:tcPr>
            <w:tcW w:w="1276" w:type="dxa"/>
            <w:tcBorders>
              <w:top w:val="nil"/>
              <w:left w:val="nil"/>
              <w:bottom w:val="single" w:sz="4" w:space="0" w:color="auto"/>
              <w:right w:val="single" w:sz="4" w:space="0" w:color="auto"/>
            </w:tcBorders>
            <w:shd w:val="clear" w:color="auto" w:fill="auto"/>
            <w:vAlign w:val="center"/>
            <w:hideMark/>
          </w:tcPr>
          <w:p w14:paraId="2C24F9A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218A7FB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AAF9B5C"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76B8A64"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196</w:t>
            </w:r>
          </w:p>
        </w:tc>
        <w:tc>
          <w:tcPr>
            <w:tcW w:w="5716" w:type="dxa"/>
            <w:tcBorders>
              <w:top w:val="nil"/>
              <w:left w:val="nil"/>
              <w:bottom w:val="single" w:sz="4" w:space="0" w:color="auto"/>
              <w:right w:val="single" w:sz="4" w:space="0" w:color="auto"/>
            </w:tcBorders>
            <w:shd w:val="clear" w:color="auto" w:fill="auto"/>
            <w:vAlign w:val="center"/>
            <w:hideMark/>
          </w:tcPr>
          <w:p w14:paraId="63A8D94B"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Советская, д.7</w:t>
            </w:r>
          </w:p>
        </w:tc>
        <w:tc>
          <w:tcPr>
            <w:tcW w:w="3827" w:type="dxa"/>
            <w:tcBorders>
              <w:top w:val="nil"/>
              <w:left w:val="nil"/>
              <w:bottom w:val="single" w:sz="4" w:space="0" w:color="auto"/>
              <w:right w:val="single" w:sz="4" w:space="0" w:color="auto"/>
            </w:tcBorders>
            <w:shd w:val="clear" w:color="auto" w:fill="auto"/>
            <w:vAlign w:val="center"/>
            <w:hideMark/>
          </w:tcPr>
          <w:p w14:paraId="5FA5109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129 от 23.12.2019</w:t>
            </w:r>
          </w:p>
        </w:tc>
        <w:tc>
          <w:tcPr>
            <w:tcW w:w="2408" w:type="dxa"/>
            <w:tcBorders>
              <w:top w:val="nil"/>
              <w:left w:val="nil"/>
              <w:bottom w:val="single" w:sz="4" w:space="0" w:color="auto"/>
              <w:right w:val="single" w:sz="4" w:space="0" w:color="auto"/>
            </w:tcBorders>
            <w:shd w:val="clear" w:color="auto" w:fill="auto"/>
            <w:vAlign w:val="center"/>
            <w:hideMark/>
          </w:tcPr>
          <w:p w14:paraId="5A79BAA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2674</w:t>
            </w:r>
          </w:p>
        </w:tc>
        <w:tc>
          <w:tcPr>
            <w:tcW w:w="1276" w:type="dxa"/>
            <w:tcBorders>
              <w:top w:val="nil"/>
              <w:left w:val="nil"/>
              <w:bottom w:val="single" w:sz="4" w:space="0" w:color="auto"/>
              <w:right w:val="single" w:sz="4" w:space="0" w:color="auto"/>
            </w:tcBorders>
            <w:shd w:val="clear" w:color="auto" w:fill="auto"/>
            <w:vAlign w:val="center"/>
            <w:hideMark/>
          </w:tcPr>
          <w:p w14:paraId="0AFB98E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71259AC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C0A2659"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DE7F4F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197</w:t>
            </w:r>
          </w:p>
        </w:tc>
        <w:tc>
          <w:tcPr>
            <w:tcW w:w="5716" w:type="dxa"/>
            <w:tcBorders>
              <w:top w:val="nil"/>
              <w:left w:val="nil"/>
              <w:bottom w:val="single" w:sz="4" w:space="0" w:color="auto"/>
              <w:right w:val="single" w:sz="4" w:space="0" w:color="auto"/>
            </w:tcBorders>
            <w:shd w:val="clear" w:color="auto" w:fill="auto"/>
            <w:vAlign w:val="center"/>
            <w:hideMark/>
          </w:tcPr>
          <w:p w14:paraId="56AD415B"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Советская, д.9</w:t>
            </w:r>
          </w:p>
        </w:tc>
        <w:tc>
          <w:tcPr>
            <w:tcW w:w="3827" w:type="dxa"/>
            <w:tcBorders>
              <w:top w:val="nil"/>
              <w:left w:val="nil"/>
              <w:bottom w:val="single" w:sz="4" w:space="0" w:color="auto"/>
              <w:right w:val="single" w:sz="4" w:space="0" w:color="auto"/>
            </w:tcBorders>
            <w:shd w:val="clear" w:color="auto" w:fill="auto"/>
            <w:vAlign w:val="center"/>
            <w:hideMark/>
          </w:tcPr>
          <w:p w14:paraId="4FB11E8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130 от 23.12.2019</w:t>
            </w:r>
          </w:p>
        </w:tc>
        <w:tc>
          <w:tcPr>
            <w:tcW w:w="2408" w:type="dxa"/>
            <w:tcBorders>
              <w:top w:val="nil"/>
              <w:left w:val="nil"/>
              <w:bottom w:val="single" w:sz="4" w:space="0" w:color="auto"/>
              <w:right w:val="single" w:sz="4" w:space="0" w:color="auto"/>
            </w:tcBorders>
            <w:shd w:val="clear" w:color="auto" w:fill="auto"/>
            <w:vAlign w:val="center"/>
            <w:hideMark/>
          </w:tcPr>
          <w:p w14:paraId="58ED963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2674</w:t>
            </w:r>
          </w:p>
        </w:tc>
        <w:tc>
          <w:tcPr>
            <w:tcW w:w="1276" w:type="dxa"/>
            <w:tcBorders>
              <w:top w:val="nil"/>
              <w:left w:val="nil"/>
              <w:bottom w:val="single" w:sz="4" w:space="0" w:color="auto"/>
              <w:right w:val="single" w:sz="4" w:space="0" w:color="auto"/>
            </w:tcBorders>
            <w:shd w:val="clear" w:color="auto" w:fill="auto"/>
            <w:vAlign w:val="center"/>
            <w:hideMark/>
          </w:tcPr>
          <w:p w14:paraId="2DA855A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2DEBD9A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3CAE417A"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C6E0B22"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198</w:t>
            </w:r>
          </w:p>
        </w:tc>
        <w:tc>
          <w:tcPr>
            <w:tcW w:w="5716" w:type="dxa"/>
            <w:tcBorders>
              <w:top w:val="nil"/>
              <w:left w:val="nil"/>
              <w:bottom w:val="single" w:sz="4" w:space="0" w:color="auto"/>
              <w:right w:val="single" w:sz="4" w:space="0" w:color="auto"/>
            </w:tcBorders>
            <w:shd w:val="clear" w:color="auto" w:fill="auto"/>
            <w:vAlign w:val="center"/>
            <w:hideMark/>
          </w:tcPr>
          <w:p w14:paraId="64ADF948"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Московская, д.42</w:t>
            </w:r>
          </w:p>
        </w:tc>
        <w:tc>
          <w:tcPr>
            <w:tcW w:w="3827" w:type="dxa"/>
            <w:tcBorders>
              <w:top w:val="nil"/>
              <w:left w:val="nil"/>
              <w:bottom w:val="single" w:sz="4" w:space="0" w:color="auto"/>
              <w:right w:val="single" w:sz="4" w:space="0" w:color="auto"/>
            </w:tcBorders>
            <w:shd w:val="clear" w:color="auto" w:fill="auto"/>
            <w:vAlign w:val="center"/>
            <w:hideMark/>
          </w:tcPr>
          <w:p w14:paraId="0141288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132 от 23.12.2019</w:t>
            </w:r>
          </w:p>
        </w:tc>
        <w:tc>
          <w:tcPr>
            <w:tcW w:w="2408" w:type="dxa"/>
            <w:tcBorders>
              <w:top w:val="nil"/>
              <w:left w:val="nil"/>
              <w:bottom w:val="single" w:sz="4" w:space="0" w:color="auto"/>
              <w:right w:val="single" w:sz="4" w:space="0" w:color="auto"/>
            </w:tcBorders>
            <w:shd w:val="clear" w:color="auto" w:fill="auto"/>
            <w:vAlign w:val="center"/>
            <w:hideMark/>
          </w:tcPr>
          <w:p w14:paraId="3BBBC58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64,7</w:t>
            </w:r>
          </w:p>
        </w:tc>
        <w:tc>
          <w:tcPr>
            <w:tcW w:w="1276" w:type="dxa"/>
            <w:tcBorders>
              <w:top w:val="nil"/>
              <w:left w:val="nil"/>
              <w:bottom w:val="single" w:sz="4" w:space="0" w:color="auto"/>
              <w:right w:val="single" w:sz="4" w:space="0" w:color="auto"/>
            </w:tcBorders>
            <w:shd w:val="clear" w:color="auto" w:fill="auto"/>
            <w:vAlign w:val="center"/>
            <w:hideMark/>
          </w:tcPr>
          <w:p w14:paraId="2D960F7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70DBD60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E3F051B"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412C010"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199</w:t>
            </w:r>
          </w:p>
        </w:tc>
        <w:tc>
          <w:tcPr>
            <w:tcW w:w="5716" w:type="dxa"/>
            <w:tcBorders>
              <w:top w:val="nil"/>
              <w:left w:val="nil"/>
              <w:bottom w:val="single" w:sz="4" w:space="0" w:color="auto"/>
              <w:right w:val="single" w:sz="4" w:space="0" w:color="auto"/>
            </w:tcBorders>
            <w:shd w:val="clear" w:color="auto" w:fill="auto"/>
            <w:vAlign w:val="center"/>
            <w:hideMark/>
          </w:tcPr>
          <w:p w14:paraId="5E5ED803"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Северная, д.7</w:t>
            </w:r>
          </w:p>
        </w:tc>
        <w:tc>
          <w:tcPr>
            <w:tcW w:w="3827" w:type="dxa"/>
            <w:tcBorders>
              <w:top w:val="nil"/>
              <w:left w:val="nil"/>
              <w:bottom w:val="single" w:sz="4" w:space="0" w:color="auto"/>
              <w:right w:val="single" w:sz="4" w:space="0" w:color="auto"/>
            </w:tcBorders>
            <w:shd w:val="clear" w:color="auto" w:fill="auto"/>
            <w:vAlign w:val="center"/>
            <w:hideMark/>
          </w:tcPr>
          <w:p w14:paraId="7791DFC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133 от 23.12.2019</w:t>
            </w:r>
          </w:p>
        </w:tc>
        <w:tc>
          <w:tcPr>
            <w:tcW w:w="2408" w:type="dxa"/>
            <w:tcBorders>
              <w:top w:val="nil"/>
              <w:left w:val="nil"/>
              <w:bottom w:val="single" w:sz="4" w:space="0" w:color="auto"/>
              <w:right w:val="single" w:sz="4" w:space="0" w:color="auto"/>
            </w:tcBorders>
            <w:shd w:val="clear" w:color="auto" w:fill="auto"/>
            <w:vAlign w:val="center"/>
            <w:hideMark/>
          </w:tcPr>
          <w:p w14:paraId="3241C1D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482,7</w:t>
            </w:r>
          </w:p>
        </w:tc>
        <w:tc>
          <w:tcPr>
            <w:tcW w:w="1276" w:type="dxa"/>
            <w:tcBorders>
              <w:top w:val="nil"/>
              <w:left w:val="nil"/>
              <w:bottom w:val="single" w:sz="4" w:space="0" w:color="auto"/>
              <w:right w:val="single" w:sz="4" w:space="0" w:color="auto"/>
            </w:tcBorders>
            <w:shd w:val="clear" w:color="auto" w:fill="auto"/>
            <w:vAlign w:val="center"/>
            <w:hideMark/>
          </w:tcPr>
          <w:p w14:paraId="1FB5F69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2022</w:t>
            </w:r>
          </w:p>
        </w:tc>
        <w:tc>
          <w:tcPr>
            <w:tcW w:w="1559" w:type="dxa"/>
            <w:tcBorders>
              <w:top w:val="nil"/>
              <w:left w:val="nil"/>
              <w:bottom w:val="single" w:sz="4" w:space="0" w:color="auto"/>
              <w:right w:val="single" w:sz="4" w:space="0" w:color="auto"/>
            </w:tcBorders>
            <w:shd w:val="clear" w:color="auto" w:fill="auto"/>
            <w:vAlign w:val="center"/>
            <w:hideMark/>
          </w:tcPr>
          <w:p w14:paraId="22C22CD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C304B55"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tcPr>
          <w:p w14:paraId="22B39DD9"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200</w:t>
            </w:r>
          </w:p>
        </w:tc>
        <w:tc>
          <w:tcPr>
            <w:tcW w:w="5716" w:type="dxa"/>
            <w:tcBorders>
              <w:top w:val="nil"/>
              <w:left w:val="nil"/>
              <w:bottom w:val="single" w:sz="4" w:space="0" w:color="auto"/>
              <w:right w:val="single" w:sz="4" w:space="0" w:color="auto"/>
            </w:tcBorders>
            <w:shd w:val="clear" w:color="auto" w:fill="auto"/>
            <w:vAlign w:val="center"/>
          </w:tcPr>
          <w:p w14:paraId="5FBB5AC8"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Фабричная, д.8</w:t>
            </w:r>
          </w:p>
        </w:tc>
        <w:tc>
          <w:tcPr>
            <w:tcW w:w="3827" w:type="dxa"/>
            <w:tcBorders>
              <w:top w:val="nil"/>
              <w:left w:val="nil"/>
              <w:bottom w:val="single" w:sz="4" w:space="0" w:color="auto"/>
              <w:right w:val="single" w:sz="4" w:space="0" w:color="auto"/>
            </w:tcBorders>
            <w:shd w:val="clear" w:color="auto" w:fill="auto"/>
            <w:vAlign w:val="center"/>
          </w:tcPr>
          <w:p w14:paraId="3196996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134 от 23.12.2019</w:t>
            </w:r>
          </w:p>
        </w:tc>
        <w:tc>
          <w:tcPr>
            <w:tcW w:w="2408" w:type="dxa"/>
            <w:tcBorders>
              <w:top w:val="nil"/>
              <w:left w:val="nil"/>
              <w:bottom w:val="single" w:sz="4" w:space="0" w:color="auto"/>
              <w:right w:val="single" w:sz="4" w:space="0" w:color="auto"/>
            </w:tcBorders>
            <w:shd w:val="clear" w:color="auto" w:fill="auto"/>
            <w:vAlign w:val="center"/>
          </w:tcPr>
          <w:p w14:paraId="7987C9B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585,1</w:t>
            </w:r>
          </w:p>
        </w:tc>
        <w:tc>
          <w:tcPr>
            <w:tcW w:w="1276" w:type="dxa"/>
            <w:tcBorders>
              <w:top w:val="nil"/>
              <w:left w:val="nil"/>
              <w:bottom w:val="single" w:sz="4" w:space="0" w:color="auto"/>
              <w:right w:val="single" w:sz="4" w:space="0" w:color="auto"/>
            </w:tcBorders>
            <w:shd w:val="clear" w:color="auto" w:fill="auto"/>
            <w:vAlign w:val="center"/>
          </w:tcPr>
          <w:p w14:paraId="6952BF1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tcPr>
          <w:p w14:paraId="267972A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0DD266D"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3C6CD7B"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201</w:t>
            </w:r>
          </w:p>
        </w:tc>
        <w:tc>
          <w:tcPr>
            <w:tcW w:w="5716" w:type="dxa"/>
            <w:tcBorders>
              <w:top w:val="nil"/>
              <w:left w:val="nil"/>
              <w:bottom w:val="single" w:sz="4" w:space="0" w:color="auto"/>
              <w:right w:val="single" w:sz="4" w:space="0" w:color="auto"/>
            </w:tcBorders>
            <w:shd w:val="clear" w:color="auto" w:fill="auto"/>
            <w:vAlign w:val="center"/>
            <w:hideMark/>
          </w:tcPr>
          <w:p w14:paraId="7CC593BD"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Фабричная, д.10</w:t>
            </w:r>
          </w:p>
        </w:tc>
        <w:tc>
          <w:tcPr>
            <w:tcW w:w="3827" w:type="dxa"/>
            <w:tcBorders>
              <w:top w:val="nil"/>
              <w:left w:val="nil"/>
              <w:bottom w:val="single" w:sz="4" w:space="0" w:color="auto"/>
              <w:right w:val="single" w:sz="4" w:space="0" w:color="auto"/>
            </w:tcBorders>
            <w:shd w:val="clear" w:color="auto" w:fill="auto"/>
            <w:vAlign w:val="center"/>
            <w:hideMark/>
          </w:tcPr>
          <w:p w14:paraId="42C1B25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135 от 23.12.2019</w:t>
            </w:r>
          </w:p>
        </w:tc>
        <w:tc>
          <w:tcPr>
            <w:tcW w:w="2408" w:type="dxa"/>
            <w:tcBorders>
              <w:top w:val="nil"/>
              <w:left w:val="nil"/>
              <w:bottom w:val="single" w:sz="4" w:space="0" w:color="auto"/>
              <w:right w:val="single" w:sz="4" w:space="0" w:color="auto"/>
            </w:tcBorders>
            <w:shd w:val="clear" w:color="auto" w:fill="auto"/>
            <w:vAlign w:val="center"/>
            <w:hideMark/>
          </w:tcPr>
          <w:p w14:paraId="1BE4B1F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577,1</w:t>
            </w:r>
          </w:p>
        </w:tc>
        <w:tc>
          <w:tcPr>
            <w:tcW w:w="1276" w:type="dxa"/>
            <w:tcBorders>
              <w:top w:val="nil"/>
              <w:left w:val="nil"/>
              <w:bottom w:val="single" w:sz="4" w:space="0" w:color="auto"/>
              <w:right w:val="single" w:sz="4" w:space="0" w:color="auto"/>
            </w:tcBorders>
            <w:shd w:val="clear" w:color="auto" w:fill="auto"/>
            <w:vAlign w:val="center"/>
            <w:hideMark/>
          </w:tcPr>
          <w:p w14:paraId="2F8C273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2EC89A8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8452CDA"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180754"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202</w:t>
            </w:r>
          </w:p>
        </w:tc>
        <w:tc>
          <w:tcPr>
            <w:tcW w:w="5716" w:type="dxa"/>
            <w:tcBorders>
              <w:top w:val="nil"/>
              <w:left w:val="nil"/>
              <w:bottom w:val="single" w:sz="4" w:space="0" w:color="auto"/>
              <w:right w:val="single" w:sz="4" w:space="0" w:color="auto"/>
            </w:tcBorders>
            <w:shd w:val="clear" w:color="auto" w:fill="auto"/>
            <w:vAlign w:val="center"/>
            <w:hideMark/>
          </w:tcPr>
          <w:p w14:paraId="77DDF249"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Фабричная, д.16</w:t>
            </w:r>
          </w:p>
        </w:tc>
        <w:tc>
          <w:tcPr>
            <w:tcW w:w="3827" w:type="dxa"/>
            <w:tcBorders>
              <w:top w:val="nil"/>
              <w:left w:val="nil"/>
              <w:bottom w:val="single" w:sz="4" w:space="0" w:color="auto"/>
              <w:right w:val="single" w:sz="4" w:space="0" w:color="auto"/>
            </w:tcBorders>
            <w:shd w:val="clear" w:color="auto" w:fill="auto"/>
            <w:vAlign w:val="center"/>
            <w:hideMark/>
          </w:tcPr>
          <w:p w14:paraId="18A4D36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136 от 23.12.2019</w:t>
            </w:r>
          </w:p>
        </w:tc>
        <w:tc>
          <w:tcPr>
            <w:tcW w:w="2408" w:type="dxa"/>
            <w:tcBorders>
              <w:top w:val="nil"/>
              <w:left w:val="nil"/>
              <w:bottom w:val="single" w:sz="4" w:space="0" w:color="auto"/>
              <w:right w:val="single" w:sz="4" w:space="0" w:color="auto"/>
            </w:tcBorders>
            <w:shd w:val="clear" w:color="auto" w:fill="auto"/>
            <w:vAlign w:val="center"/>
            <w:hideMark/>
          </w:tcPr>
          <w:p w14:paraId="064E09A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236,1</w:t>
            </w:r>
          </w:p>
        </w:tc>
        <w:tc>
          <w:tcPr>
            <w:tcW w:w="1276" w:type="dxa"/>
            <w:tcBorders>
              <w:top w:val="nil"/>
              <w:left w:val="nil"/>
              <w:bottom w:val="single" w:sz="4" w:space="0" w:color="auto"/>
              <w:right w:val="single" w:sz="4" w:space="0" w:color="auto"/>
            </w:tcBorders>
            <w:shd w:val="clear" w:color="auto" w:fill="auto"/>
            <w:vAlign w:val="center"/>
            <w:hideMark/>
          </w:tcPr>
          <w:p w14:paraId="7AD433B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39D0BF3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C3B49B1"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0D668AF"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203</w:t>
            </w:r>
          </w:p>
        </w:tc>
        <w:tc>
          <w:tcPr>
            <w:tcW w:w="5716" w:type="dxa"/>
            <w:tcBorders>
              <w:top w:val="nil"/>
              <w:left w:val="nil"/>
              <w:bottom w:val="single" w:sz="4" w:space="0" w:color="auto"/>
              <w:right w:val="single" w:sz="4" w:space="0" w:color="auto"/>
            </w:tcBorders>
            <w:shd w:val="clear" w:color="auto" w:fill="auto"/>
            <w:vAlign w:val="center"/>
            <w:hideMark/>
          </w:tcPr>
          <w:p w14:paraId="2C7AD1F9"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Фабричная, д.17</w:t>
            </w:r>
          </w:p>
        </w:tc>
        <w:tc>
          <w:tcPr>
            <w:tcW w:w="3827" w:type="dxa"/>
            <w:tcBorders>
              <w:top w:val="nil"/>
              <w:left w:val="nil"/>
              <w:bottom w:val="single" w:sz="4" w:space="0" w:color="auto"/>
              <w:right w:val="single" w:sz="4" w:space="0" w:color="auto"/>
            </w:tcBorders>
            <w:shd w:val="clear" w:color="auto" w:fill="auto"/>
            <w:vAlign w:val="center"/>
            <w:hideMark/>
          </w:tcPr>
          <w:p w14:paraId="7ED6137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137 от 23.12.2019</w:t>
            </w:r>
          </w:p>
        </w:tc>
        <w:tc>
          <w:tcPr>
            <w:tcW w:w="2408" w:type="dxa"/>
            <w:tcBorders>
              <w:top w:val="nil"/>
              <w:left w:val="nil"/>
              <w:bottom w:val="single" w:sz="4" w:space="0" w:color="auto"/>
              <w:right w:val="single" w:sz="4" w:space="0" w:color="auto"/>
            </w:tcBorders>
            <w:shd w:val="clear" w:color="auto" w:fill="auto"/>
            <w:vAlign w:val="center"/>
            <w:hideMark/>
          </w:tcPr>
          <w:p w14:paraId="75B5F6E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239,7</w:t>
            </w:r>
          </w:p>
        </w:tc>
        <w:tc>
          <w:tcPr>
            <w:tcW w:w="1276" w:type="dxa"/>
            <w:tcBorders>
              <w:top w:val="nil"/>
              <w:left w:val="nil"/>
              <w:bottom w:val="single" w:sz="4" w:space="0" w:color="auto"/>
              <w:right w:val="single" w:sz="4" w:space="0" w:color="auto"/>
            </w:tcBorders>
            <w:shd w:val="clear" w:color="auto" w:fill="auto"/>
            <w:vAlign w:val="center"/>
            <w:hideMark/>
          </w:tcPr>
          <w:p w14:paraId="60CCDB3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2E01F5B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A2BA835"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986BC3B"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204</w:t>
            </w:r>
          </w:p>
        </w:tc>
        <w:tc>
          <w:tcPr>
            <w:tcW w:w="5716" w:type="dxa"/>
            <w:tcBorders>
              <w:top w:val="nil"/>
              <w:left w:val="nil"/>
              <w:bottom w:val="single" w:sz="4" w:space="0" w:color="auto"/>
              <w:right w:val="single" w:sz="4" w:space="0" w:color="auto"/>
            </w:tcBorders>
            <w:shd w:val="clear" w:color="auto" w:fill="auto"/>
            <w:vAlign w:val="center"/>
            <w:hideMark/>
          </w:tcPr>
          <w:p w14:paraId="30EFEE5D"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Школьная, д.3</w:t>
            </w:r>
          </w:p>
        </w:tc>
        <w:tc>
          <w:tcPr>
            <w:tcW w:w="3827" w:type="dxa"/>
            <w:tcBorders>
              <w:top w:val="nil"/>
              <w:left w:val="nil"/>
              <w:bottom w:val="single" w:sz="4" w:space="0" w:color="auto"/>
              <w:right w:val="single" w:sz="4" w:space="0" w:color="auto"/>
            </w:tcBorders>
            <w:shd w:val="clear" w:color="auto" w:fill="auto"/>
            <w:vAlign w:val="center"/>
            <w:hideMark/>
          </w:tcPr>
          <w:p w14:paraId="7F9831D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138 от 23.12.2019</w:t>
            </w:r>
          </w:p>
        </w:tc>
        <w:tc>
          <w:tcPr>
            <w:tcW w:w="2408" w:type="dxa"/>
            <w:tcBorders>
              <w:top w:val="nil"/>
              <w:left w:val="nil"/>
              <w:bottom w:val="single" w:sz="4" w:space="0" w:color="auto"/>
              <w:right w:val="single" w:sz="4" w:space="0" w:color="auto"/>
            </w:tcBorders>
            <w:shd w:val="clear" w:color="auto" w:fill="auto"/>
            <w:vAlign w:val="center"/>
            <w:hideMark/>
          </w:tcPr>
          <w:p w14:paraId="0CBCC69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388,1</w:t>
            </w:r>
          </w:p>
        </w:tc>
        <w:tc>
          <w:tcPr>
            <w:tcW w:w="1276" w:type="dxa"/>
            <w:tcBorders>
              <w:top w:val="nil"/>
              <w:left w:val="nil"/>
              <w:bottom w:val="single" w:sz="4" w:space="0" w:color="auto"/>
              <w:right w:val="single" w:sz="4" w:space="0" w:color="auto"/>
            </w:tcBorders>
            <w:shd w:val="clear" w:color="auto" w:fill="auto"/>
            <w:vAlign w:val="center"/>
            <w:hideMark/>
          </w:tcPr>
          <w:p w14:paraId="411B85C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57E7942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58AAC74"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7E0E5C0"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205</w:t>
            </w:r>
          </w:p>
        </w:tc>
        <w:tc>
          <w:tcPr>
            <w:tcW w:w="5716" w:type="dxa"/>
            <w:tcBorders>
              <w:top w:val="nil"/>
              <w:left w:val="nil"/>
              <w:bottom w:val="single" w:sz="4" w:space="0" w:color="auto"/>
              <w:right w:val="single" w:sz="4" w:space="0" w:color="auto"/>
            </w:tcBorders>
            <w:shd w:val="clear" w:color="auto" w:fill="auto"/>
            <w:vAlign w:val="center"/>
            <w:hideMark/>
          </w:tcPr>
          <w:p w14:paraId="79DAD12F"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Школьная, д.7</w:t>
            </w:r>
          </w:p>
        </w:tc>
        <w:tc>
          <w:tcPr>
            <w:tcW w:w="3827" w:type="dxa"/>
            <w:tcBorders>
              <w:top w:val="nil"/>
              <w:left w:val="nil"/>
              <w:bottom w:val="single" w:sz="4" w:space="0" w:color="auto"/>
              <w:right w:val="single" w:sz="4" w:space="0" w:color="auto"/>
            </w:tcBorders>
            <w:shd w:val="clear" w:color="auto" w:fill="auto"/>
            <w:vAlign w:val="center"/>
            <w:hideMark/>
          </w:tcPr>
          <w:p w14:paraId="5A98017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139 от 23.12.2019</w:t>
            </w:r>
          </w:p>
        </w:tc>
        <w:tc>
          <w:tcPr>
            <w:tcW w:w="2408" w:type="dxa"/>
            <w:tcBorders>
              <w:top w:val="nil"/>
              <w:left w:val="nil"/>
              <w:bottom w:val="single" w:sz="4" w:space="0" w:color="auto"/>
              <w:right w:val="single" w:sz="4" w:space="0" w:color="auto"/>
            </w:tcBorders>
            <w:shd w:val="clear" w:color="auto" w:fill="auto"/>
            <w:vAlign w:val="center"/>
            <w:hideMark/>
          </w:tcPr>
          <w:p w14:paraId="147E1DB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387,1</w:t>
            </w:r>
          </w:p>
        </w:tc>
        <w:tc>
          <w:tcPr>
            <w:tcW w:w="1276" w:type="dxa"/>
            <w:tcBorders>
              <w:top w:val="nil"/>
              <w:left w:val="nil"/>
              <w:bottom w:val="single" w:sz="4" w:space="0" w:color="auto"/>
              <w:right w:val="single" w:sz="4" w:space="0" w:color="auto"/>
            </w:tcBorders>
            <w:shd w:val="clear" w:color="auto" w:fill="auto"/>
            <w:vAlign w:val="center"/>
            <w:hideMark/>
          </w:tcPr>
          <w:p w14:paraId="454687E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3DD8E9B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4D5BD63"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406C6F6"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206</w:t>
            </w:r>
          </w:p>
        </w:tc>
        <w:tc>
          <w:tcPr>
            <w:tcW w:w="5716" w:type="dxa"/>
            <w:tcBorders>
              <w:top w:val="nil"/>
              <w:left w:val="nil"/>
              <w:bottom w:val="single" w:sz="4" w:space="0" w:color="auto"/>
              <w:right w:val="single" w:sz="4" w:space="0" w:color="auto"/>
            </w:tcBorders>
            <w:shd w:val="clear" w:color="auto" w:fill="auto"/>
            <w:vAlign w:val="center"/>
            <w:hideMark/>
          </w:tcPr>
          <w:p w14:paraId="430BCFFE"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Яблочное, ул. Холмская, д.13</w:t>
            </w:r>
          </w:p>
        </w:tc>
        <w:tc>
          <w:tcPr>
            <w:tcW w:w="3827" w:type="dxa"/>
            <w:tcBorders>
              <w:top w:val="nil"/>
              <w:left w:val="nil"/>
              <w:bottom w:val="single" w:sz="4" w:space="0" w:color="auto"/>
              <w:right w:val="single" w:sz="4" w:space="0" w:color="auto"/>
            </w:tcBorders>
            <w:shd w:val="clear" w:color="auto" w:fill="auto"/>
            <w:vAlign w:val="center"/>
            <w:hideMark/>
          </w:tcPr>
          <w:p w14:paraId="37370A3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140 от 23.12.2019</w:t>
            </w:r>
          </w:p>
        </w:tc>
        <w:tc>
          <w:tcPr>
            <w:tcW w:w="2408" w:type="dxa"/>
            <w:tcBorders>
              <w:top w:val="nil"/>
              <w:left w:val="nil"/>
              <w:bottom w:val="single" w:sz="4" w:space="0" w:color="auto"/>
              <w:right w:val="single" w:sz="4" w:space="0" w:color="auto"/>
            </w:tcBorders>
            <w:shd w:val="clear" w:color="auto" w:fill="auto"/>
            <w:vAlign w:val="center"/>
            <w:hideMark/>
          </w:tcPr>
          <w:p w14:paraId="559053C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84,9</w:t>
            </w:r>
          </w:p>
        </w:tc>
        <w:tc>
          <w:tcPr>
            <w:tcW w:w="1276" w:type="dxa"/>
            <w:tcBorders>
              <w:top w:val="nil"/>
              <w:left w:val="nil"/>
              <w:bottom w:val="single" w:sz="4" w:space="0" w:color="auto"/>
              <w:right w:val="single" w:sz="4" w:space="0" w:color="auto"/>
            </w:tcBorders>
            <w:shd w:val="clear" w:color="auto" w:fill="auto"/>
            <w:vAlign w:val="center"/>
            <w:hideMark/>
          </w:tcPr>
          <w:p w14:paraId="1CEB953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14C7821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1D85398"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6CF586E"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207</w:t>
            </w:r>
          </w:p>
        </w:tc>
        <w:tc>
          <w:tcPr>
            <w:tcW w:w="5716" w:type="dxa"/>
            <w:tcBorders>
              <w:top w:val="nil"/>
              <w:left w:val="nil"/>
              <w:bottom w:val="single" w:sz="4" w:space="0" w:color="auto"/>
              <w:right w:val="single" w:sz="4" w:space="0" w:color="auto"/>
            </w:tcBorders>
            <w:shd w:val="clear" w:color="auto" w:fill="auto"/>
            <w:vAlign w:val="center"/>
            <w:hideMark/>
          </w:tcPr>
          <w:p w14:paraId="6B804927"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Яблочное, ул. Центральная, д.90 А</w:t>
            </w:r>
          </w:p>
        </w:tc>
        <w:tc>
          <w:tcPr>
            <w:tcW w:w="3827" w:type="dxa"/>
            <w:tcBorders>
              <w:top w:val="nil"/>
              <w:left w:val="nil"/>
              <w:bottom w:val="single" w:sz="4" w:space="0" w:color="auto"/>
              <w:right w:val="single" w:sz="4" w:space="0" w:color="auto"/>
            </w:tcBorders>
            <w:shd w:val="clear" w:color="auto" w:fill="auto"/>
            <w:vAlign w:val="center"/>
            <w:hideMark/>
          </w:tcPr>
          <w:p w14:paraId="33834B2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141 от 23.12.2019</w:t>
            </w:r>
          </w:p>
        </w:tc>
        <w:tc>
          <w:tcPr>
            <w:tcW w:w="2408" w:type="dxa"/>
            <w:tcBorders>
              <w:top w:val="nil"/>
              <w:left w:val="nil"/>
              <w:bottom w:val="single" w:sz="4" w:space="0" w:color="auto"/>
              <w:right w:val="single" w:sz="4" w:space="0" w:color="auto"/>
            </w:tcBorders>
            <w:shd w:val="clear" w:color="auto" w:fill="auto"/>
            <w:vAlign w:val="center"/>
            <w:hideMark/>
          </w:tcPr>
          <w:p w14:paraId="4EE7569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484,9</w:t>
            </w:r>
          </w:p>
        </w:tc>
        <w:tc>
          <w:tcPr>
            <w:tcW w:w="1276" w:type="dxa"/>
            <w:tcBorders>
              <w:top w:val="nil"/>
              <w:left w:val="nil"/>
              <w:bottom w:val="single" w:sz="4" w:space="0" w:color="auto"/>
              <w:right w:val="single" w:sz="4" w:space="0" w:color="auto"/>
            </w:tcBorders>
            <w:shd w:val="clear" w:color="auto" w:fill="auto"/>
            <w:vAlign w:val="center"/>
            <w:hideMark/>
          </w:tcPr>
          <w:p w14:paraId="1BF27C0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408D252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E2EC545"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30BA7B0"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208</w:t>
            </w:r>
          </w:p>
        </w:tc>
        <w:tc>
          <w:tcPr>
            <w:tcW w:w="5716" w:type="dxa"/>
            <w:tcBorders>
              <w:top w:val="nil"/>
              <w:left w:val="nil"/>
              <w:bottom w:val="single" w:sz="4" w:space="0" w:color="auto"/>
              <w:right w:val="single" w:sz="4" w:space="0" w:color="auto"/>
            </w:tcBorders>
            <w:shd w:val="clear" w:color="auto" w:fill="auto"/>
            <w:vAlign w:val="center"/>
            <w:hideMark/>
          </w:tcPr>
          <w:p w14:paraId="512CF0FE"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Центральная, д.8</w:t>
            </w:r>
          </w:p>
        </w:tc>
        <w:tc>
          <w:tcPr>
            <w:tcW w:w="3827" w:type="dxa"/>
            <w:tcBorders>
              <w:top w:val="nil"/>
              <w:left w:val="nil"/>
              <w:bottom w:val="single" w:sz="4" w:space="0" w:color="auto"/>
              <w:right w:val="single" w:sz="4" w:space="0" w:color="auto"/>
            </w:tcBorders>
            <w:shd w:val="clear" w:color="auto" w:fill="auto"/>
            <w:vAlign w:val="center"/>
            <w:hideMark/>
          </w:tcPr>
          <w:p w14:paraId="442619E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142 от 23.12.2019</w:t>
            </w:r>
          </w:p>
        </w:tc>
        <w:tc>
          <w:tcPr>
            <w:tcW w:w="2408" w:type="dxa"/>
            <w:tcBorders>
              <w:top w:val="nil"/>
              <w:left w:val="nil"/>
              <w:bottom w:val="single" w:sz="4" w:space="0" w:color="auto"/>
              <w:right w:val="single" w:sz="4" w:space="0" w:color="auto"/>
            </w:tcBorders>
            <w:shd w:val="clear" w:color="auto" w:fill="auto"/>
            <w:vAlign w:val="center"/>
            <w:hideMark/>
          </w:tcPr>
          <w:p w14:paraId="04BBFC9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100,2</w:t>
            </w:r>
          </w:p>
        </w:tc>
        <w:tc>
          <w:tcPr>
            <w:tcW w:w="1276" w:type="dxa"/>
            <w:tcBorders>
              <w:top w:val="nil"/>
              <w:left w:val="nil"/>
              <w:bottom w:val="single" w:sz="4" w:space="0" w:color="auto"/>
              <w:right w:val="single" w:sz="4" w:space="0" w:color="auto"/>
            </w:tcBorders>
            <w:shd w:val="clear" w:color="auto" w:fill="auto"/>
            <w:vAlign w:val="center"/>
            <w:hideMark/>
          </w:tcPr>
          <w:p w14:paraId="3AD638F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4754758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ADC3C97"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352A522"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209</w:t>
            </w:r>
          </w:p>
        </w:tc>
        <w:tc>
          <w:tcPr>
            <w:tcW w:w="5716" w:type="dxa"/>
            <w:tcBorders>
              <w:top w:val="nil"/>
              <w:left w:val="nil"/>
              <w:bottom w:val="single" w:sz="4" w:space="0" w:color="auto"/>
              <w:right w:val="single" w:sz="4" w:space="0" w:color="auto"/>
            </w:tcBorders>
            <w:shd w:val="clear" w:color="auto" w:fill="auto"/>
            <w:vAlign w:val="center"/>
            <w:hideMark/>
          </w:tcPr>
          <w:p w14:paraId="0495E49E"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Чехова, д.4</w:t>
            </w:r>
          </w:p>
        </w:tc>
        <w:tc>
          <w:tcPr>
            <w:tcW w:w="3827" w:type="dxa"/>
            <w:tcBorders>
              <w:top w:val="nil"/>
              <w:left w:val="nil"/>
              <w:bottom w:val="single" w:sz="4" w:space="0" w:color="auto"/>
              <w:right w:val="single" w:sz="4" w:space="0" w:color="auto"/>
            </w:tcBorders>
            <w:shd w:val="clear" w:color="auto" w:fill="auto"/>
            <w:vAlign w:val="center"/>
            <w:hideMark/>
          </w:tcPr>
          <w:p w14:paraId="05703E0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143 от 23.12.2019</w:t>
            </w:r>
          </w:p>
        </w:tc>
        <w:tc>
          <w:tcPr>
            <w:tcW w:w="2408" w:type="dxa"/>
            <w:tcBorders>
              <w:top w:val="nil"/>
              <w:left w:val="nil"/>
              <w:bottom w:val="single" w:sz="4" w:space="0" w:color="auto"/>
              <w:right w:val="single" w:sz="4" w:space="0" w:color="auto"/>
            </w:tcBorders>
            <w:shd w:val="clear" w:color="auto" w:fill="auto"/>
            <w:vAlign w:val="center"/>
            <w:hideMark/>
          </w:tcPr>
          <w:p w14:paraId="3E07F74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117</w:t>
            </w:r>
          </w:p>
        </w:tc>
        <w:tc>
          <w:tcPr>
            <w:tcW w:w="1276" w:type="dxa"/>
            <w:tcBorders>
              <w:top w:val="nil"/>
              <w:left w:val="nil"/>
              <w:bottom w:val="single" w:sz="4" w:space="0" w:color="auto"/>
              <w:right w:val="single" w:sz="4" w:space="0" w:color="auto"/>
            </w:tcBorders>
            <w:shd w:val="clear" w:color="auto" w:fill="auto"/>
            <w:vAlign w:val="center"/>
            <w:hideMark/>
          </w:tcPr>
          <w:p w14:paraId="52A5E76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41AB7CB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8B37122"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E0D4AF8"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210</w:t>
            </w:r>
          </w:p>
        </w:tc>
        <w:tc>
          <w:tcPr>
            <w:tcW w:w="5716" w:type="dxa"/>
            <w:tcBorders>
              <w:top w:val="nil"/>
              <w:left w:val="nil"/>
              <w:bottom w:val="single" w:sz="4" w:space="0" w:color="auto"/>
              <w:right w:val="single" w:sz="4" w:space="0" w:color="auto"/>
            </w:tcBorders>
            <w:shd w:val="clear" w:color="auto" w:fill="auto"/>
            <w:vAlign w:val="center"/>
            <w:hideMark/>
          </w:tcPr>
          <w:p w14:paraId="7F01C4F6"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Московская, 9</w:t>
            </w:r>
          </w:p>
        </w:tc>
        <w:tc>
          <w:tcPr>
            <w:tcW w:w="3827" w:type="dxa"/>
            <w:tcBorders>
              <w:top w:val="nil"/>
              <w:left w:val="nil"/>
              <w:bottom w:val="single" w:sz="4" w:space="0" w:color="auto"/>
              <w:right w:val="single" w:sz="4" w:space="0" w:color="auto"/>
            </w:tcBorders>
            <w:shd w:val="clear" w:color="auto" w:fill="auto"/>
            <w:vAlign w:val="center"/>
            <w:hideMark/>
          </w:tcPr>
          <w:p w14:paraId="01EE0C6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63 от 03.08.2020</w:t>
            </w:r>
          </w:p>
        </w:tc>
        <w:tc>
          <w:tcPr>
            <w:tcW w:w="2408" w:type="dxa"/>
            <w:tcBorders>
              <w:top w:val="nil"/>
              <w:left w:val="nil"/>
              <w:bottom w:val="single" w:sz="4" w:space="0" w:color="auto"/>
              <w:right w:val="single" w:sz="4" w:space="0" w:color="auto"/>
            </w:tcBorders>
            <w:shd w:val="clear" w:color="auto" w:fill="auto"/>
            <w:vAlign w:val="center"/>
            <w:hideMark/>
          </w:tcPr>
          <w:p w14:paraId="245E88C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75</w:t>
            </w:r>
          </w:p>
        </w:tc>
        <w:tc>
          <w:tcPr>
            <w:tcW w:w="1276" w:type="dxa"/>
            <w:tcBorders>
              <w:top w:val="nil"/>
              <w:left w:val="nil"/>
              <w:bottom w:val="single" w:sz="4" w:space="0" w:color="auto"/>
              <w:right w:val="single" w:sz="4" w:space="0" w:color="auto"/>
            </w:tcBorders>
            <w:shd w:val="clear" w:color="auto" w:fill="auto"/>
            <w:vAlign w:val="center"/>
            <w:hideMark/>
          </w:tcPr>
          <w:p w14:paraId="59B257C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29DEF03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2B22E81"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70813CC"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211</w:t>
            </w:r>
          </w:p>
        </w:tc>
        <w:tc>
          <w:tcPr>
            <w:tcW w:w="5716" w:type="dxa"/>
            <w:tcBorders>
              <w:top w:val="nil"/>
              <w:left w:val="nil"/>
              <w:bottom w:val="single" w:sz="4" w:space="0" w:color="auto"/>
              <w:right w:val="single" w:sz="4" w:space="0" w:color="auto"/>
            </w:tcBorders>
            <w:shd w:val="clear" w:color="auto" w:fill="auto"/>
            <w:vAlign w:val="center"/>
            <w:hideMark/>
          </w:tcPr>
          <w:p w14:paraId="1BEC48E9"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Пятиречье, ул. Центральная, д.15</w:t>
            </w:r>
          </w:p>
        </w:tc>
        <w:tc>
          <w:tcPr>
            <w:tcW w:w="3827" w:type="dxa"/>
            <w:tcBorders>
              <w:top w:val="nil"/>
              <w:left w:val="nil"/>
              <w:bottom w:val="single" w:sz="4" w:space="0" w:color="auto"/>
              <w:right w:val="single" w:sz="4" w:space="0" w:color="auto"/>
            </w:tcBorders>
            <w:shd w:val="clear" w:color="auto" w:fill="auto"/>
            <w:vAlign w:val="center"/>
            <w:hideMark/>
          </w:tcPr>
          <w:p w14:paraId="52B5D74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68 от 14.08.2020</w:t>
            </w:r>
          </w:p>
        </w:tc>
        <w:tc>
          <w:tcPr>
            <w:tcW w:w="2408" w:type="dxa"/>
            <w:tcBorders>
              <w:top w:val="nil"/>
              <w:left w:val="nil"/>
              <w:bottom w:val="single" w:sz="4" w:space="0" w:color="auto"/>
              <w:right w:val="single" w:sz="4" w:space="0" w:color="auto"/>
            </w:tcBorders>
            <w:shd w:val="clear" w:color="auto" w:fill="auto"/>
            <w:vAlign w:val="center"/>
            <w:hideMark/>
          </w:tcPr>
          <w:p w14:paraId="2510A75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39</w:t>
            </w:r>
          </w:p>
        </w:tc>
        <w:tc>
          <w:tcPr>
            <w:tcW w:w="1276" w:type="dxa"/>
            <w:tcBorders>
              <w:top w:val="nil"/>
              <w:left w:val="nil"/>
              <w:bottom w:val="single" w:sz="4" w:space="0" w:color="auto"/>
              <w:right w:val="single" w:sz="4" w:space="0" w:color="auto"/>
            </w:tcBorders>
            <w:shd w:val="clear" w:color="auto" w:fill="auto"/>
            <w:vAlign w:val="center"/>
            <w:hideMark/>
          </w:tcPr>
          <w:p w14:paraId="0AEFB72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295310A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B3A1365"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8AEFD48"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212</w:t>
            </w:r>
          </w:p>
        </w:tc>
        <w:tc>
          <w:tcPr>
            <w:tcW w:w="5716" w:type="dxa"/>
            <w:tcBorders>
              <w:top w:val="nil"/>
              <w:left w:val="nil"/>
              <w:bottom w:val="single" w:sz="4" w:space="0" w:color="auto"/>
              <w:right w:val="single" w:sz="4" w:space="0" w:color="auto"/>
            </w:tcBorders>
            <w:shd w:val="clear" w:color="auto" w:fill="auto"/>
            <w:vAlign w:val="center"/>
            <w:hideMark/>
          </w:tcPr>
          <w:p w14:paraId="2C3774B8"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Советская, д.91</w:t>
            </w:r>
          </w:p>
        </w:tc>
        <w:tc>
          <w:tcPr>
            <w:tcW w:w="3827" w:type="dxa"/>
            <w:tcBorders>
              <w:top w:val="nil"/>
              <w:left w:val="nil"/>
              <w:bottom w:val="single" w:sz="4" w:space="0" w:color="auto"/>
              <w:right w:val="single" w:sz="4" w:space="0" w:color="auto"/>
            </w:tcBorders>
            <w:shd w:val="clear" w:color="auto" w:fill="auto"/>
            <w:vAlign w:val="center"/>
            <w:hideMark/>
          </w:tcPr>
          <w:p w14:paraId="66858E3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75 от 02.09.2020</w:t>
            </w:r>
          </w:p>
        </w:tc>
        <w:tc>
          <w:tcPr>
            <w:tcW w:w="2408" w:type="dxa"/>
            <w:tcBorders>
              <w:top w:val="nil"/>
              <w:left w:val="nil"/>
              <w:bottom w:val="single" w:sz="4" w:space="0" w:color="auto"/>
              <w:right w:val="single" w:sz="4" w:space="0" w:color="auto"/>
            </w:tcBorders>
            <w:shd w:val="clear" w:color="auto" w:fill="auto"/>
            <w:vAlign w:val="center"/>
            <w:hideMark/>
          </w:tcPr>
          <w:p w14:paraId="2CAD7F8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761</w:t>
            </w:r>
          </w:p>
        </w:tc>
        <w:tc>
          <w:tcPr>
            <w:tcW w:w="1276" w:type="dxa"/>
            <w:tcBorders>
              <w:top w:val="nil"/>
              <w:left w:val="nil"/>
              <w:bottom w:val="single" w:sz="4" w:space="0" w:color="auto"/>
              <w:right w:val="single" w:sz="4" w:space="0" w:color="auto"/>
            </w:tcBorders>
            <w:shd w:val="clear" w:color="auto" w:fill="auto"/>
            <w:vAlign w:val="center"/>
            <w:hideMark/>
          </w:tcPr>
          <w:p w14:paraId="1701B2E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3738705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3FEB1E1E"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E06CB1A"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213</w:t>
            </w:r>
          </w:p>
        </w:tc>
        <w:tc>
          <w:tcPr>
            <w:tcW w:w="5716" w:type="dxa"/>
            <w:tcBorders>
              <w:top w:val="nil"/>
              <w:left w:val="nil"/>
              <w:bottom w:val="single" w:sz="4" w:space="0" w:color="auto"/>
              <w:right w:val="single" w:sz="4" w:space="0" w:color="auto"/>
            </w:tcBorders>
            <w:shd w:val="clear" w:color="auto" w:fill="auto"/>
            <w:vAlign w:val="center"/>
            <w:hideMark/>
          </w:tcPr>
          <w:p w14:paraId="75AA943C"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Строительная, д.26А</w:t>
            </w:r>
          </w:p>
        </w:tc>
        <w:tc>
          <w:tcPr>
            <w:tcW w:w="3827" w:type="dxa"/>
            <w:tcBorders>
              <w:top w:val="nil"/>
              <w:left w:val="nil"/>
              <w:bottom w:val="single" w:sz="4" w:space="0" w:color="auto"/>
              <w:right w:val="single" w:sz="4" w:space="0" w:color="auto"/>
            </w:tcBorders>
            <w:shd w:val="clear" w:color="auto" w:fill="auto"/>
            <w:vAlign w:val="center"/>
            <w:hideMark/>
          </w:tcPr>
          <w:p w14:paraId="2C05C24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76 от 15.10.2020</w:t>
            </w:r>
          </w:p>
        </w:tc>
        <w:tc>
          <w:tcPr>
            <w:tcW w:w="2408" w:type="dxa"/>
            <w:tcBorders>
              <w:top w:val="nil"/>
              <w:left w:val="nil"/>
              <w:bottom w:val="single" w:sz="4" w:space="0" w:color="auto"/>
              <w:right w:val="single" w:sz="4" w:space="0" w:color="auto"/>
            </w:tcBorders>
            <w:shd w:val="clear" w:color="auto" w:fill="auto"/>
            <w:vAlign w:val="center"/>
            <w:hideMark/>
          </w:tcPr>
          <w:p w14:paraId="73FBCB3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456,3</w:t>
            </w:r>
          </w:p>
        </w:tc>
        <w:tc>
          <w:tcPr>
            <w:tcW w:w="1276" w:type="dxa"/>
            <w:tcBorders>
              <w:top w:val="nil"/>
              <w:left w:val="nil"/>
              <w:bottom w:val="single" w:sz="4" w:space="0" w:color="auto"/>
              <w:right w:val="single" w:sz="4" w:space="0" w:color="auto"/>
            </w:tcBorders>
            <w:shd w:val="clear" w:color="auto" w:fill="auto"/>
            <w:vAlign w:val="center"/>
            <w:hideMark/>
          </w:tcPr>
          <w:p w14:paraId="1DB0664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1351B07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9861B00"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9EF45C8"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214</w:t>
            </w:r>
          </w:p>
        </w:tc>
        <w:tc>
          <w:tcPr>
            <w:tcW w:w="5716" w:type="dxa"/>
            <w:tcBorders>
              <w:top w:val="nil"/>
              <w:left w:val="nil"/>
              <w:bottom w:val="single" w:sz="4" w:space="0" w:color="auto"/>
              <w:right w:val="single" w:sz="4" w:space="0" w:color="auto"/>
            </w:tcBorders>
            <w:shd w:val="clear" w:color="auto" w:fill="auto"/>
            <w:vAlign w:val="center"/>
            <w:hideMark/>
          </w:tcPr>
          <w:p w14:paraId="2B54DE2D"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Дальняя, д.2</w:t>
            </w:r>
          </w:p>
        </w:tc>
        <w:tc>
          <w:tcPr>
            <w:tcW w:w="3827" w:type="dxa"/>
            <w:tcBorders>
              <w:top w:val="nil"/>
              <w:left w:val="nil"/>
              <w:bottom w:val="single" w:sz="4" w:space="0" w:color="auto"/>
              <w:right w:val="single" w:sz="4" w:space="0" w:color="auto"/>
            </w:tcBorders>
            <w:shd w:val="clear" w:color="auto" w:fill="auto"/>
            <w:vAlign w:val="center"/>
            <w:hideMark/>
          </w:tcPr>
          <w:p w14:paraId="71DC39F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77 от 15.10.2020</w:t>
            </w:r>
          </w:p>
        </w:tc>
        <w:tc>
          <w:tcPr>
            <w:tcW w:w="2408" w:type="dxa"/>
            <w:tcBorders>
              <w:top w:val="nil"/>
              <w:left w:val="nil"/>
              <w:bottom w:val="single" w:sz="4" w:space="0" w:color="auto"/>
              <w:right w:val="single" w:sz="4" w:space="0" w:color="auto"/>
            </w:tcBorders>
            <w:shd w:val="clear" w:color="auto" w:fill="auto"/>
            <w:vAlign w:val="center"/>
            <w:hideMark/>
          </w:tcPr>
          <w:p w14:paraId="28A9905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75,7</w:t>
            </w:r>
          </w:p>
        </w:tc>
        <w:tc>
          <w:tcPr>
            <w:tcW w:w="1276" w:type="dxa"/>
            <w:tcBorders>
              <w:top w:val="nil"/>
              <w:left w:val="nil"/>
              <w:bottom w:val="single" w:sz="4" w:space="0" w:color="auto"/>
              <w:right w:val="single" w:sz="4" w:space="0" w:color="auto"/>
            </w:tcBorders>
            <w:shd w:val="clear" w:color="auto" w:fill="auto"/>
            <w:vAlign w:val="center"/>
            <w:hideMark/>
          </w:tcPr>
          <w:p w14:paraId="0C13A6D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68F426E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4488F9E"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8C6C517"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215</w:t>
            </w:r>
          </w:p>
        </w:tc>
        <w:tc>
          <w:tcPr>
            <w:tcW w:w="5716" w:type="dxa"/>
            <w:tcBorders>
              <w:top w:val="nil"/>
              <w:left w:val="nil"/>
              <w:bottom w:val="single" w:sz="4" w:space="0" w:color="auto"/>
              <w:right w:val="single" w:sz="4" w:space="0" w:color="auto"/>
            </w:tcBorders>
            <w:shd w:val="clear" w:color="auto" w:fill="auto"/>
            <w:vAlign w:val="center"/>
            <w:hideMark/>
          </w:tcPr>
          <w:p w14:paraId="6C83C105"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Правда, ул. Зеленая, д.10</w:t>
            </w:r>
          </w:p>
        </w:tc>
        <w:tc>
          <w:tcPr>
            <w:tcW w:w="3827" w:type="dxa"/>
            <w:tcBorders>
              <w:top w:val="nil"/>
              <w:left w:val="nil"/>
              <w:bottom w:val="single" w:sz="4" w:space="0" w:color="auto"/>
              <w:right w:val="single" w:sz="4" w:space="0" w:color="auto"/>
            </w:tcBorders>
            <w:shd w:val="clear" w:color="auto" w:fill="auto"/>
            <w:vAlign w:val="center"/>
            <w:hideMark/>
          </w:tcPr>
          <w:p w14:paraId="1590C97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78 от 15.10.2020</w:t>
            </w:r>
          </w:p>
        </w:tc>
        <w:tc>
          <w:tcPr>
            <w:tcW w:w="2408" w:type="dxa"/>
            <w:tcBorders>
              <w:top w:val="nil"/>
              <w:left w:val="nil"/>
              <w:bottom w:val="single" w:sz="4" w:space="0" w:color="auto"/>
              <w:right w:val="single" w:sz="4" w:space="0" w:color="auto"/>
            </w:tcBorders>
            <w:shd w:val="clear" w:color="auto" w:fill="auto"/>
            <w:vAlign w:val="center"/>
            <w:hideMark/>
          </w:tcPr>
          <w:p w14:paraId="6E8D9C6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155,7</w:t>
            </w:r>
          </w:p>
        </w:tc>
        <w:tc>
          <w:tcPr>
            <w:tcW w:w="1276" w:type="dxa"/>
            <w:tcBorders>
              <w:top w:val="nil"/>
              <w:left w:val="nil"/>
              <w:bottom w:val="single" w:sz="4" w:space="0" w:color="auto"/>
              <w:right w:val="single" w:sz="4" w:space="0" w:color="auto"/>
            </w:tcBorders>
            <w:shd w:val="clear" w:color="auto" w:fill="auto"/>
            <w:vAlign w:val="center"/>
            <w:hideMark/>
          </w:tcPr>
          <w:p w14:paraId="49B5911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558B83B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CBA09BF"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EBA8A92"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216</w:t>
            </w:r>
          </w:p>
        </w:tc>
        <w:tc>
          <w:tcPr>
            <w:tcW w:w="5716" w:type="dxa"/>
            <w:tcBorders>
              <w:top w:val="nil"/>
              <w:left w:val="nil"/>
              <w:bottom w:val="single" w:sz="4" w:space="0" w:color="auto"/>
              <w:right w:val="single" w:sz="4" w:space="0" w:color="auto"/>
            </w:tcBorders>
            <w:shd w:val="clear" w:color="auto" w:fill="auto"/>
            <w:vAlign w:val="center"/>
            <w:hideMark/>
          </w:tcPr>
          <w:p w14:paraId="6562EBA3"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sz w:val="20"/>
                <w:szCs w:val="20"/>
                <w:lang w:eastAsia="ru-RU"/>
              </w:rPr>
              <w:t>с. Костромское, ул. Полевая, д.5</w:t>
            </w:r>
          </w:p>
        </w:tc>
        <w:tc>
          <w:tcPr>
            <w:tcW w:w="3827" w:type="dxa"/>
            <w:tcBorders>
              <w:top w:val="nil"/>
              <w:left w:val="nil"/>
              <w:bottom w:val="single" w:sz="4" w:space="0" w:color="auto"/>
              <w:right w:val="single" w:sz="4" w:space="0" w:color="auto"/>
            </w:tcBorders>
            <w:shd w:val="clear" w:color="auto" w:fill="auto"/>
            <w:vAlign w:val="center"/>
            <w:hideMark/>
          </w:tcPr>
          <w:p w14:paraId="1EF6BBE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79 от 15.10.2020</w:t>
            </w:r>
          </w:p>
        </w:tc>
        <w:tc>
          <w:tcPr>
            <w:tcW w:w="2408" w:type="dxa"/>
            <w:tcBorders>
              <w:top w:val="nil"/>
              <w:left w:val="nil"/>
              <w:bottom w:val="single" w:sz="4" w:space="0" w:color="auto"/>
              <w:right w:val="single" w:sz="4" w:space="0" w:color="auto"/>
            </w:tcBorders>
            <w:shd w:val="clear" w:color="auto" w:fill="auto"/>
            <w:vAlign w:val="center"/>
            <w:hideMark/>
          </w:tcPr>
          <w:p w14:paraId="7A9492F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130,1</w:t>
            </w:r>
          </w:p>
        </w:tc>
        <w:tc>
          <w:tcPr>
            <w:tcW w:w="1276" w:type="dxa"/>
            <w:tcBorders>
              <w:top w:val="nil"/>
              <w:left w:val="nil"/>
              <w:bottom w:val="single" w:sz="4" w:space="0" w:color="auto"/>
              <w:right w:val="single" w:sz="4" w:space="0" w:color="auto"/>
            </w:tcBorders>
            <w:shd w:val="clear" w:color="auto" w:fill="auto"/>
            <w:vAlign w:val="center"/>
            <w:hideMark/>
          </w:tcPr>
          <w:p w14:paraId="30D80BF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6B4EE52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5D7874FC"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14B28A"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217</w:t>
            </w:r>
          </w:p>
        </w:tc>
        <w:tc>
          <w:tcPr>
            <w:tcW w:w="5716" w:type="dxa"/>
            <w:tcBorders>
              <w:top w:val="nil"/>
              <w:left w:val="nil"/>
              <w:bottom w:val="single" w:sz="4" w:space="0" w:color="auto"/>
              <w:right w:val="single" w:sz="4" w:space="0" w:color="auto"/>
            </w:tcBorders>
            <w:shd w:val="clear" w:color="auto" w:fill="auto"/>
            <w:vAlign w:val="center"/>
            <w:hideMark/>
          </w:tcPr>
          <w:p w14:paraId="6D121CEA" w14:textId="77777777" w:rsidR="0067533D" w:rsidRPr="00F6043B" w:rsidRDefault="0067533D" w:rsidP="00BF0654">
            <w:pPr>
              <w:spacing w:after="0" w:line="240" w:lineRule="auto"/>
              <w:rPr>
                <w:rFonts w:ascii="Arial" w:eastAsia="Times New Roman" w:hAnsi="Arial" w:cs="Arial"/>
                <w:sz w:val="20"/>
                <w:szCs w:val="20"/>
                <w:lang w:eastAsia="ru-RU"/>
              </w:rPr>
            </w:pPr>
            <w:r w:rsidRPr="00F6043B">
              <w:rPr>
                <w:rFonts w:ascii="Arial" w:eastAsia="Times New Roman" w:hAnsi="Arial" w:cs="Arial"/>
                <w:color w:val="000000"/>
                <w:sz w:val="20"/>
                <w:szCs w:val="20"/>
                <w:lang w:eastAsia="ru-RU"/>
              </w:rPr>
              <w:t>с. Костромское, ул. Полевая, д.4</w:t>
            </w:r>
          </w:p>
        </w:tc>
        <w:tc>
          <w:tcPr>
            <w:tcW w:w="3827" w:type="dxa"/>
            <w:tcBorders>
              <w:top w:val="nil"/>
              <w:left w:val="nil"/>
              <w:bottom w:val="single" w:sz="4" w:space="0" w:color="auto"/>
              <w:right w:val="single" w:sz="4" w:space="0" w:color="auto"/>
            </w:tcBorders>
            <w:shd w:val="clear" w:color="auto" w:fill="auto"/>
            <w:vAlign w:val="center"/>
            <w:hideMark/>
          </w:tcPr>
          <w:p w14:paraId="6AEC337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82 от 15.10.2020</w:t>
            </w:r>
          </w:p>
        </w:tc>
        <w:tc>
          <w:tcPr>
            <w:tcW w:w="2408" w:type="dxa"/>
            <w:tcBorders>
              <w:top w:val="nil"/>
              <w:left w:val="nil"/>
              <w:bottom w:val="single" w:sz="4" w:space="0" w:color="auto"/>
              <w:right w:val="single" w:sz="4" w:space="0" w:color="auto"/>
            </w:tcBorders>
            <w:shd w:val="clear" w:color="auto" w:fill="auto"/>
            <w:vAlign w:val="center"/>
            <w:hideMark/>
          </w:tcPr>
          <w:p w14:paraId="027F632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130,4</w:t>
            </w:r>
          </w:p>
        </w:tc>
        <w:tc>
          <w:tcPr>
            <w:tcW w:w="1276" w:type="dxa"/>
            <w:tcBorders>
              <w:top w:val="nil"/>
              <w:left w:val="nil"/>
              <w:bottom w:val="single" w:sz="4" w:space="0" w:color="auto"/>
              <w:right w:val="single" w:sz="4" w:space="0" w:color="auto"/>
            </w:tcBorders>
            <w:shd w:val="clear" w:color="auto" w:fill="auto"/>
            <w:vAlign w:val="center"/>
            <w:hideMark/>
          </w:tcPr>
          <w:p w14:paraId="6C0C946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39A72D0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3EB8C3A"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12CCDE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218</w:t>
            </w:r>
          </w:p>
        </w:tc>
        <w:tc>
          <w:tcPr>
            <w:tcW w:w="5716" w:type="dxa"/>
            <w:tcBorders>
              <w:top w:val="nil"/>
              <w:left w:val="nil"/>
              <w:bottom w:val="single" w:sz="4" w:space="0" w:color="auto"/>
              <w:right w:val="single" w:sz="4" w:space="0" w:color="auto"/>
            </w:tcBorders>
            <w:shd w:val="clear" w:color="auto" w:fill="auto"/>
            <w:vAlign w:val="center"/>
            <w:hideMark/>
          </w:tcPr>
          <w:p w14:paraId="5EE3CF0A"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Костромское, ул. Чехова, д.1</w:t>
            </w:r>
          </w:p>
        </w:tc>
        <w:tc>
          <w:tcPr>
            <w:tcW w:w="3827" w:type="dxa"/>
            <w:tcBorders>
              <w:top w:val="nil"/>
              <w:left w:val="nil"/>
              <w:bottom w:val="single" w:sz="4" w:space="0" w:color="auto"/>
              <w:right w:val="single" w:sz="4" w:space="0" w:color="auto"/>
            </w:tcBorders>
            <w:shd w:val="clear" w:color="auto" w:fill="auto"/>
            <w:vAlign w:val="center"/>
            <w:hideMark/>
          </w:tcPr>
          <w:p w14:paraId="648A8E6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100 от 15.10.2020</w:t>
            </w:r>
          </w:p>
        </w:tc>
        <w:tc>
          <w:tcPr>
            <w:tcW w:w="2408" w:type="dxa"/>
            <w:tcBorders>
              <w:top w:val="nil"/>
              <w:left w:val="nil"/>
              <w:bottom w:val="single" w:sz="4" w:space="0" w:color="auto"/>
              <w:right w:val="single" w:sz="4" w:space="0" w:color="auto"/>
            </w:tcBorders>
            <w:shd w:val="clear" w:color="auto" w:fill="auto"/>
            <w:vAlign w:val="center"/>
            <w:hideMark/>
          </w:tcPr>
          <w:p w14:paraId="32868C4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117,6</w:t>
            </w:r>
          </w:p>
        </w:tc>
        <w:tc>
          <w:tcPr>
            <w:tcW w:w="1276" w:type="dxa"/>
            <w:tcBorders>
              <w:top w:val="nil"/>
              <w:left w:val="nil"/>
              <w:bottom w:val="single" w:sz="4" w:space="0" w:color="auto"/>
              <w:right w:val="single" w:sz="4" w:space="0" w:color="auto"/>
            </w:tcBorders>
            <w:shd w:val="clear" w:color="auto" w:fill="auto"/>
            <w:vAlign w:val="center"/>
            <w:hideMark/>
          </w:tcPr>
          <w:p w14:paraId="6EBFEE0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541BA73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DE8A7F0"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E6F685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219</w:t>
            </w:r>
          </w:p>
        </w:tc>
        <w:tc>
          <w:tcPr>
            <w:tcW w:w="5716" w:type="dxa"/>
            <w:tcBorders>
              <w:top w:val="nil"/>
              <w:left w:val="nil"/>
              <w:bottom w:val="single" w:sz="4" w:space="0" w:color="auto"/>
              <w:right w:val="single" w:sz="4" w:space="0" w:color="auto"/>
            </w:tcBorders>
            <w:shd w:val="clear" w:color="auto" w:fill="auto"/>
            <w:vAlign w:val="center"/>
            <w:hideMark/>
          </w:tcPr>
          <w:p w14:paraId="530267DC"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Яблочное, ул. Зеленая, д.17</w:t>
            </w:r>
          </w:p>
        </w:tc>
        <w:tc>
          <w:tcPr>
            <w:tcW w:w="3827" w:type="dxa"/>
            <w:tcBorders>
              <w:top w:val="nil"/>
              <w:left w:val="nil"/>
              <w:bottom w:val="single" w:sz="4" w:space="0" w:color="auto"/>
              <w:right w:val="single" w:sz="4" w:space="0" w:color="auto"/>
            </w:tcBorders>
            <w:shd w:val="clear" w:color="auto" w:fill="auto"/>
            <w:vAlign w:val="center"/>
            <w:hideMark/>
          </w:tcPr>
          <w:p w14:paraId="1E573AB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101 от 15.10.2020</w:t>
            </w:r>
          </w:p>
        </w:tc>
        <w:tc>
          <w:tcPr>
            <w:tcW w:w="2408" w:type="dxa"/>
            <w:tcBorders>
              <w:top w:val="nil"/>
              <w:left w:val="nil"/>
              <w:bottom w:val="single" w:sz="4" w:space="0" w:color="auto"/>
              <w:right w:val="single" w:sz="4" w:space="0" w:color="auto"/>
            </w:tcBorders>
            <w:shd w:val="clear" w:color="auto" w:fill="auto"/>
            <w:vAlign w:val="center"/>
            <w:hideMark/>
          </w:tcPr>
          <w:p w14:paraId="13753A0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59,6</w:t>
            </w:r>
          </w:p>
        </w:tc>
        <w:tc>
          <w:tcPr>
            <w:tcW w:w="1276" w:type="dxa"/>
            <w:tcBorders>
              <w:top w:val="nil"/>
              <w:left w:val="nil"/>
              <w:bottom w:val="single" w:sz="4" w:space="0" w:color="auto"/>
              <w:right w:val="single" w:sz="4" w:space="0" w:color="auto"/>
            </w:tcBorders>
            <w:shd w:val="clear" w:color="auto" w:fill="auto"/>
            <w:vAlign w:val="center"/>
            <w:hideMark/>
          </w:tcPr>
          <w:p w14:paraId="133F0DE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75064DE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F974B0F"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17F5B0F"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220</w:t>
            </w:r>
          </w:p>
        </w:tc>
        <w:tc>
          <w:tcPr>
            <w:tcW w:w="5716" w:type="dxa"/>
            <w:tcBorders>
              <w:top w:val="nil"/>
              <w:left w:val="nil"/>
              <w:bottom w:val="single" w:sz="4" w:space="0" w:color="auto"/>
              <w:right w:val="single" w:sz="4" w:space="0" w:color="auto"/>
            </w:tcBorders>
            <w:shd w:val="clear" w:color="auto" w:fill="auto"/>
            <w:vAlign w:val="center"/>
            <w:hideMark/>
          </w:tcPr>
          <w:p w14:paraId="7DD5231D"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Чапланово, пер. Пионерский, д.5</w:t>
            </w:r>
          </w:p>
        </w:tc>
        <w:tc>
          <w:tcPr>
            <w:tcW w:w="3827" w:type="dxa"/>
            <w:tcBorders>
              <w:top w:val="nil"/>
              <w:left w:val="nil"/>
              <w:bottom w:val="single" w:sz="4" w:space="0" w:color="auto"/>
              <w:right w:val="single" w:sz="4" w:space="0" w:color="auto"/>
            </w:tcBorders>
            <w:shd w:val="clear" w:color="auto" w:fill="auto"/>
            <w:vAlign w:val="center"/>
            <w:hideMark/>
          </w:tcPr>
          <w:p w14:paraId="74B1197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103 от 15.10.2020</w:t>
            </w:r>
          </w:p>
        </w:tc>
        <w:tc>
          <w:tcPr>
            <w:tcW w:w="2408" w:type="dxa"/>
            <w:tcBorders>
              <w:top w:val="nil"/>
              <w:left w:val="nil"/>
              <w:bottom w:val="single" w:sz="4" w:space="0" w:color="auto"/>
              <w:right w:val="single" w:sz="4" w:space="0" w:color="auto"/>
            </w:tcBorders>
            <w:shd w:val="clear" w:color="auto" w:fill="auto"/>
            <w:vAlign w:val="center"/>
            <w:hideMark/>
          </w:tcPr>
          <w:p w14:paraId="492B469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62,7</w:t>
            </w:r>
          </w:p>
        </w:tc>
        <w:tc>
          <w:tcPr>
            <w:tcW w:w="1276" w:type="dxa"/>
            <w:tcBorders>
              <w:top w:val="nil"/>
              <w:left w:val="nil"/>
              <w:bottom w:val="single" w:sz="4" w:space="0" w:color="auto"/>
              <w:right w:val="single" w:sz="4" w:space="0" w:color="auto"/>
            </w:tcBorders>
            <w:shd w:val="clear" w:color="auto" w:fill="auto"/>
            <w:vAlign w:val="center"/>
            <w:hideMark/>
          </w:tcPr>
          <w:p w14:paraId="1C40170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61BF366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340AC748"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A277462"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221</w:t>
            </w:r>
          </w:p>
        </w:tc>
        <w:tc>
          <w:tcPr>
            <w:tcW w:w="5716" w:type="dxa"/>
            <w:tcBorders>
              <w:top w:val="nil"/>
              <w:left w:val="nil"/>
              <w:bottom w:val="single" w:sz="4" w:space="0" w:color="auto"/>
              <w:right w:val="single" w:sz="4" w:space="0" w:color="auto"/>
            </w:tcBorders>
            <w:shd w:val="clear" w:color="auto" w:fill="auto"/>
            <w:vAlign w:val="center"/>
            <w:hideMark/>
          </w:tcPr>
          <w:p w14:paraId="06A8D036"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Пятиречье, ул. Центральная, д.9</w:t>
            </w:r>
          </w:p>
        </w:tc>
        <w:tc>
          <w:tcPr>
            <w:tcW w:w="3827" w:type="dxa"/>
            <w:tcBorders>
              <w:top w:val="nil"/>
              <w:left w:val="nil"/>
              <w:bottom w:val="single" w:sz="4" w:space="0" w:color="auto"/>
              <w:right w:val="single" w:sz="4" w:space="0" w:color="auto"/>
            </w:tcBorders>
            <w:shd w:val="clear" w:color="auto" w:fill="auto"/>
            <w:vAlign w:val="center"/>
            <w:hideMark/>
          </w:tcPr>
          <w:p w14:paraId="15485DB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104 от 15.10.2020</w:t>
            </w:r>
          </w:p>
        </w:tc>
        <w:tc>
          <w:tcPr>
            <w:tcW w:w="2408" w:type="dxa"/>
            <w:tcBorders>
              <w:top w:val="nil"/>
              <w:left w:val="nil"/>
              <w:bottom w:val="single" w:sz="4" w:space="0" w:color="auto"/>
              <w:right w:val="single" w:sz="4" w:space="0" w:color="auto"/>
            </w:tcBorders>
            <w:shd w:val="clear" w:color="auto" w:fill="auto"/>
            <w:vAlign w:val="center"/>
            <w:hideMark/>
          </w:tcPr>
          <w:p w14:paraId="144014D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67,6</w:t>
            </w:r>
          </w:p>
        </w:tc>
        <w:tc>
          <w:tcPr>
            <w:tcW w:w="1276" w:type="dxa"/>
            <w:tcBorders>
              <w:top w:val="nil"/>
              <w:left w:val="nil"/>
              <w:bottom w:val="single" w:sz="4" w:space="0" w:color="auto"/>
              <w:right w:val="single" w:sz="4" w:space="0" w:color="auto"/>
            </w:tcBorders>
            <w:shd w:val="clear" w:color="auto" w:fill="auto"/>
            <w:vAlign w:val="center"/>
            <w:hideMark/>
          </w:tcPr>
          <w:p w14:paraId="796D44E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6FF8BA2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B209100"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C8BEFE6"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222</w:t>
            </w:r>
          </w:p>
        </w:tc>
        <w:tc>
          <w:tcPr>
            <w:tcW w:w="5716" w:type="dxa"/>
            <w:tcBorders>
              <w:top w:val="nil"/>
              <w:left w:val="nil"/>
              <w:bottom w:val="single" w:sz="4" w:space="0" w:color="auto"/>
              <w:right w:val="single" w:sz="4" w:space="0" w:color="auto"/>
            </w:tcBorders>
            <w:shd w:val="clear" w:color="auto" w:fill="auto"/>
            <w:vAlign w:val="center"/>
            <w:hideMark/>
          </w:tcPr>
          <w:p w14:paraId="3F7EFCC2"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Амурская, д.8</w:t>
            </w:r>
          </w:p>
        </w:tc>
        <w:tc>
          <w:tcPr>
            <w:tcW w:w="3827" w:type="dxa"/>
            <w:tcBorders>
              <w:top w:val="nil"/>
              <w:left w:val="nil"/>
              <w:bottom w:val="single" w:sz="4" w:space="0" w:color="auto"/>
              <w:right w:val="single" w:sz="4" w:space="0" w:color="auto"/>
            </w:tcBorders>
            <w:shd w:val="clear" w:color="auto" w:fill="auto"/>
            <w:vAlign w:val="center"/>
            <w:hideMark/>
          </w:tcPr>
          <w:p w14:paraId="05B36CC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105 от 15.10.2020</w:t>
            </w:r>
          </w:p>
        </w:tc>
        <w:tc>
          <w:tcPr>
            <w:tcW w:w="2408" w:type="dxa"/>
            <w:tcBorders>
              <w:top w:val="nil"/>
              <w:left w:val="nil"/>
              <w:bottom w:val="single" w:sz="4" w:space="0" w:color="auto"/>
              <w:right w:val="single" w:sz="4" w:space="0" w:color="auto"/>
            </w:tcBorders>
            <w:shd w:val="clear" w:color="auto" w:fill="auto"/>
            <w:vAlign w:val="center"/>
            <w:hideMark/>
          </w:tcPr>
          <w:p w14:paraId="4F60E10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102,5</w:t>
            </w:r>
          </w:p>
        </w:tc>
        <w:tc>
          <w:tcPr>
            <w:tcW w:w="1276" w:type="dxa"/>
            <w:tcBorders>
              <w:top w:val="nil"/>
              <w:left w:val="nil"/>
              <w:bottom w:val="single" w:sz="4" w:space="0" w:color="auto"/>
              <w:right w:val="single" w:sz="4" w:space="0" w:color="auto"/>
            </w:tcBorders>
            <w:shd w:val="clear" w:color="auto" w:fill="auto"/>
            <w:vAlign w:val="center"/>
            <w:hideMark/>
          </w:tcPr>
          <w:p w14:paraId="52A51E4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23889DF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DDCBF32"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B679467"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223</w:t>
            </w:r>
          </w:p>
        </w:tc>
        <w:tc>
          <w:tcPr>
            <w:tcW w:w="5716" w:type="dxa"/>
            <w:tcBorders>
              <w:top w:val="nil"/>
              <w:left w:val="nil"/>
              <w:bottom w:val="single" w:sz="4" w:space="0" w:color="auto"/>
              <w:right w:val="single" w:sz="4" w:space="0" w:color="auto"/>
            </w:tcBorders>
            <w:shd w:val="clear" w:color="auto" w:fill="auto"/>
            <w:vAlign w:val="center"/>
            <w:hideMark/>
          </w:tcPr>
          <w:p w14:paraId="0FB5005F"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Амурская, д.12</w:t>
            </w:r>
          </w:p>
        </w:tc>
        <w:tc>
          <w:tcPr>
            <w:tcW w:w="3827" w:type="dxa"/>
            <w:tcBorders>
              <w:top w:val="nil"/>
              <w:left w:val="nil"/>
              <w:bottom w:val="single" w:sz="4" w:space="0" w:color="auto"/>
              <w:right w:val="single" w:sz="4" w:space="0" w:color="auto"/>
            </w:tcBorders>
            <w:shd w:val="clear" w:color="auto" w:fill="auto"/>
            <w:vAlign w:val="center"/>
            <w:hideMark/>
          </w:tcPr>
          <w:p w14:paraId="2DDC04E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106 от 15.10.2020</w:t>
            </w:r>
          </w:p>
        </w:tc>
        <w:tc>
          <w:tcPr>
            <w:tcW w:w="2408" w:type="dxa"/>
            <w:tcBorders>
              <w:top w:val="nil"/>
              <w:left w:val="nil"/>
              <w:bottom w:val="single" w:sz="4" w:space="0" w:color="auto"/>
              <w:right w:val="single" w:sz="4" w:space="0" w:color="auto"/>
            </w:tcBorders>
            <w:shd w:val="clear" w:color="auto" w:fill="auto"/>
            <w:vAlign w:val="center"/>
            <w:hideMark/>
          </w:tcPr>
          <w:p w14:paraId="6CB48A7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106,6</w:t>
            </w:r>
          </w:p>
        </w:tc>
        <w:tc>
          <w:tcPr>
            <w:tcW w:w="1276" w:type="dxa"/>
            <w:tcBorders>
              <w:top w:val="nil"/>
              <w:left w:val="nil"/>
              <w:bottom w:val="single" w:sz="4" w:space="0" w:color="auto"/>
              <w:right w:val="single" w:sz="4" w:space="0" w:color="auto"/>
            </w:tcBorders>
            <w:shd w:val="clear" w:color="auto" w:fill="auto"/>
            <w:vAlign w:val="center"/>
            <w:hideMark/>
          </w:tcPr>
          <w:p w14:paraId="65322B0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50A8FC1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5DDE1C57"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9FD921"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224</w:t>
            </w:r>
          </w:p>
        </w:tc>
        <w:tc>
          <w:tcPr>
            <w:tcW w:w="5716" w:type="dxa"/>
            <w:tcBorders>
              <w:top w:val="nil"/>
              <w:left w:val="nil"/>
              <w:bottom w:val="single" w:sz="4" w:space="0" w:color="auto"/>
              <w:right w:val="single" w:sz="4" w:space="0" w:color="auto"/>
            </w:tcBorders>
            <w:shd w:val="clear" w:color="auto" w:fill="auto"/>
            <w:vAlign w:val="center"/>
            <w:hideMark/>
          </w:tcPr>
          <w:p w14:paraId="4759731F"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Сахалинская, д.44</w:t>
            </w:r>
          </w:p>
        </w:tc>
        <w:tc>
          <w:tcPr>
            <w:tcW w:w="3827" w:type="dxa"/>
            <w:tcBorders>
              <w:top w:val="nil"/>
              <w:left w:val="nil"/>
              <w:bottom w:val="single" w:sz="4" w:space="0" w:color="auto"/>
              <w:right w:val="single" w:sz="4" w:space="0" w:color="auto"/>
            </w:tcBorders>
            <w:shd w:val="clear" w:color="auto" w:fill="auto"/>
            <w:vAlign w:val="center"/>
            <w:hideMark/>
          </w:tcPr>
          <w:p w14:paraId="4DA2459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107 от 15.10.2020</w:t>
            </w:r>
          </w:p>
        </w:tc>
        <w:tc>
          <w:tcPr>
            <w:tcW w:w="2408" w:type="dxa"/>
            <w:tcBorders>
              <w:top w:val="nil"/>
              <w:left w:val="nil"/>
              <w:bottom w:val="single" w:sz="4" w:space="0" w:color="auto"/>
              <w:right w:val="single" w:sz="4" w:space="0" w:color="auto"/>
            </w:tcBorders>
            <w:shd w:val="clear" w:color="auto" w:fill="auto"/>
            <w:vAlign w:val="center"/>
            <w:hideMark/>
          </w:tcPr>
          <w:p w14:paraId="6554060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90,2</w:t>
            </w:r>
          </w:p>
        </w:tc>
        <w:tc>
          <w:tcPr>
            <w:tcW w:w="1276" w:type="dxa"/>
            <w:tcBorders>
              <w:top w:val="nil"/>
              <w:left w:val="nil"/>
              <w:bottom w:val="single" w:sz="4" w:space="0" w:color="auto"/>
              <w:right w:val="single" w:sz="4" w:space="0" w:color="auto"/>
            </w:tcBorders>
            <w:shd w:val="clear" w:color="auto" w:fill="auto"/>
            <w:vAlign w:val="center"/>
            <w:hideMark/>
          </w:tcPr>
          <w:p w14:paraId="6377E40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0974B8B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EC649E4"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CF21EBB"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225</w:t>
            </w:r>
          </w:p>
        </w:tc>
        <w:tc>
          <w:tcPr>
            <w:tcW w:w="5716" w:type="dxa"/>
            <w:tcBorders>
              <w:top w:val="nil"/>
              <w:left w:val="nil"/>
              <w:bottom w:val="single" w:sz="4" w:space="0" w:color="auto"/>
              <w:right w:val="single" w:sz="4" w:space="0" w:color="auto"/>
            </w:tcBorders>
            <w:shd w:val="clear" w:color="auto" w:fill="auto"/>
            <w:vAlign w:val="center"/>
            <w:hideMark/>
          </w:tcPr>
          <w:p w14:paraId="5F91BFB4"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Ленина, д.49</w:t>
            </w:r>
          </w:p>
        </w:tc>
        <w:tc>
          <w:tcPr>
            <w:tcW w:w="3827" w:type="dxa"/>
            <w:tcBorders>
              <w:top w:val="nil"/>
              <w:left w:val="nil"/>
              <w:bottom w:val="single" w:sz="4" w:space="0" w:color="auto"/>
              <w:right w:val="single" w:sz="4" w:space="0" w:color="auto"/>
            </w:tcBorders>
            <w:shd w:val="clear" w:color="auto" w:fill="auto"/>
            <w:vAlign w:val="center"/>
            <w:hideMark/>
          </w:tcPr>
          <w:p w14:paraId="7574391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108 от 15.10.2020</w:t>
            </w:r>
          </w:p>
        </w:tc>
        <w:tc>
          <w:tcPr>
            <w:tcW w:w="2408" w:type="dxa"/>
            <w:tcBorders>
              <w:top w:val="nil"/>
              <w:left w:val="nil"/>
              <w:bottom w:val="single" w:sz="4" w:space="0" w:color="auto"/>
              <w:right w:val="single" w:sz="4" w:space="0" w:color="auto"/>
            </w:tcBorders>
            <w:shd w:val="clear" w:color="auto" w:fill="auto"/>
            <w:vAlign w:val="center"/>
            <w:hideMark/>
          </w:tcPr>
          <w:p w14:paraId="06BE823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626,3</w:t>
            </w:r>
          </w:p>
        </w:tc>
        <w:tc>
          <w:tcPr>
            <w:tcW w:w="1276" w:type="dxa"/>
            <w:tcBorders>
              <w:top w:val="nil"/>
              <w:left w:val="nil"/>
              <w:bottom w:val="single" w:sz="4" w:space="0" w:color="auto"/>
              <w:right w:val="single" w:sz="4" w:space="0" w:color="auto"/>
            </w:tcBorders>
            <w:shd w:val="clear" w:color="auto" w:fill="auto"/>
            <w:vAlign w:val="center"/>
            <w:hideMark/>
          </w:tcPr>
          <w:p w14:paraId="5595680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5FC54A7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55D2ED02"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80D6C13"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226</w:t>
            </w:r>
          </w:p>
        </w:tc>
        <w:tc>
          <w:tcPr>
            <w:tcW w:w="5716" w:type="dxa"/>
            <w:tcBorders>
              <w:top w:val="nil"/>
              <w:left w:val="nil"/>
              <w:bottom w:val="single" w:sz="4" w:space="0" w:color="auto"/>
              <w:right w:val="single" w:sz="4" w:space="0" w:color="auto"/>
            </w:tcBorders>
            <w:shd w:val="clear" w:color="auto" w:fill="auto"/>
            <w:vAlign w:val="center"/>
            <w:hideMark/>
          </w:tcPr>
          <w:p w14:paraId="05F7C9E1"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Школьная, д.8</w:t>
            </w:r>
          </w:p>
        </w:tc>
        <w:tc>
          <w:tcPr>
            <w:tcW w:w="3827" w:type="dxa"/>
            <w:tcBorders>
              <w:top w:val="nil"/>
              <w:left w:val="nil"/>
              <w:bottom w:val="single" w:sz="4" w:space="0" w:color="auto"/>
              <w:right w:val="single" w:sz="4" w:space="0" w:color="auto"/>
            </w:tcBorders>
            <w:shd w:val="clear" w:color="auto" w:fill="auto"/>
            <w:vAlign w:val="center"/>
            <w:hideMark/>
          </w:tcPr>
          <w:p w14:paraId="0E08805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109 от 15.10.2020</w:t>
            </w:r>
          </w:p>
        </w:tc>
        <w:tc>
          <w:tcPr>
            <w:tcW w:w="2408" w:type="dxa"/>
            <w:tcBorders>
              <w:top w:val="nil"/>
              <w:left w:val="nil"/>
              <w:bottom w:val="single" w:sz="4" w:space="0" w:color="auto"/>
              <w:right w:val="single" w:sz="4" w:space="0" w:color="auto"/>
            </w:tcBorders>
            <w:shd w:val="clear" w:color="auto" w:fill="auto"/>
            <w:vAlign w:val="center"/>
            <w:hideMark/>
          </w:tcPr>
          <w:p w14:paraId="772FC3D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377,6</w:t>
            </w:r>
          </w:p>
        </w:tc>
        <w:tc>
          <w:tcPr>
            <w:tcW w:w="1276" w:type="dxa"/>
            <w:tcBorders>
              <w:top w:val="nil"/>
              <w:left w:val="nil"/>
              <w:bottom w:val="single" w:sz="4" w:space="0" w:color="auto"/>
              <w:right w:val="single" w:sz="4" w:space="0" w:color="auto"/>
            </w:tcBorders>
            <w:shd w:val="clear" w:color="auto" w:fill="auto"/>
            <w:vAlign w:val="center"/>
            <w:hideMark/>
          </w:tcPr>
          <w:p w14:paraId="7E79318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0A6EC04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5966686F"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7DB4CAE"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227</w:t>
            </w:r>
          </w:p>
        </w:tc>
        <w:tc>
          <w:tcPr>
            <w:tcW w:w="5716" w:type="dxa"/>
            <w:tcBorders>
              <w:top w:val="nil"/>
              <w:left w:val="nil"/>
              <w:bottom w:val="single" w:sz="4" w:space="0" w:color="auto"/>
              <w:right w:val="single" w:sz="4" w:space="0" w:color="auto"/>
            </w:tcBorders>
            <w:shd w:val="clear" w:color="auto" w:fill="auto"/>
            <w:vAlign w:val="center"/>
            <w:hideMark/>
          </w:tcPr>
          <w:p w14:paraId="531978B7"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Дзержинского, д.3</w:t>
            </w:r>
          </w:p>
        </w:tc>
        <w:tc>
          <w:tcPr>
            <w:tcW w:w="3827" w:type="dxa"/>
            <w:tcBorders>
              <w:top w:val="nil"/>
              <w:left w:val="nil"/>
              <w:bottom w:val="single" w:sz="4" w:space="0" w:color="auto"/>
              <w:right w:val="single" w:sz="4" w:space="0" w:color="auto"/>
            </w:tcBorders>
            <w:shd w:val="clear" w:color="auto" w:fill="auto"/>
            <w:vAlign w:val="center"/>
            <w:hideMark/>
          </w:tcPr>
          <w:p w14:paraId="1338E59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110 от 15.10.2020</w:t>
            </w:r>
          </w:p>
        </w:tc>
        <w:tc>
          <w:tcPr>
            <w:tcW w:w="2408" w:type="dxa"/>
            <w:tcBorders>
              <w:top w:val="nil"/>
              <w:left w:val="nil"/>
              <w:bottom w:val="single" w:sz="4" w:space="0" w:color="auto"/>
              <w:right w:val="single" w:sz="4" w:space="0" w:color="auto"/>
            </w:tcBorders>
            <w:shd w:val="clear" w:color="auto" w:fill="auto"/>
            <w:vAlign w:val="center"/>
            <w:hideMark/>
          </w:tcPr>
          <w:p w14:paraId="08CC94E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152,2</w:t>
            </w:r>
          </w:p>
        </w:tc>
        <w:tc>
          <w:tcPr>
            <w:tcW w:w="1276" w:type="dxa"/>
            <w:tcBorders>
              <w:top w:val="nil"/>
              <w:left w:val="nil"/>
              <w:bottom w:val="single" w:sz="4" w:space="0" w:color="auto"/>
              <w:right w:val="single" w:sz="4" w:space="0" w:color="auto"/>
            </w:tcBorders>
            <w:shd w:val="clear" w:color="auto" w:fill="auto"/>
            <w:vAlign w:val="center"/>
            <w:hideMark/>
          </w:tcPr>
          <w:p w14:paraId="2B79C4A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797A06D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248DAEC"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8C158D8"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228</w:t>
            </w:r>
          </w:p>
        </w:tc>
        <w:tc>
          <w:tcPr>
            <w:tcW w:w="5716" w:type="dxa"/>
            <w:tcBorders>
              <w:top w:val="nil"/>
              <w:left w:val="nil"/>
              <w:bottom w:val="single" w:sz="4" w:space="0" w:color="auto"/>
              <w:right w:val="single" w:sz="4" w:space="0" w:color="auto"/>
            </w:tcBorders>
            <w:shd w:val="clear" w:color="auto" w:fill="auto"/>
            <w:vAlign w:val="center"/>
            <w:hideMark/>
          </w:tcPr>
          <w:p w14:paraId="3C7A2D3C"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Дзержинского, д.34</w:t>
            </w:r>
          </w:p>
        </w:tc>
        <w:tc>
          <w:tcPr>
            <w:tcW w:w="3827" w:type="dxa"/>
            <w:tcBorders>
              <w:top w:val="nil"/>
              <w:left w:val="nil"/>
              <w:bottom w:val="single" w:sz="4" w:space="0" w:color="auto"/>
              <w:right w:val="single" w:sz="4" w:space="0" w:color="auto"/>
            </w:tcBorders>
            <w:shd w:val="clear" w:color="auto" w:fill="auto"/>
            <w:vAlign w:val="center"/>
            <w:hideMark/>
          </w:tcPr>
          <w:p w14:paraId="36263DA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111 от 15.10.2020</w:t>
            </w:r>
          </w:p>
        </w:tc>
        <w:tc>
          <w:tcPr>
            <w:tcW w:w="2408" w:type="dxa"/>
            <w:tcBorders>
              <w:top w:val="nil"/>
              <w:left w:val="nil"/>
              <w:bottom w:val="single" w:sz="4" w:space="0" w:color="auto"/>
              <w:right w:val="single" w:sz="4" w:space="0" w:color="auto"/>
            </w:tcBorders>
            <w:shd w:val="clear" w:color="auto" w:fill="auto"/>
            <w:vAlign w:val="center"/>
            <w:hideMark/>
          </w:tcPr>
          <w:p w14:paraId="7418D86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141,6</w:t>
            </w:r>
          </w:p>
        </w:tc>
        <w:tc>
          <w:tcPr>
            <w:tcW w:w="1276" w:type="dxa"/>
            <w:tcBorders>
              <w:top w:val="nil"/>
              <w:left w:val="nil"/>
              <w:bottom w:val="single" w:sz="4" w:space="0" w:color="auto"/>
              <w:right w:val="single" w:sz="4" w:space="0" w:color="auto"/>
            </w:tcBorders>
            <w:shd w:val="clear" w:color="auto" w:fill="auto"/>
            <w:vAlign w:val="center"/>
            <w:hideMark/>
          </w:tcPr>
          <w:p w14:paraId="78320CD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33230A2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AED1BD7"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0037364"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229</w:t>
            </w:r>
          </w:p>
        </w:tc>
        <w:tc>
          <w:tcPr>
            <w:tcW w:w="5716" w:type="dxa"/>
            <w:tcBorders>
              <w:top w:val="nil"/>
              <w:left w:val="nil"/>
              <w:bottom w:val="single" w:sz="4" w:space="0" w:color="auto"/>
              <w:right w:val="single" w:sz="4" w:space="0" w:color="auto"/>
            </w:tcBorders>
            <w:shd w:val="clear" w:color="auto" w:fill="auto"/>
            <w:vAlign w:val="center"/>
            <w:hideMark/>
          </w:tcPr>
          <w:p w14:paraId="3F6E8D22"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Заречная, д.14А</w:t>
            </w:r>
          </w:p>
        </w:tc>
        <w:tc>
          <w:tcPr>
            <w:tcW w:w="3827" w:type="dxa"/>
            <w:tcBorders>
              <w:top w:val="nil"/>
              <w:left w:val="nil"/>
              <w:bottom w:val="single" w:sz="4" w:space="0" w:color="auto"/>
              <w:right w:val="single" w:sz="4" w:space="0" w:color="auto"/>
            </w:tcBorders>
            <w:shd w:val="clear" w:color="auto" w:fill="auto"/>
            <w:vAlign w:val="center"/>
            <w:hideMark/>
          </w:tcPr>
          <w:p w14:paraId="0F2927F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112 от 15.10.2020</w:t>
            </w:r>
          </w:p>
        </w:tc>
        <w:tc>
          <w:tcPr>
            <w:tcW w:w="2408" w:type="dxa"/>
            <w:tcBorders>
              <w:top w:val="nil"/>
              <w:left w:val="nil"/>
              <w:bottom w:val="single" w:sz="4" w:space="0" w:color="auto"/>
              <w:right w:val="single" w:sz="4" w:space="0" w:color="auto"/>
            </w:tcBorders>
            <w:shd w:val="clear" w:color="auto" w:fill="auto"/>
            <w:vAlign w:val="center"/>
            <w:hideMark/>
          </w:tcPr>
          <w:p w14:paraId="38EF2E0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94,4</w:t>
            </w:r>
          </w:p>
        </w:tc>
        <w:tc>
          <w:tcPr>
            <w:tcW w:w="1276" w:type="dxa"/>
            <w:tcBorders>
              <w:top w:val="nil"/>
              <w:left w:val="nil"/>
              <w:bottom w:val="single" w:sz="4" w:space="0" w:color="auto"/>
              <w:right w:val="single" w:sz="4" w:space="0" w:color="auto"/>
            </w:tcBorders>
            <w:shd w:val="clear" w:color="auto" w:fill="auto"/>
            <w:vAlign w:val="center"/>
            <w:hideMark/>
          </w:tcPr>
          <w:p w14:paraId="4AC5DA0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234AE2D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0CA3BCB"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551B064"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230</w:t>
            </w:r>
          </w:p>
        </w:tc>
        <w:tc>
          <w:tcPr>
            <w:tcW w:w="5716" w:type="dxa"/>
            <w:tcBorders>
              <w:top w:val="nil"/>
              <w:left w:val="nil"/>
              <w:bottom w:val="single" w:sz="4" w:space="0" w:color="auto"/>
              <w:right w:val="single" w:sz="4" w:space="0" w:color="auto"/>
            </w:tcBorders>
            <w:shd w:val="clear" w:color="auto" w:fill="auto"/>
            <w:vAlign w:val="center"/>
            <w:hideMark/>
          </w:tcPr>
          <w:p w14:paraId="69E8C963"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Куйбышева, д.13А</w:t>
            </w:r>
          </w:p>
        </w:tc>
        <w:tc>
          <w:tcPr>
            <w:tcW w:w="3827" w:type="dxa"/>
            <w:tcBorders>
              <w:top w:val="nil"/>
              <w:left w:val="nil"/>
              <w:bottom w:val="single" w:sz="4" w:space="0" w:color="auto"/>
              <w:right w:val="single" w:sz="4" w:space="0" w:color="auto"/>
            </w:tcBorders>
            <w:shd w:val="clear" w:color="auto" w:fill="auto"/>
            <w:vAlign w:val="center"/>
            <w:hideMark/>
          </w:tcPr>
          <w:p w14:paraId="2282CBB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113 от 15.10.2020</w:t>
            </w:r>
          </w:p>
        </w:tc>
        <w:tc>
          <w:tcPr>
            <w:tcW w:w="2408" w:type="dxa"/>
            <w:tcBorders>
              <w:top w:val="nil"/>
              <w:left w:val="nil"/>
              <w:bottom w:val="single" w:sz="4" w:space="0" w:color="auto"/>
              <w:right w:val="single" w:sz="4" w:space="0" w:color="auto"/>
            </w:tcBorders>
            <w:shd w:val="clear" w:color="auto" w:fill="auto"/>
            <w:vAlign w:val="center"/>
            <w:hideMark/>
          </w:tcPr>
          <w:p w14:paraId="0ECEACF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142,8</w:t>
            </w:r>
          </w:p>
        </w:tc>
        <w:tc>
          <w:tcPr>
            <w:tcW w:w="1276" w:type="dxa"/>
            <w:tcBorders>
              <w:top w:val="nil"/>
              <w:left w:val="nil"/>
              <w:bottom w:val="single" w:sz="4" w:space="0" w:color="auto"/>
              <w:right w:val="single" w:sz="4" w:space="0" w:color="auto"/>
            </w:tcBorders>
            <w:shd w:val="clear" w:color="auto" w:fill="auto"/>
            <w:vAlign w:val="center"/>
            <w:hideMark/>
          </w:tcPr>
          <w:p w14:paraId="29CD2B2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3EFD91A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5729B29D"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9649917"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231</w:t>
            </w:r>
          </w:p>
        </w:tc>
        <w:tc>
          <w:tcPr>
            <w:tcW w:w="5716" w:type="dxa"/>
            <w:tcBorders>
              <w:top w:val="nil"/>
              <w:left w:val="nil"/>
              <w:bottom w:val="single" w:sz="4" w:space="0" w:color="auto"/>
              <w:right w:val="single" w:sz="4" w:space="0" w:color="auto"/>
            </w:tcBorders>
            <w:shd w:val="clear" w:color="auto" w:fill="auto"/>
            <w:vAlign w:val="center"/>
            <w:hideMark/>
          </w:tcPr>
          <w:p w14:paraId="7351BFA0"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Куйбышева, д.18</w:t>
            </w:r>
          </w:p>
        </w:tc>
        <w:tc>
          <w:tcPr>
            <w:tcW w:w="3827" w:type="dxa"/>
            <w:tcBorders>
              <w:top w:val="nil"/>
              <w:left w:val="nil"/>
              <w:bottom w:val="single" w:sz="4" w:space="0" w:color="auto"/>
              <w:right w:val="single" w:sz="4" w:space="0" w:color="auto"/>
            </w:tcBorders>
            <w:shd w:val="clear" w:color="auto" w:fill="auto"/>
            <w:vAlign w:val="center"/>
            <w:hideMark/>
          </w:tcPr>
          <w:p w14:paraId="223146C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115 от 15.10.2020</w:t>
            </w:r>
          </w:p>
        </w:tc>
        <w:tc>
          <w:tcPr>
            <w:tcW w:w="2408" w:type="dxa"/>
            <w:tcBorders>
              <w:top w:val="nil"/>
              <w:left w:val="nil"/>
              <w:bottom w:val="single" w:sz="4" w:space="0" w:color="auto"/>
              <w:right w:val="single" w:sz="4" w:space="0" w:color="auto"/>
            </w:tcBorders>
            <w:shd w:val="clear" w:color="auto" w:fill="auto"/>
            <w:vAlign w:val="center"/>
            <w:hideMark/>
          </w:tcPr>
          <w:p w14:paraId="5774F84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150,3</w:t>
            </w:r>
          </w:p>
        </w:tc>
        <w:tc>
          <w:tcPr>
            <w:tcW w:w="1276" w:type="dxa"/>
            <w:tcBorders>
              <w:top w:val="nil"/>
              <w:left w:val="nil"/>
              <w:bottom w:val="single" w:sz="4" w:space="0" w:color="auto"/>
              <w:right w:val="single" w:sz="4" w:space="0" w:color="auto"/>
            </w:tcBorders>
            <w:shd w:val="clear" w:color="auto" w:fill="auto"/>
            <w:vAlign w:val="center"/>
            <w:hideMark/>
          </w:tcPr>
          <w:p w14:paraId="3D65167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6A1C34F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C41D0BF"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5B60FAB"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232</w:t>
            </w:r>
          </w:p>
        </w:tc>
        <w:tc>
          <w:tcPr>
            <w:tcW w:w="5716" w:type="dxa"/>
            <w:tcBorders>
              <w:top w:val="nil"/>
              <w:left w:val="nil"/>
              <w:bottom w:val="single" w:sz="4" w:space="0" w:color="auto"/>
              <w:right w:val="single" w:sz="4" w:space="0" w:color="auto"/>
            </w:tcBorders>
            <w:shd w:val="clear" w:color="auto" w:fill="auto"/>
            <w:vAlign w:val="center"/>
            <w:hideMark/>
          </w:tcPr>
          <w:p w14:paraId="6483FCC5"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Московская, д.32</w:t>
            </w:r>
          </w:p>
        </w:tc>
        <w:tc>
          <w:tcPr>
            <w:tcW w:w="3827" w:type="dxa"/>
            <w:tcBorders>
              <w:top w:val="nil"/>
              <w:left w:val="nil"/>
              <w:bottom w:val="single" w:sz="4" w:space="0" w:color="auto"/>
              <w:right w:val="single" w:sz="4" w:space="0" w:color="auto"/>
            </w:tcBorders>
            <w:shd w:val="clear" w:color="auto" w:fill="auto"/>
            <w:vAlign w:val="center"/>
            <w:hideMark/>
          </w:tcPr>
          <w:p w14:paraId="3684EFE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117 от 15.10.2020</w:t>
            </w:r>
          </w:p>
        </w:tc>
        <w:tc>
          <w:tcPr>
            <w:tcW w:w="2408" w:type="dxa"/>
            <w:tcBorders>
              <w:top w:val="nil"/>
              <w:left w:val="nil"/>
              <w:bottom w:val="single" w:sz="4" w:space="0" w:color="auto"/>
              <w:right w:val="single" w:sz="4" w:space="0" w:color="auto"/>
            </w:tcBorders>
            <w:shd w:val="clear" w:color="auto" w:fill="auto"/>
            <w:vAlign w:val="center"/>
            <w:hideMark/>
          </w:tcPr>
          <w:p w14:paraId="24F43EB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72,7</w:t>
            </w:r>
          </w:p>
        </w:tc>
        <w:tc>
          <w:tcPr>
            <w:tcW w:w="1276" w:type="dxa"/>
            <w:tcBorders>
              <w:top w:val="nil"/>
              <w:left w:val="nil"/>
              <w:bottom w:val="single" w:sz="4" w:space="0" w:color="auto"/>
              <w:right w:val="single" w:sz="4" w:space="0" w:color="auto"/>
            </w:tcBorders>
            <w:shd w:val="clear" w:color="auto" w:fill="auto"/>
            <w:vAlign w:val="center"/>
            <w:hideMark/>
          </w:tcPr>
          <w:p w14:paraId="4915FAF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6B49E0C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CC5E0B9"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3F1F2BF"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233</w:t>
            </w:r>
          </w:p>
        </w:tc>
        <w:tc>
          <w:tcPr>
            <w:tcW w:w="5716" w:type="dxa"/>
            <w:tcBorders>
              <w:top w:val="nil"/>
              <w:left w:val="nil"/>
              <w:bottom w:val="single" w:sz="4" w:space="0" w:color="auto"/>
              <w:right w:val="single" w:sz="4" w:space="0" w:color="auto"/>
            </w:tcBorders>
            <w:shd w:val="clear" w:color="auto" w:fill="auto"/>
            <w:vAlign w:val="center"/>
            <w:hideMark/>
          </w:tcPr>
          <w:p w14:paraId="03FA6E8B"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Московская, д.40</w:t>
            </w:r>
          </w:p>
        </w:tc>
        <w:tc>
          <w:tcPr>
            <w:tcW w:w="3827" w:type="dxa"/>
            <w:tcBorders>
              <w:top w:val="nil"/>
              <w:left w:val="nil"/>
              <w:bottom w:val="single" w:sz="4" w:space="0" w:color="auto"/>
              <w:right w:val="single" w:sz="4" w:space="0" w:color="auto"/>
            </w:tcBorders>
            <w:shd w:val="clear" w:color="auto" w:fill="auto"/>
            <w:vAlign w:val="center"/>
            <w:hideMark/>
          </w:tcPr>
          <w:p w14:paraId="396F863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118 от 15.10.2020</w:t>
            </w:r>
          </w:p>
        </w:tc>
        <w:tc>
          <w:tcPr>
            <w:tcW w:w="2408" w:type="dxa"/>
            <w:tcBorders>
              <w:top w:val="nil"/>
              <w:left w:val="nil"/>
              <w:bottom w:val="single" w:sz="4" w:space="0" w:color="auto"/>
              <w:right w:val="single" w:sz="4" w:space="0" w:color="auto"/>
            </w:tcBorders>
            <w:shd w:val="clear" w:color="auto" w:fill="auto"/>
            <w:vAlign w:val="center"/>
            <w:hideMark/>
          </w:tcPr>
          <w:p w14:paraId="067CBCE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64,2</w:t>
            </w:r>
          </w:p>
        </w:tc>
        <w:tc>
          <w:tcPr>
            <w:tcW w:w="1276" w:type="dxa"/>
            <w:tcBorders>
              <w:top w:val="nil"/>
              <w:left w:val="nil"/>
              <w:bottom w:val="single" w:sz="4" w:space="0" w:color="auto"/>
              <w:right w:val="single" w:sz="4" w:space="0" w:color="auto"/>
            </w:tcBorders>
            <w:shd w:val="clear" w:color="auto" w:fill="auto"/>
            <w:vAlign w:val="center"/>
            <w:hideMark/>
          </w:tcPr>
          <w:p w14:paraId="7A67CA5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7ACAAFC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3E8CE71"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E4AF00C"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234</w:t>
            </w:r>
          </w:p>
        </w:tc>
        <w:tc>
          <w:tcPr>
            <w:tcW w:w="5716" w:type="dxa"/>
            <w:tcBorders>
              <w:top w:val="nil"/>
              <w:left w:val="nil"/>
              <w:bottom w:val="single" w:sz="4" w:space="0" w:color="auto"/>
              <w:right w:val="single" w:sz="4" w:space="0" w:color="auto"/>
            </w:tcBorders>
            <w:shd w:val="clear" w:color="auto" w:fill="auto"/>
            <w:vAlign w:val="center"/>
            <w:hideMark/>
          </w:tcPr>
          <w:p w14:paraId="7BE7EA33"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Парковая, д.36</w:t>
            </w:r>
          </w:p>
        </w:tc>
        <w:tc>
          <w:tcPr>
            <w:tcW w:w="3827" w:type="dxa"/>
            <w:tcBorders>
              <w:top w:val="nil"/>
              <w:left w:val="nil"/>
              <w:bottom w:val="single" w:sz="4" w:space="0" w:color="auto"/>
              <w:right w:val="single" w:sz="4" w:space="0" w:color="auto"/>
            </w:tcBorders>
            <w:shd w:val="clear" w:color="auto" w:fill="auto"/>
            <w:vAlign w:val="center"/>
            <w:hideMark/>
          </w:tcPr>
          <w:p w14:paraId="0B10B1A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120 от 15.10.2020</w:t>
            </w:r>
          </w:p>
        </w:tc>
        <w:tc>
          <w:tcPr>
            <w:tcW w:w="2408" w:type="dxa"/>
            <w:tcBorders>
              <w:top w:val="nil"/>
              <w:left w:val="nil"/>
              <w:bottom w:val="single" w:sz="4" w:space="0" w:color="auto"/>
              <w:right w:val="single" w:sz="4" w:space="0" w:color="auto"/>
            </w:tcBorders>
            <w:shd w:val="clear" w:color="auto" w:fill="auto"/>
            <w:vAlign w:val="center"/>
            <w:hideMark/>
          </w:tcPr>
          <w:p w14:paraId="1A7CD2C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108,8</w:t>
            </w:r>
          </w:p>
        </w:tc>
        <w:tc>
          <w:tcPr>
            <w:tcW w:w="1276" w:type="dxa"/>
            <w:tcBorders>
              <w:top w:val="nil"/>
              <w:left w:val="nil"/>
              <w:bottom w:val="single" w:sz="4" w:space="0" w:color="auto"/>
              <w:right w:val="single" w:sz="4" w:space="0" w:color="auto"/>
            </w:tcBorders>
            <w:shd w:val="clear" w:color="auto" w:fill="auto"/>
            <w:vAlign w:val="center"/>
            <w:hideMark/>
          </w:tcPr>
          <w:p w14:paraId="41AFC89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0FAFBCC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5A953DE0"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544A3D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235</w:t>
            </w:r>
          </w:p>
        </w:tc>
        <w:tc>
          <w:tcPr>
            <w:tcW w:w="5716" w:type="dxa"/>
            <w:tcBorders>
              <w:top w:val="nil"/>
              <w:left w:val="nil"/>
              <w:bottom w:val="single" w:sz="4" w:space="0" w:color="auto"/>
              <w:right w:val="single" w:sz="4" w:space="0" w:color="auto"/>
            </w:tcBorders>
            <w:shd w:val="clear" w:color="auto" w:fill="auto"/>
            <w:vAlign w:val="center"/>
            <w:hideMark/>
          </w:tcPr>
          <w:p w14:paraId="654E19F6"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Сахалинская, д.16</w:t>
            </w:r>
          </w:p>
        </w:tc>
        <w:tc>
          <w:tcPr>
            <w:tcW w:w="3827" w:type="dxa"/>
            <w:tcBorders>
              <w:top w:val="nil"/>
              <w:left w:val="nil"/>
              <w:bottom w:val="single" w:sz="4" w:space="0" w:color="auto"/>
              <w:right w:val="single" w:sz="4" w:space="0" w:color="auto"/>
            </w:tcBorders>
            <w:shd w:val="clear" w:color="auto" w:fill="auto"/>
            <w:vAlign w:val="center"/>
            <w:hideMark/>
          </w:tcPr>
          <w:p w14:paraId="0046EEA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121 от 15.10.2020</w:t>
            </w:r>
          </w:p>
        </w:tc>
        <w:tc>
          <w:tcPr>
            <w:tcW w:w="2408" w:type="dxa"/>
            <w:tcBorders>
              <w:top w:val="nil"/>
              <w:left w:val="nil"/>
              <w:bottom w:val="single" w:sz="4" w:space="0" w:color="auto"/>
              <w:right w:val="single" w:sz="4" w:space="0" w:color="auto"/>
            </w:tcBorders>
            <w:shd w:val="clear" w:color="auto" w:fill="auto"/>
            <w:vAlign w:val="center"/>
            <w:hideMark/>
          </w:tcPr>
          <w:p w14:paraId="3C3F237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102,8</w:t>
            </w:r>
          </w:p>
        </w:tc>
        <w:tc>
          <w:tcPr>
            <w:tcW w:w="1276" w:type="dxa"/>
            <w:tcBorders>
              <w:top w:val="nil"/>
              <w:left w:val="nil"/>
              <w:bottom w:val="single" w:sz="4" w:space="0" w:color="auto"/>
              <w:right w:val="single" w:sz="4" w:space="0" w:color="auto"/>
            </w:tcBorders>
            <w:shd w:val="clear" w:color="auto" w:fill="auto"/>
            <w:vAlign w:val="center"/>
            <w:hideMark/>
          </w:tcPr>
          <w:p w14:paraId="5D3F493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5FE7CC4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CC26D24"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A73920B"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236</w:t>
            </w:r>
          </w:p>
        </w:tc>
        <w:tc>
          <w:tcPr>
            <w:tcW w:w="5716" w:type="dxa"/>
            <w:tcBorders>
              <w:top w:val="nil"/>
              <w:left w:val="nil"/>
              <w:bottom w:val="single" w:sz="4" w:space="0" w:color="auto"/>
              <w:right w:val="single" w:sz="4" w:space="0" w:color="auto"/>
            </w:tcBorders>
            <w:shd w:val="clear" w:color="auto" w:fill="auto"/>
            <w:vAlign w:val="center"/>
            <w:hideMark/>
          </w:tcPr>
          <w:p w14:paraId="2EB67767"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Сахалинская, д.28</w:t>
            </w:r>
          </w:p>
        </w:tc>
        <w:tc>
          <w:tcPr>
            <w:tcW w:w="3827" w:type="dxa"/>
            <w:tcBorders>
              <w:top w:val="nil"/>
              <w:left w:val="nil"/>
              <w:bottom w:val="single" w:sz="4" w:space="0" w:color="auto"/>
              <w:right w:val="single" w:sz="4" w:space="0" w:color="auto"/>
            </w:tcBorders>
            <w:shd w:val="clear" w:color="auto" w:fill="auto"/>
            <w:vAlign w:val="center"/>
            <w:hideMark/>
          </w:tcPr>
          <w:p w14:paraId="290F883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122 от 15.10.2020</w:t>
            </w:r>
          </w:p>
        </w:tc>
        <w:tc>
          <w:tcPr>
            <w:tcW w:w="2408" w:type="dxa"/>
            <w:tcBorders>
              <w:top w:val="nil"/>
              <w:left w:val="nil"/>
              <w:bottom w:val="single" w:sz="4" w:space="0" w:color="auto"/>
              <w:right w:val="single" w:sz="4" w:space="0" w:color="auto"/>
            </w:tcBorders>
            <w:shd w:val="clear" w:color="auto" w:fill="auto"/>
            <w:vAlign w:val="center"/>
            <w:hideMark/>
          </w:tcPr>
          <w:p w14:paraId="53EA02C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129,2</w:t>
            </w:r>
          </w:p>
        </w:tc>
        <w:tc>
          <w:tcPr>
            <w:tcW w:w="1276" w:type="dxa"/>
            <w:tcBorders>
              <w:top w:val="nil"/>
              <w:left w:val="nil"/>
              <w:bottom w:val="single" w:sz="4" w:space="0" w:color="auto"/>
              <w:right w:val="single" w:sz="4" w:space="0" w:color="auto"/>
            </w:tcBorders>
            <w:shd w:val="clear" w:color="auto" w:fill="auto"/>
            <w:vAlign w:val="center"/>
            <w:hideMark/>
          </w:tcPr>
          <w:p w14:paraId="537A0AE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0C00FBA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908CCDC"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9E1B82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237</w:t>
            </w:r>
          </w:p>
        </w:tc>
        <w:tc>
          <w:tcPr>
            <w:tcW w:w="5716" w:type="dxa"/>
            <w:tcBorders>
              <w:top w:val="nil"/>
              <w:left w:val="nil"/>
              <w:bottom w:val="single" w:sz="4" w:space="0" w:color="auto"/>
              <w:right w:val="single" w:sz="4" w:space="0" w:color="auto"/>
            </w:tcBorders>
            <w:shd w:val="clear" w:color="auto" w:fill="auto"/>
            <w:vAlign w:val="center"/>
            <w:hideMark/>
          </w:tcPr>
          <w:p w14:paraId="13625AE1"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Чехов, ул. Фабричная, д.28</w:t>
            </w:r>
          </w:p>
        </w:tc>
        <w:tc>
          <w:tcPr>
            <w:tcW w:w="3827" w:type="dxa"/>
            <w:tcBorders>
              <w:top w:val="nil"/>
              <w:left w:val="nil"/>
              <w:bottom w:val="single" w:sz="4" w:space="0" w:color="auto"/>
              <w:right w:val="single" w:sz="4" w:space="0" w:color="auto"/>
            </w:tcBorders>
            <w:shd w:val="clear" w:color="auto" w:fill="auto"/>
            <w:vAlign w:val="center"/>
            <w:hideMark/>
          </w:tcPr>
          <w:p w14:paraId="3F4531B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123 от 15.10.2020</w:t>
            </w:r>
          </w:p>
        </w:tc>
        <w:tc>
          <w:tcPr>
            <w:tcW w:w="2408" w:type="dxa"/>
            <w:tcBorders>
              <w:top w:val="nil"/>
              <w:left w:val="nil"/>
              <w:bottom w:val="single" w:sz="4" w:space="0" w:color="auto"/>
              <w:right w:val="single" w:sz="4" w:space="0" w:color="auto"/>
            </w:tcBorders>
            <w:shd w:val="clear" w:color="auto" w:fill="auto"/>
            <w:vAlign w:val="center"/>
            <w:hideMark/>
          </w:tcPr>
          <w:p w14:paraId="5C92353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106,9</w:t>
            </w:r>
          </w:p>
        </w:tc>
        <w:tc>
          <w:tcPr>
            <w:tcW w:w="1276" w:type="dxa"/>
            <w:tcBorders>
              <w:top w:val="nil"/>
              <w:left w:val="nil"/>
              <w:bottom w:val="single" w:sz="4" w:space="0" w:color="auto"/>
              <w:right w:val="single" w:sz="4" w:space="0" w:color="auto"/>
            </w:tcBorders>
            <w:shd w:val="clear" w:color="auto" w:fill="auto"/>
            <w:vAlign w:val="center"/>
            <w:hideMark/>
          </w:tcPr>
          <w:p w14:paraId="70106E1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415C9D3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3961B36"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1A7C108"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238</w:t>
            </w:r>
          </w:p>
        </w:tc>
        <w:tc>
          <w:tcPr>
            <w:tcW w:w="5716" w:type="dxa"/>
            <w:tcBorders>
              <w:top w:val="nil"/>
              <w:left w:val="nil"/>
              <w:bottom w:val="single" w:sz="4" w:space="0" w:color="auto"/>
              <w:right w:val="single" w:sz="4" w:space="0" w:color="auto"/>
            </w:tcBorders>
            <w:shd w:val="clear" w:color="auto" w:fill="auto"/>
            <w:vAlign w:val="center"/>
            <w:hideMark/>
          </w:tcPr>
          <w:p w14:paraId="1BA510B9"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Советская, д.72</w:t>
            </w:r>
          </w:p>
        </w:tc>
        <w:tc>
          <w:tcPr>
            <w:tcW w:w="3827" w:type="dxa"/>
            <w:tcBorders>
              <w:top w:val="nil"/>
              <w:left w:val="nil"/>
              <w:bottom w:val="single" w:sz="4" w:space="0" w:color="auto"/>
              <w:right w:val="single" w:sz="4" w:space="0" w:color="auto"/>
            </w:tcBorders>
            <w:shd w:val="clear" w:color="auto" w:fill="auto"/>
            <w:vAlign w:val="center"/>
            <w:hideMark/>
          </w:tcPr>
          <w:p w14:paraId="267F414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125 от 02.09.2020</w:t>
            </w:r>
          </w:p>
        </w:tc>
        <w:tc>
          <w:tcPr>
            <w:tcW w:w="2408" w:type="dxa"/>
            <w:tcBorders>
              <w:top w:val="nil"/>
              <w:left w:val="nil"/>
              <w:bottom w:val="single" w:sz="4" w:space="0" w:color="auto"/>
              <w:right w:val="single" w:sz="4" w:space="0" w:color="auto"/>
            </w:tcBorders>
            <w:shd w:val="clear" w:color="auto" w:fill="auto"/>
            <w:vAlign w:val="center"/>
            <w:hideMark/>
          </w:tcPr>
          <w:p w14:paraId="7AF73AD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1542</w:t>
            </w:r>
          </w:p>
        </w:tc>
        <w:tc>
          <w:tcPr>
            <w:tcW w:w="1276" w:type="dxa"/>
            <w:tcBorders>
              <w:top w:val="nil"/>
              <w:left w:val="nil"/>
              <w:bottom w:val="single" w:sz="4" w:space="0" w:color="auto"/>
              <w:right w:val="single" w:sz="4" w:space="0" w:color="auto"/>
            </w:tcBorders>
            <w:shd w:val="clear" w:color="auto" w:fill="auto"/>
            <w:vAlign w:val="center"/>
            <w:hideMark/>
          </w:tcPr>
          <w:p w14:paraId="7999DCC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1EB6BDA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2964442"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09ED04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239</w:t>
            </w:r>
          </w:p>
        </w:tc>
        <w:tc>
          <w:tcPr>
            <w:tcW w:w="5716" w:type="dxa"/>
            <w:tcBorders>
              <w:top w:val="nil"/>
              <w:left w:val="nil"/>
              <w:bottom w:val="single" w:sz="4" w:space="0" w:color="auto"/>
              <w:right w:val="single" w:sz="4" w:space="0" w:color="auto"/>
            </w:tcBorders>
            <w:shd w:val="clear" w:color="auto" w:fill="auto"/>
            <w:vAlign w:val="center"/>
            <w:hideMark/>
          </w:tcPr>
          <w:p w14:paraId="37A89EE4"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Советская, д.74</w:t>
            </w:r>
          </w:p>
        </w:tc>
        <w:tc>
          <w:tcPr>
            <w:tcW w:w="3827" w:type="dxa"/>
            <w:tcBorders>
              <w:top w:val="nil"/>
              <w:left w:val="nil"/>
              <w:bottom w:val="single" w:sz="4" w:space="0" w:color="auto"/>
              <w:right w:val="single" w:sz="4" w:space="0" w:color="auto"/>
            </w:tcBorders>
            <w:shd w:val="clear" w:color="auto" w:fill="auto"/>
            <w:vAlign w:val="center"/>
            <w:hideMark/>
          </w:tcPr>
          <w:p w14:paraId="5AE450A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126 от 15.10.2020</w:t>
            </w:r>
          </w:p>
        </w:tc>
        <w:tc>
          <w:tcPr>
            <w:tcW w:w="2408" w:type="dxa"/>
            <w:tcBorders>
              <w:top w:val="nil"/>
              <w:left w:val="nil"/>
              <w:bottom w:val="single" w:sz="4" w:space="0" w:color="auto"/>
              <w:right w:val="single" w:sz="4" w:space="0" w:color="auto"/>
            </w:tcBorders>
            <w:shd w:val="clear" w:color="auto" w:fill="auto"/>
            <w:vAlign w:val="center"/>
            <w:hideMark/>
          </w:tcPr>
          <w:p w14:paraId="03F780A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1552</w:t>
            </w:r>
          </w:p>
        </w:tc>
        <w:tc>
          <w:tcPr>
            <w:tcW w:w="1276" w:type="dxa"/>
            <w:tcBorders>
              <w:top w:val="nil"/>
              <w:left w:val="nil"/>
              <w:bottom w:val="single" w:sz="4" w:space="0" w:color="auto"/>
              <w:right w:val="single" w:sz="4" w:space="0" w:color="auto"/>
            </w:tcBorders>
            <w:shd w:val="clear" w:color="auto" w:fill="auto"/>
            <w:vAlign w:val="center"/>
            <w:hideMark/>
          </w:tcPr>
          <w:p w14:paraId="4910041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0679329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B4F294A"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9C598C8"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240</w:t>
            </w:r>
          </w:p>
        </w:tc>
        <w:tc>
          <w:tcPr>
            <w:tcW w:w="5716" w:type="dxa"/>
            <w:tcBorders>
              <w:top w:val="nil"/>
              <w:left w:val="nil"/>
              <w:bottom w:val="single" w:sz="4" w:space="0" w:color="auto"/>
              <w:right w:val="single" w:sz="4" w:space="0" w:color="auto"/>
            </w:tcBorders>
            <w:shd w:val="clear" w:color="auto" w:fill="auto"/>
            <w:vAlign w:val="center"/>
            <w:hideMark/>
          </w:tcPr>
          <w:p w14:paraId="7C82ED6B"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Пятиречье, ул. Новая, д.39</w:t>
            </w:r>
          </w:p>
        </w:tc>
        <w:tc>
          <w:tcPr>
            <w:tcW w:w="3827" w:type="dxa"/>
            <w:tcBorders>
              <w:top w:val="nil"/>
              <w:left w:val="nil"/>
              <w:bottom w:val="single" w:sz="4" w:space="0" w:color="auto"/>
              <w:right w:val="single" w:sz="4" w:space="0" w:color="auto"/>
            </w:tcBorders>
            <w:shd w:val="clear" w:color="auto" w:fill="auto"/>
            <w:vAlign w:val="center"/>
            <w:hideMark/>
          </w:tcPr>
          <w:p w14:paraId="45DB2DF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127 от 15.10.2020</w:t>
            </w:r>
          </w:p>
        </w:tc>
        <w:tc>
          <w:tcPr>
            <w:tcW w:w="2408" w:type="dxa"/>
            <w:tcBorders>
              <w:top w:val="nil"/>
              <w:left w:val="nil"/>
              <w:bottom w:val="single" w:sz="4" w:space="0" w:color="auto"/>
              <w:right w:val="single" w:sz="4" w:space="0" w:color="auto"/>
            </w:tcBorders>
            <w:shd w:val="clear" w:color="auto" w:fill="auto"/>
            <w:vAlign w:val="center"/>
            <w:hideMark/>
          </w:tcPr>
          <w:p w14:paraId="0480102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120,6</w:t>
            </w:r>
          </w:p>
        </w:tc>
        <w:tc>
          <w:tcPr>
            <w:tcW w:w="1276" w:type="dxa"/>
            <w:tcBorders>
              <w:top w:val="nil"/>
              <w:left w:val="nil"/>
              <w:bottom w:val="single" w:sz="4" w:space="0" w:color="auto"/>
              <w:right w:val="single" w:sz="4" w:space="0" w:color="auto"/>
            </w:tcBorders>
            <w:shd w:val="clear" w:color="auto" w:fill="auto"/>
            <w:vAlign w:val="center"/>
            <w:hideMark/>
          </w:tcPr>
          <w:p w14:paraId="3FF8D92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48AF61F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76089B4A"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6EFB174"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241</w:t>
            </w:r>
          </w:p>
        </w:tc>
        <w:tc>
          <w:tcPr>
            <w:tcW w:w="5716" w:type="dxa"/>
            <w:tcBorders>
              <w:top w:val="nil"/>
              <w:left w:val="nil"/>
              <w:bottom w:val="single" w:sz="4" w:space="0" w:color="auto"/>
              <w:right w:val="single" w:sz="4" w:space="0" w:color="auto"/>
            </w:tcBorders>
            <w:shd w:val="clear" w:color="auto" w:fill="auto"/>
            <w:vAlign w:val="center"/>
            <w:hideMark/>
          </w:tcPr>
          <w:p w14:paraId="6477AA79"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Яблочное, ул. Холмская, д.11</w:t>
            </w:r>
          </w:p>
        </w:tc>
        <w:tc>
          <w:tcPr>
            <w:tcW w:w="3827" w:type="dxa"/>
            <w:tcBorders>
              <w:top w:val="nil"/>
              <w:left w:val="nil"/>
              <w:bottom w:val="single" w:sz="4" w:space="0" w:color="auto"/>
              <w:right w:val="single" w:sz="4" w:space="0" w:color="auto"/>
            </w:tcBorders>
            <w:shd w:val="clear" w:color="auto" w:fill="auto"/>
            <w:vAlign w:val="center"/>
            <w:hideMark/>
          </w:tcPr>
          <w:p w14:paraId="5DD3BD3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132 от 15.10.2020</w:t>
            </w:r>
          </w:p>
        </w:tc>
        <w:tc>
          <w:tcPr>
            <w:tcW w:w="2408" w:type="dxa"/>
            <w:tcBorders>
              <w:top w:val="nil"/>
              <w:left w:val="nil"/>
              <w:bottom w:val="single" w:sz="4" w:space="0" w:color="auto"/>
              <w:right w:val="single" w:sz="4" w:space="0" w:color="auto"/>
            </w:tcBorders>
            <w:shd w:val="clear" w:color="auto" w:fill="auto"/>
            <w:vAlign w:val="center"/>
            <w:hideMark/>
          </w:tcPr>
          <w:p w14:paraId="1F0E0DD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328,8</w:t>
            </w:r>
          </w:p>
        </w:tc>
        <w:tc>
          <w:tcPr>
            <w:tcW w:w="1276" w:type="dxa"/>
            <w:tcBorders>
              <w:top w:val="nil"/>
              <w:left w:val="nil"/>
              <w:bottom w:val="single" w:sz="4" w:space="0" w:color="auto"/>
              <w:right w:val="single" w:sz="4" w:space="0" w:color="auto"/>
            </w:tcBorders>
            <w:shd w:val="clear" w:color="auto" w:fill="auto"/>
            <w:vAlign w:val="center"/>
            <w:hideMark/>
          </w:tcPr>
          <w:p w14:paraId="7934DEE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7C58CEF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6B51E5C"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33A63B0"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242</w:t>
            </w:r>
          </w:p>
        </w:tc>
        <w:tc>
          <w:tcPr>
            <w:tcW w:w="5716" w:type="dxa"/>
            <w:tcBorders>
              <w:top w:val="nil"/>
              <w:left w:val="nil"/>
              <w:bottom w:val="single" w:sz="4" w:space="0" w:color="auto"/>
              <w:right w:val="single" w:sz="4" w:space="0" w:color="auto"/>
            </w:tcBorders>
            <w:shd w:val="clear" w:color="auto" w:fill="auto"/>
            <w:vAlign w:val="center"/>
            <w:hideMark/>
          </w:tcPr>
          <w:p w14:paraId="320F2FE1"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Яблочное, ул. Холмская, д.5</w:t>
            </w:r>
          </w:p>
        </w:tc>
        <w:tc>
          <w:tcPr>
            <w:tcW w:w="3827" w:type="dxa"/>
            <w:tcBorders>
              <w:top w:val="nil"/>
              <w:left w:val="nil"/>
              <w:bottom w:val="single" w:sz="4" w:space="0" w:color="auto"/>
              <w:right w:val="single" w:sz="4" w:space="0" w:color="auto"/>
            </w:tcBorders>
            <w:shd w:val="clear" w:color="auto" w:fill="auto"/>
            <w:vAlign w:val="center"/>
            <w:hideMark/>
          </w:tcPr>
          <w:p w14:paraId="0BAC958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134 от 15.10.2020</w:t>
            </w:r>
          </w:p>
        </w:tc>
        <w:tc>
          <w:tcPr>
            <w:tcW w:w="2408" w:type="dxa"/>
            <w:tcBorders>
              <w:top w:val="nil"/>
              <w:left w:val="nil"/>
              <w:bottom w:val="single" w:sz="4" w:space="0" w:color="auto"/>
              <w:right w:val="single" w:sz="4" w:space="0" w:color="auto"/>
            </w:tcBorders>
            <w:shd w:val="clear" w:color="auto" w:fill="auto"/>
            <w:vAlign w:val="center"/>
            <w:hideMark/>
          </w:tcPr>
          <w:p w14:paraId="76F0CD6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14:paraId="0F05E50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703119B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2A344C3C"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D5A79FB"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243</w:t>
            </w:r>
          </w:p>
        </w:tc>
        <w:tc>
          <w:tcPr>
            <w:tcW w:w="5716" w:type="dxa"/>
            <w:tcBorders>
              <w:top w:val="nil"/>
              <w:left w:val="nil"/>
              <w:bottom w:val="single" w:sz="4" w:space="0" w:color="auto"/>
              <w:right w:val="single" w:sz="4" w:space="0" w:color="auto"/>
            </w:tcBorders>
            <w:shd w:val="clear" w:color="auto" w:fill="auto"/>
            <w:vAlign w:val="center"/>
            <w:hideMark/>
          </w:tcPr>
          <w:p w14:paraId="63063B64"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Советская, д. 109</w:t>
            </w:r>
          </w:p>
        </w:tc>
        <w:tc>
          <w:tcPr>
            <w:tcW w:w="3827" w:type="dxa"/>
            <w:tcBorders>
              <w:top w:val="nil"/>
              <w:left w:val="nil"/>
              <w:bottom w:val="single" w:sz="4" w:space="0" w:color="auto"/>
              <w:right w:val="single" w:sz="4" w:space="0" w:color="auto"/>
            </w:tcBorders>
            <w:shd w:val="clear" w:color="auto" w:fill="auto"/>
            <w:vAlign w:val="center"/>
            <w:hideMark/>
          </w:tcPr>
          <w:p w14:paraId="012167C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135 от 15.10.2020</w:t>
            </w:r>
          </w:p>
        </w:tc>
        <w:tc>
          <w:tcPr>
            <w:tcW w:w="2408" w:type="dxa"/>
            <w:tcBorders>
              <w:top w:val="nil"/>
              <w:left w:val="nil"/>
              <w:bottom w:val="single" w:sz="4" w:space="0" w:color="auto"/>
              <w:right w:val="single" w:sz="4" w:space="0" w:color="auto"/>
            </w:tcBorders>
            <w:shd w:val="clear" w:color="auto" w:fill="auto"/>
            <w:vAlign w:val="center"/>
            <w:hideMark/>
          </w:tcPr>
          <w:p w14:paraId="7997588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969,8</w:t>
            </w:r>
          </w:p>
        </w:tc>
        <w:tc>
          <w:tcPr>
            <w:tcW w:w="1276" w:type="dxa"/>
            <w:tcBorders>
              <w:top w:val="nil"/>
              <w:left w:val="nil"/>
              <w:bottom w:val="single" w:sz="4" w:space="0" w:color="auto"/>
              <w:right w:val="single" w:sz="4" w:space="0" w:color="auto"/>
            </w:tcBorders>
            <w:shd w:val="clear" w:color="auto" w:fill="auto"/>
            <w:vAlign w:val="center"/>
            <w:hideMark/>
          </w:tcPr>
          <w:p w14:paraId="3E2CB42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5406F6B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F1AB6CF"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35D6DA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244</w:t>
            </w:r>
          </w:p>
        </w:tc>
        <w:tc>
          <w:tcPr>
            <w:tcW w:w="5716" w:type="dxa"/>
            <w:tcBorders>
              <w:top w:val="nil"/>
              <w:left w:val="nil"/>
              <w:bottom w:val="single" w:sz="4" w:space="0" w:color="auto"/>
              <w:right w:val="single" w:sz="4" w:space="0" w:color="auto"/>
            </w:tcBorders>
            <w:shd w:val="clear" w:color="auto" w:fill="auto"/>
            <w:vAlign w:val="center"/>
            <w:hideMark/>
          </w:tcPr>
          <w:p w14:paraId="2244103C"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А. Матросова, д. 4</w:t>
            </w:r>
          </w:p>
        </w:tc>
        <w:tc>
          <w:tcPr>
            <w:tcW w:w="3827" w:type="dxa"/>
            <w:tcBorders>
              <w:top w:val="nil"/>
              <w:left w:val="nil"/>
              <w:bottom w:val="single" w:sz="4" w:space="0" w:color="auto"/>
              <w:right w:val="single" w:sz="4" w:space="0" w:color="auto"/>
            </w:tcBorders>
            <w:shd w:val="clear" w:color="auto" w:fill="auto"/>
            <w:vAlign w:val="center"/>
            <w:hideMark/>
          </w:tcPr>
          <w:p w14:paraId="282F979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136 от 15.10.2020</w:t>
            </w:r>
          </w:p>
        </w:tc>
        <w:tc>
          <w:tcPr>
            <w:tcW w:w="2408" w:type="dxa"/>
            <w:tcBorders>
              <w:top w:val="nil"/>
              <w:left w:val="nil"/>
              <w:bottom w:val="single" w:sz="4" w:space="0" w:color="auto"/>
              <w:right w:val="single" w:sz="4" w:space="0" w:color="auto"/>
            </w:tcBorders>
            <w:shd w:val="clear" w:color="auto" w:fill="auto"/>
            <w:vAlign w:val="center"/>
            <w:hideMark/>
          </w:tcPr>
          <w:p w14:paraId="44D7C59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6600,5</w:t>
            </w:r>
          </w:p>
        </w:tc>
        <w:tc>
          <w:tcPr>
            <w:tcW w:w="1276" w:type="dxa"/>
            <w:tcBorders>
              <w:top w:val="nil"/>
              <w:left w:val="nil"/>
              <w:bottom w:val="single" w:sz="4" w:space="0" w:color="auto"/>
              <w:right w:val="single" w:sz="4" w:space="0" w:color="auto"/>
            </w:tcBorders>
            <w:shd w:val="clear" w:color="auto" w:fill="auto"/>
            <w:vAlign w:val="center"/>
            <w:hideMark/>
          </w:tcPr>
          <w:p w14:paraId="24C2FE41"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67A0CE6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3D737D04"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EE3ECED"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245</w:t>
            </w:r>
          </w:p>
        </w:tc>
        <w:tc>
          <w:tcPr>
            <w:tcW w:w="5716" w:type="dxa"/>
            <w:tcBorders>
              <w:top w:val="nil"/>
              <w:left w:val="nil"/>
              <w:bottom w:val="single" w:sz="4" w:space="0" w:color="auto"/>
              <w:right w:val="single" w:sz="4" w:space="0" w:color="auto"/>
            </w:tcBorders>
            <w:shd w:val="clear" w:color="auto" w:fill="auto"/>
            <w:vAlign w:val="center"/>
            <w:hideMark/>
          </w:tcPr>
          <w:p w14:paraId="6905361C"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А. Матросова, д. 8</w:t>
            </w:r>
          </w:p>
        </w:tc>
        <w:tc>
          <w:tcPr>
            <w:tcW w:w="3827" w:type="dxa"/>
            <w:tcBorders>
              <w:top w:val="nil"/>
              <w:left w:val="nil"/>
              <w:bottom w:val="single" w:sz="4" w:space="0" w:color="auto"/>
              <w:right w:val="single" w:sz="4" w:space="0" w:color="auto"/>
            </w:tcBorders>
            <w:shd w:val="clear" w:color="auto" w:fill="auto"/>
            <w:vAlign w:val="center"/>
            <w:hideMark/>
          </w:tcPr>
          <w:p w14:paraId="07F9AD3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137 от 15.10.2020 </w:t>
            </w:r>
          </w:p>
        </w:tc>
        <w:tc>
          <w:tcPr>
            <w:tcW w:w="2408" w:type="dxa"/>
            <w:tcBorders>
              <w:top w:val="nil"/>
              <w:left w:val="nil"/>
              <w:bottom w:val="single" w:sz="4" w:space="0" w:color="auto"/>
              <w:right w:val="single" w:sz="4" w:space="0" w:color="auto"/>
            </w:tcBorders>
            <w:shd w:val="clear" w:color="auto" w:fill="auto"/>
            <w:vAlign w:val="center"/>
            <w:hideMark/>
          </w:tcPr>
          <w:p w14:paraId="1077A13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2492,7</w:t>
            </w:r>
          </w:p>
        </w:tc>
        <w:tc>
          <w:tcPr>
            <w:tcW w:w="1276" w:type="dxa"/>
            <w:tcBorders>
              <w:top w:val="nil"/>
              <w:left w:val="nil"/>
              <w:bottom w:val="single" w:sz="4" w:space="0" w:color="auto"/>
              <w:right w:val="single" w:sz="4" w:space="0" w:color="auto"/>
            </w:tcBorders>
            <w:shd w:val="clear" w:color="auto" w:fill="auto"/>
            <w:vAlign w:val="center"/>
            <w:hideMark/>
          </w:tcPr>
          <w:p w14:paraId="5870098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5D2A5E6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14DBD76E"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28FCAC3"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246</w:t>
            </w:r>
          </w:p>
        </w:tc>
        <w:tc>
          <w:tcPr>
            <w:tcW w:w="5716" w:type="dxa"/>
            <w:tcBorders>
              <w:top w:val="nil"/>
              <w:left w:val="nil"/>
              <w:bottom w:val="single" w:sz="4" w:space="0" w:color="auto"/>
              <w:right w:val="single" w:sz="4" w:space="0" w:color="auto"/>
            </w:tcBorders>
            <w:shd w:val="clear" w:color="auto" w:fill="auto"/>
            <w:vAlign w:val="center"/>
            <w:hideMark/>
          </w:tcPr>
          <w:p w14:paraId="3162592E"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А. Матросова, д. 10</w:t>
            </w:r>
          </w:p>
        </w:tc>
        <w:tc>
          <w:tcPr>
            <w:tcW w:w="3827" w:type="dxa"/>
            <w:tcBorders>
              <w:top w:val="nil"/>
              <w:left w:val="nil"/>
              <w:bottom w:val="single" w:sz="4" w:space="0" w:color="auto"/>
              <w:right w:val="single" w:sz="4" w:space="0" w:color="auto"/>
            </w:tcBorders>
            <w:shd w:val="clear" w:color="auto" w:fill="auto"/>
            <w:vAlign w:val="center"/>
            <w:hideMark/>
          </w:tcPr>
          <w:p w14:paraId="25041859"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138 от 15.10.2020 </w:t>
            </w:r>
          </w:p>
        </w:tc>
        <w:tc>
          <w:tcPr>
            <w:tcW w:w="2408" w:type="dxa"/>
            <w:tcBorders>
              <w:top w:val="nil"/>
              <w:left w:val="nil"/>
              <w:bottom w:val="single" w:sz="4" w:space="0" w:color="auto"/>
              <w:right w:val="single" w:sz="4" w:space="0" w:color="auto"/>
            </w:tcBorders>
            <w:shd w:val="clear" w:color="auto" w:fill="auto"/>
            <w:vAlign w:val="center"/>
            <w:hideMark/>
          </w:tcPr>
          <w:p w14:paraId="2926D19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2508,2</w:t>
            </w:r>
          </w:p>
        </w:tc>
        <w:tc>
          <w:tcPr>
            <w:tcW w:w="1276" w:type="dxa"/>
            <w:tcBorders>
              <w:top w:val="nil"/>
              <w:left w:val="nil"/>
              <w:bottom w:val="single" w:sz="4" w:space="0" w:color="auto"/>
              <w:right w:val="single" w:sz="4" w:space="0" w:color="auto"/>
            </w:tcBorders>
            <w:shd w:val="clear" w:color="auto" w:fill="auto"/>
            <w:vAlign w:val="center"/>
            <w:hideMark/>
          </w:tcPr>
          <w:p w14:paraId="5144789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4AD2D25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2BAA208"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0E4548D"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247</w:t>
            </w:r>
          </w:p>
        </w:tc>
        <w:tc>
          <w:tcPr>
            <w:tcW w:w="5716" w:type="dxa"/>
            <w:tcBorders>
              <w:top w:val="nil"/>
              <w:left w:val="nil"/>
              <w:bottom w:val="single" w:sz="4" w:space="0" w:color="auto"/>
              <w:right w:val="single" w:sz="4" w:space="0" w:color="auto"/>
            </w:tcBorders>
            <w:shd w:val="clear" w:color="auto" w:fill="auto"/>
            <w:vAlign w:val="center"/>
            <w:hideMark/>
          </w:tcPr>
          <w:p w14:paraId="628C8AE6"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Мичурина, д. 10</w:t>
            </w:r>
          </w:p>
        </w:tc>
        <w:tc>
          <w:tcPr>
            <w:tcW w:w="3827" w:type="dxa"/>
            <w:tcBorders>
              <w:top w:val="nil"/>
              <w:left w:val="nil"/>
              <w:bottom w:val="single" w:sz="4" w:space="0" w:color="auto"/>
              <w:right w:val="single" w:sz="4" w:space="0" w:color="auto"/>
            </w:tcBorders>
            <w:shd w:val="clear" w:color="auto" w:fill="auto"/>
            <w:vAlign w:val="center"/>
            <w:hideMark/>
          </w:tcPr>
          <w:p w14:paraId="44B9860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139 от 15.10.2020 </w:t>
            </w:r>
          </w:p>
        </w:tc>
        <w:tc>
          <w:tcPr>
            <w:tcW w:w="2408" w:type="dxa"/>
            <w:tcBorders>
              <w:top w:val="nil"/>
              <w:left w:val="nil"/>
              <w:bottom w:val="single" w:sz="4" w:space="0" w:color="auto"/>
              <w:right w:val="single" w:sz="4" w:space="0" w:color="auto"/>
            </w:tcBorders>
            <w:shd w:val="clear" w:color="auto" w:fill="auto"/>
            <w:vAlign w:val="center"/>
            <w:hideMark/>
          </w:tcPr>
          <w:p w14:paraId="1C587B2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1443,6</w:t>
            </w:r>
          </w:p>
        </w:tc>
        <w:tc>
          <w:tcPr>
            <w:tcW w:w="1276" w:type="dxa"/>
            <w:tcBorders>
              <w:top w:val="nil"/>
              <w:left w:val="nil"/>
              <w:bottom w:val="single" w:sz="4" w:space="0" w:color="auto"/>
              <w:right w:val="single" w:sz="4" w:space="0" w:color="auto"/>
            </w:tcBorders>
            <w:shd w:val="clear" w:color="auto" w:fill="auto"/>
            <w:vAlign w:val="center"/>
            <w:hideMark/>
          </w:tcPr>
          <w:p w14:paraId="0979B6F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1D6C6710"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85F07F2"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CE70937"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248</w:t>
            </w:r>
          </w:p>
        </w:tc>
        <w:tc>
          <w:tcPr>
            <w:tcW w:w="5716" w:type="dxa"/>
            <w:tcBorders>
              <w:top w:val="nil"/>
              <w:left w:val="nil"/>
              <w:bottom w:val="single" w:sz="4" w:space="0" w:color="auto"/>
              <w:right w:val="single" w:sz="4" w:space="0" w:color="auto"/>
            </w:tcBorders>
            <w:shd w:val="clear" w:color="auto" w:fill="auto"/>
            <w:vAlign w:val="center"/>
            <w:hideMark/>
          </w:tcPr>
          <w:p w14:paraId="36594392"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с. Яблочное, ул. Зеленая, д. 50</w:t>
            </w:r>
          </w:p>
        </w:tc>
        <w:tc>
          <w:tcPr>
            <w:tcW w:w="3827" w:type="dxa"/>
            <w:tcBorders>
              <w:top w:val="nil"/>
              <w:left w:val="nil"/>
              <w:bottom w:val="single" w:sz="4" w:space="0" w:color="auto"/>
              <w:right w:val="single" w:sz="4" w:space="0" w:color="auto"/>
            </w:tcBorders>
            <w:shd w:val="clear" w:color="auto" w:fill="auto"/>
            <w:vAlign w:val="center"/>
            <w:hideMark/>
          </w:tcPr>
          <w:p w14:paraId="1982018C"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143 от 15.10.2020</w:t>
            </w:r>
          </w:p>
        </w:tc>
        <w:tc>
          <w:tcPr>
            <w:tcW w:w="2408" w:type="dxa"/>
            <w:tcBorders>
              <w:top w:val="nil"/>
              <w:left w:val="nil"/>
              <w:bottom w:val="single" w:sz="4" w:space="0" w:color="auto"/>
              <w:right w:val="single" w:sz="4" w:space="0" w:color="auto"/>
            </w:tcBorders>
            <w:shd w:val="clear" w:color="auto" w:fill="auto"/>
            <w:vAlign w:val="center"/>
            <w:hideMark/>
          </w:tcPr>
          <w:p w14:paraId="2B82129B"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262,8</w:t>
            </w:r>
          </w:p>
        </w:tc>
        <w:tc>
          <w:tcPr>
            <w:tcW w:w="1276" w:type="dxa"/>
            <w:tcBorders>
              <w:top w:val="nil"/>
              <w:left w:val="nil"/>
              <w:bottom w:val="single" w:sz="4" w:space="0" w:color="auto"/>
              <w:right w:val="single" w:sz="4" w:space="0" w:color="auto"/>
            </w:tcBorders>
            <w:shd w:val="clear" w:color="auto" w:fill="auto"/>
            <w:vAlign w:val="center"/>
            <w:hideMark/>
          </w:tcPr>
          <w:p w14:paraId="3810875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6D2610C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3058ECBB"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0C0C4C7"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249</w:t>
            </w:r>
          </w:p>
        </w:tc>
        <w:tc>
          <w:tcPr>
            <w:tcW w:w="5716" w:type="dxa"/>
            <w:tcBorders>
              <w:top w:val="nil"/>
              <w:left w:val="nil"/>
              <w:bottom w:val="single" w:sz="4" w:space="0" w:color="auto"/>
              <w:right w:val="single" w:sz="4" w:space="0" w:color="auto"/>
            </w:tcBorders>
            <w:shd w:val="clear" w:color="auto" w:fill="auto"/>
            <w:vAlign w:val="center"/>
            <w:hideMark/>
          </w:tcPr>
          <w:p w14:paraId="1E49D56B"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Советская, д. 21</w:t>
            </w:r>
          </w:p>
        </w:tc>
        <w:tc>
          <w:tcPr>
            <w:tcW w:w="3827" w:type="dxa"/>
            <w:tcBorders>
              <w:top w:val="nil"/>
              <w:left w:val="nil"/>
              <w:bottom w:val="single" w:sz="4" w:space="0" w:color="auto"/>
              <w:right w:val="single" w:sz="4" w:space="0" w:color="auto"/>
            </w:tcBorders>
            <w:shd w:val="clear" w:color="auto" w:fill="auto"/>
            <w:vAlign w:val="center"/>
            <w:hideMark/>
          </w:tcPr>
          <w:p w14:paraId="118D3C8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144 от 15.10.2020 </w:t>
            </w:r>
          </w:p>
        </w:tc>
        <w:tc>
          <w:tcPr>
            <w:tcW w:w="2408" w:type="dxa"/>
            <w:tcBorders>
              <w:top w:val="nil"/>
              <w:left w:val="nil"/>
              <w:bottom w:val="single" w:sz="4" w:space="0" w:color="auto"/>
              <w:right w:val="single" w:sz="4" w:space="0" w:color="auto"/>
            </w:tcBorders>
            <w:shd w:val="clear" w:color="auto" w:fill="auto"/>
            <w:vAlign w:val="center"/>
            <w:hideMark/>
          </w:tcPr>
          <w:p w14:paraId="72577B3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728,0</w:t>
            </w:r>
          </w:p>
        </w:tc>
        <w:tc>
          <w:tcPr>
            <w:tcW w:w="1276" w:type="dxa"/>
            <w:tcBorders>
              <w:top w:val="nil"/>
              <w:left w:val="nil"/>
              <w:bottom w:val="single" w:sz="4" w:space="0" w:color="auto"/>
              <w:right w:val="single" w:sz="4" w:space="0" w:color="auto"/>
            </w:tcBorders>
            <w:shd w:val="clear" w:color="auto" w:fill="auto"/>
            <w:vAlign w:val="center"/>
            <w:hideMark/>
          </w:tcPr>
          <w:p w14:paraId="211E5F45"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2539AAC4"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0E832600"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E7E9F5E"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250</w:t>
            </w:r>
          </w:p>
        </w:tc>
        <w:tc>
          <w:tcPr>
            <w:tcW w:w="5716" w:type="dxa"/>
            <w:tcBorders>
              <w:top w:val="nil"/>
              <w:left w:val="nil"/>
              <w:bottom w:val="single" w:sz="4" w:space="0" w:color="auto"/>
              <w:right w:val="single" w:sz="4" w:space="0" w:color="auto"/>
            </w:tcBorders>
            <w:shd w:val="clear" w:color="auto" w:fill="auto"/>
            <w:vAlign w:val="center"/>
            <w:hideMark/>
          </w:tcPr>
          <w:p w14:paraId="3AB4C665"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с. Чистоводное, ул. Центральная, д. 17</w:t>
            </w:r>
          </w:p>
        </w:tc>
        <w:tc>
          <w:tcPr>
            <w:tcW w:w="3827" w:type="dxa"/>
            <w:tcBorders>
              <w:top w:val="nil"/>
              <w:left w:val="nil"/>
              <w:bottom w:val="single" w:sz="4" w:space="0" w:color="auto"/>
              <w:right w:val="single" w:sz="4" w:space="0" w:color="auto"/>
            </w:tcBorders>
            <w:shd w:val="clear" w:color="auto" w:fill="auto"/>
            <w:vAlign w:val="center"/>
            <w:hideMark/>
          </w:tcPr>
          <w:p w14:paraId="442BE416"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149 от 15.10.2020</w:t>
            </w:r>
          </w:p>
        </w:tc>
        <w:tc>
          <w:tcPr>
            <w:tcW w:w="2408" w:type="dxa"/>
            <w:tcBorders>
              <w:top w:val="nil"/>
              <w:left w:val="nil"/>
              <w:bottom w:val="single" w:sz="4" w:space="0" w:color="auto"/>
              <w:right w:val="single" w:sz="4" w:space="0" w:color="auto"/>
            </w:tcBorders>
            <w:shd w:val="clear" w:color="auto" w:fill="auto"/>
            <w:vAlign w:val="center"/>
            <w:hideMark/>
          </w:tcPr>
          <w:p w14:paraId="62DA003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90</w:t>
            </w:r>
          </w:p>
        </w:tc>
        <w:tc>
          <w:tcPr>
            <w:tcW w:w="1276" w:type="dxa"/>
            <w:tcBorders>
              <w:top w:val="nil"/>
              <w:left w:val="nil"/>
              <w:bottom w:val="single" w:sz="4" w:space="0" w:color="auto"/>
              <w:right w:val="single" w:sz="4" w:space="0" w:color="auto"/>
            </w:tcBorders>
            <w:shd w:val="clear" w:color="auto" w:fill="auto"/>
            <w:vAlign w:val="center"/>
            <w:hideMark/>
          </w:tcPr>
          <w:p w14:paraId="6046870E"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0CB81ED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6DB47FB8" w14:textId="77777777" w:rsidTr="00BF0654">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8557AF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251</w:t>
            </w:r>
          </w:p>
        </w:tc>
        <w:tc>
          <w:tcPr>
            <w:tcW w:w="5716" w:type="dxa"/>
            <w:tcBorders>
              <w:top w:val="nil"/>
              <w:left w:val="nil"/>
              <w:bottom w:val="single" w:sz="4" w:space="0" w:color="auto"/>
              <w:right w:val="single" w:sz="4" w:space="0" w:color="auto"/>
            </w:tcBorders>
            <w:shd w:val="clear" w:color="auto" w:fill="auto"/>
            <w:vAlign w:val="center"/>
            <w:hideMark/>
          </w:tcPr>
          <w:p w14:paraId="625AE23E"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г. Холмск, ул. Волкова, д. 20</w:t>
            </w:r>
          </w:p>
        </w:tc>
        <w:tc>
          <w:tcPr>
            <w:tcW w:w="3827" w:type="dxa"/>
            <w:tcBorders>
              <w:top w:val="nil"/>
              <w:left w:val="nil"/>
              <w:bottom w:val="single" w:sz="4" w:space="0" w:color="auto"/>
              <w:right w:val="single" w:sz="4" w:space="0" w:color="auto"/>
            </w:tcBorders>
            <w:shd w:val="clear" w:color="auto" w:fill="auto"/>
            <w:vAlign w:val="center"/>
            <w:hideMark/>
          </w:tcPr>
          <w:p w14:paraId="53A64B2D"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 160 от 15.12.2020</w:t>
            </w:r>
          </w:p>
        </w:tc>
        <w:tc>
          <w:tcPr>
            <w:tcW w:w="2408" w:type="dxa"/>
            <w:tcBorders>
              <w:top w:val="nil"/>
              <w:left w:val="nil"/>
              <w:bottom w:val="single" w:sz="4" w:space="0" w:color="auto"/>
              <w:right w:val="single" w:sz="4" w:space="0" w:color="auto"/>
            </w:tcBorders>
            <w:shd w:val="clear" w:color="auto" w:fill="auto"/>
            <w:vAlign w:val="center"/>
            <w:hideMark/>
          </w:tcPr>
          <w:p w14:paraId="2D9ED158"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1017,5</w:t>
            </w:r>
          </w:p>
        </w:tc>
        <w:tc>
          <w:tcPr>
            <w:tcW w:w="1276" w:type="dxa"/>
            <w:tcBorders>
              <w:top w:val="nil"/>
              <w:left w:val="nil"/>
              <w:bottom w:val="single" w:sz="4" w:space="0" w:color="auto"/>
              <w:right w:val="single" w:sz="4" w:space="0" w:color="auto"/>
            </w:tcBorders>
            <w:shd w:val="clear" w:color="auto" w:fill="auto"/>
            <w:vAlign w:val="center"/>
            <w:hideMark/>
          </w:tcPr>
          <w:p w14:paraId="40D1E832"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c>
          <w:tcPr>
            <w:tcW w:w="1559" w:type="dxa"/>
            <w:tcBorders>
              <w:top w:val="nil"/>
              <w:left w:val="nil"/>
              <w:bottom w:val="single" w:sz="4" w:space="0" w:color="auto"/>
              <w:right w:val="single" w:sz="4" w:space="0" w:color="auto"/>
            </w:tcBorders>
            <w:shd w:val="clear" w:color="auto" w:fill="auto"/>
            <w:vAlign w:val="center"/>
            <w:hideMark/>
          </w:tcPr>
          <w:p w14:paraId="4FC5AE17"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eastAsia="Times New Roman" w:hAnsi="Arial" w:cs="Arial"/>
                <w:color w:val="000000"/>
                <w:sz w:val="20"/>
                <w:szCs w:val="20"/>
                <w:lang w:eastAsia="ru-RU"/>
              </w:rPr>
              <w:t>2025</w:t>
            </w:r>
          </w:p>
        </w:tc>
      </w:tr>
      <w:tr w:rsidR="0067533D" w:rsidRPr="00F6043B" w14:paraId="445301B1" w14:textId="77777777" w:rsidTr="00BF0654">
        <w:trPr>
          <w:trHeight w:val="231"/>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4AE1B"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252</w:t>
            </w:r>
          </w:p>
        </w:tc>
        <w:tc>
          <w:tcPr>
            <w:tcW w:w="5716" w:type="dxa"/>
            <w:tcBorders>
              <w:top w:val="single" w:sz="4" w:space="0" w:color="auto"/>
              <w:left w:val="nil"/>
              <w:bottom w:val="single" w:sz="4" w:space="0" w:color="auto"/>
              <w:right w:val="single" w:sz="4" w:space="0" w:color="auto"/>
            </w:tcBorders>
            <w:shd w:val="clear" w:color="auto" w:fill="auto"/>
          </w:tcPr>
          <w:p w14:paraId="22E809D1" w14:textId="77777777" w:rsidR="0067533D" w:rsidRPr="00F6043B" w:rsidRDefault="0067533D" w:rsidP="00BF0654">
            <w:pPr>
              <w:rPr>
                <w:rFonts w:ascii="Arial" w:hAnsi="Arial" w:cs="Arial"/>
                <w:sz w:val="20"/>
                <w:szCs w:val="20"/>
              </w:rPr>
            </w:pPr>
            <w:r w:rsidRPr="00F6043B">
              <w:rPr>
                <w:rFonts w:ascii="Arial" w:hAnsi="Arial" w:cs="Arial"/>
                <w:sz w:val="20"/>
                <w:szCs w:val="20"/>
              </w:rPr>
              <w:t>с. Костромское, ул. Холмская, д.21</w:t>
            </w:r>
          </w:p>
        </w:tc>
        <w:tc>
          <w:tcPr>
            <w:tcW w:w="3827" w:type="dxa"/>
            <w:tcBorders>
              <w:top w:val="single" w:sz="4" w:space="0" w:color="auto"/>
              <w:left w:val="nil"/>
              <w:bottom w:val="single" w:sz="4" w:space="0" w:color="auto"/>
              <w:right w:val="single" w:sz="4" w:space="0" w:color="auto"/>
            </w:tcBorders>
            <w:shd w:val="clear" w:color="auto" w:fill="auto"/>
          </w:tcPr>
          <w:p w14:paraId="3ACD5FC2"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 57 от 01.09.2021</w:t>
            </w:r>
          </w:p>
        </w:tc>
        <w:tc>
          <w:tcPr>
            <w:tcW w:w="2408" w:type="dxa"/>
            <w:tcBorders>
              <w:top w:val="single" w:sz="4" w:space="0" w:color="auto"/>
              <w:left w:val="nil"/>
              <w:bottom w:val="single" w:sz="4" w:space="0" w:color="auto"/>
              <w:right w:val="single" w:sz="4" w:space="0" w:color="auto"/>
            </w:tcBorders>
            <w:shd w:val="clear" w:color="auto" w:fill="auto"/>
          </w:tcPr>
          <w:p w14:paraId="73DF5E3B"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115,1</w:t>
            </w:r>
          </w:p>
        </w:tc>
        <w:tc>
          <w:tcPr>
            <w:tcW w:w="1276" w:type="dxa"/>
            <w:tcBorders>
              <w:top w:val="single" w:sz="4" w:space="0" w:color="auto"/>
              <w:left w:val="nil"/>
              <w:bottom w:val="single" w:sz="4" w:space="0" w:color="auto"/>
              <w:right w:val="single" w:sz="4" w:space="0" w:color="auto"/>
            </w:tcBorders>
            <w:shd w:val="clear" w:color="auto" w:fill="auto"/>
          </w:tcPr>
          <w:p w14:paraId="5B2EE595"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2025</w:t>
            </w:r>
          </w:p>
        </w:tc>
        <w:tc>
          <w:tcPr>
            <w:tcW w:w="1559" w:type="dxa"/>
            <w:tcBorders>
              <w:top w:val="single" w:sz="4" w:space="0" w:color="auto"/>
              <w:left w:val="nil"/>
              <w:bottom w:val="single" w:sz="4" w:space="0" w:color="auto"/>
              <w:right w:val="single" w:sz="4" w:space="0" w:color="auto"/>
            </w:tcBorders>
            <w:shd w:val="clear" w:color="auto" w:fill="auto"/>
          </w:tcPr>
          <w:p w14:paraId="312A718D"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2025</w:t>
            </w:r>
          </w:p>
        </w:tc>
      </w:tr>
      <w:tr w:rsidR="0067533D" w:rsidRPr="00F6043B" w14:paraId="4354AC75" w14:textId="77777777" w:rsidTr="00BF0654">
        <w:trPr>
          <w:trHeight w:val="326"/>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4CA7A"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253</w:t>
            </w:r>
          </w:p>
        </w:tc>
        <w:tc>
          <w:tcPr>
            <w:tcW w:w="5716" w:type="dxa"/>
            <w:tcBorders>
              <w:top w:val="single" w:sz="4" w:space="0" w:color="auto"/>
              <w:left w:val="nil"/>
              <w:bottom w:val="single" w:sz="4" w:space="0" w:color="auto"/>
              <w:right w:val="single" w:sz="4" w:space="0" w:color="auto"/>
            </w:tcBorders>
            <w:shd w:val="clear" w:color="auto" w:fill="auto"/>
          </w:tcPr>
          <w:p w14:paraId="7E8888BA" w14:textId="77777777" w:rsidR="0067533D" w:rsidRPr="00F6043B" w:rsidRDefault="0067533D" w:rsidP="00BF0654">
            <w:pPr>
              <w:rPr>
                <w:rFonts w:ascii="Arial" w:hAnsi="Arial" w:cs="Arial"/>
                <w:sz w:val="20"/>
                <w:szCs w:val="20"/>
              </w:rPr>
            </w:pPr>
            <w:r w:rsidRPr="00F6043B">
              <w:rPr>
                <w:rFonts w:ascii="Arial" w:hAnsi="Arial" w:cs="Arial"/>
                <w:sz w:val="20"/>
                <w:szCs w:val="20"/>
              </w:rPr>
              <w:t>с. Пионеры, ул. Вокзальная, д.4</w:t>
            </w:r>
          </w:p>
        </w:tc>
        <w:tc>
          <w:tcPr>
            <w:tcW w:w="3827" w:type="dxa"/>
            <w:tcBorders>
              <w:top w:val="single" w:sz="4" w:space="0" w:color="auto"/>
              <w:left w:val="nil"/>
              <w:bottom w:val="single" w:sz="4" w:space="0" w:color="auto"/>
              <w:right w:val="single" w:sz="4" w:space="0" w:color="auto"/>
            </w:tcBorders>
            <w:shd w:val="clear" w:color="auto" w:fill="auto"/>
          </w:tcPr>
          <w:p w14:paraId="56F242AD"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 52 от 20.07.2021</w:t>
            </w:r>
          </w:p>
        </w:tc>
        <w:tc>
          <w:tcPr>
            <w:tcW w:w="2408" w:type="dxa"/>
            <w:tcBorders>
              <w:top w:val="single" w:sz="4" w:space="0" w:color="auto"/>
              <w:left w:val="nil"/>
              <w:bottom w:val="single" w:sz="4" w:space="0" w:color="auto"/>
              <w:right w:val="single" w:sz="4" w:space="0" w:color="auto"/>
            </w:tcBorders>
            <w:shd w:val="clear" w:color="auto" w:fill="auto"/>
          </w:tcPr>
          <w:p w14:paraId="26F4D179"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195,2</w:t>
            </w:r>
          </w:p>
        </w:tc>
        <w:tc>
          <w:tcPr>
            <w:tcW w:w="1276" w:type="dxa"/>
            <w:tcBorders>
              <w:top w:val="single" w:sz="4" w:space="0" w:color="auto"/>
              <w:left w:val="nil"/>
              <w:bottom w:val="single" w:sz="4" w:space="0" w:color="auto"/>
              <w:right w:val="single" w:sz="4" w:space="0" w:color="auto"/>
            </w:tcBorders>
            <w:shd w:val="clear" w:color="auto" w:fill="auto"/>
          </w:tcPr>
          <w:p w14:paraId="1914D4A5"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2025</w:t>
            </w:r>
          </w:p>
        </w:tc>
        <w:tc>
          <w:tcPr>
            <w:tcW w:w="1559" w:type="dxa"/>
            <w:tcBorders>
              <w:top w:val="single" w:sz="4" w:space="0" w:color="auto"/>
              <w:left w:val="nil"/>
              <w:bottom w:val="single" w:sz="4" w:space="0" w:color="auto"/>
              <w:right w:val="single" w:sz="4" w:space="0" w:color="auto"/>
            </w:tcBorders>
            <w:shd w:val="clear" w:color="auto" w:fill="auto"/>
          </w:tcPr>
          <w:p w14:paraId="4F2E6E92"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2025</w:t>
            </w:r>
          </w:p>
        </w:tc>
      </w:tr>
      <w:tr w:rsidR="0067533D" w:rsidRPr="00F6043B" w14:paraId="2F5B4467" w14:textId="77777777" w:rsidTr="00BF0654">
        <w:trPr>
          <w:trHeight w:val="12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8E10B"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254</w:t>
            </w:r>
          </w:p>
        </w:tc>
        <w:tc>
          <w:tcPr>
            <w:tcW w:w="5716" w:type="dxa"/>
            <w:tcBorders>
              <w:top w:val="single" w:sz="4" w:space="0" w:color="auto"/>
              <w:left w:val="nil"/>
              <w:bottom w:val="single" w:sz="4" w:space="0" w:color="auto"/>
              <w:right w:val="single" w:sz="4" w:space="0" w:color="auto"/>
            </w:tcBorders>
            <w:shd w:val="clear" w:color="auto" w:fill="auto"/>
          </w:tcPr>
          <w:p w14:paraId="2C8E22FD" w14:textId="77777777" w:rsidR="0067533D" w:rsidRPr="00F6043B" w:rsidRDefault="0067533D" w:rsidP="00BF0654">
            <w:pPr>
              <w:rPr>
                <w:rFonts w:ascii="Arial" w:hAnsi="Arial" w:cs="Arial"/>
                <w:sz w:val="20"/>
                <w:szCs w:val="20"/>
              </w:rPr>
            </w:pPr>
            <w:r w:rsidRPr="00F6043B">
              <w:rPr>
                <w:rFonts w:ascii="Arial" w:hAnsi="Arial" w:cs="Arial"/>
                <w:sz w:val="20"/>
                <w:szCs w:val="20"/>
              </w:rPr>
              <w:t>с. Костромское, ул. Центральная, д.5</w:t>
            </w:r>
          </w:p>
        </w:tc>
        <w:tc>
          <w:tcPr>
            <w:tcW w:w="3827" w:type="dxa"/>
            <w:tcBorders>
              <w:top w:val="single" w:sz="4" w:space="0" w:color="auto"/>
              <w:left w:val="nil"/>
              <w:bottom w:val="single" w:sz="4" w:space="0" w:color="auto"/>
              <w:right w:val="single" w:sz="4" w:space="0" w:color="auto"/>
            </w:tcBorders>
            <w:shd w:val="clear" w:color="auto" w:fill="auto"/>
          </w:tcPr>
          <w:p w14:paraId="63E0FC08"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 51 от 20.07.2021</w:t>
            </w:r>
          </w:p>
        </w:tc>
        <w:tc>
          <w:tcPr>
            <w:tcW w:w="2408" w:type="dxa"/>
            <w:tcBorders>
              <w:top w:val="single" w:sz="4" w:space="0" w:color="auto"/>
              <w:left w:val="nil"/>
              <w:bottom w:val="single" w:sz="4" w:space="0" w:color="auto"/>
              <w:right w:val="single" w:sz="4" w:space="0" w:color="auto"/>
            </w:tcBorders>
            <w:shd w:val="clear" w:color="auto" w:fill="auto"/>
          </w:tcPr>
          <w:p w14:paraId="49319A9E"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102,9</w:t>
            </w:r>
          </w:p>
        </w:tc>
        <w:tc>
          <w:tcPr>
            <w:tcW w:w="1276" w:type="dxa"/>
            <w:tcBorders>
              <w:top w:val="single" w:sz="4" w:space="0" w:color="auto"/>
              <w:left w:val="nil"/>
              <w:bottom w:val="single" w:sz="4" w:space="0" w:color="auto"/>
              <w:right w:val="single" w:sz="4" w:space="0" w:color="auto"/>
            </w:tcBorders>
            <w:shd w:val="clear" w:color="auto" w:fill="auto"/>
          </w:tcPr>
          <w:p w14:paraId="0F0585D4"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2025</w:t>
            </w:r>
          </w:p>
        </w:tc>
        <w:tc>
          <w:tcPr>
            <w:tcW w:w="1559" w:type="dxa"/>
            <w:tcBorders>
              <w:top w:val="single" w:sz="4" w:space="0" w:color="auto"/>
              <w:left w:val="nil"/>
              <w:bottom w:val="single" w:sz="4" w:space="0" w:color="auto"/>
              <w:right w:val="single" w:sz="4" w:space="0" w:color="auto"/>
            </w:tcBorders>
            <w:shd w:val="clear" w:color="auto" w:fill="auto"/>
          </w:tcPr>
          <w:p w14:paraId="61EBD51A"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2025</w:t>
            </w:r>
          </w:p>
        </w:tc>
      </w:tr>
      <w:tr w:rsidR="0067533D" w:rsidRPr="00F6043B" w14:paraId="0B024F8E" w14:textId="77777777" w:rsidTr="00BF0654">
        <w:trPr>
          <w:trHeight w:val="231"/>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BE3DB"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255</w:t>
            </w:r>
          </w:p>
        </w:tc>
        <w:tc>
          <w:tcPr>
            <w:tcW w:w="5716" w:type="dxa"/>
            <w:tcBorders>
              <w:top w:val="single" w:sz="4" w:space="0" w:color="auto"/>
              <w:left w:val="nil"/>
              <w:bottom w:val="single" w:sz="4" w:space="0" w:color="auto"/>
              <w:right w:val="single" w:sz="4" w:space="0" w:color="auto"/>
            </w:tcBorders>
            <w:shd w:val="clear" w:color="auto" w:fill="auto"/>
          </w:tcPr>
          <w:p w14:paraId="6F412A7D" w14:textId="77777777" w:rsidR="0067533D" w:rsidRPr="00F6043B" w:rsidRDefault="0067533D" w:rsidP="00BF0654">
            <w:pPr>
              <w:rPr>
                <w:rFonts w:ascii="Arial" w:hAnsi="Arial" w:cs="Arial"/>
                <w:sz w:val="20"/>
                <w:szCs w:val="20"/>
              </w:rPr>
            </w:pPr>
            <w:r w:rsidRPr="00F6043B">
              <w:rPr>
                <w:rFonts w:ascii="Arial" w:hAnsi="Arial" w:cs="Arial"/>
                <w:sz w:val="20"/>
                <w:szCs w:val="20"/>
              </w:rPr>
              <w:t>с. Костромское, ул. Чехова, д.11</w:t>
            </w:r>
          </w:p>
        </w:tc>
        <w:tc>
          <w:tcPr>
            <w:tcW w:w="3827" w:type="dxa"/>
            <w:tcBorders>
              <w:top w:val="single" w:sz="4" w:space="0" w:color="auto"/>
              <w:left w:val="nil"/>
              <w:bottom w:val="single" w:sz="4" w:space="0" w:color="auto"/>
              <w:right w:val="single" w:sz="4" w:space="0" w:color="auto"/>
            </w:tcBorders>
            <w:shd w:val="clear" w:color="auto" w:fill="auto"/>
          </w:tcPr>
          <w:p w14:paraId="3207E6C3"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 48 от 20.07.2021</w:t>
            </w:r>
          </w:p>
        </w:tc>
        <w:tc>
          <w:tcPr>
            <w:tcW w:w="2408" w:type="dxa"/>
            <w:tcBorders>
              <w:top w:val="single" w:sz="4" w:space="0" w:color="auto"/>
              <w:left w:val="nil"/>
              <w:bottom w:val="single" w:sz="4" w:space="0" w:color="auto"/>
              <w:right w:val="single" w:sz="4" w:space="0" w:color="auto"/>
            </w:tcBorders>
            <w:shd w:val="clear" w:color="auto" w:fill="auto"/>
          </w:tcPr>
          <w:p w14:paraId="742C894C"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85,2</w:t>
            </w:r>
          </w:p>
        </w:tc>
        <w:tc>
          <w:tcPr>
            <w:tcW w:w="1276" w:type="dxa"/>
            <w:tcBorders>
              <w:top w:val="single" w:sz="4" w:space="0" w:color="auto"/>
              <w:left w:val="nil"/>
              <w:bottom w:val="single" w:sz="4" w:space="0" w:color="auto"/>
              <w:right w:val="single" w:sz="4" w:space="0" w:color="auto"/>
            </w:tcBorders>
            <w:shd w:val="clear" w:color="auto" w:fill="auto"/>
          </w:tcPr>
          <w:p w14:paraId="6B9C2D3B"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2025</w:t>
            </w:r>
          </w:p>
        </w:tc>
        <w:tc>
          <w:tcPr>
            <w:tcW w:w="1559" w:type="dxa"/>
            <w:tcBorders>
              <w:top w:val="single" w:sz="4" w:space="0" w:color="auto"/>
              <w:left w:val="nil"/>
              <w:bottom w:val="single" w:sz="4" w:space="0" w:color="auto"/>
              <w:right w:val="single" w:sz="4" w:space="0" w:color="auto"/>
            </w:tcBorders>
            <w:shd w:val="clear" w:color="auto" w:fill="auto"/>
          </w:tcPr>
          <w:p w14:paraId="61801DC1"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2025</w:t>
            </w:r>
          </w:p>
        </w:tc>
      </w:tr>
      <w:tr w:rsidR="0067533D" w:rsidRPr="00F6043B" w14:paraId="649F120B" w14:textId="77777777" w:rsidTr="00BF0654">
        <w:trPr>
          <w:trHeight w:val="258"/>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2B746"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256</w:t>
            </w:r>
          </w:p>
        </w:tc>
        <w:tc>
          <w:tcPr>
            <w:tcW w:w="5716" w:type="dxa"/>
            <w:tcBorders>
              <w:top w:val="single" w:sz="4" w:space="0" w:color="auto"/>
              <w:left w:val="nil"/>
              <w:bottom w:val="single" w:sz="4" w:space="0" w:color="auto"/>
              <w:right w:val="single" w:sz="4" w:space="0" w:color="auto"/>
            </w:tcBorders>
            <w:shd w:val="clear" w:color="auto" w:fill="auto"/>
          </w:tcPr>
          <w:p w14:paraId="4D2DFD94" w14:textId="77777777" w:rsidR="0067533D" w:rsidRPr="00F6043B" w:rsidRDefault="0067533D" w:rsidP="00BF0654">
            <w:pPr>
              <w:rPr>
                <w:rFonts w:ascii="Arial" w:hAnsi="Arial" w:cs="Arial"/>
                <w:sz w:val="20"/>
                <w:szCs w:val="20"/>
              </w:rPr>
            </w:pPr>
            <w:r w:rsidRPr="00F6043B">
              <w:rPr>
                <w:rFonts w:ascii="Arial" w:hAnsi="Arial" w:cs="Arial"/>
                <w:sz w:val="20"/>
                <w:szCs w:val="20"/>
              </w:rPr>
              <w:t>с. Правда, ул. Школьная, д.25</w:t>
            </w:r>
          </w:p>
        </w:tc>
        <w:tc>
          <w:tcPr>
            <w:tcW w:w="3827" w:type="dxa"/>
            <w:tcBorders>
              <w:top w:val="single" w:sz="4" w:space="0" w:color="auto"/>
              <w:left w:val="nil"/>
              <w:bottom w:val="single" w:sz="4" w:space="0" w:color="auto"/>
              <w:right w:val="single" w:sz="4" w:space="0" w:color="auto"/>
            </w:tcBorders>
            <w:shd w:val="clear" w:color="auto" w:fill="auto"/>
          </w:tcPr>
          <w:p w14:paraId="7865E80F"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 47 от 20.07.2021</w:t>
            </w:r>
          </w:p>
        </w:tc>
        <w:tc>
          <w:tcPr>
            <w:tcW w:w="2408" w:type="dxa"/>
            <w:tcBorders>
              <w:top w:val="single" w:sz="4" w:space="0" w:color="auto"/>
              <w:left w:val="nil"/>
              <w:bottom w:val="single" w:sz="4" w:space="0" w:color="auto"/>
              <w:right w:val="single" w:sz="4" w:space="0" w:color="auto"/>
            </w:tcBorders>
            <w:shd w:val="clear" w:color="auto" w:fill="auto"/>
          </w:tcPr>
          <w:p w14:paraId="78848AB8"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571,3</w:t>
            </w:r>
          </w:p>
        </w:tc>
        <w:tc>
          <w:tcPr>
            <w:tcW w:w="1276" w:type="dxa"/>
            <w:tcBorders>
              <w:top w:val="single" w:sz="4" w:space="0" w:color="auto"/>
              <w:left w:val="nil"/>
              <w:bottom w:val="single" w:sz="4" w:space="0" w:color="auto"/>
              <w:right w:val="single" w:sz="4" w:space="0" w:color="auto"/>
            </w:tcBorders>
            <w:shd w:val="clear" w:color="auto" w:fill="auto"/>
          </w:tcPr>
          <w:p w14:paraId="0FCABE0A"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2025</w:t>
            </w:r>
          </w:p>
        </w:tc>
        <w:tc>
          <w:tcPr>
            <w:tcW w:w="1559" w:type="dxa"/>
            <w:tcBorders>
              <w:top w:val="single" w:sz="4" w:space="0" w:color="auto"/>
              <w:left w:val="nil"/>
              <w:bottom w:val="single" w:sz="4" w:space="0" w:color="auto"/>
              <w:right w:val="single" w:sz="4" w:space="0" w:color="auto"/>
            </w:tcBorders>
            <w:shd w:val="clear" w:color="auto" w:fill="auto"/>
          </w:tcPr>
          <w:p w14:paraId="6FE94F96"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2025</w:t>
            </w:r>
          </w:p>
        </w:tc>
      </w:tr>
      <w:tr w:rsidR="0067533D" w:rsidRPr="00F6043B" w14:paraId="5CF66AE4" w14:textId="77777777" w:rsidTr="00BF0654">
        <w:trPr>
          <w:trHeight w:val="19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4273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257</w:t>
            </w:r>
          </w:p>
        </w:tc>
        <w:tc>
          <w:tcPr>
            <w:tcW w:w="5716" w:type="dxa"/>
            <w:tcBorders>
              <w:top w:val="single" w:sz="4" w:space="0" w:color="auto"/>
              <w:left w:val="nil"/>
              <w:bottom w:val="single" w:sz="4" w:space="0" w:color="auto"/>
              <w:right w:val="single" w:sz="4" w:space="0" w:color="auto"/>
            </w:tcBorders>
            <w:shd w:val="clear" w:color="auto" w:fill="auto"/>
          </w:tcPr>
          <w:p w14:paraId="79E0F5B7" w14:textId="77777777" w:rsidR="0067533D" w:rsidRPr="00F6043B" w:rsidRDefault="0067533D" w:rsidP="00BF0654">
            <w:pPr>
              <w:rPr>
                <w:rFonts w:ascii="Arial" w:hAnsi="Arial" w:cs="Arial"/>
                <w:sz w:val="20"/>
                <w:szCs w:val="20"/>
              </w:rPr>
            </w:pPr>
            <w:r w:rsidRPr="00F6043B">
              <w:rPr>
                <w:rFonts w:ascii="Arial" w:hAnsi="Arial" w:cs="Arial"/>
                <w:sz w:val="20"/>
                <w:szCs w:val="20"/>
              </w:rPr>
              <w:t>с. Чехов, ул. Северная, д.82А</w:t>
            </w:r>
          </w:p>
        </w:tc>
        <w:tc>
          <w:tcPr>
            <w:tcW w:w="3827" w:type="dxa"/>
            <w:tcBorders>
              <w:top w:val="single" w:sz="4" w:space="0" w:color="auto"/>
              <w:left w:val="nil"/>
              <w:bottom w:val="single" w:sz="4" w:space="0" w:color="auto"/>
              <w:right w:val="single" w:sz="4" w:space="0" w:color="auto"/>
            </w:tcBorders>
            <w:shd w:val="clear" w:color="auto" w:fill="auto"/>
          </w:tcPr>
          <w:p w14:paraId="463F690A"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 45 от 20.07.2021</w:t>
            </w:r>
          </w:p>
        </w:tc>
        <w:tc>
          <w:tcPr>
            <w:tcW w:w="2408" w:type="dxa"/>
            <w:tcBorders>
              <w:top w:val="single" w:sz="4" w:space="0" w:color="auto"/>
              <w:left w:val="nil"/>
              <w:bottom w:val="single" w:sz="4" w:space="0" w:color="auto"/>
              <w:right w:val="single" w:sz="4" w:space="0" w:color="auto"/>
            </w:tcBorders>
            <w:shd w:val="clear" w:color="auto" w:fill="auto"/>
          </w:tcPr>
          <w:p w14:paraId="09AD6C58"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115,1</w:t>
            </w:r>
          </w:p>
        </w:tc>
        <w:tc>
          <w:tcPr>
            <w:tcW w:w="1276" w:type="dxa"/>
            <w:tcBorders>
              <w:top w:val="single" w:sz="4" w:space="0" w:color="auto"/>
              <w:left w:val="nil"/>
              <w:bottom w:val="single" w:sz="4" w:space="0" w:color="auto"/>
              <w:right w:val="single" w:sz="4" w:space="0" w:color="auto"/>
            </w:tcBorders>
            <w:shd w:val="clear" w:color="auto" w:fill="auto"/>
          </w:tcPr>
          <w:p w14:paraId="5D2218ED"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2021</w:t>
            </w:r>
          </w:p>
        </w:tc>
        <w:tc>
          <w:tcPr>
            <w:tcW w:w="1559" w:type="dxa"/>
            <w:tcBorders>
              <w:top w:val="single" w:sz="4" w:space="0" w:color="auto"/>
              <w:left w:val="nil"/>
              <w:bottom w:val="single" w:sz="4" w:space="0" w:color="auto"/>
              <w:right w:val="single" w:sz="4" w:space="0" w:color="auto"/>
            </w:tcBorders>
            <w:shd w:val="clear" w:color="auto" w:fill="auto"/>
          </w:tcPr>
          <w:p w14:paraId="00231557" w14:textId="77777777" w:rsidR="0067533D" w:rsidRPr="00F6043B" w:rsidRDefault="0067533D" w:rsidP="00BF0654">
            <w:pPr>
              <w:jc w:val="center"/>
              <w:rPr>
                <w:rFonts w:ascii="Arial" w:hAnsi="Arial" w:cs="Arial"/>
                <w:sz w:val="20"/>
                <w:szCs w:val="20"/>
              </w:rPr>
            </w:pPr>
            <w:r w:rsidRPr="00F6043B">
              <w:rPr>
                <w:rFonts w:ascii="Arial" w:hAnsi="Arial" w:cs="Arial"/>
                <w:sz w:val="20"/>
                <w:szCs w:val="20"/>
              </w:rPr>
              <w:t>2025</w:t>
            </w:r>
          </w:p>
        </w:tc>
      </w:tr>
      <w:tr w:rsidR="0067533D" w:rsidRPr="00F6043B" w14:paraId="5C25604B" w14:textId="77777777" w:rsidTr="00BF0654">
        <w:trPr>
          <w:trHeight w:val="19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FA72F"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258</w:t>
            </w:r>
          </w:p>
        </w:tc>
        <w:tc>
          <w:tcPr>
            <w:tcW w:w="5716" w:type="dxa"/>
            <w:tcBorders>
              <w:top w:val="single" w:sz="4" w:space="0" w:color="auto"/>
              <w:left w:val="nil"/>
              <w:bottom w:val="single" w:sz="4" w:space="0" w:color="auto"/>
              <w:right w:val="single" w:sz="4" w:space="0" w:color="auto"/>
            </w:tcBorders>
            <w:shd w:val="clear" w:color="auto" w:fill="auto"/>
          </w:tcPr>
          <w:p w14:paraId="7A6DB60C" w14:textId="77777777" w:rsidR="0067533D" w:rsidRPr="00F6043B" w:rsidRDefault="0067533D" w:rsidP="00BF0654">
            <w:pPr>
              <w:spacing w:after="0" w:line="240" w:lineRule="auto"/>
              <w:rPr>
                <w:rFonts w:ascii="Arial" w:eastAsia="Times New Roman" w:hAnsi="Arial" w:cs="Arial"/>
                <w:color w:val="000000"/>
                <w:sz w:val="20"/>
                <w:szCs w:val="20"/>
                <w:lang w:eastAsia="ru-RU"/>
              </w:rPr>
            </w:pPr>
            <w:r w:rsidRPr="00F6043B">
              <w:rPr>
                <w:rFonts w:ascii="Arial" w:hAnsi="Arial" w:cs="Arial"/>
                <w:sz w:val="20"/>
                <w:szCs w:val="24"/>
              </w:rPr>
              <w:t>г. Холмск, ул. Советская, д. 122</w:t>
            </w:r>
          </w:p>
        </w:tc>
        <w:tc>
          <w:tcPr>
            <w:tcW w:w="3827" w:type="dxa"/>
            <w:tcBorders>
              <w:top w:val="single" w:sz="4" w:space="0" w:color="auto"/>
              <w:left w:val="nil"/>
              <w:bottom w:val="single" w:sz="4" w:space="0" w:color="auto"/>
              <w:right w:val="single" w:sz="4" w:space="0" w:color="auto"/>
            </w:tcBorders>
            <w:shd w:val="clear" w:color="auto" w:fill="auto"/>
          </w:tcPr>
          <w:p w14:paraId="5DEDF3DA"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hAnsi="Arial" w:cs="Arial"/>
                <w:sz w:val="20"/>
                <w:szCs w:val="24"/>
              </w:rPr>
              <w:t>№ 46 от 20.07.2021</w:t>
            </w:r>
          </w:p>
        </w:tc>
        <w:tc>
          <w:tcPr>
            <w:tcW w:w="2408" w:type="dxa"/>
            <w:tcBorders>
              <w:top w:val="single" w:sz="4" w:space="0" w:color="auto"/>
              <w:left w:val="nil"/>
              <w:bottom w:val="single" w:sz="4" w:space="0" w:color="auto"/>
              <w:right w:val="single" w:sz="4" w:space="0" w:color="auto"/>
            </w:tcBorders>
            <w:shd w:val="clear" w:color="auto" w:fill="auto"/>
          </w:tcPr>
          <w:p w14:paraId="0CB0D807" w14:textId="77777777" w:rsidR="0067533D" w:rsidRPr="00F6043B" w:rsidRDefault="0067533D" w:rsidP="00BF0654">
            <w:pPr>
              <w:spacing w:after="0" w:line="240" w:lineRule="auto"/>
              <w:ind w:right="1642"/>
              <w:jc w:val="center"/>
              <w:rPr>
                <w:rFonts w:ascii="Arial" w:eastAsia="Times New Roman" w:hAnsi="Arial" w:cs="Arial"/>
                <w:color w:val="000000"/>
                <w:sz w:val="20"/>
                <w:szCs w:val="20"/>
                <w:lang w:eastAsia="ru-RU"/>
              </w:rPr>
            </w:pPr>
            <w:r w:rsidRPr="00F6043B">
              <w:rPr>
                <w:rFonts w:ascii="Arial" w:hAnsi="Arial" w:cs="Arial"/>
                <w:sz w:val="20"/>
                <w:szCs w:val="24"/>
              </w:rPr>
              <w:t>2024,4</w:t>
            </w:r>
          </w:p>
        </w:tc>
        <w:tc>
          <w:tcPr>
            <w:tcW w:w="1276" w:type="dxa"/>
            <w:tcBorders>
              <w:top w:val="single" w:sz="4" w:space="0" w:color="auto"/>
              <w:left w:val="nil"/>
              <w:bottom w:val="single" w:sz="4" w:space="0" w:color="auto"/>
              <w:right w:val="single" w:sz="4" w:space="0" w:color="auto"/>
            </w:tcBorders>
            <w:shd w:val="clear" w:color="auto" w:fill="auto"/>
          </w:tcPr>
          <w:p w14:paraId="775C323F"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hAnsi="Arial" w:cs="Arial"/>
                <w:sz w:val="20"/>
                <w:szCs w:val="24"/>
              </w:rPr>
              <w:t>2025</w:t>
            </w:r>
          </w:p>
        </w:tc>
        <w:tc>
          <w:tcPr>
            <w:tcW w:w="1559" w:type="dxa"/>
            <w:tcBorders>
              <w:top w:val="single" w:sz="4" w:space="0" w:color="auto"/>
              <w:left w:val="nil"/>
              <w:bottom w:val="single" w:sz="4" w:space="0" w:color="auto"/>
              <w:right w:val="single" w:sz="4" w:space="0" w:color="auto"/>
            </w:tcBorders>
            <w:shd w:val="clear" w:color="auto" w:fill="auto"/>
          </w:tcPr>
          <w:p w14:paraId="27009373" w14:textId="77777777" w:rsidR="0067533D" w:rsidRPr="00F6043B" w:rsidRDefault="0067533D" w:rsidP="00BF0654">
            <w:pPr>
              <w:spacing w:after="0" w:line="240" w:lineRule="auto"/>
              <w:jc w:val="center"/>
              <w:rPr>
                <w:rFonts w:ascii="Arial" w:eastAsia="Times New Roman" w:hAnsi="Arial" w:cs="Arial"/>
                <w:color w:val="000000"/>
                <w:sz w:val="20"/>
                <w:szCs w:val="20"/>
                <w:lang w:eastAsia="ru-RU"/>
              </w:rPr>
            </w:pPr>
            <w:r w:rsidRPr="00F6043B">
              <w:rPr>
                <w:rFonts w:ascii="Arial" w:hAnsi="Arial" w:cs="Arial"/>
                <w:sz w:val="20"/>
                <w:szCs w:val="24"/>
              </w:rPr>
              <w:t>2025</w:t>
            </w:r>
          </w:p>
        </w:tc>
      </w:tr>
      <w:tr w:rsidR="0067533D" w:rsidRPr="00F6043B" w14:paraId="4252D36F" w14:textId="77777777" w:rsidTr="00BF0654">
        <w:trPr>
          <w:trHeight w:val="19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BFBF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259</w:t>
            </w:r>
          </w:p>
        </w:tc>
        <w:tc>
          <w:tcPr>
            <w:tcW w:w="5716" w:type="dxa"/>
            <w:tcBorders>
              <w:top w:val="single" w:sz="4" w:space="0" w:color="auto"/>
              <w:left w:val="nil"/>
              <w:bottom w:val="single" w:sz="4" w:space="0" w:color="auto"/>
              <w:right w:val="single" w:sz="4" w:space="0" w:color="auto"/>
            </w:tcBorders>
            <w:shd w:val="clear" w:color="auto" w:fill="auto"/>
          </w:tcPr>
          <w:p w14:paraId="182DB043" w14:textId="77777777" w:rsidR="0067533D" w:rsidRPr="00F6043B" w:rsidRDefault="0067533D" w:rsidP="00BF0654">
            <w:pPr>
              <w:spacing w:after="0" w:line="240" w:lineRule="auto"/>
              <w:rPr>
                <w:rFonts w:ascii="Arial" w:eastAsia="Times New Roman" w:hAnsi="Arial" w:cs="Arial"/>
                <w:color w:val="000000"/>
                <w:lang w:eastAsia="ru-RU"/>
              </w:rPr>
            </w:pPr>
            <w:r w:rsidRPr="00F6043B">
              <w:rPr>
                <w:rFonts w:ascii="Arial" w:hAnsi="Arial" w:cs="Arial"/>
              </w:rPr>
              <w:t>г. Холмск, ул. Мичурина, д.7</w:t>
            </w:r>
          </w:p>
        </w:tc>
        <w:tc>
          <w:tcPr>
            <w:tcW w:w="3827" w:type="dxa"/>
            <w:tcBorders>
              <w:top w:val="single" w:sz="4" w:space="0" w:color="auto"/>
              <w:left w:val="nil"/>
              <w:bottom w:val="single" w:sz="4" w:space="0" w:color="auto"/>
              <w:right w:val="single" w:sz="4" w:space="0" w:color="auto"/>
            </w:tcBorders>
            <w:shd w:val="clear" w:color="auto" w:fill="auto"/>
          </w:tcPr>
          <w:p w14:paraId="2BCFAE0B"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 3 от 26.01.2022</w:t>
            </w:r>
          </w:p>
        </w:tc>
        <w:tc>
          <w:tcPr>
            <w:tcW w:w="2408" w:type="dxa"/>
            <w:tcBorders>
              <w:top w:val="single" w:sz="4" w:space="0" w:color="auto"/>
              <w:left w:val="nil"/>
              <w:bottom w:val="single" w:sz="4" w:space="0" w:color="auto"/>
              <w:right w:val="single" w:sz="4" w:space="0" w:color="auto"/>
            </w:tcBorders>
            <w:shd w:val="clear" w:color="auto" w:fill="auto"/>
          </w:tcPr>
          <w:p w14:paraId="59549C35" w14:textId="77777777" w:rsidR="0067533D" w:rsidRPr="00F6043B" w:rsidRDefault="0067533D" w:rsidP="00BF0654">
            <w:pPr>
              <w:spacing w:after="0" w:line="240" w:lineRule="auto"/>
              <w:ind w:right="1642"/>
              <w:jc w:val="center"/>
              <w:rPr>
                <w:rFonts w:ascii="Arial" w:eastAsia="Times New Roman" w:hAnsi="Arial" w:cs="Arial"/>
                <w:color w:val="000000"/>
                <w:lang w:eastAsia="ru-RU"/>
              </w:rPr>
            </w:pPr>
            <w:r w:rsidRPr="00F6043B">
              <w:rPr>
                <w:rFonts w:ascii="Arial" w:hAnsi="Arial" w:cs="Arial"/>
              </w:rPr>
              <w:t>53,4</w:t>
            </w:r>
          </w:p>
        </w:tc>
        <w:tc>
          <w:tcPr>
            <w:tcW w:w="1276" w:type="dxa"/>
            <w:tcBorders>
              <w:top w:val="single" w:sz="4" w:space="0" w:color="auto"/>
              <w:left w:val="nil"/>
              <w:bottom w:val="single" w:sz="4" w:space="0" w:color="auto"/>
              <w:right w:val="single" w:sz="4" w:space="0" w:color="auto"/>
            </w:tcBorders>
            <w:shd w:val="clear" w:color="auto" w:fill="auto"/>
          </w:tcPr>
          <w:p w14:paraId="1DF990A5"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2025</w:t>
            </w:r>
          </w:p>
        </w:tc>
        <w:tc>
          <w:tcPr>
            <w:tcW w:w="1559" w:type="dxa"/>
            <w:tcBorders>
              <w:top w:val="single" w:sz="4" w:space="0" w:color="auto"/>
              <w:left w:val="nil"/>
              <w:bottom w:val="single" w:sz="4" w:space="0" w:color="auto"/>
              <w:right w:val="single" w:sz="4" w:space="0" w:color="auto"/>
            </w:tcBorders>
            <w:shd w:val="clear" w:color="auto" w:fill="auto"/>
          </w:tcPr>
          <w:p w14:paraId="0A2ED94B"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2025</w:t>
            </w:r>
          </w:p>
        </w:tc>
      </w:tr>
      <w:tr w:rsidR="0067533D" w:rsidRPr="00F6043B" w14:paraId="7EBF69B5" w14:textId="77777777" w:rsidTr="00BF0654">
        <w:trPr>
          <w:trHeight w:val="19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6243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260</w:t>
            </w:r>
          </w:p>
        </w:tc>
        <w:tc>
          <w:tcPr>
            <w:tcW w:w="5716" w:type="dxa"/>
            <w:tcBorders>
              <w:top w:val="single" w:sz="4" w:space="0" w:color="auto"/>
              <w:left w:val="nil"/>
              <w:bottom w:val="single" w:sz="4" w:space="0" w:color="auto"/>
              <w:right w:val="single" w:sz="4" w:space="0" w:color="auto"/>
            </w:tcBorders>
            <w:shd w:val="clear" w:color="auto" w:fill="auto"/>
          </w:tcPr>
          <w:p w14:paraId="7B28121E" w14:textId="77777777" w:rsidR="0067533D" w:rsidRPr="00F6043B" w:rsidRDefault="0067533D" w:rsidP="00BF0654">
            <w:pPr>
              <w:spacing w:after="0" w:line="240" w:lineRule="auto"/>
              <w:rPr>
                <w:rFonts w:ascii="Arial" w:eastAsia="Times New Roman" w:hAnsi="Arial" w:cs="Arial"/>
                <w:color w:val="000000"/>
                <w:lang w:eastAsia="ru-RU"/>
              </w:rPr>
            </w:pPr>
            <w:r w:rsidRPr="00F6043B">
              <w:rPr>
                <w:rFonts w:ascii="Arial" w:hAnsi="Arial" w:cs="Arial"/>
              </w:rPr>
              <w:t>с. Новосибирское, д.13А</w:t>
            </w:r>
          </w:p>
        </w:tc>
        <w:tc>
          <w:tcPr>
            <w:tcW w:w="3827" w:type="dxa"/>
            <w:tcBorders>
              <w:top w:val="single" w:sz="4" w:space="0" w:color="auto"/>
              <w:left w:val="nil"/>
              <w:bottom w:val="single" w:sz="4" w:space="0" w:color="auto"/>
              <w:right w:val="single" w:sz="4" w:space="0" w:color="auto"/>
            </w:tcBorders>
            <w:shd w:val="clear" w:color="auto" w:fill="auto"/>
          </w:tcPr>
          <w:p w14:paraId="4B4BF552"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 5 от 26.01.2022</w:t>
            </w:r>
          </w:p>
        </w:tc>
        <w:tc>
          <w:tcPr>
            <w:tcW w:w="2408" w:type="dxa"/>
            <w:tcBorders>
              <w:top w:val="single" w:sz="4" w:space="0" w:color="auto"/>
              <w:left w:val="nil"/>
              <w:bottom w:val="single" w:sz="4" w:space="0" w:color="auto"/>
              <w:right w:val="single" w:sz="4" w:space="0" w:color="auto"/>
            </w:tcBorders>
            <w:shd w:val="clear" w:color="auto" w:fill="auto"/>
          </w:tcPr>
          <w:p w14:paraId="3C0F1E56" w14:textId="77777777" w:rsidR="0067533D" w:rsidRPr="00F6043B" w:rsidRDefault="0067533D" w:rsidP="00BF0654">
            <w:pPr>
              <w:spacing w:after="0" w:line="240" w:lineRule="auto"/>
              <w:ind w:right="1642"/>
              <w:jc w:val="center"/>
              <w:rPr>
                <w:rFonts w:ascii="Arial" w:eastAsia="Times New Roman" w:hAnsi="Arial" w:cs="Arial"/>
                <w:color w:val="000000"/>
                <w:lang w:eastAsia="ru-RU"/>
              </w:rPr>
            </w:pPr>
            <w:r w:rsidRPr="00F6043B">
              <w:rPr>
                <w:rFonts w:ascii="Arial" w:hAnsi="Arial" w:cs="Arial"/>
              </w:rPr>
              <w:t>77,5</w:t>
            </w:r>
          </w:p>
        </w:tc>
        <w:tc>
          <w:tcPr>
            <w:tcW w:w="1276" w:type="dxa"/>
            <w:tcBorders>
              <w:top w:val="single" w:sz="4" w:space="0" w:color="auto"/>
              <w:left w:val="nil"/>
              <w:bottom w:val="single" w:sz="4" w:space="0" w:color="auto"/>
              <w:right w:val="single" w:sz="4" w:space="0" w:color="auto"/>
            </w:tcBorders>
            <w:shd w:val="clear" w:color="auto" w:fill="auto"/>
          </w:tcPr>
          <w:p w14:paraId="2B0B9106"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2025</w:t>
            </w:r>
          </w:p>
        </w:tc>
        <w:tc>
          <w:tcPr>
            <w:tcW w:w="1559" w:type="dxa"/>
            <w:tcBorders>
              <w:top w:val="single" w:sz="4" w:space="0" w:color="auto"/>
              <w:left w:val="nil"/>
              <w:bottom w:val="single" w:sz="4" w:space="0" w:color="auto"/>
              <w:right w:val="single" w:sz="4" w:space="0" w:color="auto"/>
            </w:tcBorders>
            <w:shd w:val="clear" w:color="auto" w:fill="auto"/>
          </w:tcPr>
          <w:p w14:paraId="75C76D77"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2025</w:t>
            </w:r>
          </w:p>
        </w:tc>
      </w:tr>
      <w:tr w:rsidR="0067533D" w:rsidRPr="00F6043B" w14:paraId="20C33244" w14:textId="77777777" w:rsidTr="00BF0654">
        <w:trPr>
          <w:trHeight w:val="19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75226"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261</w:t>
            </w:r>
          </w:p>
        </w:tc>
        <w:tc>
          <w:tcPr>
            <w:tcW w:w="5716" w:type="dxa"/>
            <w:tcBorders>
              <w:top w:val="single" w:sz="4" w:space="0" w:color="auto"/>
              <w:left w:val="nil"/>
              <w:bottom w:val="single" w:sz="4" w:space="0" w:color="auto"/>
              <w:right w:val="single" w:sz="4" w:space="0" w:color="auto"/>
            </w:tcBorders>
            <w:shd w:val="clear" w:color="auto" w:fill="auto"/>
          </w:tcPr>
          <w:p w14:paraId="1B2725FE" w14:textId="77777777" w:rsidR="0067533D" w:rsidRPr="00F6043B" w:rsidRDefault="0067533D" w:rsidP="00BF0654">
            <w:pPr>
              <w:spacing w:after="0" w:line="240" w:lineRule="auto"/>
              <w:rPr>
                <w:rFonts w:ascii="Arial" w:eastAsia="Times New Roman" w:hAnsi="Arial" w:cs="Arial"/>
                <w:color w:val="000000"/>
                <w:lang w:eastAsia="ru-RU"/>
              </w:rPr>
            </w:pPr>
            <w:r w:rsidRPr="00F6043B">
              <w:rPr>
                <w:rFonts w:ascii="Arial" w:hAnsi="Arial" w:cs="Arial"/>
              </w:rPr>
              <w:t>с. Новосибирское, д.124</w:t>
            </w:r>
          </w:p>
        </w:tc>
        <w:tc>
          <w:tcPr>
            <w:tcW w:w="3827" w:type="dxa"/>
            <w:tcBorders>
              <w:top w:val="single" w:sz="4" w:space="0" w:color="auto"/>
              <w:left w:val="nil"/>
              <w:bottom w:val="single" w:sz="4" w:space="0" w:color="auto"/>
              <w:right w:val="single" w:sz="4" w:space="0" w:color="auto"/>
            </w:tcBorders>
            <w:shd w:val="clear" w:color="auto" w:fill="auto"/>
          </w:tcPr>
          <w:p w14:paraId="47E93EDD"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 4 от 26.01.2022</w:t>
            </w:r>
          </w:p>
        </w:tc>
        <w:tc>
          <w:tcPr>
            <w:tcW w:w="2408" w:type="dxa"/>
            <w:tcBorders>
              <w:top w:val="single" w:sz="4" w:space="0" w:color="auto"/>
              <w:left w:val="nil"/>
              <w:bottom w:val="single" w:sz="4" w:space="0" w:color="auto"/>
              <w:right w:val="single" w:sz="4" w:space="0" w:color="auto"/>
            </w:tcBorders>
            <w:shd w:val="clear" w:color="auto" w:fill="auto"/>
          </w:tcPr>
          <w:p w14:paraId="5A1D89F6" w14:textId="77777777" w:rsidR="0067533D" w:rsidRPr="00F6043B" w:rsidRDefault="0067533D" w:rsidP="00BF0654">
            <w:pPr>
              <w:spacing w:after="0" w:line="240" w:lineRule="auto"/>
              <w:ind w:right="1642"/>
              <w:jc w:val="center"/>
              <w:rPr>
                <w:rFonts w:ascii="Arial" w:eastAsia="Times New Roman" w:hAnsi="Arial" w:cs="Arial"/>
                <w:color w:val="000000"/>
                <w:lang w:eastAsia="ru-RU"/>
              </w:rPr>
            </w:pPr>
            <w:r w:rsidRPr="00F6043B">
              <w:rPr>
                <w:rFonts w:ascii="Arial" w:hAnsi="Arial" w:cs="Arial"/>
              </w:rPr>
              <w:t>66,1</w:t>
            </w:r>
          </w:p>
        </w:tc>
        <w:tc>
          <w:tcPr>
            <w:tcW w:w="1276" w:type="dxa"/>
            <w:tcBorders>
              <w:top w:val="single" w:sz="4" w:space="0" w:color="auto"/>
              <w:left w:val="nil"/>
              <w:bottom w:val="single" w:sz="4" w:space="0" w:color="auto"/>
              <w:right w:val="single" w:sz="4" w:space="0" w:color="auto"/>
            </w:tcBorders>
            <w:shd w:val="clear" w:color="auto" w:fill="auto"/>
          </w:tcPr>
          <w:p w14:paraId="3A428EDD"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2025</w:t>
            </w:r>
          </w:p>
        </w:tc>
        <w:tc>
          <w:tcPr>
            <w:tcW w:w="1559" w:type="dxa"/>
            <w:tcBorders>
              <w:top w:val="single" w:sz="4" w:space="0" w:color="auto"/>
              <w:left w:val="nil"/>
              <w:bottom w:val="single" w:sz="4" w:space="0" w:color="auto"/>
              <w:right w:val="single" w:sz="4" w:space="0" w:color="auto"/>
            </w:tcBorders>
            <w:shd w:val="clear" w:color="auto" w:fill="auto"/>
          </w:tcPr>
          <w:p w14:paraId="266F8EBA"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2025</w:t>
            </w:r>
          </w:p>
        </w:tc>
      </w:tr>
      <w:tr w:rsidR="0067533D" w:rsidRPr="00F6043B" w14:paraId="37B80F07" w14:textId="77777777" w:rsidTr="00BF0654">
        <w:trPr>
          <w:trHeight w:val="19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C131F"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262</w:t>
            </w:r>
          </w:p>
        </w:tc>
        <w:tc>
          <w:tcPr>
            <w:tcW w:w="5716" w:type="dxa"/>
            <w:tcBorders>
              <w:top w:val="single" w:sz="4" w:space="0" w:color="auto"/>
              <w:left w:val="nil"/>
              <w:bottom w:val="single" w:sz="4" w:space="0" w:color="auto"/>
              <w:right w:val="single" w:sz="4" w:space="0" w:color="auto"/>
            </w:tcBorders>
            <w:shd w:val="clear" w:color="auto" w:fill="auto"/>
          </w:tcPr>
          <w:p w14:paraId="7C2683D8" w14:textId="77777777" w:rsidR="0067533D" w:rsidRPr="00F6043B" w:rsidRDefault="0067533D" w:rsidP="00BF0654">
            <w:pPr>
              <w:spacing w:after="0" w:line="240" w:lineRule="auto"/>
              <w:rPr>
                <w:rFonts w:ascii="Arial" w:eastAsia="Times New Roman" w:hAnsi="Arial" w:cs="Arial"/>
                <w:color w:val="000000"/>
                <w:lang w:eastAsia="ru-RU"/>
              </w:rPr>
            </w:pPr>
            <w:r w:rsidRPr="00F6043B">
              <w:rPr>
                <w:rFonts w:ascii="Arial" w:hAnsi="Arial" w:cs="Arial"/>
              </w:rPr>
              <w:t>с. Новосибирское, д.92</w:t>
            </w:r>
          </w:p>
        </w:tc>
        <w:tc>
          <w:tcPr>
            <w:tcW w:w="3827" w:type="dxa"/>
            <w:tcBorders>
              <w:top w:val="single" w:sz="4" w:space="0" w:color="auto"/>
              <w:left w:val="nil"/>
              <w:bottom w:val="single" w:sz="4" w:space="0" w:color="auto"/>
              <w:right w:val="single" w:sz="4" w:space="0" w:color="auto"/>
            </w:tcBorders>
            <w:shd w:val="clear" w:color="auto" w:fill="auto"/>
          </w:tcPr>
          <w:p w14:paraId="6C9CF1C6"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 7 от 26.01.2022</w:t>
            </w:r>
          </w:p>
        </w:tc>
        <w:tc>
          <w:tcPr>
            <w:tcW w:w="2408" w:type="dxa"/>
            <w:tcBorders>
              <w:top w:val="single" w:sz="4" w:space="0" w:color="auto"/>
              <w:left w:val="nil"/>
              <w:bottom w:val="single" w:sz="4" w:space="0" w:color="auto"/>
              <w:right w:val="single" w:sz="4" w:space="0" w:color="auto"/>
            </w:tcBorders>
            <w:shd w:val="clear" w:color="auto" w:fill="auto"/>
          </w:tcPr>
          <w:p w14:paraId="5BF41FF4" w14:textId="77777777" w:rsidR="0067533D" w:rsidRPr="00F6043B" w:rsidRDefault="0067533D" w:rsidP="00BF0654">
            <w:pPr>
              <w:spacing w:after="0" w:line="240" w:lineRule="auto"/>
              <w:ind w:right="1642"/>
              <w:jc w:val="center"/>
              <w:rPr>
                <w:rFonts w:ascii="Arial" w:eastAsia="Times New Roman" w:hAnsi="Arial" w:cs="Arial"/>
                <w:color w:val="000000"/>
                <w:lang w:eastAsia="ru-RU"/>
              </w:rPr>
            </w:pPr>
            <w:r w:rsidRPr="00F6043B">
              <w:rPr>
                <w:rFonts w:ascii="Arial" w:hAnsi="Arial" w:cs="Arial"/>
              </w:rPr>
              <w:t>600,0</w:t>
            </w:r>
          </w:p>
        </w:tc>
        <w:tc>
          <w:tcPr>
            <w:tcW w:w="1276" w:type="dxa"/>
            <w:tcBorders>
              <w:top w:val="single" w:sz="4" w:space="0" w:color="auto"/>
              <w:left w:val="nil"/>
              <w:bottom w:val="single" w:sz="4" w:space="0" w:color="auto"/>
              <w:right w:val="single" w:sz="4" w:space="0" w:color="auto"/>
            </w:tcBorders>
            <w:shd w:val="clear" w:color="auto" w:fill="auto"/>
          </w:tcPr>
          <w:p w14:paraId="3F7ACA8D"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2025</w:t>
            </w:r>
          </w:p>
        </w:tc>
        <w:tc>
          <w:tcPr>
            <w:tcW w:w="1559" w:type="dxa"/>
            <w:tcBorders>
              <w:top w:val="single" w:sz="4" w:space="0" w:color="auto"/>
              <w:left w:val="nil"/>
              <w:bottom w:val="single" w:sz="4" w:space="0" w:color="auto"/>
              <w:right w:val="single" w:sz="4" w:space="0" w:color="auto"/>
            </w:tcBorders>
            <w:shd w:val="clear" w:color="auto" w:fill="auto"/>
          </w:tcPr>
          <w:p w14:paraId="64B9672D"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2025</w:t>
            </w:r>
          </w:p>
        </w:tc>
      </w:tr>
      <w:tr w:rsidR="0067533D" w:rsidRPr="00F6043B" w14:paraId="50B0FA31" w14:textId="77777777" w:rsidTr="00BF0654">
        <w:trPr>
          <w:trHeight w:val="19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545AD"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263</w:t>
            </w:r>
          </w:p>
        </w:tc>
        <w:tc>
          <w:tcPr>
            <w:tcW w:w="5716" w:type="dxa"/>
            <w:tcBorders>
              <w:top w:val="single" w:sz="4" w:space="0" w:color="auto"/>
              <w:left w:val="nil"/>
              <w:bottom w:val="single" w:sz="4" w:space="0" w:color="auto"/>
              <w:right w:val="single" w:sz="4" w:space="0" w:color="auto"/>
            </w:tcBorders>
            <w:shd w:val="clear" w:color="auto" w:fill="auto"/>
          </w:tcPr>
          <w:p w14:paraId="4FEED849" w14:textId="77777777" w:rsidR="0067533D" w:rsidRPr="00F6043B" w:rsidRDefault="0067533D" w:rsidP="00BF0654">
            <w:pPr>
              <w:spacing w:after="0" w:line="240" w:lineRule="auto"/>
              <w:rPr>
                <w:rFonts w:ascii="Arial" w:eastAsia="Times New Roman" w:hAnsi="Arial" w:cs="Arial"/>
                <w:color w:val="000000"/>
                <w:lang w:eastAsia="ru-RU"/>
              </w:rPr>
            </w:pPr>
            <w:r w:rsidRPr="00F6043B">
              <w:rPr>
                <w:rFonts w:ascii="Arial" w:hAnsi="Arial" w:cs="Arial"/>
              </w:rPr>
              <w:t>с. Новосибирское, д.36</w:t>
            </w:r>
          </w:p>
        </w:tc>
        <w:tc>
          <w:tcPr>
            <w:tcW w:w="3827" w:type="dxa"/>
            <w:tcBorders>
              <w:top w:val="single" w:sz="4" w:space="0" w:color="auto"/>
              <w:left w:val="nil"/>
              <w:bottom w:val="single" w:sz="4" w:space="0" w:color="auto"/>
              <w:right w:val="single" w:sz="4" w:space="0" w:color="auto"/>
            </w:tcBorders>
            <w:shd w:val="clear" w:color="auto" w:fill="auto"/>
          </w:tcPr>
          <w:p w14:paraId="18EC4B94"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 6 от 26.01.2022</w:t>
            </w:r>
          </w:p>
        </w:tc>
        <w:tc>
          <w:tcPr>
            <w:tcW w:w="2408" w:type="dxa"/>
            <w:tcBorders>
              <w:top w:val="single" w:sz="4" w:space="0" w:color="auto"/>
              <w:left w:val="nil"/>
              <w:bottom w:val="single" w:sz="4" w:space="0" w:color="auto"/>
              <w:right w:val="single" w:sz="4" w:space="0" w:color="auto"/>
            </w:tcBorders>
            <w:shd w:val="clear" w:color="auto" w:fill="auto"/>
          </w:tcPr>
          <w:p w14:paraId="3C1C2530" w14:textId="77777777" w:rsidR="0067533D" w:rsidRPr="00F6043B" w:rsidRDefault="0067533D" w:rsidP="00BF0654">
            <w:pPr>
              <w:spacing w:after="0" w:line="240" w:lineRule="auto"/>
              <w:ind w:right="1642"/>
              <w:jc w:val="center"/>
              <w:rPr>
                <w:rFonts w:ascii="Arial" w:eastAsia="Times New Roman" w:hAnsi="Arial" w:cs="Arial"/>
                <w:color w:val="000000"/>
                <w:lang w:eastAsia="ru-RU"/>
              </w:rPr>
            </w:pPr>
            <w:r w:rsidRPr="00F6043B">
              <w:rPr>
                <w:rFonts w:ascii="Arial" w:hAnsi="Arial" w:cs="Arial"/>
              </w:rPr>
              <w:t>118,8</w:t>
            </w:r>
          </w:p>
        </w:tc>
        <w:tc>
          <w:tcPr>
            <w:tcW w:w="1276" w:type="dxa"/>
            <w:tcBorders>
              <w:top w:val="single" w:sz="4" w:space="0" w:color="auto"/>
              <w:left w:val="nil"/>
              <w:bottom w:val="single" w:sz="4" w:space="0" w:color="auto"/>
              <w:right w:val="single" w:sz="4" w:space="0" w:color="auto"/>
            </w:tcBorders>
            <w:shd w:val="clear" w:color="auto" w:fill="auto"/>
          </w:tcPr>
          <w:p w14:paraId="1ECB73AA"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2025</w:t>
            </w:r>
          </w:p>
        </w:tc>
        <w:tc>
          <w:tcPr>
            <w:tcW w:w="1559" w:type="dxa"/>
            <w:tcBorders>
              <w:top w:val="single" w:sz="4" w:space="0" w:color="auto"/>
              <w:left w:val="nil"/>
              <w:bottom w:val="single" w:sz="4" w:space="0" w:color="auto"/>
              <w:right w:val="single" w:sz="4" w:space="0" w:color="auto"/>
            </w:tcBorders>
            <w:shd w:val="clear" w:color="auto" w:fill="auto"/>
          </w:tcPr>
          <w:p w14:paraId="7E20F055"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2025</w:t>
            </w:r>
          </w:p>
        </w:tc>
      </w:tr>
      <w:tr w:rsidR="0067533D" w:rsidRPr="00F6043B" w14:paraId="424A212F" w14:textId="77777777" w:rsidTr="00BF0654">
        <w:trPr>
          <w:trHeight w:val="19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B19D2"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264</w:t>
            </w:r>
          </w:p>
        </w:tc>
        <w:tc>
          <w:tcPr>
            <w:tcW w:w="5716" w:type="dxa"/>
            <w:tcBorders>
              <w:top w:val="single" w:sz="4" w:space="0" w:color="auto"/>
              <w:left w:val="nil"/>
              <w:bottom w:val="single" w:sz="4" w:space="0" w:color="auto"/>
              <w:right w:val="single" w:sz="4" w:space="0" w:color="auto"/>
            </w:tcBorders>
            <w:shd w:val="clear" w:color="auto" w:fill="auto"/>
          </w:tcPr>
          <w:p w14:paraId="7D9A55F7" w14:textId="77777777" w:rsidR="0067533D" w:rsidRPr="00F6043B" w:rsidRDefault="0067533D" w:rsidP="00BF0654">
            <w:pPr>
              <w:spacing w:after="0" w:line="240" w:lineRule="auto"/>
              <w:rPr>
                <w:rFonts w:ascii="Arial" w:hAnsi="Arial" w:cs="Arial"/>
              </w:rPr>
            </w:pPr>
            <w:r w:rsidRPr="00F6043B">
              <w:rPr>
                <w:rFonts w:ascii="Arial" w:hAnsi="Arial" w:cs="Arial"/>
              </w:rPr>
              <w:t>с. Чехов, ул. Школьная, д.12</w:t>
            </w:r>
          </w:p>
        </w:tc>
        <w:tc>
          <w:tcPr>
            <w:tcW w:w="3827" w:type="dxa"/>
            <w:tcBorders>
              <w:top w:val="single" w:sz="4" w:space="0" w:color="auto"/>
              <w:left w:val="nil"/>
              <w:bottom w:val="single" w:sz="4" w:space="0" w:color="auto"/>
              <w:right w:val="single" w:sz="4" w:space="0" w:color="auto"/>
            </w:tcBorders>
            <w:shd w:val="clear" w:color="auto" w:fill="auto"/>
          </w:tcPr>
          <w:p w14:paraId="24E0EC47" w14:textId="77777777" w:rsidR="0067533D" w:rsidRPr="00F6043B" w:rsidRDefault="0067533D" w:rsidP="00BF0654">
            <w:pPr>
              <w:spacing w:after="0" w:line="240" w:lineRule="auto"/>
              <w:jc w:val="center"/>
              <w:rPr>
                <w:rFonts w:ascii="Arial" w:hAnsi="Arial" w:cs="Arial"/>
              </w:rPr>
            </w:pPr>
            <w:r w:rsidRPr="00F6043B">
              <w:rPr>
                <w:rFonts w:ascii="Arial" w:hAnsi="Arial" w:cs="Arial"/>
              </w:rPr>
              <w:t>№ 9 от 26.01.2022</w:t>
            </w:r>
          </w:p>
        </w:tc>
        <w:tc>
          <w:tcPr>
            <w:tcW w:w="2408" w:type="dxa"/>
            <w:tcBorders>
              <w:top w:val="single" w:sz="4" w:space="0" w:color="auto"/>
              <w:left w:val="nil"/>
              <w:bottom w:val="single" w:sz="4" w:space="0" w:color="auto"/>
              <w:right w:val="single" w:sz="4" w:space="0" w:color="auto"/>
            </w:tcBorders>
            <w:shd w:val="clear" w:color="auto" w:fill="auto"/>
          </w:tcPr>
          <w:p w14:paraId="63D529E5" w14:textId="77777777" w:rsidR="0067533D" w:rsidRPr="00F6043B" w:rsidRDefault="0067533D" w:rsidP="00BF0654">
            <w:pPr>
              <w:spacing w:after="0" w:line="240" w:lineRule="auto"/>
              <w:ind w:right="1642"/>
              <w:jc w:val="center"/>
              <w:rPr>
                <w:rFonts w:ascii="Arial" w:hAnsi="Arial" w:cs="Arial"/>
              </w:rPr>
            </w:pPr>
            <w:r w:rsidRPr="00F6043B">
              <w:rPr>
                <w:rFonts w:ascii="Arial" w:hAnsi="Arial" w:cs="Arial"/>
              </w:rPr>
              <w:t>118,8</w:t>
            </w:r>
          </w:p>
        </w:tc>
        <w:tc>
          <w:tcPr>
            <w:tcW w:w="1276" w:type="dxa"/>
            <w:tcBorders>
              <w:top w:val="single" w:sz="4" w:space="0" w:color="auto"/>
              <w:left w:val="nil"/>
              <w:bottom w:val="single" w:sz="4" w:space="0" w:color="auto"/>
              <w:right w:val="single" w:sz="4" w:space="0" w:color="auto"/>
            </w:tcBorders>
            <w:shd w:val="clear" w:color="auto" w:fill="auto"/>
          </w:tcPr>
          <w:p w14:paraId="03B528B0" w14:textId="77777777" w:rsidR="0067533D" w:rsidRPr="00F6043B" w:rsidRDefault="0067533D" w:rsidP="00BF0654">
            <w:pPr>
              <w:spacing w:after="0" w:line="240" w:lineRule="auto"/>
              <w:jc w:val="center"/>
              <w:rPr>
                <w:rFonts w:ascii="Arial" w:hAnsi="Arial" w:cs="Arial"/>
              </w:rPr>
            </w:pPr>
            <w:r w:rsidRPr="00F6043B">
              <w:rPr>
                <w:rFonts w:ascii="Arial" w:hAnsi="Arial" w:cs="Arial"/>
              </w:rPr>
              <w:t>2025</w:t>
            </w:r>
          </w:p>
        </w:tc>
        <w:tc>
          <w:tcPr>
            <w:tcW w:w="1559" w:type="dxa"/>
            <w:tcBorders>
              <w:top w:val="single" w:sz="4" w:space="0" w:color="auto"/>
              <w:left w:val="nil"/>
              <w:bottom w:val="single" w:sz="4" w:space="0" w:color="auto"/>
              <w:right w:val="single" w:sz="4" w:space="0" w:color="auto"/>
            </w:tcBorders>
            <w:shd w:val="clear" w:color="auto" w:fill="auto"/>
          </w:tcPr>
          <w:p w14:paraId="57E68A07" w14:textId="77777777" w:rsidR="0067533D" w:rsidRPr="00F6043B" w:rsidRDefault="0067533D" w:rsidP="00BF0654">
            <w:pPr>
              <w:spacing w:after="0" w:line="240" w:lineRule="auto"/>
              <w:jc w:val="center"/>
              <w:rPr>
                <w:rFonts w:ascii="Arial" w:hAnsi="Arial" w:cs="Arial"/>
              </w:rPr>
            </w:pPr>
            <w:r w:rsidRPr="00F6043B">
              <w:rPr>
                <w:rFonts w:ascii="Arial" w:hAnsi="Arial" w:cs="Arial"/>
              </w:rPr>
              <w:t>2025</w:t>
            </w:r>
          </w:p>
        </w:tc>
      </w:tr>
      <w:tr w:rsidR="0067533D" w:rsidRPr="00F6043B" w14:paraId="12DDB0FF" w14:textId="77777777" w:rsidTr="00BF0654">
        <w:trPr>
          <w:trHeight w:val="19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7DE78"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265</w:t>
            </w:r>
          </w:p>
        </w:tc>
        <w:tc>
          <w:tcPr>
            <w:tcW w:w="5716" w:type="dxa"/>
            <w:tcBorders>
              <w:top w:val="single" w:sz="4" w:space="0" w:color="auto"/>
              <w:left w:val="nil"/>
              <w:bottom w:val="single" w:sz="4" w:space="0" w:color="auto"/>
              <w:right w:val="single" w:sz="4" w:space="0" w:color="auto"/>
            </w:tcBorders>
            <w:shd w:val="clear" w:color="auto" w:fill="auto"/>
          </w:tcPr>
          <w:p w14:paraId="4A4E65A1" w14:textId="77777777" w:rsidR="0067533D" w:rsidRPr="00F6043B" w:rsidRDefault="0067533D" w:rsidP="00BF0654">
            <w:pPr>
              <w:spacing w:after="0" w:line="240" w:lineRule="auto"/>
              <w:rPr>
                <w:rFonts w:ascii="Arial" w:hAnsi="Arial" w:cs="Arial"/>
              </w:rPr>
            </w:pPr>
            <w:r w:rsidRPr="00F6043B">
              <w:rPr>
                <w:rFonts w:ascii="Arial" w:hAnsi="Arial" w:cs="Arial"/>
              </w:rPr>
              <w:t>с. Костромское, ул. Слепиковского, д.2</w:t>
            </w:r>
          </w:p>
        </w:tc>
        <w:tc>
          <w:tcPr>
            <w:tcW w:w="3827" w:type="dxa"/>
            <w:tcBorders>
              <w:top w:val="single" w:sz="4" w:space="0" w:color="auto"/>
              <w:left w:val="nil"/>
              <w:bottom w:val="single" w:sz="4" w:space="0" w:color="auto"/>
              <w:right w:val="single" w:sz="4" w:space="0" w:color="auto"/>
            </w:tcBorders>
            <w:shd w:val="clear" w:color="auto" w:fill="auto"/>
          </w:tcPr>
          <w:p w14:paraId="3C9DA8A1" w14:textId="77777777" w:rsidR="0067533D" w:rsidRPr="00F6043B" w:rsidRDefault="0067533D" w:rsidP="00BF0654">
            <w:pPr>
              <w:spacing w:after="0" w:line="240" w:lineRule="auto"/>
              <w:jc w:val="center"/>
              <w:rPr>
                <w:rFonts w:ascii="Arial" w:hAnsi="Arial" w:cs="Arial"/>
              </w:rPr>
            </w:pPr>
            <w:r w:rsidRPr="00F6043B">
              <w:rPr>
                <w:rFonts w:ascii="Arial" w:hAnsi="Arial" w:cs="Arial"/>
              </w:rPr>
              <w:t>№ 11 от 26.01.2022</w:t>
            </w:r>
          </w:p>
        </w:tc>
        <w:tc>
          <w:tcPr>
            <w:tcW w:w="2408" w:type="dxa"/>
            <w:tcBorders>
              <w:top w:val="single" w:sz="4" w:space="0" w:color="auto"/>
              <w:left w:val="nil"/>
              <w:bottom w:val="single" w:sz="4" w:space="0" w:color="auto"/>
              <w:right w:val="single" w:sz="4" w:space="0" w:color="auto"/>
            </w:tcBorders>
            <w:shd w:val="clear" w:color="auto" w:fill="auto"/>
          </w:tcPr>
          <w:p w14:paraId="075B0BD9" w14:textId="77777777" w:rsidR="0067533D" w:rsidRPr="00F6043B" w:rsidRDefault="0067533D" w:rsidP="00BF0654">
            <w:pPr>
              <w:spacing w:after="0" w:line="240" w:lineRule="auto"/>
              <w:ind w:right="1642"/>
              <w:jc w:val="center"/>
              <w:rPr>
                <w:rFonts w:ascii="Arial" w:hAnsi="Arial" w:cs="Arial"/>
              </w:rPr>
            </w:pPr>
            <w:r w:rsidRPr="00F6043B">
              <w:rPr>
                <w:rFonts w:ascii="Arial" w:hAnsi="Arial" w:cs="Arial"/>
              </w:rPr>
              <w:t>223,6</w:t>
            </w:r>
          </w:p>
        </w:tc>
        <w:tc>
          <w:tcPr>
            <w:tcW w:w="1276" w:type="dxa"/>
            <w:tcBorders>
              <w:top w:val="single" w:sz="4" w:space="0" w:color="auto"/>
              <w:left w:val="nil"/>
              <w:bottom w:val="single" w:sz="4" w:space="0" w:color="auto"/>
              <w:right w:val="single" w:sz="4" w:space="0" w:color="auto"/>
            </w:tcBorders>
            <w:shd w:val="clear" w:color="auto" w:fill="auto"/>
          </w:tcPr>
          <w:p w14:paraId="4AE231C3" w14:textId="77777777" w:rsidR="0067533D" w:rsidRPr="00F6043B" w:rsidRDefault="0067533D" w:rsidP="00BF0654">
            <w:pPr>
              <w:spacing w:after="0" w:line="240" w:lineRule="auto"/>
              <w:jc w:val="center"/>
              <w:rPr>
                <w:rFonts w:ascii="Arial" w:hAnsi="Arial" w:cs="Arial"/>
              </w:rPr>
            </w:pPr>
            <w:r w:rsidRPr="00F6043B">
              <w:rPr>
                <w:rFonts w:ascii="Arial" w:hAnsi="Arial" w:cs="Arial"/>
              </w:rPr>
              <w:t>2025</w:t>
            </w:r>
          </w:p>
        </w:tc>
        <w:tc>
          <w:tcPr>
            <w:tcW w:w="1559" w:type="dxa"/>
            <w:tcBorders>
              <w:top w:val="single" w:sz="4" w:space="0" w:color="auto"/>
              <w:left w:val="nil"/>
              <w:bottom w:val="single" w:sz="4" w:space="0" w:color="auto"/>
              <w:right w:val="single" w:sz="4" w:space="0" w:color="auto"/>
            </w:tcBorders>
            <w:shd w:val="clear" w:color="auto" w:fill="auto"/>
          </w:tcPr>
          <w:p w14:paraId="629BECF0" w14:textId="77777777" w:rsidR="0067533D" w:rsidRPr="00F6043B" w:rsidRDefault="0067533D" w:rsidP="00BF0654">
            <w:pPr>
              <w:spacing w:after="0" w:line="240" w:lineRule="auto"/>
              <w:jc w:val="center"/>
              <w:rPr>
                <w:rFonts w:ascii="Arial" w:hAnsi="Arial" w:cs="Arial"/>
              </w:rPr>
            </w:pPr>
            <w:r w:rsidRPr="00F6043B">
              <w:rPr>
                <w:rFonts w:ascii="Arial" w:hAnsi="Arial" w:cs="Arial"/>
              </w:rPr>
              <w:t>2025</w:t>
            </w:r>
          </w:p>
        </w:tc>
      </w:tr>
      <w:tr w:rsidR="0067533D" w:rsidRPr="00F6043B" w14:paraId="24862312" w14:textId="77777777" w:rsidTr="00BF0654">
        <w:trPr>
          <w:trHeight w:val="19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BD923"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266</w:t>
            </w:r>
          </w:p>
        </w:tc>
        <w:tc>
          <w:tcPr>
            <w:tcW w:w="5716" w:type="dxa"/>
            <w:tcBorders>
              <w:top w:val="single" w:sz="4" w:space="0" w:color="auto"/>
              <w:left w:val="nil"/>
              <w:bottom w:val="single" w:sz="4" w:space="0" w:color="auto"/>
              <w:right w:val="single" w:sz="4" w:space="0" w:color="auto"/>
            </w:tcBorders>
            <w:shd w:val="clear" w:color="auto" w:fill="auto"/>
          </w:tcPr>
          <w:p w14:paraId="5625FDE3" w14:textId="77777777" w:rsidR="0067533D" w:rsidRPr="00F6043B" w:rsidRDefault="0067533D" w:rsidP="00BF0654">
            <w:pPr>
              <w:spacing w:after="0" w:line="240" w:lineRule="auto"/>
              <w:rPr>
                <w:rFonts w:ascii="Arial" w:hAnsi="Arial" w:cs="Arial"/>
              </w:rPr>
            </w:pPr>
            <w:r w:rsidRPr="00F6043B">
              <w:rPr>
                <w:rFonts w:ascii="Arial" w:hAnsi="Arial" w:cs="Arial"/>
              </w:rPr>
              <w:t>с. Костромское, ул. Холмская, д.26</w:t>
            </w:r>
          </w:p>
        </w:tc>
        <w:tc>
          <w:tcPr>
            <w:tcW w:w="3827" w:type="dxa"/>
            <w:tcBorders>
              <w:top w:val="single" w:sz="4" w:space="0" w:color="auto"/>
              <w:left w:val="nil"/>
              <w:bottom w:val="single" w:sz="4" w:space="0" w:color="auto"/>
              <w:right w:val="single" w:sz="4" w:space="0" w:color="auto"/>
            </w:tcBorders>
            <w:shd w:val="clear" w:color="auto" w:fill="auto"/>
          </w:tcPr>
          <w:p w14:paraId="0A89D611" w14:textId="77777777" w:rsidR="0067533D" w:rsidRPr="00F6043B" w:rsidRDefault="0067533D" w:rsidP="00BF0654">
            <w:pPr>
              <w:spacing w:after="0" w:line="240" w:lineRule="auto"/>
              <w:jc w:val="center"/>
              <w:rPr>
                <w:rFonts w:ascii="Arial" w:hAnsi="Arial" w:cs="Arial"/>
              </w:rPr>
            </w:pPr>
            <w:r w:rsidRPr="00F6043B">
              <w:rPr>
                <w:rFonts w:ascii="Arial" w:hAnsi="Arial" w:cs="Arial"/>
              </w:rPr>
              <w:t>№ 14 от 26.01.2022</w:t>
            </w:r>
          </w:p>
        </w:tc>
        <w:tc>
          <w:tcPr>
            <w:tcW w:w="2408" w:type="dxa"/>
            <w:tcBorders>
              <w:top w:val="single" w:sz="4" w:space="0" w:color="auto"/>
              <w:left w:val="nil"/>
              <w:bottom w:val="single" w:sz="4" w:space="0" w:color="auto"/>
              <w:right w:val="single" w:sz="4" w:space="0" w:color="auto"/>
            </w:tcBorders>
            <w:shd w:val="clear" w:color="auto" w:fill="auto"/>
          </w:tcPr>
          <w:p w14:paraId="64E61387" w14:textId="77777777" w:rsidR="0067533D" w:rsidRPr="00F6043B" w:rsidRDefault="0067533D" w:rsidP="00BF0654">
            <w:pPr>
              <w:spacing w:after="0" w:line="240" w:lineRule="auto"/>
              <w:ind w:right="1642"/>
              <w:jc w:val="center"/>
              <w:rPr>
                <w:rFonts w:ascii="Arial" w:hAnsi="Arial" w:cs="Arial"/>
              </w:rPr>
            </w:pPr>
            <w:r w:rsidRPr="00F6043B">
              <w:rPr>
                <w:rFonts w:ascii="Arial" w:hAnsi="Arial" w:cs="Arial"/>
              </w:rPr>
              <w:t>51,7</w:t>
            </w:r>
          </w:p>
        </w:tc>
        <w:tc>
          <w:tcPr>
            <w:tcW w:w="1276" w:type="dxa"/>
            <w:tcBorders>
              <w:top w:val="single" w:sz="4" w:space="0" w:color="auto"/>
              <w:left w:val="nil"/>
              <w:bottom w:val="single" w:sz="4" w:space="0" w:color="auto"/>
              <w:right w:val="single" w:sz="4" w:space="0" w:color="auto"/>
            </w:tcBorders>
            <w:shd w:val="clear" w:color="auto" w:fill="auto"/>
          </w:tcPr>
          <w:p w14:paraId="69881B93" w14:textId="77777777" w:rsidR="0067533D" w:rsidRPr="00F6043B" w:rsidRDefault="0067533D" w:rsidP="00BF0654">
            <w:pPr>
              <w:spacing w:after="0" w:line="240" w:lineRule="auto"/>
              <w:jc w:val="center"/>
              <w:rPr>
                <w:rFonts w:ascii="Arial" w:hAnsi="Arial" w:cs="Arial"/>
              </w:rPr>
            </w:pPr>
            <w:r w:rsidRPr="00F6043B">
              <w:rPr>
                <w:rFonts w:ascii="Arial" w:hAnsi="Arial" w:cs="Arial"/>
              </w:rPr>
              <w:t>2025</w:t>
            </w:r>
          </w:p>
        </w:tc>
        <w:tc>
          <w:tcPr>
            <w:tcW w:w="1559" w:type="dxa"/>
            <w:tcBorders>
              <w:top w:val="single" w:sz="4" w:space="0" w:color="auto"/>
              <w:left w:val="nil"/>
              <w:bottom w:val="single" w:sz="4" w:space="0" w:color="auto"/>
              <w:right w:val="single" w:sz="4" w:space="0" w:color="auto"/>
            </w:tcBorders>
            <w:shd w:val="clear" w:color="auto" w:fill="auto"/>
          </w:tcPr>
          <w:p w14:paraId="2596C812" w14:textId="77777777" w:rsidR="0067533D" w:rsidRPr="00F6043B" w:rsidRDefault="0067533D" w:rsidP="00BF0654">
            <w:pPr>
              <w:spacing w:after="0" w:line="240" w:lineRule="auto"/>
              <w:jc w:val="center"/>
              <w:rPr>
                <w:rFonts w:ascii="Arial" w:hAnsi="Arial" w:cs="Arial"/>
              </w:rPr>
            </w:pPr>
            <w:r w:rsidRPr="00F6043B">
              <w:rPr>
                <w:rFonts w:ascii="Arial" w:hAnsi="Arial" w:cs="Arial"/>
              </w:rPr>
              <w:t>2025</w:t>
            </w:r>
          </w:p>
        </w:tc>
      </w:tr>
      <w:tr w:rsidR="0067533D" w:rsidRPr="00F6043B" w14:paraId="41775F20" w14:textId="77777777" w:rsidTr="00BF0654">
        <w:trPr>
          <w:trHeight w:val="19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C3CC9"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267</w:t>
            </w:r>
          </w:p>
        </w:tc>
        <w:tc>
          <w:tcPr>
            <w:tcW w:w="5716" w:type="dxa"/>
            <w:tcBorders>
              <w:top w:val="single" w:sz="4" w:space="0" w:color="auto"/>
              <w:left w:val="nil"/>
              <w:bottom w:val="single" w:sz="4" w:space="0" w:color="auto"/>
              <w:right w:val="single" w:sz="4" w:space="0" w:color="auto"/>
            </w:tcBorders>
            <w:shd w:val="clear" w:color="auto" w:fill="auto"/>
          </w:tcPr>
          <w:p w14:paraId="0FB4BD4B" w14:textId="77777777" w:rsidR="0067533D" w:rsidRPr="00F6043B" w:rsidRDefault="0067533D" w:rsidP="00BF0654">
            <w:pPr>
              <w:spacing w:after="0" w:line="240" w:lineRule="auto"/>
              <w:rPr>
                <w:rFonts w:ascii="Arial" w:hAnsi="Arial" w:cs="Arial"/>
              </w:rPr>
            </w:pPr>
            <w:r w:rsidRPr="00F6043B">
              <w:rPr>
                <w:rFonts w:ascii="Arial" w:hAnsi="Arial" w:cs="Arial"/>
              </w:rPr>
              <w:t>с. Костромское, ул. Холмская, д.14</w:t>
            </w:r>
          </w:p>
        </w:tc>
        <w:tc>
          <w:tcPr>
            <w:tcW w:w="3827" w:type="dxa"/>
            <w:tcBorders>
              <w:top w:val="single" w:sz="4" w:space="0" w:color="auto"/>
              <w:left w:val="nil"/>
              <w:bottom w:val="single" w:sz="4" w:space="0" w:color="auto"/>
              <w:right w:val="single" w:sz="4" w:space="0" w:color="auto"/>
            </w:tcBorders>
            <w:shd w:val="clear" w:color="auto" w:fill="auto"/>
          </w:tcPr>
          <w:p w14:paraId="23CEAAA8" w14:textId="77777777" w:rsidR="0067533D" w:rsidRPr="00F6043B" w:rsidRDefault="0067533D" w:rsidP="00BF0654">
            <w:pPr>
              <w:spacing w:after="0" w:line="240" w:lineRule="auto"/>
              <w:jc w:val="center"/>
              <w:rPr>
                <w:rFonts w:ascii="Arial" w:hAnsi="Arial" w:cs="Arial"/>
              </w:rPr>
            </w:pPr>
            <w:r w:rsidRPr="00F6043B">
              <w:rPr>
                <w:rFonts w:ascii="Arial" w:hAnsi="Arial" w:cs="Arial"/>
              </w:rPr>
              <w:t>№ 13 от 26.01.2022</w:t>
            </w:r>
          </w:p>
        </w:tc>
        <w:tc>
          <w:tcPr>
            <w:tcW w:w="2408" w:type="dxa"/>
            <w:tcBorders>
              <w:top w:val="single" w:sz="4" w:space="0" w:color="auto"/>
              <w:left w:val="nil"/>
              <w:bottom w:val="single" w:sz="4" w:space="0" w:color="auto"/>
              <w:right w:val="single" w:sz="4" w:space="0" w:color="auto"/>
            </w:tcBorders>
            <w:shd w:val="clear" w:color="auto" w:fill="auto"/>
          </w:tcPr>
          <w:p w14:paraId="4A75C2A7" w14:textId="77777777" w:rsidR="0067533D" w:rsidRPr="00F6043B" w:rsidRDefault="0067533D" w:rsidP="00BF0654">
            <w:pPr>
              <w:spacing w:after="0" w:line="240" w:lineRule="auto"/>
              <w:ind w:right="1642"/>
              <w:jc w:val="center"/>
              <w:rPr>
                <w:rFonts w:ascii="Arial" w:hAnsi="Arial" w:cs="Arial"/>
              </w:rPr>
            </w:pPr>
            <w:r w:rsidRPr="00F6043B">
              <w:rPr>
                <w:rFonts w:ascii="Arial" w:hAnsi="Arial" w:cs="Arial"/>
              </w:rPr>
              <w:t>115,1</w:t>
            </w:r>
          </w:p>
        </w:tc>
        <w:tc>
          <w:tcPr>
            <w:tcW w:w="1276" w:type="dxa"/>
            <w:tcBorders>
              <w:top w:val="single" w:sz="4" w:space="0" w:color="auto"/>
              <w:left w:val="nil"/>
              <w:bottom w:val="single" w:sz="4" w:space="0" w:color="auto"/>
              <w:right w:val="single" w:sz="4" w:space="0" w:color="auto"/>
            </w:tcBorders>
            <w:shd w:val="clear" w:color="auto" w:fill="auto"/>
          </w:tcPr>
          <w:p w14:paraId="22B94F6B" w14:textId="77777777" w:rsidR="0067533D" w:rsidRPr="00F6043B" w:rsidRDefault="0067533D" w:rsidP="00BF0654">
            <w:pPr>
              <w:spacing w:after="0" w:line="240" w:lineRule="auto"/>
              <w:jc w:val="center"/>
              <w:rPr>
                <w:rFonts w:ascii="Arial" w:hAnsi="Arial" w:cs="Arial"/>
              </w:rPr>
            </w:pPr>
            <w:r w:rsidRPr="00F6043B">
              <w:rPr>
                <w:rFonts w:ascii="Arial" w:hAnsi="Arial" w:cs="Arial"/>
              </w:rPr>
              <w:t>2025</w:t>
            </w:r>
          </w:p>
        </w:tc>
        <w:tc>
          <w:tcPr>
            <w:tcW w:w="1559" w:type="dxa"/>
            <w:tcBorders>
              <w:top w:val="single" w:sz="4" w:space="0" w:color="auto"/>
              <w:left w:val="nil"/>
              <w:bottom w:val="single" w:sz="4" w:space="0" w:color="auto"/>
              <w:right w:val="single" w:sz="4" w:space="0" w:color="auto"/>
            </w:tcBorders>
            <w:shd w:val="clear" w:color="auto" w:fill="auto"/>
          </w:tcPr>
          <w:p w14:paraId="3A28920A" w14:textId="77777777" w:rsidR="0067533D" w:rsidRPr="00F6043B" w:rsidRDefault="0067533D" w:rsidP="00BF0654">
            <w:pPr>
              <w:spacing w:after="0" w:line="240" w:lineRule="auto"/>
              <w:jc w:val="center"/>
              <w:rPr>
                <w:rFonts w:ascii="Arial" w:hAnsi="Arial" w:cs="Arial"/>
              </w:rPr>
            </w:pPr>
            <w:r w:rsidRPr="00F6043B">
              <w:rPr>
                <w:rFonts w:ascii="Arial" w:hAnsi="Arial" w:cs="Arial"/>
              </w:rPr>
              <w:t>2025</w:t>
            </w:r>
          </w:p>
        </w:tc>
      </w:tr>
      <w:tr w:rsidR="0067533D" w:rsidRPr="00F6043B" w14:paraId="32F92033" w14:textId="77777777" w:rsidTr="00BF0654">
        <w:trPr>
          <w:trHeight w:val="19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93222"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268</w:t>
            </w:r>
          </w:p>
        </w:tc>
        <w:tc>
          <w:tcPr>
            <w:tcW w:w="5716" w:type="dxa"/>
            <w:tcBorders>
              <w:top w:val="single" w:sz="4" w:space="0" w:color="auto"/>
              <w:left w:val="nil"/>
              <w:bottom w:val="single" w:sz="4" w:space="0" w:color="auto"/>
              <w:right w:val="single" w:sz="4" w:space="0" w:color="auto"/>
            </w:tcBorders>
            <w:shd w:val="clear" w:color="auto" w:fill="auto"/>
          </w:tcPr>
          <w:p w14:paraId="7954FE37" w14:textId="77777777" w:rsidR="0067533D" w:rsidRPr="00F6043B" w:rsidRDefault="0067533D" w:rsidP="00BF0654">
            <w:pPr>
              <w:spacing w:after="0" w:line="240" w:lineRule="auto"/>
              <w:rPr>
                <w:rFonts w:ascii="Arial" w:eastAsia="Times New Roman" w:hAnsi="Arial" w:cs="Arial"/>
                <w:color w:val="000000"/>
                <w:lang w:eastAsia="ru-RU"/>
              </w:rPr>
            </w:pPr>
            <w:r w:rsidRPr="00F6043B">
              <w:rPr>
                <w:rFonts w:ascii="Arial" w:hAnsi="Arial" w:cs="Arial"/>
              </w:rPr>
              <w:t>с. Чехов, ул. Фабричная, д.6</w:t>
            </w:r>
          </w:p>
        </w:tc>
        <w:tc>
          <w:tcPr>
            <w:tcW w:w="3827" w:type="dxa"/>
            <w:tcBorders>
              <w:top w:val="single" w:sz="4" w:space="0" w:color="auto"/>
              <w:left w:val="nil"/>
              <w:bottom w:val="single" w:sz="4" w:space="0" w:color="auto"/>
              <w:right w:val="single" w:sz="4" w:space="0" w:color="auto"/>
            </w:tcBorders>
            <w:shd w:val="clear" w:color="auto" w:fill="auto"/>
          </w:tcPr>
          <w:p w14:paraId="4CA98934"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 8 от 26.01.2022</w:t>
            </w:r>
          </w:p>
        </w:tc>
        <w:tc>
          <w:tcPr>
            <w:tcW w:w="2408" w:type="dxa"/>
            <w:tcBorders>
              <w:top w:val="single" w:sz="4" w:space="0" w:color="auto"/>
              <w:left w:val="nil"/>
              <w:bottom w:val="single" w:sz="4" w:space="0" w:color="auto"/>
              <w:right w:val="single" w:sz="4" w:space="0" w:color="auto"/>
            </w:tcBorders>
            <w:shd w:val="clear" w:color="auto" w:fill="auto"/>
          </w:tcPr>
          <w:p w14:paraId="1F01683C" w14:textId="77777777" w:rsidR="0067533D" w:rsidRPr="00F6043B" w:rsidRDefault="0067533D" w:rsidP="00BF0654">
            <w:pPr>
              <w:spacing w:after="0" w:line="240" w:lineRule="auto"/>
              <w:ind w:right="1642"/>
              <w:jc w:val="center"/>
              <w:rPr>
                <w:rFonts w:ascii="Arial" w:eastAsia="Times New Roman" w:hAnsi="Arial" w:cs="Arial"/>
                <w:color w:val="000000"/>
                <w:lang w:eastAsia="ru-RU"/>
              </w:rPr>
            </w:pPr>
            <w:r w:rsidRPr="00F6043B">
              <w:rPr>
                <w:rFonts w:ascii="Arial" w:hAnsi="Arial" w:cs="Arial"/>
              </w:rPr>
              <w:t>118,8</w:t>
            </w:r>
          </w:p>
        </w:tc>
        <w:tc>
          <w:tcPr>
            <w:tcW w:w="1276" w:type="dxa"/>
            <w:tcBorders>
              <w:top w:val="single" w:sz="4" w:space="0" w:color="auto"/>
              <w:left w:val="nil"/>
              <w:bottom w:val="single" w:sz="4" w:space="0" w:color="auto"/>
              <w:right w:val="single" w:sz="4" w:space="0" w:color="auto"/>
            </w:tcBorders>
            <w:shd w:val="clear" w:color="auto" w:fill="auto"/>
          </w:tcPr>
          <w:p w14:paraId="14087F32"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2025</w:t>
            </w:r>
          </w:p>
        </w:tc>
        <w:tc>
          <w:tcPr>
            <w:tcW w:w="1559" w:type="dxa"/>
            <w:tcBorders>
              <w:top w:val="single" w:sz="4" w:space="0" w:color="auto"/>
              <w:left w:val="nil"/>
              <w:bottom w:val="single" w:sz="4" w:space="0" w:color="auto"/>
              <w:right w:val="single" w:sz="4" w:space="0" w:color="auto"/>
            </w:tcBorders>
            <w:shd w:val="clear" w:color="auto" w:fill="auto"/>
          </w:tcPr>
          <w:p w14:paraId="250459E3"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2025</w:t>
            </w:r>
          </w:p>
        </w:tc>
      </w:tr>
      <w:tr w:rsidR="0067533D" w:rsidRPr="00F6043B" w14:paraId="4F99356A" w14:textId="77777777" w:rsidTr="00BF0654">
        <w:trPr>
          <w:trHeight w:val="19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509FD"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269</w:t>
            </w:r>
          </w:p>
        </w:tc>
        <w:tc>
          <w:tcPr>
            <w:tcW w:w="5716" w:type="dxa"/>
            <w:tcBorders>
              <w:top w:val="single" w:sz="4" w:space="0" w:color="auto"/>
              <w:left w:val="nil"/>
              <w:bottom w:val="single" w:sz="4" w:space="0" w:color="auto"/>
              <w:right w:val="single" w:sz="4" w:space="0" w:color="auto"/>
            </w:tcBorders>
            <w:shd w:val="clear" w:color="auto" w:fill="auto"/>
          </w:tcPr>
          <w:p w14:paraId="4B6CF0FF" w14:textId="77777777" w:rsidR="0067533D" w:rsidRPr="00F6043B" w:rsidRDefault="0067533D" w:rsidP="00BF0654">
            <w:pPr>
              <w:spacing w:after="0" w:line="240" w:lineRule="auto"/>
              <w:rPr>
                <w:rFonts w:ascii="Arial" w:hAnsi="Arial" w:cs="Arial"/>
              </w:rPr>
            </w:pPr>
            <w:r w:rsidRPr="00F6043B">
              <w:rPr>
                <w:rFonts w:ascii="Arial" w:hAnsi="Arial" w:cs="Arial"/>
              </w:rPr>
              <w:t>г. Холмск, ул. Дальневосточная, д. 16</w:t>
            </w:r>
          </w:p>
        </w:tc>
        <w:tc>
          <w:tcPr>
            <w:tcW w:w="3827" w:type="dxa"/>
            <w:tcBorders>
              <w:top w:val="single" w:sz="4" w:space="0" w:color="auto"/>
              <w:left w:val="nil"/>
              <w:bottom w:val="single" w:sz="4" w:space="0" w:color="auto"/>
              <w:right w:val="single" w:sz="4" w:space="0" w:color="auto"/>
            </w:tcBorders>
            <w:shd w:val="clear" w:color="auto" w:fill="auto"/>
          </w:tcPr>
          <w:p w14:paraId="2D66486B" w14:textId="77777777" w:rsidR="0067533D" w:rsidRPr="00F6043B" w:rsidRDefault="0067533D" w:rsidP="00BF0654">
            <w:pPr>
              <w:spacing w:after="0" w:line="240" w:lineRule="auto"/>
              <w:jc w:val="center"/>
              <w:rPr>
                <w:rFonts w:ascii="Arial" w:hAnsi="Arial" w:cs="Arial"/>
              </w:rPr>
            </w:pPr>
            <w:r w:rsidRPr="00F6043B">
              <w:rPr>
                <w:rFonts w:ascii="Arial" w:hAnsi="Arial" w:cs="Arial"/>
              </w:rPr>
              <w:t>№ 38 от 20.09.2022</w:t>
            </w:r>
          </w:p>
        </w:tc>
        <w:tc>
          <w:tcPr>
            <w:tcW w:w="2408" w:type="dxa"/>
            <w:tcBorders>
              <w:top w:val="single" w:sz="4" w:space="0" w:color="auto"/>
              <w:left w:val="nil"/>
              <w:bottom w:val="single" w:sz="4" w:space="0" w:color="auto"/>
              <w:right w:val="single" w:sz="4" w:space="0" w:color="auto"/>
            </w:tcBorders>
            <w:shd w:val="clear" w:color="auto" w:fill="auto"/>
          </w:tcPr>
          <w:p w14:paraId="47F50C49" w14:textId="77777777" w:rsidR="0067533D" w:rsidRPr="00F6043B" w:rsidRDefault="0067533D" w:rsidP="00BF0654">
            <w:pPr>
              <w:spacing w:after="0" w:line="240" w:lineRule="auto"/>
              <w:ind w:right="1642"/>
              <w:jc w:val="center"/>
              <w:rPr>
                <w:rFonts w:ascii="Arial" w:hAnsi="Arial" w:cs="Arial"/>
              </w:rPr>
            </w:pPr>
            <w:r w:rsidRPr="00F6043B">
              <w:rPr>
                <w:rFonts w:ascii="Arial" w:hAnsi="Arial" w:cs="Arial"/>
              </w:rPr>
              <w:t>48,7</w:t>
            </w:r>
          </w:p>
        </w:tc>
        <w:tc>
          <w:tcPr>
            <w:tcW w:w="1276" w:type="dxa"/>
            <w:tcBorders>
              <w:top w:val="single" w:sz="4" w:space="0" w:color="auto"/>
              <w:left w:val="nil"/>
              <w:bottom w:val="single" w:sz="4" w:space="0" w:color="auto"/>
              <w:right w:val="single" w:sz="4" w:space="0" w:color="auto"/>
            </w:tcBorders>
            <w:shd w:val="clear" w:color="auto" w:fill="auto"/>
          </w:tcPr>
          <w:p w14:paraId="1EE51713" w14:textId="77777777" w:rsidR="0067533D" w:rsidRPr="00F6043B" w:rsidRDefault="0067533D" w:rsidP="00BF0654">
            <w:pPr>
              <w:spacing w:after="0" w:line="240" w:lineRule="auto"/>
              <w:jc w:val="center"/>
              <w:rPr>
                <w:rFonts w:ascii="Arial" w:hAnsi="Arial" w:cs="Arial"/>
              </w:rPr>
            </w:pPr>
            <w:r w:rsidRPr="00F6043B">
              <w:rPr>
                <w:rFonts w:ascii="Arial" w:hAnsi="Arial" w:cs="Arial"/>
              </w:rPr>
              <w:t>2025</w:t>
            </w:r>
          </w:p>
        </w:tc>
        <w:tc>
          <w:tcPr>
            <w:tcW w:w="1559" w:type="dxa"/>
            <w:tcBorders>
              <w:top w:val="single" w:sz="4" w:space="0" w:color="auto"/>
              <w:left w:val="nil"/>
              <w:bottom w:val="single" w:sz="4" w:space="0" w:color="auto"/>
              <w:right w:val="single" w:sz="4" w:space="0" w:color="auto"/>
            </w:tcBorders>
            <w:shd w:val="clear" w:color="auto" w:fill="auto"/>
          </w:tcPr>
          <w:p w14:paraId="55B3037A" w14:textId="77777777" w:rsidR="0067533D" w:rsidRPr="00F6043B" w:rsidRDefault="0067533D" w:rsidP="00BF0654">
            <w:pPr>
              <w:spacing w:after="0" w:line="240" w:lineRule="auto"/>
              <w:jc w:val="center"/>
              <w:rPr>
                <w:rFonts w:ascii="Arial" w:hAnsi="Arial" w:cs="Arial"/>
              </w:rPr>
            </w:pPr>
            <w:r w:rsidRPr="00F6043B">
              <w:rPr>
                <w:rFonts w:ascii="Arial" w:hAnsi="Arial" w:cs="Arial"/>
              </w:rPr>
              <w:t>2025</w:t>
            </w:r>
          </w:p>
        </w:tc>
      </w:tr>
      <w:tr w:rsidR="0067533D" w:rsidRPr="00F6043B" w14:paraId="14DC2882" w14:textId="77777777" w:rsidTr="00BF0654">
        <w:trPr>
          <w:trHeight w:val="19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2F208"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270</w:t>
            </w:r>
          </w:p>
        </w:tc>
        <w:tc>
          <w:tcPr>
            <w:tcW w:w="5716" w:type="dxa"/>
            <w:tcBorders>
              <w:top w:val="single" w:sz="4" w:space="0" w:color="auto"/>
              <w:left w:val="nil"/>
              <w:bottom w:val="single" w:sz="4" w:space="0" w:color="auto"/>
              <w:right w:val="single" w:sz="4" w:space="0" w:color="auto"/>
            </w:tcBorders>
            <w:shd w:val="clear" w:color="auto" w:fill="auto"/>
          </w:tcPr>
          <w:p w14:paraId="5D2C0488" w14:textId="77777777" w:rsidR="0067533D" w:rsidRPr="00F6043B" w:rsidRDefault="0067533D" w:rsidP="00BF0654">
            <w:pPr>
              <w:spacing w:after="0" w:line="240" w:lineRule="auto"/>
              <w:rPr>
                <w:rFonts w:ascii="Arial" w:hAnsi="Arial" w:cs="Arial"/>
              </w:rPr>
            </w:pPr>
            <w:r w:rsidRPr="00F6043B">
              <w:rPr>
                <w:rFonts w:ascii="Arial" w:hAnsi="Arial" w:cs="Arial"/>
              </w:rPr>
              <w:t>с. Яблочное, ул. Зеленая, д. 54</w:t>
            </w:r>
          </w:p>
        </w:tc>
        <w:tc>
          <w:tcPr>
            <w:tcW w:w="3827" w:type="dxa"/>
            <w:tcBorders>
              <w:top w:val="single" w:sz="4" w:space="0" w:color="auto"/>
              <w:left w:val="nil"/>
              <w:bottom w:val="single" w:sz="4" w:space="0" w:color="auto"/>
              <w:right w:val="single" w:sz="4" w:space="0" w:color="auto"/>
            </w:tcBorders>
            <w:shd w:val="clear" w:color="auto" w:fill="auto"/>
          </w:tcPr>
          <w:p w14:paraId="7CB6B742" w14:textId="77777777" w:rsidR="0067533D" w:rsidRPr="00F6043B" w:rsidRDefault="0067533D" w:rsidP="00BF0654">
            <w:pPr>
              <w:spacing w:after="0" w:line="240" w:lineRule="auto"/>
              <w:jc w:val="center"/>
              <w:rPr>
                <w:rFonts w:ascii="Arial" w:hAnsi="Arial" w:cs="Arial"/>
              </w:rPr>
            </w:pPr>
            <w:r w:rsidRPr="00F6043B">
              <w:rPr>
                <w:rFonts w:ascii="Arial" w:hAnsi="Arial" w:cs="Arial"/>
              </w:rPr>
              <w:t>№ 39 от 20.09.2022</w:t>
            </w:r>
          </w:p>
        </w:tc>
        <w:tc>
          <w:tcPr>
            <w:tcW w:w="2408" w:type="dxa"/>
            <w:tcBorders>
              <w:top w:val="single" w:sz="4" w:space="0" w:color="auto"/>
              <w:left w:val="nil"/>
              <w:bottom w:val="single" w:sz="4" w:space="0" w:color="auto"/>
              <w:right w:val="single" w:sz="4" w:space="0" w:color="auto"/>
            </w:tcBorders>
            <w:shd w:val="clear" w:color="auto" w:fill="auto"/>
          </w:tcPr>
          <w:p w14:paraId="08A167B9" w14:textId="77777777" w:rsidR="0067533D" w:rsidRPr="00F6043B" w:rsidRDefault="0067533D" w:rsidP="00BF0654">
            <w:pPr>
              <w:spacing w:after="0" w:line="240" w:lineRule="auto"/>
              <w:ind w:right="1642"/>
              <w:jc w:val="center"/>
              <w:rPr>
                <w:rFonts w:ascii="Arial" w:hAnsi="Arial" w:cs="Arial"/>
              </w:rPr>
            </w:pPr>
            <w:r w:rsidRPr="00F6043B">
              <w:rPr>
                <w:rFonts w:ascii="Arial" w:hAnsi="Arial" w:cs="Arial"/>
              </w:rPr>
              <w:t>286,1</w:t>
            </w:r>
          </w:p>
        </w:tc>
        <w:tc>
          <w:tcPr>
            <w:tcW w:w="1276" w:type="dxa"/>
            <w:tcBorders>
              <w:top w:val="single" w:sz="4" w:space="0" w:color="auto"/>
              <w:left w:val="nil"/>
              <w:bottom w:val="single" w:sz="4" w:space="0" w:color="auto"/>
              <w:right w:val="single" w:sz="4" w:space="0" w:color="auto"/>
            </w:tcBorders>
            <w:shd w:val="clear" w:color="auto" w:fill="auto"/>
          </w:tcPr>
          <w:p w14:paraId="3314EAB7" w14:textId="77777777" w:rsidR="0067533D" w:rsidRPr="00F6043B" w:rsidRDefault="0067533D" w:rsidP="00BF0654">
            <w:pPr>
              <w:spacing w:after="0" w:line="240" w:lineRule="auto"/>
              <w:jc w:val="center"/>
              <w:rPr>
                <w:rFonts w:ascii="Arial" w:hAnsi="Arial" w:cs="Arial"/>
              </w:rPr>
            </w:pPr>
            <w:r w:rsidRPr="00F6043B">
              <w:rPr>
                <w:rFonts w:ascii="Arial" w:hAnsi="Arial" w:cs="Arial"/>
              </w:rPr>
              <w:t>2025</w:t>
            </w:r>
          </w:p>
        </w:tc>
        <w:tc>
          <w:tcPr>
            <w:tcW w:w="1559" w:type="dxa"/>
            <w:tcBorders>
              <w:top w:val="single" w:sz="4" w:space="0" w:color="auto"/>
              <w:left w:val="nil"/>
              <w:bottom w:val="single" w:sz="4" w:space="0" w:color="auto"/>
              <w:right w:val="single" w:sz="4" w:space="0" w:color="auto"/>
            </w:tcBorders>
            <w:shd w:val="clear" w:color="auto" w:fill="auto"/>
          </w:tcPr>
          <w:p w14:paraId="447D4566" w14:textId="77777777" w:rsidR="0067533D" w:rsidRPr="00F6043B" w:rsidRDefault="0067533D" w:rsidP="00BF0654">
            <w:pPr>
              <w:spacing w:after="0" w:line="240" w:lineRule="auto"/>
              <w:jc w:val="center"/>
              <w:rPr>
                <w:rFonts w:ascii="Arial" w:hAnsi="Arial" w:cs="Arial"/>
              </w:rPr>
            </w:pPr>
            <w:r w:rsidRPr="00F6043B">
              <w:rPr>
                <w:rFonts w:ascii="Arial" w:hAnsi="Arial" w:cs="Arial"/>
              </w:rPr>
              <w:t>2025</w:t>
            </w:r>
          </w:p>
        </w:tc>
      </w:tr>
      <w:tr w:rsidR="0067533D" w:rsidRPr="00F6043B" w14:paraId="7844B5FA" w14:textId="77777777" w:rsidTr="00BF0654">
        <w:trPr>
          <w:trHeight w:val="19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ABD85"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271</w:t>
            </w:r>
          </w:p>
        </w:tc>
        <w:tc>
          <w:tcPr>
            <w:tcW w:w="5716" w:type="dxa"/>
            <w:tcBorders>
              <w:top w:val="single" w:sz="4" w:space="0" w:color="auto"/>
              <w:left w:val="nil"/>
              <w:bottom w:val="single" w:sz="4" w:space="0" w:color="auto"/>
              <w:right w:val="single" w:sz="4" w:space="0" w:color="auto"/>
            </w:tcBorders>
            <w:shd w:val="clear" w:color="auto" w:fill="auto"/>
            <w:vAlign w:val="center"/>
          </w:tcPr>
          <w:p w14:paraId="00157D4C" w14:textId="77777777" w:rsidR="0067533D" w:rsidRPr="00F6043B" w:rsidRDefault="0067533D" w:rsidP="00BF0654">
            <w:pPr>
              <w:spacing w:after="0" w:line="240" w:lineRule="auto"/>
              <w:rPr>
                <w:rFonts w:ascii="Arial" w:eastAsia="Times New Roman" w:hAnsi="Arial" w:cs="Arial"/>
                <w:color w:val="000000"/>
                <w:lang w:eastAsia="ru-RU"/>
              </w:rPr>
            </w:pPr>
            <w:r w:rsidRPr="00F6043B">
              <w:rPr>
                <w:rFonts w:ascii="Arial" w:eastAsia="Times New Roman" w:hAnsi="Arial" w:cs="Arial"/>
              </w:rPr>
              <w:t>с. Яблочное, ул. Зеленая, д.39</w:t>
            </w:r>
          </w:p>
        </w:tc>
        <w:tc>
          <w:tcPr>
            <w:tcW w:w="3827" w:type="dxa"/>
            <w:tcBorders>
              <w:top w:val="single" w:sz="4" w:space="0" w:color="auto"/>
              <w:left w:val="nil"/>
              <w:bottom w:val="single" w:sz="4" w:space="0" w:color="auto"/>
              <w:right w:val="single" w:sz="4" w:space="0" w:color="auto"/>
            </w:tcBorders>
            <w:shd w:val="clear" w:color="auto" w:fill="auto"/>
            <w:vAlign w:val="center"/>
          </w:tcPr>
          <w:p w14:paraId="53748840"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 40 от 20.09.2022</w:t>
            </w:r>
          </w:p>
        </w:tc>
        <w:tc>
          <w:tcPr>
            <w:tcW w:w="2408" w:type="dxa"/>
            <w:tcBorders>
              <w:top w:val="single" w:sz="4" w:space="0" w:color="auto"/>
              <w:left w:val="nil"/>
              <w:bottom w:val="single" w:sz="4" w:space="0" w:color="auto"/>
              <w:right w:val="single" w:sz="4" w:space="0" w:color="auto"/>
            </w:tcBorders>
            <w:shd w:val="clear" w:color="auto" w:fill="auto"/>
            <w:vAlign w:val="center"/>
          </w:tcPr>
          <w:p w14:paraId="389BEF92" w14:textId="77777777" w:rsidR="0067533D" w:rsidRPr="00F6043B" w:rsidRDefault="0067533D" w:rsidP="00BF0654">
            <w:pPr>
              <w:spacing w:after="0" w:line="240" w:lineRule="auto"/>
              <w:ind w:right="1642"/>
              <w:jc w:val="center"/>
              <w:rPr>
                <w:rFonts w:ascii="Arial" w:eastAsia="Times New Roman" w:hAnsi="Arial" w:cs="Arial"/>
                <w:color w:val="000000"/>
                <w:lang w:eastAsia="ru-RU"/>
              </w:rPr>
            </w:pPr>
            <w:r w:rsidRPr="00F6043B">
              <w:rPr>
                <w:rFonts w:ascii="Arial" w:eastAsia="Times New Roman" w:hAnsi="Arial" w:cs="Arial"/>
              </w:rPr>
              <w:t>114,6</w:t>
            </w:r>
          </w:p>
        </w:tc>
        <w:tc>
          <w:tcPr>
            <w:tcW w:w="1276" w:type="dxa"/>
            <w:tcBorders>
              <w:top w:val="single" w:sz="4" w:space="0" w:color="auto"/>
              <w:left w:val="nil"/>
              <w:bottom w:val="single" w:sz="4" w:space="0" w:color="auto"/>
              <w:right w:val="single" w:sz="4" w:space="0" w:color="auto"/>
            </w:tcBorders>
            <w:shd w:val="clear" w:color="auto" w:fill="auto"/>
          </w:tcPr>
          <w:p w14:paraId="51427FDE"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eastAsia="Times New Roman" w:hAnsi="Arial" w:cs="Arial"/>
              </w:rPr>
              <w:t>2025</w:t>
            </w:r>
          </w:p>
        </w:tc>
        <w:tc>
          <w:tcPr>
            <w:tcW w:w="1559" w:type="dxa"/>
            <w:tcBorders>
              <w:top w:val="single" w:sz="4" w:space="0" w:color="auto"/>
              <w:left w:val="nil"/>
              <w:bottom w:val="single" w:sz="4" w:space="0" w:color="auto"/>
              <w:right w:val="single" w:sz="4" w:space="0" w:color="auto"/>
            </w:tcBorders>
            <w:shd w:val="clear" w:color="auto" w:fill="auto"/>
          </w:tcPr>
          <w:p w14:paraId="7F303A97"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2025</w:t>
            </w:r>
          </w:p>
        </w:tc>
      </w:tr>
      <w:tr w:rsidR="0067533D" w:rsidRPr="00F6043B" w14:paraId="115AE986" w14:textId="77777777" w:rsidTr="00BF0654">
        <w:trPr>
          <w:trHeight w:val="19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63339"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272</w:t>
            </w:r>
          </w:p>
        </w:tc>
        <w:tc>
          <w:tcPr>
            <w:tcW w:w="5716" w:type="dxa"/>
            <w:tcBorders>
              <w:top w:val="single" w:sz="4" w:space="0" w:color="auto"/>
              <w:left w:val="nil"/>
              <w:bottom w:val="single" w:sz="4" w:space="0" w:color="auto"/>
              <w:right w:val="single" w:sz="4" w:space="0" w:color="auto"/>
            </w:tcBorders>
            <w:shd w:val="clear" w:color="auto" w:fill="auto"/>
            <w:vAlign w:val="center"/>
          </w:tcPr>
          <w:p w14:paraId="2BE81834" w14:textId="77777777" w:rsidR="0067533D" w:rsidRPr="00F6043B" w:rsidRDefault="0067533D" w:rsidP="00BF0654">
            <w:pPr>
              <w:spacing w:after="0" w:line="240" w:lineRule="auto"/>
              <w:rPr>
                <w:rFonts w:ascii="Arial" w:eastAsia="Times New Roman" w:hAnsi="Arial" w:cs="Arial"/>
                <w:color w:val="000000"/>
                <w:lang w:eastAsia="ru-RU"/>
              </w:rPr>
            </w:pPr>
            <w:r w:rsidRPr="00F6043B">
              <w:rPr>
                <w:rFonts w:ascii="Arial" w:eastAsia="Times New Roman" w:hAnsi="Arial" w:cs="Arial"/>
              </w:rPr>
              <w:t>с. Чапланово, ул. Железнодорожная, д.11</w:t>
            </w:r>
          </w:p>
        </w:tc>
        <w:tc>
          <w:tcPr>
            <w:tcW w:w="3827" w:type="dxa"/>
            <w:tcBorders>
              <w:top w:val="single" w:sz="4" w:space="0" w:color="auto"/>
              <w:left w:val="nil"/>
              <w:bottom w:val="single" w:sz="4" w:space="0" w:color="auto"/>
              <w:right w:val="single" w:sz="4" w:space="0" w:color="auto"/>
            </w:tcBorders>
            <w:shd w:val="clear" w:color="auto" w:fill="auto"/>
            <w:vAlign w:val="center"/>
          </w:tcPr>
          <w:p w14:paraId="01F55E88"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 41 от 20.09.2022</w:t>
            </w:r>
          </w:p>
        </w:tc>
        <w:tc>
          <w:tcPr>
            <w:tcW w:w="2408" w:type="dxa"/>
            <w:tcBorders>
              <w:top w:val="single" w:sz="4" w:space="0" w:color="auto"/>
              <w:left w:val="nil"/>
              <w:bottom w:val="single" w:sz="4" w:space="0" w:color="auto"/>
              <w:right w:val="single" w:sz="4" w:space="0" w:color="auto"/>
            </w:tcBorders>
            <w:shd w:val="clear" w:color="auto" w:fill="auto"/>
            <w:vAlign w:val="center"/>
          </w:tcPr>
          <w:p w14:paraId="3D384081" w14:textId="77777777" w:rsidR="0067533D" w:rsidRPr="00F6043B" w:rsidRDefault="0067533D" w:rsidP="00BF0654">
            <w:pPr>
              <w:spacing w:after="0" w:line="240" w:lineRule="auto"/>
              <w:ind w:right="1642"/>
              <w:jc w:val="center"/>
              <w:rPr>
                <w:rFonts w:ascii="Arial" w:eastAsia="Times New Roman" w:hAnsi="Arial" w:cs="Arial"/>
                <w:color w:val="000000"/>
                <w:lang w:eastAsia="ru-RU"/>
              </w:rPr>
            </w:pPr>
            <w:r w:rsidRPr="00F6043B">
              <w:rPr>
                <w:rFonts w:ascii="Arial" w:eastAsia="Times New Roman" w:hAnsi="Arial" w:cs="Arial"/>
              </w:rPr>
              <w:t>132,5</w:t>
            </w:r>
          </w:p>
        </w:tc>
        <w:tc>
          <w:tcPr>
            <w:tcW w:w="1276" w:type="dxa"/>
            <w:tcBorders>
              <w:top w:val="single" w:sz="4" w:space="0" w:color="auto"/>
              <w:left w:val="nil"/>
              <w:bottom w:val="single" w:sz="4" w:space="0" w:color="auto"/>
              <w:right w:val="single" w:sz="4" w:space="0" w:color="auto"/>
            </w:tcBorders>
            <w:shd w:val="clear" w:color="auto" w:fill="auto"/>
          </w:tcPr>
          <w:p w14:paraId="320F5814"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2025</w:t>
            </w:r>
          </w:p>
        </w:tc>
        <w:tc>
          <w:tcPr>
            <w:tcW w:w="1559" w:type="dxa"/>
            <w:tcBorders>
              <w:top w:val="single" w:sz="4" w:space="0" w:color="auto"/>
              <w:left w:val="nil"/>
              <w:bottom w:val="single" w:sz="4" w:space="0" w:color="auto"/>
              <w:right w:val="single" w:sz="4" w:space="0" w:color="auto"/>
            </w:tcBorders>
            <w:shd w:val="clear" w:color="auto" w:fill="auto"/>
          </w:tcPr>
          <w:p w14:paraId="11B2BF20"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2025</w:t>
            </w:r>
          </w:p>
        </w:tc>
      </w:tr>
      <w:tr w:rsidR="0067533D" w:rsidRPr="00F6043B" w14:paraId="103A9EEE" w14:textId="77777777" w:rsidTr="00BF0654">
        <w:trPr>
          <w:trHeight w:val="19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D6450"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273</w:t>
            </w:r>
          </w:p>
        </w:tc>
        <w:tc>
          <w:tcPr>
            <w:tcW w:w="5716" w:type="dxa"/>
            <w:tcBorders>
              <w:top w:val="single" w:sz="4" w:space="0" w:color="auto"/>
              <w:left w:val="nil"/>
              <w:bottom w:val="single" w:sz="4" w:space="0" w:color="auto"/>
              <w:right w:val="single" w:sz="4" w:space="0" w:color="auto"/>
            </w:tcBorders>
            <w:shd w:val="clear" w:color="auto" w:fill="auto"/>
            <w:vAlign w:val="center"/>
          </w:tcPr>
          <w:p w14:paraId="67BE3876" w14:textId="77777777" w:rsidR="0067533D" w:rsidRPr="00F6043B" w:rsidRDefault="0067533D" w:rsidP="00BF0654">
            <w:pPr>
              <w:spacing w:after="0" w:line="240" w:lineRule="auto"/>
              <w:rPr>
                <w:rFonts w:ascii="Arial" w:eastAsia="Times New Roman" w:hAnsi="Arial" w:cs="Arial"/>
                <w:color w:val="000000"/>
                <w:lang w:eastAsia="ru-RU"/>
              </w:rPr>
            </w:pPr>
            <w:r w:rsidRPr="00F6043B">
              <w:rPr>
                <w:rFonts w:ascii="Arial" w:eastAsia="Times New Roman" w:hAnsi="Arial" w:cs="Arial"/>
              </w:rPr>
              <w:t>с. Чапланово, ул. Советская, д.20</w:t>
            </w:r>
          </w:p>
        </w:tc>
        <w:tc>
          <w:tcPr>
            <w:tcW w:w="3827" w:type="dxa"/>
            <w:tcBorders>
              <w:top w:val="single" w:sz="4" w:space="0" w:color="auto"/>
              <w:left w:val="nil"/>
              <w:bottom w:val="single" w:sz="4" w:space="0" w:color="auto"/>
              <w:right w:val="single" w:sz="4" w:space="0" w:color="auto"/>
            </w:tcBorders>
            <w:shd w:val="clear" w:color="auto" w:fill="auto"/>
            <w:vAlign w:val="center"/>
          </w:tcPr>
          <w:p w14:paraId="0788FA30"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 42 от 20.09.2022</w:t>
            </w:r>
          </w:p>
        </w:tc>
        <w:tc>
          <w:tcPr>
            <w:tcW w:w="2408" w:type="dxa"/>
            <w:tcBorders>
              <w:top w:val="single" w:sz="4" w:space="0" w:color="auto"/>
              <w:left w:val="nil"/>
              <w:bottom w:val="single" w:sz="4" w:space="0" w:color="auto"/>
              <w:right w:val="single" w:sz="4" w:space="0" w:color="auto"/>
            </w:tcBorders>
            <w:shd w:val="clear" w:color="auto" w:fill="auto"/>
            <w:vAlign w:val="center"/>
          </w:tcPr>
          <w:p w14:paraId="2CF2A575" w14:textId="77777777" w:rsidR="0067533D" w:rsidRPr="00F6043B" w:rsidRDefault="0067533D" w:rsidP="00BF0654">
            <w:pPr>
              <w:spacing w:after="0" w:line="240" w:lineRule="auto"/>
              <w:ind w:right="1642"/>
              <w:jc w:val="center"/>
              <w:rPr>
                <w:rFonts w:ascii="Arial" w:eastAsia="Times New Roman" w:hAnsi="Arial" w:cs="Arial"/>
                <w:color w:val="000000"/>
                <w:lang w:eastAsia="ru-RU"/>
              </w:rPr>
            </w:pPr>
            <w:r w:rsidRPr="00F6043B">
              <w:rPr>
                <w:rFonts w:ascii="Arial" w:eastAsia="Times New Roman" w:hAnsi="Arial" w:cs="Arial"/>
              </w:rPr>
              <w:t>364,8</w:t>
            </w:r>
          </w:p>
        </w:tc>
        <w:tc>
          <w:tcPr>
            <w:tcW w:w="1276" w:type="dxa"/>
            <w:tcBorders>
              <w:top w:val="single" w:sz="4" w:space="0" w:color="auto"/>
              <w:left w:val="nil"/>
              <w:bottom w:val="single" w:sz="4" w:space="0" w:color="auto"/>
              <w:right w:val="single" w:sz="4" w:space="0" w:color="auto"/>
            </w:tcBorders>
            <w:shd w:val="clear" w:color="auto" w:fill="auto"/>
          </w:tcPr>
          <w:p w14:paraId="73C23ECF"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2025</w:t>
            </w:r>
          </w:p>
        </w:tc>
        <w:tc>
          <w:tcPr>
            <w:tcW w:w="1559" w:type="dxa"/>
            <w:tcBorders>
              <w:top w:val="single" w:sz="4" w:space="0" w:color="auto"/>
              <w:left w:val="nil"/>
              <w:bottom w:val="single" w:sz="4" w:space="0" w:color="auto"/>
              <w:right w:val="single" w:sz="4" w:space="0" w:color="auto"/>
            </w:tcBorders>
            <w:shd w:val="clear" w:color="auto" w:fill="auto"/>
          </w:tcPr>
          <w:p w14:paraId="7DF08C13" w14:textId="77777777" w:rsidR="0067533D" w:rsidRPr="00F6043B" w:rsidRDefault="0067533D" w:rsidP="00BF0654">
            <w:pPr>
              <w:spacing w:after="0" w:line="240" w:lineRule="auto"/>
              <w:jc w:val="center"/>
              <w:rPr>
                <w:rFonts w:ascii="Arial" w:eastAsia="Times New Roman" w:hAnsi="Arial" w:cs="Arial"/>
                <w:color w:val="000000"/>
                <w:lang w:eastAsia="ru-RU"/>
              </w:rPr>
            </w:pPr>
            <w:r w:rsidRPr="00F6043B">
              <w:rPr>
                <w:rFonts w:ascii="Arial" w:hAnsi="Arial" w:cs="Arial"/>
              </w:rPr>
              <w:t>2025</w:t>
            </w:r>
          </w:p>
        </w:tc>
      </w:tr>
      <w:tr w:rsidR="0067533D" w:rsidRPr="00F6043B" w14:paraId="5E192C89" w14:textId="77777777" w:rsidTr="00BF0654">
        <w:trPr>
          <w:trHeight w:val="19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FC4D6"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274</w:t>
            </w:r>
          </w:p>
        </w:tc>
        <w:tc>
          <w:tcPr>
            <w:tcW w:w="5716" w:type="dxa"/>
            <w:tcBorders>
              <w:top w:val="single" w:sz="4" w:space="0" w:color="auto"/>
              <w:left w:val="nil"/>
              <w:bottom w:val="single" w:sz="4" w:space="0" w:color="auto"/>
              <w:right w:val="single" w:sz="4" w:space="0" w:color="auto"/>
            </w:tcBorders>
            <w:shd w:val="clear" w:color="auto" w:fill="auto"/>
            <w:vAlign w:val="center"/>
          </w:tcPr>
          <w:p w14:paraId="105F1E50" w14:textId="77777777" w:rsidR="0067533D" w:rsidRPr="00F6043B" w:rsidRDefault="0067533D" w:rsidP="00BF0654">
            <w:pPr>
              <w:spacing w:after="0" w:line="240" w:lineRule="auto"/>
              <w:rPr>
                <w:rFonts w:ascii="Arial" w:hAnsi="Arial" w:cs="Arial"/>
              </w:rPr>
            </w:pPr>
            <w:r w:rsidRPr="00F6043B">
              <w:rPr>
                <w:rFonts w:ascii="Arial" w:eastAsia="Times New Roman" w:hAnsi="Arial" w:cs="Arial"/>
              </w:rPr>
              <w:t>с. Чапланово, ул. Советская, д.24</w:t>
            </w:r>
          </w:p>
        </w:tc>
        <w:tc>
          <w:tcPr>
            <w:tcW w:w="3827" w:type="dxa"/>
            <w:tcBorders>
              <w:top w:val="single" w:sz="4" w:space="0" w:color="auto"/>
              <w:left w:val="nil"/>
              <w:bottom w:val="single" w:sz="4" w:space="0" w:color="auto"/>
              <w:right w:val="single" w:sz="4" w:space="0" w:color="auto"/>
            </w:tcBorders>
            <w:shd w:val="clear" w:color="auto" w:fill="auto"/>
            <w:vAlign w:val="center"/>
          </w:tcPr>
          <w:p w14:paraId="2C1A8B00" w14:textId="77777777" w:rsidR="0067533D" w:rsidRPr="00F6043B" w:rsidRDefault="0067533D" w:rsidP="00BF0654">
            <w:pPr>
              <w:spacing w:after="0" w:line="240" w:lineRule="auto"/>
              <w:jc w:val="center"/>
              <w:rPr>
                <w:rFonts w:ascii="Arial" w:hAnsi="Arial" w:cs="Arial"/>
              </w:rPr>
            </w:pPr>
            <w:r w:rsidRPr="00F6043B">
              <w:rPr>
                <w:rFonts w:ascii="Arial" w:hAnsi="Arial" w:cs="Arial"/>
              </w:rPr>
              <w:t>№ 43 от 20.09.2022</w:t>
            </w:r>
          </w:p>
        </w:tc>
        <w:tc>
          <w:tcPr>
            <w:tcW w:w="2408" w:type="dxa"/>
            <w:tcBorders>
              <w:top w:val="single" w:sz="4" w:space="0" w:color="auto"/>
              <w:left w:val="nil"/>
              <w:bottom w:val="single" w:sz="4" w:space="0" w:color="auto"/>
              <w:right w:val="single" w:sz="4" w:space="0" w:color="auto"/>
            </w:tcBorders>
            <w:shd w:val="clear" w:color="auto" w:fill="auto"/>
            <w:vAlign w:val="center"/>
          </w:tcPr>
          <w:p w14:paraId="115351B9" w14:textId="77777777" w:rsidR="0067533D" w:rsidRPr="00F6043B" w:rsidRDefault="0067533D" w:rsidP="00BF0654">
            <w:pPr>
              <w:spacing w:after="0" w:line="240" w:lineRule="auto"/>
              <w:ind w:right="1642"/>
              <w:jc w:val="center"/>
              <w:rPr>
                <w:rFonts w:ascii="Arial" w:hAnsi="Arial" w:cs="Arial"/>
              </w:rPr>
            </w:pPr>
            <w:r w:rsidRPr="00F6043B">
              <w:rPr>
                <w:rFonts w:ascii="Arial" w:eastAsia="Times New Roman" w:hAnsi="Arial" w:cs="Arial"/>
              </w:rPr>
              <w:t>112,6</w:t>
            </w:r>
          </w:p>
        </w:tc>
        <w:tc>
          <w:tcPr>
            <w:tcW w:w="1276" w:type="dxa"/>
            <w:tcBorders>
              <w:top w:val="single" w:sz="4" w:space="0" w:color="auto"/>
              <w:left w:val="nil"/>
              <w:bottom w:val="single" w:sz="4" w:space="0" w:color="auto"/>
              <w:right w:val="single" w:sz="4" w:space="0" w:color="auto"/>
            </w:tcBorders>
            <w:shd w:val="clear" w:color="auto" w:fill="auto"/>
          </w:tcPr>
          <w:p w14:paraId="4472EE10" w14:textId="77777777" w:rsidR="0067533D" w:rsidRPr="00F6043B" w:rsidRDefault="0067533D" w:rsidP="00BF0654">
            <w:pPr>
              <w:spacing w:after="0" w:line="240" w:lineRule="auto"/>
              <w:jc w:val="center"/>
              <w:rPr>
                <w:rFonts w:ascii="Arial" w:hAnsi="Arial" w:cs="Arial"/>
              </w:rPr>
            </w:pPr>
            <w:r w:rsidRPr="00F6043B">
              <w:rPr>
                <w:rFonts w:ascii="Arial" w:eastAsia="Times New Roman" w:hAnsi="Arial" w:cs="Arial"/>
              </w:rPr>
              <w:t>2025</w:t>
            </w:r>
          </w:p>
        </w:tc>
        <w:tc>
          <w:tcPr>
            <w:tcW w:w="1559" w:type="dxa"/>
            <w:tcBorders>
              <w:top w:val="single" w:sz="4" w:space="0" w:color="auto"/>
              <w:left w:val="nil"/>
              <w:bottom w:val="single" w:sz="4" w:space="0" w:color="auto"/>
              <w:right w:val="single" w:sz="4" w:space="0" w:color="auto"/>
            </w:tcBorders>
            <w:shd w:val="clear" w:color="auto" w:fill="auto"/>
          </w:tcPr>
          <w:p w14:paraId="0823BD13" w14:textId="77777777" w:rsidR="0067533D" w:rsidRPr="00F6043B" w:rsidRDefault="0067533D" w:rsidP="00BF0654">
            <w:pPr>
              <w:spacing w:after="0" w:line="240" w:lineRule="auto"/>
              <w:jc w:val="center"/>
              <w:rPr>
                <w:rFonts w:ascii="Arial" w:hAnsi="Arial" w:cs="Arial"/>
              </w:rPr>
            </w:pPr>
            <w:r w:rsidRPr="00F6043B">
              <w:rPr>
                <w:rFonts w:ascii="Arial" w:hAnsi="Arial" w:cs="Arial"/>
              </w:rPr>
              <w:t>2025</w:t>
            </w:r>
          </w:p>
        </w:tc>
      </w:tr>
      <w:tr w:rsidR="0067533D" w:rsidRPr="00F6043B" w14:paraId="79C0C86F" w14:textId="77777777" w:rsidTr="00BF0654">
        <w:trPr>
          <w:trHeight w:val="19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E6B2D" w14:textId="77777777" w:rsidR="0067533D" w:rsidRPr="00F6043B" w:rsidRDefault="0067533D" w:rsidP="00BF0654">
            <w:pPr>
              <w:jc w:val="center"/>
              <w:rPr>
                <w:rFonts w:ascii="Arial" w:hAnsi="Arial" w:cs="Arial"/>
                <w:color w:val="000000"/>
                <w:sz w:val="20"/>
                <w:szCs w:val="20"/>
              </w:rPr>
            </w:pPr>
            <w:r w:rsidRPr="00F6043B">
              <w:rPr>
                <w:rFonts w:ascii="Arial" w:hAnsi="Arial" w:cs="Arial"/>
                <w:color w:val="000000"/>
                <w:sz w:val="20"/>
                <w:szCs w:val="20"/>
              </w:rPr>
              <w:t>275</w:t>
            </w:r>
          </w:p>
        </w:tc>
        <w:tc>
          <w:tcPr>
            <w:tcW w:w="5716" w:type="dxa"/>
            <w:tcBorders>
              <w:top w:val="single" w:sz="4" w:space="0" w:color="auto"/>
              <w:left w:val="nil"/>
              <w:bottom w:val="single" w:sz="4" w:space="0" w:color="auto"/>
              <w:right w:val="single" w:sz="4" w:space="0" w:color="auto"/>
            </w:tcBorders>
            <w:shd w:val="clear" w:color="auto" w:fill="auto"/>
            <w:vAlign w:val="center"/>
          </w:tcPr>
          <w:p w14:paraId="37F243F0" w14:textId="77777777" w:rsidR="0067533D" w:rsidRPr="00F6043B" w:rsidRDefault="0067533D" w:rsidP="00BF0654">
            <w:pPr>
              <w:spacing w:after="0" w:line="240" w:lineRule="auto"/>
              <w:rPr>
                <w:rFonts w:ascii="Arial" w:hAnsi="Arial" w:cs="Arial"/>
              </w:rPr>
            </w:pPr>
            <w:r w:rsidRPr="00F6043B">
              <w:rPr>
                <w:rFonts w:ascii="Arial" w:eastAsia="Times New Roman" w:hAnsi="Arial" w:cs="Arial"/>
              </w:rPr>
              <w:t>с. Пятиречье, ул. Новая, д.42</w:t>
            </w:r>
          </w:p>
        </w:tc>
        <w:tc>
          <w:tcPr>
            <w:tcW w:w="3827" w:type="dxa"/>
            <w:tcBorders>
              <w:top w:val="single" w:sz="4" w:space="0" w:color="auto"/>
              <w:left w:val="nil"/>
              <w:bottom w:val="single" w:sz="4" w:space="0" w:color="auto"/>
              <w:right w:val="single" w:sz="4" w:space="0" w:color="auto"/>
            </w:tcBorders>
            <w:shd w:val="clear" w:color="auto" w:fill="auto"/>
            <w:vAlign w:val="center"/>
          </w:tcPr>
          <w:p w14:paraId="64251691" w14:textId="77777777" w:rsidR="0067533D" w:rsidRPr="00F6043B" w:rsidRDefault="0067533D" w:rsidP="00BF0654">
            <w:pPr>
              <w:spacing w:after="0" w:line="240" w:lineRule="auto"/>
              <w:jc w:val="center"/>
              <w:rPr>
                <w:rFonts w:ascii="Arial" w:hAnsi="Arial" w:cs="Arial"/>
              </w:rPr>
            </w:pPr>
            <w:r w:rsidRPr="00F6043B">
              <w:rPr>
                <w:rFonts w:ascii="Arial" w:hAnsi="Arial" w:cs="Arial"/>
              </w:rPr>
              <w:t>№ 46 от 21.10.2022</w:t>
            </w:r>
          </w:p>
        </w:tc>
        <w:tc>
          <w:tcPr>
            <w:tcW w:w="2408" w:type="dxa"/>
            <w:tcBorders>
              <w:top w:val="single" w:sz="4" w:space="0" w:color="auto"/>
              <w:left w:val="nil"/>
              <w:bottom w:val="single" w:sz="4" w:space="0" w:color="auto"/>
              <w:right w:val="single" w:sz="4" w:space="0" w:color="auto"/>
            </w:tcBorders>
            <w:shd w:val="clear" w:color="auto" w:fill="auto"/>
            <w:vAlign w:val="center"/>
          </w:tcPr>
          <w:p w14:paraId="7DDFA458" w14:textId="77777777" w:rsidR="0067533D" w:rsidRPr="00F6043B" w:rsidRDefault="0067533D" w:rsidP="00BF0654">
            <w:pPr>
              <w:spacing w:after="0" w:line="240" w:lineRule="auto"/>
              <w:ind w:right="1642"/>
              <w:jc w:val="center"/>
              <w:rPr>
                <w:rFonts w:ascii="Arial" w:hAnsi="Arial" w:cs="Arial"/>
              </w:rPr>
            </w:pPr>
            <w:r w:rsidRPr="00F6043B">
              <w:rPr>
                <w:rFonts w:ascii="Arial" w:eastAsia="Times New Roman" w:hAnsi="Arial" w:cs="Arial"/>
              </w:rPr>
              <w:t>120,3</w:t>
            </w:r>
          </w:p>
        </w:tc>
        <w:tc>
          <w:tcPr>
            <w:tcW w:w="1276" w:type="dxa"/>
            <w:tcBorders>
              <w:top w:val="single" w:sz="4" w:space="0" w:color="auto"/>
              <w:left w:val="nil"/>
              <w:bottom w:val="single" w:sz="4" w:space="0" w:color="auto"/>
              <w:right w:val="single" w:sz="4" w:space="0" w:color="auto"/>
            </w:tcBorders>
            <w:shd w:val="clear" w:color="auto" w:fill="auto"/>
          </w:tcPr>
          <w:p w14:paraId="07B0C4D9" w14:textId="77777777" w:rsidR="0067533D" w:rsidRPr="00F6043B" w:rsidRDefault="0067533D" w:rsidP="00BF0654">
            <w:pPr>
              <w:spacing w:after="0" w:line="240" w:lineRule="auto"/>
              <w:jc w:val="center"/>
              <w:rPr>
                <w:rFonts w:ascii="Arial" w:hAnsi="Arial" w:cs="Arial"/>
              </w:rPr>
            </w:pPr>
            <w:r w:rsidRPr="00F6043B">
              <w:rPr>
                <w:rFonts w:ascii="Arial" w:eastAsia="Times New Roman" w:hAnsi="Arial" w:cs="Arial"/>
              </w:rPr>
              <w:t>2025</w:t>
            </w:r>
          </w:p>
        </w:tc>
        <w:tc>
          <w:tcPr>
            <w:tcW w:w="1559" w:type="dxa"/>
            <w:tcBorders>
              <w:top w:val="single" w:sz="4" w:space="0" w:color="auto"/>
              <w:left w:val="nil"/>
              <w:bottom w:val="single" w:sz="4" w:space="0" w:color="auto"/>
              <w:right w:val="single" w:sz="4" w:space="0" w:color="auto"/>
            </w:tcBorders>
            <w:shd w:val="clear" w:color="auto" w:fill="auto"/>
          </w:tcPr>
          <w:p w14:paraId="237C7C7F" w14:textId="77777777" w:rsidR="0067533D" w:rsidRPr="00F6043B" w:rsidRDefault="0067533D" w:rsidP="00BF0654">
            <w:pPr>
              <w:spacing w:after="0" w:line="240" w:lineRule="auto"/>
              <w:jc w:val="center"/>
              <w:rPr>
                <w:rFonts w:ascii="Arial" w:hAnsi="Arial" w:cs="Arial"/>
              </w:rPr>
            </w:pPr>
            <w:r w:rsidRPr="00F6043B">
              <w:rPr>
                <w:rFonts w:ascii="Arial" w:hAnsi="Arial" w:cs="Arial"/>
              </w:rPr>
              <w:t>2025</w:t>
            </w:r>
          </w:p>
        </w:tc>
      </w:tr>
    </w:tbl>
    <w:p w14:paraId="73D64248" w14:textId="77777777" w:rsidR="0067533D" w:rsidRPr="00F6043B" w:rsidRDefault="0067533D" w:rsidP="00293FD3">
      <w:pPr>
        <w:spacing w:after="0" w:line="240" w:lineRule="auto"/>
        <w:jc w:val="center"/>
        <w:rPr>
          <w:rFonts w:ascii="Arial" w:eastAsia="Times New Roman" w:hAnsi="Arial" w:cs="Arial"/>
          <w:b/>
          <w:bCs/>
          <w:sz w:val="24"/>
          <w:szCs w:val="24"/>
        </w:rPr>
      </w:pPr>
    </w:p>
    <w:p w14:paraId="7DB9BD03" w14:textId="77777777" w:rsidR="00293FD3" w:rsidRPr="00F6043B" w:rsidRDefault="00293FD3" w:rsidP="00293FD3">
      <w:pPr>
        <w:autoSpaceDE w:val="0"/>
        <w:autoSpaceDN w:val="0"/>
        <w:adjustRightInd w:val="0"/>
        <w:spacing w:after="0" w:line="240" w:lineRule="auto"/>
        <w:ind w:left="708" w:firstLine="708"/>
        <w:jc w:val="center"/>
        <w:rPr>
          <w:rFonts w:ascii="Arial" w:hAnsi="Arial" w:cs="Arial"/>
        </w:rPr>
      </w:pPr>
    </w:p>
    <w:p w14:paraId="59951BD7" w14:textId="77777777" w:rsidR="00293FD3" w:rsidRPr="00F6043B" w:rsidRDefault="00293FD3" w:rsidP="00293FD3">
      <w:pPr>
        <w:autoSpaceDE w:val="0"/>
        <w:autoSpaceDN w:val="0"/>
        <w:adjustRightInd w:val="0"/>
        <w:spacing w:after="0" w:line="240" w:lineRule="auto"/>
        <w:ind w:left="708" w:firstLine="708"/>
        <w:jc w:val="center"/>
        <w:rPr>
          <w:rFonts w:ascii="Arial" w:hAnsi="Arial" w:cs="Arial"/>
        </w:rPr>
      </w:pPr>
    </w:p>
    <w:p w14:paraId="4859FBC5" w14:textId="77777777" w:rsidR="00293FD3" w:rsidRPr="00F6043B" w:rsidRDefault="00293FD3" w:rsidP="00293FD3">
      <w:pPr>
        <w:rPr>
          <w:rFonts w:ascii="Arial" w:hAnsi="Arial" w:cs="Arial"/>
        </w:rPr>
      </w:pPr>
    </w:p>
    <w:p w14:paraId="3F1C874A" w14:textId="77777777" w:rsidR="00F127D5" w:rsidRPr="00F6043B" w:rsidRDefault="00F127D5" w:rsidP="00837CD1">
      <w:pPr>
        <w:spacing w:after="0" w:line="240" w:lineRule="auto"/>
        <w:jc w:val="right"/>
        <w:rPr>
          <w:rFonts w:ascii="Arial" w:eastAsia="Times New Roman" w:hAnsi="Arial" w:cs="Arial"/>
          <w:b/>
          <w:bCs/>
          <w:sz w:val="24"/>
          <w:szCs w:val="24"/>
        </w:rPr>
      </w:pPr>
    </w:p>
    <w:p w14:paraId="447EE9BD" w14:textId="77777777" w:rsidR="00837CD1" w:rsidRPr="00F6043B" w:rsidRDefault="00837CD1" w:rsidP="00837CD1">
      <w:pPr>
        <w:spacing w:after="0" w:line="240" w:lineRule="auto"/>
        <w:jc w:val="right"/>
        <w:rPr>
          <w:rFonts w:ascii="Arial" w:eastAsia="Times New Roman" w:hAnsi="Arial" w:cs="Arial"/>
          <w:b/>
          <w:bCs/>
          <w:sz w:val="24"/>
          <w:szCs w:val="24"/>
        </w:rPr>
      </w:pPr>
    </w:p>
    <w:p w14:paraId="53D9D8EB" w14:textId="77777777" w:rsidR="00837CD1" w:rsidRPr="00F6043B" w:rsidRDefault="00837CD1" w:rsidP="00837CD1">
      <w:pPr>
        <w:spacing w:after="0" w:line="240" w:lineRule="auto"/>
        <w:jc w:val="center"/>
        <w:rPr>
          <w:rFonts w:ascii="Arial" w:eastAsia="Times New Roman" w:hAnsi="Arial" w:cs="Arial"/>
          <w:b/>
          <w:bCs/>
          <w:sz w:val="24"/>
          <w:szCs w:val="24"/>
        </w:rPr>
      </w:pPr>
    </w:p>
    <w:p w14:paraId="6763805E" w14:textId="77777777" w:rsidR="00837CD1" w:rsidRPr="00F6043B" w:rsidRDefault="00837CD1" w:rsidP="00535AD5">
      <w:pPr>
        <w:autoSpaceDE w:val="0"/>
        <w:autoSpaceDN w:val="0"/>
        <w:adjustRightInd w:val="0"/>
        <w:spacing w:after="0" w:line="240" w:lineRule="auto"/>
        <w:ind w:left="708" w:firstLine="708"/>
        <w:jc w:val="center"/>
        <w:rPr>
          <w:rFonts w:ascii="Arial" w:hAnsi="Arial" w:cs="Arial"/>
        </w:rPr>
      </w:pPr>
    </w:p>
    <w:p w14:paraId="6F407D8C" w14:textId="77777777" w:rsidR="00837CD1" w:rsidRPr="00F6043B" w:rsidRDefault="00837CD1" w:rsidP="00837CD1">
      <w:pPr>
        <w:rPr>
          <w:rFonts w:ascii="Arial" w:hAnsi="Arial" w:cs="Arial"/>
        </w:rPr>
      </w:pPr>
    </w:p>
    <w:p w14:paraId="181D572D" w14:textId="77777777" w:rsidR="00EE266B" w:rsidRPr="00F6043B" w:rsidRDefault="00EE266B">
      <w:pPr>
        <w:rPr>
          <w:rFonts w:ascii="Arial" w:eastAsia="Times New Roman" w:hAnsi="Arial" w:cs="Arial"/>
          <w:bCs/>
          <w:sz w:val="24"/>
          <w:szCs w:val="24"/>
        </w:rPr>
      </w:pPr>
    </w:p>
    <w:p w14:paraId="38A621CE" w14:textId="77777777" w:rsidR="00EE266B" w:rsidRPr="00F6043B" w:rsidRDefault="00EE266B">
      <w:pPr>
        <w:rPr>
          <w:rFonts w:ascii="Arial" w:eastAsia="Times New Roman" w:hAnsi="Arial" w:cs="Arial"/>
          <w:bCs/>
          <w:sz w:val="24"/>
          <w:szCs w:val="24"/>
        </w:rPr>
      </w:pPr>
      <w:r w:rsidRPr="00F6043B">
        <w:rPr>
          <w:rFonts w:ascii="Arial" w:eastAsia="Times New Roman" w:hAnsi="Arial" w:cs="Arial"/>
          <w:bCs/>
          <w:sz w:val="24"/>
          <w:szCs w:val="24"/>
        </w:rPr>
        <w:br w:type="page"/>
      </w:r>
    </w:p>
    <w:p w14:paraId="586BA81D" w14:textId="77777777" w:rsidR="00837CD1" w:rsidRPr="00F6043B" w:rsidRDefault="00837CD1" w:rsidP="00837CD1">
      <w:pPr>
        <w:pStyle w:val="af5"/>
        <w:ind w:left="8496"/>
        <w:rPr>
          <w:rFonts w:ascii="Arial" w:hAnsi="Arial" w:cs="Arial"/>
          <w:sz w:val="24"/>
          <w:szCs w:val="24"/>
          <w:lang w:eastAsia="ru-RU"/>
        </w:rPr>
      </w:pPr>
      <w:r w:rsidRPr="00F6043B">
        <w:rPr>
          <w:rFonts w:ascii="Arial" w:eastAsia="Times New Roman" w:hAnsi="Arial" w:cs="Arial"/>
          <w:bCs/>
          <w:sz w:val="24"/>
          <w:szCs w:val="24"/>
        </w:rPr>
        <w:t xml:space="preserve">Приложение № 4.1.2 к </w:t>
      </w:r>
      <w:r w:rsidRPr="00F6043B">
        <w:rPr>
          <w:rFonts w:ascii="Arial" w:hAnsi="Arial" w:cs="Arial"/>
          <w:sz w:val="24"/>
          <w:szCs w:val="24"/>
        </w:rPr>
        <w:t>Подпрограмме № 3 «</w:t>
      </w:r>
      <w:r w:rsidRPr="00F6043B">
        <w:rPr>
          <w:rFonts w:ascii="Arial" w:hAnsi="Arial" w:cs="Arial"/>
          <w:sz w:val="24"/>
          <w:szCs w:val="24"/>
          <w:lang w:eastAsia="ru-RU"/>
        </w:rPr>
        <w:t xml:space="preserve">Переселение граждан, проживающих в муниципальном образовании «Холмский городской округ», из ветхого и аварийного жилищного фонда» </w:t>
      </w:r>
      <w:r w:rsidRPr="00F6043B">
        <w:rPr>
          <w:rFonts w:ascii="Arial" w:hAnsi="Arial" w:cs="Arial"/>
          <w:sz w:val="24"/>
          <w:szCs w:val="24"/>
        </w:rPr>
        <w:t xml:space="preserve">муниципальной программы </w:t>
      </w:r>
      <w:r w:rsidRPr="00F6043B">
        <w:rPr>
          <w:rFonts w:ascii="Arial" w:hAnsi="Arial" w:cs="Arial"/>
          <w:sz w:val="24"/>
          <w:szCs w:val="24"/>
          <w:lang w:eastAsia="ru-RU"/>
        </w:rPr>
        <w:t>«Обеспечение населения муниципального образования «Холмский городской округ» качественным жильем»</w:t>
      </w:r>
    </w:p>
    <w:p w14:paraId="351D36EE" w14:textId="77777777" w:rsidR="00837CD1" w:rsidRPr="00F6043B" w:rsidRDefault="00837CD1" w:rsidP="00837CD1">
      <w:pPr>
        <w:spacing w:after="0" w:line="240" w:lineRule="auto"/>
        <w:jc w:val="right"/>
        <w:rPr>
          <w:rFonts w:ascii="Arial" w:eastAsia="Times New Roman" w:hAnsi="Arial" w:cs="Arial"/>
          <w:b/>
          <w:bCs/>
          <w:sz w:val="24"/>
          <w:szCs w:val="24"/>
        </w:rPr>
      </w:pPr>
    </w:p>
    <w:p w14:paraId="3CD10C7F" w14:textId="77777777" w:rsidR="00837CD1" w:rsidRPr="00F6043B" w:rsidRDefault="00837CD1" w:rsidP="00837CD1">
      <w:pPr>
        <w:spacing w:after="0" w:line="240" w:lineRule="auto"/>
        <w:jc w:val="center"/>
        <w:rPr>
          <w:rFonts w:ascii="Arial" w:eastAsia="Times New Roman" w:hAnsi="Arial" w:cs="Arial"/>
          <w:b/>
          <w:bCs/>
          <w:sz w:val="24"/>
          <w:szCs w:val="24"/>
        </w:rPr>
      </w:pPr>
    </w:p>
    <w:p w14:paraId="3AD93B47" w14:textId="77777777" w:rsidR="00EB5A47" w:rsidRPr="00F6043B" w:rsidRDefault="00EB5A47" w:rsidP="00837CD1">
      <w:pPr>
        <w:spacing w:after="0" w:line="240" w:lineRule="auto"/>
        <w:jc w:val="center"/>
        <w:rPr>
          <w:rFonts w:ascii="Arial" w:eastAsia="Times New Roman" w:hAnsi="Arial" w:cs="Arial"/>
          <w:b/>
          <w:bCs/>
          <w:sz w:val="24"/>
          <w:szCs w:val="24"/>
        </w:rPr>
      </w:pPr>
    </w:p>
    <w:p w14:paraId="3AC3F626" w14:textId="77777777" w:rsidR="00EB5A47" w:rsidRPr="00F6043B" w:rsidRDefault="00EB5A47" w:rsidP="00EB5A47">
      <w:pPr>
        <w:spacing w:after="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ПЕРЕЧЕНЬ ОДНОКВАРТИРНЫХ И МНОГОКВАРТИРНЫХ ЖИЛЫХ ДОМОВ, ПРИЗНАНЫХ АКТАМИ МЕЖВЕДОМСТВЕННОЙ КОМИССИИ  НЕПРИГОДНЫМИ ДЛЯ ПРОЖИВАНИЯ И АВАРИЙНЫМИ И ПОДЛЕЖАЩИМИ СНОСУ</w:t>
      </w:r>
    </w:p>
    <w:tbl>
      <w:tblPr>
        <w:tblpPr w:leftFromText="180" w:rightFromText="180" w:bottomFromText="200" w:vertAnchor="text" w:horzAnchor="margin" w:tblpX="-34" w:tblpY="423"/>
        <w:tblW w:w="15417" w:type="dxa"/>
        <w:tblLayout w:type="fixed"/>
        <w:tblLook w:val="00A0" w:firstRow="1" w:lastRow="0" w:firstColumn="1" w:lastColumn="0" w:noHBand="0" w:noVBand="0"/>
      </w:tblPr>
      <w:tblGrid>
        <w:gridCol w:w="5637"/>
        <w:gridCol w:w="3543"/>
        <w:gridCol w:w="1560"/>
        <w:gridCol w:w="2126"/>
        <w:gridCol w:w="2551"/>
      </w:tblGrid>
      <w:tr w:rsidR="00EB5A47" w:rsidRPr="00F6043B" w14:paraId="30AE17AF" w14:textId="77777777" w:rsidTr="00EB5A47">
        <w:trPr>
          <w:trHeight w:val="1605"/>
        </w:trPr>
        <w:tc>
          <w:tcPr>
            <w:tcW w:w="5637" w:type="dxa"/>
            <w:vMerge w:val="restart"/>
            <w:tcBorders>
              <w:top w:val="single" w:sz="4" w:space="0" w:color="auto"/>
              <w:left w:val="single" w:sz="4" w:space="0" w:color="auto"/>
              <w:bottom w:val="single" w:sz="4" w:space="0" w:color="auto"/>
              <w:right w:val="single" w:sz="4" w:space="0" w:color="auto"/>
            </w:tcBorders>
            <w:vAlign w:val="center"/>
            <w:hideMark/>
          </w:tcPr>
          <w:p w14:paraId="0AC6E41A" w14:textId="77777777" w:rsidR="00EB5A47" w:rsidRPr="00F6043B" w:rsidRDefault="00EB5A47" w:rsidP="00EB5A47">
            <w:pPr>
              <w:spacing w:after="0" w:line="240" w:lineRule="auto"/>
              <w:jc w:val="center"/>
              <w:rPr>
                <w:rFonts w:ascii="Arial" w:eastAsia="Times New Roman" w:hAnsi="Arial" w:cs="Arial"/>
                <w:sz w:val="24"/>
                <w:szCs w:val="16"/>
                <w:lang w:eastAsia="ru-RU"/>
              </w:rPr>
            </w:pPr>
            <w:r w:rsidRPr="00F6043B">
              <w:rPr>
                <w:rFonts w:ascii="Arial" w:eastAsia="Times New Roman" w:hAnsi="Arial" w:cs="Arial"/>
                <w:sz w:val="24"/>
                <w:szCs w:val="16"/>
                <w:lang w:eastAsia="ru-RU"/>
              </w:rPr>
              <w:t>Адрес аварийного одноквартирного (многоквартирного) дома</w:t>
            </w: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14:paraId="0B297A30" w14:textId="77777777" w:rsidR="00EB5A47" w:rsidRPr="00F6043B" w:rsidRDefault="00EB5A47" w:rsidP="00EB5A47">
            <w:pPr>
              <w:spacing w:after="0" w:line="240" w:lineRule="auto"/>
              <w:jc w:val="center"/>
              <w:rPr>
                <w:rFonts w:ascii="Arial" w:eastAsia="Times New Roman" w:hAnsi="Arial" w:cs="Arial"/>
                <w:sz w:val="24"/>
                <w:szCs w:val="16"/>
                <w:lang w:eastAsia="ru-RU"/>
              </w:rPr>
            </w:pPr>
            <w:r w:rsidRPr="00F6043B">
              <w:rPr>
                <w:rFonts w:ascii="Arial" w:eastAsia="Times New Roman" w:hAnsi="Arial" w:cs="Arial"/>
                <w:sz w:val="24"/>
                <w:szCs w:val="16"/>
                <w:lang w:eastAsia="ru-RU"/>
              </w:rPr>
              <w:t>Основания признания многоквартирного дома аварийным с указанием реквизитов  документа, подтверждающего признание дома аварийным</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1413484" w14:textId="77777777" w:rsidR="00EB5A47" w:rsidRPr="00F6043B" w:rsidRDefault="00EB5A47" w:rsidP="00EB5A47">
            <w:pPr>
              <w:spacing w:after="0" w:line="240" w:lineRule="auto"/>
              <w:jc w:val="center"/>
              <w:rPr>
                <w:rFonts w:ascii="Arial" w:eastAsia="Times New Roman" w:hAnsi="Arial" w:cs="Arial"/>
                <w:sz w:val="24"/>
                <w:szCs w:val="16"/>
                <w:lang w:eastAsia="ru-RU"/>
              </w:rPr>
            </w:pPr>
            <w:r w:rsidRPr="00F6043B">
              <w:rPr>
                <w:rFonts w:ascii="Arial" w:eastAsia="Times New Roman" w:hAnsi="Arial" w:cs="Arial"/>
                <w:sz w:val="24"/>
                <w:szCs w:val="16"/>
                <w:lang w:eastAsia="ru-RU"/>
              </w:rPr>
              <w:t>Площадь, м²</w:t>
            </w:r>
          </w:p>
        </w:tc>
        <w:tc>
          <w:tcPr>
            <w:tcW w:w="21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D8884D1" w14:textId="77777777" w:rsidR="00EB5A47" w:rsidRPr="00F6043B" w:rsidRDefault="00EB5A47" w:rsidP="00EB5A47">
            <w:pPr>
              <w:spacing w:after="0" w:line="240" w:lineRule="auto"/>
              <w:jc w:val="center"/>
              <w:rPr>
                <w:rFonts w:ascii="Arial" w:eastAsia="Times New Roman" w:hAnsi="Arial" w:cs="Arial"/>
                <w:sz w:val="24"/>
                <w:szCs w:val="16"/>
                <w:lang w:eastAsia="ru-RU"/>
              </w:rPr>
            </w:pPr>
            <w:r w:rsidRPr="00F6043B">
              <w:rPr>
                <w:rFonts w:ascii="Arial" w:eastAsia="Times New Roman" w:hAnsi="Arial" w:cs="Arial"/>
                <w:sz w:val="24"/>
                <w:szCs w:val="16"/>
                <w:lang w:eastAsia="ru-RU"/>
              </w:rPr>
              <w:t>Планируемая дата  окончания переселения из аварийного дома</w:t>
            </w:r>
          </w:p>
        </w:tc>
        <w:tc>
          <w:tcPr>
            <w:tcW w:w="25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95C301A" w14:textId="77777777" w:rsidR="00EB5A47" w:rsidRPr="00F6043B" w:rsidRDefault="00EB5A47" w:rsidP="00EB5A47">
            <w:pPr>
              <w:spacing w:after="0" w:line="240" w:lineRule="auto"/>
              <w:jc w:val="center"/>
              <w:rPr>
                <w:rFonts w:ascii="Arial" w:eastAsia="Times New Roman" w:hAnsi="Arial" w:cs="Arial"/>
                <w:sz w:val="24"/>
                <w:szCs w:val="16"/>
                <w:lang w:eastAsia="ru-RU"/>
              </w:rPr>
            </w:pPr>
            <w:r w:rsidRPr="00F6043B">
              <w:rPr>
                <w:rFonts w:ascii="Arial" w:eastAsia="Times New Roman" w:hAnsi="Arial" w:cs="Arial"/>
                <w:sz w:val="24"/>
                <w:szCs w:val="16"/>
                <w:lang w:eastAsia="ru-RU"/>
              </w:rPr>
              <w:t>Планируемая дата сноса аварийного дома</w:t>
            </w:r>
          </w:p>
        </w:tc>
      </w:tr>
      <w:tr w:rsidR="00EB5A47" w:rsidRPr="00F6043B" w14:paraId="3DA585B9" w14:textId="77777777" w:rsidTr="00EB5A47">
        <w:trPr>
          <w:trHeight w:val="509"/>
        </w:trPr>
        <w:tc>
          <w:tcPr>
            <w:tcW w:w="5637" w:type="dxa"/>
            <w:vMerge/>
            <w:tcBorders>
              <w:top w:val="single" w:sz="4" w:space="0" w:color="auto"/>
              <w:left w:val="single" w:sz="4" w:space="0" w:color="auto"/>
              <w:bottom w:val="single" w:sz="4" w:space="0" w:color="auto"/>
              <w:right w:val="single" w:sz="4" w:space="0" w:color="auto"/>
            </w:tcBorders>
            <w:vAlign w:val="center"/>
            <w:hideMark/>
          </w:tcPr>
          <w:p w14:paraId="21CF5DEE" w14:textId="77777777" w:rsidR="00EB5A47" w:rsidRPr="00F6043B" w:rsidRDefault="00EB5A47" w:rsidP="00EB5A47">
            <w:pPr>
              <w:spacing w:after="0" w:line="240" w:lineRule="auto"/>
              <w:rPr>
                <w:rFonts w:ascii="Arial" w:eastAsia="Times New Roman" w:hAnsi="Arial" w:cs="Arial"/>
                <w:sz w:val="24"/>
                <w:szCs w:val="16"/>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2B5346A2" w14:textId="77777777" w:rsidR="00EB5A47" w:rsidRPr="00F6043B" w:rsidRDefault="00EB5A47" w:rsidP="00EB5A47">
            <w:pPr>
              <w:spacing w:after="0" w:line="240" w:lineRule="auto"/>
              <w:rPr>
                <w:rFonts w:ascii="Arial" w:eastAsia="Times New Roman" w:hAnsi="Arial" w:cs="Arial"/>
                <w:sz w:val="24"/>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4C98028" w14:textId="77777777" w:rsidR="00EB5A47" w:rsidRPr="00F6043B" w:rsidRDefault="00EB5A47" w:rsidP="00EB5A47">
            <w:pPr>
              <w:spacing w:after="0" w:line="240" w:lineRule="auto"/>
              <w:rPr>
                <w:rFonts w:ascii="Arial" w:eastAsia="Times New Roman" w:hAnsi="Arial" w:cs="Arial"/>
                <w:sz w:val="24"/>
                <w:szCs w:val="16"/>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1464710" w14:textId="77777777" w:rsidR="00EB5A47" w:rsidRPr="00F6043B" w:rsidRDefault="00EB5A47" w:rsidP="00EB5A47">
            <w:pPr>
              <w:spacing w:after="0" w:line="240" w:lineRule="auto"/>
              <w:rPr>
                <w:rFonts w:ascii="Arial" w:eastAsia="Times New Roman" w:hAnsi="Arial" w:cs="Arial"/>
                <w:sz w:val="24"/>
                <w:szCs w:val="16"/>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021040E" w14:textId="77777777" w:rsidR="00EB5A47" w:rsidRPr="00F6043B" w:rsidRDefault="00EB5A47" w:rsidP="00EB5A47">
            <w:pPr>
              <w:spacing w:after="0" w:line="240" w:lineRule="auto"/>
              <w:rPr>
                <w:rFonts w:ascii="Arial" w:eastAsia="Times New Roman" w:hAnsi="Arial" w:cs="Arial"/>
                <w:sz w:val="24"/>
                <w:szCs w:val="16"/>
                <w:lang w:eastAsia="ru-RU"/>
              </w:rPr>
            </w:pPr>
          </w:p>
        </w:tc>
      </w:tr>
      <w:tr w:rsidR="00EB5A47" w:rsidRPr="00F6043B" w14:paraId="14D8AAB0" w14:textId="77777777" w:rsidTr="00EB5A47">
        <w:trPr>
          <w:trHeight w:val="509"/>
        </w:trPr>
        <w:tc>
          <w:tcPr>
            <w:tcW w:w="5637" w:type="dxa"/>
            <w:vMerge/>
            <w:tcBorders>
              <w:top w:val="single" w:sz="4" w:space="0" w:color="auto"/>
              <w:left w:val="single" w:sz="4" w:space="0" w:color="auto"/>
              <w:bottom w:val="single" w:sz="4" w:space="0" w:color="auto"/>
              <w:right w:val="single" w:sz="4" w:space="0" w:color="auto"/>
            </w:tcBorders>
            <w:vAlign w:val="center"/>
            <w:hideMark/>
          </w:tcPr>
          <w:p w14:paraId="1207CEC5" w14:textId="77777777" w:rsidR="00EB5A47" w:rsidRPr="00F6043B" w:rsidRDefault="00EB5A47" w:rsidP="00EB5A47">
            <w:pPr>
              <w:spacing w:after="0" w:line="240" w:lineRule="auto"/>
              <w:rPr>
                <w:rFonts w:ascii="Arial" w:eastAsia="Times New Roman" w:hAnsi="Arial" w:cs="Arial"/>
                <w:sz w:val="24"/>
                <w:szCs w:val="16"/>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509416C2" w14:textId="77777777" w:rsidR="00EB5A47" w:rsidRPr="00F6043B" w:rsidRDefault="00EB5A47" w:rsidP="00EB5A47">
            <w:pPr>
              <w:spacing w:after="0" w:line="240" w:lineRule="auto"/>
              <w:rPr>
                <w:rFonts w:ascii="Arial" w:eastAsia="Times New Roman" w:hAnsi="Arial" w:cs="Arial"/>
                <w:sz w:val="24"/>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C39FD59" w14:textId="77777777" w:rsidR="00EB5A47" w:rsidRPr="00F6043B" w:rsidRDefault="00EB5A47" w:rsidP="00EB5A47">
            <w:pPr>
              <w:spacing w:after="0" w:line="240" w:lineRule="auto"/>
              <w:rPr>
                <w:rFonts w:ascii="Arial" w:eastAsia="Times New Roman" w:hAnsi="Arial" w:cs="Arial"/>
                <w:sz w:val="24"/>
                <w:szCs w:val="16"/>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7B91640" w14:textId="77777777" w:rsidR="00EB5A47" w:rsidRPr="00F6043B" w:rsidRDefault="00EB5A47" w:rsidP="00EB5A47">
            <w:pPr>
              <w:spacing w:after="0" w:line="240" w:lineRule="auto"/>
              <w:rPr>
                <w:rFonts w:ascii="Arial" w:eastAsia="Times New Roman" w:hAnsi="Arial" w:cs="Arial"/>
                <w:sz w:val="24"/>
                <w:szCs w:val="16"/>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29763B3" w14:textId="77777777" w:rsidR="00EB5A47" w:rsidRPr="00F6043B" w:rsidRDefault="00EB5A47" w:rsidP="00EB5A47">
            <w:pPr>
              <w:spacing w:after="0" w:line="240" w:lineRule="auto"/>
              <w:rPr>
                <w:rFonts w:ascii="Arial" w:eastAsia="Times New Roman" w:hAnsi="Arial" w:cs="Arial"/>
                <w:sz w:val="24"/>
                <w:szCs w:val="16"/>
                <w:lang w:eastAsia="ru-RU"/>
              </w:rPr>
            </w:pPr>
          </w:p>
        </w:tc>
      </w:tr>
      <w:tr w:rsidR="00EB5A47" w:rsidRPr="00F6043B" w14:paraId="731C20DE" w14:textId="77777777" w:rsidTr="00EB5A47">
        <w:trPr>
          <w:trHeight w:val="539"/>
        </w:trPr>
        <w:tc>
          <w:tcPr>
            <w:tcW w:w="5637" w:type="dxa"/>
            <w:vMerge/>
            <w:tcBorders>
              <w:top w:val="single" w:sz="4" w:space="0" w:color="auto"/>
              <w:left w:val="single" w:sz="4" w:space="0" w:color="auto"/>
              <w:bottom w:val="single" w:sz="4" w:space="0" w:color="auto"/>
              <w:right w:val="single" w:sz="4" w:space="0" w:color="auto"/>
            </w:tcBorders>
            <w:vAlign w:val="center"/>
            <w:hideMark/>
          </w:tcPr>
          <w:p w14:paraId="5718E18D" w14:textId="77777777" w:rsidR="00EB5A47" w:rsidRPr="00F6043B" w:rsidRDefault="00EB5A47" w:rsidP="00EB5A47">
            <w:pPr>
              <w:spacing w:after="0" w:line="240" w:lineRule="auto"/>
              <w:rPr>
                <w:rFonts w:ascii="Arial" w:eastAsia="Times New Roman" w:hAnsi="Arial" w:cs="Arial"/>
                <w:sz w:val="24"/>
                <w:szCs w:val="16"/>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7091C03A" w14:textId="77777777" w:rsidR="00EB5A47" w:rsidRPr="00F6043B" w:rsidRDefault="00EB5A47" w:rsidP="00EB5A47">
            <w:pPr>
              <w:spacing w:after="0" w:line="240" w:lineRule="auto"/>
              <w:rPr>
                <w:rFonts w:ascii="Arial" w:eastAsia="Times New Roman" w:hAnsi="Arial" w:cs="Arial"/>
                <w:sz w:val="24"/>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886164" w14:textId="77777777" w:rsidR="00EB5A47" w:rsidRPr="00F6043B" w:rsidRDefault="00EB5A47" w:rsidP="00EB5A47">
            <w:pPr>
              <w:spacing w:after="0" w:line="240" w:lineRule="auto"/>
              <w:rPr>
                <w:rFonts w:ascii="Arial" w:eastAsia="Times New Roman" w:hAnsi="Arial" w:cs="Arial"/>
                <w:sz w:val="24"/>
                <w:szCs w:val="16"/>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50CF797" w14:textId="77777777" w:rsidR="00EB5A47" w:rsidRPr="00F6043B" w:rsidRDefault="00EB5A47" w:rsidP="00EB5A47">
            <w:pPr>
              <w:spacing w:after="0" w:line="240" w:lineRule="auto"/>
              <w:rPr>
                <w:rFonts w:ascii="Arial" w:eastAsia="Times New Roman" w:hAnsi="Arial" w:cs="Arial"/>
                <w:sz w:val="24"/>
                <w:szCs w:val="16"/>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D8359E3" w14:textId="77777777" w:rsidR="00EB5A47" w:rsidRPr="00F6043B" w:rsidRDefault="00EB5A47" w:rsidP="00EB5A47">
            <w:pPr>
              <w:spacing w:after="0" w:line="240" w:lineRule="auto"/>
              <w:rPr>
                <w:rFonts w:ascii="Arial" w:eastAsia="Times New Roman" w:hAnsi="Arial" w:cs="Arial"/>
                <w:sz w:val="24"/>
                <w:szCs w:val="16"/>
                <w:lang w:eastAsia="ru-RU"/>
              </w:rPr>
            </w:pPr>
          </w:p>
        </w:tc>
      </w:tr>
      <w:tr w:rsidR="00EB5A47" w:rsidRPr="00F6043B" w14:paraId="5CD8C4DD" w14:textId="77777777" w:rsidTr="00EB5A47">
        <w:trPr>
          <w:trHeight w:val="522"/>
        </w:trPr>
        <w:tc>
          <w:tcPr>
            <w:tcW w:w="5637" w:type="dxa"/>
            <w:vMerge/>
            <w:tcBorders>
              <w:top w:val="single" w:sz="4" w:space="0" w:color="auto"/>
              <w:left w:val="single" w:sz="4" w:space="0" w:color="auto"/>
              <w:bottom w:val="single" w:sz="4" w:space="0" w:color="auto"/>
              <w:right w:val="single" w:sz="4" w:space="0" w:color="auto"/>
            </w:tcBorders>
            <w:vAlign w:val="center"/>
            <w:hideMark/>
          </w:tcPr>
          <w:p w14:paraId="1925E8D3" w14:textId="77777777" w:rsidR="00EB5A47" w:rsidRPr="00F6043B" w:rsidRDefault="00EB5A47" w:rsidP="00EB5A47">
            <w:pPr>
              <w:spacing w:after="0" w:line="240" w:lineRule="auto"/>
              <w:rPr>
                <w:rFonts w:ascii="Arial" w:eastAsia="Times New Roman" w:hAnsi="Arial" w:cs="Arial"/>
                <w:sz w:val="24"/>
                <w:szCs w:val="16"/>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5E61AA03" w14:textId="77777777" w:rsidR="00EB5A47" w:rsidRPr="00F6043B" w:rsidRDefault="00EB5A47" w:rsidP="00EB5A47">
            <w:pPr>
              <w:spacing w:after="0" w:line="240" w:lineRule="auto"/>
              <w:rPr>
                <w:rFonts w:ascii="Arial" w:eastAsia="Times New Roman" w:hAnsi="Arial" w:cs="Arial"/>
                <w:sz w:val="24"/>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C41A3E" w14:textId="77777777" w:rsidR="00EB5A47" w:rsidRPr="00F6043B" w:rsidRDefault="00EB5A47" w:rsidP="00EB5A47">
            <w:pPr>
              <w:spacing w:after="0" w:line="240" w:lineRule="auto"/>
              <w:rPr>
                <w:rFonts w:ascii="Arial" w:eastAsia="Times New Roman" w:hAnsi="Arial" w:cs="Arial"/>
                <w:sz w:val="24"/>
                <w:szCs w:val="16"/>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52F9E9A" w14:textId="77777777" w:rsidR="00EB5A47" w:rsidRPr="00F6043B" w:rsidRDefault="00EB5A47" w:rsidP="00EB5A47">
            <w:pPr>
              <w:spacing w:after="0" w:line="240" w:lineRule="auto"/>
              <w:rPr>
                <w:rFonts w:ascii="Arial" w:eastAsia="Times New Roman" w:hAnsi="Arial" w:cs="Arial"/>
                <w:sz w:val="24"/>
                <w:szCs w:val="16"/>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EE4713B" w14:textId="77777777" w:rsidR="00EB5A47" w:rsidRPr="00F6043B" w:rsidRDefault="00EB5A47" w:rsidP="00EB5A47">
            <w:pPr>
              <w:spacing w:after="0" w:line="240" w:lineRule="auto"/>
              <w:rPr>
                <w:rFonts w:ascii="Arial" w:eastAsia="Times New Roman" w:hAnsi="Arial" w:cs="Arial"/>
                <w:sz w:val="24"/>
                <w:szCs w:val="16"/>
                <w:lang w:eastAsia="ru-RU"/>
              </w:rPr>
            </w:pPr>
          </w:p>
        </w:tc>
      </w:tr>
      <w:tr w:rsidR="00EB5A47" w:rsidRPr="00F6043B" w14:paraId="75CDF0FF" w14:textId="77777777" w:rsidTr="00EB5A47">
        <w:trPr>
          <w:trHeight w:val="509"/>
        </w:trPr>
        <w:tc>
          <w:tcPr>
            <w:tcW w:w="5637" w:type="dxa"/>
            <w:vMerge/>
            <w:tcBorders>
              <w:top w:val="single" w:sz="4" w:space="0" w:color="auto"/>
              <w:left w:val="single" w:sz="4" w:space="0" w:color="auto"/>
              <w:bottom w:val="single" w:sz="4" w:space="0" w:color="auto"/>
              <w:right w:val="single" w:sz="4" w:space="0" w:color="auto"/>
            </w:tcBorders>
            <w:vAlign w:val="center"/>
            <w:hideMark/>
          </w:tcPr>
          <w:p w14:paraId="030549BA" w14:textId="77777777" w:rsidR="00EB5A47" w:rsidRPr="00F6043B" w:rsidRDefault="00EB5A47" w:rsidP="00EB5A47">
            <w:pPr>
              <w:spacing w:after="0" w:line="240" w:lineRule="auto"/>
              <w:rPr>
                <w:rFonts w:ascii="Arial" w:eastAsia="Times New Roman" w:hAnsi="Arial" w:cs="Arial"/>
                <w:sz w:val="24"/>
                <w:szCs w:val="16"/>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7CEA0636" w14:textId="77777777" w:rsidR="00EB5A47" w:rsidRPr="00F6043B" w:rsidRDefault="00EB5A47" w:rsidP="00EB5A47">
            <w:pPr>
              <w:spacing w:after="0" w:line="240" w:lineRule="auto"/>
              <w:rPr>
                <w:rFonts w:ascii="Arial" w:eastAsia="Times New Roman" w:hAnsi="Arial" w:cs="Arial"/>
                <w:sz w:val="24"/>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8FD34D0" w14:textId="77777777" w:rsidR="00EB5A47" w:rsidRPr="00F6043B" w:rsidRDefault="00EB5A47" w:rsidP="00EB5A47">
            <w:pPr>
              <w:spacing w:after="0" w:line="240" w:lineRule="auto"/>
              <w:rPr>
                <w:rFonts w:ascii="Arial" w:eastAsia="Times New Roman" w:hAnsi="Arial" w:cs="Arial"/>
                <w:sz w:val="24"/>
                <w:szCs w:val="16"/>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4DFEF65" w14:textId="77777777" w:rsidR="00EB5A47" w:rsidRPr="00F6043B" w:rsidRDefault="00EB5A47" w:rsidP="00EB5A47">
            <w:pPr>
              <w:spacing w:after="0" w:line="240" w:lineRule="auto"/>
              <w:rPr>
                <w:rFonts w:ascii="Arial" w:eastAsia="Times New Roman" w:hAnsi="Arial" w:cs="Arial"/>
                <w:sz w:val="24"/>
                <w:szCs w:val="16"/>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DEFDBBE" w14:textId="77777777" w:rsidR="00EB5A47" w:rsidRPr="00F6043B" w:rsidRDefault="00EB5A47" w:rsidP="00EB5A47">
            <w:pPr>
              <w:spacing w:after="0" w:line="240" w:lineRule="auto"/>
              <w:rPr>
                <w:rFonts w:ascii="Arial" w:eastAsia="Times New Roman" w:hAnsi="Arial" w:cs="Arial"/>
                <w:sz w:val="24"/>
                <w:szCs w:val="16"/>
                <w:lang w:eastAsia="ru-RU"/>
              </w:rPr>
            </w:pPr>
          </w:p>
        </w:tc>
      </w:tr>
      <w:tr w:rsidR="00EB5A47" w:rsidRPr="00F6043B" w14:paraId="58F5B081" w14:textId="77777777" w:rsidTr="00EB5A47">
        <w:trPr>
          <w:trHeight w:val="70"/>
        </w:trPr>
        <w:tc>
          <w:tcPr>
            <w:tcW w:w="5637" w:type="dxa"/>
            <w:tcBorders>
              <w:top w:val="single" w:sz="4" w:space="0" w:color="auto"/>
              <w:left w:val="single" w:sz="4" w:space="0" w:color="auto"/>
              <w:bottom w:val="single" w:sz="4" w:space="0" w:color="auto"/>
              <w:right w:val="single" w:sz="4" w:space="0" w:color="auto"/>
            </w:tcBorders>
            <w:vAlign w:val="center"/>
            <w:hideMark/>
          </w:tcPr>
          <w:p w14:paraId="78A352E8" w14:textId="77777777" w:rsidR="00EB5A47" w:rsidRPr="00F6043B" w:rsidRDefault="00EB5A47" w:rsidP="00EB5A47">
            <w:pPr>
              <w:spacing w:after="0" w:line="240" w:lineRule="auto"/>
              <w:rPr>
                <w:rFonts w:ascii="Arial" w:eastAsia="Times New Roman" w:hAnsi="Arial" w:cs="Arial"/>
                <w:b/>
                <w:bCs/>
                <w:sz w:val="24"/>
                <w:szCs w:val="16"/>
                <w:lang w:eastAsia="ru-RU"/>
              </w:rPr>
            </w:pPr>
            <w:r w:rsidRPr="00F6043B">
              <w:rPr>
                <w:rFonts w:ascii="Arial" w:eastAsia="Times New Roman" w:hAnsi="Arial" w:cs="Arial"/>
                <w:b/>
                <w:bCs/>
                <w:sz w:val="24"/>
                <w:szCs w:val="16"/>
                <w:lang w:eastAsia="ru-RU"/>
              </w:rPr>
              <w:t>1</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CB07A41" w14:textId="77777777" w:rsidR="00EB5A47" w:rsidRPr="00F6043B" w:rsidRDefault="00EB5A47" w:rsidP="00EB5A47">
            <w:pPr>
              <w:spacing w:after="0" w:line="240" w:lineRule="auto"/>
              <w:rPr>
                <w:rFonts w:ascii="Arial" w:eastAsia="Times New Roman" w:hAnsi="Arial" w:cs="Arial"/>
                <w:b/>
                <w:bCs/>
                <w:sz w:val="24"/>
                <w:szCs w:val="16"/>
                <w:lang w:eastAsia="ru-RU"/>
              </w:rPr>
            </w:pPr>
            <w:r w:rsidRPr="00F6043B">
              <w:rPr>
                <w:rFonts w:ascii="Arial" w:eastAsia="Times New Roman" w:hAnsi="Arial" w:cs="Arial"/>
                <w:b/>
                <w:bCs/>
                <w:sz w:val="24"/>
                <w:szCs w:val="16"/>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94EDFB7" w14:textId="77777777" w:rsidR="00EB5A47" w:rsidRPr="00F6043B" w:rsidRDefault="00EB5A47" w:rsidP="00EB5A47">
            <w:pPr>
              <w:spacing w:after="0" w:line="240" w:lineRule="auto"/>
              <w:rPr>
                <w:rFonts w:ascii="Arial" w:eastAsia="Times New Roman" w:hAnsi="Arial" w:cs="Arial"/>
                <w:b/>
                <w:bCs/>
                <w:sz w:val="24"/>
                <w:szCs w:val="16"/>
                <w:lang w:eastAsia="ru-RU"/>
              </w:rPr>
            </w:pPr>
            <w:r w:rsidRPr="00F6043B">
              <w:rPr>
                <w:rFonts w:ascii="Arial" w:eastAsia="Times New Roman" w:hAnsi="Arial" w:cs="Arial"/>
                <w:b/>
                <w:bCs/>
                <w:sz w:val="24"/>
                <w:szCs w:val="16"/>
                <w:lang w:eastAsia="ru-RU"/>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E929A0" w14:textId="77777777" w:rsidR="00EB5A47" w:rsidRPr="00F6043B" w:rsidRDefault="00EB5A47" w:rsidP="00EB5A47">
            <w:pPr>
              <w:spacing w:after="0" w:line="240" w:lineRule="auto"/>
              <w:rPr>
                <w:rFonts w:ascii="Arial" w:eastAsia="Times New Roman" w:hAnsi="Arial" w:cs="Arial"/>
                <w:b/>
                <w:bCs/>
                <w:sz w:val="24"/>
                <w:szCs w:val="16"/>
                <w:lang w:eastAsia="ru-RU"/>
              </w:rPr>
            </w:pPr>
            <w:r w:rsidRPr="00F6043B">
              <w:rPr>
                <w:rFonts w:ascii="Arial" w:eastAsia="Times New Roman" w:hAnsi="Arial" w:cs="Arial"/>
                <w:b/>
                <w:bCs/>
                <w:sz w:val="24"/>
                <w:szCs w:val="16"/>
                <w:lang w:eastAsia="ru-RU"/>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8EEB72A" w14:textId="77777777" w:rsidR="00EB5A47" w:rsidRPr="00F6043B" w:rsidRDefault="00EB5A47" w:rsidP="00EB5A47">
            <w:pPr>
              <w:spacing w:after="0" w:line="240" w:lineRule="auto"/>
              <w:rPr>
                <w:rFonts w:ascii="Arial" w:eastAsia="Times New Roman" w:hAnsi="Arial" w:cs="Arial"/>
                <w:b/>
                <w:bCs/>
                <w:sz w:val="24"/>
                <w:szCs w:val="16"/>
                <w:lang w:eastAsia="ru-RU"/>
              </w:rPr>
            </w:pPr>
            <w:r w:rsidRPr="00F6043B">
              <w:rPr>
                <w:rFonts w:ascii="Arial" w:eastAsia="Times New Roman" w:hAnsi="Arial" w:cs="Arial"/>
                <w:b/>
                <w:bCs/>
                <w:sz w:val="24"/>
                <w:szCs w:val="16"/>
                <w:lang w:eastAsia="ru-RU"/>
              </w:rPr>
              <w:t>6</w:t>
            </w:r>
          </w:p>
        </w:tc>
      </w:tr>
      <w:tr w:rsidR="00EB5A47" w:rsidRPr="00F6043B" w14:paraId="51A71C41" w14:textId="77777777" w:rsidTr="00EB5A47">
        <w:trPr>
          <w:trHeight w:val="360"/>
        </w:trPr>
        <w:tc>
          <w:tcPr>
            <w:tcW w:w="5637" w:type="dxa"/>
            <w:tcBorders>
              <w:top w:val="single" w:sz="4" w:space="0" w:color="auto"/>
              <w:left w:val="single" w:sz="4" w:space="0" w:color="auto"/>
              <w:bottom w:val="single" w:sz="4" w:space="0" w:color="auto"/>
              <w:right w:val="single" w:sz="4" w:space="0" w:color="auto"/>
            </w:tcBorders>
            <w:vAlign w:val="center"/>
          </w:tcPr>
          <w:p w14:paraId="6481346E" w14:textId="77777777" w:rsidR="00EB5A47" w:rsidRPr="00F6043B" w:rsidRDefault="00EB5A47" w:rsidP="00EB5A47">
            <w:pPr>
              <w:rPr>
                <w:rFonts w:ascii="Arial" w:eastAsia="Times New Roman" w:hAnsi="Arial" w:cs="Arial"/>
              </w:rPr>
            </w:pPr>
            <w:r w:rsidRPr="00F6043B">
              <w:rPr>
                <w:rFonts w:ascii="Arial" w:eastAsia="Times New Roman" w:hAnsi="Arial" w:cs="Arial"/>
              </w:rPr>
              <w:t>г. Холмск, ул. Островского, д.13</w:t>
            </w:r>
          </w:p>
        </w:tc>
        <w:tc>
          <w:tcPr>
            <w:tcW w:w="3543" w:type="dxa"/>
            <w:tcBorders>
              <w:top w:val="single" w:sz="4" w:space="0" w:color="auto"/>
              <w:left w:val="single" w:sz="4" w:space="0" w:color="auto"/>
              <w:bottom w:val="single" w:sz="4" w:space="0" w:color="auto"/>
              <w:right w:val="single" w:sz="4" w:space="0" w:color="auto"/>
            </w:tcBorders>
            <w:vAlign w:val="center"/>
          </w:tcPr>
          <w:p w14:paraId="4BC54B8F" w14:textId="77777777" w:rsidR="00EB5A47" w:rsidRPr="00F6043B" w:rsidRDefault="00EB5A47" w:rsidP="00EB5A47">
            <w:pPr>
              <w:jc w:val="center"/>
              <w:rPr>
                <w:rFonts w:ascii="Arial" w:eastAsia="Times New Roman" w:hAnsi="Arial" w:cs="Arial"/>
              </w:rPr>
            </w:pPr>
            <w:r w:rsidRPr="00F6043B">
              <w:rPr>
                <w:rFonts w:ascii="Arial" w:eastAsia="Times New Roman" w:hAnsi="Arial" w:cs="Arial"/>
              </w:rPr>
              <w:t>№ 85 от 20.06.2018</w:t>
            </w:r>
          </w:p>
        </w:tc>
        <w:tc>
          <w:tcPr>
            <w:tcW w:w="1560" w:type="dxa"/>
            <w:tcBorders>
              <w:top w:val="single" w:sz="4" w:space="0" w:color="auto"/>
              <w:left w:val="single" w:sz="4" w:space="0" w:color="auto"/>
              <w:bottom w:val="single" w:sz="4" w:space="0" w:color="auto"/>
              <w:right w:val="single" w:sz="4" w:space="0" w:color="auto"/>
            </w:tcBorders>
            <w:vAlign w:val="center"/>
          </w:tcPr>
          <w:p w14:paraId="6AF0807E" w14:textId="77777777" w:rsidR="00EB5A47" w:rsidRPr="00F6043B" w:rsidRDefault="00EB5A47" w:rsidP="00EB5A47">
            <w:pPr>
              <w:jc w:val="center"/>
              <w:rPr>
                <w:rFonts w:ascii="Arial" w:eastAsia="Times New Roman" w:hAnsi="Arial" w:cs="Arial"/>
              </w:rPr>
            </w:pPr>
            <w:r w:rsidRPr="00F6043B">
              <w:rPr>
                <w:rFonts w:ascii="Arial" w:eastAsia="Times New Roman" w:hAnsi="Arial" w:cs="Arial"/>
              </w:rPr>
              <w:t>44,1</w:t>
            </w:r>
          </w:p>
        </w:tc>
        <w:tc>
          <w:tcPr>
            <w:tcW w:w="2126" w:type="dxa"/>
            <w:tcBorders>
              <w:top w:val="single" w:sz="4" w:space="0" w:color="auto"/>
              <w:left w:val="single" w:sz="4" w:space="0" w:color="auto"/>
              <w:bottom w:val="single" w:sz="4" w:space="0" w:color="auto"/>
              <w:right w:val="single" w:sz="4" w:space="0" w:color="auto"/>
            </w:tcBorders>
            <w:vAlign w:val="center"/>
          </w:tcPr>
          <w:p w14:paraId="277E4FEB"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2018</w:t>
            </w:r>
          </w:p>
        </w:tc>
        <w:tc>
          <w:tcPr>
            <w:tcW w:w="2551" w:type="dxa"/>
            <w:tcBorders>
              <w:top w:val="single" w:sz="4" w:space="0" w:color="auto"/>
              <w:left w:val="single" w:sz="4" w:space="0" w:color="auto"/>
              <w:bottom w:val="single" w:sz="4" w:space="0" w:color="auto"/>
              <w:right w:val="single" w:sz="4" w:space="0" w:color="auto"/>
            </w:tcBorders>
            <w:vAlign w:val="bottom"/>
          </w:tcPr>
          <w:p w14:paraId="33CCC4D0" w14:textId="77777777" w:rsidR="00EB5A47" w:rsidRPr="00F6043B" w:rsidRDefault="00EB5A47" w:rsidP="00EB5A47">
            <w:pPr>
              <w:jc w:val="center"/>
              <w:rPr>
                <w:rFonts w:ascii="Arial" w:eastAsia="Times New Roman" w:hAnsi="Arial" w:cs="Arial"/>
                <w:color w:val="000000"/>
                <w:sz w:val="24"/>
                <w:szCs w:val="24"/>
              </w:rPr>
            </w:pPr>
            <w:r w:rsidRPr="00F6043B">
              <w:rPr>
                <w:rFonts w:ascii="Arial" w:eastAsia="Times New Roman" w:hAnsi="Arial" w:cs="Arial"/>
                <w:color w:val="000000"/>
                <w:sz w:val="24"/>
                <w:szCs w:val="24"/>
              </w:rPr>
              <w:t>2019</w:t>
            </w:r>
          </w:p>
        </w:tc>
      </w:tr>
      <w:tr w:rsidR="00EB5A47" w:rsidRPr="00F6043B" w14:paraId="63C65738" w14:textId="77777777" w:rsidTr="00EB5A47">
        <w:trPr>
          <w:trHeight w:val="360"/>
        </w:trPr>
        <w:tc>
          <w:tcPr>
            <w:tcW w:w="5637" w:type="dxa"/>
            <w:tcBorders>
              <w:top w:val="single" w:sz="4" w:space="0" w:color="auto"/>
              <w:left w:val="single" w:sz="4" w:space="0" w:color="auto"/>
              <w:bottom w:val="single" w:sz="4" w:space="0" w:color="auto"/>
              <w:right w:val="single" w:sz="4" w:space="0" w:color="auto"/>
            </w:tcBorders>
            <w:vAlign w:val="center"/>
          </w:tcPr>
          <w:p w14:paraId="12F3C867" w14:textId="77777777" w:rsidR="00EB5A47" w:rsidRPr="00F6043B" w:rsidRDefault="00EB5A47" w:rsidP="00EB5A47">
            <w:pPr>
              <w:rPr>
                <w:rFonts w:ascii="Arial" w:eastAsia="Times New Roman" w:hAnsi="Arial" w:cs="Arial"/>
              </w:rPr>
            </w:pPr>
            <w:r w:rsidRPr="00F6043B">
              <w:rPr>
                <w:rFonts w:ascii="Arial" w:eastAsia="Times New Roman" w:hAnsi="Arial" w:cs="Arial"/>
              </w:rPr>
              <w:t>г. Холмск, ул. Школьная, д.10</w:t>
            </w:r>
          </w:p>
        </w:tc>
        <w:tc>
          <w:tcPr>
            <w:tcW w:w="3543" w:type="dxa"/>
            <w:tcBorders>
              <w:top w:val="single" w:sz="4" w:space="0" w:color="auto"/>
              <w:left w:val="single" w:sz="4" w:space="0" w:color="auto"/>
              <w:bottom w:val="single" w:sz="4" w:space="0" w:color="auto"/>
              <w:right w:val="single" w:sz="4" w:space="0" w:color="auto"/>
            </w:tcBorders>
            <w:vAlign w:val="center"/>
          </w:tcPr>
          <w:p w14:paraId="2D5BC247" w14:textId="77777777" w:rsidR="00EB5A47" w:rsidRPr="00F6043B" w:rsidRDefault="00EB5A47" w:rsidP="00EB5A47">
            <w:pPr>
              <w:jc w:val="center"/>
              <w:rPr>
                <w:rFonts w:ascii="Arial" w:eastAsia="Times New Roman" w:hAnsi="Arial" w:cs="Arial"/>
              </w:rPr>
            </w:pPr>
            <w:r w:rsidRPr="00F6043B">
              <w:rPr>
                <w:rFonts w:ascii="Arial" w:eastAsia="Times New Roman" w:hAnsi="Arial" w:cs="Arial"/>
              </w:rPr>
              <w:t>№ 56 от 05.06.2018</w:t>
            </w:r>
          </w:p>
        </w:tc>
        <w:tc>
          <w:tcPr>
            <w:tcW w:w="1560" w:type="dxa"/>
            <w:tcBorders>
              <w:top w:val="single" w:sz="4" w:space="0" w:color="auto"/>
              <w:left w:val="single" w:sz="4" w:space="0" w:color="auto"/>
              <w:bottom w:val="single" w:sz="4" w:space="0" w:color="auto"/>
              <w:right w:val="single" w:sz="4" w:space="0" w:color="auto"/>
            </w:tcBorders>
            <w:vAlign w:val="center"/>
          </w:tcPr>
          <w:p w14:paraId="3438F3BD" w14:textId="77777777" w:rsidR="00EB5A47" w:rsidRPr="00F6043B" w:rsidRDefault="00EB5A47" w:rsidP="00EB5A47">
            <w:pPr>
              <w:jc w:val="center"/>
              <w:rPr>
                <w:rFonts w:ascii="Arial" w:eastAsia="Times New Roman" w:hAnsi="Arial" w:cs="Arial"/>
              </w:rPr>
            </w:pPr>
            <w:r w:rsidRPr="00F6043B">
              <w:rPr>
                <w:rFonts w:ascii="Arial" w:eastAsia="Times New Roman" w:hAnsi="Arial" w:cs="Arial"/>
              </w:rPr>
              <w:t>36,9</w:t>
            </w:r>
          </w:p>
        </w:tc>
        <w:tc>
          <w:tcPr>
            <w:tcW w:w="2126" w:type="dxa"/>
            <w:tcBorders>
              <w:top w:val="single" w:sz="4" w:space="0" w:color="auto"/>
              <w:left w:val="single" w:sz="4" w:space="0" w:color="auto"/>
              <w:bottom w:val="single" w:sz="4" w:space="0" w:color="auto"/>
              <w:right w:val="single" w:sz="4" w:space="0" w:color="auto"/>
            </w:tcBorders>
            <w:vAlign w:val="center"/>
          </w:tcPr>
          <w:p w14:paraId="07EB5A41"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2018</w:t>
            </w:r>
          </w:p>
        </w:tc>
        <w:tc>
          <w:tcPr>
            <w:tcW w:w="2551" w:type="dxa"/>
            <w:tcBorders>
              <w:top w:val="single" w:sz="4" w:space="0" w:color="auto"/>
              <w:left w:val="single" w:sz="4" w:space="0" w:color="auto"/>
              <w:bottom w:val="single" w:sz="4" w:space="0" w:color="auto"/>
              <w:right w:val="single" w:sz="4" w:space="0" w:color="auto"/>
            </w:tcBorders>
            <w:vAlign w:val="bottom"/>
          </w:tcPr>
          <w:p w14:paraId="6AF212C1" w14:textId="77777777" w:rsidR="00EB5A47" w:rsidRPr="00F6043B" w:rsidRDefault="00EB5A47" w:rsidP="00EB5A47">
            <w:pPr>
              <w:jc w:val="center"/>
              <w:rPr>
                <w:rFonts w:ascii="Arial" w:eastAsia="Times New Roman" w:hAnsi="Arial" w:cs="Arial"/>
                <w:color w:val="000000"/>
                <w:sz w:val="24"/>
                <w:szCs w:val="24"/>
              </w:rPr>
            </w:pPr>
            <w:r w:rsidRPr="00F6043B">
              <w:rPr>
                <w:rFonts w:ascii="Arial" w:eastAsia="Times New Roman" w:hAnsi="Arial" w:cs="Arial"/>
                <w:color w:val="000000"/>
                <w:sz w:val="24"/>
                <w:szCs w:val="24"/>
              </w:rPr>
              <w:t>2019</w:t>
            </w:r>
          </w:p>
        </w:tc>
      </w:tr>
      <w:tr w:rsidR="00EB5A47" w:rsidRPr="00F6043B" w14:paraId="27C7E60F" w14:textId="77777777" w:rsidTr="00EB5A47">
        <w:trPr>
          <w:trHeight w:val="360"/>
        </w:trPr>
        <w:tc>
          <w:tcPr>
            <w:tcW w:w="5637" w:type="dxa"/>
            <w:tcBorders>
              <w:top w:val="single" w:sz="4" w:space="0" w:color="auto"/>
              <w:left w:val="single" w:sz="4" w:space="0" w:color="auto"/>
              <w:bottom w:val="single" w:sz="4" w:space="0" w:color="auto"/>
              <w:right w:val="single" w:sz="4" w:space="0" w:color="auto"/>
            </w:tcBorders>
            <w:vAlign w:val="center"/>
          </w:tcPr>
          <w:p w14:paraId="4B0CE8C4" w14:textId="77777777" w:rsidR="00EB5A47" w:rsidRPr="00F6043B" w:rsidRDefault="00EB5A47" w:rsidP="00EB5A47">
            <w:pPr>
              <w:rPr>
                <w:rFonts w:ascii="Arial" w:eastAsia="Times New Roman" w:hAnsi="Arial" w:cs="Arial"/>
                <w:sz w:val="24"/>
                <w:szCs w:val="24"/>
              </w:rPr>
            </w:pPr>
            <w:r w:rsidRPr="00F6043B">
              <w:rPr>
                <w:rFonts w:ascii="Arial" w:eastAsia="Times New Roman" w:hAnsi="Arial" w:cs="Arial"/>
                <w:sz w:val="24"/>
                <w:szCs w:val="24"/>
              </w:rPr>
              <w:t>г. Холмск, ул. Горная, д.36</w:t>
            </w:r>
          </w:p>
        </w:tc>
        <w:tc>
          <w:tcPr>
            <w:tcW w:w="3543" w:type="dxa"/>
            <w:tcBorders>
              <w:top w:val="single" w:sz="4" w:space="0" w:color="auto"/>
              <w:left w:val="single" w:sz="4" w:space="0" w:color="auto"/>
              <w:bottom w:val="single" w:sz="4" w:space="0" w:color="auto"/>
              <w:right w:val="single" w:sz="4" w:space="0" w:color="auto"/>
            </w:tcBorders>
            <w:vAlign w:val="center"/>
          </w:tcPr>
          <w:p w14:paraId="494A96D9"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 38 от 06.10.2015</w:t>
            </w:r>
          </w:p>
        </w:tc>
        <w:tc>
          <w:tcPr>
            <w:tcW w:w="1560" w:type="dxa"/>
            <w:tcBorders>
              <w:top w:val="single" w:sz="4" w:space="0" w:color="auto"/>
              <w:left w:val="single" w:sz="4" w:space="0" w:color="auto"/>
              <w:bottom w:val="single" w:sz="4" w:space="0" w:color="auto"/>
              <w:right w:val="single" w:sz="4" w:space="0" w:color="auto"/>
            </w:tcBorders>
            <w:vAlign w:val="center"/>
          </w:tcPr>
          <w:p w14:paraId="4D89CF09"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34,4</w:t>
            </w:r>
          </w:p>
        </w:tc>
        <w:tc>
          <w:tcPr>
            <w:tcW w:w="2126" w:type="dxa"/>
            <w:tcBorders>
              <w:top w:val="single" w:sz="4" w:space="0" w:color="auto"/>
              <w:left w:val="single" w:sz="4" w:space="0" w:color="auto"/>
              <w:bottom w:val="single" w:sz="4" w:space="0" w:color="auto"/>
              <w:right w:val="single" w:sz="4" w:space="0" w:color="auto"/>
            </w:tcBorders>
          </w:tcPr>
          <w:p w14:paraId="3AD85BB2" w14:textId="77777777" w:rsidR="00EB5A47" w:rsidRPr="00F6043B" w:rsidRDefault="00EB5A47" w:rsidP="00EB5A47">
            <w:pPr>
              <w:jc w:val="center"/>
              <w:rPr>
                <w:rFonts w:ascii="Arial" w:hAnsi="Arial" w:cs="Arial"/>
              </w:rPr>
            </w:pPr>
            <w:r w:rsidRPr="00F6043B">
              <w:rPr>
                <w:rFonts w:ascii="Arial" w:eastAsia="Times New Roman" w:hAnsi="Arial" w:cs="Arial"/>
                <w:sz w:val="24"/>
                <w:szCs w:val="24"/>
              </w:rPr>
              <w:t>2024</w:t>
            </w:r>
          </w:p>
        </w:tc>
        <w:tc>
          <w:tcPr>
            <w:tcW w:w="2551" w:type="dxa"/>
            <w:tcBorders>
              <w:top w:val="single" w:sz="4" w:space="0" w:color="auto"/>
              <w:left w:val="single" w:sz="4" w:space="0" w:color="auto"/>
              <w:bottom w:val="single" w:sz="4" w:space="0" w:color="auto"/>
              <w:right w:val="single" w:sz="4" w:space="0" w:color="auto"/>
            </w:tcBorders>
          </w:tcPr>
          <w:p w14:paraId="194283D3" w14:textId="77777777" w:rsidR="00EB5A47" w:rsidRPr="00F6043B" w:rsidRDefault="00EB5A47" w:rsidP="00EB5A47">
            <w:pPr>
              <w:jc w:val="center"/>
              <w:rPr>
                <w:rFonts w:ascii="Arial" w:hAnsi="Arial" w:cs="Arial"/>
              </w:rPr>
            </w:pPr>
            <w:r w:rsidRPr="00F6043B">
              <w:rPr>
                <w:rFonts w:ascii="Arial" w:eastAsia="Times New Roman" w:hAnsi="Arial" w:cs="Arial"/>
                <w:color w:val="000000"/>
                <w:sz w:val="24"/>
                <w:szCs w:val="24"/>
              </w:rPr>
              <w:t>2025</w:t>
            </w:r>
          </w:p>
        </w:tc>
      </w:tr>
      <w:tr w:rsidR="00EB5A47" w:rsidRPr="00F6043B" w14:paraId="2F9B95E1" w14:textId="77777777" w:rsidTr="00EB5A47">
        <w:trPr>
          <w:trHeight w:val="360"/>
        </w:trPr>
        <w:tc>
          <w:tcPr>
            <w:tcW w:w="5637" w:type="dxa"/>
            <w:tcBorders>
              <w:top w:val="single" w:sz="4" w:space="0" w:color="auto"/>
              <w:left w:val="single" w:sz="4" w:space="0" w:color="auto"/>
              <w:bottom w:val="single" w:sz="4" w:space="0" w:color="auto"/>
              <w:right w:val="single" w:sz="4" w:space="0" w:color="auto"/>
            </w:tcBorders>
            <w:vAlign w:val="center"/>
          </w:tcPr>
          <w:p w14:paraId="3AD18DF7" w14:textId="77777777" w:rsidR="00EB5A47" w:rsidRPr="00F6043B" w:rsidRDefault="00EB5A47" w:rsidP="00EB5A47">
            <w:pPr>
              <w:rPr>
                <w:rFonts w:ascii="Arial" w:eastAsia="Times New Roman" w:hAnsi="Arial" w:cs="Arial"/>
                <w:sz w:val="24"/>
                <w:szCs w:val="24"/>
              </w:rPr>
            </w:pPr>
            <w:r w:rsidRPr="00F6043B">
              <w:rPr>
                <w:rFonts w:ascii="Arial" w:eastAsia="Times New Roman" w:hAnsi="Arial" w:cs="Arial"/>
                <w:sz w:val="24"/>
                <w:szCs w:val="24"/>
              </w:rPr>
              <w:t>с. Правда, ул. Речная, д.51</w:t>
            </w:r>
          </w:p>
        </w:tc>
        <w:tc>
          <w:tcPr>
            <w:tcW w:w="3543" w:type="dxa"/>
            <w:tcBorders>
              <w:top w:val="single" w:sz="4" w:space="0" w:color="auto"/>
              <w:left w:val="single" w:sz="4" w:space="0" w:color="auto"/>
              <w:bottom w:val="single" w:sz="4" w:space="0" w:color="auto"/>
              <w:right w:val="single" w:sz="4" w:space="0" w:color="auto"/>
            </w:tcBorders>
            <w:vAlign w:val="bottom"/>
          </w:tcPr>
          <w:p w14:paraId="143FFF45"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 49 от 07.10.2015</w:t>
            </w:r>
          </w:p>
        </w:tc>
        <w:tc>
          <w:tcPr>
            <w:tcW w:w="1560" w:type="dxa"/>
            <w:tcBorders>
              <w:top w:val="single" w:sz="4" w:space="0" w:color="auto"/>
              <w:left w:val="single" w:sz="4" w:space="0" w:color="auto"/>
              <w:bottom w:val="single" w:sz="4" w:space="0" w:color="auto"/>
              <w:right w:val="single" w:sz="4" w:space="0" w:color="auto"/>
            </w:tcBorders>
            <w:vAlign w:val="bottom"/>
          </w:tcPr>
          <w:p w14:paraId="7630B8EE"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39,3</w:t>
            </w:r>
          </w:p>
        </w:tc>
        <w:tc>
          <w:tcPr>
            <w:tcW w:w="2126" w:type="dxa"/>
            <w:tcBorders>
              <w:top w:val="single" w:sz="4" w:space="0" w:color="auto"/>
              <w:left w:val="single" w:sz="4" w:space="0" w:color="auto"/>
              <w:bottom w:val="single" w:sz="4" w:space="0" w:color="auto"/>
              <w:right w:val="single" w:sz="4" w:space="0" w:color="auto"/>
            </w:tcBorders>
          </w:tcPr>
          <w:p w14:paraId="46336B83" w14:textId="77777777" w:rsidR="00EB5A47" w:rsidRPr="00F6043B" w:rsidRDefault="00EB5A47" w:rsidP="00EB5A47">
            <w:pPr>
              <w:jc w:val="center"/>
              <w:rPr>
                <w:rFonts w:ascii="Arial" w:hAnsi="Arial" w:cs="Arial"/>
              </w:rPr>
            </w:pPr>
            <w:r w:rsidRPr="00F6043B">
              <w:rPr>
                <w:rFonts w:ascii="Arial" w:eastAsia="Times New Roman" w:hAnsi="Arial" w:cs="Arial"/>
                <w:sz w:val="24"/>
                <w:szCs w:val="24"/>
              </w:rPr>
              <w:t>2024</w:t>
            </w:r>
          </w:p>
        </w:tc>
        <w:tc>
          <w:tcPr>
            <w:tcW w:w="2551" w:type="dxa"/>
            <w:tcBorders>
              <w:top w:val="single" w:sz="4" w:space="0" w:color="auto"/>
              <w:left w:val="single" w:sz="4" w:space="0" w:color="auto"/>
              <w:bottom w:val="single" w:sz="4" w:space="0" w:color="auto"/>
              <w:right w:val="single" w:sz="4" w:space="0" w:color="auto"/>
            </w:tcBorders>
          </w:tcPr>
          <w:p w14:paraId="3DB04D8B" w14:textId="77777777" w:rsidR="00EB5A47" w:rsidRPr="00F6043B" w:rsidRDefault="00EB5A47" w:rsidP="00EB5A47">
            <w:pPr>
              <w:jc w:val="center"/>
              <w:rPr>
                <w:rFonts w:ascii="Arial" w:hAnsi="Arial" w:cs="Arial"/>
              </w:rPr>
            </w:pPr>
            <w:r w:rsidRPr="00F6043B">
              <w:rPr>
                <w:rFonts w:ascii="Arial" w:eastAsia="Times New Roman" w:hAnsi="Arial" w:cs="Arial"/>
                <w:color w:val="000000"/>
                <w:sz w:val="24"/>
                <w:szCs w:val="24"/>
              </w:rPr>
              <w:t>2025</w:t>
            </w:r>
          </w:p>
        </w:tc>
      </w:tr>
      <w:tr w:rsidR="00EB5A47" w:rsidRPr="00F6043B" w14:paraId="3BC75BA8" w14:textId="77777777" w:rsidTr="00EB5A47">
        <w:trPr>
          <w:trHeight w:val="360"/>
        </w:trPr>
        <w:tc>
          <w:tcPr>
            <w:tcW w:w="5637" w:type="dxa"/>
            <w:tcBorders>
              <w:top w:val="single" w:sz="4" w:space="0" w:color="auto"/>
              <w:left w:val="single" w:sz="4" w:space="0" w:color="auto"/>
              <w:bottom w:val="single" w:sz="4" w:space="0" w:color="auto"/>
              <w:right w:val="single" w:sz="4" w:space="0" w:color="auto"/>
            </w:tcBorders>
            <w:vAlign w:val="center"/>
          </w:tcPr>
          <w:p w14:paraId="7ED19E0B" w14:textId="77777777" w:rsidR="00EB5A47" w:rsidRPr="00F6043B" w:rsidRDefault="00EB5A47" w:rsidP="00EB5A47">
            <w:pPr>
              <w:rPr>
                <w:rFonts w:ascii="Arial" w:eastAsia="Times New Roman" w:hAnsi="Arial" w:cs="Arial"/>
                <w:sz w:val="24"/>
                <w:szCs w:val="24"/>
              </w:rPr>
            </w:pPr>
            <w:r w:rsidRPr="00F6043B">
              <w:rPr>
                <w:rFonts w:ascii="Arial" w:eastAsia="Times New Roman" w:hAnsi="Arial" w:cs="Arial"/>
                <w:sz w:val="24"/>
                <w:szCs w:val="24"/>
              </w:rPr>
              <w:t>г. Холмск, ул. Железнодорожная, д.59</w:t>
            </w:r>
          </w:p>
        </w:tc>
        <w:tc>
          <w:tcPr>
            <w:tcW w:w="3543" w:type="dxa"/>
            <w:tcBorders>
              <w:top w:val="single" w:sz="4" w:space="0" w:color="auto"/>
              <w:left w:val="single" w:sz="4" w:space="0" w:color="auto"/>
              <w:bottom w:val="single" w:sz="4" w:space="0" w:color="auto"/>
              <w:right w:val="single" w:sz="4" w:space="0" w:color="auto"/>
            </w:tcBorders>
            <w:vAlign w:val="bottom"/>
          </w:tcPr>
          <w:p w14:paraId="4AA90CDF"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 17 от 16.07.2015</w:t>
            </w:r>
          </w:p>
        </w:tc>
        <w:tc>
          <w:tcPr>
            <w:tcW w:w="1560" w:type="dxa"/>
            <w:tcBorders>
              <w:top w:val="single" w:sz="4" w:space="0" w:color="auto"/>
              <w:left w:val="single" w:sz="4" w:space="0" w:color="auto"/>
              <w:bottom w:val="single" w:sz="4" w:space="0" w:color="auto"/>
              <w:right w:val="single" w:sz="4" w:space="0" w:color="auto"/>
            </w:tcBorders>
            <w:vAlign w:val="bottom"/>
          </w:tcPr>
          <w:p w14:paraId="525FB109"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36,6</w:t>
            </w:r>
          </w:p>
        </w:tc>
        <w:tc>
          <w:tcPr>
            <w:tcW w:w="2126" w:type="dxa"/>
            <w:tcBorders>
              <w:top w:val="single" w:sz="4" w:space="0" w:color="auto"/>
              <w:left w:val="single" w:sz="4" w:space="0" w:color="auto"/>
              <w:bottom w:val="single" w:sz="4" w:space="0" w:color="auto"/>
              <w:right w:val="single" w:sz="4" w:space="0" w:color="auto"/>
            </w:tcBorders>
          </w:tcPr>
          <w:p w14:paraId="3C1780EF" w14:textId="77777777" w:rsidR="00EB5A47" w:rsidRPr="00F6043B" w:rsidRDefault="00EB5A47" w:rsidP="00EB5A47">
            <w:pPr>
              <w:jc w:val="center"/>
              <w:rPr>
                <w:rFonts w:ascii="Arial" w:hAnsi="Arial" w:cs="Arial"/>
              </w:rPr>
            </w:pPr>
            <w:r w:rsidRPr="00F6043B">
              <w:rPr>
                <w:rFonts w:ascii="Arial" w:eastAsia="Times New Roman" w:hAnsi="Arial" w:cs="Arial"/>
                <w:sz w:val="24"/>
                <w:szCs w:val="24"/>
              </w:rPr>
              <w:t>2024</w:t>
            </w:r>
          </w:p>
        </w:tc>
        <w:tc>
          <w:tcPr>
            <w:tcW w:w="2551" w:type="dxa"/>
            <w:tcBorders>
              <w:top w:val="single" w:sz="4" w:space="0" w:color="auto"/>
              <w:left w:val="single" w:sz="4" w:space="0" w:color="auto"/>
              <w:bottom w:val="single" w:sz="4" w:space="0" w:color="auto"/>
              <w:right w:val="single" w:sz="4" w:space="0" w:color="auto"/>
            </w:tcBorders>
          </w:tcPr>
          <w:p w14:paraId="6CBA226B" w14:textId="77777777" w:rsidR="00EB5A47" w:rsidRPr="00F6043B" w:rsidRDefault="00EB5A47" w:rsidP="00EB5A47">
            <w:pPr>
              <w:jc w:val="center"/>
              <w:rPr>
                <w:rFonts w:ascii="Arial" w:hAnsi="Arial" w:cs="Arial"/>
              </w:rPr>
            </w:pPr>
            <w:r w:rsidRPr="00F6043B">
              <w:rPr>
                <w:rFonts w:ascii="Arial" w:eastAsia="Times New Roman" w:hAnsi="Arial" w:cs="Arial"/>
                <w:color w:val="000000"/>
                <w:sz w:val="24"/>
                <w:szCs w:val="24"/>
              </w:rPr>
              <w:t>2025</w:t>
            </w:r>
          </w:p>
        </w:tc>
      </w:tr>
      <w:tr w:rsidR="00EB5A47" w:rsidRPr="00F6043B" w14:paraId="06A3D5D0" w14:textId="77777777" w:rsidTr="00EB5A47">
        <w:trPr>
          <w:trHeight w:val="360"/>
        </w:trPr>
        <w:tc>
          <w:tcPr>
            <w:tcW w:w="5637" w:type="dxa"/>
            <w:tcBorders>
              <w:top w:val="single" w:sz="4" w:space="0" w:color="auto"/>
              <w:left w:val="single" w:sz="4" w:space="0" w:color="auto"/>
              <w:bottom w:val="single" w:sz="4" w:space="0" w:color="auto"/>
              <w:right w:val="single" w:sz="4" w:space="0" w:color="auto"/>
            </w:tcBorders>
            <w:vAlign w:val="center"/>
          </w:tcPr>
          <w:p w14:paraId="6A140E60" w14:textId="77777777" w:rsidR="00EB5A47" w:rsidRPr="00F6043B" w:rsidRDefault="00EB5A47" w:rsidP="00EB5A47">
            <w:pPr>
              <w:rPr>
                <w:rFonts w:ascii="Arial" w:eastAsia="Times New Roman" w:hAnsi="Arial" w:cs="Arial"/>
                <w:sz w:val="24"/>
                <w:szCs w:val="24"/>
              </w:rPr>
            </w:pPr>
            <w:r w:rsidRPr="00F6043B">
              <w:rPr>
                <w:rFonts w:ascii="Arial" w:eastAsia="Times New Roman" w:hAnsi="Arial" w:cs="Arial"/>
                <w:sz w:val="24"/>
                <w:szCs w:val="24"/>
              </w:rPr>
              <w:t>с. Новосибирское, д.70</w:t>
            </w:r>
          </w:p>
        </w:tc>
        <w:tc>
          <w:tcPr>
            <w:tcW w:w="3543" w:type="dxa"/>
            <w:tcBorders>
              <w:top w:val="single" w:sz="4" w:space="0" w:color="auto"/>
              <w:left w:val="single" w:sz="4" w:space="0" w:color="auto"/>
              <w:bottom w:val="single" w:sz="4" w:space="0" w:color="auto"/>
              <w:right w:val="single" w:sz="4" w:space="0" w:color="auto"/>
            </w:tcBorders>
            <w:vAlign w:val="bottom"/>
          </w:tcPr>
          <w:p w14:paraId="1E786A9E"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 18 от 27.07.2015</w:t>
            </w:r>
          </w:p>
        </w:tc>
        <w:tc>
          <w:tcPr>
            <w:tcW w:w="1560" w:type="dxa"/>
            <w:tcBorders>
              <w:top w:val="single" w:sz="4" w:space="0" w:color="auto"/>
              <w:left w:val="single" w:sz="4" w:space="0" w:color="auto"/>
              <w:bottom w:val="single" w:sz="4" w:space="0" w:color="auto"/>
              <w:right w:val="single" w:sz="4" w:space="0" w:color="auto"/>
            </w:tcBorders>
            <w:vAlign w:val="bottom"/>
          </w:tcPr>
          <w:p w14:paraId="0C9EFEE7"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51,4</w:t>
            </w:r>
          </w:p>
        </w:tc>
        <w:tc>
          <w:tcPr>
            <w:tcW w:w="2126" w:type="dxa"/>
            <w:tcBorders>
              <w:top w:val="single" w:sz="4" w:space="0" w:color="auto"/>
              <w:left w:val="single" w:sz="4" w:space="0" w:color="auto"/>
              <w:bottom w:val="single" w:sz="4" w:space="0" w:color="auto"/>
              <w:right w:val="single" w:sz="4" w:space="0" w:color="auto"/>
            </w:tcBorders>
          </w:tcPr>
          <w:p w14:paraId="4AA58CAE" w14:textId="77777777" w:rsidR="00EB5A47" w:rsidRPr="00F6043B" w:rsidRDefault="00EB5A47" w:rsidP="00EB5A47">
            <w:pPr>
              <w:jc w:val="center"/>
              <w:rPr>
                <w:rFonts w:ascii="Arial" w:hAnsi="Arial" w:cs="Arial"/>
              </w:rPr>
            </w:pPr>
            <w:r w:rsidRPr="00F6043B">
              <w:rPr>
                <w:rFonts w:ascii="Arial" w:eastAsia="Times New Roman" w:hAnsi="Arial" w:cs="Arial"/>
                <w:sz w:val="24"/>
                <w:szCs w:val="24"/>
              </w:rPr>
              <w:t>2024</w:t>
            </w:r>
          </w:p>
        </w:tc>
        <w:tc>
          <w:tcPr>
            <w:tcW w:w="2551" w:type="dxa"/>
            <w:tcBorders>
              <w:top w:val="single" w:sz="4" w:space="0" w:color="auto"/>
              <w:left w:val="single" w:sz="4" w:space="0" w:color="auto"/>
              <w:bottom w:val="single" w:sz="4" w:space="0" w:color="auto"/>
              <w:right w:val="single" w:sz="4" w:space="0" w:color="auto"/>
            </w:tcBorders>
          </w:tcPr>
          <w:p w14:paraId="4C12C1DB" w14:textId="77777777" w:rsidR="00EB5A47" w:rsidRPr="00F6043B" w:rsidRDefault="00EB5A47" w:rsidP="00EB5A47">
            <w:pPr>
              <w:jc w:val="center"/>
              <w:rPr>
                <w:rFonts w:ascii="Arial" w:hAnsi="Arial" w:cs="Arial"/>
              </w:rPr>
            </w:pPr>
            <w:r w:rsidRPr="00F6043B">
              <w:rPr>
                <w:rFonts w:ascii="Arial" w:eastAsia="Times New Roman" w:hAnsi="Arial" w:cs="Arial"/>
                <w:color w:val="000000"/>
                <w:sz w:val="24"/>
                <w:szCs w:val="24"/>
              </w:rPr>
              <w:t>2025</w:t>
            </w:r>
          </w:p>
        </w:tc>
      </w:tr>
      <w:tr w:rsidR="00EB5A47" w:rsidRPr="00F6043B" w14:paraId="5924D5DA" w14:textId="77777777" w:rsidTr="00EB5A47">
        <w:trPr>
          <w:trHeight w:val="360"/>
        </w:trPr>
        <w:tc>
          <w:tcPr>
            <w:tcW w:w="5637" w:type="dxa"/>
            <w:tcBorders>
              <w:top w:val="single" w:sz="4" w:space="0" w:color="auto"/>
              <w:left w:val="single" w:sz="4" w:space="0" w:color="auto"/>
              <w:bottom w:val="single" w:sz="4" w:space="0" w:color="auto"/>
              <w:right w:val="single" w:sz="4" w:space="0" w:color="auto"/>
            </w:tcBorders>
            <w:vAlign w:val="center"/>
          </w:tcPr>
          <w:p w14:paraId="564E4B93" w14:textId="77777777" w:rsidR="00EB5A47" w:rsidRPr="00F6043B" w:rsidRDefault="00EB5A47" w:rsidP="00EB5A47">
            <w:pPr>
              <w:rPr>
                <w:rFonts w:ascii="Arial" w:eastAsia="Times New Roman" w:hAnsi="Arial" w:cs="Arial"/>
                <w:sz w:val="24"/>
                <w:szCs w:val="24"/>
              </w:rPr>
            </w:pPr>
            <w:r w:rsidRPr="00F6043B">
              <w:rPr>
                <w:rFonts w:ascii="Arial" w:eastAsia="Times New Roman" w:hAnsi="Arial" w:cs="Arial"/>
                <w:sz w:val="24"/>
                <w:szCs w:val="24"/>
              </w:rPr>
              <w:t>с. Чехов, ул. Амурская, д.1</w:t>
            </w:r>
          </w:p>
        </w:tc>
        <w:tc>
          <w:tcPr>
            <w:tcW w:w="3543" w:type="dxa"/>
            <w:tcBorders>
              <w:top w:val="single" w:sz="4" w:space="0" w:color="auto"/>
              <w:left w:val="single" w:sz="4" w:space="0" w:color="auto"/>
              <w:bottom w:val="single" w:sz="4" w:space="0" w:color="auto"/>
              <w:right w:val="single" w:sz="4" w:space="0" w:color="auto"/>
            </w:tcBorders>
            <w:vAlign w:val="center"/>
          </w:tcPr>
          <w:p w14:paraId="14B63D64"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 124 от 26.10.2016</w:t>
            </w:r>
          </w:p>
        </w:tc>
        <w:tc>
          <w:tcPr>
            <w:tcW w:w="1560" w:type="dxa"/>
            <w:tcBorders>
              <w:top w:val="single" w:sz="4" w:space="0" w:color="auto"/>
              <w:left w:val="single" w:sz="4" w:space="0" w:color="auto"/>
              <w:bottom w:val="single" w:sz="4" w:space="0" w:color="auto"/>
              <w:right w:val="single" w:sz="4" w:space="0" w:color="auto"/>
            </w:tcBorders>
            <w:vAlign w:val="center"/>
          </w:tcPr>
          <w:p w14:paraId="2E5DE9E4"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41,5</w:t>
            </w:r>
          </w:p>
        </w:tc>
        <w:tc>
          <w:tcPr>
            <w:tcW w:w="2126" w:type="dxa"/>
            <w:tcBorders>
              <w:top w:val="single" w:sz="4" w:space="0" w:color="auto"/>
              <w:left w:val="single" w:sz="4" w:space="0" w:color="auto"/>
              <w:bottom w:val="single" w:sz="4" w:space="0" w:color="auto"/>
              <w:right w:val="single" w:sz="4" w:space="0" w:color="auto"/>
            </w:tcBorders>
            <w:vAlign w:val="center"/>
          </w:tcPr>
          <w:p w14:paraId="63E28B05"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2024</w:t>
            </w:r>
          </w:p>
        </w:tc>
        <w:tc>
          <w:tcPr>
            <w:tcW w:w="2551" w:type="dxa"/>
            <w:tcBorders>
              <w:top w:val="single" w:sz="4" w:space="0" w:color="auto"/>
              <w:left w:val="single" w:sz="4" w:space="0" w:color="auto"/>
              <w:bottom w:val="single" w:sz="4" w:space="0" w:color="auto"/>
              <w:right w:val="single" w:sz="4" w:space="0" w:color="auto"/>
            </w:tcBorders>
            <w:vAlign w:val="bottom"/>
          </w:tcPr>
          <w:p w14:paraId="04FC2BB1" w14:textId="77777777" w:rsidR="00EB5A47" w:rsidRPr="00F6043B" w:rsidRDefault="00EB5A47" w:rsidP="00EB5A47">
            <w:pPr>
              <w:jc w:val="center"/>
              <w:rPr>
                <w:rFonts w:ascii="Arial" w:eastAsia="Times New Roman" w:hAnsi="Arial" w:cs="Arial"/>
                <w:color w:val="000000"/>
                <w:sz w:val="24"/>
                <w:szCs w:val="24"/>
              </w:rPr>
            </w:pPr>
            <w:r w:rsidRPr="00F6043B">
              <w:rPr>
                <w:rFonts w:ascii="Arial" w:eastAsia="Times New Roman" w:hAnsi="Arial" w:cs="Arial"/>
                <w:color w:val="000000"/>
                <w:sz w:val="24"/>
                <w:szCs w:val="24"/>
              </w:rPr>
              <w:t>2025</w:t>
            </w:r>
          </w:p>
        </w:tc>
      </w:tr>
      <w:tr w:rsidR="00EB5A47" w:rsidRPr="00F6043B" w14:paraId="4A603E10" w14:textId="77777777" w:rsidTr="00EB5A47">
        <w:trPr>
          <w:trHeight w:val="360"/>
        </w:trPr>
        <w:tc>
          <w:tcPr>
            <w:tcW w:w="5637" w:type="dxa"/>
            <w:tcBorders>
              <w:top w:val="single" w:sz="4" w:space="0" w:color="auto"/>
              <w:left w:val="single" w:sz="4" w:space="0" w:color="auto"/>
              <w:bottom w:val="single" w:sz="4" w:space="0" w:color="auto"/>
              <w:right w:val="single" w:sz="4" w:space="0" w:color="auto"/>
            </w:tcBorders>
            <w:vAlign w:val="center"/>
          </w:tcPr>
          <w:p w14:paraId="752D0101" w14:textId="77777777" w:rsidR="00EB5A47" w:rsidRPr="00F6043B" w:rsidRDefault="00EB5A47" w:rsidP="00EB5A47">
            <w:pPr>
              <w:rPr>
                <w:rFonts w:ascii="Arial" w:eastAsia="Times New Roman" w:hAnsi="Arial" w:cs="Arial"/>
                <w:sz w:val="24"/>
                <w:szCs w:val="24"/>
              </w:rPr>
            </w:pPr>
            <w:r w:rsidRPr="00F6043B">
              <w:rPr>
                <w:rFonts w:ascii="Arial" w:eastAsia="Times New Roman" w:hAnsi="Arial" w:cs="Arial"/>
                <w:sz w:val="24"/>
                <w:szCs w:val="24"/>
              </w:rPr>
              <w:t>с. Пионеры, ул. Школьная, д.4</w:t>
            </w:r>
          </w:p>
        </w:tc>
        <w:tc>
          <w:tcPr>
            <w:tcW w:w="3543" w:type="dxa"/>
            <w:tcBorders>
              <w:top w:val="single" w:sz="4" w:space="0" w:color="auto"/>
              <w:left w:val="single" w:sz="4" w:space="0" w:color="auto"/>
              <w:bottom w:val="single" w:sz="4" w:space="0" w:color="auto"/>
              <w:right w:val="single" w:sz="4" w:space="0" w:color="auto"/>
            </w:tcBorders>
            <w:vAlign w:val="center"/>
          </w:tcPr>
          <w:p w14:paraId="5A8C8A62"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 84 от 21.12.2017</w:t>
            </w:r>
          </w:p>
        </w:tc>
        <w:tc>
          <w:tcPr>
            <w:tcW w:w="1560" w:type="dxa"/>
            <w:tcBorders>
              <w:top w:val="single" w:sz="4" w:space="0" w:color="auto"/>
              <w:left w:val="single" w:sz="4" w:space="0" w:color="auto"/>
              <w:bottom w:val="single" w:sz="4" w:space="0" w:color="auto"/>
              <w:right w:val="single" w:sz="4" w:space="0" w:color="auto"/>
            </w:tcBorders>
            <w:vAlign w:val="center"/>
          </w:tcPr>
          <w:p w14:paraId="5CA5B7BA"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33,2</w:t>
            </w:r>
          </w:p>
        </w:tc>
        <w:tc>
          <w:tcPr>
            <w:tcW w:w="2126" w:type="dxa"/>
            <w:tcBorders>
              <w:top w:val="single" w:sz="4" w:space="0" w:color="auto"/>
              <w:left w:val="single" w:sz="4" w:space="0" w:color="auto"/>
              <w:bottom w:val="single" w:sz="4" w:space="0" w:color="auto"/>
              <w:right w:val="single" w:sz="4" w:space="0" w:color="auto"/>
            </w:tcBorders>
            <w:vAlign w:val="center"/>
          </w:tcPr>
          <w:p w14:paraId="5C864A83"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2024</w:t>
            </w:r>
          </w:p>
        </w:tc>
        <w:tc>
          <w:tcPr>
            <w:tcW w:w="2551" w:type="dxa"/>
            <w:tcBorders>
              <w:top w:val="single" w:sz="4" w:space="0" w:color="auto"/>
              <w:left w:val="single" w:sz="4" w:space="0" w:color="auto"/>
              <w:bottom w:val="single" w:sz="4" w:space="0" w:color="auto"/>
              <w:right w:val="single" w:sz="4" w:space="0" w:color="auto"/>
            </w:tcBorders>
            <w:vAlign w:val="bottom"/>
          </w:tcPr>
          <w:p w14:paraId="26E56BAB" w14:textId="77777777" w:rsidR="00EB5A47" w:rsidRPr="00F6043B" w:rsidRDefault="00EB5A47" w:rsidP="00EB5A47">
            <w:pPr>
              <w:jc w:val="center"/>
              <w:rPr>
                <w:rFonts w:ascii="Arial" w:eastAsia="Times New Roman" w:hAnsi="Arial" w:cs="Arial"/>
                <w:color w:val="000000"/>
                <w:sz w:val="24"/>
                <w:szCs w:val="24"/>
              </w:rPr>
            </w:pPr>
            <w:r w:rsidRPr="00F6043B">
              <w:rPr>
                <w:rFonts w:ascii="Arial" w:eastAsia="Times New Roman" w:hAnsi="Arial" w:cs="Arial"/>
                <w:color w:val="000000"/>
                <w:sz w:val="24"/>
                <w:szCs w:val="24"/>
              </w:rPr>
              <w:t>2025</w:t>
            </w:r>
          </w:p>
        </w:tc>
      </w:tr>
      <w:tr w:rsidR="00EB5A47" w:rsidRPr="00F6043B" w14:paraId="5D3820E4" w14:textId="77777777" w:rsidTr="00EB5A47">
        <w:trPr>
          <w:trHeight w:val="360"/>
        </w:trPr>
        <w:tc>
          <w:tcPr>
            <w:tcW w:w="5637" w:type="dxa"/>
            <w:tcBorders>
              <w:top w:val="single" w:sz="4" w:space="0" w:color="auto"/>
              <w:left w:val="single" w:sz="4" w:space="0" w:color="auto"/>
              <w:bottom w:val="single" w:sz="4" w:space="0" w:color="auto"/>
              <w:right w:val="single" w:sz="4" w:space="0" w:color="auto"/>
            </w:tcBorders>
            <w:vAlign w:val="center"/>
          </w:tcPr>
          <w:p w14:paraId="6939B577" w14:textId="77777777" w:rsidR="00EB5A47" w:rsidRPr="00F6043B" w:rsidRDefault="00EB5A47" w:rsidP="00EB5A47">
            <w:pPr>
              <w:rPr>
                <w:rFonts w:ascii="Arial" w:eastAsia="Times New Roman" w:hAnsi="Arial" w:cs="Arial"/>
                <w:sz w:val="24"/>
                <w:szCs w:val="24"/>
              </w:rPr>
            </w:pPr>
            <w:r w:rsidRPr="00F6043B">
              <w:rPr>
                <w:rFonts w:ascii="Arial" w:eastAsia="Times New Roman" w:hAnsi="Arial" w:cs="Arial"/>
                <w:sz w:val="24"/>
                <w:szCs w:val="24"/>
              </w:rPr>
              <w:t>с. Пионеры, Холмская, д.16</w:t>
            </w:r>
          </w:p>
        </w:tc>
        <w:tc>
          <w:tcPr>
            <w:tcW w:w="3543" w:type="dxa"/>
            <w:tcBorders>
              <w:top w:val="single" w:sz="4" w:space="0" w:color="auto"/>
              <w:left w:val="single" w:sz="4" w:space="0" w:color="auto"/>
              <w:bottom w:val="single" w:sz="4" w:space="0" w:color="auto"/>
              <w:right w:val="single" w:sz="4" w:space="0" w:color="auto"/>
            </w:tcBorders>
            <w:vAlign w:val="bottom"/>
          </w:tcPr>
          <w:p w14:paraId="65F38546"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 4 от 28.01.2015</w:t>
            </w:r>
          </w:p>
        </w:tc>
        <w:tc>
          <w:tcPr>
            <w:tcW w:w="1560" w:type="dxa"/>
            <w:tcBorders>
              <w:top w:val="single" w:sz="4" w:space="0" w:color="auto"/>
              <w:left w:val="single" w:sz="4" w:space="0" w:color="auto"/>
              <w:bottom w:val="single" w:sz="4" w:space="0" w:color="auto"/>
              <w:right w:val="single" w:sz="4" w:space="0" w:color="auto"/>
            </w:tcBorders>
            <w:vAlign w:val="bottom"/>
          </w:tcPr>
          <w:p w14:paraId="4A4CAF9D"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38,6</w:t>
            </w:r>
          </w:p>
        </w:tc>
        <w:tc>
          <w:tcPr>
            <w:tcW w:w="2126" w:type="dxa"/>
            <w:tcBorders>
              <w:top w:val="single" w:sz="4" w:space="0" w:color="auto"/>
              <w:left w:val="single" w:sz="4" w:space="0" w:color="auto"/>
              <w:bottom w:val="single" w:sz="4" w:space="0" w:color="auto"/>
              <w:right w:val="single" w:sz="4" w:space="0" w:color="auto"/>
            </w:tcBorders>
            <w:vAlign w:val="center"/>
          </w:tcPr>
          <w:p w14:paraId="7AF9E410"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2024</w:t>
            </w:r>
          </w:p>
        </w:tc>
        <w:tc>
          <w:tcPr>
            <w:tcW w:w="2551" w:type="dxa"/>
            <w:tcBorders>
              <w:top w:val="single" w:sz="4" w:space="0" w:color="auto"/>
              <w:left w:val="single" w:sz="4" w:space="0" w:color="auto"/>
              <w:bottom w:val="single" w:sz="4" w:space="0" w:color="auto"/>
              <w:right w:val="single" w:sz="4" w:space="0" w:color="auto"/>
            </w:tcBorders>
            <w:vAlign w:val="bottom"/>
          </w:tcPr>
          <w:p w14:paraId="5FAF2555" w14:textId="77777777" w:rsidR="00EB5A47" w:rsidRPr="00F6043B" w:rsidRDefault="00EB5A47" w:rsidP="00EB5A47">
            <w:pPr>
              <w:jc w:val="center"/>
              <w:rPr>
                <w:rFonts w:ascii="Arial" w:eastAsia="Times New Roman" w:hAnsi="Arial" w:cs="Arial"/>
                <w:color w:val="000000"/>
                <w:sz w:val="24"/>
                <w:szCs w:val="24"/>
              </w:rPr>
            </w:pPr>
            <w:r w:rsidRPr="00F6043B">
              <w:rPr>
                <w:rFonts w:ascii="Arial" w:eastAsia="Times New Roman" w:hAnsi="Arial" w:cs="Arial"/>
                <w:color w:val="000000"/>
                <w:sz w:val="24"/>
                <w:szCs w:val="24"/>
              </w:rPr>
              <w:t>2025</w:t>
            </w:r>
          </w:p>
        </w:tc>
      </w:tr>
      <w:tr w:rsidR="00EB5A47" w:rsidRPr="00F6043B" w14:paraId="7A657D1C" w14:textId="77777777" w:rsidTr="00EB5A47">
        <w:trPr>
          <w:trHeight w:val="360"/>
        </w:trPr>
        <w:tc>
          <w:tcPr>
            <w:tcW w:w="5637" w:type="dxa"/>
            <w:tcBorders>
              <w:top w:val="single" w:sz="4" w:space="0" w:color="auto"/>
              <w:left w:val="single" w:sz="4" w:space="0" w:color="auto"/>
              <w:bottom w:val="single" w:sz="4" w:space="0" w:color="auto"/>
              <w:right w:val="single" w:sz="4" w:space="0" w:color="auto"/>
            </w:tcBorders>
            <w:vAlign w:val="center"/>
          </w:tcPr>
          <w:p w14:paraId="4D52C410" w14:textId="77777777" w:rsidR="00EB5A47" w:rsidRPr="00F6043B" w:rsidRDefault="00EB5A47" w:rsidP="00EB5A47">
            <w:pPr>
              <w:rPr>
                <w:rFonts w:ascii="Arial" w:eastAsia="Times New Roman" w:hAnsi="Arial" w:cs="Arial"/>
                <w:sz w:val="24"/>
                <w:szCs w:val="24"/>
              </w:rPr>
            </w:pPr>
            <w:r w:rsidRPr="00F6043B">
              <w:rPr>
                <w:rFonts w:ascii="Arial" w:eastAsia="Times New Roman" w:hAnsi="Arial" w:cs="Arial"/>
                <w:sz w:val="24"/>
                <w:szCs w:val="24"/>
              </w:rPr>
              <w:t>с. Чехов, ул. Школьная, д.1а</w:t>
            </w:r>
          </w:p>
        </w:tc>
        <w:tc>
          <w:tcPr>
            <w:tcW w:w="3543" w:type="dxa"/>
            <w:tcBorders>
              <w:top w:val="single" w:sz="4" w:space="0" w:color="auto"/>
              <w:left w:val="single" w:sz="4" w:space="0" w:color="auto"/>
              <w:bottom w:val="single" w:sz="4" w:space="0" w:color="auto"/>
              <w:right w:val="single" w:sz="4" w:space="0" w:color="auto"/>
            </w:tcBorders>
            <w:vAlign w:val="center"/>
          </w:tcPr>
          <w:p w14:paraId="7B386F9A"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 91 от 19.04.2016</w:t>
            </w:r>
          </w:p>
        </w:tc>
        <w:tc>
          <w:tcPr>
            <w:tcW w:w="1560" w:type="dxa"/>
            <w:tcBorders>
              <w:top w:val="single" w:sz="4" w:space="0" w:color="auto"/>
              <w:left w:val="single" w:sz="4" w:space="0" w:color="auto"/>
              <w:bottom w:val="single" w:sz="4" w:space="0" w:color="auto"/>
              <w:right w:val="single" w:sz="4" w:space="0" w:color="auto"/>
            </w:tcBorders>
            <w:vAlign w:val="center"/>
          </w:tcPr>
          <w:p w14:paraId="3F1E6653"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41,1</w:t>
            </w:r>
          </w:p>
        </w:tc>
        <w:tc>
          <w:tcPr>
            <w:tcW w:w="2126" w:type="dxa"/>
            <w:tcBorders>
              <w:top w:val="single" w:sz="4" w:space="0" w:color="auto"/>
              <w:left w:val="single" w:sz="4" w:space="0" w:color="auto"/>
              <w:bottom w:val="single" w:sz="4" w:space="0" w:color="auto"/>
              <w:right w:val="single" w:sz="4" w:space="0" w:color="auto"/>
            </w:tcBorders>
            <w:vAlign w:val="center"/>
          </w:tcPr>
          <w:p w14:paraId="0C484FE7"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2024</w:t>
            </w:r>
          </w:p>
        </w:tc>
        <w:tc>
          <w:tcPr>
            <w:tcW w:w="2551" w:type="dxa"/>
            <w:tcBorders>
              <w:top w:val="single" w:sz="4" w:space="0" w:color="auto"/>
              <w:left w:val="single" w:sz="4" w:space="0" w:color="auto"/>
              <w:bottom w:val="single" w:sz="4" w:space="0" w:color="auto"/>
              <w:right w:val="single" w:sz="4" w:space="0" w:color="auto"/>
            </w:tcBorders>
            <w:vAlign w:val="bottom"/>
          </w:tcPr>
          <w:p w14:paraId="4D2E0AE9" w14:textId="77777777" w:rsidR="00EB5A47" w:rsidRPr="00F6043B" w:rsidRDefault="00EB5A47" w:rsidP="00EB5A47">
            <w:pPr>
              <w:jc w:val="center"/>
              <w:rPr>
                <w:rFonts w:ascii="Arial" w:eastAsia="Times New Roman" w:hAnsi="Arial" w:cs="Arial"/>
                <w:color w:val="000000"/>
                <w:sz w:val="24"/>
                <w:szCs w:val="24"/>
              </w:rPr>
            </w:pPr>
            <w:r w:rsidRPr="00F6043B">
              <w:rPr>
                <w:rFonts w:ascii="Arial" w:eastAsia="Times New Roman" w:hAnsi="Arial" w:cs="Arial"/>
                <w:color w:val="000000"/>
                <w:sz w:val="24"/>
                <w:szCs w:val="24"/>
              </w:rPr>
              <w:t>2025</w:t>
            </w:r>
          </w:p>
        </w:tc>
      </w:tr>
      <w:tr w:rsidR="00EB5A47" w:rsidRPr="00F6043B" w14:paraId="43E57900" w14:textId="77777777" w:rsidTr="00EB5A47">
        <w:trPr>
          <w:trHeight w:val="360"/>
        </w:trPr>
        <w:tc>
          <w:tcPr>
            <w:tcW w:w="5637" w:type="dxa"/>
            <w:tcBorders>
              <w:top w:val="single" w:sz="4" w:space="0" w:color="auto"/>
              <w:left w:val="single" w:sz="4" w:space="0" w:color="auto"/>
              <w:bottom w:val="single" w:sz="4" w:space="0" w:color="auto"/>
              <w:right w:val="single" w:sz="4" w:space="0" w:color="auto"/>
            </w:tcBorders>
            <w:vAlign w:val="center"/>
          </w:tcPr>
          <w:p w14:paraId="227D8DAA" w14:textId="77777777" w:rsidR="00EB5A47" w:rsidRPr="00F6043B" w:rsidRDefault="00EB5A47" w:rsidP="00EB5A47">
            <w:pPr>
              <w:rPr>
                <w:rFonts w:ascii="Arial" w:eastAsia="Times New Roman" w:hAnsi="Arial" w:cs="Arial"/>
                <w:sz w:val="24"/>
                <w:szCs w:val="24"/>
              </w:rPr>
            </w:pPr>
            <w:r w:rsidRPr="00F6043B">
              <w:rPr>
                <w:rFonts w:ascii="Arial" w:eastAsia="Times New Roman" w:hAnsi="Arial" w:cs="Arial"/>
                <w:sz w:val="24"/>
                <w:szCs w:val="24"/>
              </w:rPr>
              <w:t>с. Чехов, ул. Московская, д.19</w:t>
            </w:r>
          </w:p>
        </w:tc>
        <w:tc>
          <w:tcPr>
            <w:tcW w:w="3543" w:type="dxa"/>
            <w:tcBorders>
              <w:top w:val="single" w:sz="4" w:space="0" w:color="auto"/>
              <w:left w:val="single" w:sz="4" w:space="0" w:color="auto"/>
              <w:bottom w:val="single" w:sz="4" w:space="0" w:color="auto"/>
              <w:right w:val="single" w:sz="4" w:space="0" w:color="auto"/>
            </w:tcBorders>
            <w:vAlign w:val="center"/>
          </w:tcPr>
          <w:p w14:paraId="45B07B37"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 125 от 26.10.2016</w:t>
            </w:r>
          </w:p>
        </w:tc>
        <w:tc>
          <w:tcPr>
            <w:tcW w:w="1560" w:type="dxa"/>
            <w:tcBorders>
              <w:top w:val="single" w:sz="4" w:space="0" w:color="auto"/>
              <w:left w:val="single" w:sz="4" w:space="0" w:color="auto"/>
              <w:bottom w:val="single" w:sz="4" w:space="0" w:color="auto"/>
              <w:right w:val="single" w:sz="4" w:space="0" w:color="auto"/>
            </w:tcBorders>
            <w:vAlign w:val="center"/>
          </w:tcPr>
          <w:p w14:paraId="1E73B943"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41,4</w:t>
            </w:r>
          </w:p>
        </w:tc>
        <w:tc>
          <w:tcPr>
            <w:tcW w:w="2126" w:type="dxa"/>
            <w:tcBorders>
              <w:top w:val="single" w:sz="4" w:space="0" w:color="auto"/>
              <w:left w:val="single" w:sz="4" w:space="0" w:color="auto"/>
              <w:bottom w:val="single" w:sz="4" w:space="0" w:color="auto"/>
              <w:right w:val="single" w:sz="4" w:space="0" w:color="auto"/>
            </w:tcBorders>
            <w:vAlign w:val="center"/>
          </w:tcPr>
          <w:p w14:paraId="5896EF5E"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2024</w:t>
            </w:r>
          </w:p>
        </w:tc>
        <w:tc>
          <w:tcPr>
            <w:tcW w:w="2551" w:type="dxa"/>
            <w:tcBorders>
              <w:top w:val="single" w:sz="4" w:space="0" w:color="auto"/>
              <w:left w:val="single" w:sz="4" w:space="0" w:color="auto"/>
              <w:bottom w:val="single" w:sz="4" w:space="0" w:color="auto"/>
              <w:right w:val="single" w:sz="4" w:space="0" w:color="auto"/>
            </w:tcBorders>
            <w:vAlign w:val="bottom"/>
          </w:tcPr>
          <w:p w14:paraId="3169D38C" w14:textId="77777777" w:rsidR="00EB5A47" w:rsidRPr="00F6043B" w:rsidRDefault="00EB5A47" w:rsidP="00EB5A47">
            <w:pPr>
              <w:jc w:val="center"/>
              <w:rPr>
                <w:rFonts w:ascii="Arial" w:eastAsia="Times New Roman" w:hAnsi="Arial" w:cs="Arial"/>
                <w:color w:val="000000"/>
                <w:sz w:val="24"/>
                <w:szCs w:val="24"/>
              </w:rPr>
            </w:pPr>
            <w:r w:rsidRPr="00F6043B">
              <w:rPr>
                <w:rFonts w:ascii="Arial" w:eastAsia="Times New Roman" w:hAnsi="Arial" w:cs="Arial"/>
                <w:color w:val="000000"/>
                <w:sz w:val="24"/>
                <w:szCs w:val="24"/>
              </w:rPr>
              <w:t>2025</w:t>
            </w:r>
          </w:p>
        </w:tc>
      </w:tr>
      <w:tr w:rsidR="00EB5A47" w:rsidRPr="00F6043B" w14:paraId="5AD1872A" w14:textId="77777777" w:rsidTr="00EB5A47">
        <w:trPr>
          <w:trHeight w:val="360"/>
        </w:trPr>
        <w:tc>
          <w:tcPr>
            <w:tcW w:w="5637" w:type="dxa"/>
            <w:tcBorders>
              <w:top w:val="single" w:sz="4" w:space="0" w:color="auto"/>
              <w:left w:val="single" w:sz="4" w:space="0" w:color="auto"/>
              <w:bottom w:val="single" w:sz="4" w:space="0" w:color="auto"/>
              <w:right w:val="single" w:sz="4" w:space="0" w:color="auto"/>
            </w:tcBorders>
            <w:vAlign w:val="center"/>
          </w:tcPr>
          <w:p w14:paraId="555FD85B" w14:textId="77777777" w:rsidR="00EB5A47" w:rsidRPr="00F6043B" w:rsidRDefault="00EB5A47" w:rsidP="00EB5A47">
            <w:pPr>
              <w:rPr>
                <w:rFonts w:ascii="Arial" w:eastAsia="Times New Roman" w:hAnsi="Arial" w:cs="Arial"/>
                <w:sz w:val="24"/>
                <w:szCs w:val="24"/>
              </w:rPr>
            </w:pPr>
            <w:r w:rsidRPr="00F6043B">
              <w:rPr>
                <w:rFonts w:ascii="Arial" w:eastAsia="Times New Roman" w:hAnsi="Arial" w:cs="Arial"/>
                <w:sz w:val="24"/>
                <w:szCs w:val="24"/>
              </w:rPr>
              <w:t>с. Чехов, ул. Московская, д.15</w:t>
            </w:r>
          </w:p>
        </w:tc>
        <w:tc>
          <w:tcPr>
            <w:tcW w:w="3543" w:type="dxa"/>
            <w:tcBorders>
              <w:top w:val="single" w:sz="4" w:space="0" w:color="auto"/>
              <w:left w:val="single" w:sz="4" w:space="0" w:color="auto"/>
              <w:bottom w:val="single" w:sz="4" w:space="0" w:color="auto"/>
              <w:right w:val="single" w:sz="4" w:space="0" w:color="auto"/>
            </w:tcBorders>
            <w:vAlign w:val="center"/>
          </w:tcPr>
          <w:p w14:paraId="58FBEF5A"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 100 от 24.05.2016</w:t>
            </w:r>
          </w:p>
        </w:tc>
        <w:tc>
          <w:tcPr>
            <w:tcW w:w="1560" w:type="dxa"/>
            <w:tcBorders>
              <w:top w:val="single" w:sz="4" w:space="0" w:color="auto"/>
              <w:left w:val="single" w:sz="4" w:space="0" w:color="auto"/>
              <w:bottom w:val="single" w:sz="4" w:space="0" w:color="auto"/>
              <w:right w:val="single" w:sz="4" w:space="0" w:color="auto"/>
            </w:tcBorders>
            <w:vAlign w:val="center"/>
          </w:tcPr>
          <w:p w14:paraId="541A36CC"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54,4</w:t>
            </w:r>
          </w:p>
        </w:tc>
        <w:tc>
          <w:tcPr>
            <w:tcW w:w="2126" w:type="dxa"/>
            <w:tcBorders>
              <w:top w:val="single" w:sz="4" w:space="0" w:color="auto"/>
              <w:left w:val="single" w:sz="4" w:space="0" w:color="auto"/>
              <w:bottom w:val="single" w:sz="4" w:space="0" w:color="auto"/>
              <w:right w:val="single" w:sz="4" w:space="0" w:color="auto"/>
            </w:tcBorders>
            <w:vAlign w:val="center"/>
          </w:tcPr>
          <w:p w14:paraId="0CB5078E"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2024</w:t>
            </w:r>
          </w:p>
        </w:tc>
        <w:tc>
          <w:tcPr>
            <w:tcW w:w="2551" w:type="dxa"/>
            <w:tcBorders>
              <w:top w:val="single" w:sz="4" w:space="0" w:color="auto"/>
              <w:left w:val="single" w:sz="4" w:space="0" w:color="auto"/>
              <w:bottom w:val="single" w:sz="4" w:space="0" w:color="auto"/>
              <w:right w:val="single" w:sz="4" w:space="0" w:color="auto"/>
            </w:tcBorders>
            <w:vAlign w:val="bottom"/>
          </w:tcPr>
          <w:p w14:paraId="17EF8517" w14:textId="77777777" w:rsidR="00EB5A47" w:rsidRPr="00F6043B" w:rsidRDefault="00EB5A47" w:rsidP="00EB5A47">
            <w:pPr>
              <w:jc w:val="center"/>
              <w:rPr>
                <w:rFonts w:ascii="Arial" w:eastAsia="Times New Roman" w:hAnsi="Arial" w:cs="Arial"/>
                <w:color w:val="000000"/>
                <w:sz w:val="24"/>
                <w:szCs w:val="24"/>
              </w:rPr>
            </w:pPr>
            <w:r w:rsidRPr="00F6043B">
              <w:rPr>
                <w:rFonts w:ascii="Arial" w:eastAsia="Times New Roman" w:hAnsi="Arial" w:cs="Arial"/>
                <w:color w:val="000000"/>
                <w:sz w:val="24"/>
                <w:szCs w:val="24"/>
              </w:rPr>
              <w:t>2025</w:t>
            </w:r>
          </w:p>
        </w:tc>
      </w:tr>
      <w:tr w:rsidR="00EB5A47" w:rsidRPr="00F6043B" w14:paraId="069BCD18" w14:textId="77777777" w:rsidTr="00EB5A47">
        <w:trPr>
          <w:trHeight w:val="360"/>
        </w:trPr>
        <w:tc>
          <w:tcPr>
            <w:tcW w:w="5637" w:type="dxa"/>
            <w:tcBorders>
              <w:top w:val="single" w:sz="4" w:space="0" w:color="auto"/>
              <w:left w:val="single" w:sz="4" w:space="0" w:color="auto"/>
              <w:bottom w:val="single" w:sz="4" w:space="0" w:color="auto"/>
              <w:right w:val="single" w:sz="4" w:space="0" w:color="auto"/>
            </w:tcBorders>
            <w:vAlign w:val="center"/>
          </w:tcPr>
          <w:p w14:paraId="333B3EDC" w14:textId="77777777" w:rsidR="00EB5A47" w:rsidRPr="00F6043B" w:rsidRDefault="00EB5A47" w:rsidP="00EB5A47">
            <w:pPr>
              <w:rPr>
                <w:rFonts w:ascii="Arial" w:eastAsia="Times New Roman" w:hAnsi="Arial" w:cs="Arial"/>
                <w:sz w:val="24"/>
                <w:szCs w:val="24"/>
              </w:rPr>
            </w:pPr>
            <w:r w:rsidRPr="00F6043B">
              <w:rPr>
                <w:rFonts w:ascii="Arial" w:eastAsia="Times New Roman" w:hAnsi="Arial" w:cs="Arial"/>
                <w:sz w:val="24"/>
                <w:szCs w:val="24"/>
              </w:rPr>
              <w:t>с. Чехов, ул. Узкоколейная, д.13</w:t>
            </w:r>
          </w:p>
        </w:tc>
        <w:tc>
          <w:tcPr>
            <w:tcW w:w="3543" w:type="dxa"/>
            <w:tcBorders>
              <w:top w:val="single" w:sz="4" w:space="0" w:color="auto"/>
              <w:left w:val="single" w:sz="4" w:space="0" w:color="auto"/>
              <w:bottom w:val="single" w:sz="4" w:space="0" w:color="auto"/>
              <w:right w:val="single" w:sz="4" w:space="0" w:color="auto"/>
            </w:tcBorders>
            <w:vAlign w:val="center"/>
          </w:tcPr>
          <w:p w14:paraId="02E74748"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 86 от 07.04.2016</w:t>
            </w:r>
          </w:p>
        </w:tc>
        <w:tc>
          <w:tcPr>
            <w:tcW w:w="1560" w:type="dxa"/>
            <w:tcBorders>
              <w:top w:val="single" w:sz="4" w:space="0" w:color="auto"/>
              <w:left w:val="single" w:sz="4" w:space="0" w:color="auto"/>
              <w:bottom w:val="single" w:sz="4" w:space="0" w:color="auto"/>
              <w:right w:val="single" w:sz="4" w:space="0" w:color="auto"/>
            </w:tcBorders>
            <w:vAlign w:val="center"/>
          </w:tcPr>
          <w:p w14:paraId="7DA641F6"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58,5</w:t>
            </w:r>
          </w:p>
        </w:tc>
        <w:tc>
          <w:tcPr>
            <w:tcW w:w="2126" w:type="dxa"/>
            <w:tcBorders>
              <w:top w:val="single" w:sz="4" w:space="0" w:color="auto"/>
              <w:left w:val="single" w:sz="4" w:space="0" w:color="auto"/>
              <w:bottom w:val="single" w:sz="4" w:space="0" w:color="auto"/>
              <w:right w:val="single" w:sz="4" w:space="0" w:color="auto"/>
            </w:tcBorders>
            <w:vAlign w:val="center"/>
          </w:tcPr>
          <w:p w14:paraId="6E3D6C09"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2024</w:t>
            </w:r>
          </w:p>
        </w:tc>
        <w:tc>
          <w:tcPr>
            <w:tcW w:w="2551" w:type="dxa"/>
            <w:tcBorders>
              <w:top w:val="single" w:sz="4" w:space="0" w:color="auto"/>
              <w:left w:val="single" w:sz="4" w:space="0" w:color="auto"/>
              <w:bottom w:val="single" w:sz="4" w:space="0" w:color="auto"/>
              <w:right w:val="single" w:sz="4" w:space="0" w:color="auto"/>
            </w:tcBorders>
            <w:vAlign w:val="bottom"/>
          </w:tcPr>
          <w:p w14:paraId="456674CE" w14:textId="77777777" w:rsidR="00EB5A47" w:rsidRPr="00F6043B" w:rsidRDefault="00EB5A47" w:rsidP="00EB5A47">
            <w:pPr>
              <w:jc w:val="center"/>
              <w:rPr>
                <w:rFonts w:ascii="Arial" w:eastAsia="Times New Roman" w:hAnsi="Arial" w:cs="Arial"/>
                <w:color w:val="000000"/>
                <w:sz w:val="24"/>
                <w:szCs w:val="24"/>
              </w:rPr>
            </w:pPr>
            <w:r w:rsidRPr="00F6043B">
              <w:rPr>
                <w:rFonts w:ascii="Arial" w:eastAsia="Times New Roman" w:hAnsi="Arial" w:cs="Arial"/>
                <w:color w:val="000000"/>
                <w:sz w:val="24"/>
                <w:szCs w:val="24"/>
              </w:rPr>
              <w:t>2025</w:t>
            </w:r>
          </w:p>
        </w:tc>
      </w:tr>
      <w:tr w:rsidR="00EB5A47" w:rsidRPr="00F6043B" w14:paraId="755D0529" w14:textId="77777777" w:rsidTr="00EB5A47">
        <w:trPr>
          <w:trHeight w:val="360"/>
        </w:trPr>
        <w:tc>
          <w:tcPr>
            <w:tcW w:w="5637" w:type="dxa"/>
            <w:tcBorders>
              <w:top w:val="single" w:sz="4" w:space="0" w:color="auto"/>
              <w:left w:val="single" w:sz="4" w:space="0" w:color="auto"/>
              <w:bottom w:val="single" w:sz="4" w:space="0" w:color="auto"/>
              <w:right w:val="single" w:sz="4" w:space="0" w:color="auto"/>
            </w:tcBorders>
            <w:vAlign w:val="center"/>
          </w:tcPr>
          <w:p w14:paraId="2217C56C" w14:textId="77777777" w:rsidR="00EB5A47" w:rsidRPr="00F6043B" w:rsidRDefault="00EB5A47" w:rsidP="00EB5A47">
            <w:pPr>
              <w:rPr>
                <w:rFonts w:ascii="Arial" w:eastAsia="Times New Roman" w:hAnsi="Arial" w:cs="Arial"/>
                <w:sz w:val="24"/>
                <w:szCs w:val="24"/>
              </w:rPr>
            </w:pPr>
            <w:r w:rsidRPr="00F6043B">
              <w:rPr>
                <w:rFonts w:ascii="Arial" w:eastAsia="Times New Roman" w:hAnsi="Arial" w:cs="Arial"/>
                <w:sz w:val="24"/>
                <w:szCs w:val="24"/>
              </w:rPr>
              <w:t>г. Холмск, ул. Трудовая, д.18а</w:t>
            </w:r>
          </w:p>
        </w:tc>
        <w:tc>
          <w:tcPr>
            <w:tcW w:w="3543" w:type="dxa"/>
            <w:tcBorders>
              <w:top w:val="single" w:sz="4" w:space="0" w:color="auto"/>
              <w:left w:val="single" w:sz="4" w:space="0" w:color="auto"/>
              <w:bottom w:val="single" w:sz="4" w:space="0" w:color="auto"/>
              <w:right w:val="single" w:sz="4" w:space="0" w:color="auto"/>
            </w:tcBorders>
            <w:vAlign w:val="center"/>
          </w:tcPr>
          <w:p w14:paraId="04FD8074"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 9 от 07.02.2018</w:t>
            </w:r>
          </w:p>
        </w:tc>
        <w:tc>
          <w:tcPr>
            <w:tcW w:w="1560" w:type="dxa"/>
            <w:tcBorders>
              <w:top w:val="single" w:sz="4" w:space="0" w:color="auto"/>
              <w:left w:val="single" w:sz="4" w:space="0" w:color="auto"/>
              <w:bottom w:val="single" w:sz="4" w:space="0" w:color="auto"/>
              <w:right w:val="single" w:sz="4" w:space="0" w:color="auto"/>
            </w:tcBorders>
            <w:vAlign w:val="center"/>
          </w:tcPr>
          <w:p w14:paraId="0C3588CF"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44,6</w:t>
            </w:r>
          </w:p>
        </w:tc>
        <w:tc>
          <w:tcPr>
            <w:tcW w:w="2126" w:type="dxa"/>
            <w:tcBorders>
              <w:top w:val="single" w:sz="4" w:space="0" w:color="auto"/>
              <w:left w:val="single" w:sz="4" w:space="0" w:color="auto"/>
              <w:bottom w:val="single" w:sz="4" w:space="0" w:color="auto"/>
              <w:right w:val="single" w:sz="4" w:space="0" w:color="auto"/>
            </w:tcBorders>
          </w:tcPr>
          <w:p w14:paraId="7CCE162E"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2024</w:t>
            </w:r>
          </w:p>
        </w:tc>
        <w:tc>
          <w:tcPr>
            <w:tcW w:w="2551" w:type="dxa"/>
            <w:tcBorders>
              <w:top w:val="single" w:sz="4" w:space="0" w:color="auto"/>
              <w:left w:val="single" w:sz="4" w:space="0" w:color="auto"/>
              <w:bottom w:val="single" w:sz="4" w:space="0" w:color="auto"/>
              <w:right w:val="single" w:sz="4" w:space="0" w:color="auto"/>
            </w:tcBorders>
          </w:tcPr>
          <w:p w14:paraId="0935F0A1"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2025</w:t>
            </w:r>
          </w:p>
        </w:tc>
      </w:tr>
      <w:tr w:rsidR="00EB5A47" w:rsidRPr="00F6043B" w14:paraId="5701CC93" w14:textId="77777777" w:rsidTr="00EB5A47">
        <w:trPr>
          <w:trHeight w:val="360"/>
        </w:trPr>
        <w:tc>
          <w:tcPr>
            <w:tcW w:w="5637" w:type="dxa"/>
            <w:tcBorders>
              <w:top w:val="single" w:sz="4" w:space="0" w:color="auto"/>
              <w:left w:val="single" w:sz="4" w:space="0" w:color="auto"/>
              <w:bottom w:val="single" w:sz="4" w:space="0" w:color="auto"/>
              <w:right w:val="single" w:sz="4" w:space="0" w:color="auto"/>
            </w:tcBorders>
            <w:vAlign w:val="center"/>
          </w:tcPr>
          <w:p w14:paraId="0C9BEA56" w14:textId="77777777" w:rsidR="00EB5A47" w:rsidRPr="00F6043B" w:rsidRDefault="00EB5A47" w:rsidP="00EB5A47">
            <w:pPr>
              <w:rPr>
                <w:rFonts w:ascii="Arial" w:eastAsia="Times New Roman" w:hAnsi="Arial" w:cs="Arial"/>
                <w:sz w:val="24"/>
                <w:szCs w:val="24"/>
              </w:rPr>
            </w:pPr>
            <w:r w:rsidRPr="00F6043B">
              <w:rPr>
                <w:rFonts w:ascii="Arial" w:eastAsia="Times New Roman" w:hAnsi="Arial" w:cs="Arial"/>
                <w:sz w:val="24"/>
                <w:szCs w:val="24"/>
              </w:rPr>
              <w:t>г. Холмск, ул. Чехова, д.84 А</w:t>
            </w:r>
          </w:p>
        </w:tc>
        <w:tc>
          <w:tcPr>
            <w:tcW w:w="3543" w:type="dxa"/>
            <w:tcBorders>
              <w:top w:val="single" w:sz="4" w:space="0" w:color="auto"/>
              <w:left w:val="single" w:sz="4" w:space="0" w:color="auto"/>
              <w:bottom w:val="single" w:sz="4" w:space="0" w:color="auto"/>
              <w:right w:val="single" w:sz="4" w:space="0" w:color="auto"/>
            </w:tcBorders>
            <w:vAlign w:val="center"/>
          </w:tcPr>
          <w:p w14:paraId="5479A335"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 131 от 23.12.2019</w:t>
            </w:r>
          </w:p>
        </w:tc>
        <w:tc>
          <w:tcPr>
            <w:tcW w:w="1560" w:type="dxa"/>
            <w:tcBorders>
              <w:top w:val="single" w:sz="4" w:space="0" w:color="auto"/>
              <w:left w:val="single" w:sz="4" w:space="0" w:color="auto"/>
              <w:bottom w:val="single" w:sz="4" w:space="0" w:color="auto"/>
              <w:right w:val="single" w:sz="4" w:space="0" w:color="auto"/>
            </w:tcBorders>
            <w:vAlign w:val="center"/>
          </w:tcPr>
          <w:p w14:paraId="59770A69"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40,0</w:t>
            </w:r>
          </w:p>
        </w:tc>
        <w:tc>
          <w:tcPr>
            <w:tcW w:w="2126" w:type="dxa"/>
            <w:tcBorders>
              <w:top w:val="single" w:sz="4" w:space="0" w:color="auto"/>
              <w:left w:val="single" w:sz="4" w:space="0" w:color="auto"/>
              <w:bottom w:val="single" w:sz="4" w:space="0" w:color="auto"/>
              <w:right w:val="single" w:sz="4" w:space="0" w:color="auto"/>
            </w:tcBorders>
            <w:vAlign w:val="center"/>
          </w:tcPr>
          <w:p w14:paraId="46D73609"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2025</w:t>
            </w:r>
          </w:p>
        </w:tc>
        <w:tc>
          <w:tcPr>
            <w:tcW w:w="2551" w:type="dxa"/>
            <w:tcBorders>
              <w:top w:val="single" w:sz="4" w:space="0" w:color="auto"/>
              <w:left w:val="single" w:sz="4" w:space="0" w:color="auto"/>
              <w:bottom w:val="single" w:sz="4" w:space="0" w:color="auto"/>
              <w:right w:val="single" w:sz="4" w:space="0" w:color="auto"/>
            </w:tcBorders>
            <w:vAlign w:val="bottom"/>
          </w:tcPr>
          <w:p w14:paraId="4940D395"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2025</w:t>
            </w:r>
          </w:p>
        </w:tc>
      </w:tr>
      <w:tr w:rsidR="00EB5A47" w:rsidRPr="00F6043B" w14:paraId="0560FD43" w14:textId="77777777" w:rsidTr="00EB5A47">
        <w:trPr>
          <w:trHeight w:val="360"/>
        </w:trPr>
        <w:tc>
          <w:tcPr>
            <w:tcW w:w="5637" w:type="dxa"/>
            <w:tcBorders>
              <w:top w:val="single" w:sz="4" w:space="0" w:color="auto"/>
              <w:left w:val="single" w:sz="4" w:space="0" w:color="auto"/>
              <w:bottom w:val="single" w:sz="4" w:space="0" w:color="auto"/>
              <w:right w:val="single" w:sz="4" w:space="0" w:color="auto"/>
            </w:tcBorders>
            <w:vAlign w:val="center"/>
          </w:tcPr>
          <w:p w14:paraId="7B120E3F" w14:textId="77777777" w:rsidR="00EB5A47" w:rsidRPr="00F6043B" w:rsidRDefault="00EB5A47" w:rsidP="00EB5A47">
            <w:pPr>
              <w:rPr>
                <w:rFonts w:ascii="Arial" w:eastAsia="Times New Roman" w:hAnsi="Arial" w:cs="Arial"/>
                <w:sz w:val="24"/>
                <w:szCs w:val="24"/>
              </w:rPr>
            </w:pPr>
            <w:r w:rsidRPr="00F6043B">
              <w:rPr>
                <w:rFonts w:ascii="Arial" w:eastAsia="Times New Roman" w:hAnsi="Arial" w:cs="Arial"/>
                <w:sz w:val="24"/>
                <w:szCs w:val="24"/>
              </w:rPr>
              <w:t>г. Холмск, ул. Лесозаводская, д.145а</w:t>
            </w:r>
          </w:p>
        </w:tc>
        <w:tc>
          <w:tcPr>
            <w:tcW w:w="3543" w:type="dxa"/>
            <w:tcBorders>
              <w:top w:val="single" w:sz="4" w:space="0" w:color="auto"/>
              <w:left w:val="single" w:sz="4" w:space="0" w:color="auto"/>
              <w:bottom w:val="single" w:sz="4" w:space="0" w:color="auto"/>
              <w:right w:val="single" w:sz="4" w:space="0" w:color="auto"/>
            </w:tcBorders>
            <w:vAlign w:val="center"/>
          </w:tcPr>
          <w:p w14:paraId="7EB987D6"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 от 20.05.2019</w:t>
            </w:r>
          </w:p>
        </w:tc>
        <w:tc>
          <w:tcPr>
            <w:tcW w:w="1560" w:type="dxa"/>
            <w:tcBorders>
              <w:top w:val="single" w:sz="4" w:space="0" w:color="auto"/>
              <w:left w:val="single" w:sz="4" w:space="0" w:color="auto"/>
              <w:bottom w:val="single" w:sz="4" w:space="0" w:color="auto"/>
              <w:right w:val="single" w:sz="4" w:space="0" w:color="auto"/>
            </w:tcBorders>
            <w:vAlign w:val="center"/>
          </w:tcPr>
          <w:p w14:paraId="2E9D0DCF"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35</w:t>
            </w:r>
          </w:p>
        </w:tc>
        <w:tc>
          <w:tcPr>
            <w:tcW w:w="2126" w:type="dxa"/>
            <w:tcBorders>
              <w:top w:val="single" w:sz="4" w:space="0" w:color="auto"/>
              <w:left w:val="single" w:sz="4" w:space="0" w:color="auto"/>
              <w:bottom w:val="single" w:sz="4" w:space="0" w:color="auto"/>
              <w:right w:val="single" w:sz="4" w:space="0" w:color="auto"/>
            </w:tcBorders>
            <w:vAlign w:val="center"/>
          </w:tcPr>
          <w:p w14:paraId="5A279BC9"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2025</w:t>
            </w:r>
          </w:p>
        </w:tc>
        <w:tc>
          <w:tcPr>
            <w:tcW w:w="2551" w:type="dxa"/>
            <w:tcBorders>
              <w:top w:val="single" w:sz="4" w:space="0" w:color="auto"/>
              <w:left w:val="single" w:sz="4" w:space="0" w:color="auto"/>
              <w:bottom w:val="single" w:sz="4" w:space="0" w:color="auto"/>
              <w:right w:val="single" w:sz="4" w:space="0" w:color="auto"/>
            </w:tcBorders>
            <w:vAlign w:val="bottom"/>
          </w:tcPr>
          <w:p w14:paraId="3C9042D7"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2025</w:t>
            </w:r>
          </w:p>
        </w:tc>
      </w:tr>
      <w:tr w:rsidR="00EB5A47" w:rsidRPr="00F6043B" w14:paraId="602504CE" w14:textId="77777777" w:rsidTr="00EB5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6"/>
        </w:trPr>
        <w:tc>
          <w:tcPr>
            <w:tcW w:w="5637" w:type="dxa"/>
          </w:tcPr>
          <w:p w14:paraId="74E0ADEE" w14:textId="77777777" w:rsidR="00EB5A47" w:rsidRPr="00F6043B" w:rsidRDefault="00EB5A47" w:rsidP="00EB5A47">
            <w:pPr>
              <w:jc w:val="both"/>
              <w:rPr>
                <w:rFonts w:ascii="Arial" w:eastAsia="Times New Roman" w:hAnsi="Arial" w:cs="Arial"/>
                <w:bCs/>
                <w:sz w:val="24"/>
                <w:szCs w:val="24"/>
              </w:rPr>
            </w:pPr>
            <w:r w:rsidRPr="00F6043B">
              <w:rPr>
                <w:rFonts w:ascii="Arial" w:eastAsia="Times New Roman" w:hAnsi="Arial" w:cs="Arial"/>
                <w:bCs/>
                <w:sz w:val="24"/>
                <w:szCs w:val="24"/>
              </w:rPr>
              <w:t>с. Пятиречье, ул. Центральная, д.74а</w:t>
            </w:r>
          </w:p>
        </w:tc>
        <w:tc>
          <w:tcPr>
            <w:tcW w:w="3543" w:type="dxa"/>
          </w:tcPr>
          <w:p w14:paraId="6A7D854F" w14:textId="77777777" w:rsidR="00EB5A47" w:rsidRPr="00F6043B" w:rsidRDefault="00EB5A47" w:rsidP="00EB5A47">
            <w:pPr>
              <w:jc w:val="both"/>
              <w:rPr>
                <w:rFonts w:ascii="Arial" w:eastAsia="Times New Roman" w:hAnsi="Arial" w:cs="Arial"/>
                <w:bCs/>
                <w:sz w:val="24"/>
                <w:szCs w:val="24"/>
              </w:rPr>
            </w:pPr>
          </w:p>
        </w:tc>
        <w:tc>
          <w:tcPr>
            <w:tcW w:w="1560" w:type="dxa"/>
          </w:tcPr>
          <w:p w14:paraId="6C701FA8" w14:textId="77777777" w:rsidR="00EB5A47" w:rsidRPr="00F6043B" w:rsidRDefault="00EB5A47" w:rsidP="00EB5A47">
            <w:pPr>
              <w:jc w:val="both"/>
              <w:rPr>
                <w:rFonts w:ascii="Arial" w:eastAsia="Times New Roman" w:hAnsi="Arial" w:cs="Arial"/>
                <w:bCs/>
                <w:sz w:val="24"/>
                <w:szCs w:val="24"/>
              </w:rPr>
            </w:pPr>
          </w:p>
        </w:tc>
        <w:tc>
          <w:tcPr>
            <w:tcW w:w="2126" w:type="dxa"/>
          </w:tcPr>
          <w:p w14:paraId="247B68D1" w14:textId="77777777" w:rsidR="00EB5A47" w:rsidRPr="00F6043B" w:rsidRDefault="00EB5A47" w:rsidP="00EB5A47">
            <w:pPr>
              <w:jc w:val="center"/>
              <w:rPr>
                <w:rFonts w:ascii="Arial" w:eastAsia="Times New Roman" w:hAnsi="Arial" w:cs="Arial"/>
                <w:bCs/>
                <w:sz w:val="24"/>
                <w:szCs w:val="24"/>
              </w:rPr>
            </w:pPr>
            <w:r w:rsidRPr="00F6043B">
              <w:rPr>
                <w:rFonts w:ascii="Arial" w:eastAsia="Times New Roman" w:hAnsi="Arial" w:cs="Arial"/>
                <w:bCs/>
                <w:sz w:val="24"/>
                <w:szCs w:val="24"/>
              </w:rPr>
              <w:t>2025</w:t>
            </w:r>
          </w:p>
        </w:tc>
        <w:tc>
          <w:tcPr>
            <w:tcW w:w="2551" w:type="dxa"/>
          </w:tcPr>
          <w:p w14:paraId="2D70EC46" w14:textId="77777777" w:rsidR="00EB5A47" w:rsidRPr="00F6043B" w:rsidRDefault="00EB5A47" w:rsidP="00EB5A47">
            <w:pPr>
              <w:jc w:val="center"/>
              <w:rPr>
                <w:rFonts w:ascii="Arial" w:eastAsia="Times New Roman" w:hAnsi="Arial" w:cs="Arial"/>
                <w:sz w:val="24"/>
                <w:szCs w:val="24"/>
              </w:rPr>
            </w:pPr>
            <w:r w:rsidRPr="00F6043B">
              <w:rPr>
                <w:rFonts w:ascii="Arial" w:eastAsia="Times New Roman" w:hAnsi="Arial" w:cs="Arial"/>
                <w:sz w:val="24"/>
                <w:szCs w:val="24"/>
              </w:rPr>
              <w:t>2025</w:t>
            </w:r>
          </w:p>
        </w:tc>
      </w:tr>
      <w:tr w:rsidR="00EB5A47" w:rsidRPr="00F6043B" w14:paraId="634E1C2C" w14:textId="77777777" w:rsidTr="00EB5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6"/>
        </w:trPr>
        <w:tc>
          <w:tcPr>
            <w:tcW w:w="5637" w:type="dxa"/>
          </w:tcPr>
          <w:p w14:paraId="073648B4" w14:textId="77777777" w:rsidR="00EB5A47" w:rsidRPr="00F6043B" w:rsidRDefault="00EB5A47" w:rsidP="00EB5A47">
            <w:pPr>
              <w:rPr>
                <w:rFonts w:ascii="Arial" w:hAnsi="Arial" w:cs="Arial"/>
                <w:sz w:val="24"/>
                <w:szCs w:val="24"/>
              </w:rPr>
            </w:pPr>
            <w:r w:rsidRPr="00F6043B">
              <w:rPr>
                <w:rFonts w:ascii="Arial" w:hAnsi="Arial" w:cs="Arial"/>
                <w:sz w:val="24"/>
                <w:szCs w:val="24"/>
              </w:rPr>
              <w:t>г. Холмск, ул. Чехова, д.84 А</w:t>
            </w:r>
          </w:p>
        </w:tc>
        <w:tc>
          <w:tcPr>
            <w:tcW w:w="3543" w:type="dxa"/>
          </w:tcPr>
          <w:p w14:paraId="488FCA27"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 131 от 23.12.2019</w:t>
            </w:r>
          </w:p>
        </w:tc>
        <w:tc>
          <w:tcPr>
            <w:tcW w:w="1560" w:type="dxa"/>
          </w:tcPr>
          <w:p w14:paraId="4F4B0CD0"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40,0</w:t>
            </w:r>
          </w:p>
        </w:tc>
        <w:tc>
          <w:tcPr>
            <w:tcW w:w="2126" w:type="dxa"/>
          </w:tcPr>
          <w:p w14:paraId="0D376ED1"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2025</w:t>
            </w:r>
          </w:p>
        </w:tc>
        <w:tc>
          <w:tcPr>
            <w:tcW w:w="2551" w:type="dxa"/>
          </w:tcPr>
          <w:p w14:paraId="22A306F1"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2025</w:t>
            </w:r>
          </w:p>
        </w:tc>
      </w:tr>
      <w:tr w:rsidR="00EB5A47" w:rsidRPr="00F6043B" w14:paraId="56D19C03" w14:textId="77777777" w:rsidTr="00EB5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2"/>
        </w:trPr>
        <w:tc>
          <w:tcPr>
            <w:tcW w:w="5637" w:type="dxa"/>
          </w:tcPr>
          <w:p w14:paraId="469BAEE8" w14:textId="77777777" w:rsidR="00EB5A47" w:rsidRPr="00F6043B" w:rsidRDefault="00EB5A47" w:rsidP="00EB5A47">
            <w:pPr>
              <w:rPr>
                <w:rFonts w:ascii="Arial" w:hAnsi="Arial" w:cs="Arial"/>
                <w:sz w:val="24"/>
                <w:szCs w:val="24"/>
              </w:rPr>
            </w:pPr>
            <w:r w:rsidRPr="00F6043B">
              <w:rPr>
                <w:rFonts w:ascii="Arial" w:hAnsi="Arial" w:cs="Arial"/>
                <w:sz w:val="24"/>
                <w:szCs w:val="24"/>
              </w:rPr>
              <w:t>с. Яблочное, ул. Центральная, д. 75</w:t>
            </w:r>
          </w:p>
        </w:tc>
        <w:tc>
          <w:tcPr>
            <w:tcW w:w="3543" w:type="dxa"/>
          </w:tcPr>
          <w:p w14:paraId="5D91DBD6"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 61 от 19.02.2014</w:t>
            </w:r>
          </w:p>
        </w:tc>
        <w:tc>
          <w:tcPr>
            <w:tcW w:w="1560" w:type="dxa"/>
          </w:tcPr>
          <w:p w14:paraId="3FAB8D9D"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44,5</w:t>
            </w:r>
          </w:p>
        </w:tc>
        <w:tc>
          <w:tcPr>
            <w:tcW w:w="2126" w:type="dxa"/>
          </w:tcPr>
          <w:p w14:paraId="336496F4"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2024</w:t>
            </w:r>
          </w:p>
        </w:tc>
        <w:tc>
          <w:tcPr>
            <w:tcW w:w="2551" w:type="dxa"/>
          </w:tcPr>
          <w:p w14:paraId="34FFDD17"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2025</w:t>
            </w:r>
          </w:p>
        </w:tc>
      </w:tr>
      <w:tr w:rsidR="00EB5A47" w:rsidRPr="00F6043B" w14:paraId="0ADD8830" w14:textId="77777777" w:rsidTr="00EB5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2"/>
        </w:trPr>
        <w:tc>
          <w:tcPr>
            <w:tcW w:w="5637" w:type="dxa"/>
          </w:tcPr>
          <w:p w14:paraId="425B0511" w14:textId="77777777" w:rsidR="00EB5A47" w:rsidRPr="00F6043B" w:rsidRDefault="00EB5A47" w:rsidP="00EB5A47">
            <w:pPr>
              <w:rPr>
                <w:rFonts w:ascii="Arial" w:hAnsi="Arial" w:cs="Arial"/>
                <w:sz w:val="24"/>
                <w:szCs w:val="24"/>
              </w:rPr>
            </w:pPr>
            <w:r w:rsidRPr="00F6043B">
              <w:rPr>
                <w:rFonts w:ascii="Arial" w:hAnsi="Arial" w:cs="Arial"/>
                <w:sz w:val="24"/>
                <w:szCs w:val="24"/>
              </w:rPr>
              <w:t>с. Чехов, ул. Советская, д.17</w:t>
            </w:r>
          </w:p>
        </w:tc>
        <w:tc>
          <w:tcPr>
            <w:tcW w:w="3543" w:type="dxa"/>
          </w:tcPr>
          <w:p w14:paraId="38DE3F2F"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 128 от 15.10.2020</w:t>
            </w:r>
          </w:p>
        </w:tc>
        <w:tc>
          <w:tcPr>
            <w:tcW w:w="1560" w:type="dxa"/>
          </w:tcPr>
          <w:p w14:paraId="412AB807"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31,3</w:t>
            </w:r>
          </w:p>
        </w:tc>
        <w:tc>
          <w:tcPr>
            <w:tcW w:w="2126" w:type="dxa"/>
          </w:tcPr>
          <w:p w14:paraId="1EE2C919"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2025</w:t>
            </w:r>
          </w:p>
        </w:tc>
        <w:tc>
          <w:tcPr>
            <w:tcW w:w="2551" w:type="dxa"/>
          </w:tcPr>
          <w:p w14:paraId="7D4994C7"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2025</w:t>
            </w:r>
          </w:p>
        </w:tc>
      </w:tr>
      <w:tr w:rsidR="00EB5A47" w:rsidRPr="00F6043B" w14:paraId="4A1C9771" w14:textId="77777777" w:rsidTr="00EB5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2"/>
        </w:trPr>
        <w:tc>
          <w:tcPr>
            <w:tcW w:w="5637" w:type="dxa"/>
          </w:tcPr>
          <w:p w14:paraId="6FBE5082" w14:textId="77777777" w:rsidR="00EB5A47" w:rsidRPr="00F6043B" w:rsidRDefault="00EB5A47" w:rsidP="00EB5A47">
            <w:pPr>
              <w:rPr>
                <w:rFonts w:ascii="Arial" w:hAnsi="Arial" w:cs="Arial"/>
                <w:sz w:val="24"/>
                <w:szCs w:val="24"/>
              </w:rPr>
            </w:pPr>
            <w:r w:rsidRPr="00F6043B">
              <w:rPr>
                <w:rFonts w:ascii="Arial" w:hAnsi="Arial" w:cs="Arial"/>
                <w:sz w:val="24"/>
                <w:szCs w:val="24"/>
              </w:rPr>
              <w:t>с. Чехов, ул. Нагорная, д.16</w:t>
            </w:r>
          </w:p>
        </w:tc>
        <w:tc>
          <w:tcPr>
            <w:tcW w:w="3543" w:type="dxa"/>
          </w:tcPr>
          <w:p w14:paraId="73237878"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 129 от 15.10.2020</w:t>
            </w:r>
          </w:p>
        </w:tc>
        <w:tc>
          <w:tcPr>
            <w:tcW w:w="1560" w:type="dxa"/>
          </w:tcPr>
          <w:p w14:paraId="32D18D81"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55,8</w:t>
            </w:r>
          </w:p>
        </w:tc>
        <w:tc>
          <w:tcPr>
            <w:tcW w:w="2126" w:type="dxa"/>
          </w:tcPr>
          <w:p w14:paraId="2C2E55B9"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2025</w:t>
            </w:r>
          </w:p>
        </w:tc>
        <w:tc>
          <w:tcPr>
            <w:tcW w:w="2551" w:type="dxa"/>
          </w:tcPr>
          <w:p w14:paraId="089B551B"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2025</w:t>
            </w:r>
          </w:p>
        </w:tc>
      </w:tr>
      <w:tr w:rsidR="00EB5A47" w:rsidRPr="00F6043B" w14:paraId="61366D26" w14:textId="77777777" w:rsidTr="00EB5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2"/>
        </w:trPr>
        <w:tc>
          <w:tcPr>
            <w:tcW w:w="5637" w:type="dxa"/>
          </w:tcPr>
          <w:p w14:paraId="45EAB174" w14:textId="77777777" w:rsidR="00EB5A47" w:rsidRPr="00F6043B" w:rsidRDefault="00EB5A47" w:rsidP="00EB5A47">
            <w:pPr>
              <w:rPr>
                <w:rFonts w:ascii="Arial" w:hAnsi="Arial" w:cs="Arial"/>
                <w:sz w:val="24"/>
                <w:szCs w:val="24"/>
              </w:rPr>
            </w:pPr>
            <w:r w:rsidRPr="00F6043B">
              <w:rPr>
                <w:rFonts w:ascii="Arial" w:hAnsi="Arial" w:cs="Arial"/>
                <w:sz w:val="24"/>
                <w:szCs w:val="24"/>
              </w:rPr>
              <w:t>с. Правда, ул. Нагорная, д.2</w:t>
            </w:r>
          </w:p>
        </w:tc>
        <w:tc>
          <w:tcPr>
            <w:tcW w:w="3543" w:type="dxa"/>
          </w:tcPr>
          <w:p w14:paraId="57A67C17"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 130 от 15.10.2020</w:t>
            </w:r>
          </w:p>
        </w:tc>
        <w:tc>
          <w:tcPr>
            <w:tcW w:w="1560" w:type="dxa"/>
          </w:tcPr>
          <w:p w14:paraId="28F36D1A"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22,2</w:t>
            </w:r>
          </w:p>
        </w:tc>
        <w:tc>
          <w:tcPr>
            <w:tcW w:w="2126" w:type="dxa"/>
          </w:tcPr>
          <w:p w14:paraId="1DAD43C2"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2025</w:t>
            </w:r>
          </w:p>
        </w:tc>
        <w:tc>
          <w:tcPr>
            <w:tcW w:w="2551" w:type="dxa"/>
          </w:tcPr>
          <w:p w14:paraId="1B0D1DA1"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2025</w:t>
            </w:r>
          </w:p>
        </w:tc>
      </w:tr>
      <w:tr w:rsidR="00EB5A47" w:rsidRPr="00F6043B" w14:paraId="51201856" w14:textId="77777777" w:rsidTr="00EB5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2"/>
        </w:trPr>
        <w:tc>
          <w:tcPr>
            <w:tcW w:w="5637" w:type="dxa"/>
          </w:tcPr>
          <w:p w14:paraId="00062579" w14:textId="77777777" w:rsidR="00EB5A47" w:rsidRPr="00F6043B" w:rsidRDefault="00EB5A47" w:rsidP="00EB5A47">
            <w:pPr>
              <w:rPr>
                <w:rFonts w:ascii="Arial" w:hAnsi="Arial" w:cs="Arial"/>
                <w:sz w:val="24"/>
                <w:szCs w:val="24"/>
              </w:rPr>
            </w:pPr>
            <w:r w:rsidRPr="00F6043B">
              <w:rPr>
                <w:rFonts w:ascii="Arial" w:hAnsi="Arial" w:cs="Arial"/>
                <w:sz w:val="24"/>
                <w:szCs w:val="24"/>
              </w:rPr>
              <w:t>г. Холмск, ул. Дальневосточная, д.16</w:t>
            </w:r>
          </w:p>
        </w:tc>
        <w:tc>
          <w:tcPr>
            <w:tcW w:w="3543" w:type="dxa"/>
          </w:tcPr>
          <w:p w14:paraId="06D83E32"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 133 от 02.09.2020</w:t>
            </w:r>
          </w:p>
        </w:tc>
        <w:tc>
          <w:tcPr>
            <w:tcW w:w="1560" w:type="dxa"/>
          </w:tcPr>
          <w:p w14:paraId="30D6B039"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48,7</w:t>
            </w:r>
          </w:p>
        </w:tc>
        <w:tc>
          <w:tcPr>
            <w:tcW w:w="2126" w:type="dxa"/>
          </w:tcPr>
          <w:p w14:paraId="37335AB6"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2025</w:t>
            </w:r>
          </w:p>
        </w:tc>
        <w:tc>
          <w:tcPr>
            <w:tcW w:w="2551" w:type="dxa"/>
          </w:tcPr>
          <w:p w14:paraId="482BBDE0" w14:textId="77777777" w:rsidR="00EB5A47" w:rsidRPr="00F6043B" w:rsidRDefault="00EB5A47" w:rsidP="00EB5A47">
            <w:pPr>
              <w:jc w:val="center"/>
              <w:rPr>
                <w:rFonts w:ascii="Arial" w:hAnsi="Arial" w:cs="Arial"/>
                <w:sz w:val="24"/>
                <w:szCs w:val="24"/>
              </w:rPr>
            </w:pPr>
            <w:r w:rsidRPr="00F6043B">
              <w:rPr>
                <w:rFonts w:ascii="Arial" w:hAnsi="Arial" w:cs="Arial"/>
                <w:sz w:val="24"/>
                <w:szCs w:val="24"/>
              </w:rPr>
              <w:t>2025</w:t>
            </w:r>
          </w:p>
        </w:tc>
      </w:tr>
      <w:tr w:rsidR="00A3306E" w:rsidRPr="00F6043B" w14:paraId="6E6FB9ED" w14:textId="77777777" w:rsidTr="00EB5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2"/>
        </w:trPr>
        <w:tc>
          <w:tcPr>
            <w:tcW w:w="5637" w:type="dxa"/>
          </w:tcPr>
          <w:p w14:paraId="57526C8A" w14:textId="77777777" w:rsidR="00A3306E" w:rsidRPr="00F6043B" w:rsidRDefault="00A3306E" w:rsidP="00F04060">
            <w:pPr>
              <w:rPr>
                <w:rFonts w:ascii="Arial" w:hAnsi="Arial" w:cs="Arial"/>
                <w:sz w:val="24"/>
              </w:rPr>
            </w:pPr>
            <w:r w:rsidRPr="00F6043B">
              <w:rPr>
                <w:rFonts w:ascii="Arial" w:hAnsi="Arial" w:cs="Arial"/>
                <w:sz w:val="24"/>
              </w:rPr>
              <w:t>с. Пожарское, ул. Верхняя, д.2</w:t>
            </w:r>
          </w:p>
        </w:tc>
        <w:tc>
          <w:tcPr>
            <w:tcW w:w="3543" w:type="dxa"/>
          </w:tcPr>
          <w:p w14:paraId="101AC70C" w14:textId="77777777" w:rsidR="00A3306E" w:rsidRPr="00F6043B" w:rsidRDefault="00A3306E" w:rsidP="00A3306E">
            <w:pPr>
              <w:jc w:val="center"/>
              <w:rPr>
                <w:rFonts w:ascii="Arial" w:hAnsi="Arial" w:cs="Arial"/>
                <w:sz w:val="24"/>
              </w:rPr>
            </w:pPr>
            <w:r w:rsidRPr="00F6043B">
              <w:rPr>
                <w:rFonts w:ascii="Arial" w:hAnsi="Arial" w:cs="Arial"/>
                <w:sz w:val="24"/>
              </w:rPr>
              <w:t>№ 54 от 20.07.2021</w:t>
            </w:r>
          </w:p>
        </w:tc>
        <w:tc>
          <w:tcPr>
            <w:tcW w:w="1560" w:type="dxa"/>
          </w:tcPr>
          <w:p w14:paraId="6E52D3D3" w14:textId="77777777" w:rsidR="00A3306E" w:rsidRPr="00F6043B" w:rsidRDefault="00A3306E" w:rsidP="00A3306E">
            <w:pPr>
              <w:jc w:val="center"/>
              <w:rPr>
                <w:rFonts w:ascii="Arial" w:hAnsi="Arial" w:cs="Arial"/>
                <w:sz w:val="24"/>
              </w:rPr>
            </w:pPr>
            <w:r w:rsidRPr="00F6043B">
              <w:rPr>
                <w:rFonts w:ascii="Arial" w:hAnsi="Arial" w:cs="Arial"/>
                <w:sz w:val="24"/>
              </w:rPr>
              <w:t>53,3</w:t>
            </w:r>
          </w:p>
        </w:tc>
        <w:tc>
          <w:tcPr>
            <w:tcW w:w="2126" w:type="dxa"/>
          </w:tcPr>
          <w:p w14:paraId="7A9535E4" w14:textId="77777777" w:rsidR="00A3306E" w:rsidRPr="00F6043B" w:rsidRDefault="00A3306E" w:rsidP="00A3306E">
            <w:pPr>
              <w:jc w:val="center"/>
              <w:rPr>
                <w:rFonts w:ascii="Arial" w:hAnsi="Arial" w:cs="Arial"/>
                <w:sz w:val="24"/>
              </w:rPr>
            </w:pPr>
            <w:r w:rsidRPr="00F6043B">
              <w:rPr>
                <w:rFonts w:ascii="Arial" w:hAnsi="Arial" w:cs="Arial"/>
                <w:sz w:val="24"/>
              </w:rPr>
              <w:t>2025</w:t>
            </w:r>
          </w:p>
        </w:tc>
        <w:tc>
          <w:tcPr>
            <w:tcW w:w="2551" w:type="dxa"/>
          </w:tcPr>
          <w:p w14:paraId="49416FED" w14:textId="77777777" w:rsidR="00A3306E" w:rsidRPr="00F6043B" w:rsidRDefault="00A3306E" w:rsidP="00A3306E">
            <w:pPr>
              <w:jc w:val="center"/>
              <w:rPr>
                <w:rFonts w:ascii="Arial" w:hAnsi="Arial" w:cs="Arial"/>
                <w:sz w:val="24"/>
              </w:rPr>
            </w:pPr>
            <w:r w:rsidRPr="00F6043B">
              <w:rPr>
                <w:rFonts w:ascii="Arial" w:hAnsi="Arial" w:cs="Arial"/>
                <w:sz w:val="24"/>
              </w:rPr>
              <w:t>2025</w:t>
            </w:r>
          </w:p>
        </w:tc>
      </w:tr>
      <w:tr w:rsidR="00A3306E" w:rsidRPr="00F6043B" w14:paraId="202A10F5" w14:textId="77777777" w:rsidTr="00EB5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2"/>
        </w:trPr>
        <w:tc>
          <w:tcPr>
            <w:tcW w:w="5637" w:type="dxa"/>
          </w:tcPr>
          <w:p w14:paraId="4F3CA957" w14:textId="77777777" w:rsidR="00A3306E" w:rsidRPr="00F6043B" w:rsidRDefault="00A3306E" w:rsidP="00F04060">
            <w:pPr>
              <w:rPr>
                <w:rFonts w:ascii="Arial" w:hAnsi="Arial" w:cs="Arial"/>
                <w:sz w:val="24"/>
              </w:rPr>
            </w:pPr>
            <w:r w:rsidRPr="00F6043B">
              <w:rPr>
                <w:rFonts w:ascii="Arial" w:hAnsi="Arial" w:cs="Arial"/>
                <w:sz w:val="24"/>
              </w:rPr>
              <w:t>г. Холмск, ул. Дальневосточная, д. 16</w:t>
            </w:r>
          </w:p>
        </w:tc>
        <w:tc>
          <w:tcPr>
            <w:tcW w:w="3543" w:type="dxa"/>
          </w:tcPr>
          <w:p w14:paraId="65394C57" w14:textId="77777777" w:rsidR="00A3306E" w:rsidRPr="00F6043B" w:rsidRDefault="00A3306E" w:rsidP="00A3306E">
            <w:pPr>
              <w:jc w:val="center"/>
              <w:rPr>
                <w:rFonts w:ascii="Arial" w:hAnsi="Arial" w:cs="Arial"/>
                <w:sz w:val="24"/>
              </w:rPr>
            </w:pPr>
            <w:r w:rsidRPr="00F6043B">
              <w:rPr>
                <w:rFonts w:ascii="Arial" w:hAnsi="Arial" w:cs="Arial"/>
                <w:sz w:val="24"/>
              </w:rPr>
              <w:t>№ 60 от 01.09.2021</w:t>
            </w:r>
          </w:p>
        </w:tc>
        <w:tc>
          <w:tcPr>
            <w:tcW w:w="1560" w:type="dxa"/>
          </w:tcPr>
          <w:p w14:paraId="6232885C" w14:textId="77777777" w:rsidR="00A3306E" w:rsidRPr="00F6043B" w:rsidRDefault="00A3306E" w:rsidP="00A3306E">
            <w:pPr>
              <w:jc w:val="center"/>
              <w:rPr>
                <w:rFonts w:ascii="Arial" w:hAnsi="Arial" w:cs="Arial"/>
                <w:sz w:val="24"/>
              </w:rPr>
            </w:pPr>
            <w:r w:rsidRPr="00F6043B">
              <w:rPr>
                <w:rFonts w:ascii="Arial" w:hAnsi="Arial" w:cs="Arial"/>
                <w:sz w:val="24"/>
              </w:rPr>
              <w:t>48,7</w:t>
            </w:r>
          </w:p>
        </w:tc>
        <w:tc>
          <w:tcPr>
            <w:tcW w:w="2126" w:type="dxa"/>
          </w:tcPr>
          <w:p w14:paraId="47A61AB2" w14:textId="77777777" w:rsidR="00A3306E" w:rsidRPr="00F6043B" w:rsidRDefault="00A3306E" w:rsidP="00A3306E">
            <w:pPr>
              <w:jc w:val="center"/>
              <w:rPr>
                <w:rFonts w:ascii="Arial" w:hAnsi="Arial" w:cs="Arial"/>
                <w:sz w:val="24"/>
              </w:rPr>
            </w:pPr>
            <w:r w:rsidRPr="00F6043B">
              <w:rPr>
                <w:rFonts w:ascii="Arial" w:hAnsi="Arial" w:cs="Arial"/>
                <w:sz w:val="24"/>
              </w:rPr>
              <w:t>2025</w:t>
            </w:r>
          </w:p>
        </w:tc>
        <w:tc>
          <w:tcPr>
            <w:tcW w:w="2551" w:type="dxa"/>
          </w:tcPr>
          <w:p w14:paraId="4A5B005F" w14:textId="77777777" w:rsidR="00A3306E" w:rsidRPr="00F6043B" w:rsidRDefault="00A3306E" w:rsidP="00A3306E">
            <w:pPr>
              <w:jc w:val="center"/>
              <w:rPr>
                <w:rFonts w:ascii="Arial" w:hAnsi="Arial" w:cs="Arial"/>
                <w:sz w:val="24"/>
              </w:rPr>
            </w:pPr>
            <w:r w:rsidRPr="00F6043B">
              <w:rPr>
                <w:rFonts w:ascii="Arial" w:hAnsi="Arial" w:cs="Arial"/>
                <w:sz w:val="24"/>
              </w:rPr>
              <w:t>2025</w:t>
            </w:r>
          </w:p>
        </w:tc>
      </w:tr>
      <w:tr w:rsidR="004E28B0" w:rsidRPr="00F6043B" w14:paraId="39044BEA" w14:textId="77777777" w:rsidTr="00EB5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2"/>
        </w:trPr>
        <w:tc>
          <w:tcPr>
            <w:tcW w:w="5637" w:type="dxa"/>
          </w:tcPr>
          <w:p w14:paraId="08D955AF" w14:textId="77777777" w:rsidR="004E28B0" w:rsidRPr="00F6043B" w:rsidRDefault="004E28B0" w:rsidP="00C937EE">
            <w:pPr>
              <w:rPr>
                <w:rFonts w:ascii="Arial" w:hAnsi="Arial" w:cs="Arial"/>
                <w:sz w:val="24"/>
              </w:rPr>
            </w:pPr>
            <w:r w:rsidRPr="00F6043B">
              <w:rPr>
                <w:rFonts w:ascii="Arial" w:hAnsi="Arial" w:cs="Arial"/>
                <w:sz w:val="24"/>
              </w:rPr>
              <w:t>с. Костромское, ул. Слепиковского, д.13</w:t>
            </w:r>
          </w:p>
        </w:tc>
        <w:tc>
          <w:tcPr>
            <w:tcW w:w="3543" w:type="dxa"/>
          </w:tcPr>
          <w:p w14:paraId="14B8C36A" w14:textId="77777777" w:rsidR="004E28B0" w:rsidRPr="00F6043B" w:rsidRDefault="004E28B0" w:rsidP="004E28B0">
            <w:pPr>
              <w:jc w:val="center"/>
              <w:rPr>
                <w:rFonts w:ascii="Arial" w:hAnsi="Arial" w:cs="Arial"/>
                <w:sz w:val="24"/>
              </w:rPr>
            </w:pPr>
            <w:r w:rsidRPr="00F6043B">
              <w:rPr>
                <w:rFonts w:ascii="Arial" w:hAnsi="Arial" w:cs="Arial"/>
                <w:sz w:val="24"/>
              </w:rPr>
              <w:t>№ 101 от 24.05.2016</w:t>
            </w:r>
          </w:p>
        </w:tc>
        <w:tc>
          <w:tcPr>
            <w:tcW w:w="1560" w:type="dxa"/>
          </w:tcPr>
          <w:p w14:paraId="0F2D6CC3" w14:textId="77777777" w:rsidR="004E28B0" w:rsidRPr="00F6043B" w:rsidRDefault="004E28B0" w:rsidP="004E28B0">
            <w:pPr>
              <w:jc w:val="center"/>
              <w:rPr>
                <w:rFonts w:ascii="Arial" w:hAnsi="Arial" w:cs="Arial"/>
                <w:sz w:val="24"/>
              </w:rPr>
            </w:pPr>
            <w:r w:rsidRPr="00F6043B">
              <w:rPr>
                <w:rFonts w:ascii="Arial" w:hAnsi="Arial" w:cs="Arial"/>
                <w:sz w:val="24"/>
              </w:rPr>
              <w:t>91,3</w:t>
            </w:r>
          </w:p>
        </w:tc>
        <w:tc>
          <w:tcPr>
            <w:tcW w:w="2126" w:type="dxa"/>
          </w:tcPr>
          <w:p w14:paraId="5CB2319B" w14:textId="77777777" w:rsidR="004E28B0" w:rsidRPr="00F6043B" w:rsidRDefault="004E28B0" w:rsidP="004E28B0">
            <w:pPr>
              <w:jc w:val="center"/>
              <w:rPr>
                <w:rFonts w:ascii="Arial" w:hAnsi="Arial" w:cs="Arial"/>
                <w:sz w:val="24"/>
              </w:rPr>
            </w:pPr>
            <w:r w:rsidRPr="00F6043B">
              <w:rPr>
                <w:rFonts w:ascii="Arial" w:hAnsi="Arial" w:cs="Arial"/>
                <w:sz w:val="24"/>
              </w:rPr>
              <w:t>2025</w:t>
            </w:r>
          </w:p>
        </w:tc>
        <w:tc>
          <w:tcPr>
            <w:tcW w:w="2551" w:type="dxa"/>
          </w:tcPr>
          <w:p w14:paraId="3B25ED10" w14:textId="77777777" w:rsidR="004E28B0" w:rsidRPr="00F6043B" w:rsidRDefault="004E28B0" w:rsidP="004E28B0">
            <w:pPr>
              <w:jc w:val="center"/>
              <w:rPr>
                <w:rFonts w:ascii="Arial" w:hAnsi="Arial" w:cs="Arial"/>
                <w:sz w:val="24"/>
              </w:rPr>
            </w:pPr>
            <w:r w:rsidRPr="00F6043B">
              <w:rPr>
                <w:rFonts w:ascii="Arial" w:hAnsi="Arial" w:cs="Arial"/>
                <w:sz w:val="24"/>
              </w:rPr>
              <w:t>2025</w:t>
            </w:r>
          </w:p>
        </w:tc>
      </w:tr>
      <w:tr w:rsidR="004E28B0" w:rsidRPr="00F6043B" w14:paraId="1DD58064" w14:textId="77777777" w:rsidTr="00EB5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2"/>
        </w:trPr>
        <w:tc>
          <w:tcPr>
            <w:tcW w:w="5637" w:type="dxa"/>
          </w:tcPr>
          <w:p w14:paraId="74E12653" w14:textId="77777777" w:rsidR="004E28B0" w:rsidRPr="00F6043B" w:rsidRDefault="004E28B0" w:rsidP="00C937EE">
            <w:pPr>
              <w:rPr>
                <w:rFonts w:ascii="Arial" w:hAnsi="Arial" w:cs="Arial"/>
                <w:sz w:val="24"/>
              </w:rPr>
            </w:pPr>
            <w:r w:rsidRPr="00F6043B">
              <w:rPr>
                <w:rFonts w:ascii="Arial" w:hAnsi="Arial" w:cs="Arial"/>
                <w:sz w:val="24"/>
              </w:rPr>
              <w:t>г. Холмск, ул. Чехова, д.84 А</w:t>
            </w:r>
          </w:p>
        </w:tc>
        <w:tc>
          <w:tcPr>
            <w:tcW w:w="3543" w:type="dxa"/>
          </w:tcPr>
          <w:p w14:paraId="7C882194" w14:textId="77777777" w:rsidR="004E28B0" w:rsidRPr="00F6043B" w:rsidRDefault="004E28B0" w:rsidP="004E28B0">
            <w:pPr>
              <w:jc w:val="center"/>
              <w:rPr>
                <w:rFonts w:ascii="Arial" w:hAnsi="Arial" w:cs="Arial"/>
                <w:sz w:val="24"/>
              </w:rPr>
            </w:pPr>
            <w:r w:rsidRPr="00F6043B">
              <w:rPr>
                <w:rFonts w:ascii="Arial" w:hAnsi="Arial" w:cs="Arial"/>
                <w:sz w:val="24"/>
              </w:rPr>
              <w:t>№ 131 от 23.12.2019</w:t>
            </w:r>
          </w:p>
        </w:tc>
        <w:tc>
          <w:tcPr>
            <w:tcW w:w="1560" w:type="dxa"/>
          </w:tcPr>
          <w:p w14:paraId="0D7D2C78" w14:textId="77777777" w:rsidR="004E28B0" w:rsidRPr="00F6043B" w:rsidRDefault="004E28B0" w:rsidP="004E28B0">
            <w:pPr>
              <w:jc w:val="center"/>
              <w:rPr>
                <w:rFonts w:ascii="Arial" w:hAnsi="Arial" w:cs="Arial"/>
                <w:sz w:val="24"/>
              </w:rPr>
            </w:pPr>
            <w:r w:rsidRPr="00F6043B">
              <w:rPr>
                <w:rFonts w:ascii="Arial" w:hAnsi="Arial" w:cs="Arial"/>
                <w:sz w:val="24"/>
              </w:rPr>
              <w:t>40,0</w:t>
            </w:r>
          </w:p>
        </w:tc>
        <w:tc>
          <w:tcPr>
            <w:tcW w:w="2126" w:type="dxa"/>
          </w:tcPr>
          <w:p w14:paraId="161FBB42" w14:textId="77777777" w:rsidR="004E28B0" w:rsidRPr="00F6043B" w:rsidRDefault="004E28B0" w:rsidP="004E28B0">
            <w:pPr>
              <w:jc w:val="center"/>
              <w:rPr>
                <w:rFonts w:ascii="Arial" w:hAnsi="Arial" w:cs="Arial"/>
                <w:sz w:val="24"/>
              </w:rPr>
            </w:pPr>
            <w:r w:rsidRPr="00F6043B">
              <w:rPr>
                <w:rFonts w:ascii="Arial" w:hAnsi="Arial" w:cs="Arial"/>
                <w:sz w:val="24"/>
              </w:rPr>
              <w:t>2025</w:t>
            </w:r>
          </w:p>
        </w:tc>
        <w:tc>
          <w:tcPr>
            <w:tcW w:w="2551" w:type="dxa"/>
          </w:tcPr>
          <w:p w14:paraId="5A5F8746" w14:textId="77777777" w:rsidR="004E28B0" w:rsidRPr="00F6043B" w:rsidRDefault="004E28B0" w:rsidP="004E28B0">
            <w:pPr>
              <w:jc w:val="center"/>
              <w:rPr>
                <w:rFonts w:ascii="Arial" w:hAnsi="Arial" w:cs="Arial"/>
                <w:sz w:val="24"/>
              </w:rPr>
            </w:pPr>
            <w:r w:rsidRPr="00F6043B">
              <w:rPr>
                <w:rFonts w:ascii="Arial" w:hAnsi="Arial" w:cs="Arial"/>
                <w:sz w:val="24"/>
              </w:rPr>
              <w:t>2025</w:t>
            </w:r>
          </w:p>
        </w:tc>
      </w:tr>
    </w:tbl>
    <w:p w14:paraId="22AB4EC0" w14:textId="77777777" w:rsidR="00EB5A47" w:rsidRPr="00F6043B" w:rsidRDefault="00EB5A47" w:rsidP="00837CD1">
      <w:pPr>
        <w:spacing w:after="0" w:line="240" w:lineRule="auto"/>
        <w:jc w:val="center"/>
        <w:rPr>
          <w:rFonts w:ascii="Arial" w:eastAsia="Times New Roman" w:hAnsi="Arial" w:cs="Arial"/>
          <w:b/>
          <w:bCs/>
          <w:sz w:val="24"/>
          <w:szCs w:val="24"/>
        </w:rPr>
      </w:pPr>
    </w:p>
    <w:p w14:paraId="20F8EE19" w14:textId="77777777" w:rsidR="00837CD1" w:rsidRPr="00F6043B" w:rsidRDefault="00837CD1" w:rsidP="00837CD1">
      <w:pPr>
        <w:ind w:firstLine="708"/>
        <w:jc w:val="center"/>
        <w:rPr>
          <w:rFonts w:ascii="Arial" w:hAnsi="Arial" w:cs="Arial"/>
        </w:rPr>
      </w:pPr>
    </w:p>
    <w:p w14:paraId="08D30077" w14:textId="77777777" w:rsidR="00837CD1" w:rsidRPr="00F6043B" w:rsidRDefault="00837CD1" w:rsidP="00837CD1">
      <w:pPr>
        <w:rPr>
          <w:rFonts w:ascii="Arial" w:hAnsi="Arial" w:cs="Arial"/>
        </w:rPr>
      </w:pPr>
    </w:p>
    <w:p w14:paraId="21C57E5E" w14:textId="77777777" w:rsidR="00837CD1" w:rsidRPr="00F6043B" w:rsidRDefault="00837CD1" w:rsidP="00837CD1">
      <w:pPr>
        <w:rPr>
          <w:rFonts w:ascii="Arial" w:hAnsi="Arial" w:cs="Arial"/>
        </w:rPr>
      </w:pPr>
    </w:p>
    <w:p w14:paraId="308DAB46" w14:textId="77777777" w:rsidR="00837CD1" w:rsidRPr="00F6043B" w:rsidRDefault="00837CD1" w:rsidP="00837CD1">
      <w:pPr>
        <w:rPr>
          <w:rFonts w:ascii="Arial" w:hAnsi="Arial" w:cs="Arial"/>
        </w:rPr>
      </w:pPr>
    </w:p>
    <w:p w14:paraId="45F06F13" w14:textId="77777777" w:rsidR="00837CD1" w:rsidRPr="00F6043B" w:rsidRDefault="00837CD1" w:rsidP="00837CD1">
      <w:pPr>
        <w:rPr>
          <w:rFonts w:ascii="Arial" w:hAnsi="Arial" w:cs="Arial"/>
        </w:rPr>
      </w:pPr>
    </w:p>
    <w:p w14:paraId="33E21328" w14:textId="77777777" w:rsidR="00837CD1" w:rsidRPr="00F6043B" w:rsidRDefault="00837CD1" w:rsidP="00837CD1">
      <w:pPr>
        <w:rPr>
          <w:rFonts w:ascii="Arial" w:hAnsi="Arial" w:cs="Arial"/>
        </w:rPr>
      </w:pPr>
    </w:p>
    <w:p w14:paraId="0305A48D" w14:textId="77777777" w:rsidR="00837CD1" w:rsidRPr="00F6043B" w:rsidRDefault="00837CD1" w:rsidP="00837CD1">
      <w:pPr>
        <w:rPr>
          <w:rFonts w:ascii="Arial" w:hAnsi="Arial" w:cs="Arial"/>
        </w:rPr>
      </w:pPr>
    </w:p>
    <w:p w14:paraId="0A865F7C" w14:textId="77777777" w:rsidR="00EB5A47" w:rsidRPr="00F6043B" w:rsidRDefault="00EB5A47" w:rsidP="00EB5A47">
      <w:pPr>
        <w:tabs>
          <w:tab w:val="left" w:pos="1244"/>
        </w:tabs>
        <w:rPr>
          <w:rFonts w:ascii="Arial" w:hAnsi="Arial" w:cs="Arial"/>
        </w:rPr>
      </w:pPr>
    </w:p>
    <w:tbl>
      <w:tblPr>
        <w:tblpPr w:leftFromText="180" w:rightFromText="180" w:horzAnchor="margin" w:tblpXSpec="center" w:tblpY="-1321"/>
        <w:tblW w:w="16349" w:type="dxa"/>
        <w:tblLayout w:type="fixed"/>
        <w:tblLook w:val="04A0" w:firstRow="1" w:lastRow="0" w:firstColumn="1" w:lastColumn="0" w:noHBand="0" w:noVBand="1"/>
      </w:tblPr>
      <w:tblGrid>
        <w:gridCol w:w="16349"/>
      </w:tblGrid>
      <w:tr w:rsidR="00837CD1" w:rsidRPr="00F6043B" w14:paraId="1EF66DBF" w14:textId="77777777" w:rsidTr="00837CD1">
        <w:trPr>
          <w:trHeight w:val="1260"/>
        </w:trPr>
        <w:tc>
          <w:tcPr>
            <w:tcW w:w="16349" w:type="dxa"/>
            <w:tcBorders>
              <w:top w:val="nil"/>
              <w:left w:val="nil"/>
              <w:right w:val="nil"/>
            </w:tcBorders>
            <w:shd w:val="clear" w:color="auto" w:fill="auto"/>
            <w:noWrap/>
            <w:vAlign w:val="center"/>
            <w:hideMark/>
          </w:tcPr>
          <w:p w14:paraId="6009DC9B" w14:textId="77777777" w:rsidR="00837CD1" w:rsidRPr="00F6043B" w:rsidRDefault="00837CD1" w:rsidP="00837CD1">
            <w:pPr>
              <w:spacing w:after="0" w:line="240" w:lineRule="auto"/>
              <w:jc w:val="center"/>
              <w:rPr>
                <w:rFonts w:ascii="Arial" w:eastAsia="Times New Roman" w:hAnsi="Arial" w:cs="Arial"/>
                <w:b/>
                <w:bCs/>
                <w:color w:val="000000"/>
                <w:sz w:val="24"/>
                <w:szCs w:val="24"/>
                <w:lang w:eastAsia="ru-RU"/>
              </w:rPr>
            </w:pPr>
          </w:p>
          <w:p w14:paraId="75611EDB" w14:textId="77777777" w:rsidR="00837CD1" w:rsidRPr="00F6043B" w:rsidRDefault="00837CD1" w:rsidP="00837CD1">
            <w:pPr>
              <w:spacing w:after="0" w:line="240" w:lineRule="auto"/>
              <w:jc w:val="center"/>
              <w:rPr>
                <w:rFonts w:ascii="Arial" w:eastAsia="Times New Roman" w:hAnsi="Arial" w:cs="Arial"/>
                <w:b/>
                <w:bCs/>
                <w:color w:val="000000"/>
                <w:sz w:val="24"/>
                <w:szCs w:val="24"/>
                <w:lang w:eastAsia="ru-RU"/>
              </w:rPr>
            </w:pPr>
          </w:p>
          <w:p w14:paraId="29E9B271" w14:textId="77777777" w:rsidR="00837CD1" w:rsidRPr="00F6043B" w:rsidRDefault="00837CD1" w:rsidP="00837CD1">
            <w:pPr>
              <w:spacing w:after="0" w:line="240" w:lineRule="auto"/>
              <w:jc w:val="right"/>
              <w:rPr>
                <w:rFonts w:ascii="Arial" w:eastAsia="Times New Roman" w:hAnsi="Arial" w:cs="Arial"/>
                <w:b/>
                <w:bCs/>
                <w:color w:val="000000"/>
                <w:sz w:val="24"/>
                <w:szCs w:val="24"/>
                <w:lang w:eastAsia="ru-RU"/>
              </w:rPr>
            </w:pPr>
          </w:p>
          <w:p w14:paraId="056F6EB3" w14:textId="77777777" w:rsidR="00837CD1" w:rsidRPr="00F6043B" w:rsidRDefault="00837CD1" w:rsidP="003A7BEC">
            <w:pPr>
              <w:spacing w:after="0" w:line="240" w:lineRule="auto"/>
              <w:jc w:val="center"/>
              <w:rPr>
                <w:rFonts w:ascii="Arial" w:eastAsia="Times New Roman" w:hAnsi="Arial" w:cs="Arial"/>
                <w:b/>
                <w:bCs/>
                <w:color w:val="000000"/>
                <w:sz w:val="24"/>
                <w:szCs w:val="24"/>
                <w:lang w:eastAsia="ru-RU"/>
              </w:rPr>
            </w:pPr>
          </w:p>
        </w:tc>
      </w:tr>
    </w:tbl>
    <w:p w14:paraId="6EDCEC03" w14:textId="77777777" w:rsidR="00256153" w:rsidRDefault="00256153" w:rsidP="00566391">
      <w:pPr>
        <w:widowControl w:val="0"/>
        <w:autoSpaceDE w:val="0"/>
        <w:autoSpaceDN w:val="0"/>
        <w:adjustRightInd w:val="0"/>
        <w:spacing w:after="0" w:line="240" w:lineRule="auto"/>
        <w:ind w:left="5664" w:firstLine="708"/>
        <w:outlineLvl w:val="2"/>
        <w:rPr>
          <w:rFonts w:ascii="Arial" w:eastAsia="Times New Roman" w:hAnsi="Arial" w:cs="Arial"/>
          <w:bCs/>
          <w:sz w:val="24"/>
          <w:szCs w:val="24"/>
        </w:rPr>
      </w:pPr>
    </w:p>
    <w:p w14:paraId="2C570EB3" w14:textId="77777777" w:rsidR="00566391" w:rsidRPr="00F6043B" w:rsidRDefault="00566391" w:rsidP="00566391">
      <w:pPr>
        <w:widowControl w:val="0"/>
        <w:autoSpaceDE w:val="0"/>
        <w:autoSpaceDN w:val="0"/>
        <w:adjustRightInd w:val="0"/>
        <w:spacing w:after="0" w:line="240" w:lineRule="auto"/>
        <w:ind w:left="5664" w:firstLine="708"/>
        <w:outlineLvl w:val="2"/>
        <w:rPr>
          <w:rFonts w:ascii="Arial" w:eastAsia="Times New Roman" w:hAnsi="Arial" w:cs="Arial"/>
          <w:bCs/>
          <w:sz w:val="24"/>
          <w:szCs w:val="24"/>
        </w:rPr>
      </w:pPr>
      <w:r w:rsidRPr="00F6043B">
        <w:rPr>
          <w:rFonts w:ascii="Arial" w:eastAsia="Times New Roman" w:hAnsi="Arial" w:cs="Arial"/>
          <w:bCs/>
          <w:sz w:val="24"/>
          <w:szCs w:val="24"/>
        </w:rPr>
        <w:t>Приложение № 5.6</w:t>
      </w:r>
    </w:p>
    <w:p w14:paraId="22DBBA2D" w14:textId="77777777" w:rsidR="00566391" w:rsidRPr="00F6043B" w:rsidRDefault="00566391" w:rsidP="00566391">
      <w:pPr>
        <w:widowControl w:val="0"/>
        <w:autoSpaceDE w:val="0"/>
        <w:autoSpaceDN w:val="0"/>
        <w:adjustRightInd w:val="0"/>
        <w:spacing w:after="0" w:line="240" w:lineRule="auto"/>
        <w:ind w:left="6372"/>
        <w:jc w:val="both"/>
        <w:rPr>
          <w:rFonts w:ascii="Arial" w:eastAsia="Times New Roman" w:hAnsi="Arial" w:cs="Arial"/>
          <w:sz w:val="24"/>
          <w:szCs w:val="24"/>
        </w:rPr>
      </w:pPr>
      <w:r w:rsidRPr="00F6043B">
        <w:rPr>
          <w:rFonts w:ascii="Arial" w:eastAsia="Times New Roman" w:hAnsi="Arial" w:cs="Arial"/>
          <w:sz w:val="24"/>
          <w:szCs w:val="24"/>
        </w:rPr>
        <w:t xml:space="preserve">к Подпрограмме № 4 «Ликвидация (снос) аварийного и непригодного для проживания жилищного фонда, неиспользуемых и бесхозяйных объектов производственного и непроизводственного назначения», утвержденной постановлением администрации муниципального образования «Холмский городской округ» </w:t>
      </w:r>
      <w:r w:rsidRPr="00F6043B">
        <w:rPr>
          <w:rFonts w:ascii="Arial" w:eastAsia="Times New Roman" w:hAnsi="Arial" w:cs="Arial"/>
          <w:sz w:val="24"/>
          <w:szCs w:val="24"/>
          <w:lang w:eastAsia="ru-RU"/>
        </w:rPr>
        <w:t>от _</w:t>
      </w:r>
      <w:r w:rsidRPr="00F6043B">
        <w:rPr>
          <w:rFonts w:ascii="Arial" w:eastAsia="Times New Roman" w:hAnsi="Arial" w:cs="Arial"/>
          <w:sz w:val="24"/>
          <w:szCs w:val="24"/>
          <w:u w:val="single"/>
          <w:lang w:eastAsia="ru-RU"/>
        </w:rPr>
        <w:t>03.09.2014</w:t>
      </w:r>
      <w:r w:rsidRPr="00F6043B">
        <w:rPr>
          <w:rFonts w:ascii="Arial" w:eastAsia="Times New Roman" w:hAnsi="Arial" w:cs="Arial"/>
          <w:sz w:val="24"/>
          <w:szCs w:val="24"/>
          <w:lang w:eastAsia="ru-RU"/>
        </w:rPr>
        <w:t>____ года № __</w:t>
      </w:r>
      <w:r w:rsidRPr="00F6043B">
        <w:rPr>
          <w:rFonts w:ascii="Arial" w:eastAsia="Times New Roman" w:hAnsi="Arial" w:cs="Arial"/>
          <w:sz w:val="24"/>
          <w:szCs w:val="24"/>
          <w:u w:val="single"/>
          <w:lang w:eastAsia="ru-RU"/>
        </w:rPr>
        <w:t>949</w:t>
      </w:r>
      <w:r w:rsidRPr="00F6043B">
        <w:rPr>
          <w:rFonts w:ascii="Arial" w:eastAsia="Times New Roman" w:hAnsi="Arial" w:cs="Arial"/>
          <w:sz w:val="24"/>
          <w:szCs w:val="24"/>
          <w:lang w:eastAsia="ru-RU"/>
        </w:rPr>
        <w:t>_____</w:t>
      </w:r>
    </w:p>
    <w:p w14:paraId="62821F52" w14:textId="77777777" w:rsidR="00566391" w:rsidRPr="00F6043B" w:rsidRDefault="00566391" w:rsidP="00566391">
      <w:pPr>
        <w:widowControl w:val="0"/>
        <w:autoSpaceDE w:val="0"/>
        <w:autoSpaceDN w:val="0"/>
        <w:adjustRightInd w:val="0"/>
        <w:spacing w:after="0" w:line="240" w:lineRule="auto"/>
        <w:ind w:left="2832"/>
        <w:jc w:val="both"/>
        <w:rPr>
          <w:rFonts w:ascii="Arial" w:eastAsia="Times New Roman" w:hAnsi="Arial" w:cs="Arial"/>
          <w:sz w:val="20"/>
        </w:rPr>
      </w:pPr>
    </w:p>
    <w:p w14:paraId="34F877DD" w14:textId="77777777" w:rsidR="00566391" w:rsidRPr="00F6043B" w:rsidRDefault="00566391" w:rsidP="00566391">
      <w:pPr>
        <w:widowControl w:val="0"/>
        <w:autoSpaceDE w:val="0"/>
        <w:autoSpaceDN w:val="0"/>
        <w:adjustRightInd w:val="0"/>
        <w:spacing w:after="0" w:line="240" w:lineRule="auto"/>
        <w:ind w:left="2832"/>
        <w:jc w:val="both"/>
        <w:rPr>
          <w:rFonts w:ascii="Arial" w:eastAsia="Times New Roman" w:hAnsi="Arial" w:cs="Arial"/>
          <w:sz w:val="20"/>
        </w:rPr>
      </w:pPr>
    </w:p>
    <w:p w14:paraId="3B1B226A" w14:textId="77777777" w:rsidR="006F29D9" w:rsidRPr="00F6043B" w:rsidRDefault="006F29D9" w:rsidP="006F29D9">
      <w:pPr>
        <w:widowControl w:val="0"/>
        <w:autoSpaceDE w:val="0"/>
        <w:autoSpaceDN w:val="0"/>
        <w:adjustRightInd w:val="0"/>
        <w:spacing w:after="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РЕСУРСНОЕ ОБЕСПЕЧЕНИЕ</w:t>
      </w:r>
    </w:p>
    <w:p w14:paraId="1B042124" w14:textId="77777777" w:rsidR="006F29D9" w:rsidRDefault="006F29D9" w:rsidP="006F29D9">
      <w:pPr>
        <w:widowControl w:val="0"/>
        <w:autoSpaceDE w:val="0"/>
        <w:autoSpaceDN w:val="0"/>
        <w:adjustRightInd w:val="0"/>
        <w:spacing w:after="0" w:line="240" w:lineRule="auto"/>
        <w:jc w:val="center"/>
        <w:rPr>
          <w:rFonts w:ascii="Arial" w:eastAsia="Times New Roman" w:hAnsi="Arial" w:cs="Arial"/>
          <w:b/>
          <w:bCs/>
          <w:sz w:val="24"/>
          <w:szCs w:val="24"/>
        </w:rPr>
      </w:pPr>
      <w:r w:rsidRPr="00F6043B">
        <w:rPr>
          <w:rFonts w:ascii="Arial" w:eastAsia="Times New Roman" w:hAnsi="Arial" w:cs="Arial"/>
          <w:b/>
          <w:bCs/>
          <w:sz w:val="24"/>
          <w:szCs w:val="24"/>
        </w:rPr>
        <w:t>И ПРОГНОЗНАЯ (СПРАВОЧНАЯ) ОЦЕНКА РАСХОДОВ ПО ИСТОЧНИКАМ</w:t>
      </w:r>
    </w:p>
    <w:p w14:paraId="08781362" w14:textId="77777777" w:rsidR="0091248C" w:rsidRDefault="0091248C" w:rsidP="006F29D9">
      <w:pPr>
        <w:widowControl w:val="0"/>
        <w:autoSpaceDE w:val="0"/>
        <w:autoSpaceDN w:val="0"/>
        <w:adjustRightInd w:val="0"/>
        <w:spacing w:after="0" w:line="240" w:lineRule="auto"/>
        <w:jc w:val="center"/>
        <w:rPr>
          <w:rFonts w:ascii="Arial" w:eastAsia="Times New Roman" w:hAnsi="Arial" w:cs="Arial"/>
          <w:b/>
          <w:bCs/>
          <w:sz w:val="24"/>
          <w:szCs w:val="24"/>
        </w:rPr>
      </w:pPr>
    </w:p>
    <w:tbl>
      <w:tblPr>
        <w:tblW w:w="157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275"/>
        <w:gridCol w:w="1134"/>
        <w:gridCol w:w="992"/>
        <w:gridCol w:w="1134"/>
        <w:gridCol w:w="709"/>
        <w:gridCol w:w="1134"/>
        <w:gridCol w:w="993"/>
        <w:gridCol w:w="992"/>
        <w:gridCol w:w="1134"/>
        <w:gridCol w:w="1134"/>
        <w:gridCol w:w="1275"/>
        <w:gridCol w:w="851"/>
        <w:gridCol w:w="992"/>
        <w:gridCol w:w="709"/>
        <w:gridCol w:w="709"/>
      </w:tblGrid>
      <w:tr w:rsidR="00256153" w:rsidRPr="00256153" w14:paraId="63528C17" w14:textId="77777777" w:rsidTr="00256153">
        <w:trPr>
          <w:cantSplit/>
          <w:trHeight w:val="360"/>
        </w:trPr>
        <w:tc>
          <w:tcPr>
            <w:tcW w:w="1843" w:type="dxa"/>
            <w:gridSpan w:val="2"/>
          </w:tcPr>
          <w:p w14:paraId="018C5E03"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sz w:val="18"/>
                <w:szCs w:val="18"/>
                <w:lang w:eastAsia="ru-RU"/>
              </w:rPr>
            </w:pPr>
            <w:r w:rsidRPr="00256153">
              <w:rPr>
                <w:rFonts w:ascii="Arial" w:eastAsia="Times New Roman" w:hAnsi="Arial" w:cs="Arial"/>
                <w:sz w:val="18"/>
                <w:szCs w:val="18"/>
                <w:lang w:eastAsia="ru-RU"/>
              </w:rPr>
              <w:t xml:space="preserve">Мероприятия   </w:t>
            </w:r>
            <w:r w:rsidRPr="00256153">
              <w:rPr>
                <w:rFonts w:ascii="Arial" w:eastAsia="Times New Roman" w:hAnsi="Arial" w:cs="Arial"/>
                <w:sz w:val="18"/>
                <w:szCs w:val="18"/>
                <w:lang w:eastAsia="ru-RU"/>
              </w:rPr>
              <w:br/>
              <w:t>подпрограммы</w:t>
            </w:r>
          </w:p>
        </w:tc>
        <w:tc>
          <w:tcPr>
            <w:tcW w:w="1134" w:type="dxa"/>
          </w:tcPr>
          <w:p w14:paraId="00FF508A"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sz w:val="18"/>
                <w:szCs w:val="18"/>
                <w:lang w:eastAsia="ru-RU"/>
              </w:rPr>
            </w:pPr>
            <w:r w:rsidRPr="00256153">
              <w:rPr>
                <w:rFonts w:ascii="Arial" w:eastAsia="Times New Roman" w:hAnsi="Arial" w:cs="Arial"/>
                <w:sz w:val="18"/>
                <w:szCs w:val="18"/>
                <w:lang w:eastAsia="ru-RU"/>
              </w:rPr>
              <w:t>Источник финансирования</w:t>
            </w:r>
          </w:p>
        </w:tc>
        <w:tc>
          <w:tcPr>
            <w:tcW w:w="992" w:type="dxa"/>
          </w:tcPr>
          <w:p w14:paraId="5DC1817E"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sz w:val="18"/>
                <w:szCs w:val="18"/>
                <w:lang w:eastAsia="ru-RU"/>
              </w:rPr>
            </w:pPr>
            <w:r w:rsidRPr="00256153">
              <w:rPr>
                <w:rFonts w:ascii="Arial" w:eastAsia="Times New Roman" w:hAnsi="Arial" w:cs="Arial"/>
                <w:sz w:val="18"/>
                <w:szCs w:val="18"/>
                <w:lang w:eastAsia="ru-RU"/>
              </w:rPr>
              <w:t>2014 год</w:t>
            </w:r>
          </w:p>
        </w:tc>
        <w:tc>
          <w:tcPr>
            <w:tcW w:w="1134" w:type="dxa"/>
          </w:tcPr>
          <w:p w14:paraId="6391AF6D"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xml:space="preserve">2015 </w:t>
            </w:r>
          </w:p>
        </w:tc>
        <w:tc>
          <w:tcPr>
            <w:tcW w:w="709" w:type="dxa"/>
          </w:tcPr>
          <w:p w14:paraId="6703C25C"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xml:space="preserve">2016 </w:t>
            </w:r>
          </w:p>
        </w:tc>
        <w:tc>
          <w:tcPr>
            <w:tcW w:w="1134" w:type="dxa"/>
          </w:tcPr>
          <w:p w14:paraId="1644347E"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xml:space="preserve">2017 </w:t>
            </w:r>
          </w:p>
        </w:tc>
        <w:tc>
          <w:tcPr>
            <w:tcW w:w="993" w:type="dxa"/>
          </w:tcPr>
          <w:p w14:paraId="519E7CEB" w14:textId="77777777" w:rsidR="00256153" w:rsidRPr="00256153" w:rsidRDefault="00256153" w:rsidP="00FC3E0E">
            <w:pPr>
              <w:jc w:val="center"/>
              <w:rPr>
                <w:rFonts w:ascii="Arial" w:eastAsia="Times New Roman" w:hAnsi="Arial" w:cs="Arial"/>
                <w:sz w:val="18"/>
                <w:szCs w:val="18"/>
              </w:rPr>
            </w:pPr>
            <w:r w:rsidRPr="00256153">
              <w:rPr>
                <w:rFonts w:ascii="Arial" w:eastAsia="Times New Roman" w:hAnsi="Arial" w:cs="Arial"/>
                <w:sz w:val="18"/>
                <w:szCs w:val="18"/>
              </w:rPr>
              <w:t xml:space="preserve">2018 </w:t>
            </w:r>
          </w:p>
        </w:tc>
        <w:tc>
          <w:tcPr>
            <w:tcW w:w="992" w:type="dxa"/>
          </w:tcPr>
          <w:p w14:paraId="482B3796" w14:textId="77777777" w:rsidR="00256153" w:rsidRPr="00256153" w:rsidRDefault="00256153" w:rsidP="00FC3E0E">
            <w:pPr>
              <w:jc w:val="center"/>
              <w:rPr>
                <w:rFonts w:ascii="Arial" w:eastAsia="Times New Roman" w:hAnsi="Arial" w:cs="Arial"/>
                <w:sz w:val="18"/>
                <w:szCs w:val="18"/>
              </w:rPr>
            </w:pPr>
            <w:r w:rsidRPr="00256153">
              <w:rPr>
                <w:rFonts w:ascii="Arial" w:eastAsia="Times New Roman" w:hAnsi="Arial" w:cs="Arial"/>
                <w:sz w:val="18"/>
                <w:szCs w:val="18"/>
              </w:rPr>
              <w:t xml:space="preserve">2019 </w:t>
            </w:r>
          </w:p>
        </w:tc>
        <w:tc>
          <w:tcPr>
            <w:tcW w:w="1134" w:type="dxa"/>
          </w:tcPr>
          <w:p w14:paraId="3D0044C4" w14:textId="77777777" w:rsidR="00256153" w:rsidRPr="00256153" w:rsidRDefault="00256153" w:rsidP="00FC3E0E">
            <w:pPr>
              <w:jc w:val="center"/>
              <w:rPr>
                <w:rFonts w:ascii="Arial" w:eastAsia="Times New Roman" w:hAnsi="Arial" w:cs="Arial"/>
                <w:sz w:val="18"/>
                <w:szCs w:val="18"/>
              </w:rPr>
            </w:pPr>
            <w:r w:rsidRPr="00256153">
              <w:rPr>
                <w:rFonts w:ascii="Arial" w:eastAsia="Times New Roman" w:hAnsi="Arial" w:cs="Arial"/>
                <w:sz w:val="18"/>
                <w:szCs w:val="18"/>
              </w:rPr>
              <w:t xml:space="preserve">2020 </w:t>
            </w:r>
          </w:p>
        </w:tc>
        <w:tc>
          <w:tcPr>
            <w:tcW w:w="1134" w:type="dxa"/>
          </w:tcPr>
          <w:p w14:paraId="4E5AF3C9" w14:textId="77777777" w:rsidR="00256153" w:rsidRPr="00256153" w:rsidRDefault="00256153" w:rsidP="00FC3E0E">
            <w:pPr>
              <w:jc w:val="center"/>
              <w:rPr>
                <w:rFonts w:ascii="Arial" w:eastAsia="Times New Roman" w:hAnsi="Arial" w:cs="Arial"/>
                <w:sz w:val="18"/>
                <w:szCs w:val="18"/>
              </w:rPr>
            </w:pPr>
            <w:r>
              <w:rPr>
                <w:rFonts w:ascii="Arial" w:eastAsia="Times New Roman" w:hAnsi="Arial" w:cs="Arial"/>
                <w:sz w:val="18"/>
                <w:szCs w:val="18"/>
              </w:rPr>
              <w:t xml:space="preserve">2021 </w:t>
            </w:r>
          </w:p>
        </w:tc>
        <w:tc>
          <w:tcPr>
            <w:tcW w:w="1275" w:type="dxa"/>
          </w:tcPr>
          <w:p w14:paraId="12474508" w14:textId="77777777" w:rsidR="00256153" w:rsidRPr="00256153" w:rsidRDefault="00256153" w:rsidP="00FC3E0E">
            <w:pPr>
              <w:jc w:val="center"/>
              <w:rPr>
                <w:rFonts w:ascii="Arial" w:eastAsia="Times New Roman" w:hAnsi="Arial" w:cs="Arial"/>
                <w:sz w:val="18"/>
                <w:szCs w:val="18"/>
              </w:rPr>
            </w:pPr>
            <w:r w:rsidRPr="00256153">
              <w:rPr>
                <w:rFonts w:ascii="Arial" w:eastAsia="Times New Roman" w:hAnsi="Arial" w:cs="Arial"/>
                <w:sz w:val="18"/>
                <w:szCs w:val="18"/>
              </w:rPr>
              <w:t>2022 год</w:t>
            </w:r>
          </w:p>
        </w:tc>
        <w:tc>
          <w:tcPr>
            <w:tcW w:w="851" w:type="dxa"/>
          </w:tcPr>
          <w:p w14:paraId="533003AB" w14:textId="77777777" w:rsidR="00256153" w:rsidRPr="00256153" w:rsidRDefault="00256153" w:rsidP="00FC3E0E">
            <w:pPr>
              <w:jc w:val="center"/>
              <w:rPr>
                <w:rFonts w:ascii="Arial" w:eastAsia="Times New Roman" w:hAnsi="Arial" w:cs="Arial"/>
                <w:sz w:val="18"/>
                <w:szCs w:val="18"/>
              </w:rPr>
            </w:pPr>
            <w:r>
              <w:rPr>
                <w:rFonts w:ascii="Arial" w:eastAsia="Times New Roman" w:hAnsi="Arial" w:cs="Arial"/>
                <w:sz w:val="18"/>
                <w:szCs w:val="18"/>
              </w:rPr>
              <w:t xml:space="preserve">2023 </w:t>
            </w:r>
          </w:p>
        </w:tc>
        <w:tc>
          <w:tcPr>
            <w:tcW w:w="992" w:type="dxa"/>
          </w:tcPr>
          <w:p w14:paraId="7409A710" w14:textId="77777777" w:rsidR="00256153" w:rsidRPr="00256153" w:rsidRDefault="00256153" w:rsidP="00FC3E0E">
            <w:pPr>
              <w:jc w:val="center"/>
              <w:rPr>
                <w:rFonts w:ascii="Arial" w:eastAsia="Times New Roman" w:hAnsi="Arial" w:cs="Arial"/>
                <w:sz w:val="18"/>
                <w:szCs w:val="18"/>
              </w:rPr>
            </w:pPr>
            <w:r>
              <w:rPr>
                <w:rFonts w:ascii="Arial" w:eastAsia="Times New Roman" w:hAnsi="Arial" w:cs="Arial"/>
                <w:sz w:val="18"/>
                <w:szCs w:val="18"/>
              </w:rPr>
              <w:t xml:space="preserve">2024 </w:t>
            </w:r>
          </w:p>
        </w:tc>
        <w:tc>
          <w:tcPr>
            <w:tcW w:w="709" w:type="dxa"/>
          </w:tcPr>
          <w:p w14:paraId="315AF8E4" w14:textId="77777777" w:rsidR="00256153" w:rsidRPr="00256153" w:rsidRDefault="00256153" w:rsidP="00FC3E0E">
            <w:pPr>
              <w:jc w:val="center"/>
              <w:rPr>
                <w:rFonts w:ascii="Arial" w:eastAsia="Times New Roman" w:hAnsi="Arial" w:cs="Arial"/>
                <w:sz w:val="18"/>
                <w:szCs w:val="18"/>
              </w:rPr>
            </w:pPr>
            <w:r>
              <w:rPr>
                <w:rFonts w:ascii="Arial" w:eastAsia="Times New Roman" w:hAnsi="Arial" w:cs="Arial"/>
                <w:sz w:val="18"/>
                <w:szCs w:val="18"/>
              </w:rPr>
              <w:t xml:space="preserve">2025 </w:t>
            </w:r>
          </w:p>
        </w:tc>
        <w:tc>
          <w:tcPr>
            <w:tcW w:w="709" w:type="dxa"/>
          </w:tcPr>
          <w:p w14:paraId="0A0B01D9" w14:textId="77777777" w:rsidR="00256153" w:rsidRPr="00256153" w:rsidRDefault="00256153" w:rsidP="00FC3E0E">
            <w:pPr>
              <w:jc w:val="center"/>
              <w:rPr>
                <w:rFonts w:ascii="Arial" w:eastAsia="Times New Roman" w:hAnsi="Arial" w:cs="Arial"/>
                <w:sz w:val="18"/>
                <w:szCs w:val="18"/>
              </w:rPr>
            </w:pPr>
            <w:r>
              <w:rPr>
                <w:rFonts w:ascii="Arial" w:eastAsia="Times New Roman" w:hAnsi="Arial" w:cs="Arial"/>
                <w:sz w:val="18"/>
                <w:szCs w:val="18"/>
              </w:rPr>
              <w:t xml:space="preserve">2026 </w:t>
            </w:r>
          </w:p>
        </w:tc>
      </w:tr>
      <w:tr w:rsidR="00256153" w:rsidRPr="00256153" w14:paraId="698E1835" w14:textId="77777777" w:rsidTr="00256153">
        <w:trPr>
          <w:cantSplit/>
          <w:trHeight w:val="473"/>
        </w:trPr>
        <w:tc>
          <w:tcPr>
            <w:tcW w:w="568" w:type="dxa"/>
            <w:vMerge w:val="restart"/>
          </w:tcPr>
          <w:p w14:paraId="70D53947"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r w:rsidRPr="00256153">
              <w:rPr>
                <w:rFonts w:ascii="Arial" w:eastAsia="Times New Roman" w:hAnsi="Arial" w:cs="Arial"/>
                <w:sz w:val="18"/>
                <w:szCs w:val="18"/>
                <w:lang w:eastAsia="ru-RU"/>
              </w:rPr>
              <w:t>1</w:t>
            </w:r>
          </w:p>
        </w:tc>
        <w:tc>
          <w:tcPr>
            <w:tcW w:w="1275" w:type="dxa"/>
            <w:vMerge w:val="restart"/>
          </w:tcPr>
          <w:p w14:paraId="3F033A5A"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r w:rsidRPr="00256153">
              <w:rPr>
                <w:rFonts w:ascii="Arial" w:eastAsia="Times New Roman" w:hAnsi="Arial" w:cs="Arial"/>
                <w:sz w:val="18"/>
                <w:szCs w:val="18"/>
                <w:lang w:eastAsia="ru-RU"/>
              </w:rPr>
              <w:t>Ликвидация (снос) ветхого и аварийного жилищного фонда</w:t>
            </w:r>
          </w:p>
        </w:tc>
        <w:tc>
          <w:tcPr>
            <w:tcW w:w="1134" w:type="dxa"/>
          </w:tcPr>
          <w:p w14:paraId="79E25559"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ОБ</w:t>
            </w:r>
          </w:p>
        </w:tc>
        <w:tc>
          <w:tcPr>
            <w:tcW w:w="992" w:type="dxa"/>
          </w:tcPr>
          <w:p w14:paraId="7AF1428C"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64 114,2</w:t>
            </w:r>
          </w:p>
        </w:tc>
        <w:tc>
          <w:tcPr>
            <w:tcW w:w="1134" w:type="dxa"/>
          </w:tcPr>
          <w:p w14:paraId="1492E195"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8536,5</w:t>
            </w:r>
          </w:p>
        </w:tc>
        <w:tc>
          <w:tcPr>
            <w:tcW w:w="709" w:type="dxa"/>
          </w:tcPr>
          <w:p w14:paraId="61E4DA2F"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10 000,0</w:t>
            </w:r>
          </w:p>
        </w:tc>
        <w:tc>
          <w:tcPr>
            <w:tcW w:w="1134" w:type="dxa"/>
          </w:tcPr>
          <w:p w14:paraId="23931ABD"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5 000,0</w:t>
            </w:r>
          </w:p>
        </w:tc>
        <w:tc>
          <w:tcPr>
            <w:tcW w:w="993" w:type="dxa"/>
          </w:tcPr>
          <w:p w14:paraId="5D757A15"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30348,5</w:t>
            </w:r>
          </w:p>
        </w:tc>
        <w:tc>
          <w:tcPr>
            <w:tcW w:w="992" w:type="dxa"/>
          </w:tcPr>
          <w:p w14:paraId="7ED96505"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41480,1</w:t>
            </w:r>
          </w:p>
        </w:tc>
        <w:tc>
          <w:tcPr>
            <w:tcW w:w="1134" w:type="dxa"/>
          </w:tcPr>
          <w:p w14:paraId="75057882"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18374,2</w:t>
            </w:r>
          </w:p>
        </w:tc>
        <w:tc>
          <w:tcPr>
            <w:tcW w:w="1134" w:type="dxa"/>
          </w:tcPr>
          <w:p w14:paraId="6DED11A1"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0,0</w:t>
            </w:r>
          </w:p>
        </w:tc>
        <w:tc>
          <w:tcPr>
            <w:tcW w:w="1275" w:type="dxa"/>
          </w:tcPr>
          <w:p w14:paraId="3ACA37D0"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10766,8</w:t>
            </w:r>
          </w:p>
        </w:tc>
        <w:tc>
          <w:tcPr>
            <w:tcW w:w="851" w:type="dxa"/>
          </w:tcPr>
          <w:p w14:paraId="7ACBF6CF"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3585,7</w:t>
            </w:r>
          </w:p>
        </w:tc>
        <w:tc>
          <w:tcPr>
            <w:tcW w:w="992" w:type="dxa"/>
          </w:tcPr>
          <w:p w14:paraId="7DC851A4"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136964,1</w:t>
            </w:r>
          </w:p>
        </w:tc>
        <w:tc>
          <w:tcPr>
            <w:tcW w:w="709" w:type="dxa"/>
          </w:tcPr>
          <w:p w14:paraId="08F0F6E5"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123477,7</w:t>
            </w:r>
          </w:p>
        </w:tc>
        <w:tc>
          <w:tcPr>
            <w:tcW w:w="709" w:type="dxa"/>
          </w:tcPr>
          <w:p w14:paraId="1F3C5B7A"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22486,4</w:t>
            </w:r>
          </w:p>
        </w:tc>
      </w:tr>
      <w:tr w:rsidR="00256153" w:rsidRPr="00256153" w14:paraId="16223F43" w14:textId="77777777" w:rsidTr="00256153">
        <w:trPr>
          <w:cantSplit/>
          <w:trHeight w:val="409"/>
        </w:trPr>
        <w:tc>
          <w:tcPr>
            <w:tcW w:w="568" w:type="dxa"/>
            <w:vMerge/>
          </w:tcPr>
          <w:p w14:paraId="0B438EA3"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p>
        </w:tc>
        <w:tc>
          <w:tcPr>
            <w:tcW w:w="1275" w:type="dxa"/>
            <w:vMerge/>
          </w:tcPr>
          <w:p w14:paraId="39C3AD7A"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p>
        </w:tc>
        <w:tc>
          <w:tcPr>
            <w:tcW w:w="1134" w:type="dxa"/>
          </w:tcPr>
          <w:p w14:paraId="22E2E5E2"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МБ</w:t>
            </w:r>
          </w:p>
        </w:tc>
        <w:tc>
          <w:tcPr>
            <w:tcW w:w="992" w:type="dxa"/>
          </w:tcPr>
          <w:p w14:paraId="7599CA4B"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2884,1</w:t>
            </w:r>
          </w:p>
        </w:tc>
        <w:tc>
          <w:tcPr>
            <w:tcW w:w="1134" w:type="dxa"/>
          </w:tcPr>
          <w:p w14:paraId="27F28C1E"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1078,1</w:t>
            </w:r>
          </w:p>
        </w:tc>
        <w:tc>
          <w:tcPr>
            <w:tcW w:w="709" w:type="dxa"/>
          </w:tcPr>
          <w:p w14:paraId="1EF631E4"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101,0</w:t>
            </w:r>
          </w:p>
        </w:tc>
        <w:tc>
          <w:tcPr>
            <w:tcW w:w="1134" w:type="dxa"/>
          </w:tcPr>
          <w:p w14:paraId="65E4CD3F"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50,5</w:t>
            </w:r>
          </w:p>
        </w:tc>
        <w:tc>
          <w:tcPr>
            <w:tcW w:w="993" w:type="dxa"/>
          </w:tcPr>
          <w:p w14:paraId="15A2C66D"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2 774,0</w:t>
            </w:r>
          </w:p>
        </w:tc>
        <w:tc>
          <w:tcPr>
            <w:tcW w:w="992" w:type="dxa"/>
          </w:tcPr>
          <w:p w14:paraId="20A30397"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917,8</w:t>
            </w:r>
          </w:p>
        </w:tc>
        <w:tc>
          <w:tcPr>
            <w:tcW w:w="1134" w:type="dxa"/>
          </w:tcPr>
          <w:p w14:paraId="28CD6FFA"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703,2</w:t>
            </w:r>
          </w:p>
        </w:tc>
        <w:tc>
          <w:tcPr>
            <w:tcW w:w="1134" w:type="dxa"/>
          </w:tcPr>
          <w:p w14:paraId="6C4DA588"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1656,1</w:t>
            </w:r>
          </w:p>
        </w:tc>
        <w:tc>
          <w:tcPr>
            <w:tcW w:w="1275" w:type="dxa"/>
          </w:tcPr>
          <w:p w14:paraId="79D438D4"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7947,1</w:t>
            </w:r>
          </w:p>
        </w:tc>
        <w:tc>
          <w:tcPr>
            <w:tcW w:w="851" w:type="dxa"/>
          </w:tcPr>
          <w:p w14:paraId="5D9528E8"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1565,9</w:t>
            </w:r>
          </w:p>
        </w:tc>
        <w:tc>
          <w:tcPr>
            <w:tcW w:w="992" w:type="dxa"/>
          </w:tcPr>
          <w:p w14:paraId="3E4F2AEB"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7588,5</w:t>
            </w:r>
          </w:p>
        </w:tc>
        <w:tc>
          <w:tcPr>
            <w:tcW w:w="709" w:type="dxa"/>
          </w:tcPr>
          <w:p w14:paraId="7E2E3CA7"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5501,7</w:t>
            </w:r>
          </w:p>
        </w:tc>
        <w:tc>
          <w:tcPr>
            <w:tcW w:w="709" w:type="dxa"/>
          </w:tcPr>
          <w:p w14:paraId="4ED9D737"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695,5</w:t>
            </w:r>
          </w:p>
        </w:tc>
      </w:tr>
      <w:tr w:rsidR="00256153" w:rsidRPr="00256153" w14:paraId="6710A058" w14:textId="77777777" w:rsidTr="00256153">
        <w:trPr>
          <w:cantSplit/>
          <w:trHeight w:val="1026"/>
        </w:trPr>
        <w:tc>
          <w:tcPr>
            <w:tcW w:w="568" w:type="dxa"/>
            <w:vMerge w:val="restart"/>
          </w:tcPr>
          <w:p w14:paraId="3AE19E7E"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r w:rsidRPr="00256153">
              <w:rPr>
                <w:rFonts w:ascii="Arial" w:eastAsia="Times New Roman" w:hAnsi="Arial" w:cs="Arial"/>
                <w:sz w:val="18"/>
                <w:szCs w:val="18"/>
                <w:lang w:eastAsia="ru-RU"/>
              </w:rPr>
              <w:t>1.1</w:t>
            </w:r>
          </w:p>
        </w:tc>
        <w:tc>
          <w:tcPr>
            <w:tcW w:w="1275" w:type="dxa"/>
            <w:vMerge w:val="restart"/>
          </w:tcPr>
          <w:p w14:paraId="7C8A279A"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r w:rsidRPr="00256153">
              <w:rPr>
                <w:rFonts w:ascii="Arial" w:eastAsia="Times New Roman" w:hAnsi="Arial" w:cs="Arial"/>
                <w:sz w:val="18"/>
                <w:szCs w:val="18"/>
                <w:lang w:eastAsia="ru-RU"/>
              </w:rPr>
              <w:t>Снос ветхого и аварийного жилья, производственных и непроизводственных зданий</w:t>
            </w:r>
          </w:p>
        </w:tc>
        <w:tc>
          <w:tcPr>
            <w:tcW w:w="1134" w:type="dxa"/>
          </w:tcPr>
          <w:p w14:paraId="5B1E4B5C"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ОБ</w:t>
            </w:r>
          </w:p>
        </w:tc>
        <w:tc>
          <w:tcPr>
            <w:tcW w:w="992" w:type="dxa"/>
          </w:tcPr>
          <w:p w14:paraId="343DF18C"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64 114,2</w:t>
            </w:r>
          </w:p>
        </w:tc>
        <w:tc>
          <w:tcPr>
            <w:tcW w:w="1134" w:type="dxa"/>
          </w:tcPr>
          <w:p w14:paraId="47685BA1"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8536,5</w:t>
            </w:r>
          </w:p>
        </w:tc>
        <w:tc>
          <w:tcPr>
            <w:tcW w:w="709" w:type="dxa"/>
          </w:tcPr>
          <w:p w14:paraId="09900C2E"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10 000,0</w:t>
            </w:r>
          </w:p>
        </w:tc>
        <w:tc>
          <w:tcPr>
            <w:tcW w:w="1134" w:type="dxa"/>
          </w:tcPr>
          <w:p w14:paraId="762FE845"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5 000,0</w:t>
            </w:r>
          </w:p>
        </w:tc>
        <w:tc>
          <w:tcPr>
            <w:tcW w:w="993" w:type="dxa"/>
          </w:tcPr>
          <w:p w14:paraId="26EE9BAD"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30348,5</w:t>
            </w:r>
          </w:p>
        </w:tc>
        <w:tc>
          <w:tcPr>
            <w:tcW w:w="992" w:type="dxa"/>
          </w:tcPr>
          <w:p w14:paraId="2AD6F206"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41480,1</w:t>
            </w:r>
          </w:p>
        </w:tc>
        <w:tc>
          <w:tcPr>
            <w:tcW w:w="1134" w:type="dxa"/>
          </w:tcPr>
          <w:p w14:paraId="130F902C"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18374,2</w:t>
            </w:r>
          </w:p>
        </w:tc>
        <w:tc>
          <w:tcPr>
            <w:tcW w:w="1134" w:type="dxa"/>
          </w:tcPr>
          <w:p w14:paraId="571AA01B"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0,0</w:t>
            </w:r>
          </w:p>
        </w:tc>
        <w:tc>
          <w:tcPr>
            <w:tcW w:w="1275" w:type="dxa"/>
          </w:tcPr>
          <w:p w14:paraId="337D0786"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10766,8</w:t>
            </w:r>
          </w:p>
        </w:tc>
        <w:tc>
          <w:tcPr>
            <w:tcW w:w="851" w:type="dxa"/>
          </w:tcPr>
          <w:p w14:paraId="5E965FBE"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3585,7</w:t>
            </w:r>
          </w:p>
        </w:tc>
        <w:tc>
          <w:tcPr>
            <w:tcW w:w="992" w:type="dxa"/>
          </w:tcPr>
          <w:p w14:paraId="49E3E17A"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136964,1</w:t>
            </w:r>
          </w:p>
        </w:tc>
        <w:tc>
          <w:tcPr>
            <w:tcW w:w="709" w:type="dxa"/>
          </w:tcPr>
          <w:p w14:paraId="464DDCE9"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123 477,7</w:t>
            </w:r>
          </w:p>
        </w:tc>
        <w:tc>
          <w:tcPr>
            <w:tcW w:w="709" w:type="dxa"/>
          </w:tcPr>
          <w:p w14:paraId="3420BD72"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22486,4</w:t>
            </w:r>
          </w:p>
        </w:tc>
      </w:tr>
      <w:tr w:rsidR="00256153" w:rsidRPr="00256153" w14:paraId="67DB6DE8" w14:textId="77777777" w:rsidTr="00256153">
        <w:trPr>
          <w:cantSplit/>
          <w:trHeight w:val="1240"/>
        </w:trPr>
        <w:tc>
          <w:tcPr>
            <w:tcW w:w="568" w:type="dxa"/>
            <w:vMerge/>
          </w:tcPr>
          <w:p w14:paraId="03E43952"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p>
        </w:tc>
        <w:tc>
          <w:tcPr>
            <w:tcW w:w="1275" w:type="dxa"/>
            <w:vMerge/>
          </w:tcPr>
          <w:p w14:paraId="6577C119"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p>
        </w:tc>
        <w:tc>
          <w:tcPr>
            <w:tcW w:w="1134" w:type="dxa"/>
          </w:tcPr>
          <w:p w14:paraId="3E37D2C5"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МБ</w:t>
            </w:r>
          </w:p>
        </w:tc>
        <w:tc>
          <w:tcPr>
            <w:tcW w:w="992" w:type="dxa"/>
          </w:tcPr>
          <w:p w14:paraId="7E9D9E9D"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2884,1</w:t>
            </w:r>
          </w:p>
        </w:tc>
        <w:tc>
          <w:tcPr>
            <w:tcW w:w="1134" w:type="dxa"/>
          </w:tcPr>
          <w:p w14:paraId="7FDADF13"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1078,1</w:t>
            </w:r>
          </w:p>
        </w:tc>
        <w:tc>
          <w:tcPr>
            <w:tcW w:w="709" w:type="dxa"/>
          </w:tcPr>
          <w:p w14:paraId="0AACC76E"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101,0</w:t>
            </w:r>
          </w:p>
        </w:tc>
        <w:tc>
          <w:tcPr>
            <w:tcW w:w="1134" w:type="dxa"/>
          </w:tcPr>
          <w:p w14:paraId="216B6D40"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50,5</w:t>
            </w:r>
          </w:p>
        </w:tc>
        <w:tc>
          <w:tcPr>
            <w:tcW w:w="993" w:type="dxa"/>
          </w:tcPr>
          <w:p w14:paraId="314B031F"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2 774,0</w:t>
            </w:r>
          </w:p>
        </w:tc>
        <w:tc>
          <w:tcPr>
            <w:tcW w:w="992" w:type="dxa"/>
          </w:tcPr>
          <w:p w14:paraId="25C3920E"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917,8</w:t>
            </w:r>
          </w:p>
        </w:tc>
        <w:tc>
          <w:tcPr>
            <w:tcW w:w="1134" w:type="dxa"/>
          </w:tcPr>
          <w:p w14:paraId="5AC6FC19"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703,2</w:t>
            </w:r>
          </w:p>
        </w:tc>
        <w:tc>
          <w:tcPr>
            <w:tcW w:w="1134" w:type="dxa"/>
          </w:tcPr>
          <w:p w14:paraId="1EC24332"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1656,1</w:t>
            </w:r>
          </w:p>
        </w:tc>
        <w:tc>
          <w:tcPr>
            <w:tcW w:w="1275" w:type="dxa"/>
          </w:tcPr>
          <w:p w14:paraId="1D988F29"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7947,1</w:t>
            </w:r>
          </w:p>
        </w:tc>
        <w:tc>
          <w:tcPr>
            <w:tcW w:w="851" w:type="dxa"/>
          </w:tcPr>
          <w:p w14:paraId="00B8E201"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1565,9</w:t>
            </w:r>
          </w:p>
        </w:tc>
        <w:tc>
          <w:tcPr>
            <w:tcW w:w="992" w:type="dxa"/>
          </w:tcPr>
          <w:p w14:paraId="4FC2E620"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7588,5</w:t>
            </w:r>
          </w:p>
        </w:tc>
        <w:tc>
          <w:tcPr>
            <w:tcW w:w="709" w:type="dxa"/>
          </w:tcPr>
          <w:p w14:paraId="03034873"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5501,7</w:t>
            </w:r>
          </w:p>
        </w:tc>
        <w:tc>
          <w:tcPr>
            <w:tcW w:w="709" w:type="dxa"/>
          </w:tcPr>
          <w:p w14:paraId="2FFF1528"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695,5</w:t>
            </w:r>
          </w:p>
        </w:tc>
      </w:tr>
      <w:tr w:rsidR="00256153" w:rsidRPr="00256153" w14:paraId="04261776" w14:textId="77777777" w:rsidTr="00256153">
        <w:trPr>
          <w:cantSplit/>
          <w:trHeight w:val="591"/>
        </w:trPr>
        <w:tc>
          <w:tcPr>
            <w:tcW w:w="568" w:type="dxa"/>
            <w:vMerge w:val="restart"/>
          </w:tcPr>
          <w:p w14:paraId="68144DF9"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r w:rsidRPr="00256153">
              <w:rPr>
                <w:rFonts w:ascii="Arial" w:eastAsia="Times New Roman" w:hAnsi="Arial" w:cs="Arial"/>
                <w:sz w:val="18"/>
                <w:szCs w:val="18"/>
                <w:lang w:eastAsia="ru-RU"/>
              </w:rPr>
              <w:t>2</w:t>
            </w:r>
          </w:p>
        </w:tc>
        <w:tc>
          <w:tcPr>
            <w:tcW w:w="1275" w:type="dxa"/>
            <w:vMerge w:val="restart"/>
          </w:tcPr>
          <w:p w14:paraId="6E002A7D"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r w:rsidRPr="00256153">
              <w:rPr>
                <w:rFonts w:ascii="Arial" w:eastAsia="Times New Roman" w:hAnsi="Arial" w:cs="Arial"/>
                <w:sz w:val="18"/>
                <w:szCs w:val="18"/>
                <w:lang w:eastAsia="ru-RU"/>
              </w:rPr>
              <w:t>Снос неиспользуемых и бесхозяйных объектов производственного и непроизводственного назначения</w:t>
            </w:r>
          </w:p>
        </w:tc>
        <w:tc>
          <w:tcPr>
            <w:tcW w:w="1134" w:type="dxa"/>
          </w:tcPr>
          <w:p w14:paraId="176ADFDE"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ОБ</w:t>
            </w:r>
          </w:p>
        </w:tc>
        <w:tc>
          <w:tcPr>
            <w:tcW w:w="992" w:type="dxa"/>
          </w:tcPr>
          <w:p w14:paraId="7A1B1532"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w:t>
            </w:r>
          </w:p>
        </w:tc>
        <w:tc>
          <w:tcPr>
            <w:tcW w:w="1134" w:type="dxa"/>
          </w:tcPr>
          <w:p w14:paraId="7C091F4A"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12068,1</w:t>
            </w:r>
          </w:p>
        </w:tc>
        <w:tc>
          <w:tcPr>
            <w:tcW w:w="709" w:type="dxa"/>
          </w:tcPr>
          <w:p w14:paraId="05024B1A"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w:t>
            </w:r>
          </w:p>
        </w:tc>
        <w:tc>
          <w:tcPr>
            <w:tcW w:w="1134" w:type="dxa"/>
          </w:tcPr>
          <w:p w14:paraId="4407E99B"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0,0</w:t>
            </w:r>
          </w:p>
        </w:tc>
        <w:tc>
          <w:tcPr>
            <w:tcW w:w="993" w:type="dxa"/>
          </w:tcPr>
          <w:p w14:paraId="7E99ABE2"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w:t>
            </w:r>
          </w:p>
        </w:tc>
        <w:tc>
          <w:tcPr>
            <w:tcW w:w="992" w:type="dxa"/>
          </w:tcPr>
          <w:p w14:paraId="6863EF5D"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w:t>
            </w:r>
          </w:p>
        </w:tc>
        <w:tc>
          <w:tcPr>
            <w:tcW w:w="1134" w:type="dxa"/>
          </w:tcPr>
          <w:p w14:paraId="5CE2C323"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w:t>
            </w:r>
          </w:p>
        </w:tc>
        <w:tc>
          <w:tcPr>
            <w:tcW w:w="1134" w:type="dxa"/>
          </w:tcPr>
          <w:p w14:paraId="0264F554"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w:t>
            </w:r>
          </w:p>
        </w:tc>
        <w:tc>
          <w:tcPr>
            <w:tcW w:w="1275" w:type="dxa"/>
          </w:tcPr>
          <w:p w14:paraId="7624424C"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p>
        </w:tc>
        <w:tc>
          <w:tcPr>
            <w:tcW w:w="851" w:type="dxa"/>
          </w:tcPr>
          <w:p w14:paraId="681052F3"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p>
        </w:tc>
        <w:tc>
          <w:tcPr>
            <w:tcW w:w="992" w:type="dxa"/>
          </w:tcPr>
          <w:p w14:paraId="554B1010"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p>
        </w:tc>
        <w:tc>
          <w:tcPr>
            <w:tcW w:w="709" w:type="dxa"/>
          </w:tcPr>
          <w:p w14:paraId="3BB42335"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p>
        </w:tc>
        <w:tc>
          <w:tcPr>
            <w:tcW w:w="709" w:type="dxa"/>
          </w:tcPr>
          <w:p w14:paraId="08B78997"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0,0</w:t>
            </w:r>
          </w:p>
        </w:tc>
      </w:tr>
      <w:tr w:rsidR="00256153" w:rsidRPr="00256153" w14:paraId="5FED6084" w14:textId="77777777" w:rsidTr="00256153">
        <w:trPr>
          <w:cantSplit/>
          <w:trHeight w:val="306"/>
        </w:trPr>
        <w:tc>
          <w:tcPr>
            <w:tcW w:w="568" w:type="dxa"/>
            <w:vMerge/>
          </w:tcPr>
          <w:p w14:paraId="445EC6C9"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p>
        </w:tc>
        <w:tc>
          <w:tcPr>
            <w:tcW w:w="1275" w:type="dxa"/>
            <w:vMerge/>
          </w:tcPr>
          <w:p w14:paraId="02FCDA59"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p>
        </w:tc>
        <w:tc>
          <w:tcPr>
            <w:tcW w:w="1134" w:type="dxa"/>
          </w:tcPr>
          <w:p w14:paraId="39514D31"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МБ</w:t>
            </w:r>
          </w:p>
        </w:tc>
        <w:tc>
          <w:tcPr>
            <w:tcW w:w="992" w:type="dxa"/>
          </w:tcPr>
          <w:p w14:paraId="7F0B27DE"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w:t>
            </w:r>
          </w:p>
        </w:tc>
        <w:tc>
          <w:tcPr>
            <w:tcW w:w="1134" w:type="dxa"/>
          </w:tcPr>
          <w:p w14:paraId="6A056309"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121,9</w:t>
            </w:r>
          </w:p>
        </w:tc>
        <w:tc>
          <w:tcPr>
            <w:tcW w:w="709" w:type="dxa"/>
          </w:tcPr>
          <w:p w14:paraId="6BB545FB"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7650,0</w:t>
            </w:r>
          </w:p>
        </w:tc>
        <w:tc>
          <w:tcPr>
            <w:tcW w:w="1134" w:type="dxa"/>
          </w:tcPr>
          <w:p w14:paraId="244A95BD"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7 491,3</w:t>
            </w:r>
          </w:p>
        </w:tc>
        <w:tc>
          <w:tcPr>
            <w:tcW w:w="993" w:type="dxa"/>
          </w:tcPr>
          <w:p w14:paraId="5C5F2855"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w:t>
            </w:r>
          </w:p>
        </w:tc>
        <w:tc>
          <w:tcPr>
            <w:tcW w:w="992" w:type="dxa"/>
          </w:tcPr>
          <w:p w14:paraId="499B3951"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289,2</w:t>
            </w:r>
          </w:p>
        </w:tc>
        <w:tc>
          <w:tcPr>
            <w:tcW w:w="1134" w:type="dxa"/>
          </w:tcPr>
          <w:p w14:paraId="62F2BC9A"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0,0</w:t>
            </w:r>
          </w:p>
        </w:tc>
        <w:tc>
          <w:tcPr>
            <w:tcW w:w="1134" w:type="dxa"/>
          </w:tcPr>
          <w:p w14:paraId="153A5A88"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w:t>
            </w:r>
          </w:p>
        </w:tc>
        <w:tc>
          <w:tcPr>
            <w:tcW w:w="1275" w:type="dxa"/>
          </w:tcPr>
          <w:p w14:paraId="7AAFCD2C"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p>
        </w:tc>
        <w:tc>
          <w:tcPr>
            <w:tcW w:w="851" w:type="dxa"/>
          </w:tcPr>
          <w:p w14:paraId="455F12E9"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p>
        </w:tc>
        <w:tc>
          <w:tcPr>
            <w:tcW w:w="992" w:type="dxa"/>
          </w:tcPr>
          <w:p w14:paraId="6B654D48"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p>
        </w:tc>
        <w:tc>
          <w:tcPr>
            <w:tcW w:w="709" w:type="dxa"/>
          </w:tcPr>
          <w:p w14:paraId="2852BECA"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p>
        </w:tc>
        <w:tc>
          <w:tcPr>
            <w:tcW w:w="709" w:type="dxa"/>
          </w:tcPr>
          <w:p w14:paraId="096E1A23"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0,0</w:t>
            </w:r>
          </w:p>
        </w:tc>
      </w:tr>
      <w:tr w:rsidR="00256153" w:rsidRPr="00256153" w14:paraId="19F668A8" w14:textId="77777777" w:rsidTr="00256153">
        <w:trPr>
          <w:cantSplit/>
          <w:trHeight w:val="303"/>
        </w:trPr>
        <w:tc>
          <w:tcPr>
            <w:tcW w:w="568" w:type="dxa"/>
            <w:vMerge w:val="restart"/>
          </w:tcPr>
          <w:p w14:paraId="309CA3D0"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r w:rsidRPr="00256153">
              <w:rPr>
                <w:rFonts w:ascii="Arial" w:eastAsia="Times New Roman" w:hAnsi="Arial" w:cs="Arial"/>
                <w:sz w:val="18"/>
                <w:szCs w:val="18"/>
                <w:lang w:eastAsia="ru-RU"/>
              </w:rPr>
              <w:t>3</w:t>
            </w:r>
          </w:p>
        </w:tc>
        <w:tc>
          <w:tcPr>
            <w:tcW w:w="1275" w:type="dxa"/>
            <w:vMerge w:val="restart"/>
          </w:tcPr>
          <w:p w14:paraId="04451FB5"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r w:rsidRPr="00256153">
              <w:rPr>
                <w:rFonts w:ascii="Arial" w:eastAsia="Times New Roman" w:hAnsi="Arial" w:cs="Arial"/>
                <w:sz w:val="18"/>
                <w:szCs w:val="18"/>
                <w:lang w:eastAsia="ru-RU"/>
              </w:rPr>
              <w:t>Изготовление справок о сносе объекта</w:t>
            </w:r>
          </w:p>
        </w:tc>
        <w:tc>
          <w:tcPr>
            <w:tcW w:w="1134" w:type="dxa"/>
          </w:tcPr>
          <w:p w14:paraId="6ADE1E9F"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ОБ</w:t>
            </w:r>
          </w:p>
        </w:tc>
        <w:tc>
          <w:tcPr>
            <w:tcW w:w="992" w:type="dxa"/>
          </w:tcPr>
          <w:p w14:paraId="6649989E"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w:t>
            </w:r>
          </w:p>
        </w:tc>
        <w:tc>
          <w:tcPr>
            <w:tcW w:w="1134" w:type="dxa"/>
          </w:tcPr>
          <w:p w14:paraId="3070E41A"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w:t>
            </w:r>
          </w:p>
        </w:tc>
        <w:tc>
          <w:tcPr>
            <w:tcW w:w="709" w:type="dxa"/>
          </w:tcPr>
          <w:p w14:paraId="75EB9933"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w:t>
            </w:r>
          </w:p>
        </w:tc>
        <w:tc>
          <w:tcPr>
            <w:tcW w:w="1134" w:type="dxa"/>
          </w:tcPr>
          <w:p w14:paraId="6A613EF9"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0,0</w:t>
            </w:r>
          </w:p>
        </w:tc>
        <w:tc>
          <w:tcPr>
            <w:tcW w:w="993" w:type="dxa"/>
          </w:tcPr>
          <w:p w14:paraId="2FB9C3A1"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w:t>
            </w:r>
          </w:p>
        </w:tc>
        <w:tc>
          <w:tcPr>
            <w:tcW w:w="992" w:type="dxa"/>
          </w:tcPr>
          <w:p w14:paraId="0492C3EB"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w:t>
            </w:r>
          </w:p>
        </w:tc>
        <w:tc>
          <w:tcPr>
            <w:tcW w:w="1134" w:type="dxa"/>
          </w:tcPr>
          <w:p w14:paraId="0D72CC57"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w:t>
            </w:r>
          </w:p>
        </w:tc>
        <w:tc>
          <w:tcPr>
            <w:tcW w:w="1134" w:type="dxa"/>
          </w:tcPr>
          <w:p w14:paraId="0815E167"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w:t>
            </w:r>
          </w:p>
        </w:tc>
        <w:tc>
          <w:tcPr>
            <w:tcW w:w="1275" w:type="dxa"/>
          </w:tcPr>
          <w:p w14:paraId="4A74DDF2"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p>
        </w:tc>
        <w:tc>
          <w:tcPr>
            <w:tcW w:w="851" w:type="dxa"/>
          </w:tcPr>
          <w:p w14:paraId="0073693B"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p>
        </w:tc>
        <w:tc>
          <w:tcPr>
            <w:tcW w:w="992" w:type="dxa"/>
          </w:tcPr>
          <w:p w14:paraId="6698A784"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p>
        </w:tc>
        <w:tc>
          <w:tcPr>
            <w:tcW w:w="709" w:type="dxa"/>
          </w:tcPr>
          <w:p w14:paraId="095F5DCE"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p>
        </w:tc>
        <w:tc>
          <w:tcPr>
            <w:tcW w:w="709" w:type="dxa"/>
          </w:tcPr>
          <w:p w14:paraId="2A9E6787"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0,0</w:t>
            </w:r>
          </w:p>
        </w:tc>
      </w:tr>
      <w:tr w:rsidR="00256153" w:rsidRPr="00256153" w14:paraId="16275963" w14:textId="77777777" w:rsidTr="00256153">
        <w:trPr>
          <w:cantSplit/>
          <w:trHeight w:val="256"/>
        </w:trPr>
        <w:tc>
          <w:tcPr>
            <w:tcW w:w="568" w:type="dxa"/>
            <w:vMerge/>
          </w:tcPr>
          <w:p w14:paraId="1D19BADE"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p>
        </w:tc>
        <w:tc>
          <w:tcPr>
            <w:tcW w:w="1275" w:type="dxa"/>
            <w:vMerge/>
          </w:tcPr>
          <w:p w14:paraId="7F229536"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p>
        </w:tc>
        <w:tc>
          <w:tcPr>
            <w:tcW w:w="1134" w:type="dxa"/>
          </w:tcPr>
          <w:p w14:paraId="6CC32C27"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МБ</w:t>
            </w:r>
          </w:p>
        </w:tc>
        <w:tc>
          <w:tcPr>
            <w:tcW w:w="992" w:type="dxa"/>
          </w:tcPr>
          <w:p w14:paraId="1681D7F8"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p>
        </w:tc>
        <w:tc>
          <w:tcPr>
            <w:tcW w:w="1134" w:type="dxa"/>
          </w:tcPr>
          <w:p w14:paraId="0E470C0E"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100,0</w:t>
            </w:r>
          </w:p>
        </w:tc>
        <w:tc>
          <w:tcPr>
            <w:tcW w:w="709" w:type="dxa"/>
          </w:tcPr>
          <w:p w14:paraId="56A62916"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95,0</w:t>
            </w:r>
          </w:p>
        </w:tc>
        <w:tc>
          <w:tcPr>
            <w:tcW w:w="1134" w:type="dxa"/>
          </w:tcPr>
          <w:p w14:paraId="3F830D14"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0,0</w:t>
            </w:r>
          </w:p>
        </w:tc>
        <w:tc>
          <w:tcPr>
            <w:tcW w:w="993" w:type="dxa"/>
          </w:tcPr>
          <w:p w14:paraId="21999B2C"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47,2</w:t>
            </w:r>
          </w:p>
        </w:tc>
        <w:tc>
          <w:tcPr>
            <w:tcW w:w="992" w:type="dxa"/>
          </w:tcPr>
          <w:p w14:paraId="1CE2B7D6"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12,0</w:t>
            </w:r>
          </w:p>
        </w:tc>
        <w:tc>
          <w:tcPr>
            <w:tcW w:w="1134" w:type="dxa"/>
          </w:tcPr>
          <w:p w14:paraId="40B33FD8"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44,9</w:t>
            </w:r>
          </w:p>
        </w:tc>
        <w:tc>
          <w:tcPr>
            <w:tcW w:w="1134" w:type="dxa"/>
          </w:tcPr>
          <w:p w14:paraId="37A516AA"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0,0</w:t>
            </w:r>
          </w:p>
        </w:tc>
        <w:tc>
          <w:tcPr>
            <w:tcW w:w="1275" w:type="dxa"/>
          </w:tcPr>
          <w:p w14:paraId="53633F63"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0,0</w:t>
            </w:r>
          </w:p>
        </w:tc>
        <w:tc>
          <w:tcPr>
            <w:tcW w:w="851" w:type="dxa"/>
          </w:tcPr>
          <w:p w14:paraId="2183ABAF"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0,0</w:t>
            </w:r>
          </w:p>
        </w:tc>
        <w:tc>
          <w:tcPr>
            <w:tcW w:w="992" w:type="dxa"/>
          </w:tcPr>
          <w:p w14:paraId="535E0F92"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0,0</w:t>
            </w:r>
          </w:p>
        </w:tc>
        <w:tc>
          <w:tcPr>
            <w:tcW w:w="709" w:type="dxa"/>
          </w:tcPr>
          <w:p w14:paraId="5A883A51"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0,0</w:t>
            </w:r>
          </w:p>
        </w:tc>
        <w:tc>
          <w:tcPr>
            <w:tcW w:w="709" w:type="dxa"/>
          </w:tcPr>
          <w:p w14:paraId="37320CF1"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0,0</w:t>
            </w:r>
          </w:p>
        </w:tc>
      </w:tr>
      <w:tr w:rsidR="00256153" w:rsidRPr="00256153" w14:paraId="7BC4128C" w14:textId="77777777" w:rsidTr="00256153">
        <w:trPr>
          <w:cantSplit/>
          <w:trHeight w:val="840"/>
        </w:trPr>
        <w:tc>
          <w:tcPr>
            <w:tcW w:w="568" w:type="dxa"/>
          </w:tcPr>
          <w:p w14:paraId="7E9CEAA7"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p>
        </w:tc>
        <w:tc>
          <w:tcPr>
            <w:tcW w:w="1275" w:type="dxa"/>
          </w:tcPr>
          <w:p w14:paraId="64E2F1A4"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r w:rsidRPr="00256153">
              <w:rPr>
                <w:rFonts w:ascii="Arial" w:eastAsia="Times New Roman" w:hAnsi="Arial" w:cs="Arial"/>
                <w:sz w:val="18"/>
                <w:szCs w:val="18"/>
                <w:lang w:eastAsia="ru-RU"/>
              </w:rPr>
              <w:t>ВСЕГО</w:t>
            </w:r>
          </w:p>
          <w:p w14:paraId="715D0CD9"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p>
          <w:p w14:paraId="19C2CCBB"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r w:rsidRPr="00256153">
              <w:rPr>
                <w:rFonts w:ascii="Arial" w:eastAsia="Times New Roman" w:hAnsi="Arial" w:cs="Arial"/>
                <w:sz w:val="18"/>
                <w:szCs w:val="18"/>
                <w:lang w:eastAsia="ru-RU"/>
              </w:rPr>
              <w:t>в том числе:</w:t>
            </w:r>
          </w:p>
        </w:tc>
        <w:tc>
          <w:tcPr>
            <w:tcW w:w="1134" w:type="dxa"/>
          </w:tcPr>
          <w:p w14:paraId="6134EAFD"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536517,3</w:t>
            </w:r>
          </w:p>
          <w:p w14:paraId="4627C992" w14:textId="77777777" w:rsidR="00256153" w:rsidRPr="00256153" w:rsidRDefault="00256153" w:rsidP="00FC3E0E">
            <w:pPr>
              <w:rPr>
                <w:rFonts w:ascii="Arial" w:eastAsia="Times New Roman" w:hAnsi="Arial" w:cs="Arial"/>
                <w:sz w:val="18"/>
                <w:szCs w:val="18"/>
                <w:lang w:eastAsia="ru-RU"/>
              </w:rPr>
            </w:pPr>
          </w:p>
        </w:tc>
        <w:tc>
          <w:tcPr>
            <w:tcW w:w="992" w:type="dxa"/>
          </w:tcPr>
          <w:p w14:paraId="7F6CC1D3"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66 998,3</w:t>
            </w:r>
          </w:p>
        </w:tc>
        <w:tc>
          <w:tcPr>
            <w:tcW w:w="1134" w:type="dxa"/>
          </w:tcPr>
          <w:p w14:paraId="0A54A90D"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21 904,6</w:t>
            </w:r>
          </w:p>
        </w:tc>
        <w:tc>
          <w:tcPr>
            <w:tcW w:w="709" w:type="dxa"/>
          </w:tcPr>
          <w:p w14:paraId="6CE612B0"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17 846,0</w:t>
            </w:r>
          </w:p>
        </w:tc>
        <w:tc>
          <w:tcPr>
            <w:tcW w:w="1134" w:type="dxa"/>
          </w:tcPr>
          <w:p w14:paraId="5167E844"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12 541,8</w:t>
            </w:r>
          </w:p>
        </w:tc>
        <w:tc>
          <w:tcPr>
            <w:tcW w:w="993" w:type="dxa"/>
          </w:tcPr>
          <w:p w14:paraId="1A465C23"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33 169,7</w:t>
            </w:r>
          </w:p>
        </w:tc>
        <w:tc>
          <w:tcPr>
            <w:tcW w:w="992" w:type="dxa"/>
          </w:tcPr>
          <w:p w14:paraId="18495F9E"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42699,1</w:t>
            </w:r>
          </w:p>
        </w:tc>
        <w:tc>
          <w:tcPr>
            <w:tcW w:w="1134" w:type="dxa"/>
          </w:tcPr>
          <w:p w14:paraId="51E5ED04"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19122,3</w:t>
            </w:r>
          </w:p>
        </w:tc>
        <w:tc>
          <w:tcPr>
            <w:tcW w:w="1134" w:type="dxa"/>
          </w:tcPr>
          <w:p w14:paraId="7CC28A44"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1656,1</w:t>
            </w:r>
          </w:p>
        </w:tc>
        <w:tc>
          <w:tcPr>
            <w:tcW w:w="1275" w:type="dxa"/>
          </w:tcPr>
          <w:p w14:paraId="4E3F4E69"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18713,9</w:t>
            </w:r>
          </w:p>
        </w:tc>
        <w:tc>
          <w:tcPr>
            <w:tcW w:w="851" w:type="dxa"/>
          </w:tcPr>
          <w:p w14:paraId="6DAFE7C9"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5151,6</w:t>
            </w:r>
          </w:p>
        </w:tc>
        <w:tc>
          <w:tcPr>
            <w:tcW w:w="992" w:type="dxa"/>
          </w:tcPr>
          <w:p w14:paraId="105BFB77"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144552,6</w:t>
            </w:r>
          </w:p>
        </w:tc>
        <w:tc>
          <w:tcPr>
            <w:tcW w:w="709" w:type="dxa"/>
          </w:tcPr>
          <w:p w14:paraId="33CAB802"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128979,4</w:t>
            </w:r>
          </w:p>
        </w:tc>
        <w:tc>
          <w:tcPr>
            <w:tcW w:w="709" w:type="dxa"/>
          </w:tcPr>
          <w:p w14:paraId="0301EBEA"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23181,9</w:t>
            </w:r>
          </w:p>
        </w:tc>
      </w:tr>
      <w:tr w:rsidR="00256153" w:rsidRPr="00256153" w14:paraId="7AA1AAF0" w14:textId="77777777" w:rsidTr="00256153">
        <w:trPr>
          <w:cantSplit/>
          <w:trHeight w:val="501"/>
        </w:trPr>
        <w:tc>
          <w:tcPr>
            <w:tcW w:w="568" w:type="dxa"/>
          </w:tcPr>
          <w:p w14:paraId="2C087AF3"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p>
        </w:tc>
        <w:tc>
          <w:tcPr>
            <w:tcW w:w="1275" w:type="dxa"/>
          </w:tcPr>
          <w:p w14:paraId="5C619105"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r w:rsidRPr="00256153">
              <w:rPr>
                <w:rFonts w:ascii="Arial" w:eastAsia="Times New Roman" w:hAnsi="Arial" w:cs="Arial"/>
                <w:sz w:val="18"/>
                <w:szCs w:val="18"/>
                <w:lang w:eastAsia="ru-RU"/>
              </w:rPr>
              <w:t>областной бюджет</w:t>
            </w:r>
          </w:p>
        </w:tc>
        <w:tc>
          <w:tcPr>
            <w:tcW w:w="1134" w:type="dxa"/>
          </w:tcPr>
          <w:p w14:paraId="2605575E"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487202,3</w:t>
            </w:r>
          </w:p>
        </w:tc>
        <w:tc>
          <w:tcPr>
            <w:tcW w:w="992" w:type="dxa"/>
          </w:tcPr>
          <w:p w14:paraId="35F56FDD"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64 114,2</w:t>
            </w:r>
          </w:p>
        </w:tc>
        <w:tc>
          <w:tcPr>
            <w:tcW w:w="1134" w:type="dxa"/>
          </w:tcPr>
          <w:p w14:paraId="23D14C66"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20 604,6</w:t>
            </w:r>
          </w:p>
        </w:tc>
        <w:tc>
          <w:tcPr>
            <w:tcW w:w="709" w:type="dxa"/>
          </w:tcPr>
          <w:p w14:paraId="2F6CBA1A"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10 000,0</w:t>
            </w:r>
          </w:p>
        </w:tc>
        <w:tc>
          <w:tcPr>
            <w:tcW w:w="1134" w:type="dxa"/>
          </w:tcPr>
          <w:p w14:paraId="792C3123"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5 000,0</w:t>
            </w:r>
          </w:p>
        </w:tc>
        <w:tc>
          <w:tcPr>
            <w:tcW w:w="993" w:type="dxa"/>
          </w:tcPr>
          <w:p w14:paraId="2F6606AC"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30348,5</w:t>
            </w:r>
          </w:p>
        </w:tc>
        <w:tc>
          <w:tcPr>
            <w:tcW w:w="992" w:type="dxa"/>
          </w:tcPr>
          <w:p w14:paraId="781AD12B"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41 480,1</w:t>
            </w:r>
          </w:p>
        </w:tc>
        <w:tc>
          <w:tcPr>
            <w:tcW w:w="1134" w:type="dxa"/>
          </w:tcPr>
          <w:p w14:paraId="37D752E9"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18 374,2</w:t>
            </w:r>
          </w:p>
        </w:tc>
        <w:tc>
          <w:tcPr>
            <w:tcW w:w="1134" w:type="dxa"/>
          </w:tcPr>
          <w:p w14:paraId="5A948AE3"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0,0</w:t>
            </w:r>
          </w:p>
        </w:tc>
        <w:tc>
          <w:tcPr>
            <w:tcW w:w="1275" w:type="dxa"/>
          </w:tcPr>
          <w:p w14:paraId="0FA102EE"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10766,8</w:t>
            </w:r>
          </w:p>
        </w:tc>
        <w:tc>
          <w:tcPr>
            <w:tcW w:w="851" w:type="dxa"/>
          </w:tcPr>
          <w:p w14:paraId="2EFA1D7C"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3585,7</w:t>
            </w:r>
          </w:p>
        </w:tc>
        <w:tc>
          <w:tcPr>
            <w:tcW w:w="992" w:type="dxa"/>
          </w:tcPr>
          <w:p w14:paraId="4C49DA4A"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136964,1</w:t>
            </w:r>
          </w:p>
        </w:tc>
        <w:tc>
          <w:tcPr>
            <w:tcW w:w="709" w:type="dxa"/>
          </w:tcPr>
          <w:p w14:paraId="48482438"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123477,7</w:t>
            </w:r>
          </w:p>
        </w:tc>
        <w:tc>
          <w:tcPr>
            <w:tcW w:w="709" w:type="dxa"/>
          </w:tcPr>
          <w:p w14:paraId="12A2624C"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22486,4</w:t>
            </w:r>
          </w:p>
        </w:tc>
      </w:tr>
      <w:tr w:rsidR="00256153" w:rsidRPr="00256153" w14:paraId="6422D2D5" w14:textId="77777777" w:rsidTr="00256153">
        <w:trPr>
          <w:cantSplit/>
          <w:trHeight w:val="840"/>
        </w:trPr>
        <w:tc>
          <w:tcPr>
            <w:tcW w:w="568" w:type="dxa"/>
          </w:tcPr>
          <w:p w14:paraId="2727B545"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p>
        </w:tc>
        <w:tc>
          <w:tcPr>
            <w:tcW w:w="1275" w:type="dxa"/>
          </w:tcPr>
          <w:p w14:paraId="3961EA1D" w14:textId="77777777" w:rsidR="00256153" w:rsidRPr="00256153" w:rsidRDefault="00256153" w:rsidP="00FC3E0E">
            <w:pPr>
              <w:autoSpaceDE w:val="0"/>
              <w:autoSpaceDN w:val="0"/>
              <w:adjustRightInd w:val="0"/>
              <w:spacing w:after="0" w:line="240" w:lineRule="auto"/>
              <w:rPr>
                <w:rFonts w:ascii="Arial" w:eastAsia="Times New Roman" w:hAnsi="Arial" w:cs="Arial"/>
                <w:sz w:val="18"/>
                <w:szCs w:val="18"/>
                <w:lang w:eastAsia="ru-RU"/>
              </w:rPr>
            </w:pPr>
            <w:r w:rsidRPr="00256153">
              <w:rPr>
                <w:rFonts w:ascii="Arial" w:eastAsia="Times New Roman" w:hAnsi="Arial" w:cs="Arial"/>
                <w:sz w:val="18"/>
                <w:szCs w:val="18"/>
                <w:lang w:eastAsia="ru-RU"/>
              </w:rPr>
              <w:t>местный бюджет</w:t>
            </w:r>
          </w:p>
        </w:tc>
        <w:tc>
          <w:tcPr>
            <w:tcW w:w="1134" w:type="dxa"/>
          </w:tcPr>
          <w:p w14:paraId="7C5F3066"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49315,0</w:t>
            </w:r>
          </w:p>
        </w:tc>
        <w:tc>
          <w:tcPr>
            <w:tcW w:w="992" w:type="dxa"/>
          </w:tcPr>
          <w:p w14:paraId="6AD0BF66"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2 884,1</w:t>
            </w:r>
          </w:p>
        </w:tc>
        <w:tc>
          <w:tcPr>
            <w:tcW w:w="1134" w:type="dxa"/>
          </w:tcPr>
          <w:p w14:paraId="654BA01E"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1 300,0</w:t>
            </w:r>
          </w:p>
        </w:tc>
        <w:tc>
          <w:tcPr>
            <w:tcW w:w="709" w:type="dxa"/>
          </w:tcPr>
          <w:p w14:paraId="214A86AD"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7 846,0</w:t>
            </w:r>
          </w:p>
        </w:tc>
        <w:tc>
          <w:tcPr>
            <w:tcW w:w="1134" w:type="dxa"/>
          </w:tcPr>
          <w:p w14:paraId="431D6447"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7 541,8</w:t>
            </w:r>
          </w:p>
        </w:tc>
        <w:tc>
          <w:tcPr>
            <w:tcW w:w="993" w:type="dxa"/>
          </w:tcPr>
          <w:p w14:paraId="599CD1EE"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2821,2</w:t>
            </w:r>
          </w:p>
        </w:tc>
        <w:tc>
          <w:tcPr>
            <w:tcW w:w="992" w:type="dxa"/>
          </w:tcPr>
          <w:p w14:paraId="702E8501"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1219,0</w:t>
            </w:r>
          </w:p>
        </w:tc>
        <w:tc>
          <w:tcPr>
            <w:tcW w:w="1134" w:type="dxa"/>
          </w:tcPr>
          <w:p w14:paraId="43B166A2"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748,1</w:t>
            </w:r>
          </w:p>
        </w:tc>
        <w:tc>
          <w:tcPr>
            <w:tcW w:w="1134" w:type="dxa"/>
          </w:tcPr>
          <w:p w14:paraId="07BB24A7"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1656,1</w:t>
            </w:r>
          </w:p>
        </w:tc>
        <w:tc>
          <w:tcPr>
            <w:tcW w:w="1275" w:type="dxa"/>
          </w:tcPr>
          <w:p w14:paraId="3179DF4E"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7947,1</w:t>
            </w:r>
          </w:p>
        </w:tc>
        <w:tc>
          <w:tcPr>
            <w:tcW w:w="851" w:type="dxa"/>
          </w:tcPr>
          <w:p w14:paraId="2B787580"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1565,9</w:t>
            </w:r>
          </w:p>
        </w:tc>
        <w:tc>
          <w:tcPr>
            <w:tcW w:w="992" w:type="dxa"/>
          </w:tcPr>
          <w:p w14:paraId="474071E3"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7588,5</w:t>
            </w:r>
          </w:p>
        </w:tc>
        <w:tc>
          <w:tcPr>
            <w:tcW w:w="709" w:type="dxa"/>
          </w:tcPr>
          <w:p w14:paraId="0E5DE8C2"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5501,7</w:t>
            </w:r>
          </w:p>
        </w:tc>
        <w:tc>
          <w:tcPr>
            <w:tcW w:w="709" w:type="dxa"/>
          </w:tcPr>
          <w:p w14:paraId="43B72568" w14:textId="77777777" w:rsidR="00256153" w:rsidRPr="00256153" w:rsidRDefault="00256153" w:rsidP="00FC3E0E">
            <w:pPr>
              <w:autoSpaceDE w:val="0"/>
              <w:autoSpaceDN w:val="0"/>
              <w:adjustRightInd w:val="0"/>
              <w:spacing w:after="0" w:line="240" w:lineRule="auto"/>
              <w:jc w:val="center"/>
              <w:rPr>
                <w:rFonts w:ascii="Arial" w:eastAsia="Times New Roman" w:hAnsi="Arial" w:cs="Arial"/>
                <w:bCs/>
                <w:sz w:val="18"/>
                <w:szCs w:val="18"/>
                <w:lang w:eastAsia="ru-RU"/>
              </w:rPr>
            </w:pPr>
            <w:r w:rsidRPr="00256153">
              <w:rPr>
                <w:rFonts w:ascii="Arial" w:eastAsia="Times New Roman" w:hAnsi="Arial" w:cs="Arial"/>
                <w:bCs/>
                <w:sz w:val="18"/>
                <w:szCs w:val="18"/>
                <w:lang w:eastAsia="ru-RU"/>
              </w:rPr>
              <w:t>695,5</w:t>
            </w:r>
          </w:p>
        </w:tc>
      </w:tr>
    </w:tbl>
    <w:p w14:paraId="26FF1D3B" w14:textId="77777777" w:rsidR="0091248C" w:rsidRPr="0091248C" w:rsidRDefault="0091248C" w:rsidP="006F29D9">
      <w:pPr>
        <w:widowControl w:val="0"/>
        <w:autoSpaceDE w:val="0"/>
        <w:autoSpaceDN w:val="0"/>
        <w:adjustRightInd w:val="0"/>
        <w:spacing w:after="0" w:line="240" w:lineRule="auto"/>
        <w:jc w:val="center"/>
        <w:rPr>
          <w:rFonts w:ascii="Arial" w:eastAsia="Times New Roman" w:hAnsi="Arial" w:cs="Arial"/>
          <w:bCs/>
          <w:sz w:val="24"/>
          <w:szCs w:val="24"/>
        </w:rPr>
      </w:pPr>
    </w:p>
    <w:p w14:paraId="241130D5" w14:textId="77777777" w:rsidR="0091248C" w:rsidRPr="00F6043B" w:rsidRDefault="0091248C" w:rsidP="006F29D9">
      <w:pPr>
        <w:widowControl w:val="0"/>
        <w:autoSpaceDE w:val="0"/>
        <w:autoSpaceDN w:val="0"/>
        <w:adjustRightInd w:val="0"/>
        <w:spacing w:after="0" w:line="240" w:lineRule="auto"/>
        <w:jc w:val="center"/>
        <w:rPr>
          <w:rFonts w:ascii="Arial" w:eastAsia="Times New Roman" w:hAnsi="Arial" w:cs="Arial"/>
          <w:b/>
          <w:bCs/>
          <w:sz w:val="24"/>
          <w:szCs w:val="24"/>
        </w:rPr>
      </w:pPr>
    </w:p>
    <w:p w14:paraId="428B3166" w14:textId="77777777" w:rsidR="00726AA4" w:rsidRPr="00F6043B" w:rsidRDefault="00726AA4" w:rsidP="006F29D9">
      <w:pPr>
        <w:widowControl w:val="0"/>
        <w:autoSpaceDE w:val="0"/>
        <w:autoSpaceDN w:val="0"/>
        <w:adjustRightInd w:val="0"/>
        <w:spacing w:after="0" w:line="240" w:lineRule="auto"/>
        <w:jc w:val="center"/>
        <w:rPr>
          <w:rFonts w:ascii="Arial" w:eastAsia="Times New Roman" w:hAnsi="Arial" w:cs="Arial"/>
          <w:b/>
          <w:bCs/>
          <w:sz w:val="24"/>
          <w:szCs w:val="24"/>
        </w:rPr>
      </w:pPr>
    </w:p>
    <w:p w14:paraId="70F2DD9C" w14:textId="77777777" w:rsidR="007E3C5B" w:rsidRPr="00F6043B" w:rsidRDefault="007E3C5B" w:rsidP="006F29D9">
      <w:pPr>
        <w:widowControl w:val="0"/>
        <w:autoSpaceDE w:val="0"/>
        <w:autoSpaceDN w:val="0"/>
        <w:adjustRightInd w:val="0"/>
        <w:spacing w:after="0" w:line="240" w:lineRule="auto"/>
        <w:jc w:val="center"/>
        <w:rPr>
          <w:rFonts w:ascii="Arial" w:eastAsia="Times New Roman" w:hAnsi="Arial" w:cs="Arial"/>
          <w:b/>
          <w:bCs/>
          <w:sz w:val="24"/>
          <w:szCs w:val="24"/>
        </w:rPr>
      </w:pPr>
    </w:p>
    <w:p w14:paraId="302C956C" w14:textId="77777777" w:rsidR="007E3C5B" w:rsidRPr="00F6043B" w:rsidRDefault="007E3C5B" w:rsidP="006F29D9">
      <w:pPr>
        <w:widowControl w:val="0"/>
        <w:autoSpaceDE w:val="0"/>
        <w:autoSpaceDN w:val="0"/>
        <w:adjustRightInd w:val="0"/>
        <w:spacing w:after="0" w:line="240" w:lineRule="auto"/>
        <w:jc w:val="center"/>
        <w:rPr>
          <w:rFonts w:ascii="Arial" w:eastAsia="Times New Roman" w:hAnsi="Arial" w:cs="Arial"/>
          <w:b/>
          <w:bCs/>
          <w:sz w:val="24"/>
          <w:szCs w:val="24"/>
        </w:rPr>
      </w:pPr>
    </w:p>
    <w:p w14:paraId="396D0B81" w14:textId="77777777" w:rsidR="00F04060" w:rsidRPr="00F6043B" w:rsidRDefault="00F04060" w:rsidP="006F29D9">
      <w:pPr>
        <w:widowControl w:val="0"/>
        <w:autoSpaceDE w:val="0"/>
        <w:autoSpaceDN w:val="0"/>
        <w:adjustRightInd w:val="0"/>
        <w:spacing w:after="0" w:line="240" w:lineRule="auto"/>
        <w:jc w:val="center"/>
        <w:rPr>
          <w:rFonts w:ascii="Arial" w:eastAsia="Times New Roman" w:hAnsi="Arial" w:cs="Arial"/>
          <w:b/>
          <w:bCs/>
          <w:sz w:val="24"/>
          <w:szCs w:val="24"/>
        </w:rPr>
      </w:pPr>
    </w:p>
    <w:p w14:paraId="275F2157" w14:textId="77777777" w:rsidR="00F04060" w:rsidRPr="00F6043B" w:rsidRDefault="00F04060" w:rsidP="006F29D9">
      <w:pPr>
        <w:widowControl w:val="0"/>
        <w:autoSpaceDE w:val="0"/>
        <w:autoSpaceDN w:val="0"/>
        <w:adjustRightInd w:val="0"/>
        <w:spacing w:after="0" w:line="240" w:lineRule="auto"/>
        <w:jc w:val="center"/>
        <w:rPr>
          <w:rFonts w:ascii="Arial" w:eastAsia="Times New Roman" w:hAnsi="Arial" w:cs="Arial"/>
          <w:b/>
          <w:bCs/>
          <w:sz w:val="24"/>
          <w:szCs w:val="24"/>
        </w:rPr>
      </w:pPr>
    </w:p>
    <w:p w14:paraId="078ED968" w14:textId="77777777" w:rsidR="008A3CEA" w:rsidRPr="00F6043B" w:rsidRDefault="008A3CEA" w:rsidP="006F29D9">
      <w:pPr>
        <w:widowControl w:val="0"/>
        <w:autoSpaceDE w:val="0"/>
        <w:autoSpaceDN w:val="0"/>
        <w:adjustRightInd w:val="0"/>
        <w:spacing w:after="0" w:line="240" w:lineRule="auto"/>
        <w:jc w:val="center"/>
        <w:rPr>
          <w:rFonts w:ascii="Arial" w:eastAsia="Times New Roman" w:hAnsi="Arial" w:cs="Arial"/>
          <w:b/>
          <w:bCs/>
          <w:sz w:val="24"/>
          <w:szCs w:val="24"/>
        </w:rPr>
      </w:pPr>
    </w:p>
    <w:p w14:paraId="0E37133F" w14:textId="77777777" w:rsidR="008A3CEA" w:rsidRPr="00F6043B" w:rsidRDefault="008A3CEA" w:rsidP="006F29D9">
      <w:pPr>
        <w:widowControl w:val="0"/>
        <w:autoSpaceDE w:val="0"/>
        <w:autoSpaceDN w:val="0"/>
        <w:adjustRightInd w:val="0"/>
        <w:spacing w:after="0" w:line="240" w:lineRule="auto"/>
        <w:jc w:val="center"/>
        <w:rPr>
          <w:rFonts w:ascii="Arial" w:eastAsia="Times New Roman" w:hAnsi="Arial" w:cs="Arial"/>
          <w:b/>
          <w:bCs/>
          <w:sz w:val="24"/>
          <w:szCs w:val="24"/>
        </w:rPr>
      </w:pPr>
    </w:p>
    <w:p w14:paraId="71EA0EA8" w14:textId="77777777" w:rsidR="008A3CEA" w:rsidRPr="00F6043B" w:rsidRDefault="008A3CEA" w:rsidP="006F29D9">
      <w:pPr>
        <w:widowControl w:val="0"/>
        <w:autoSpaceDE w:val="0"/>
        <w:autoSpaceDN w:val="0"/>
        <w:adjustRightInd w:val="0"/>
        <w:spacing w:after="0" w:line="240" w:lineRule="auto"/>
        <w:jc w:val="center"/>
        <w:rPr>
          <w:rFonts w:ascii="Arial" w:eastAsia="Times New Roman" w:hAnsi="Arial" w:cs="Arial"/>
          <w:b/>
          <w:bCs/>
          <w:sz w:val="24"/>
          <w:szCs w:val="24"/>
        </w:rPr>
      </w:pPr>
    </w:p>
    <w:p w14:paraId="3B413AC4" w14:textId="77777777" w:rsidR="008A3CEA" w:rsidRPr="00F6043B" w:rsidRDefault="008A3CEA" w:rsidP="006F29D9">
      <w:pPr>
        <w:widowControl w:val="0"/>
        <w:autoSpaceDE w:val="0"/>
        <w:autoSpaceDN w:val="0"/>
        <w:adjustRightInd w:val="0"/>
        <w:spacing w:after="0" w:line="240" w:lineRule="auto"/>
        <w:jc w:val="center"/>
        <w:rPr>
          <w:rFonts w:ascii="Arial" w:eastAsia="Times New Roman" w:hAnsi="Arial" w:cs="Arial"/>
          <w:b/>
          <w:bCs/>
          <w:sz w:val="24"/>
          <w:szCs w:val="24"/>
        </w:rPr>
      </w:pPr>
    </w:p>
    <w:p w14:paraId="5078553B" w14:textId="77777777" w:rsidR="00566391" w:rsidRPr="00F6043B" w:rsidRDefault="00566391" w:rsidP="00566391">
      <w:pPr>
        <w:tabs>
          <w:tab w:val="left" w:pos="10864"/>
        </w:tabs>
        <w:rPr>
          <w:rFonts w:ascii="Arial" w:hAnsi="Arial" w:cs="Arial"/>
        </w:rPr>
      </w:pPr>
    </w:p>
    <w:p w14:paraId="336AA515" w14:textId="77777777" w:rsidR="006968EA" w:rsidRPr="00F6043B" w:rsidRDefault="006968EA" w:rsidP="00D57BD7">
      <w:pPr>
        <w:widowControl w:val="0"/>
        <w:autoSpaceDE w:val="0"/>
        <w:autoSpaceDN w:val="0"/>
        <w:adjustRightInd w:val="0"/>
        <w:spacing w:after="0" w:line="240" w:lineRule="auto"/>
        <w:jc w:val="center"/>
        <w:rPr>
          <w:rFonts w:ascii="Arial" w:eastAsia="Times New Roman" w:hAnsi="Arial" w:cs="Arial"/>
          <w:b/>
          <w:bCs/>
          <w:sz w:val="24"/>
          <w:szCs w:val="24"/>
        </w:rPr>
      </w:pPr>
    </w:p>
    <w:p w14:paraId="1D4BD8A5" w14:textId="77777777" w:rsidR="00D57BD7" w:rsidRPr="00F6043B" w:rsidRDefault="00D57BD7" w:rsidP="00D57BD7">
      <w:pPr>
        <w:tabs>
          <w:tab w:val="left" w:pos="10864"/>
        </w:tabs>
        <w:rPr>
          <w:rFonts w:ascii="Arial" w:hAnsi="Arial" w:cs="Arial"/>
        </w:rPr>
      </w:pPr>
    </w:p>
    <w:p w14:paraId="01C2E665" w14:textId="77777777" w:rsidR="008B280E" w:rsidRPr="00F6043B" w:rsidRDefault="00D57BD7">
      <w:pPr>
        <w:rPr>
          <w:rFonts w:ascii="Arial" w:hAnsi="Arial" w:cs="Arial"/>
        </w:rPr>
      </w:pPr>
      <w:r w:rsidRPr="00F6043B">
        <w:rPr>
          <w:rFonts w:ascii="Arial" w:hAnsi="Arial" w:cs="Arial"/>
        </w:rPr>
        <w:br w:type="page"/>
      </w:r>
    </w:p>
    <w:p w14:paraId="2D0D69DD" w14:textId="77777777" w:rsidR="00566391" w:rsidRPr="00F6043B" w:rsidRDefault="00566391" w:rsidP="00566391">
      <w:pPr>
        <w:tabs>
          <w:tab w:val="left" w:pos="0"/>
        </w:tabs>
        <w:autoSpaceDE w:val="0"/>
        <w:autoSpaceDN w:val="0"/>
        <w:adjustRightInd w:val="0"/>
        <w:spacing w:after="0" w:line="240" w:lineRule="auto"/>
        <w:ind w:right="-31"/>
        <w:jc w:val="right"/>
        <w:rPr>
          <w:rFonts w:ascii="Arial" w:eastAsia="Times New Roman" w:hAnsi="Arial" w:cs="Arial"/>
          <w:bCs/>
          <w:sz w:val="24"/>
          <w:szCs w:val="24"/>
          <w:lang w:eastAsia="ru-RU"/>
        </w:rPr>
      </w:pPr>
      <w:r w:rsidRPr="00F6043B">
        <w:rPr>
          <w:rFonts w:ascii="Arial" w:eastAsia="Times New Roman" w:hAnsi="Arial" w:cs="Arial"/>
          <w:bCs/>
          <w:sz w:val="24"/>
          <w:szCs w:val="24"/>
          <w:lang w:eastAsia="ru-RU"/>
        </w:rPr>
        <w:t>Приложение № 6.1</w:t>
      </w:r>
    </w:p>
    <w:p w14:paraId="76A30D77" w14:textId="77777777" w:rsidR="0091248C" w:rsidRDefault="00566391" w:rsidP="0091248C">
      <w:pPr>
        <w:tabs>
          <w:tab w:val="left" w:pos="0"/>
        </w:tabs>
        <w:autoSpaceDE w:val="0"/>
        <w:autoSpaceDN w:val="0"/>
        <w:adjustRightInd w:val="0"/>
        <w:spacing w:after="0" w:line="240" w:lineRule="auto"/>
        <w:ind w:right="-31"/>
        <w:jc w:val="right"/>
        <w:rPr>
          <w:rFonts w:ascii="Arial" w:eastAsia="Times New Roman" w:hAnsi="Arial" w:cs="Arial"/>
          <w:bCs/>
          <w:sz w:val="24"/>
          <w:szCs w:val="24"/>
          <w:lang w:eastAsia="ru-RU"/>
        </w:rPr>
      </w:pPr>
      <w:r w:rsidRPr="00F6043B">
        <w:rPr>
          <w:rFonts w:ascii="Arial" w:eastAsia="Times New Roman" w:hAnsi="Arial" w:cs="Arial"/>
          <w:bCs/>
          <w:sz w:val="24"/>
          <w:szCs w:val="24"/>
          <w:lang w:eastAsia="ru-RU"/>
        </w:rPr>
        <w:tab/>
      </w:r>
      <w:r w:rsidRPr="00F6043B">
        <w:rPr>
          <w:rFonts w:ascii="Arial" w:eastAsia="Times New Roman" w:hAnsi="Arial" w:cs="Arial"/>
          <w:bCs/>
          <w:sz w:val="24"/>
          <w:szCs w:val="24"/>
          <w:lang w:eastAsia="ru-RU"/>
        </w:rPr>
        <w:tab/>
      </w:r>
      <w:r w:rsidRPr="00F6043B">
        <w:rPr>
          <w:rFonts w:ascii="Arial" w:eastAsia="Times New Roman" w:hAnsi="Arial" w:cs="Arial"/>
          <w:bCs/>
          <w:sz w:val="24"/>
          <w:szCs w:val="24"/>
          <w:lang w:eastAsia="ru-RU"/>
        </w:rPr>
        <w:tab/>
      </w:r>
      <w:r w:rsidRPr="00F6043B">
        <w:rPr>
          <w:rFonts w:ascii="Arial" w:eastAsia="Times New Roman" w:hAnsi="Arial" w:cs="Arial"/>
          <w:bCs/>
          <w:sz w:val="24"/>
          <w:szCs w:val="24"/>
          <w:lang w:eastAsia="ru-RU"/>
        </w:rPr>
        <w:tab/>
      </w:r>
      <w:r w:rsidRPr="00F6043B">
        <w:rPr>
          <w:rFonts w:ascii="Arial" w:eastAsia="Times New Roman" w:hAnsi="Arial" w:cs="Arial"/>
          <w:bCs/>
          <w:sz w:val="24"/>
          <w:szCs w:val="24"/>
          <w:lang w:eastAsia="ru-RU"/>
        </w:rPr>
        <w:tab/>
      </w:r>
      <w:r w:rsidRPr="00F6043B">
        <w:rPr>
          <w:rFonts w:ascii="Arial" w:eastAsia="Times New Roman" w:hAnsi="Arial" w:cs="Arial"/>
          <w:bCs/>
          <w:sz w:val="24"/>
          <w:szCs w:val="24"/>
          <w:lang w:eastAsia="ru-RU"/>
        </w:rPr>
        <w:tab/>
      </w:r>
      <w:r w:rsidRPr="00F6043B">
        <w:rPr>
          <w:rFonts w:ascii="Arial" w:eastAsia="Times New Roman" w:hAnsi="Arial" w:cs="Arial"/>
          <w:bCs/>
          <w:sz w:val="24"/>
          <w:szCs w:val="24"/>
          <w:lang w:eastAsia="ru-RU"/>
        </w:rPr>
        <w:tab/>
      </w:r>
      <w:r w:rsidRPr="00F6043B">
        <w:rPr>
          <w:rFonts w:ascii="Arial" w:eastAsia="Times New Roman" w:hAnsi="Arial" w:cs="Arial"/>
          <w:bCs/>
          <w:sz w:val="24"/>
          <w:szCs w:val="24"/>
          <w:lang w:eastAsia="ru-RU"/>
        </w:rPr>
        <w:tab/>
      </w:r>
      <w:r w:rsidRPr="00F6043B">
        <w:rPr>
          <w:rFonts w:ascii="Arial" w:eastAsia="Times New Roman" w:hAnsi="Arial" w:cs="Arial"/>
          <w:bCs/>
          <w:sz w:val="24"/>
          <w:szCs w:val="24"/>
          <w:lang w:eastAsia="ru-RU"/>
        </w:rPr>
        <w:tab/>
      </w:r>
      <w:r w:rsidRPr="00F6043B">
        <w:rPr>
          <w:rFonts w:ascii="Arial" w:eastAsia="Times New Roman" w:hAnsi="Arial" w:cs="Arial"/>
          <w:bCs/>
          <w:sz w:val="24"/>
          <w:szCs w:val="24"/>
          <w:lang w:eastAsia="ru-RU"/>
        </w:rPr>
        <w:tab/>
        <w:t>к подпрограмме № 5 «Пов</w:t>
      </w:r>
      <w:r w:rsidR="0091248C">
        <w:rPr>
          <w:rFonts w:ascii="Arial" w:eastAsia="Times New Roman" w:hAnsi="Arial" w:cs="Arial"/>
          <w:bCs/>
          <w:sz w:val="24"/>
          <w:szCs w:val="24"/>
          <w:lang w:eastAsia="ru-RU"/>
        </w:rPr>
        <w:t xml:space="preserve">ышение сейсмоустойчивости жилых </w:t>
      </w:r>
      <w:r w:rsidRPr="00F6043B">
        <w:rPr>
          <w:rFonts w:ascii="Arial" w:eastAsia="Times New Roman" w:hAnsi="Arial" w:cs="Arial"/>
          <w:bCs/>
          <w:sz w:val="24"/>
          <w:szCs w:val="24"/>
          <w:lang w:eastAsia="ru-RU"/>
        </w:rPr>
        <w:t>домов,</w:t>
      </w:r>
      <w:r w:rsidR="0091248C">
        <w:rPr>
          <w:rFonts w:ascii="Arial" w:eastAsia="Times New Roman" w:hAnsi="Arial" w:cs="Arial"/>
          <w:b/>
          <w:bCs/>
          <w:sz w:val="24"/>
          <w:szCs w:val="24"/>
          <w:lang w:eastAsia="ru-RU"/>
        </w:rPr>
        <w:t xml:space="preserve"> </w:t>
      </w:r>
      <w:r w:rsidRPr="00F6043B">
        <w:rPr>
          <w:rFonts w:ascii="Arial" w:eastAsia="Times New Roman" w:hAnsi="Arial" w:cs="Arial"/>
          <w:bCs/>
          <w:sz w:val="24"/>
          <w:szCs w:val="24"/>
          <w:lang w:eastAsia="ru-RU"/>
        </w:rPr>
        <w:t>основных объектов  и  систем  жизнеобе</w:t>
      </w:r>
      <w:r w:rsidR="0091248C">
        <w:rPr>
          <w:rFonts w:ascii="Arial" w:eastAsia="Times New Roman" w:hAnsi="Arial" w:cs="Arial"/>
          <w:bCs/>
          <w:sz w:val="24"/>
          <w:szCs w:val="24"/>
          <w:lang w:eastAsia="ru-RU"/>
        </w:rPr>
        <w:t xml:space="preserve">спечения  </w:t>
      </w:r>
    </w:p>
    <w:p w14:paraId="68487854" w14:textId="77777777" w:rsidR="0091248C" w:rsidRPr="0091248C" w:rsidRDefault="0091248C" w:rsidP="0091248C">
      <w:pPr>
        <w:tabs>
          <w:tab w:val="left" w:pos="0"/>
        </w:tabs>
        <w:autoSpaceDE w:val="0"/>
        <w:autoSpaceDN w:val="0"/>
        <w:adjustRightInd w:val="0"/>
        <w:spacing w:after="0" w:line="240" w:lineRule="auto"/>
        <w:ind w:right="-31"/>
        <w:jc w:val="right"/>
        <w:rPr>
          <w:rFonts w:ascii="Arial" w:eastAsia="Times New Roman" w:hAnsi="Arial" w:cs="Arial"/>
          <w:b/>
          <w:bCs/>
          <w:sz w:val="24"/>
          <w:szCs w:val="24"/>
          <w:lang w:eastAsia="ru-RU"/>
        </w:rPr>
      </w:pPr>
      <w:r>
        <w:rPr>
          <w:rFonts w:ascii="Arial" w:eastAsia="Times New Roman" w:hAnsi="Arial" w:cs="Arial"/>
          <w:bCs/>
          <w:sz w:val="24"/>
          <w:szCs w:val="24"/>
          <w:lang w:eastAsia="ru-RU"/>
        </w:rPr>
        <w:t xml:space="preserve">в муниципальном </w:t>
      </w:r>
      <w:r w:rsidR="00566391" w:rsidRPr="00F6043B">
        <w:rPr>
          <w:rFonts w:ascii="Arial" w:eastAsia="Times New Roman" w:hAnsi="Arial" w:cs="Arial"/>
          <w:bCs/>
          <w:sz w:val="24"/>
          <w:szCs w:val="24"/>
          <w:lang w:eastAsia="ru-RU"/>
        </w:rPr>
        <w:t xml:space="preserve">образовании  «Холмский   городской   округ», </w:t>
      </w:r>
    </w:p>
    <w:p w14:paraId="3F3D1026" w14:textId="77777777" w:rsidR="0091248C" w:rsidRDefault="00566391" w:rsidP="0091248C">
      <w:pPr>
        <w:tabs>
          <w:tab w:val="left" w:pos="0"/>
        </w:tabs>
        <w:autoSpaceDE w:val="0"/>
        <w:autoSpaceDN w:val="0"/>
        <w:adjustRightInd w:val="0"/>
        <w:spacing w:after="0" w:line="240" w:lineRule="auto"/>
        <w:ind w:right="-31"/>
        <w:jc w:val="right"/>
        <w:rPr>
          <w:rFonts w:ascii="Arial" w:eastAsia="Times New Roman" w:hAnsi="Arial" w:cs="Arial"/>
          <w:bCs/>
          <w:sz w:val="24"/>
          <w:szCs w:val="24"/>
          <w:lang w:eastAsia="ru-RU"/>
        </w:rPr>
      </w:pPr>
      <w:r w:rsidRPr="00F6043B">
        <w:rPr>
          <w:rFonts w:ascii="Arial" w:eastAsia="Times New Roman" w:hAnsi="Arial" w:cs="Arial"/>
          <w:bCs/>
          <w:sz w:val="24"/>
          <w:szCs w:val="24"/>
          <w:lang w:eastAsia="ru-RU"/>
        </w:rPr>
        <w:t xml:space="preserve">утвержденной    постановлением    администрации  </w:t>
      </w:r>
    </w:p>
    <w:p w14:paraId="24A14F48" w14:textId="77777777" w:rsidR="0091248C" w:rsidRDefault="00566391" w:rsidP="0091248C">
      <w:pPr>
        <w:tabs>
          <w:tab w:val="left" w:pos="0"/>
        </w:tabs>
        <w:autoSpaceDE w:val="0"/>
        <w:autoSpaceDN w:val="0"/>
        <w:adjustRightInd w:val="0"/>
        <w:spacing w:after="0" w:line="240" w:lineRule="auto"/>
        <w:ind w:right="-31"/>
        <w:jc w:val="right"/>
        <w:rPr>
          <w:rFonts w:ascii="Arial" w:eastAsia="Times New Roman" w:hAnsi="Arial" w:cs="Arial"/>
          <w:bCs/>
          <w:sz w:val="24"/>
          <w:szCs w:val="24"/>
          <w:lang w:eastAsia="ru-RU"/>
        </w:rPr>
      </w:pPr>
      <w:r w:rsidRPr="00F6043B">
        <w:rPr>
          <w:rFonts w:ascii="Arial" w:eastAsia="Times New Roman" w:hAnsi="Arial" w:cs="Arial"/>
          <w:bCs/>
          <w:sz w:val="24"/>
          <w:szCs w:val="24"/>
          <w:lang w:eastAsia="ru-RU"/>
        </w:rPr>
        <w:t xml:space="preserve">муниципального образования «Холмский городской округ» </w:t>
      </w:r>
    </w:p>
    <w:p w14:paraId="5B6B4FF3" w14:textId="77777777" w:rsidR="00566391" w:rsidRPr="0091248C" w:rsidRDefault="00566391" w:rsidP="0091248C">
      <w:pPr>
        <w:tabs>
          <w:tab w:val="left" w:pos="0"/>
        </w:tabs>
        <w:autoSpaceDE w:val="0"/>
        <w:autoSpaceDN w:val="0"/>
        <w:adjustRightInd w:val="0"/>
        <w:spacing w:after="0" w:line="240" w:lineRule="auto"/>
        <w:ind w:right="-31"/>
        <w:jc w:val="right"/>
        <w:rPr>
          <w:rFonts w:ascii="Arial" w:eastAsia="Times New Roman" w:hAnsi="Arial" w:cs="Arial"/>
          <w:bCs/>
          <w:sz w:val="24"/>
          <w:szCs w:val="24"/>
          <w:lang w:eastAsia="ru-RU"/>
        </w:rPr>
      </w:pPr>
      <w:r w:rsidRPr="00F6043B">
        <w:rPr>
          <w:rFonts w:ascii="Arial" w:eastAsia="Times New Roman" w:hAnsi="Arial" w:cs="Arial"/>
          <w:sz w:val="24"/>
          <w:szCs w:val="24"/>
          <w:lang w:eastAsia="ru-RU"/>
        </w:rPr>
        <w:t>от _</w:t>
      </w:r>
      <w:r w:rsidRPr="00F6043B">
        <w:rPr>
          <w:rFonts w:ascii="Arial" w:eastAsia="Times New Roman" w:hAnsi="Arial" w:cs="Arial"/>
          <w:sz w:val="24"/>
          <w:szCs w:val="24"/>
          <w:u w:val="single"/>
          <w:lang w:eastAsia="ru-RU"/>
        </w:rPr>
        <w:t>03.09.2014</w:t>
      </w:r>
      <w:r w:rsidRPr="00F6043B">
        <w:rPr>
          <w:rFonts w:ascii="Arial" w:eastAsia="Times New Roman" w:hAnsi="Arial" w:cs="Arial"/>
          <w:sz w:val="24"/>
          <w:szCs w:val="24"/>
          <w:lang w:eastAsia="ru-RU"/>
        </w:rPr>
        <w:t>____ года № __</w:t>
      </w:r>
      <w:r w:rsidRPr="00F6043B">
        <w:rPr>
          <w:rFonts w:ascii="Arial" w:eastAsia="Times New Roman" w:hAnsi="Arial" w:cs="Arial"/>
          <w:sz w:val="24"/>
          <w:szCs w:val="24"/>
          <w:u w:val="single"/>
          <w:lang w:eastAsia="ru-RU"/>
        </w:rPr>
        <w:t>949</w:t>
      </w:r>
      <w:r w:rsidRPr="00F6043B">
        <w:rPr>
          <w:rFonts w:ascii="Arial" w:eastAsia="Times New Roman" w:hAnsi="Arial" w:cs="Arial"/>
          <w:sz w:val="24"/>
          <w:szCs w:val="24"/>
          <w:lang w:eastAsia="ru-RU"/>
        </w:rPr>
        <w:t>_____</w:t>
      </w:r>
    </w:p>
    <w:p w14:paraId="3EE71277" w14:textId="77777777" w:rsidR="00726AA4" w:rsidRDefault="00726AA4" w:rsidP="00566391">
      <w:pPr>
        <w:widowControl w:val="0"/>
        <w:tabs>
          <w:tab w:val="left" w:pos="0"/>
        </w:tabs>
        <w:autoSpaceDE w:val="0"/>
        <w:autoSpaceDN w:val="0"/>
        <w:adjustRightInd w:val="0"/>
        <w:spacing w:after="0" w:line="240" w:lineRule="auto"/>
        <w:ind w:left="7080" w:right="-31"/>
        <w:jc w:val="both"/>
        <w:rPr>
          <w:rFonts w:ascii="Arial" w:eastAsia="Times New Roman" w:hAnsi="Arial" w:cs="Arial"/>
          <w:sz w:val="24"/>
          <w:szCs w:val="24"/>
          <w:lang w:eastAsia="ru-RU"/>
        </w:rPr>
      </w:pPr>
    </w:p>
    <w:p w14:paraId="41BC3C5E" w14:textId="77777777" w:rsidR="0091248C" w:rsidRDefault="0091248C" w:rsidP="00566391">
      <w:pPr>
        <w:widowControl w:val="0"/>
        <w:tabs>
          <w:tab w:val="left" w:pos="0"/>
        </w:tabs>
        <w:autoSpaceDE w:val="0"/>
        <w:autoSpaceDN w:val="0"/>
        <w:adjustRightInd w:val="0"/>
        <w:spacing w:after="0" w:line="240" w:lineRule="auto"/>
        <w:ind w:left="7080" w:right="-31"/>
        <w:jc w:val="both"/>
        <w:rPr>
          <w:rFonts w:ascii="Arial" w:eastAsia="Times New Roman" w:hAnsi="Arial" w:cs="Arial"/>
          <w:sz w:val="24"/>
          <w:szCs w:val="24"/>
          <w:lang w:eastAsia="ru-RU"/>
        </w:rPr>
      </w:pPr>
    </w:p>
    <w:p w14:paraId="6D64B385" w14:textId="77777777" w:rsidR="0091248C" w:rsidRDefault="0091248C" w:rsidP="00566391">
      <w:pPr>
        <w:widowControl w:val="0"/>
        <w:tabs>
          <w:tab w:val="left" w:pos="0"/>
        </w:tabs>
        <w:autoSpaceDE w:val="0"/>
        <w:autoSpaceDN w:val="0"/>
        <w:adjustRightInd w:val="0"/>
        <w:spacing w:after="0" w:line="240" w:lineRule="auto"/>
        <w:ind w:left="7080" w:right="-31"/>
        <w:jc w:val="both"/>
        <w:rPr>
          <w:rFonts w:ascii="Arial" w:eastAsia="Times New Roman" w:hAnsi="Arial" w:cs="Arial"/>
          <w:sz w:val="24"/>
          <w:szCs w:val="24"/>
          <w:lang w:eastAsia="ru-RU"/>
        </w:rPr>
      </w:pPr>
    </w:p>
    <w:tbl>
      <w:tblPr>
        <w:tblW w:w="15735" w:type="dxa"/>
        <w:tblInd w:w="-112" w:type="dxa"/>
        <w:tblLayout w:type="fixed"/>
        <w:tblCellMar>
          <w:left w:w="30" w:type="dxa"/>
          <w:right w:w="30" w:type="dxa"/>
        </w:tblCellMar>
        <w:tblLook w:val="0000" w:firstRow="0" w:lastRow="0" w:firstColumn="0" w:lastColumn="0" w:noHBand="0" w:noVBand="0"/>
      </w:tblPr>
      <w:tblGrid>
        <w:gridCol w:w="739"/>
        <w:gridCol w:w="2268"/>
        <w:gridCol w:w="642"/>
        <w:gridCol w:w="321"/>
        <w:gridCol w:w="1446"/>
        <w:gridCol w:w="851"/>
        <w:gridCol w:w="993"/>
        <w:gridCol w:w="850"/>
        <w:gridCol w:w="992"/>
        <w:gridCol w:w="1134"/>
        <w:gridCol w:w="1134"/>
        <w:gridCol w:w="963"/>
        <w:gridCol w:w="567"/>
        <w:gridCol w:w="850"/>
        <w:gridCol w:w="851"/>
        <w:gridCol w:w="567"/>
        <w:gridCol w:w="567"/>
      </w:tblGrid>
      <w:tr w:rsidR="006D7F9E" w:rsidRPr="006D7F9E" w14:paraId="2ECA9201" w14:textId="77777777" w:rsidTr="006D7F9E">
        <w:trPr>
          <w:trHeight w:val="1104"/>
        </w:trPr>
        <w:tc>
          <w:tcPr>
            <w:tcW w:w="15168" w:type="dxa"/>
            <w:gridSpan w:val="16"/>
            <w:tcBorders>
              <w:top w:val="nil"/>
              <w:left w:val="nil"/>
            </w:tcBorders>
          </w:tcPr>
          <w:p w14:paraId="4B47D932" w14:textId="77777777" w:rsidR="006D7F9E" w:rsidRPr="006D7F9E" w:rsidRDefault="006D7F9E" w:rsidP="00FC3E0E">
            <w:pPr>
              <w:autoSpaceDE w:val="0"/>
              <w:autoSpaceDN w:val="0"/>
              <w:adjustRightInd w:val="0"/>
              <w:spacing w:after="0" w:line="240" w:lineRule="auto"/>
              <w:jc w:val="center"/>
              <w:rPr>
                <w:rFonts w:ascii="Arial" w:eastAsia="Calibri" w:hAnsi="Arial" w:cs="Arial"/>
                <w:b/>
                <w:bCs/>
                <w:sz w:val="18"/>
                <w:szCs w:val="18"/>
              </w:rPr>
            </w:pPr>
            <w:r w:rsidRPr="006D7F9E">
              <w:rPr>
                <w:rFonts w:ascii="Arial" w:eastAsia="Calibri" w:hAnsi="Arial" w:cs="Arial"/>
                <w:b/>
                <w:bCs/>
                <w:sz w:val="18"/>
                <w:szCs w:val="18"/>
              </w:rPr>
              <w:t>Объемы финансирования  Подпрограммы</w:t>
            </w:r>
          </w:p>
          <w:p w14:paraId="1E6431F3" w14:textId="77777777" w:rsidR="006D7F9E" w:rsidRPr="006D7F9E" w:rsidRDefault="006D7F9E" w:rsidP="00FC3E0E">
            <w:pPr>
              <w:autoSpaceDE w:val="0"/>
              <w:autoSpaceDN w:val="0"/>
              <w:adjustRightInd w:val="0"/>
              <w:spacing w:after="0" w:line="240" w:lineRule="auto"/>
              <w:jc w:val="center"/>
              <w:rPr>
                <w:rFonts w:ascii="Arial" w:eastAsia="Calibri" w:hAnsi="Arial" w:cs="Arial"/>
                <w:b/>
                <w:bCs/>
                <w:sz w:val="18"/>
                <w:szCs w:val="18"/>
              </w:rPr>
            </w:pPr>
            <w:r w:rsidRPr="006D7F9E">
              <w:rPr>
                <w:rFonts w:ascii="Arial" w:eastAsia="Calibri" w:hAnsi="Arial" w:cs="Arial"/>
                <w:b/>
                <w:bCs/>
                <w:sz w:val="18"/>
                <w:szCs w:val="18"/>
              </w:rPr>
              <w:t>«Повышение сейсмоустойчивости жилых домов, основных объектов и систем жизнеобеспечения</w:t>
            </w:r>
          </w:p>
          <w:p w14:paraId="04DD0881" w14:textId="77777777" w:rsidR="006D7F9E" w:rsidRPr="006D7F9E" w:rsidRDefault="006D7F9E" w:rsidP="00FC3E0E">
            <w:pPr>
              <w:autoSpaceDE w:val="0"/>
              <w:autoSpaceDN w:val="0"/>
              <w:adjustRightInd w:val="0"/>
              <w:spacing w:after="0" w:line="240" w:lineRule="auto"/>
              <w:jc w:val="center"/>
              <w:rPr>
                <w:rFonts w:ascii="Arial" w:eastAsia="Calibri" w:hAnsi="Arial" w:cs="Arial"/>
                <w:b/>
                <w:bCs/>
                <w:sz w:val="18"/>
                <w:szCs w:val="18"/>
              </w:rPr>
            </w:pPr>
            <w:r w:rsidRPr="006D7F9E">
              <w:rPr>
                <w:rFonts w:ascii="Arial" w:eastAsia="Calibri" w:hAnsi="Arial" w:cs="Arial"/>
                <w:b/>
                <w:bCs/>
                <w:sz w:val="18"/>
                <w:szCs w:val="18"/>
              </w:rPr>
              <w:t>в муниципальном образовании «Холмский городской округ»</w:t>
            </w:r>
          </w:p>
        </w:tc>
        <w:tc>
          <w:tcPr>
            <w:tcW w:w="567" w:type="dxa"/>
            <w:tcBorders>
              <w:top w:val="nil"/>
              <w:left w:val="nil"/>
            </w:tcBorders>
          </w:tcPr>
          <w:p w14:paraId="2E9BEC72" w14:textId="77777777" w:rsidR="006D7F9E" w:rsidRPr="006D7F9E" w:rsidRDefault="006D7F9E" w:rsidP="00FC3E0E">
            <w:pPr>
              <w:autoSpaceDE w:val="0"/>
              <w:autoSpaceDN w:val="0"/>
              <w:adjustRightInd w:val="0"/>
              <w:spacing w:after="0" w:line="240" w:lineRule="auto"/>
              <w:jc w:val="center"/>
              <w:rPr>
                <w:rFonts w:ascii="Arial" w:eastAsia="Calibri" w:hAnsi="Arial" w:cs="Arial"/>
                <w:b/>
                <w:bCs/>
                <w:sz w:val="18"/>
                <w:szCs w:val="18"/>
              </w:rPr>
            </w:pPr>
          </w:p>
        </w:tc>
      </w:tr>
      <w:tr w:rsidR="006D7F9E" w:rsidRPr="006D7F9E" w14:paraId="319A11EB" w14:textId="77777777" w:rsidTr="006D7F9E">
        <w:trPr>
          <w:trHeight w:val="216"/>
        </w:trPr>
        <w:tc>
          <w:tcPr>
            <w:tcW w:w="3007" w:type="dxa"/>
            <w:gridSpan w:val="2"/>
            <w:tcBorders>
              <w:top w:val="nil"/>
              <w:left w:val="nil"/>
              <w:bottom w:val="nil"/>
              <w:right w:val="nil"/>
            </w:tcBorders>
            <w:shd w:val="solid" w:color="FFFFFF" w:fill="auto"/>
          </w:tcPr>
          <w:p w14:paraId="2C4FF9DF" w14:textId="77777777" w:rsidR="006D7F9E" w:rsidRPr="006D7F9E" w:rsidRDefault="006D7F9E" w:rsidP="00FC3E0E">
            <w:pPr>
              <w:autoSpaceDE w:val="0"/>
              <w:autoSpaceDN w:val="0"/>
              <w:adjustRightInd w:val="0"/>
              <w:spacing w:after="0" w:line="240" w:lineRule="auto"/>
              <w:jc w:val="right"/>
              <w:rPr>
                <w:rFonts w:ascii="Arial" w:eastAsia="Calibri" w:hAnsi="Arial" w:cs="Arial"/>
                <w:sz w:val="18"/>
                <w:szCs w:val="18"/>
              </w:rPr>
            </w:pPr>
          </w:p>
        </w:tc>
        <w:tc>
          <w:tcPr>
            <w:tcW w:w="642" w:type="dxa"/>
            <w:tcBorders>
              <w:top w:val="nil"/>
              <w:left w:val="nil"/>
              <w:bottom w:val="nil"/>
              <w:right w:val="nil"/>
            </w:tcBorders>
            <w:shd w:val="solid" w:color="FFFFFF" w:fill="auto"/>
          </w:tcPr>
          <w:p w14:paraId="13319AC2" w14:textId="77777777" w:rsidR="006D7F9E" w:rsidRPr="006D7F9E" w:rsidRDefault="006D7F9E" w:rsidP="00FC3E0E">
            <w:pPr>
              <w:autoSpaceDE w:val="0"/>
              <w:autoSpaceDN w:val="0"/>
              <w:adjustRightInd w:val="0"/>
              <w:spacing w:after="0" w:line="240" w:lineRule="auto"/>
              <w:jc w:val="right"/>
              <w:rPr>
                <w:rFonts w:ascii="Arial" w:eastAsia="Calibri" w:hAnsi="Arial" w:cs="Arial"/>
                <w:sz w:val="18"/>
                <w:szCs w:val="18"/>
              </w:rPr>
            </w:pPr>
          </w:p>
        </w:tc>
        <w:tc>
          <w:tcPr>
            <w:tcW w:w="1767" w:type="dxa"/>
            <w:gridSpan w:val="2"/>
            <w:tcBorders>
              <w:top w:val="nil"/>
              <w:left w:val="nil"/>
              <w:bottom w:val="nil"/>
              <w:right w:val="nil"/>
            </w:tcBorders>
            <w:shd w:val="solid" w:color="FFFFFF" w:fill="auto"/>
          </w:tcPr>
          <w:p w14:paraId="710AC789" w14:textId="77777777" w:rsidR="006D7F9E" w:rsidRPr="006D7F9E" w:rsidRDefault="006D7F9E" w:rsidP="00FC3E0E">
            <w:pPr>
              <w:autoSpaceDE w:val="0"/>
              <w:autoSpaceDN w:val="0"/>
              <w:adjustRightInd w:val="0"/>
              <w:spacing w:after="0" w:line="240" w:lineRule="auto"/>
              <w:jc w:val="right"/>
              <w:rPr>
                <w:rFonts w:ascii="Arial" w:eastAsia="Calibri" w:hAnsi="Arial" w:cs="Arial"/>
                <w:sz w:val="18"/>
                <w:szCs w:val="18"/>
              </w:rPr>
            </w:pPr>
          </w:p>
        </w:tc>
        <w:tc>
          <w:tcPr>
            <w:tcW w:w="851" w:type="dxa"/>
            <w:tcBorders>
              <w:top w:val="nil"/>
              <w:left w:val="nil"/>
              <w:bottom w:val="nil"/>
              <w:right w:val="nil"/>
            </w:tcBorders>
            <w:shd w:val="solid" w:color="FFFFFF" w:fill="auto"/>
          </w:tcPr>
          <w:p w14:paraId="4595C26A" w14:textId="77777777" w:rsidR="006D7F9E" w:rsidRPr="006D7F9E" w:rsidRDefault="006D7F9E" w:rsidP="00FC3E0E">
            <w:pPr>
              <w:autoSpaceDE w:val="0"/>
              <w:autoSpaceDN w:val="0"/>
              <w:adjustRightInd w:val="0"/>
              <w:spacing w:after="0" w:line="240" w:lineRule="auto"/>
              <w:jc w:val="right"/>
              <w:rPr>
                <w:rFonts w:ascii="Arial" w:eastAsia="Calibri" w:hAnsi="Arial" w:cs="Arial"/>
                <w:sz w:val="18"/>
                <w:szCs w:val="18"/>
              </w:rPr>
            </w:pPr>
          </w:p>
        </w:tc>
        <w:tc>
          <w:tcPr>
            <w:tcW w:w="993" w:type="dxa"/>
            <w:tcBorders>
              <w:top w:val="nil"/>
              <w:left w:val="nil"/>
              <w:bottom w:val="nil"/>
              <w:right w:val="nil"/>
            </w:tcBorders>
            <w:shd w:val="solid" w:color="FFFFFF" w:fill="auto"/>
          </w:tcPr>
          <w:p w14:paraId="1D5028DD" w14:textId="77777777" w:rsidR="006D7F9E" w:rsidRPr="006D7F9E" w:rsidRDefault="006D7F9E" w:rsidP="00FC3E0E">
            <w:pPr>
              <w:autoSpaceDE w:val="0"/>
              <w:autoSpaceDN w:val="0"/>
              <w:adjustRightInd w:val="0"/>
              <w:spacing w:after="0" w:line="240" w:lineRule="auto"/>
              <w:jc w:val="right"/>
              <w:rPr>
                <w:rFonts w:ascii="Arial" w:eastAsia="Calibri" w:hAnsi="Arial" w:cs="Arial"/>
                <w:sz w:val="18"/>
                <w:szCs w:val="18"/>
              </w:rPr>
            </w:pPr>
          </w:p>
        </w:tc>
        <w:tc>
          <w:tcPr>
            <w:tcW w:w="850" w:type="dxa"/>
            <w:tcBorders>
              <w:top w:val="nil"/>
              <w:left w:val="nil"/>
              <w:bottom w:val="nil"/>
              <w:right w:val="nil"/>
            </w:tcBorders>
            <w:shd w:val="solid" w:color="FFFFFF" w:fill="auto"/>
          </w:tcPr>
          <w:p w14:paraId="273C5D49" w14:textId="77777777" w:rsidR="006D7F9E" w:rsidRPr="006D7F9E" w:rsidRDefault="006D7F9E" w:rsidP="00FC3E0E">
            <w:pPr>
              <w:autoSpaceDE w:val="0"/>
              <w:autoSpaceDN w:val="0"/>
              <w:adjustRightInd w:val="0"/>
              <w:spacing w:after="0" w:line="240" w:lineRule="auto"/>
              <w:jc w:val="right"/>
              <w:rPr>
                <w:rFonts w:ascii="Arial" w:eastAsia="Calibri" w:hAnsi="Arial" w:cs="Arial"/>
                <w:sz w:val="18"/>
                <w:szCs w:val="18"/>
              </w:rPr>
            </w:pPr>
          </w:p>
        </w:tc>
        <w:tc>
          <w:tcPr>
            <w:tcW w:w="992" w:type="dxa"/>
            <w:tcBorders>
              <w:top w:val="nil"/>
              <w:left w:val="nil"/>
              <w:bottom w:val="nil"/>
              <w:right w:val="nil"/>
            </w:tcBorders>
            <w:shd w:val="solid" w:color="FFFFFF" w:fill="auto"/>
          </w:tcPr>
          <w:p w14:paraId="51D3796F" w14:textId="77777777" w:rsidR="006D7F9E" w:rsidRPr="006D7F9E" w:rsidRDefault="006D7F9E" w:rsidP="00FC3E0E">
            <w:pPr>
              <w:autoSpaceDE w:val="0"/>
              <w:autoSpaceDN w:val="0"/>
              <w:adjustRightInd w:val="0"/>
              <w:spacing w:after="0" w:line="240" w:lineRule="auto"/>
              <w:jc w:val="right"/>
              <w:rPr>
                <w:rFonts w:ascii="Arial" w:eastAsia="Calibri" w:hAnsi="Arial" w:cs="Arial"/>
                <w:sz w:val="18"/>
                <w:szCs w:val="18"/>
              </w:rPr>
            </w:pPr>
          </w:p>
        </w:tc>
        <w:tc>
          <w:tcPr>
            <w:tcW w:w="1134" w:type="dxa"/>
            <w:tcBorders>
              <w:top w:val="nil"/>
              <w:left w:val="nil"/>
              <w:bottom w:val="nil"/>
              <w:right w:val="nil"/>
            </w:tcBorders>
            <w:shd w:val="solid" w:color="FFFFFF" w:fill="auto"/>
          </w:tcPr>
          <w:p w14:paraId="38E66ED7" w14:textId="77777777" w:rsidR="006D7F9E" w:rsidRPr="006D7F9E" w:rsidRDefault="006D7F9E" w:rsidP="00FC3E0E">
            <w:pPr>
              <w:autoSpaceDE w:val="0"/>
              <w:autoSpaceDN w:val="0"/>
              <w:adjustRightInd w:val="0"/>
              <w:spacing w:after="0" w:line="240" w:lineRule="auto"/>
              <w:jc w:val="right"/>
              <w:rPr>
                <w:rFonts w:ascii="Arial" w:eastAsia="Calibri" w:hAnsi="Arial" w:cs="Arial"/>
                <w:sz w:val="18"/>
                <w:szCs w:val="18"/>
              </w:rPr>
            </w:pPr>
          </w:p>
        </w:tc>
        <w:tc>
          <w:tcPr>
            <w:tcW w:w="1134" w:type="dxa"/>
            <w:tcBorders>
              <w:top w:val="nil"/>
              <w:left w:val="nil"/>
              <w:bottom w:val="nil"/>
              <w:right w:val="nil"/>
            </w:tcBorders>
            <w:shd w:val="solid" w:color="FFFFFF" w:fill="auto"/>
          </w:tcPr>
          <w:p w14:paraId="7B370DEF" w14:textId="77777777" w:rsidR="006D7F9E" w:rsidRPr="006D7F9E" w:rsidRDefault="006D7F9E" w:rsidP="00FC3E0E">
            <w:pPr>
              <w:autoSpaceDE w:val="0"/>
              <w:autoSpaceDN w:val="0"/>
              <w:adjustRightInd w:val="0"/>
              <w:spacing w:after="0" w:line="240" w:lineRule="auto"/>
              <w:jc w:val="right"/>
              <w:rPr>
                <w:rFonts w:ascii="Arial" w:eastAsia="Calibri" w:hAnsi="Arial" w:cs="Arial"/>
                <w:sz w:val="18"/>
                <w:szCs w:val="18"/>
              </w:rPr>
            </w:pPr>
            <w:r w:rsidRPr="006D7F9E">
              <w:rPr>
                <w:rFonts w:ascii="Arial" w:eastAsia="Calibri" w:hAnsi="Arial" w:cs="Arial"/>
                <w:sz w:val="18"/>
                <w:szCs w:val="18"/>
              </w:rPr>
              <w:t>тыс.руб.</w:t>
            </w:r>
          </w:p>
        </w:tc>
        <w:tc>
          <w:tcPr>
            <w:tcW w:w="963" w:type="dxa"/>
            <w:tcBorders>
              <w:top w:val="nil"/>
              <w:left w:val="nil"/>
              <w:bottom w:val="nil"/>
              <w:right w:val="nil"/>
            </w:tcBorders>
            <w:shd w:val="solid" w:color="FFFFFF" w:fill="auto"/>
          </w:tcPr>
          <w:p w14:paraId="0A1E963E" w14:textId="77777777" w:rsidR="006D7F9E" w:rsidRPr="006D7F9E" w:rsidRDefault="006D7F9E" w:rsidP="00FC3E0E">
            <w:pPr>
              <w:autoSpaceDE w:val="0"/>
              <w:autoSpaceDN w:val="0"/>
              <w:adjustRightInd w:val="0"/>
              <w:spacing w:after="0" w:line="240" w:lineRule="auto"/>
              <w:jc w:val="right"/>
              <w:rPr>
                <w:rFonts w:ascii="Arial" w:eastAsia="Calibri" w:hAnsi="Arial" w:cs="Arial"/>
                <w:sz w:val="18"/>
                <w:szCs w:val="18"/>
              </w:rPr>
            </w:pPr>
          </w:p>
        </w:tc>
        <w:tc>
          <w:tcPr>
            <w:tcW w:w="567" w:type="dxa"/>
            <w:tcBorders>
              <w:top w:val="nil"/>
              <w:left w:val="nil"/>
              <w:bottom w:val="nil"/>
              <w:right w:val="nil"/>
            </w:tcBorders>
            <w:shd w:val="solid" w:color="FFFFFF" w:fill="auto"/>
          </w:tcPr>
          <w:p w14:paraId="52768B49" w14:textId="77777777" w:rsidR="006D7F9E" w:rsidRPr="006D7F9E" w:rsidRDefault="006D7F9E" w:rsidP="00FC3E0E">
            <w:pPr>
              <w:autoSpaceDE w:val="0"/>
              <w:autoSpaceDN w:val="0"/>
              <w:adjustRightInd w:val="0"/>
              <w:spacing w:after="0" w:line="240" w:lineRule="auto"/>
              <w:jc w:val="right"/>
              <w:rPr>
                <w:rFonts w:ascii="Arial" w:eastAsia="Calibri" w:hAnsi="Arial" w:cs="Arial"/>
                <w:sz w:val="18"/>
                <w:szCs w:val="18"/>
              </w:rPr>
            </w:pPr>
          </w:p>
        </w:tc>
        <w:tc>
          <w:tcPr>
            <w:tcW w:w="850" w:type="dxa"/>
            <w:tcBorders>
              <w:top w:val="nil"/>
              <w:left w:val="nil"/>
              <w:bottom w:val="nil"/>
              <w:right w:val="nil"/>
            </w:tcBorders>
            <w:shd w:val="solid" w:color="FFFFFF" w:fill="auto"/>
          </w:tcPr>
          <w:p w14:paraId="28CA434B" w14:textId="77777777" w:rsidR="006D7F9E" w:rsidRPr="006D7F9E" w:rsidRDefault="006D7F9E" w:rsidP="00FC3E0E">
            <w:pPr>
              <w:autoSpaceDE w:val="0"/>
              <w:autoSpaceDN w:val="0"/>
              <w:adjustRightInd w:val="0"/>
              <w:spacing w:after="0" w:line="240" w:lineRule="auto"/>
              <w:jc w:val="right"/>
              <w:rPr>
                <w:rFonts w:ascii="Arial" w:eastAsia="Calibri" w:hAnsi="Arial" w:cs="Arial"/>
                <w:sz w:val="18"/>
                <w:szCs w:val="18"/>
              </w:rPr>
            </w:pPr>
          </w:p>
        </w:tc>
        <w:tc>
          <w:tcPr>
            <w:tcW w:w="851" w:type="dxa"/>
            <w:tcBorders>
              <w:top w:val="nil"/>
              <w:left w:val="nil"/>
              <w:bottom w:val="nil"/>
              <w:right w:val="nil"/>
            </w:tcBorders>
            <w:shd w:val="solid" w:color="FFFFFF" w:fill="auto"/>
          </w:tcPr>
          <w:p w14:paraId="72844A91" w14:textId="77777777" w:rsidR="006D7F9E" w:rsidRPr="006D7F9E" w:rsidRDefault="006D7F9E" w:rsidP="00FC3E0E">
            <w:pPr>
              <w:autoSpaceDE w:val="0"/>
              <w:autoSpaceDN w:val="0"/>
              <w:adjustRightInd w:val="0"/>
              <w:spacing w:after="0" w:line="240" w:lineRule="auto"/>
              <w:jc w:val="right"/>
              <w:rPr>
                <w:rFonts w:ascii="Arial" w:eastAsia="Calibri" w:hAnsi="Arial" w:cs="Arial"/>
                <w:sz w:val="18"/>
                <w:szCs w:val="18"/>
              </w:rPr>
            </w:pPr>
          </w:p>
        </w:tc>
        <w:tc>
          <w:tcPr>
            <w:tcW w:w="567" w:type="dxa"/>
            <w:tcBorders>
              <w:top w:val="nil"/>
              <w:left w:val="nil"/>
              <w:bottom w:val="nil"/>
              <w:right w:val="nil"/>
            </w:tcBorders>
            <w:shd w:val="solid" w:color="FFFFFF" w:fill="auto"/>
          </w:tcPr>
          <w:p w14:paraId="582D90F7" w14:textId="77777777" w:rsidR="006D7F9E" w:rsidRPr="006D7F9E" w:rsidRDefault="006D7F9E" w:rsidP="00FC3E0E">
            <w:pPr>
              <w:autoSpaceDE w:val="0"/>
              <w:autoSpaceDN w:val="0"/>
              <w:adjustRightInd w:val="0"/>
              <w:spacing w:after="0" w:line="240" w:lineRule="auto"/>
              <w:jc w:val="right"/>
              <w:rPr>
                <w:rFonts w:ascii="Arial" w:eastAsia="Calibri" w:hAnsi="Arial" w:cs="Arial"/>
                <w:sz w:val="18"/>
                <w:szCs w:val="18"/>
              </w:rPr>
            </w:pPr>
          </w:p>
        </w:tc>
        <w:tc>
          <w:tcPr>
            <w:tcW w:w="567" w:type="dxa"/>
            <w:tcBorders>
              <w:top w:val="nil"/>
              <w:left w:val="nil"/>
              <w:bottom w:val="nil"/>
              <w:right w:val="nil"/>
            </w:tcBorders>
            <w:shd w:val="solid" w:color="FFFFFF" w:fill="auto"/>
          </w:tcPr>
          <w:p w14:paraId="671F29F9" w14:textId="77777777" w:rsidR="006D7F9E" w:rsidRPr="006D7F9E" w:rsidRDefault="006D7F9E" w:rsidP="00FC3E0E">
            <w:pPr>
              <w:autoSpaceDE w:val="0"/>
              <w:autoSpaceDN w:val="0"/>
              <w:adjustRightInd w:val="0"/>
              <w:spacing w:after="0" w:line="240" w:lineRule="auto"/>
              <w:jc w:val="right"/>
              <w:rPr>
                <w:rFonts w:ascii="Arial" w:eastAsia="Calibri" w:hAnsi="Arial" w:cs="Arial"/>
                <w:sz w:val="18"/>
                <w:szCs w:val="18"/>
              </w:rPr>
            </w:pPr>
          </w:p>
        </w:tc>
      </w:tr>
      <w:tr w:rsidR="006D7F9E" w:rsidRPr="006D7F9E" w14:paraId="423F9626" w14:textId="77777777" w:rsidTr="006D7F9E">
        <w:trPr>
          <w:trHeight w:val="202"/>
        </w:trPr>
        <w:tc>
          <w:tcPr>
            <w:tcW w:w="3007" w:type="dxa"/>
            <w:gridSpan w:val="2"/>
            <w:tcBorders>
              <w:top w:val="single" w:sz="6" w:space="0" w:color="auto"/>
              <w:left w:val="single" w:sz="6" w:space="0" w:color="auto"/>
              <w:bottom w:val="nil"/>
              <w:right w:val="single" w:sz="6" w:space="0" w:color="auto"/>
            </w:tcBorders>
            <w:shd w:val="solid" w:color="FFFFFF" w:fill="auto"/>
          </w:tcPr>
          <w:p w14:paraId="7EAE43C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Наименование мероприятий</w:t>
            </w:r>
          </w:p>
        </w:tc>
        <w:tc>
          <w:tcPr>
            <w:tcW w:w="2409" w:type="dxa"/>
            <w:gridSpan w:val="3"/>
            <w:tcBorders>
              <w:top w:val="single" w:sz="6" w:space="0" w:color="auto"/>
              <w:left w:val="single" w:sz="6" w:space="0" w:color="auto"/>
              <w:bottom w:val="nil"/>
              <w:right w:val="single" w:sz="6" w:space="0" w:color="auto"/>
            </w:tcBorders>
            <w:shd w:val="solid" w:color="FFFFFF" w:fill="auto"/>
          </w:tcPr>
          <w:p w14:paraId="7E6A25B7" w14:textId="77777777" w:rsidR="006D7F9E" w:rsidRPr="006D7F9E" w:rsidRDefault="006D7F9E" w:rsidP="00FC3E0E">
            <w:pPr>
              <w:autoSpaceDE w:val="0"/>
              <w:autoSpaceDN w:val="0"/>
              <w:adjustRightInd w:val="0"/>
              <w:spacing w:after="0" w:line="240" w:lineRule="auto"/>
              <w:rPr>
                <w:rFonts w:ascii="Arial" w:eastAsia="Calibri" w:hAnsi="Arial" w:cs="Arial"/>
                <w:bCs/>
                <w:sz w:val="18"/>
                <w:szCs w:val="18"/>
              </w:rPr>
            </w:pPr>
            <w:r w:rsidRPr="006D7F9E">
              <w:rPr>
                <w:rFonts w:ascii="Arial" w:eastAsia="Calibri" w:hAnsi="Arial" w:cs="Arial"/>
                <w:bCs/>
                <w:sz w:val="18"/>
                <w:szCs w:val="18"/>
              </w:rPr>
              <w:t xml:space="preserve">Всего на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935DF2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2BFD1B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3DDF3F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4E4F5F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EBCD72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D96C58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1C24245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92A08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125381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BE62E3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87B59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4F4CB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r>
      <w:tr w:rsidR="006D7F9E" w:rsidRPr="006D7F9E" w14:paraId="13484045" w14:textId="77777777" w:rsidTr="006D7F9E">
        <w:trPr>
          <w:trHeight w:val="305"/>
        </w:trPr>
        <w:tc>
          <w:tcPr>
            <w:tcW w:w="3007" w:type="dxa"/>
            <w:gridSpan w:val="2"/>
            <w:tcBorders>
              <w:top w:val="nil"/>
              <w:left w:val="single" w:sz="6" w:space="0" w:color="auto"/>
              <w:bottom w:val="single" w:sz="6" w:space="0" w:color="auto"/>
              <w:right w:val="single" w:sz="6" w:space="0" w:color="auto"/>
            </w:tcBorders>
            <w:shd w:val="solid" w:color="FFFFFF" w:fill="auto"/>
          </w:tcPr>
          <w:p w14:paraId="1C6FFF1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63" w:type="dxa"/>
            <w:gridSpan w:val="2"/>
            <w:tcBorders>
              <w:top w:val="nil"/>
              <w:left w:val="single" w:sz="6" w:space="0" w:color="auto"/>
              <w:bottom w:val="single" w:sz="6" w:space="0" w:color="auto"/>
              <w:right w:val="single" w:sz="6" w:space="0" w:color="auto"/>
            </w:tcBorders>
            <w:shd w:val="solid" w:color="FFFFFF" w:fill="auto"/>
          </w:tcPr>
          <w:p w14:paraId="0F9982D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2014-2026</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0F3D9DD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 xml:space="preserve">2014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9DD273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 xml:space="preserve">2015 </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436F26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 xml:space="preserve">2016 </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AFD34F4"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 xml:space="preserve">2017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E5339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 xml:space="preserve">2018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9F8A4C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 xml:space="preserve">2019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D67BB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2020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3954633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2021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6ED8A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2022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87A1D7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2023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FC92AE2" w14:textId="77777777" w:rsidR="006D7F9E" w:rsidRPr="006D7F9E" w:rsidRDefault="006D7F9E" w:rsidP="00FC3E0E">
            <w:pPr>
              <w:autoSpaceDE w:val="0"/>
              <w:autoSpaceDN w:val="0"/>
              <w:adjustRightInd w:val="0"/>
              <w:spacing w:after="0" w:line="240" w:lineRule="auto"/>
              <w:ind w:hanging="30"/>
              <w:jc w:val="center"/>
              <w:rPr>
                <w:rFonts w:ascii="Arial" w:eastAsia="Calibri" w:hAnsi="Arial" w:cs="Arial"/>
                <w:bCs/>
                <w:sz w:val="18"/>
                <w:szCs w:val="18"/>
              </w:rPr>
            </w:pPr>
            <w:r w:rsidRPr="006D7F9E">
              <w:rPr>
                <w:rFonts w:ascii="Arial" w:eastAsia="Calibri" w:hAnsi="Arial" w:cs="Arial"/>
                <w:bCs/>
                <w:sz w:val="18"/>
                <w:szCs w:val="18"/>
              </w:rPr>
              <w:t>2024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7EF2F9" w14:textId="77777777" w:rsidR="006D7F9E" w:rsidRPr="006D7F9E" w:rsidRDefault="006D7F9E" w:rsidP="00FC3E0E">
            <w:pPr>
              <w:autoSpaceDE w:val="0"/>
              <w:autoSpaceDN w:val="0"/>
              <w:adjustRightInd w:val="0"/>
              <w:spacing w:after="0" w:line="240" w:lineRule="auto"/>
              <w:ind w:hanging="30"/>
              <w:jc w:val="center"/>
              <w:rPr>
                <w:rFonts w:ascii="Arial" w:eastAsia="Calibri" w:hAnsi="Arial" w:cs="Arial"/>
                <w:bCs/>
                <w:sz w:val="18"/>
                <w:szCs w:val="18"/>
              </w:rPr>
            </w:pPr>
            <w:r w:rsidRPr="006D7F9E">
              <w:rPr>
                <w:rFonts w:ascii="Arial" w:eastAsia="Calibri" w:hAnsi="Arial" w:cs="Arial"/>
                <w:bCs/>
                <w:sz w:val="18"/>
                <w:szCs w:val="18"/>
              </w:rPr>
              <w:t>2025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3C1040" w14:textId="77777777" w:rsidR="006D7F9E" w:rsidRPr="006D7F9E" w:rsidRDefault="006D7F9E" w:rsidP="00FC3E0E">
            <w:pPr>
              <w:autoSpaceDE w:val="0"/>
              <w:autoSpaceDN w:val="0"/>
              <w:adjustRightInd w:val="0"/>
              <w:spacing w:after="0" w:line="240" w:lineRule="auto"/>
              <w:ind w:hanging="30"/>
              <w:jc w:val="center"/>
              <w:rPr>
                <w:rFonts w:ascii="Arial" w:eastAsia="Calibri" w:hAnsi="Arial" w:cs="Arial"/>
                <w:bCs/>
                <w:sz w:val="18"/>
                <w:szCs w:val="18"/>
              </w:rPr>
            </w:pPr>
            <w:r w:rsidRPr="006D7F9E">
              <w:rPr>
                <w:rFonts w:ascii="Arial" w:eastAsia="Calibri" w:hAnsi="Arial" w:cs="Arial"/>
                <w:bCs/>
                <w:sz w:val="18"/>
                <w:szCs w:val="18"/>
              </w:rPr>
              <w:t>2026</w:t>
            </w:r>
          </w:p>
        </w:tc>
      </w:tr>
      <w:tr w:rsidR="006D7F9E" w:rsidRPr="006D7F9E" w14:paraId="0B0EFF66" w14:textId="77777777" w:rsidTr="006D7F9E">
        <w:trPr>
          <w:trHeight w:val="216"/>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55D6427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1</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17C0162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2</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3F1E06D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3</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7DF8726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F4A3B5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DD2D1D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BCA0F0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1AEA60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4234BE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922D69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10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588E851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94AC5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8A3FEB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66F710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A68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11B30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r>
      <w:tr w:rsidR="006D7F9E" w:rsidRPr="006D7F9E" w14:paraId="1C03FF07" w14:textId="77777777" w:rsidTr="006D7F9E">
        <w:trPr>
          <w:trHeight w:val="1219"/>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5968A154"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r w:rsidRPr="006D7F9E">
              <w:rPr>
                <w:rFonts w:ascii="Arial" w:eastAsia="Calibri" w:hAnsi="Arial" w:cs="Arial"/>
                <w:bCs/>
                <w:iCs/>
                <w:sz w:val="18"/>
                <w:szCs w:val="18"/>
              </w:rPr>
              <w:t>1.</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1E01F2FA"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Инженерные изыскания и разработка проектно-сметной документации на сейсмоусиление (строительство) жилых домов, основных объектов и систем жизнеобеспечения</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4BD32408"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r w:rsidRPr="006D7F9E">
              <w:rPr>
                <w:rFonts w:ascii="Arial" w:eastAsia="Calibri" w:hAnsi="Arial" w:cs="Arial"/>
                <w:bCs/>
                <w:iCs/>
                <w:sz w:val="18"/>
                <w:szCs w:val="18"/>
              </w:rPr>
              <w:t>55440,2</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7E1A1E1F"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r w:rsidRPr="006D7F9E">
              <w:rPr>
                <w:rFonts w:ascii="Arial" w:eastAsia="Calibri" w:hAnsi="Arial" w:cs="Arial"/>
                <w:bCs/>
                <w:iCs/>
                <w:sz w:val="18"/>
                <w:szCs w:val="18"/>
              </w:rPr>
              <w:t>4 018,8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B027596"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r w:rsidRPr="006D7F9E">
              <w:rPr>
                <w:rFonts w:ascii="Arial" w:eastAsia="Calibri" w:hAnsi="Arial" w:cs="Arial"/>
                <w:bCs/>
                <w:iCs/>
                <w:sz w:val="18"/>
                <w:szCs w:val="18"/>
              </w:rPr>
              <w:t>97,0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865CBB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446001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7EDB9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9BBB44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48 532,1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00FCD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2792,3</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3DF16CA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1E2D9C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26C9723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92FC0C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02BA5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B2F8E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55710889"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605B7719"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2FF4E5D5"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6121D77F"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6A550909"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B489FAB"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C22579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C85ED2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8E6DF3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C0DD46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999B58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08D5D48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47531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14BE34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75B555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E6B59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D03AE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r>
      <w:tr w:rsidR="006D7F9E" w:rsidRPr="006D7F9E" w14:paraId="7DF768C5"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6C614E54"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6C06CF32"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5C47938B"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r w:rsidRPr="006D7F9E">
              <w:rPr>
                <w:rFonts w:ascii="Arial" w:eastAsia="Calibri" w:hAnsi="Arial" w:cs="Arial"/>
                <w:bCs/>
                <w:iCs/>
                <w:sz w:val="18"/>
                <w:szCs w:val="18"/>
              </w:rPr>
              <w:t>0,0</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40F4285E"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r w:rsidRPr="006D7F9E">
              <w:rPr>
                <w:rFonts w:ascii="Arial" w:eastAsia="Calibri" w:hAnsi="Arial" w:cs="Arial"/>
                <w:bCs/>
                <w:i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1BD7510"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r w:rsidRPr="006D7F9E">
              <w:rPr>
                <w:rFonts w:ascii="Arial" w:eastAsia="Calibri" w:hAnsi="Arial" w:cs="Arial"/>
                <w:bCs/>
                <w:i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C40DBA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2F3669D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587E38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92FA9B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48FF51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71B9E14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05031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25370B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618695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18DEA0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57C39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677F45FE"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177B4395"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6EDC61E6"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17A4AC4B"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r w:rsidRPr="006D7F9E">
              <w:rPr>
                <w:rFonts w:ascii="Arial" w:eastAsia="Calibri" w:hAnsi="Arial" w:cs="Arial"/>
                <w:bCs/>
                <w:iCs/>
                <w:sz w:val="18"/>
                <w:szCs w:val="18"/>
              </w:rPr>
              <w:t>48747,1</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237276EA"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r w:rsidRPr="006D7F9E">
              <w:rPr>
                <w:rFonts w:ascii="Arial" w:eastAsia="Calibri" w:hAnsi="Arial" w:cs="Arial"/>
                <w:bCs/>
                <w:iCs/>
                <w:sz w:val="18"/>
                <w:szCs w:val="18"/>
              </w:rPr>
              <w:t>3 985,3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948B54A"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r w:rsidRPr="006D7F9E">
              <w:rPr>
                <w:rFonts w:ascii="Arial" w:eastAsia="Calibri" w:hAnsi="Arial" w:cs="Arial"/>
                <w:bCs/>
                <w:i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55FC04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55F7ED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92CAD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7D4D6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44 761,8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70EA55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67EA7E88"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05058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DB1783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C5C9E1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2A556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1AA02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6210F613"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18AD2034"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44B93931"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10D3DF86"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r w:rsidRPr="006D7F9E">
              <w:rPr>
                <w:rFonts w:ascii="Arial" w:eastAsia="Calibri" w:hAnsi="Arial" w:cs="Arial"/>
                <w:bCs/>
                <w:iCs/>
                <w:sz w:val="18"/>
                <w:szCs w:val="18"/>
              </w:rPr>
              <w:t>6693,1</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2B32DF8A"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r w:rsidRPr="006D7F9E">
              <w:rPr>
                <w:rFonts w:ascii="Arial" w:eastAsia="Calibri" w:hAnsi="Arial" w:cs="Arial"/>
                <w:bCs/>
                <w:iCs/>
                <w:sz w:val="18"/>
                <w:szCs w:val="18"/>
              </w:rPr>
              <w:t>33,5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9B66C06"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r w:rsidRPr="006D7F9E">
              <w:rPr>
                <w:rFonts w:ascii="Arial" w:eastAsia="Calibri" w:hAnsi="Arial" w:cs="Arial"/>
                <w:bCs/>
                <w:iCs/>
                <w:sz w:val="18"/>
                <w:szCs w:val="18"/>
              </w:rPr>
              <w:t>97,0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65B198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2FEFAA8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6E16B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26A7F9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3 770,3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AAD892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2792,3</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4E73EAC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02719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8CC888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99E27E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6E0E6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2C644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03D07E35" w14:textId="77777777" w:rsidTr="006D7F9E">
        <w:trPr>
          <w:trHeight w:val="71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3FBD2CC4"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1.1.</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576B2A54" w14:textId="77777777" w:rsidR="006D7F9E" w:rsidRPr="006D7F9E" w:rsidRDefault="006D7F9E" w:rsidP="00FC3E0E">
            <w:pPr>
              <w:autoSpaceDE w:val="0"/>
              <w:autoSpaceDN w:val="0"/>
              <w:adjustRightInd w:val="0"/>
              <w:spacing w:after="0" w:line="240" w:lineRule="auto"/>
              <w:rPr>
                <w:rFonts w:ascii="Arial" w:eastAsia="Calibri" w:hAnsi="Arial" w:cs="Arial"/>
                <w:bCs/>
                <w:sz w:val="18"/>
                <w:szCs w:val="18"/>
              </w:rPr>
            </w:pPr>
            <w:r w:rsidRPr="006D7F9E">
              <w:rPr>
                <w:rFonts w:ascii="Arial" w:eastAsia="Calibri" w:hAnsi="Arial" w:cs="Arial"/>
                <w:bCs/>
                <w:sz w:val="18"/>
                <w:szCs w:val="18"/>
              </w:rPr>
              <w:t>Инженерные изыскания для строительства подпорной стенки по ул. Капитанская, 1а</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4543AB2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176,3</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500A2B2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176,3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1260FD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C39BBE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DEAC49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3D03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5D8547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72CCAF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5C745EF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6D259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148F51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6EF535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5CFE3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91FE2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5A8FEABB"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70866EC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7054929F"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7789BEC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7A69544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5D2FC3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A237EE8"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EC886D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E8AF3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2964F5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B6E49D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0114A94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AE1A2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22D0C9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549402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2F165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77D0B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r>
      <w:tr w:rsidR="006D7F9E" w:rsidRPr="006D7F9E" w14:paraId="2E7509CA"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5E2CDC6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7A0F43E9"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36AD373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2E2BC5F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05598A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ECDF9F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EFA39A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083018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DF7368"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5B6048"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73897B9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57ADC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AB31F7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4CBB0B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46253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0E30D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329BAF55"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5B05681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797829A7"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11E2D4F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170,0</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4610035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170,0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F5CAF4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1BD9AC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1E87A1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EA1D45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5B3EB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81756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3581CD7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B4B21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220DDF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1F1379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EF297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15E91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1AD90AC3"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19A22E8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7DDF413C"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78D69F58"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6,3</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5CABD93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6,3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BA1D7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A09B81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1E95F3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F5C42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F72CEA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6DD4C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0A87909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C18A6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4E6693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65ED20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ACEE4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3CE98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3FB72DD8" w14:textId="77777777" w:rsidTr="006D7F9E">
        <w:trPr>
          <w:trHeight w:val="739"/>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137E9F6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1.2.</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7BB5ED9C" w14:textId="77777777" w:rsidR="006D7F9E" w:rsidRPr="006D7F9E" w:rsidRDefault="006D7F9E" w:rsidP="00FC3E0E">
            <w:pPr>
              <w:autoSpaceDE w:val="0"/>
              <w:autoSpaceDN w:val="0"/>
              <w:adjustRightInd w:val="0"/>
              <w:spacing w:after="0" w:line="240" w:lineRule="auto"/>
              <w:rPr>
                <w:rFonts w:ascii="Arial" w:eastAsia="Calibri" w:hAnsi="Arial" w:cs="Arial"/>
                <w:bCs/>
                <w:sz w:val="18"/>
                <w:szCs w:val="18"/>
              </w:rPr>
            </w:pPr>
            <w:r w:rsidRPr="006D7F9E">
              <w:rPr>
                <w:rFonts w:ascii="Arial" w:eastAsia="Calibri" w:hAnsi="Arial" w:cs="Arial"/>
                <w:bCs/>
                <w:sz w:val="18"/>
                <w:szCs w:val="18"/>
              </w:rPr>
              <w:t>Инженерные изыскания для строительства подпорной стенки по ул. Ливадных</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0D69668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527,8</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1F8FB97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527,8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7CBC5D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F71328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4AD319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3B2E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D028A2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57BC6C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1885966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E7227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922FD0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E52242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40C20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5F8D28"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1786C9E5"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71668A1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05CD61CA"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332D418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6A38766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323C98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EF8088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C6C08D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79D271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2F122F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D79C3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5590200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297BA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37A21C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F6E437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1E9EA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B9E4A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r>
      <w:tr w:rsidR="006D7F9E" w:rsidRPr="006D7F9E" w14:paraId="076C8AC9"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28FC122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6950882D"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518520C8"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7B476AD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DDB10F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82804B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24ABB7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806F19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D6FFA0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BD72718"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3803B40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1EA1E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F35CC3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DE86E1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D537D8"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CC51D8"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63C79A34"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6A15072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43C03D9B"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4108465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520,0</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75803C9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520,0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3A07E4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F18A648"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FAFFF1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DA9EA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06340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06E0E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46F01C5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7C4EF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2FEEEC6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BF09AA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6A44C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DD31A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4C164A2B"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7B73AD8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1FD42E4B"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2A00B39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7,8</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77F742A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7,8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3C42E5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831E82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2DA46E1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1F881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CB40B1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219F7B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69415EE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E2B6F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390C1B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3639F7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E9248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2AD40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042F9558" w14:textId="77777777" w:rsidTr="006D7F9E">
        <w:trPr>
          <w:trHeight w:val="725"/>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0E28443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1.3.</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39CEB23A" w14:textId="77777777" w:rsidR="006D7F9E" w:rsidRPr="006D7F9E" w:rsidRDefault="006D7F9E" w:rsidP="00FC3E0E">
            <w:pPr>
              <w:autoSpaceDE w:val="0"/>
              <w:autoSpaceDN w:val="0"/>
              <w:adjustRightInd w:val="0"/>
              <w:spacing w:after="0" w:line="240" w:lineRule="auto"/>
              <w:rPr>
                <w:rFonts w:ascii="Arial" w:eastAsia="Calibri" w:hAnsi="Arial" w:cs="Arial"/>
                <w:bCs/>
                <w:sz w:val="18"/>
                <w:szCs w:val="18"/>
              </w:rPr>
            </w:pPr>
            <w:r w:rsidRPr="006D7F9E">
              <w:rPr>
                <w:rFonts w:ascii="Arial" w:eastAsia="Calibri" w:hAnsi="Arial" w:cs="Arial"/>
                <w:bCs/>
                <w:sz w:val="18"/>
                <w:szCs w:val="18"/>
              </w:rPr>
              <w:t>Инженерные изыскания для строительства подпорной стенки по ул. Первомайская, 1</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49981B4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165,1</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6B5B8C8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165,1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22BA63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F9426E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1A4679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B27149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54E1E6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0F04AB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7D6E233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549062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D7E3A5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E92226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3FC09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CC002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53008A49"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3081000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5FEAC2B7"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4C3CCCD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538AE5D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2A12B0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BFB5F1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57ACE4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47DE4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727CA0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7F104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51A0D03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61501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2D4B127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411613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CA3A1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2455E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r>
      <w:tr w:rsidR="006D7F9E" w:rsidRPr="006D7F9E" w14:paraId="47CF7E1F"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56C5E6A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012EE0ED"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7E779D6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4DDEE9F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BC3654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212256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D3084A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95DDE0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11B607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250E90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5509BBE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179F2B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E605A7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17BBCA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00634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EC644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49949173"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7E264EB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1EA5B791"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567FF27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160,0</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0584BEC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160,0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098B1F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CEF1A8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BD8AA4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09DA8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F10903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79191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55C39CE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665FA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E710D9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2235E5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E69BC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F1E96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3232C451"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639CD1F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12303E90"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5FDCCC8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5,1</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349EB24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293A5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3AFBD1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7F6495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E685F9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5287E5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D83E94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68995DE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B42C3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111879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88B492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8237D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A4B7F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62925936" w14:textId="77777777" w:rsidTr="006D7F9E">
        <w:trPr>
          <w:trHeight w:val="552"/>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60A230B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1.4.</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4934B048" w14:textId="77777777" w:rsidR="006D7F9E" w:rsidRPr="006D7F9E" w:rsidRDefault="006D7F9E" w:rsidP="00FC3E0E">
            <w:pPr>
              <w:autoSpaceDE w:val="0"/>
              <w:autoSpaceDN w:val="0"/>
              <w:adjustRightInd w:val="0"/>
              <w:spacing w:after="0" w:line="240" w:lineRule="auto"/>
              <w:rPr>
                <w:rFonts w:ascii="Arial" w:eastAsia="Calibri" w:hAnsi="Arial" w:cs="Arial"/>
                <w:bCs/>
                <w:sz w:val="18"/>
                <w:szCs w:val="18"/>
              </w:rPr>
            </w:pPr>
            <w:r w:rsidRPr="006D7F9E">
              <w:rPr>
                <w:rFonts w:ascii="Arial" w:eastAsia="Calibri" w:hAnsi="Arial" w:cs="Arial"/>
                <w:bCs/>
                <w:sz w:val="18"/>
                <w:szCs w:val="18"/>
              </w:rPr>
              <w:t>Разработка ПД для строительства подпорной стенки по ул. Капитанская, 1а</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055B8A0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1 162,0</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23CB208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1 162,0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2AAFFA1" w14:textId="77777777" w:rsidR="006D7F9E" w:rsidRPr="006D7F9E" w:rsidRDefault="006D7F9E" w:rsidP="00FC3E0E">
            <w:pPr>
              <w:tabs>
                <w:tab w:val="left" w:pos="390"/>
                <w:tab w:val="center" w:pos="466"/>
              </w:tabs>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51DAC9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E73D6C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D04798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B6D79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47A2B8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3DE59CA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B8C4F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768CD9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AA4B50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C0F7A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EA7B8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66916BE1"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2375650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tcPr>
          <w:p w14:paraId="69B19369"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5C71032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7691D69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3E325C4"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C2CBD3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B64188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0F128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F4659C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8EFCD1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629BA6F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6274F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42D993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45AE3D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E460D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62E8F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r>
      <w:tr w:rsidR="006D7F9E" w:rsidRPr="006D7F9E" w14:paraId="0FD8C585"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73E4907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tcPr>
          <w:p w14:paraId="22883859"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5EE66A7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489084D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B4626B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D48342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606087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80D6D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9BFB74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E5D95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1ED0605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0D7D4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F8B7D5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554FC3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5D13B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5C91FE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76231C6E"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0A1E3D7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4527950E"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1A8E09B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1 155,0</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56184E5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1 155,0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D82E9D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2512BA8"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F04840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48E82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6FE756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AEA154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31402FF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26D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A47051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19AB258"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B8D14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408B0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6C39D68A"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3C06967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63C7C386"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01A4D98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7,0</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2C39CE7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0B2441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1EBB0D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9EBEEF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C334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F89178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959120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19156AE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B35AB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2CABF1C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B681EB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6F12C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2FE38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0EEA4943" w14:textId="77777777" w:rsidTr="006D7F9E">
        <w:trPr>
          <w:trHeight w:val="478"/>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01E8541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1.5.</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48ED9AE4" w14:textId="77777777" w:rsidR="006D7F9E" w:rsidRPr="006D7F9E" w:rsidRDefault="006D7F9E" w:rsidP="00FC3E0E">
            <w:pPr>
              <w:autoSpaceDE w:val="0"/>
              <w:autoSpaceDN w:val="0"/>
              <w:adjustRightInd w:val="0"/>
              <w:spacing w:after="0" w:line="240" w:lineRule="auto"/>
              <w:rPr>
                <w:rFonts w:ascii="Arial" w:eastAsia="Calibri" w:hAnsi="Arial" w:cs="Arial"/>
                <w:bCs/>
                <w:sz w:val="18"/>
                <w:szCs w:val="18"/>
              </w:rPr>
            </w:pPr>
            <w:r w:rsidRPr="006D7F9E">
              <w:rPr>
                <w:rFonts w:ascii="Arial" w:eastAsia="Calibri" w:hAnsi="Arial" w:cs="Arial"/>
                <w:bCs/>
                <w:sz w:val="18"/>
                <w:szCs w:val="18"/>
              </w:rPr>
              <w:t>Разработка ПД для строительства подпорной стенки по ул. Ливадных</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5E5BF5B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981,6</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08ED887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981,6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B998FD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6D308EB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AE0BBC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A8FC5E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A7692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97A1F9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0D1B9C1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3FA77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009931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A5DD9F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7F9A1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46670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2607F7C4"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4D09562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tcPr>
          <w:p w14:paraId="7A3ABC3A"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3A5407C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44BAA61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81DF6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C64243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8CF56B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3E451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0ECFC9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EA3DF8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1FC3761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95483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20017E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8A111E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383B0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3DA5A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r>
      <w:tr w:rsidR="006D7F9E" w:rsidRPr="006D7F9E" w14:paraId="0540304F"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1AB8F1B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tcPr>
          <w:p w14:paraId="441DFFAD"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4DE675E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1D45E188"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CE9E43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3E5DD1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45F8888"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5005A6B1"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3D8B39D"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B6F4350"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66760D28"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59E3A11B"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0CA86007"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3278B081"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5B181509"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EBE1BF"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5EED671A"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0A8A0AF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6CD3450C"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000CDAB8"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980,3</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082F73F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980,3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F80FAF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2289F4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B7259DA"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4CEDE6D9"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DBDE6D3"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94D1E3E"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7E8E1872"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C4CCB25"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191A1C7E"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19C3BD48"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5412CC8"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5F9BEC"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46DD2455"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54993D6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15D50337"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27E91F5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1,3</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3562FAB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139BA6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EB05BB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1EBBE0C3"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28AA6BCA"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CF5DAC8"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6ED6FF8C"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49169658"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2928ACF"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AE3DCB3"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22968D08"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4AD39C3"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8D96C1"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28F1419B" w14:textId="77777777" w:rsidTr="006D7F9E">
        <w:trPr>
          <w:trHeight w:val="478"/>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2CC7AFE4"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1.6.</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03B37D99" w14:textId="77777777" w:rsidR="006D7F9E" w:rsidRPr="006D7F9E" w:rsidRDefault="006D7F9E" w:rsidP="00FC3E0E">
            <w:pPr>
              <w:autoSpaceDE w:val="0"/>
              <w:autoSpaceDN w:val="0"/>
              <w:adjustRightInd w:val="0"/>
              <w:spacing w:after="0" w:line="240" w:lineRule="auto"/>
              <w:rPr>
                <w:rFonts w:ascii="Arial" w:eastAsia="Calibri" w:hAnsi="Arial" w:cs="Arial"/>
                <w:bCs/>
                <w:sz w:val="18"/>
                <w:szCs w:val="18"/>
              </w:rPr>
            </w:pPr>
            <w:r w:rsidRPr="006D7F9E">
              <w:rPr>
                <w:rFonts w:ascii="Arial" w:eastAsia="Calibri" w:hAnsi="Arial" w:cs="Arial"/>
                <w:bCs/>
                <w:sz w:val="18"/>
                <w:szCs w:val="18"/>
              </w:rPr>
              <w:t>Разработка ПД для строительства подпорной стенки по ул. Первомайская, 1</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17E5F9C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1 006,0</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6CACEF2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1 006,0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160C361"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83429E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437FEDF"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33399232"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2AA5232"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B200D53"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37ABF5BB"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5AFED2D6"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7CEB35A7"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667646AB"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628209D3"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BFDF96"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546F405A"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4A6E8F0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0E72EB53"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69BA7D7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326BD51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DDA6FD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000F2C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F6DAEC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D5F77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83192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46891E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1AB1653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85C2B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08B62A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E54BD1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E80BE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1E7B5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r>
      <w:tr w:rsidR="006D7F9E" w:rsidRPr="006D7F9E" w14:paraId="170279EF" w14:textId="77777777" w:rsidTr="006D7F9E">
        <w:trPr>
          <w:trHeight w:val="216"/>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4B04A4E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tcPr>
          <w:p w14:paraId="0C37BE9D"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51984E7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5B065B3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DE5DA6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5F81BE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6A522947"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6D067EE1"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D3E61C5"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D3988EC"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3346B514"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3A9D96F5"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AB514E9"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1FF01BAB"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59622D9C"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7CA63F"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05773C57"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550C7E6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5B59C7D9"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1E54C3E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1 000,0</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34EC0FE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1 000,0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F2A86A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D7C92E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F1D7B45"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190ED292"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68B0EFF9"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66F3017D"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138D170B"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6B9B36D"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D251971"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534DCA68"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6A5AE71F"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C618D51"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1A165A24"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4A5275E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5881DD68"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0917CB5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6,0</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70E11D1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7264D6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63736178"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C6F33A0"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311C64B5"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9503697"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54B1999"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2D21B4C9"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1215153"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76398982"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185D2E73"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9CBB849"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699F70"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0BBBD60E"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668CD15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w:t>
            </w:r>
            <w:r w:rsidRPr="006D7F9E">
              <w:rPr>
                <w:rFonts w:ascii="Arial" w:eastAsia="Calibri" w:hAnsi="Arial" w:cs="Arial"/>
                <w:bCs/>
                <w:sz w:val="18"/>
                <w:szCs w:val="18"/>
                <w:lang w:val="en-US"/>
              </w:rPr>
              <w:t>7</w:t>
            </w:r>
            <w:r w:rsidRPr="006D7F9E">
              <w:rPr>
                <w:rFonts w:ascii="Arial" w:eastAsia="Calibri" w:hAnsi="Arial" w:cs="Arial"/>
                <w:bCs/>
                <w:sz w:val="18"/>
                <w:szCs w:val="18"/>
              </w:rPr>
              <w:t>.</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43490F7D" w14:textId="77777777" w:rsidR="006D7F9E" w:rsidRPr="006D7F9E" w:rsidRDefault="006D7F9E" w:rsidP="00FC3E0E">
            <w:pPr>
              <w:autoSpaceDE w:val="0"/>
              <w:autoSpaceDN w:val="0"/>
              <w:adjustRightInd w:val="0"/>
              <w:spacing w:after="0" w:line="240" w:lineRule="auto"/>
              <w:rPr>
                <w:rFonts w:ascii="Arial" w:eastAsia="Calibri" w:hAnsi="Arial" w:cs="Arial"/>
                <w:bCs/>
                <w:sz w:val="18"/>
                <w:szCs w:val="18"/>
              </w:rPr>
            </w:pPr>
            <w:r w:rsidRPr="006D7F9E">
              <w:rPr>
                <w:rFonts w:ascii="Arial" w:eastAsia="Calibri" w:hAnsi="Arial" w:cs="Arial"/>
                <w:bCs/>
                <w:sz w:val="18"/>
                <w:szCs w:val="18"/>
              </w:rPr>
              <w:t>Разработка изыскательских работ и проектных предложений по ликвидации последствий оползня в районе ледового комплекса «Холмск-Арена» в г. Холмске</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64E4106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97,0</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1C56A2D4"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2B15D3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97,0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9518AF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84C7E2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6991150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DE1A75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4DD3B4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4637CCB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65B54B9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7722BCA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0AABF46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1CB49E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DF689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6AE9F184"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400F8AD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2F4F0778"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05DE4F8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3C9CB13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247BBB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4FA07F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70F90E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37AEF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240E00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DE018C8"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3923842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0A6C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225BE4E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6886D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09F70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563988"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r>
      <w:tr w:rsidR="006D7F9E" w:rsidRPr="006D7F9E" w14:paraId="06CCF06C"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2BE3505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4A8EB98E"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6071582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774F824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04664F1"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679B486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B35122C"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4E0706C3"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E9B4C70"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6D07095"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257BBC67"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16F77EB5"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FC49D94"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24DDF69B"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724A68DB"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A57D84"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76BBAF2B"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7F300CF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716D4BBF"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08FFC24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lang w:val="en-US"/>
              </w:rPr>
            </w:pPr>
            <w:r w:rsidRPr="006D7F9E">
              <w:rPr>
                <w:rFonts w:ascii="Arial" w:eastAsia="Calibri" w:hAnsi="Arial" w:cs="Arial"/>
                <w:sz w:val="18"/>
                <w:szCs w:val="18"/>
                <w:lang w:val="en-US"/>
              </w:rPr>
              <w:t>0.0</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56CC897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lang w:val="en-US"/>
              </w:rPr>
            </w:pPr>
            <w:r w:rsidRPr="006D7F9E">
              <w:rPr>
                <w:rFonts w:ascii="Arial" w:eastAsia="Calibri" w:hAnsi="Arial" w:cs="Arial"/>
                <w:sz w:val="18"/>
                <w:szCs w:val="18"/>
                <w:lang w:val="en-US"/>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FC351A1"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31F89C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6BF617C5"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5AFAD767"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64267E7B"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3CF1C63"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2B80C46E"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5FC67DC"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F2929BB"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2932B75D"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19B128C1"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C752FE8"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410EBB88"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193C074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2EF0C00F"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tcPr>
          <w:p w14:paraId="6504C3E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97,0</w:t>
            </w:r>
          </w:p>
        </w:tc>
        <w:tc>
          <w:tcPr>
            <w:tcW w:w="1446" w:type="dxa"/>
            <w:tcBorders>
              <w:top w:val="single" w:sz="6" w:space="0" w:color="auto"/>
              <w:left w:val="single" w:sz="6" w:space="0" w:color="auto"/>
              <w:bottom w:val="single" w:sz="6" w:space="0" w:color="auto"/>
              <w:right w:val="single" w:sz="6" w:space="0" w:color="auto"/>
            </w:tcBorders>
            <w:shd w:val="solid" w:color="FFFFFF" w:fill="auto"/>
          </w:tcPr>
          <w:p w14:paraId="02DD826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6E0E724"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97,0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D10004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69E6CCF1"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56511689"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FDA6F91"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9F6F9CB"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12D9E526"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C3894C8"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1B09C6A"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5F6D6D97"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41226F4"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6D2419"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44144003"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6D3D322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1.8.</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5FBB36D9"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Инженерные изыскания и разработка ПД подпорных стенок в МО «Холмский городской округ»</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2C3413C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4891,0</w:t>
            </w:r>
          </w:p>
        </w:tc>
        <w:tc>
          <w:tcPr>
            <w:tcW w:w="1446" w:type="dxa"/>
            <w:tcBorders>
              <w:top w:val="single" w:sz="6" w:space="0" w:color="auto"/>
              <w:left w:val="single" w:sz="6" w:space="0" w:color="auto"/>
              <w:bottom w:val="single" w:sz="6" w:space="0" w:color="auto"/>
              <w:right w:val="single" w:sz="6" w:space="0" w:color="auto"/>
            </w:tcBorders>
            <w:shd w:val="solid" w:color="FFFFFF" w:fill="auto"/>
            <w:vAlign w:val="center"/>
          </w:tcPr>
          <w:p w14:paraId="64E67C52"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793C523E"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1A2C096A"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671E8C6"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7AFBAF6B"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485A49E"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2098,7</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60907E8"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2792,3</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13812633"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5CA340FA"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7E009779"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77C0094B"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1D318AB1"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A2794D"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42DCA90D"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57E8800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0D84EE61"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FB9C48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446" w:type="dxa"/>
            <w:tcBorders>
              <w:top w:val="single" w:sz="6" w:space="0" w:color="auto"/>
              <w:left w:val="single" w:sz="6" w:space="0" w:color="auto"/>
              <w:bottom w:val="single" w:sz="6" w:space="0" w:color="auto"/>
              <w:right w:val="single" w:sz="6" w:space="0" w:color="auto"/>
            </w:tcBorders>
            <w:shd w:val="solid" w:color="FFFFFF" w:fill="auto"/>
            <w:vAlign w:val="center"/>
          </w:tcPr>
          <w:p w14:paraId="54B6095F" w14:textId="77777777" w:rsidR="006D7F9E" w:rsidRPr="006D7F9E" w:rsidRDefault="006D7F9E" w:rsidP="00FC3E0E">
            <w:pPr>
              <w:jc w:val="center"/>
              <w:rPr>
                <w:rFonts w:ascii="Arial"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66926B89" w14:textId="77777777" w:rsidR="006D7F9E" w:rsidRPr="006D7F9E" w:rsidRDefault="006D7F9E" w:rsidP="00FC3E0E">
            <w:pPr>
              <w:jc w:val="center"/>
              <w:rPr>
                <w:rFonts w:ascii="Arial" w:hAnsi="Arial" w:cs="Arial"/>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1A34416F" w14:textId="77777777" w:rsidR="006D7F9E" w:rsidRPr="006D7F9E" w:rsidRDefault="006D7F9E" w:rsidP="00FC3E0E">
            <w:pPr>
              <w:jc w:val="center"/>
              <w:rPr>
                <w:rFonts w:ascii="Arial"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61BF10EB" w14:textId="77777777" w:rsidR="006D7F9E" w:rsidRPr="006D7F9E" w:rsidRDefault="006D7F9E" w:rsidP="00FC3E0E">
            <w:pPr>
              <w:jc w:val="center"/>
              <w:rPr>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79F90027" w14:textId="77777777" w:rsidR="006D7F9E" w:rsidRPr="006D7F9E" w:rsidRDefault="006D7F9E" w:rsidP="00FC3E0E">
            <w:pPr>
              <w:jc w:val="center"/>
              <w:rPr>
                <w:rFonts w:ascii="Arial"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6087D0E0" w14:textId="77777777" w:rsidR="006D7F9E" w:rsidRPr="006D7F9E" w:rsidRDefault="006D7F9E" w:rsidP="00FC3E0E">
            <w:pPr>
              <w:jc w:val="center"/>
              <w:rPr>
                <w:rFonts w:ascii="Arial"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5651331" w14:textId="77777777" w:rsidR="006D7F9E" w:rsidRPr="006D7F9E" w:rsidRDefault="006D7F9E" w:rsidP="00FC3E0E">
            <w:pPr>
              <w:jc w:val="center"/>
              <w:rPr>
                <w:rFonts w:ascii="Arial" w:hAnsi="Arial" w:cs="Arial"/>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219E1545" w14:textId="77777777" w:rsidR="006D7F9E" w:rsidRPr="006D7F9E" w:rsidRDefault="006D7F9E" w:rsidP="00FC3E0E">
            <w:pPr>
              <w:jc w:val="center"/>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8A2C312" w14:textId="77777777" w:rsidR="006D7F9E" w:rsidRPr="006D7F9E" w:rsidRDefault="006D7F9E" w:rsidP="00FC3E0E">
            <w:pPr>
              <w:jc w:val="center"/>
              <w:rPr>
                <w:rFonts w:ascii="Arial"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7225C90" w14:textId="77777777" w:rsidR="006D7F9E" w:rsidRPr="006D7F9E" w:rsidRDefault="006D7F9E" w:rsidP="00FC3E0E">
            <w:pPr>
              <w:jc w:val="center"/>
              <w:rPr>
                <w:rFonts w:ascii="Arial"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6C45BDAD" w14:textId="77777777" w:rsidR="006D7F9E" w:rsidRPr="006D7F9E" w:rsidRDefault="006D7F9E" w:rsidP="00FC3E0E">
            <w:pPr>
              <w:jc w:val="center"/>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A8A8CFC" w14:textId="77777777" w:rsidR="006D7F9E" w:rsidRPr="006D7F9E" w:rsidRDefault="006D7F9E" w:rsidP="00FC3E0E">
            <w:pPr>
              <w:jc w:val="center"/>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4F7231" w14:textId="77777777" w:rsidR="006D7F9E" w:rsidRPr="006D7F9E" w:rsidRDefault="006D7F9E" w:rsidP="00FC3E0E">
            <w:pPr>
              <w:jc w:val="center"/>
              <w:rPr>
                <w:rFonts w:ascii="Arial" w:hAnsi="Arial" w:cs="Arial"/>
                <w:sz w:val="18"/>
                <w:szCs w:val="18"/>
              </w:rPr>
            </w:pPr>
          </w:p>
        </w:tc>
      </w:tr>
      <w:tr w:rsidR="006D7F9E" w:rsidRPr="006D7F9E" w14:paraId="7107765B"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264E3D1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228ADF12"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49C7A1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446" w:type="dxa"/>
            <w:tcBorders>
              <w:top w:val="single" w:sz="6" w:space="0" w:color="auto"/>
              <w:left w:val="single" w:sz="6" w:space="0" w:color="auto"/>
              <w:bottom w:val="single" w:sz="6" w:space="0" w:color="auto"/>
              <w:right w:val="single" w:sz="6" w:space="0" w:color="auto"/>
            </w:tcBorders>
            <w:shd w:val="solid" w:color="FFFFFF" w:fill="auto"/>
            <w:vAlign w:val="center"/>
          </w:tcPr>
          <w:p w14:paraId="4204F2A4"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52DD4416"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0D89D6EA"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7C067717"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1F13B461"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1FBAD00"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F28C8F1"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1AB1ADA1"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D5EB86E"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5D61D9E"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223AFF15"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C588372"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B79CCE"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1D3F8D46"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4654741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30F5CFD9"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133949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446" w:type="dxa"/>
            <w:tcBorders>
              <w:top w:val="single" w:sz="6" w:space="0" w:color="auto"/>
              <w:left w:val="single" w:sz="6" w:space="0" w:color="auto"/>
              <w:bottom w:val="single" w:sz="6" w:space="0" w:color="auto"/>
              <w:right w:val="single" w:sz="6" w:space="0" w:color="auto"/>
            </w:tcBorders>
            <w:shd w:val="solid" w:color="FFFFFF" w:fill="auto"/>
            <w:vAlign w:val="center"/>
          </w:tcPr>
          <w:p w14:paraId="12D8601E"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11EC0AA9"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2761ABDF"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690B3F82"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6F905296"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EBD4812"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E828C85"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415583B6"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8AABC34"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1902DDA0"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1DFD0896"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F3F2495"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6B238D"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10169281"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2A1B80F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7C30131E"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B5A625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4891,0</w:t>
            </w:r>
          </w:p>
        </w:tc>
        <w:tc>
          <w:tcPr>
            <w:tcW w:w="1446" w:type="dxa"/>
            <w:tcBorders>
              <w:top w:val="single" w:sz="6" w:space="0" w:color="auto"/>
              <w:left w:val="single" w:sz="6" w:space="0" w:color="auto"/>
              <w:bottom w:val="single" w:sz="6" w:space="0" w:color="auto"/>
              <w:right w:val="single" w:sz="6" w:space="0" w:color="auto"/>
            </w:tcBorders>
            <w:shd w:val="solid" w:color="FFFFFF" w:fill="auto"/>
            <w:vAlign w:val="center"/>
          </w:tcPr>
          <w:p w14:paraId="357C0BA9"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72D81A9F"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678249DC"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0C585FC1"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355E38FE"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ABD45DB"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2098,7</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A2DDDBE"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2792,3</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5CA08D2D"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1654D84F"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FFB03D3"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6BCE872C"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6D2494CC"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6D5304"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46BC708A"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4CFF0E5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1.9.</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6FD70C21"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Инженерные изыскания и разработка проектно-сметной документации на сейсмоусиление (строительство) жилых домов, основных объектов и систем жизнеобеспечения (в том числе приобретение типовых проектов)</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27F941F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46 433,4</w:t>
            </w:r>
          </w:p>
        </w:tc>
        <w:tc>
          <w:tcPr>
            <w:tcW w:w="1446" w:type="dxa"/>
            <w:tcBorders>
              <w:top w:val="single" w:sz="6" w:space="0" w:color="auto"/>
              <w:left w:val="single" w:sz="6" w:space="0" w:color="auto"/>
              <w:bottom w:val="single" w:sz="6" w:space="0" w:color="auto"/>
              <w:right w:val="single" w:sz="6" w:space="0" w:color="auto"/>
            </w:tcBorders>
            <w:shd w:val="solid" w:color="FFFFFF" w:fill="auto"/>
            <w:vAlign w:val="center"/>
          </w:tcPr>
          <w:p w14:paraId="2064F48E"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5C06B22B"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07EDF983"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F89BA8E"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71C6BA9E"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6FF221DA"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46 433,4</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7099C1C"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06B6B804"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ABE1CC3"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A623E3A"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05FA2BAA"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6969BE25"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B083C9"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04B6A04C"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463632A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28420650"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7F8F62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446" w:type="dxa"/>
            <w:tcBorders>
              <w:top w:val="single" w:sz="6" w:space="0" w:color="auto"/>
              <w:left w:val="single" w:sz="6" w:space="0" w:color="auto"/>
              <w:bottom w:val="single" w:sz="6" w:space="0" w:color="auto"/>
              <w:right w:val="single" w:sz="6" w:space="0" w:color="auto"/>
            </w:tcBorders>
            <w:shd w:val="solid" w:color="FFFFFF" w:fill="auto"/>
            <w:vAlign w:val="center"/>
          </w:tcPr>
          <w:p w14:paraId="75079D10" w14:textId="77777777" w:rsidR="006D7F9E" w:rsidRPr="006D7F9E" w:rsidRDefault="006D7F9E" w:rsidP="00FC3E0E">
            <w:pPr>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402174C9" w14:textId="77777777" w:rsidR="006D7F9E" w:rsidRPr="006D7F9E" w:rsidRDefault="006D7F9E" w:rsidP="00FC3E0E">
            <w:pPr>
              <w:jc w:val="center"/>
              <w:rPr>
                <w:rFonts w:ascii="Arial" w:eastAsia="Calibri" w:hAnsi="Arial" w:cs="Arial"/>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5E8A142A" w14:textId="77777777" w:rsidR="006D7F9E" w:rsidRPr="006D7F9E" w:rsidRDefault="006D7F9E" w:rsidP="00FC3E0E">
            <w:pPr>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72348498" w14:textId="77777777" w:rsidR="006D7F9E" w:rsidRPr="006D7F9E" w:rsidRDefault="006D7F9E" w:rsidP="00FC3E0E">
            <w:pPr>
              <w:jc w:val="center"/>
              <w:rPr>
                <w:rFonts w:ascii="Arial" w:eastAsia="Calibri"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63CFA64A" w14:textId="77777777" w:rsidR="006D7F9E" w:rsidRPr="006D7F9E" w:rsidRDefault="006D7F9E" w:rsidP="00FC3E0E">
            <w:pPr>
              <w:jc w:val="center"/>
              <w:rPr>
                <w:rFonts w:ascii="Arial" w:eastAsia="Calibri"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02B5474" w14:textId="77777777" w:rsidR="006D7F9E" w:rsidRPr="006D7F9E" w:rsidRDefault="006D7F9E" w:rsidP="00FC3E0E">
            <w:pPr>
              <w:jc w:val="center"/>
              <w:rPr>
                <w:rFonts w:ascii="Arial" w:eastAsia="Calibri"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953AB61" w14:textId="77777777" w:rsidR="006D7F9E" w:rsidRPr="006D7F9E" w:rsidRDefault="006D7F9E" w:rsidP="00FC3E0E">
            <w:pPr>
              <w:jc w:val="center"/>
              <w:rPr>
                <w:rFonts w:ascii="Arial" w:eastAsia="Calibri" w:hAnsi="Arial" w:cs="Arial"/>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69E2556B" w14:textId="77777777" w:rsidR="006D7F9E" w:rsidRPr="006D7F9E" w:rsidRDefault="006D7F9E" w:rsidP="00FC3E0E">
            <w:pPr>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AF3D804" w14:textId="77777777" w:rsidR="006D7F9E" w:rsidRPr="006D7F9E" w:rsidRDefault="006D7F9E" w:rsidP="00FC3E0E">
            <w:pPr>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67B2EBBD" w14:textId="77777777" w:rsidR="006D7F9E" w:rsidRPr="006D7F9E" w:rsidRDefault="006D7F9E" w:rsidP="00FC3E0E">
            <w:pPr>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560AAD24" w14:textId="77777777" w:rsidR="006D7F9E" w:rsidRPr="006D7F9E" w:rsidRDefault="006D7F9E" w:rsidP="00FC3E0E">
            <w:pPr>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72A1251A" w14:textId="77777777" w:rsidR="006D7F9E" w:rsidRPr="006D7F9E" w:rsidRDefault="006D7F9E" w:rsidP="00FC3E0E">
            <w:pPr>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194D48" w14:textId="77777777" w:rsidR="006D7F9E" w:rsidRPr="006D7F9E" w:rsidRDefault="006D7F9E" w:rsidP="00FC3E0E">
            <w:pPr>
              <w:jc w:val="center"/>
              <w:rPr>
                <w:rFonts w:ascii="Arial" w:eastAsia="Calibri" w:hAnsi="Arial" w:cs="Arial"/>
                <w:sz w:val="18"/>
                <w:szCs w:val="18"/>
              </w:rPr>
            </w:pPr>
          </w:p>
        </w:tc>
      </w:tr>
      <w:tr w:rsidR="006D7F9E" w:rsidRPr="006D7F9E" w14:paraId="1016E788"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6D302E9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6C794747"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3B04D9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446" w:type="dxa"/>
            <w:tcBorders>
              <w:top w:val="single" w:sz="6" w:space="0" w:color="auto"/>
              <w:left w:val="single" w:sz="6" w:space="0" w:color="auto"/>
              <w:bottom w:val="single" w:sz="6" w:space="0" w:color="auto"/>
              <w:right w:val="single" w:sz="6" w:space="0" w:color="auto"/>
            </w:tcBorders>
            <w:shd w:val="solid" w:color="FFFFFF" w:fill="auto"/>
            <w:vAlign w:val="center"/>
          </w:tcPr>
          <w:p w14:paraId="1D9CF811"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29E55ABA"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5ED64E09"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E7C9F83"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6E00422C"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AF78D2B"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5EF75C7"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6E860DE2"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7CF98F4"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622B9A3C"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3DC8E895"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5F8F6E79"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8E09B3"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06E4C834"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59BCF52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41164544"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E6C28F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44 761,8</w:t>
            </w:r>
          </w:p>
        </w:tc>
        <w:tc>
          <w:tcPr>
            <w:tcW w:w="1446" w:type="dxa"/>
            <w:tcBorders>
              <w:top w:val="single" w:sz="6" w:space="0" w:color="auto"/>
              <w:left w:val="single" w:sz="6" w:space="0" w:color="auto"/>
              <w:bottom w:val="single" w:sz="6" w:space="0" w:color="auto"/>
              <w:right w:val="single" w:sz="6" w:space="0" w:color="auto"/>
            </w:tcBorders>
            <w:shd w:val="solid" w:color="FFFFFF" w:fill="auto"/>
            <w:vAlign w:val="center"/>
          </w:tcPr>
          <w:p w14:paraId="666BFE04"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57FCD670"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19BB719D"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7024F3A"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3EA650F1"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D7C0479"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44761,8</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69C43E0B"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288D0CA8"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62B48A5"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058EC3F4"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51000B3B"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9BBBAFE"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014C9D"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4F17458D"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shd w:val="solid" w:color="FFFFFF" w:fill="auto"/>
          </w:tcPr>
          <w:p w14:paraId="11E129F8"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2268" w:type="dxa"/>
            <w:tcBorders>
              <w:top w:val="single" w:sz="6" w:space="0" w:color="auto"/>
              <w:left w:val="single" w:sz="6" w:space="0" w:color="auto"/>
              <w:bottom w:val="single" w:sz="6" w:space="0" w:color="auto"/>
              <w:right w:val="single" w:sz="6" w:space="0" w:color="auto"/>
            </w:tcBorders>
            <w:shd w:val="solid" w:color="FFFFFF" w:fill="auto"/>
          </w:tcPr>
          <w:p w14:paraId="0613C69C"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FB709C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1671,6</w:t>
            </w:r>
          </w:p>
        </w:tc>
        <w:tc>
          <w:tcPr>
            <w:tcW w:w="1446" w:type="dxa"/>
            <w:tcBorders>
              <w:top w:val="single" w:sz="6" w:space="0" w:color="auto"/>
              <w:left w:val="single" w:sz="6" w:space="0" w:color="auto"/>
              <w:bottom w:val="single" w:sz="6" w:space="0" w:color="auto"/>
              <w:right w:val="single" w:sz="6" w:space="0" w:color="auto"/>
            </w:tcBorders>
            <w:shd w:val="solid" w:color="FFFFFF" w:fill="auto"/>
            <w:vAlign w:val="center"/>
          </w:tcPr>
          <w:p w14:paraId="6BFE0059"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0A604694"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2A805324"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18024879"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2AA30CDF"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C31825B"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1671,6</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262B181"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3F40708A"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62A2D55"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B19EF7E"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6D0597E7"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AA15EAD" w14:textId="77777777" w:rsidR="006D7F9E" w:rsidRPr="006D7F9E" w:rsidRDefault="006D7F9E" w:rsidP="00FC3E0E">
            <w:pPr>
              <w:jc w:val="center"/>
              <w:rPr>
                <w:rFonts w:ascii="Arial" w:hAnsi="Arial" w:cs="Arial"/>
                <w:sz w:val="18"/>
                <w:szCs w:val="18"/>
              </w:rPr>
            </w:pPr>
            <w:r w:rsidRPr="006D7F9E">
              <w:rPr>
                <w:rFonts w:ascii="Arial" w:eastAsia="Calibri"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B9B9BC"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363F008C"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4AD40D8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w:t>
            </w:r>
          </w:p>
        </w:tc>
        <w:tc>
          <w:tcPr>
            <w:tcW w:w="2268" w:type="dxa"/>
            <w:tcBorders>
              <w:top w:val="single" w:sz="6" w:space="0" w:color="auto"/>
              <w:left w:val="single" w:sz="6" w:space="0" w:color="auto"/>
              <w:bottom w:val="single" w:sz="6" w:space="0" w:color="auto"/>
              <w:right w:val="single" w:sz="6" w:space="0" w:color="auto"/>
            </w:tcBorders>
          </w:tcPr>
          <w:p w14:paraId="441910E6" w14:textId="77777777" w:rsidR="006D7F9E" w:rsidRPr="006D7F9E" w:rsidRDefault="006D7F9E" w:rsidP="00FC3E0E">
            <w:pPr>
              <w:autoSpaceDE w:val="0"/>
              <w:autoSpaceDN w:val="0"/>
              <w:adjustRightInd w:val="0"/>
              <w:spacing w:after="0" w:line="240" w:lineRule="auto"/>
              <w:rPr>
                <w:rFonts w:ascii="Arial" w:eastAsia="Calibri" w:hAnsi="Arial" w:cs="Arial"/>
                <w:bCs/>
                <w:sz w:val="18"/>
                <w:szCs w:val="18"/>
              </w:rPr>
            </w:pPr>
            <w:r w:rsidRPr="006D7F9E">
              <w:rPr>
                <w:rFonts w:ascii="Arial" w:eastAsia="Calibri" w:hAnsi="Arial" w:cs="Arial"/>
                <w:sz w:val="18"/>
                <w:szCs w:val="18"/>
              </w:rPr>
              <w:t>Проведение первоочередных работ по сейсмоусилению (строительству) жилых многоквартирных домов, основных объектов и систем жизнеобеспечения</w:t>
            </w:r>
          </w:p>
        </w:tc>
        <w:tc>
          <w:tcPr>
            <w:tcW w:w="963" w:type="dxa"/>
            <w:gridSpan w:val="2"/>
            <w:tcBorders>
              <w:top w:val="single" w:sz="6" w:space="0" w:color="auto"/>
              <w:left w:val="single" w:sz="6" w:space="0" w:color="auto"/>
              <w:bottom w:val="single" w:sz="6" w:space="0" w:color="auto"/>
              <w:right w:val="single" w:sz="6" w:space="0" w:color="auto"/>
            </w:tcBorders>
          </w:tcPr>
          <w:p w14:paraId="10AA1B41"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4 465,0</w:t>
            </w:r>
          </w:p>
        </w:tc>
        <w:tc>
          <w:tcPr>
            <w:tcW w:w="1446" w:type="dxa"/>
            <w:tcBorders>
              <w:top w:val="single" w:sz="6" w:space="0" w:color="auto"/>
              <w:left w:val="single" w:sz="6" w:space="0" w:color="auto"/>
              <w:bottom w:val="single" w:sz="6" w:space="0" w:color="auto"/>
              <w:right w:val="single" w:sz="6" w:space="0" w:color="auto"/>
            </w:tcBorders>
          </w:tcPr>
          <w:p w14:paraId="68E43BF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6DD6B2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4 465,0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76419F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64438E5"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479D2E"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065CE71"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CADB200"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7E9261AB"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9DBC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5302DB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455AA15"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56AA5C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655A1D"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10C89E0C"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2A04D7E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16DC4324"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tcPr>
          <w:p w14:paraId="1B087DB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tcPr>
          <w:p w14:paraId="2FCBB3D1"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4BE26B4"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DDF8FB1"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498845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1AE8C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5612A4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A0D08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036C648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5912D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24358C3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551E5F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F0EEF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0CE56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r>
      <w:tr w:rsidR="006D7F9E" w:rsidRPr="006D7F9E" w14:paraId="7DE5325B" w14:textId="77777777" w:rsidTr="006D7F9E">
        <w:trPr>
          <w:trHeight w:val="218"/>
        </w:trPr>
        <w:tc>
          <w:tcPr>
            <w:tcW w:w="739" w:type="dxa"/>
            <w:tcBorders>
              <w:top w:val="single" w:sz="6" w:space="0" w:color="auto"/>
              <w:left w:val="single" w:sz="6" w:space="0" w:color="auto"/>
              <w:bottom w:val="single" w:sz="6" w:space="0" w:color="auto"/>
              <w:right w:val="single" w:sz="6" w:space="0" w:color="auto"/>
            </w:tcBorders>
          </w:tcPr>
          <w:p w14:paraId="7B63E3B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42249809"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10E96B1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1446" w:type="dxa"/>
            <w:tcBorders>
              <w:top w:val="single" w:sz="6" w:space="0" w:color="auto"/>
              <w:left w:val="single" w:sz="6" w:space="0" w:color="auto"/>
              <w:bottom w:val="single" w:sz="6" w:space="0" w:color="auto"/>
              <w:right w:val="single" w:sz="6" w:space="0" w:color="auto"/>
            </w:tcBorders>
          </w:tcPr>
          <w:p w14:paraId="65BEE2D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71151D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E7E332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A7D048E"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924ADED"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F313DFA"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F239AB4"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23F2C109"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E44159"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9ABCD51"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EF0A266"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92F435"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AF3DDE"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41AE097B" w14:textId="77777777" w:rsidTr="006D7F9E">
        <w:trPr>
          <w:trHeight w:val="382"/>
        </w:trPr>
        <w:tc>
          <w:tcPr>
            <w:tcW w:w="739" w:type="dxa"/>
            <w:tcBorders>
              <w:top w:val="single" w:sz="6" w:space="0" w:color="auto"/>
              <w:left w:val="single" w:sz="6" w:space="0" w:color="auto"/>
              <w:bottom w:val="single" w:sz="6" w:space="0" w:color="auto"/>
              <w:right w:val="single" w:sz="6" w:space="0" w:color="auto"/>
            </w:tcBorders>
          </w:tcPr>
          <w:p w14:paraId="5CC9C80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440C8E0A"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tcPr>
          <w:p w14:paraId="30B1DE04"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4 438,2</w:t>
            </w:r>
          </w:p>
        </w:tc>
        <w:tc>
          <w:tcPr>
            <w:tcW w:w="1446" w:type="dxa"/>
            <w:tcBorders>
              <w:top w:val="single" w:sz="6" w:space="0" w:color="auto"/>
              <w:left w:val="single" w:sz="6" w:space="0" w:color="auto"/>
              <w:bottom w:val="single" w:sz="6" w:space="0" w:color="auto"/>
              <w:right w:val="single" w:sz="6" w:space="0" w:color="auto"/>
            </w:tcBorders>
          </w:tcPr>
          <w:p w14:paraId="329F04C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986875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4 438,2</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90371B8"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42E7A81"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1E9ED3"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FBFD726"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ADA61F"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59CABA84"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625030"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3AB3367"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9DFDAD3"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DA936A"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561D47"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577FBF40"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4CAE819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5DAF13EA"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209BD47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26,8</w:t>
            </w:r>
          </w:p>
        </w:tc>
        <w:tc>
          <w:tcPr>
            <w:tcW w:w="1446" w:type="dxa"/>
            <w:tcBorders>
              <w:top w:val="single" w:sz="6" w:space="0" w:color="auto"/>
              <w:left w:val="single" w:sz="6" w:space="0" w:color="auto"/>
              <w:bottom w:val="single" w:sz="6" w:space="0" w:color="auto"/>
              <w:right w:val="single" w:sz="6" w:space="0" w:color="auto"/>
            </w:tcBorders>
          </w:tcPr>
          <w:p w14:paraId="1532DEF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BA0FF6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26,8</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A73D3E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89661C6"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31BCA1"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B1E1BD8"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1EFF85"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793D40D1"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EC9846"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89A8322"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AA570B1"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E0F8C3"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B42F19"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09908C3F"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5AD8ED1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2.1</w:t>
            </w:r>
          </w:p>
        </w:tc>
        <w:tc>
          <w:tcPr>
            <w:tcW w:w="2268" w:type="dxa"/>
            <w:tcBorders>
              <w:top w:val="single" w:sz="6" w:space="0" w:color="auto"/>
              <w:left w:val="single" w:sz="6" w:space="0" w:color="auto"/>
              <w:bottom w:val="single" w:sz="6" w:space="0" w:color="auto"/>
              <w:right w:val="single" w:sz="6" w:space="0" w:color="auto"/>
            </w:tcBorders>
          </w:tcPr>
          <w:p w14:paraId="4F0D5CD5"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Ликвидация последствий оползня в районе ледового комплекса «Холмск-Арена» в г. Холмске</w:t>
            </w:r>
          </w:p>
        </w:tc>
        <w:tc>
          <w:tcPr>
            <w:tcW w:w="963" w:type="dxa"/>
            <w:gridSpan w:val="2"/>
            <w:tcBorders>
              <w:top w:val="single" w:sz="6" w:space="0" w:color="auto"/>
              <w:left w:val="single" w:sz="6" w:space="0" w:color="auto"/>
              <w:bottom w:val="single" w:sz="6" w:space="0" w:color="auto"/>
              <w:right w:val="single" w:sz="6" w:space="0" w:color="auto"/>
            </w:tcBorders>
          </w:tcPr>
          <w:p w14:paraId="4EAF356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4 465,0</w:t>
            </w:r>
          </w:p>
        </w:tc>
        <w:tc>
          <w:tcPr>
            <w:tcW w:w="1446" w:type="dxa"/>
            <w:tcBorders>
              <w:top w:val="single" w:sz="6" w:space="0" w:color="auto"/>
              <w:left w:val="single" w:sz="6" w:space="0" w:color="auto"/>
              <w:bottom w:val="single" w:sz="6" w:space="0" w:color="auto"/>
              <w:right w:val="single" w:sz="6" w:space="0" w:color="auto"/>
            </w:tcBorders>
          </w:tcPr>
          <w:p w14:paraId="32A0FBC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4E7B3B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4 465,0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7E67D0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058221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20489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18E5F5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DED52B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748A3D5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5F57A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2B21B4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5CE220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FC443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D15AAD"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2AEAD734"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096107D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6A773486"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tcPr>
          <w:p w14:paraId="7A26DBF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tcPr>
          <w:p w14:paraId="3FD139B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89F268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6C95B9B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703B0C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3A1746B"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3FC1A9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994038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4E57CCC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5892E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607F41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A2B15B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EC790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EBC4D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r>
      <w:tr w:rsidR="006D7F9E" w:rsidRPr="006D7F9E" w14:paraId="7667BDE6"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0E4EA5C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7A3BA759"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5D90078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1446" w:type="dxa"/>
            <w:tcBorders>
              <w:top w:val="single" w:sz="6" w:space="0" w:color="auto"/>
              <w:left w:val="single" w:sz="6" w:space="0" w:color="auto"/>
              <w:bottom w:val="single" w:sz="6" w:space="0" w:color="auto"/>
              <w:right w:val="single" w:sz="6" w:space="0" w:color="auto"/>
            </w:tcBorders>
          </w:tcPr>
          <w:p w14:paraId="797DAC2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542DD9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13AC58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6B90C0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40E908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CA6E4C"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9F60D6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5F6C562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31B8B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087EDD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9BC352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4F460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3D300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3BFCF03C"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04ED267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18E8FA66"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tcPr>
          <w:p w14:paraId="3CDACEC1"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4 438,2</w:t>
            </w:r>
          </w:p>
        </w:tc>
        <w:tc>
          <w:tcPr>
            <w:tcW w:w="1446" w:type="dxa"/>
            <w:tcBorders>
              <w:top w:val="single" w:sz="6" w:space="0" w:color="auto"/>
              <w:left w:val="single" w:sz="6" w:space="0" w:color="auto"/>
              <w:bottom w:val="single" w:sz="6" w:space="0" w:color="auto"/>
              <w:right w:val="single" w:sz="6" w:space="0" w:color="auto"/>
            </w:tcBorders>
          </w:tcPr>
          <w:p w14:paraId="313AA8B1"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2665B54"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4 438,2</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BCA74D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0F229D6"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3BD1A2"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2E5F3F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ACE1D55"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6048195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016983"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6399BEF"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B1FF56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15E7C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6A81A9"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0A4F0C92"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7198FE5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156259ED"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7920988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26,8</w:t>
            </w:r>
          </w:p>
        </w:tc>
        <w:tc>
          <w:tcPr>
            <w:tcW w:w="1446" w:type="dxa"/>
            <w:tcBorders>
              <w:top w:val="single" w:sz="6" w:space="0" w:color="auto"/>
              <w:left w:val="single" w:sz="6" w:space="0" w:color="auto"/>
              <w:bottom w:val="single" w:sz="6" w:space="0" w:color="auto"/>
              <w:right w:val="single" w:sz="6" w:space="0" w:color="auto"/>
            </w:tcBorders>
          </w:tcPr>
          <w:p w14:paraId="7289A061"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4DAA1F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26,8</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283B2B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16C866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E891"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230A00"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7435747"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3D77F7E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6DA90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FFABBDA"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1055E28"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F9F4B4"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2D84DE" w14:textId="77777777" w:rsidR="006D7F9E" w:rsidRPr="006D7F9E" w:rsidRDefault="006D7F9E" w:rsidP="00FC3E0E">
            <w:pPr>
              <w:autoSpaceDE w:val="0"/>
              <w:autoSpaceDN w:val="0"/>
              <w:adjustRightInd w:val="0"/>
              <w:spacing w:after="0" w:line="240" w:lineRule="auto"/>
              <w:jc w:val="center"/>
              <w:rPr>
                <w:rFonts w:ascii="Arial" w:eastAsia="Calibri" w:hAnsi="Arial" w:cs="Arial"/>
                <w:sz w:val="18"/>
                <w:szCs w:val="18"/>
              </w:rPr>
            </w:pPr>
            <w:r w:rsidRPr="006D7F9E">
              <w:rPr>
                <w:rFonts w:ascii="Arial" w:eastAsia="Calibri" w:hAnsi="Arial" w:cs="Arial"/>
                <w:sz w:val="18"/>
                <w:szCs w:val="18"/>
              </w:rPr>
              <w:t>0,0</w:t>
            </w:r>
          </w:p>
        </w:tc>
      </w:tr>
      <w:tr w:rsidR="006D7F9E" w:rsidRPr="006D7F9E" w14:paraId="295F778C"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15A2014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w:t>
            </w:r>
          </w:p>
        </w:tc>
        <w:tc>
          <w:tcPr>
            <w:tcW w:w="2268" w:type="dxa"/>
            <w:tcBorders>
              <w:top w:val="single" w:sz="6" w:space="0" w:color="auto"/>
              <w:left w:val="single" w:sz="6" w:space="0" w:color="auto"/>
              <w:bottom w:val="single" w:sz="6" w:space="0" w:color="auto"/>
              <w:right w:val="single" w:sz="6" w:space="0" w:color="auto"/>
            </w:tcBorders>
          </w:tcPr>
          <w:p w14:paraId="0318ACA9" w14:textId="77777777" w:rsidR="006D7F9E" w:rsidRPr="006D7F9E" w:rsidRDefault="006D7F9E" w:rsidP="00FC3E0E">
            <w:pPr>
              <w:autoSpaceDE w:val="0"/>
              <w:autoSpaceDN w:val="0"/>
              <w:adjustRightInd w:val="0"/>
              <w:spacing w:after="0" w:line="240" w:lineRule="auto"/>
              <w:rPr>
                <w:rFonts w:ascii="Arial" w:eastAsia="Calibri" w:hAnsi="Arial" w:cs="Arial"/>
                <w:bCs/>
                <w:sz w:val="18"/>
                <w:szCs w:val="18"/>
              </w:rPr>
            </w:pPr>
            <w:r w:rsidRPr="006D7F9E">
              <w:rPr>
                <w:rFonts w:ascii="Arial" w:eastAsia="Calibri" w:hAnsi="Arial" w:cs="Arial"/>
                <w:bCs/>
                <w:iCs/>
                <w:sz w:val="18"/>
                <w:szCs w:val="18"/>
              </w:rPr>
              <w:t>Повышение сейсмоустойчивости жилых домов, основных объектов и систем жизнеобеспечения</w:t>
            </w:r>
          </w:p>
        </w:tc>
        <w:tc>
          <w:tcPr>
            <w:tcW w:w="963" w:type="dxa"/>
            <w:gridSpan w:val="2"/>
            <w:tcBorders>
              <w:top w:val="single" w:sz="6" w:space="0" w:color="auto"/>
              <w:left w:val="single" w:sz="6" w:space="0" w:color="auto"/>
              <w:bottom w:val="single" w:sz="6" w:space="0" w:color="auto"/>
              <w:right w:val="single" w:sz="6" w:space="0" w:color="auto"/>
            </w:tcBorders>
          </w:tcPr>
          <w:p w14:paraId="64A4800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p w14:paraId="15D03B9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295501,1</w:t>
            </w:r>
          </w:p>
        </w:tc>
        <w:tc>
          <w:tcPr>
            <w:tcW w:w="1446" w:type="dxa"/>
            <w:tcBorders>
              <w:top w:val="single" w:sz="6" w:space="0" w:color="auto"/>
              <w:left w:val="single" w:sz="6" w:space="0" w:color="auto"/>
              <w:bottom w:val="single" w:sz="6" w:space="0" w:color="auto"/>
              <w:right w:val="single" w:sz="6" w:space="0" w:color="auto"/>
            </w:tcBorders>
          </w:tcPr>
          <w:p w14:paraId="708B501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B8D928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56 859,3</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13BE43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23 197,6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21B00122"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26 259,1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8282A53"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12400,0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7EC9C1A"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B2D654B"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20 202,1</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6793AB89"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81171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2896F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645,1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B334BCE"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9EFF6C6"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60421,9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DAFB1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14300,0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DEC605"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407CE23D"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4E7A058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3A32294A"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tcPr>
          <w:p w14:paraId="3166C64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tcPr>
          <w:p w14:paraId="4ED1C68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0B9BAA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03A6671"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B78EBB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F7D68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6EE977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36A66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5D9B5B91"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14BDD1"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2C2C33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4C8932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C1845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FF340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r>
      <w:tr w:rsidR="006D7F9E" w:rsidRPr="006D7F9E" w14:paraId="66EA6062"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1200203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29E1BB73"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53E0E4D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 xml:space="preserve">0,0 </w:t>
            </w:r>
          </w:p>
        </w:tc>
        <w:tc>
          <w:tcPr>
            <w:tcW w:w="1446" w:type="dxa"/>
            <w:tcBorders>
              <w:top w:val="single" w:sz="6" w:space="0" w:color="auto"/>
              <w:left w:val="single" w:sz="6" w:space="0" w:color="auto"/>
              <w:bottom w:val="single" w:sz="6" w:space="0" w:color="auto"/>
              <w:right w:val="single" w:sz="6" w:space="0" w:color="auto"/>
            </w:tcBorders>
          </w:tcPr>
          <w:p w14:paraId="75B829E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52C714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502ECCB"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C42D11B"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5CDCD7"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90EA64"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D7CC056"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35EBA46B"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0F7C68"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9246BF5"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54E8F77"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E28C91"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376355"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18B26F80"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48808BC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067E6A7F"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tcPr>
          <w:p w14:paraId="3AC8358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263867,6</w:t>
            </w:r>
          </w:p>
        </w:tc>
        <w:tc>
          <w:tcPr>
            <w:tcW w:w="1446" w:type="dxa"/>
            <w:tcBorders>
              <w:top w:val="single" w:sz="6" w:space="0" w:color="auto"/>
              <w:left w:val="single" w:sz="6" w:space="0" w:color="auto"/>
              <w:bottom w:val="single" w:sz="6" w:space="0" w:color="auto"/>
              <w:right w:val="single" w:sz="6" w:space="0" w:color="auto"/>
            </w:tcBorders>
          </w:tcPr>
          <w:p w14:paraId="2DBA0FAD"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5F829F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56 518,2</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C6E41C5"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19 773,1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CDDEB06"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17 424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8E1176"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12 276,0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D408BE5"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043BA97"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20000,0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015A0A0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79720,4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3E5EFD"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1CF0A91"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ED54F65"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58155,9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538CB1"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492237"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059A4001"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106C3AF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231F2226"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7C6DCE6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31588,5</w:t>
            </w:r>
          </w:p>
        </w:tc>
        <w:tc>
          <w:tcPr>
            <w:tcW w:w="1446" w:type="dxa"/>
            <w:tcBorders>
              <w:top w:val="single" w:sz="6" w:space="0" w:color="auto"/>
              <w:left w:val="single" w:sz="6" w:space="0" w:color="auto"/>
              <w:bottom w:val="single" w:sz="6" w:space="0" w:color="auto"/>
              <w:right w:val="single" w:sz="6" w:space="0" w:color="auto"/>
            </w:tcBorders>
          </w:tcPr>
          <w:p w14:paraId="1B94A4B5"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07F725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341,1</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45180F8"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3 424,5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5CD6104"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8 835,1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0FB5C4"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124,0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CBCD57A"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5688C7"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202,1</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39CA23DE"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1450,6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CED2DE"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645,1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B7C529D"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B79FAD9"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2266,0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9917F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14300,0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3872D5"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03816F96"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09962C2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3.1.</w:t>
            </w:r>
          </w:p>
        </w:tc>
        <w:tc>
          <w:tcPr>
            <w:tcW w:w="2268" w:type="dxa"/>
            <w:tcBorders>
              <w:top w:val="single" w:sz="6" w:space="0" w:color="auto"/>
              <w:left w:val="single" w:sz="6" w:space="0" w:color="auto"/>
              <w:bottom w:val="single" w:sz="6" w:space="0" w:color="auto"/>
              <w:right w:val="single" w:sz="6" w:space="0" w:color="auto"/>
            </w:tcBorders>
          </w:tcPr>
          <w:p w14:paraId="61277F38" w14:textId="77777777" w:rsidR="006D7F9E" w:rsidRPr="006D7F9E" w:rsidRDefault="006D7F9E" w:rsidP="00FC3E0E">
            <w:pPr>
              <w:autoSpaceDE w:val="0"/>
              <w:autoSpaceDN w:val="0"/>
              <w:adjustRightInd w:val="0"/>
              <w:spacing w:after="0" w:line="240" w:lineRule="auto"/>
              <w:rPr>
                <w:rFonts w:ascii="Arial" w:eastAsia="Calibri" w:hAnsi="Arial" w:cs="Arial"/>
                <w:bCs/>
                <w:sz w:val="18"/>
                <w:szCs w:val="18"/>
              </w:rPr>
            </w:pPr>
            <w:r w:rsidRPr="006D7F9E">
              <w:rPr>
                <w:rFonts w:ascii="Arial" w:eastAsia="Calibri" w:hAnsi="Arial" w:cs="Arial"/>
                <w:bCs/>
                <w:sz w:val="18"/>
                <w:szCs w:val="18"/>
              </w:rPr>
              <w:t>Сейсмоусиление жилого дома по ул.Чехова,70 в г. Холмске Сахалинской области</w:t>
            </w:r>
          </w:p>
        </w:tc>
        <w:tc>
          <w:tcPr>
            <w:tcW w:w="963" w:type="dxa"/>
            <w:gridSpan w:val="2"/>
            <w:tcBorders>
              <w:top w:val="single" w:sz="6" w:space="0" w:color="auto"/>
              <w:left w:val="single" w:sz="6" w:space="0" w:color="auto"/>
              <w:bottom w:val="single" w:sz="6" w:space="0" w:color="auto"/>
              <w:right w:val="single" w:sz="6" w:space="0" w:color="auto"/>
            </w:tcBorders>
          </w:tcPr>
          <w:p w14:paraId="43487F01"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47 990,7</w:t>
            </w:r>
          </w:p>
        </w:tc>
        <w:tc>
          <w:tcPr>
            <w:tcW w:w="1446" w:type="dxa"/>
            <w:tcBorders>
              <w:top w:val="single" w:sz="6" w:space="0" w:color="auto"/>
              <w:left w:val="single" w:sz="6" w:space="0" w:color="auto"/>
              <w:bottom w:val="single" w:sz="6" w:space="0" w:color="auto"/>
              <w:right w:val="single" w:sz="6" w:space="0" w:color="auto"/>
            </w:tcBorders>
          </w:tcPr>
          <w:p w14:paraId="4F3D264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7F22E4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47 990,7</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0E58A3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20F46415"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B03605"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5154717"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C551F11"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38957D42"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F31BA6"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E78A4DE"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559B243"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189778"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77BC58"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1608BD04"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17A28B6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51CA09CA"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tcPr>
          <w:p w14:paraId="4EE6666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tcPr>
          <w:p w14:paraId="77F30CA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238517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599CEB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89D35A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2101D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75086C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74F227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71E9DC1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AE16C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8ADC7C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DD53F0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E002C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D7634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r>
      <w:tr w:rsidR="006D7F9E" w:rsidRPr="006D7F9E" w14:paraId="1BCA3796"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6847FF9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2D254C74"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0AF2B6A4"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1446" w:type="dxa"/>
            <w:tcBorders>
              <w:top w:val="single" w:sz="6" w:space="0" w:color="auto"/>
              <w:left w:val="single" w:sz="6" w:space="0" w:color="auto"/>
              <w:bottom w:val="single" w:sz="6" w:space="0" w:color="auto"/>
              <w:right w:val="single" w:sz="6" w:space="0" w:color="auto"/>
            </w:tcBorders>
          </w:tcPr>
          <w:p w14:paraId="1C55636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2D35E9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1E12145"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4C6406A"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4A1EF03"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5B0B06"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C2C336"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58C7ED3F"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E562AE"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3076A0D"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E7C6172"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B31B64"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2EC863"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6DCB100E"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37C3431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58F2B6A1"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tcPr>
          <w:p w14:paraId="72552B6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47 702,8</w:t>
            </w:r>
          </w:p>
        </w:tc>
        <w:tc>
          <w:tcPr>
            <w:tcW w:w="1446" w:type="dxa"/>
            <w:tcBorders>
              <w:top w:val="single" w:sz="6" w:space="0" w:color="auto"/>
              <w:left w:val="single" w:sz="6" w:space="0" w:color="auto"/>
              <w:bottom w:val="single" w:sz="6" w:space="0" w:color="auto"/>
              <w:right w:val="single" w:sz="6" w:space="0" w:color="auto"/>
            </w:tcBorders>
          </w:tcPr>
          <w:p w14:paraId="48701F36"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06A250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47 702,8</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31B18D1"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193E842"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42201E"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DD6E735"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8709A99"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02E797DB"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B96FD9"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2A048FA8"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C07F6DE"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965AE2"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296316"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00F60D9D"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2233CF1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389CEACB"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76E8391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287,9</w:t>
            </w:r>
          </w:p>
        </w:tc>
        <w:tc>
          <w:tcPr>
            <w:tcW w:w="1446" w:type="dxa"/>
            <w:tcBorders>
              <w:top w:val="single" w:sz="6" w:space="0" w:color="auto"/>
              <w:left w:val="single" w:sz="6" w:space="0" w:color="auto"/>
              <w:bottom w:val="single" w:sz="6" w:space="0" w:color="auto"/>
              <w:right w:val="single" w:sz="6" w:space="0" w:color="auto"/>
            </w:tcBorders>
          </w:tcPr>
          <w:p w14:paraId="45E45020"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2E2AAD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287,9</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CC03A45"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58825D5"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3204222"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95DF73"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BAA3B75"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5CB7DAEF"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56DE17"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392D4F8"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3012C47"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0C4EC6"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36D78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4001D1DB"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7A74F7C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3.2.</w:t>
            </w:r>
          </w:p>
        </w:tc>
        <w:tc>
          <w:tcPr>
            <w:tcW w:w="2268" w:type="dxa"/>
            <w:tcBorders>
              <w:top w:val="single" w:sz="6" w:space="0" w:color="auto"/>
              <w:left w:val="single" w:sz="6" w:space="0" w:color="auto"/>
              <w:bottom w:val="single" w:sz="6" w:space="0" w:color="auto"/>
              <w:right w:val="single" w:sz="6" w:space="0" w:color="auto"/>
            </w:tcBorders>
          </w:tcPr>
          <w:p w14:paraId="745292E3" w14:textId="77777777" w:rsidR="006D7F9E" w:rsidRPr="006D7F9E" w:rsidRDefault="006D7F9E" w:rsidP="00FC3E0E">
            <w:pPr>
              <w:autoSpaceDE w:val="0"/>
              <w:autoSpaceDN w:val="0"/>
              <w:adjustRightInd w:val="0"/>
              <w:spacing w:after="0" w:line="240" w:lineRule="auto"/>
              <w:rPr>
                <w:rFonts w:ascii="Arial" w:eastAsia="Calibri" w:hAnsi="Arial" w:cs="Arial"/>
                <w:bCs/>
                <w:sz w:val="18"/>
                <w:szCs w:val="18"/>
              </w:rPr>
            </w:pPr>
            <w:r w:rsidRPr="006D7F9E">
              <w:rPr>
                <w:rFonts w:ascii="Arial" w:eastAsia="Calibri" w:hAnsi="Arial" w:cs="Arial"/>
                <w:bCs/>
                <w:sz w:val="18"/>
                <w:szCs w:val="18"/>
              </w:rPr>
              <w:t>Подпорная стенка на территории школы в с. Правда</w:t>
            </w:r>
          </w:p>
        </w:tc>
        <w:tc>
          <w:tcPr>
            <w:tcW w:w="963" w:type="dxa"/>
            <w:gridSpan w:val="2"/>
            <w:tcBorders>
              <w:top w:val="single" w:sz="6" w:space="0" w:color="auto"/>
              <w:left w:val="single" w:sz="6" w:space="0" w:color="auto"/>
              <w:bottom w:val="single" w:sz="6" w:space="0" w:color="auto"/>
              <w:right w:val="single" w:sz="6" w:space="0" w:color="auto"/>
            </w:tcBorders>
          </w:tcPr>
          <w:p w14:paraId="1EDA151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8 868,6</w:t>
            </w:r>
          </w:p>
        </w:tc>
        <w:tc>
          <w:tcPr>
            <w:tcW w:w="1446" w:type="dxa"/>
            <w:tcBorders>
              <w:top w:val="single" w:sz="6" w:space="0" w:color="auto"/>
              <w:left w:val="single" w:sz="6" w:space="0" w:color="auto"/>
              <w:bottom w:val="single" w:sz="6" w:space="0" w:color="auto"/>
              <w:right w:val="single" w:sz="6" w:space="0" w:color="auto"/>
            </w:tcBorders>
          </w:tcPr>
          <w:p w14:paraId="2F68BCB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01DC29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8 868,6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0BF7844"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C75BF3D"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C366EC9"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F44F6F3"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3C2B1A0"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0F252FCE"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A79BDF"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9139007"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E894A76"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A7C9D"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8B7484"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7D84E0C1"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20DC999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49FD50A8"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tcPr>
          <w:p w14:paraId="160C213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tcPr>
          <w:p w14:paraId="6A62E8D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F8B39D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B3821F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37ACCD4"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910B64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12DDD1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788B67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22CDDD8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B7A6F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68DD474"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1C6E3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BCE20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C394E7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r>
      <w:tr w:rsidR="006D7F9E" w:rsidRPr="006D7F9E" w14:paraId="796CBED9"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6DAF5A0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7B1D9994"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3999B74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1446" w:type="dxa"/>
            <w:tcBorders>
              <w:top w:val="single" w:sz="6" w:space="0" w:color="auto"/>
              <w:left w:val="single" w:sz="6" w:space="0" w:color="auto"/>
              <w:bottom w:val="single" w:sz="6" w:space="0" w:color="auto"/>
              <w:right w:val="single" w:sz="6" w:space="0" w:color="auto"/>
            </w:tcBorders>
          </w:tcPr>
          <w:p w14:paraId="59190A04"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0A2128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4AD54B4"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89755CF"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C3A691"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D9BD46"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83F13E6"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26EB5278"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C79F6F"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13C3700"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E16AE06"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1F10C5"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D32CDC"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4658DB67"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5BE27D3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1AEBC1D1"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tcPr>
          <w:p w14:paraId="61771FE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8 815,4</w:t>
            </w:r>
          </w:p>
          <w:p w14:paraId="3210BF5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tcPr>
          <w:p w14:paraId="4789F45A"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27008E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8 815,4</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6F13129C"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9BDD273"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23F4F49"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D15E44"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81A19C3"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1C5B3D7C"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28A65"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094486A"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3AAF0F0"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E9E648"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34096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3963E075"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59E5E05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62DC9FAE"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44E6BEE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53,2</w:t>
            </w:r>
          </w:p>
        </w:tc>
        <w:tc>
          <w:tcPr>
            <w:tcW w:w="1446" w:type="dxa"/>
            <w:tcBorders>
              <w:top w:val="single" w:sz="6" w:space="0" w:color="auto"/>
              <w:left w:val="single" w:sz="6" w:space="0" w:color="auto"/>
              <w:bottom w:val="single" w:sz="6" w:space="0" w:color="auto"/>
              <w:right w:val="single" w:sz="6" w:space="0" w:color="auto"/>
            </w:tcBorders>
          </w:tcPr>
          <w:p w14:paraId="6335DAC9"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417466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53,2</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BF5DC01"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205D760"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5243C85"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A326819"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AD0603F"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07093093"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992929"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CCCAE63"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34AD10D"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42A555"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CD7DE6"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160AFC52"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47A6C4B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3.3.</w:t>
            </w:r>
          </w:p>
        </w:tc>
        <w:tc>
          <w:tcPr>
            <w:tcW w:w="2268" w:type="dxa"/>
            <w:tcBorders>
              <w:top w:val="single" w:sz="6" w:space="0" w:color="auto"/>
              <w:left w:val="single" w:sz="6" w:space="0" w:color="auto"/>
              <w:bottom w:val="single" w:sz="6" w:space="0" w:color="auto"/>
              <w:right w:val="single" w:sz="6" w:space="0" w:color="auto"/>
            </w:tcBorders>
          </w:tcPr>
          <w:p w14:paraId="63D67780"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Строительство подпорной стенки по ул. Первомайская, 1</w:t>
            </w:r>
          </w:p>
        </w:tc>
        <w:tc>
          <w:tcPr>
            <w:tcW w:w="963" w:type="dxa"/>
            <w:gridSpan w:val="2"/>
            <w:tcBorders>
              <w:top w:val="single" w:sz="6" w:space="0" w:color="auto"/>
              <w:left w:val="single" w:sz="6" w:space="0" w:color="auto"/>
              <w:bottom w:val="single" w:sz="6" w:space="0" w:color="auto"/>
              <w:right w:val="single" w:sz="6" w:space="0" w:color="auto"/>
            </w:tcBorders>
          </w:tcPr>
          <w:p w14:paraId="35B3587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12 662,0</w:t>
            </w:r>
          </w:p>
        </w:tc>
        <w:tc>
          <w:tcPr>
            <w:tcW w:w="1446" w:type="dxa"/>
            <w:tcBorders>
              <w:top w:val="single" w:sz="6" w:space="0" w:color="auto"/>
              <w:left w:val="single" w:sz="6" w:space="0" w:color="auto"/>
              <w:bottom w:val="single" w:sz="6" w:space="0" w:color="auto"/>
              <w:right w:val="single" w:sz="6" w:space="0" w:color="auto"/>
            </w:tcBorders>
          </w:tcPr>
          <w:p w14:paraId="3C55CDCF"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2C54C5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60EDD7B"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7 459,0</w:t>
            </w:r>
          </w:p>
          <w:p w14:paraId="235387C9"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68CE42A"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5203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619F74C"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D3108DB"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D2DA947"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1BC3DBF7"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DA5E09"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2B5647CD"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80D56B8"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C4A31E"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B27A4E"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58243C96"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3E7EA48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1B7B184E"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tcPr>
          <w:p w14:paraId="5C60177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tcPr>
          <w:p w14:paraId="6D7113BC"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60EF58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6EE1AFB"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78DC7FB"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53DB5E3"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7786CE"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7B4F4C"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3C9DF4DF"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C7D5D2"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762A5B8"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E7C41CF"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F5845B"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E36EF3" w14:textId="77777777" w:rsidR="006D7F9E" w:rsidRPr="006D7F9E" w:rsidRDefault="006D7F9E" w:rsidP="00FC3E0E">
            <w:pPr>
              <w:jc w:val="center"/>
              <w:rPr>
                <w:rFonts w:ascii="Arial" w:eastAsia="Calibri" w:hAnsi="Arial" w:cs="Arial"/>
                <w:bCs/>
                <w:sz w:val="18"/>
                <w:szCs w:val="18"/>
              </w:rPr>
            </w:pPr>
          </w:p>
        </w:tc>
      </w:tr>
      <w:tr w:rsidR="006D7F9E" w:rsidRPr="006D7F9E" w14:paraId="5AD426CA"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01353E4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72A3FAD1"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17DA24E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1446" w:type="dxa"/>
            <w:tcBorders>
              <w:top w:val="single" w:sz="6" w:space="0" w:color="auto"/>
              <w:left w:val="single" w:sz="6" w:space="0" w:color="auto"/>
              <w:bottom w:val="single" w:sz="6" w:space="0" w:color="auto"/>
              <w:right w:val="single" w:sz="6" w:space="0" w:color="auto"/>
            </w:tcBorders>
          </w:tcPr>
          <w:p w14:paraId="26C5A1FC"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6E3F6A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279F753"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C120DC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A6A6D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35A638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DA86C6F"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7154C20D"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563EF"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2F7A15C"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0F648F3"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5955F1"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42B2DA"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0FC1136C"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17E10C2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2F9C9FF8"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tcPr>
          <w:p w14:paraId="26B1B87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12 562,2</w:t>
            </w:r>
          </w:p>
        </w:tc>
        <w:tc>
          <w:tcPr>
            <w:tcW w:w="1446" w:type="dxa"/>
            <w:tcBorders>
              <w:top w:val="single" w:sz="6" w:space="0" w:color="auto"/>
              <w:left w:val="single" w:sz="6" w:space="0" w:color="auto"/>
              <w:bottom w:val="single" w:sz="6" w:space="0" w:color="auto"/>
              <w:right w:val="single" w:sz="6" w:space="0" w:color="auto"/>
            </w:tcBorders>
          </w:tcPr>
          <w:p w14:paraId="0AFEC976"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B835CA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9855F23"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7 414,2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C9F82AD"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5 148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651333"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69E31D1"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E9F1CD"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62EDF4E7"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D91AEE"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CEB1492"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1810566"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B8E450"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1B84C3"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0DA40415"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7D12BCE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52E592E7"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4C418F8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99,8</w:t>
            </w:r>
          </w:p>
        </w:tc>
        <w:tc>
          <w:tcPr>
            <w:tcW w:w="1446" w:type="dxa"/>
            <w:tcBorders>
              <w:top w:val="single" w:sz="6" w:space="0" w:color="auto"/>
              <w:left w:val="single" w:sz="6" w:space="0" w:color="auto"/>
              <w:bottom w:val="single" w:sz="6" w:space="0" w:color="auto"/>
              <w:right w:val="single" w:sz="6" w:space="0" w:color="auto"/>
            </w:tcBorders>
          </w:tcPr>
          <w:p w14:paraId="0A2CA95B"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E69C41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6A93F9B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44,8</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9DF17FA"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55,0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A7A465"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5A709C"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89EFA2C"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45F03A3C"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F6D7E1"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7C4A28A"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D9C4CC5"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39E3BA"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E23F53"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48916EC0"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683D648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3.4.</w:t>
            </w:r>
          </w:p>
        </w:tc>
        <w:tc>
          <w:tcPr>
            <w:tcW w:w="2268" w:type="dxa"/>
            <w:tcBorders>
              <w:top w:val="single" w:sz="6" w:space="0" w:color="auto"/>
              <w:left w:val="single" w:sz="6" w:space="0" w:color="auto"/>
              <w:bottom w:val="single" w:sz="6" w:space="0" w:color="auto"/>
              <w:right w:val="single" w:sz="6" w:space="0" w:color="auto"/>
            </w:tcBorders>
          </w:tcPr>
          <w:p w14:paraId="16478E01"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Строительство подпорной стенки по ул. Капитанская, 1 а</w:t>
            </w:r>
          </w:p>
        </w:tc>
        <w:tc>
          <w:tcPr>
            <w:tcW w:w="963" w:type="dxa"/>
            <w:gridSpan w:val="2"/>
            <w:tcBorders>
              <w:top w:val="single" w:sz="6" w:space="0" w:color="auto"/>
              <w:left w:val="single" w:sz="6" w:space="0" w:color="auto"/>
              <w:bottom w:val="single" w:sz="6" w:space="0" w:color="auto"/>
              <w:right w:val="single" w:sz="6" w:space="0" w:color="auto"/>
            </w:tcBorders>
          </w:tcPr>
          <w:p w14:paraId="521F7DDA"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37 236,5</w:t>
            </w:r>
          </w:p>
        </w:tc>
        <w:tc>
          <w:tcPr>
            <w:tcW w:w="1446" w:type="dxa"/>
            <w:tcBorders>
              <w:top w:val="single" w:sz="6" w:space="0" w:color="auto"/>
              <w:left w:val="single" w:sz="6" w:space="0" w:color="auto"/>
              <w:bottom w:val="single" w:sz="6" w:space="0" w:color="auto"/>
              <w:right w:val="single" w:sz="6" w:space="0" w:color="auto"/>
            </w:tcBorders>
          </w:tcPr>
          <w:p w14:paraId="1D2BE499"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7ED713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B1DF8B8"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12 433,5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7DB703A"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12 403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86D428D"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12 400,0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9F0121"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8FB03A9"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50C85ED5"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EAF5B6"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DE102EA"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C397C89"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6B7015"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B7A713"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53D28539"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0E52965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115E523D"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tcPr>
          <w:p w14:paraId="6A859E5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tcPr>
          <w:p w14:paraId="23184194"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49899A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D4BF2DD"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5B0D58A"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FCCD05"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C523A5E"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996043C"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6B2D54B3"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174E3D"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2A2153B3"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B94D630"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E9D94F"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429ECA" w14:textId="77777777" w:rsidR="006D7F9E" w:rsidRPr="006D7F9E" w:rsidRDefault="006D7F9E" w:rsidP="00FC3E0E">
            <w:pPr>
              <w:jc w:val="center"/>
              <w:rPr>
                <w:rFonts w:ascii="Arial" w:eastAsia="Calibri" w:hAnsi="Arial" w:cs="Arial"/>
                <w:bCs/>
                <w:sz w:val="18"/>
                <w:szCs w:val="18"/>
              </w:rPr>
            </w:pPr>
          </w:p>
        </w:tc>
      </w:tr>
      <w:tr w:rsidR="006D7F9E" w:rsidRPr="006D7F9E" w14:paraId="36805A88"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4E4DAD61"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15013BA1"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6B595DB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1446" w:type="dxa"/>
            <w:tcBorders>
              <w:top w:val="single" w:sz="6" w:space="0" w:color="auto"/>
              <w:left w:val="single" w:sz="6" w:space="0" w:color="auto"/>
              <w:bottom w:val="single" w:sz="6" w:space="0" w:color="auto"/>
              <w:right w:val="single" w:sz="6" w:space="0" w:color="auto"/>
            </w:tcBorders>
          </w:tcPr>
          <w:p w14:paraId="5E6D013B"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6D526D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A403AB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D181BF9"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F5F57B"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6D710E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3AF4D2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672E8B48"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A22E02"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BCBEF4D"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9A81818"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11042"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C98F04"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3EF3864C"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751DD13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13F04BEE"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tcPr>
          <w:p w14:paraId="049DA33C" w14:textId="77777777" w:rsidR="006D7F9E" w:rsidRPr="006D7F9E" w:rsidRDefault="006D7F9E" w:rsidP="00FC3E0E">
            <w:pPr>
              <w:tabs>
                <w:tab w:val="left" w:pos="435"/>
                <w:tab w:val="center" w:pos="608"/>
              </w:tabs>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36 910,9</w:t>
            </w:r>
          </w:p>
        </w:tc>
        <w:tc>
          <w:tcPr>
            <w:tcW w:w="1446" w:type="dxa"/>
            <w:tcBorders>
              <w:top w:val="single" w:sz="6" w:space="0" w:color="auto"/>
              <w:left w:val="single" w:sz="6" w:space="0" w:color="auto"/>
              <w:bottom w:val="single" w:sz="6" w:space="0" w:color="auto"/>
              <w:right w:val="single" w:sz="6" w:space="0" w:color="auto"/>
            </w:tcBorders>
          </w:tcPr>
          <w:p w14:paraId="2E8BE9FF"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89CB42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EB71D5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12 358,9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1ECA9A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12 276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347355"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12 276,0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A3968A8"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70DAA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6F805E60"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B18DCD"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899ADF0"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B2C06E"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8D19B1"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1FA46C"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7DBDBA9F"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1F73DAE4"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3AA12908"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53AFE754"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325,6</w:t>
            </w:r>
          </w:p>
        </w:tc>
        <w:tc>
          <w:tcPr>
            <w:tcW w:w="1446" w:type="dxa"/>
            <w:tcBorders>
              <w:top w:val="single" w:sz="6" w:space="0" w:color="auto"/>
              <w:left w:val="single" w:sz="6" w:space="0" w:color="auto"/>
              <w:bottom w:val="single" w:sz="6" w:space="0" w:color="auto"/>
              <w:right w:val="single" w:sz="6" w:space="0" w:color="auto"/>
            </w:tcBorders>
          </w:tcPr>
          <w:p w14:paraId="1E4A700A"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8B8E00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777A025"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74,6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23479458"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127,0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12B2D6"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124,0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637E6E"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7F60EC3"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75A12FA5"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ADC0DB"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BCC6B65"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C40F9B9"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B92E1D"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2AC469"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51869935"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72AD54B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3.5.</w:t>
            </w:r>
          </w:p>
        </w:tc>
        <w:tc>
          <w:tcPr>
            <w:tcW w:w="2268" w:type="dxa"/>
            <w:tcBorders>
              <w:top w:val="single" w:sz="6" w:space="0" w:color="auto"/>
              <w:left w:val="single" w:sz="6" w:space="0" w:color="auto"/>
              <w:bottom w:val="single" w:sz="6" w:space="0" w:color="auto"/>
              <w:right w:val="single" w:sz="6" w:space="0" w:color="auto"/>
            </w:tcBorders>
          </w:tcPr>
          <w:p w14:paraId="7E986438"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Восстановление и укрепление подпорной стенки по ул. Капитанская, 3, 4, Молодежная 6А, 9 в </w:t>
            </w:r>
            <w:proofErr w:type="spellStart"/>
            <w:r w:rsidRPr="006D7F9E">
              <w:rPr>
                <w:rFonts w:ascii="Arial" w:eastAsia="Calibri" w:hAnsi="Arial" w:cs="Arial"/>
                <w:bCs/>
                <w:iCs/>
                <w:sz w:val="18"/>
                <w:szCs w:val="18"/>
              </w:rPr>
              <w:t>г.Холмске</w:t>
            </w:r>
            <w:proofErr w:type="spellEnd"/>
          </w:p>
        </w:tc>
        <w:tc>
          <w:tcPr>
            <w:tcW w:w="963" w:type="dxa"/>
            <w:gridSpan w:val="2"/>
            <w:tcBorders>
              <w:top w:val="single" w:sz="6" w:space="0" w:color="auto"/>
              <w:left w:val="single" w:sz="6" w:space="0" w:color="auto"/>
              <w:bottom w:val="single" w:sz="6" w:space="0" w:color="auto"/>
              <w:right w:val="single" w:sz="6" w:space="0" w:color="auto"/>
            </w:tcBorders>
          </w:tcPr>
          <w:p w14:paraId="3749B3E7"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11 880,7</w:t>
            </w:r>
          </w:p>
        </w:tc>
        <w:tc>
          <w:tcPr>
            <w:tcW w:w="1446" w:type="dxa"/>
            <w:tcBorders>
              <w:top w:val="single" w:sz="6" w:space="0" w:color="auto"/>
              <w:left w:val="single" w:sz="6" w:space="0" w:color="auto"/>
              <w:bottom w:val="single" w:sz="6" w:space="0" w:color="auto"/>
              <w:right w:val="single" w:sz="6" w:space="0" w:color="auto"/>
            </w:tcBorders>
          </w:tcPr>
          <w:p w14:paraId="21876CA0"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35F0972"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FFA33A7"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3 305,1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C9C745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8 575,6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92741C9"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213873F"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23863D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6859F9ED"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D5F15B"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0991E5A"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D2E4AEC"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FD0C9D"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9A47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7FA20508"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33B0606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106EC9E0"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tcPr>
          <w:p w14:paraId="05435F49" w14:textId="77777777" w:rsidR="006D7F9E" w:rsidRPr="006D7F9E" w:rsidRDefault="006D7F9E" w:rsidP="00FC3E0E">
            <w:pPr>
              <w:jc w:val="center"/>
              <w:rPr>
                <w:rFonts w:ascii="Arial" w:eastAsia="Calibri" w:hAnsi="Arial" w:cs="Arial"/>
                <w:sz w:val="18"/>
                <w:szCs w:val="18"/>
              </w:rPr>
            </w:pPr>
          </w:p>
        </w:tc>
        <w:tc>
          <w:tcPr>
            <w:tcW w:w="1446" w:type="dxa"/>
            <w:tcBorders>
              <w:top w:val="single" w:sz="6" w:space="0" w:color="auto"/>
              <w:left w:val="single" w:sz="6" w:space="0" w:color="auto"/>
              <w:bottom w:val="single" w:sz="6" w:space="0" w:color="auto"/>
              <w:right w:val="single" w:sz="6" w:space="0" w:color="auto"/>
            </w:tcBorders>
          </w:tcPr>
          <w:p w14:paraId="04AB1CE2" w14:textId="77777777" w:rsidR="006D7F9E" w:rsidRPr="006D7F9E" w:rsidRDefault="006D7F9E" w:rsidP="00FC3E0E">
            <w:pPr>
              <w:jc w:val="center"/>
              <w:rPr>
                <w:rFonts w:ascii="Arial" w:eastAsia="Calibri"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37FC7C5" w14:textId="77777777" w:rsidR="006D7F9E" w:rsidRPr="006D7F9E" w:rsidRDefault="006D7F9E" w:rsidP="00FC3E0E">
            <w:pPr>
              <w:jc w:val="center"/>
              <w:rPr>
                <w:rFonts w:ascii="Arial" w:eastAsia="Calibri" w:hAnsi="Arial" w:cs="Arial"/>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81F96D9" w14:textId="77777777" w:rsidR="006D7F9E" w:rsidRPr="006D7F9E" w:rsidRDefault="006D7F9E" w:rsidP="00FC3E0E">
            <w:pPr>
              <w:jc w:val="center"/>
              <w:rPr>
                <w:rFonts w:ascii="Arial" w:eastAsia="Calibri"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EEAEB34"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4E2B12"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2D70AB5"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EC2B24C"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4E3EE0DB"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4503D4"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BB0C6CA"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7C70702"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64801C"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93AEB4" w14:textId="77777777" w:rsidR="006D7F9E" w:rsidRPr="006D7F9E" w:rsidRDefault="006D7F9E" w:rsidP="00FC3E0E">
            <w:pPr>
              <w:jc w:val="center"/>
              <w:rPr>
                <w:rFonts w:ascii="Arial" w:eastAsia="Calibri" w:hAnsi="Arial" w:cs="Arial"/>
                <w:bCs/>
                <w:sz w:val="18"/>
                <w:szCs w:val="18"/>
              </w:rPr>
            </w:pPr>
          </w:p>
        </w:tc>
      </w:tr>
      <w:tr w:rsidR="006D7F9E" w:rsidRPr="006D7F9E" w14:paraId="69BD5A75"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05A7F55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177C3179"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1282B624"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1446" w:type="dxa"/>
            <w:tcBorders>
              <w:top w:val="single" w:sz="6" w:space="0" w:color="auto"/>
              <w:left w:val="single" w:sz="6" w:space="0" w:color="auto"/>
              <w:bottom w:val="single" w:sz="6" w:space="0" w:color="auto"/>
              <w:right w:val="single" w:sz="6" w:space="0" w:color="auto"/>
            </w:tcBorders>
          </w:tcPr>
          <w:p w14:paraId="3B924BFC"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679D245"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A848519"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8F2D67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197607"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6D1E799"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DAEB87D"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42E8806E"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3E0D0"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0247823"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22191D6"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E47E49"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CD799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7ABE962A"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20442FD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72EC362D"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tcPr>
          <w:p w14:paraId="6AE74BD7"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1446" w:type="dxa"/>
            <w:tcBorders>
              <w:top w:val="single" w:sz="6" w:space="0" w:color="auto"/>
              <w:left w:val="single" w:sz="6" w:space="0" w:color="auto"/>
              <w:bottom w:val="single" w:sz="6" w:space="0" w:color="auto"/>
              <w:right w:val="single" w:sz="6" w:space="0" w:color="auto"/>
            </w:tcBorders>
          </w:tcPr>
          <w:p w14:paraId="46555BBC"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3AD1309"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1C03502"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5BE676B"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92379B"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86C16F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5B8E907"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61D08456"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71CC6F"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3BC751A"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FE51174"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DB7305"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D8659A"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5A2C4824"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7C93C58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4C0F0C57"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78593626"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11 880,7</w:t>
            </w:r>
          </w:p>
        </w:tc>
        <w:tc>
          <w:tcPr>
            <w:tcW w:w="1446" w:type="dxa"/>
            <w:tcBorders>
              <w:top w:val="single" w:sz="6" w:space="0" w:color="auto"/>
              <w:left w:val="single" w:sz="6" w:space="0" w:color="auto"/>
              <w:bottom w:val="single" w:sz="6" w:space="0" w:color="auto"/>
              <w:right w:val="single" w:sz="6" w:space="0" w:color="auto"/>
            </w:tcBorders>
          </w:tcPr>
          <w:p w14:paraId="117F5A20"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DB13D16"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3816F6C"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3 305,1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79C7ACB"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8 575,6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91FA1A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D8855D6"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251BCFF"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74CC5CB3"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D259A"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668786A"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0E02A76"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C9D44B"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E242DF"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4B67F112"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6FD872D4"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3.6.</w:t>
            </w:r>
          </w:p>
        </w:tc>
        <w:tc>
          <w:tcPr>
            <w:tcW w:w="2268" w:type="dxa"/>
            <w:tcBorders>
              <w:top w:val="single" w:sz="6" w:space="0" w:color="auto"/>
              <w:left w:val="single" w:sz="6" w:space="0" w:color="auto"/>
              <w:bottom w:val="single" w:sz="6" w:space="0" w:color="auto"/>
              <w:right w:val="single" w:sz="6" w:space="0" w:color="auto"/>
            </w:tcBorders>
          </w:tcPr>
          <w:p w14:paraId="5DBA227B"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963" w:type="dxa"/>
            <w:gridSpan w:val="2"/>
            <w:tcBorders>
              <w:top w:val="single" w:sz="6" w:space="0" w:color="auto"/>
              <w:left w:val="single" w:sz="6" w:space="0" w:color="auto"/>
              <w:bottom w:val="single" w:sz="6" w:space="0" w:color="auto"/>
              <w:right w:val="single" w:sz="6" w:space="0" w:color="auto"/>
            </w:tcBorders>
          </w:tcPr>
          <w:p w14:paraId="48C99F13" w14:textId="77777777" w:rsidR="006D7F9E" w:rsidRPr="006D7F9E" w:rsidRDefault="006D7F9E" w:rsidP="00FC3E0E">
            <w:pPr>
              <w:jc w:val="center"/>
              <w:rPr>
                <w:rFonts w:ascii="Arial" w:eastAsia="Calibri" w:hAnsi="Arial" w:cs="Arial"/>
                <w:bCs/>
                <w:sz w:val="18"/>
                <w:szCs w:val="18"/>
              </w:rPr>
            </w:pPr>
          </w:p>
          <w:p w14:paraId="79E8864C"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77,5</w:t>
            </w:r>
          </w:p>
        </w:tc>
        <w:tc>
          <w:tcPr>
            <w:tcW w:w="1446" w:type="dxa"/>
            <w:tcBorders>
              <w:top w:val="single" w:sz="6" w:space="0" w:color="auto"/>
              <w:left w:val="single" w:sz="6" w:space="0" w:color="auto"/>
              <w:bottom w:val="single" w:sz="6" w:space="0" w:color="auto"/>
              <w:right w:val="single" w:sz="6" w:space="0" w:color="auto"/>
            </w:tcBorders>
          </w:tcPr>
          <w:p w14:paraId="68750F1D" w14:textId="77777777" w:rsidR="006D7F9E" w:rsidRPr="006D7F9E" w:rsidRDefault="006D7F9E" w:rsidP="00FC3E0E">
            <w:pPr>
              <w:jc w:val="center"/>
              <w:rPr>
                <w:rFonts w:ascii="Arial" w:eastAsia="Calibri" w:hAnsi="Arial" w:cs="Arial"/>
                <w:bCs/>
                <w:sz w:val="18"/>
                <w:szCs w:val="18"/>
              </w:rPr>
            </w:pPr>
          </w:p>
          <w:p w14:paraId="6DD1AEF6"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03214FF" w14:textId="77777777" w:rsidR="006D7F9E" w:rsidRPr="006D7F9E" w:rsidRDefault="006D7F9E" w:rsidP="00FC3E0E">
            <w:pPr>
              <w:jc w:val="center"/>
              <w:rPr>
                <w:rFonts w:ascii="Arial" w:eastAsia="Calibri" w:hAnsi="Arial" w:cs="Arial"/>
                <w:bCs/>
                <w:sz w:val="18"/>
                <w:szCs w:val="18"/>
              </w:rPr>
            </w:pPr>
          </w:p>
          <w:p w14:paraId="3C5C3767"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8C6502C" w14:textId="77777777" w:rsidR="006D7F9E" w:rsidRPr="006D7F9E" w:rsidRDefault="006D7F9E" w:rsidP="00FC3E0E">
            <w:pPr>
              <w:jc w:val="center"/>
              <w:rPr>
                <w:rFonts w:ascii="Arial" w:eastAsia="Calibri" w:hAnsi="Arial" w:cs="Arial"/>
                <w:bCs/>
                <w:sz w:val="18"/>
                <w:szCs w:val="18"/>
              </w:rPr>
            </w:pPr>
          </w:p>
          <w:p w14:paraId="2AFE7516"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EDEA34E" w14:textId="77777777" w:rsidR="006D7F9E" w:rsidRPr="006D7F9E" w:rsidRDefault="006D7F9E" w:rsidP="00FC3E0E">
            <w:pPr>
              <w:jc w:val="center"/>
              <w:rPr>
                <w:rFonts w:ascii="Arial" w:eastAsia="Calibri" w:hAnsi="Arial" w:cs="Arial"/>
                <w:bCs/>
                <w:sz w:val="18"/>
                <w:szCs w:val="18"/>
              </w:rPr>
            </w:pPr>
          </w:p>
          <w:p w14:paraId="3E2BF121"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77,5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CE5A54" w14:textId="77777777" w:rsidR="006D7F9E" w:rsidRPr="006D7F9E" w:rsidRDefault="006D7F9E" w:rsidP="00FC3E0E">
            <w:pPr>
              <w:jc w:val="center"/>
              <w:rPr>
                <w:rFonts w:ascii="Arial" w:eastAsia="Calibri" w:hAnsi="Arial" w:cs="Arial"/>
                <w:bCs/>
                <w:sz w:val="18"/>
                <w:szCs w:val="18"/>
              </w:rPr>
            </w:pPr>
          </w:p>
          <w:p w14:paraId="256C0C1A"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D191524" w14:textId="77777777" w:rsidR="006D7F9E" w:rsidRPr="006D7F9E" w:rsidRDefault="006D7F9E" w:rsidP="00FC3E0E">
            <w:pPr>
              <w:jc w:val="center"/>
              <w:rPr>
                <w:rFonts w:ascii="Arial" w:eastAsia="Calibri" w:hAnsi="Arial" w:cs="Arial"/>
                <w:bCs/>
                <w:sz w:val="18"/>
                <w:szCs w:val="18"/>
              </w:rPr>
            </w:pPr>
          </w:p>
          <w:p w14:paraId="064CDBCD"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D98F328" w14:textId="77777777" w:rsidR="006D7F9E" w:rsidRPr="006D7F9E" w:rsidRDefault="006D7F9E" w:rsidP="00FC3E0E">
            <w:pPr>
              <w:jc w:val="center"/>
              <w:rPr>
                <w:rFonts w:ascii="Arial" w:eastAsia="Calibri" w:hAnsi="Arial" w:cs="Arial"/>
                <w:bCs/>
                <w:sz w:val="18"/>
                <w:szCs w:val="18"/>
              </w:rPr>
            </w:pPr>
          </w:p>
          <w:p w14:paraId="7FB51B65"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61E8F809"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806555"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5BC5594"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52BF797"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C63A31"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B33793"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66ACECC8"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6D98243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00B33D29"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в том числе:</w:t>
            </w:r>
          </w:p>
        </w:tc>
        <w:tc>
          <w:tcPr>
            <w:tcW w:w="963" w:type="dxa"/>
            <w:gridSpan w:val="2"/>
            <w:tcBorders>
              <w:top w:val="single" w:sz="6" w:space="0" w:color="auto"/>
              <w:left w:val="single" w:sz="6" w:space="0" w:color="auto"/>
              <w:bottom w:val="single" w:sz="6" w:space="0" w:color="auto"/>
              <w:right w:val="single" w:sz="6" w:space="0" w:color="auto"/>
            </w:tcBorders>
          </w:tcPr>
          <w:p w14:paraId="773E1141"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1446" w:type="dxa"/>
            <w:tcBorders>
              <w:top w:val="single" w:sz="6" w:space="0" w:color="auto"/>
              <w:left w:val="single" w:sz="6" w:space="0" w:color="auto"/>
              <w:bottom w:val="single" w:sz="6" w:space="0" w:color="auto"/>
              <w:right w:val="single" w:sz="6" w:space="0" w:color="auto"/>
            </w:tcBorders>
          </w:tcPr>
          <w:p w14:paraId="2328CFC5"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FB77FD2"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6DAF9186"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36EB3CD"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F46529"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2D9BDBE"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65118C9"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0030AD0B"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6B2030"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6BEBD30"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E6CA3F1"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A35A9"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495775" w14:textId="77777777" w:rsidR="006D7F9E" w:rsidRPr="006D7F9E" w:rsidRDefault="006D7F9E" w:rsidP="00FC3E0E">
            <w:pPr>
              <w:jc w:val="center"/>
              <w:rPr>
                <w:rFonts w:ascii="Arial" w:eastAsia="Calibri" w:hAnsi="Arial" w:cs="Arial"/>
                <w:bCs/>
                <w:sz w:val="18"/>
                <w:szCs w:val="18"/>
              </w:rPr>
            </w:pPr>
          </w:p>
        </w:tc>
      </w:tr>
      <w:tr w:rsidR="006D7F9E" w:rsidRPr="006D7F9E" w14:paraId="0E5713E6"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1304A73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34900522"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1421B183"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1446" w:type="dxa"/>
            <w:tcBorders>
              <w:top w:val="single" w:sz="6" w:space="0" w:color="auto"/>
              <w:left w:val="single" w:sz="6" w:space="0" w:color="auto"/>
              <w:bottom w:val="single" w:sz="6" w:space="0" w:color="auto"/>
              <w:right w:val="single" w:sz="6" w:space="0" w:color="auto"/>
            </w:tcBorders>
          </w:tcPr>
          <w:p w14:paraId="6BA39EFE"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F175D25"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E5D63C8"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FC9B591"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474136"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09D7DAD"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4EB0D25"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3864203B"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3549F7"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B6378AD"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21946B5"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BA80FE"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F3783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2CEF7E69"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3DA30A1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32C6DC4A"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tcPr>
          <w:p w14:paraId="11FDC4BF"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1446" w:type="dxa"/>
            <w:tcBorders>
              <w:top w:val="single" w:sz="6" w:space="0" w:color="auto"/>
              <w:left w:val="single" w:sz="6" w:space="0" w:color="auto"/>
              <w:bottom w:val="single" w:sz="6" w:space="0" w:color="auto"/>
              <w:right w:val="single" w:sz="6" w:space="0" w:color="auto"/>
            </w:tcBorders>
          </w:tcPr>
          <w:p w14:paraId="4F71A043"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51E121D"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DA9D253"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6F6BAA7"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2638649"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F2394D4"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3118206"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11B60782"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4ACC36"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389001E"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9D66A31"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B4DE33"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BD22DF"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4FFEFB15"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7AD13AD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47CC3462"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0002767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77,5</w:t>
            </w:r>
          </w:p>
        </w:tc>
        <w:tc>
          <w:tcPr>
            <w:tcW w:w="1446" w:type="dxa"/>
            <w:tcBorders>
              <w:top w:val="single" w:sz="6" w:space="0" w:color="auto"/>
              <w:left w:val="single" w:sz="6" w:space="0" w:color="auto"/>
              <w:bottom w:val="single" w:sz="6" w:space="0" w:color="auto"/>
              <w:right w:val="single" w:sz="6" w:space="0" w:color="auto"/>
            </w:tcBorders>
          </w:tcPr>
          <w:p w14:paraId="79864A33"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FD98A7B"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7A24D00"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870DB4F"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77,5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C9A2529"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0909054"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4FDB8B6" w14:textId="77777777" w:rsidR="006D7F9E" w:rsidRPr="006D7F9E" w:rsidRDefault="006D7F9E" w:rsidP="00FC3E0E">
            <w:pPr>
              <w:jc w:val="center"/>
              <w:rPr>
                <w:rFonts w:ascii="Arial" w:eastAsia="Times New Roman" w:hAnsi="Arial" w:cs="Arial"/>
                <w:sz w:val="18"/>
                <w:szCs w:val="18"/>
                <w:lang w:eastAsia="ru-RU"/>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74A401EB"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EA9279"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C0220C6"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8B00639"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EB9EB0"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338195"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541A9A89"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03F3393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3.7.</w:t>
            </w:r>
          </w:p>
        </w:tc>
        <w:tc>
          <w:tcPr>
            <w:tcW w:w="2268" w:type="dxa"/>
            <w:tcBorders>
              <w:top w:val="single" w:sz="6" w:space="0" w:color="auto"/>
              <w:left w:val="single" w:sz="6" w:space="0" w:color="auto"/>
              <w:bottom w:val="single" w:sz="6" w:space="0" w:color="auto"/>
              <w:right w:val="single" w:sz="6" w:space="0" w:color="auto"/>
            </w:tcBorders>
          </w:tcPr>
          <w:p w14:paraId="24E590C6"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Проведение первоочередных работ по </w:t>
            </w:r>
            <w:proofErr w:type="spellStart"/>
            <w:r w:rsidRPr="006D7F9E">
              <w:rPr>
                <w:rFonts w:ascii="Arial" w:eastAsia="Calibri" w:hAnsi="Arial" w:cs="Arial"/>
                <w:bCs/>
                <w:iCs/>
                <w:sz w:val="18"/>
                <w:szCs w:val="18"/>
              </w:rPr>
              <w:t>сейсмоуселению</w:t>
            </w:r>
            <w:proofErr w:type="spellEnd"/>
            <w:r w:rsidRPr="006D7F9E">
              <w:rPr>
                <w:rFonts w:ascii="Arial" w:eastAsia="Calibri" w:hAnsi="Arial" w:cs="Arial"/>
                <w:bCs/>
                <w:iCs/>
                <w:sz w:val="18"/>
                <w:szCs w:val="18"/>
              </w:rPr>
              <w:t xml:space="preserve"> (строительству) жилых многоквартирных домов (в том числе приобретение квартир в новых сейсмостойких домах), основных объектов и систем жизнеобеспечения</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15EFC77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176305,0</w:t>
            </w:r>
          </w:p>
        </w:tc>
        <w:tc>
          <w:tcPr>
            <w:tcW w:w="1446" w:type="dxa"/>
            <w:tcBorders>
              <w:top w:val="single" w:sz="6" w:space="0" w:color="auto"/>
              <w:left w:val="single" w:sz="6" w:space="0" w:color="auto"/>
              <w:bottom w:val="single" w:sz="6" w:space="0" w:color="auto"/>
              <w:right w:val="single" w:sz="6" w:space="0" w:color="auto"/>
            </w:tcBorders>
            <w:vAlign w:val="center"/>
          </w:tcPr>
          <w:p w14:paraId="2AC3B0F1"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3067D46F"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1A4D79B9"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943680E"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19FB9D42"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64CC9AFB"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8627D42"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20 202,1</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156BF9F0"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81171</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6A601F10"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210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04948F78"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2509C39" w14:textId="77777777" w:rsidR="006D7F9E" w:rsidRPr="006D7F9E" w:rsidRDefault="006D7F9E" w:rsidP="00FC3E0E">
            <w:pPr>
              <w:jc w:val="center"/>
              <w:rPr>
                <w:rFonts w:ascii="Arial" w:eastAsia="Calibri" w:hAnsi="Arial" w:cs="Arial"/>
                <w:bCs/>
                <w:sz w:val="18"/>
                <w:szCs w:val="18"/>
              </w:rPr>
            </w:pPr>
          </w:p>
          <w:p w14:paraId="7986284C" w14:textId="77777777" w:rsidR="006D7F9E" w:rsidRPr="006D7F9E" w:rsidRDefault="006D7F9E" w:rsidP="00FC3E0E">
            <w:pPr>
              <w:jc w:val="center"/>
              <w:rPr>
                <w:rFonts w:ascii="Arial" w:eastAsia="Calibri" w:hAnsi="Arial" w:cs="Arial"/>
                <w:bCs/>
                <w:sz w:val="18"/>
                <w:szCs w:val="18"/>
              </w:rPr>
            </w:pPr>
          </w:p>
          <w:p w14:paraId="2AC4D389" w14:textId="77777777" w:rsidR="006D7F9E" w:rsidRPr="006D7F9E" w:rsidRDefault="006D7F9E" w:rsidP="00FC3E0E">
            <w:pPr>
              <w:jc w:val="center"/>
              <w:rPr>
                <w:rFonts w:ascii="Arial" w:eastAsia="Calibri" w:hAnsi="Arial" w:cs="Arial"/>
                <w:bCs/>
                <w:sz w:val="18"/>
                <w:szCs w:val="18"/>
              </w:rPr>
            </w:pPr>
          </w:p>
          <w:p w14:paraId="5BF40636"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60421,9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9F1E7C" w14:textId="77777777" w:rsidR="006D7F9E" w:rsidRPr="006D7F9E" w:rsidRDefault="006D7F9E" w:rsidP="00FC3E0E">
            <w:pPr>
              <w:jc w:val="center"/>
              <w:rPr>
                <w:rFonts w:ascii="Arial" w:eastAsia="Calibri" w:hAnsi="Arial" w:cs="Arial"/>
                <w:bCs/>
                <w:sz w:val="18"/>
                <w:szCs w:val="18"/>
              </w:rPr>
            </w:pPr>
          </w:p>
          <w:p w14:paraId="62613EDB" w14:textId="77777777" w:rsidR="006D7F9E" w:rsidRPr="006D7F9E" w:rsidRDefault="006D7F9E" w:rsidP="00FC3E0E">
            <w:pPr>
              <w:jc w:val="center"/>
              <w:rPr>
                <w:rFonts w:ascii="Arial" w:eastAsia="Calibri" w:hAnsi="Arial" w:cs="Arial"/>
                <w:bCs/>
                <w:sz w:val="18"/>
                <w:szCs w:val="18"/>
              </w:rPr>
            </w:pPr>
          </w:p>
          <w:p w14:paraId="47B54029" w14:textId="77777777" w:rsidR="006D7F9E" w:rsidRPr="006D7F9E" w:rsidRDefault="006D7F9E" w:rsidP="00FC3E0E">
            <w:pPr>
              <w:jc w:val="center"/>
              <w:rPr>
                <w:rFonts w:ascii="Arial" w:eastAsia="Calibri" w:hAnsi="Arial" w:cs="Arial"/>
                <w:bCs/>
                <w:sz w:val="18"/>
                <w:szCs w:val="18"/>
              </w:rPr>
            </w:pPr>
          </w:p>
          <w:p w14:paraId="0F6B2E41"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14300,0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DA206C"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75EC3998"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1BA768A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00671502"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0D9D99A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vAlign w:val="center"/>
          </w:tcPr>
          <w:p w14:paraId="721BC6A0" w14:textId="77777777" w:rsidR="006D7F9E" w:rsidRPr="006D7F9E" w:rsidRDefault="006D7F9E" w:rsidP="00FC3E0E">
            <w:pPr>
              <w:jc w:val="center"/>
              <w:rPr>
                <w:rFonts w:ascii="Arial"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2E9FCA1D" w14:textId="77777777" w:rsidR="006D7F9E" w:rsidRPr="006D7F9E" w:rsidRDefault="006D7F9E" w:rsidP="00FC3E0E">
            <w:pPr>
              <w:jc w:val="center"/>
              <w:rPr>
                <w:rFonts w:ascii="Arial" w:hAnsi="Arial" w:cs="Arial"/>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43198C6F" w14:textId="77777777" w:rsidR="006D7F9E" w:rsidRPr="006D7F9E" w:rsidRDefault="006D7F9E" w:rsidP="00FC3E0E">
            <w:pPr>
              <w:jc w:val="center"/>
              <w:rPr>
                <w:rFonts w:ascii="Arial"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62D4641" w14:textId="77777777" w:rsidR="006D7F9E" w:rsidRPr="006D7F9E" w:rsidRDefault="006D7F9E" w:rsidP="00FC3E0E">
            <w:pPr>
              <w:jc w:val="center"/>
              <w:rPr>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51ED13D6" w14:textId="77777777" w:rsidR="006D7F9E" w:rsidRPr="006D7F9E" w:rsidRDefault="006D7F9E" w:rsidP="00FC3E0E">
            <w:pPr>
              <w:jc w:val="center"/>
              <w:rPr>
                <w:rFonts w:ascii="Arial"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F1EEBFC"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04FE3F6" w14:textId="77777777" w:rsidR="006D7F9E" w:rsidRPr="006D7F9E" w:rsidRDefault="006D7F9E" w:rsidP="00FC3E0E">
            <w:pPr>
              <w:jc w:val="center"/>
              <w:rPr>
                <w:rFonts w:ascii="Arial" w:hAnsi="Arial" w:cs="Arial"/>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03E91DCD" w14:textId="77777777" w:rsidR="006D7F9E" w:rsidRPr="006D7F9E" w:rsidRDefault="006D7F9E" w:rsidP="00FC3E0E">
            <w:pPr>
              <w:jc w:val="center"/>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128F540" w14:textId="77777777" w:rsidR="006D7F9E" w:rsidRPr="006D7F9E" w:rsidRDefault="006D7F9E" w:rsidP="00FC3E0E">
            <w:pPr>
              <w:jc w:val="center"/>
              <w:rPr>
                <w:rFonts w:ascii="Arial"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B555F6F" w14:textId="77777777" w:rsidR="006D7F9E" w:rsidRPr="006D7F9E" w:rsidRDefault="006D7F9E" w:rsidP="00FC3E0E">
            <w:pPr>
              <w:jc w:val="center"/>
              <w:rPr>
                <w:rFonts w:ascii="Arial"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53AEE3A"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D21D28"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B56B90" w14:textId="77777777" w:rsidR="006D7F9E" w:rsidRPr="006D7F9E" w:rsidRDefault="006D7F9E" w:rsidP="00FC3E0E">
            <w:pPr>
              <w:jc w:val="center"/>
              <w:rPr>
                <w:rFonts w:ascii="Arial" w:eastAsia="Calibri" w:hAnsi="Arial" w:cs="Arial"/>
                <w:bCs/>
                <w:sz w:val="18"/>
                <w:szCs w:val="18"/>
              </w:rPr>
            </w:pPr>
          </w:p>
        </w:tc>
      </w:tr>
      <w:tr w:rsidR="006D7F9E" w:rsidRPr="006D7F9E" w14:paraId="1E519F2F"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026A649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46A1F61B"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4E6B505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1446" w:type="dxa"/>
            <w:tcBorders>
              <w:top w:val="single" w:sz="6" w:space="0" w:color="auto"/>
              <w:left w:val="single" w:sz="6" w:space="0" w:color="auto"/>
              <w:bottom w:val="single" w:sz="6" w:space="0" w:color="auto"/>
              <w:right w:val="single" w:sz="6" w:space="0" w:color="auto"/>
            </w:tcBorders>
            <w:vAlign w:val="center"/>
          </w:tcPr>
          <w:p w14:paraId="05F4EA21"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1FC69808"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20C32C8C"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7A90AED4"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1B8FEF28"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BD699FC"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2DE4B2F"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54F746FB"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D6ADD3B"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77B5F64C"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AB6C7F5"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121CFB4"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2A1418"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38ADAA0E"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3C5485F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11A46844"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6B40C521"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157876,3</w:t>
            </w:r>
          </w:p>
        </w:tc>
        <w:tc>
          <w:tcPr>
            <w:tcW w:w="1446" w:type="dxa"/>
            <w:tcBorders>
              <w:top w:val="single" w:sz="6" w:space="0" w:color="auto"/>
              <w:left w:val="single" w:sz="6" w:space="0" w:color="auto"/>
              <w:bottom w:val="single" w:sz="6" w:space="0" w:color="auto"/>
              <w:right w:val="single" w:sz="6" w:space="0" w:color="auto"/>
            </w:tcBorders>
            <w:vAlign w:val="center"/>
          </w:tcPr>
          <w:p w14:paraId="2ED76752"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18A370A9"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5125BBE4"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FA5F205"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0C427BA4"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6D8E038A"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C2AB17A"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20000,0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0CE78857"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79 720,4</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9661E31"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DA0F433"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32C51D6C"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58155,9</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F068A5B"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F6A1E5"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4EE53D32"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7961A91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32A08E34"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547C393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18428,7</w:t>
            </w:r>
          </w:p>
        </w:tc>
        <w:tc>
          <w:tcPr>
            <w:tcW w:w="1446" w:type="dxa"/>
            <w:tcBorders>
              <w:top w:val="single" w:sz="6" w:space="0" w:color="auto"/>
              <w:left w:val="single" w:sz="6" w:space="0" w:color="auto"/>
              <w:bottom w:val="single" w:sz="6" w:space="0" w:color="auto"/>
              <w:right w:val="single" w:sz="6" w:space="0" w:color="auto"/>
            </w:tcBorders>
            <w:vAlign w:val="center"/>
          </w:tcPr>
          <w:p w14:paraId="3CAC6C31"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3DBF72E3"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74A73532"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DB0AAFC"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0D9C6E13"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537914A"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FCD9B2C"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202,1</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0DC6D848"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1450,6</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063E7D9"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210,0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3C23152"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3BEAE730"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2266,0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3DB3F275"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14300,0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693A1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02A57A61"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4B6988A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3.7.1</w:t>
            </w:r>
          </w:p>
        </w:tc>
        <w:tc>
          <w:tcPr>
            <w:tcW w:w="2268" w:type="dxa"/>
            <w:tcBorders>
              <w:top w:val="single" w:sz="6" w:space="0" w:color="auto"/>
              <w:left w:val="single" w:sz="6" w:space="0" w:color="auto"/>
              <w:bottom w:val="single" w:sz="6" w:space="0" w:color="auto"/>
              <w:right w:val="single" w:sz="6" w:space="0" w:color="auto"/>
            </w:tcBorders>
          </w:tcPr>
          <w:p w14:paraId="2AAC07D8"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Строительство подпорной стенки по ул. Ливадных</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24B5C48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101583,1</w:t>
            </w:r>
          </w:p>
        </w:tc>
        <w:tc>
          <w:tcPr>
            <w:tcW w:w="1446" w:type="dxa"/>
            <w:tcBorders>
              <w:top w:val="single" w:sz="6" w:space="0" w:color="auto"/>
              <w:left w:val="single" w:sz="6" w:space="0" w:color="auto"/>
              <w:bottom w:val="single" w:sz="6" w:space="0" w:color="auto"/>
              <w:right w:val="single" w:sz="6" w:space="0" w:color="auto"/>
            </w:tcBorders>
            <w:vAlign w:val="center"/>
          </w:tcPr>
          <w:p w14:paraId="6C407D4D"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0113D728"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7131C776"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1DBDE0F9"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186C6D14"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2A149B9"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 xml:space="preserve">0,0 </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095ED3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20202,1</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22B9200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81171</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330DB0D6"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210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F45DFDA"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6A98D6E"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389A1"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E3C91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4DF41F1B"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21548F9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4416529A"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276BC34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vAlign w:val="center"/>
          </w:tcPr>
          <w:p w14:paraId="6C2E37E7"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442387F6"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2223C9B4"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1FDAFFE"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0C55868F"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817C2E9"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29D4FDE"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780DCEB6"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4C01EDE"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196D0324"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61E436A"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0CE9FC"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795664" w14:textId="77777777" w:rsidR="006D7F9E" w:rsidRPr="006D7F9E" w:rsidRDefault="006D7F9E" w:rsidP="00FC3E0E">
            <w:pPr>
              <w:jc w:val="center"/>
              <w:rPr>
                <w:rFonts w:ascii="Arial" w:eastAsia="Calibri" w:hAnsi="Arial" w:cs="Arial"/>
                <w:bCs/>
                <w:sz w:val="18"/>
                <w:szCs w:val="18"/>
              </w:rPr>
            </w:pPr>
          </w:p>
        </w:tc>
      </w:tr>
      <w:tr w:rsidR="006D7F9E" w:rsidRPr="006D7F9E" w14:paraId="75D6E2D1" w14:textId="77777777" w:rsidTr="006D7F9E">
        <w:trPr>
          <w:trHeight w:val="382"/>
        </w:trPr>
        <w:tc>
          <w:tcPr>
            <w:tcW w:w="739" w:type="dxa"/>
            <w:tcBorders>
              <w:top w:val="single" w:sz="6" w:space="0" w:color="auto"/>
              <w:left w:val="single" w:sz="6" w:space="0" w:color="auto"/>
              <w:bottom w:val="single" w:sz="6" w:space="0" w:color="auto"/>
              <w:right w:val="single" w:sz="6" w:space="0" w:color="auto"/>
            </w:tcBorders>
          </w:tcPr>
          <w:p w14:paraId="295A346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049985AD"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10A9F60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1446" w:type="dxa"/>
            <w:tcBorders>
              <w:top w:val="single" w:sz="6" w:space="0" w:color="auto"/>
              <w:left w:val="single" w:sz="6" w:space="0" w:color="auto"/>
              <w:bottom w:val="single" w:sz="6" w:space="0" w:color="auto"/>
              <w:right w:val="single" w:sz="6" w:space="0" w:color="auto"/>
            </w:tcBorders>
            <w:vAlign w:val="center"/>
          </w:tcPr>
          <w:p w14:paraId="6350E6AD"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31AE5D28"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0938870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89FB8B5"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027DC9F4"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EB95315"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6B52460" w14:textId="77777777" w:rsidR="006D7F9E" w:rsidRPr="006D7F9E" w:rsidRDefault="006D7F9E" w:rsidP="00FC3E0E">
            <w:pPr>
              <w:jc w:val="center"/>
              <w:rPr>
                <w:rFonts w:ascii="Arial" w:eastAsia="Calibri" w:hAnsi="Arial" w:cs="Arial"/>
                <w:bCs/>
                <w:sz w:val="18"/>
                <w:szCs w:val="18"/>
              </w:rPr>
            </w:pPr>
            <w:r w:rsidRPr="006D7F9E">
              <w:rPr>
                <w:rFonts w:ascii="Arial" w:hAnsi="Arial" w:cs="Arial"/>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3E4135E4"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66BD3C73"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04C4F2B4"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129F9E96"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1093A701"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7A81EC"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5B30B551"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4FC872F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57EE940A"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76B2339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99720,4</w:t>
            </w:r>
          </w:p>
        </w:tc>
        <w:tc>
          <w:tcPr>
            <w:tcW w:w="1446" w:type="dxa"/>
            <w:tcBorders>
              <w:top w:val="single" w:sz="6" w:space="0" w:color="auto"/>
              <w:left w:val="single" w:sz="6" w:space="0" w:color="auto"/>
              <w:bottom w:val="single" w:sz="6" w:space="0" w:color="auto"/>
              <w:right w:val="single" w:sz="6" w:space="0" w:color="auto"/>
            </w:tcBorders>
            <w:vAlign w:val="center"/>
          </w:tcPr>
          <w:p w14:paraId="2D71767B"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74DB0BB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125CA2A7"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06D8A53B"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404783A1"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2917E0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29B768D"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20000,0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511FF409"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79720,4</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51E1DE0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610E92F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07282BCE"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B2521CE"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8E9681"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659C39B2"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76A8D83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467A9BA1"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68B1426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1862,7</w:t>
            </w:r>
          </w:p>
        </w:tc>
        <w:tc>
          <w:tcPr>
            <w:tcW w:w="1446" w:type="dxa"/>
            <w:tcBorders>
              <w:top w:val="single" w:sz="6" w:space="0" w:color="auto"/>
              <w:left w:val="single" w:sz="6" w:space="0" w:color="auto"/>
              <w:bottom w:val="single" w:sz="6" w:space="0" w:color="auto"/>
              <w:right w:val="single" w:sz="6" w:space="0" w:color="auto"/>
            </w:tcBorders>
            <w:vAlign w:val="center"/>
          </w:tcPr>
          <w:p w14:paraId="734E7915"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248815E3"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13BC77AA"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0477233"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0FF4E646"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132B371"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 xml:space="preserve">0,0 </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11ACFBD"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202,1</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0CA06FC3"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1450,6</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1EC471D"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210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6070CAA5"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621B151A"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4056C46"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178D8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599BE634"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355E457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3.7.2</w:t>
            </w:r>
          </w:p>
        </w:tc>
        <w:tc>
          <w:tcPr>
            <w:tcW w:w="2268" w:type="dxa"/>
            <w:tcBorders>
              <w:top w:val="single" w:sz="6" w:space="0" w:color="auto"/>
              <w:left w:val="single" w:sz="6" w:space="0" w:color="auto"/>
              <w:bottom w:val="single" w:sz="6" w:space="0" w:color="auto"/>
              <w:right w:val="single" w:sz="6" w:space="0" w:color="auto"/>
            </w:tcBorders>
          </w:tcPr>
          <w:p w14:paraId="7C9BE455"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Укрепление склона ведущего от ул. Капитанской до ул. Московской  </w:t>
            </w:r>
          </w:p>
          <w:p w14:paraId="0393859F"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г. Холмска</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4D79D83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1747,5</w:t>
            </w:r>
          </w:p>
        </w:tc>
        <w:tc>
          <w:tcPr>
            <w:tcW w:w="1446" w:type="dxa"/>
            <w:tcBorders>
              <w:top w:val="single" w:sz="6" w:space="0" w:color="auto"/>
              <w:left w:val="single" w:sz="6" w:space="0" w:color="auto"/>
              <w:bottom w:val="single" w:sz="6" w:space="0" w:color="auto"/>
              <w:right w:val="single" w:sz="6" w:space="0" w:color="auto"/>
            </w:tcBorders>
            <w:vAlign w:val="center"/>
          </w:tcPr>
          <w:p w14:paraId="56696DD5" w14:textId="77777777" w:rsidR="006D7F9E" w:rsidRPr="006D7F9E" w:rsidRDefault="006D7F9E" w:rsidP="00FC3E0E">
            <w:pPr>
              <w:jc w:val="center"/>
              <w:rPr>
                <w:rFonts w:ascii="Arial"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25A75DC5" w14:textId="77777777" w:rsidR="006D7F9E" w:rsidRPr="006D7F9E" w:rsidRDefault="006D7F9E" w:rsidP="00FC3E0E">
            <w:pPr>
              <w:jc w:val="center"/>
              <w:rPr>
                <w:rFonts w:ascii="Arial" w:hAnsi="Arial" w:cs="Arial"/>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20C51CCB" w14:textId="77777777" w:rsidR="006D7F9E" w:rsidRPr="006D7F9E" w:rsidRDefault="006D7F9E" w:rsidP="00FC3E0E">
            <w:pPr>
              <w:jc w:val="center"/>
              <w:rPr>
                <w:rFonts w:ascii="Arial"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4EE6380" w14:textId="77777777" w:rsidR="006D7F9E" w:rsidRPr="006D7F9E" w:rsidRDefault="006D7F9E" w:rsidP="00FC3E0E">
            <w:pPr>
              <w:jc w:val="center"/>
              <w:rPr>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086BF17B" w14:textId="77777777" w:rsidR="006D7F9E" w:rsidRPr="006D7F9E" w:rsidRDefault="006D7F9E" w:rsidP="00FC3E0E">
            <w:pPr>
              <w:jc w:val="center"/>
              <w:rPr>
                <w:rFonts w:ascii="Arial"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01BB634"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229BD69" w14:textId="77777777" w:rsidR="006D7F9E" w:rsidRPr="006D7F9E" w:rsidRDefault="006D7F9E" w:rsidP="00FC3E0E">
            <w:pPr>
              <w:jc w:val="center"/>
              <w:rPr>
                <w:rFonts w:ascii="Arial" w:hAnsi="Arial" w:cs="Arial"/>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06543ACB" w14:textId="77777777" w:rsidR="006D7F9E" w:rsidRPr="006D7F9E" w:rsidRDefault="006D7F9E" w:rsidP="00FC3E0E">
            <w:pPr>
              <w:jc w:val="center"/>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68602275" w14:textId="77777777" w:rsidR="006D7F9E" w:rsidRPr="006D7F9E" w:rsidRDefault="006D7F9E" w:rsidP="00FC3E0E">
            <w:pPr>
              <w:jc w:val="center"/>
              <w:rPr>
                <w:rFonts w:ascii="Arial"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B16E2DB" w14:textId="77777777" w:rsidR="006D7F9E" w:rsidRPr="006D7F9E" w:rsidRDefault="006D7F9E" w:rsidP="00FC3E0E">
            <w:pPr>
              <w:jc w:val="center"/>
              <w:rPr>
                <w:rFonts w:ascii="Arial"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4809CB2B"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1747,5</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3AC401C5"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84B18B"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66D23A46"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4CDB486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1374BC3C"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0065FB1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vAlign w:val="center"/>
          </w:tcPr>
          <w:p w14:paraId="635EDBDA" w14:textId="77777777" w:rsidR="006D7F9E" w:rsidRPr="006D7F9E" w:rsidRDefault="006D7F9E" w:rsidP="00FC3E0E">
            <w:pPr>
              <w:jc w:val="center"/>
              <w:rPr>
                <w:rFonts w:ascii="Arial"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49251802" w14:textId="77777777" w:rsidR="006D7F9E" w:rsidRPr="006D7F9E" w:rsidRDefault="006D7F9E" w:rsidP="00FC3E0E">
            <w:pPr>
              <w:jc w:val="center"/>
              <w:rPr>
                <w:rFonts w:ascii="Arial" w:hAnsi="Arial" w:cs="Arial"/>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2F16D67A" w14:textId="77777777" w:rsidR="006D7F9E" w:rsidRPr="006D7F9E" w:rsidRDefault="006D7F9E" w:rsidP="00FC3E0E">
            <w:pPr>
              <w:jc w:val="center"/>
              <w:rPr>
                <w:rFonts w:ascii="Arial"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1A2EC051" w14:textId="77777777" w:rsidR="006D7F9E" w:rsidRPr="006D7F9E" w:rsidRDefault="006D7F9E" w:rsidP="00FC3E0E">
            <w:pPr>
              <w:jc w:val="center"/>
              <w:rPr>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0E94AD89" w14:textId="77777777" w:rsidR="006D7F9E" w:rsidRPr="006D7F9E" w:rsidRDefault="006D7F9E" w:rsidP="00FC3E0E">
            <w:pPr>
              <w:jc w:val="center"/>
              <w:rPr>
                <w:rFonts w:ascii="Arial"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8D20688"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C517E3A" w14:textId="77777777" w:rsidR="006D7F9E" w:rsidRPr="006D7F9E" w:rsidRDefault="006D7F9E" w:rsidP="00FC3E0E">
            <w:pPr>
              <w:jc w:val="center"/>
              <w:rPr>
                <w:rFonts w:ascii="Arial" w:hAnsi="Arial" w:cs="Arial"/>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4D64436C" w14:textId="77777777" w:rsidR="006D7F9E" w:rsidRPr="006D7F9E" w:rsidRDefault="006D7F9E" w:rsidP="00FC3E0E">
            <w:pPr>
              <w:jc w:val="center"/>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1A7B6399" w14:textId="77777777" w:rsidR="006D7F9E" w:rsidRPr="006D7F9E" w:rsidRDefault="006D7F9E" w:rsidP="00FC3E0E">
            <w:pPr>
              <w:jc w:val="center"/>
              <w:rPr>
                <w:rFonts w:ascii="Arial"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0AA8A480" w14:textId="77777777" w:rsidR="006D7F9E" w:rsidRPr="006D7F9E" w:rsidRDefault="006D7F9E" w:rsidP="00FC3E0E">
            <w:pPr>
              <w:jc w:val="center"/>
              <w:rPr>
                <w:rFonts w:ascii="Arial"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02BB73A8"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6C50AD80"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1CED8D" w14:textId="77777777" w:rsidR="006D7F9E" w:rsidRPr="006D7F9E" w:rsidRDefault="006D7F9E" w:rsidP="00FC3E0E">
            <w:pPr>
              <w:jc w:val="center"/>
              <w:rPr>
                <w:rFonts w:ascii="Arial" w:eastAsia="Calibri" w:hAnsi="Arial" w:cs="Arial"/>
                <w:bCs/>
                <w:sz w:val="18"/>
                <w:szCs w:val="18"/>
              </w:rPr>
            </w:pPr>
          </w:p>
        </w:tc>
      </w:tr>
      <w:tr w:rsidR="006D7F9E" w:rsidRPr="006D7F9E" w14:paraId="7C60D48B"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2A12799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21CFF18C"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4172513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1446" w:type="dxa"/>
            <w:tcBorders>
              <w:top w:val="single" w:sz="6" w:space="0" w:color="auto"/>
              <w:left w:val="single" w:sz="6" w:space="0" w:color="auto"/>
              <w:bottom w:val="single" w:sz="6" w:space="0" w:color="auto"/>
              <w:right w:val="single" w:sz="6" w:space="0" w:color="auto"/>
            </w:tcBorders>
            <w:vAlign w:val="center"/>
          </w:tcPr>
          <w:p w14:paraId="59A27E26" w14:textId="77777777" w:rsidR="006D7F9E" w:rsidRPr="006D7F9E" w:rsidRDefault="006D7F9E" w:rsidP="00FC3E0E">
            <w:pPr>
              <w:jc w:val="center"/>
              <w:rPr>
                <w:rFonts w:ascii="Arial"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49CE6978" w14:textId="77777777" w:rsidR="006D7F9E" w:rsidRPr="006D7F9E" w:rsidRDefault="006D7F9E" w:rsidP="00FC3E0E">
            <w:pPr>
              <w:jc w:val="center"/>
              <w:rPr>
                <w:rFonts w:ascii="Arial" w:hAnsi="Arial" w:cs="Arial"/>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0EB10F7E" w14:textId="77777777" w:rsidR="006D7F9E" w:rsidRPr="006D7F9E" w:rsidRDefault="006D7F9E" w:rsidP="00FC3E0E">
            <w:pPr>
              <w:jc w:val="center"/>
              <w:rPr>
                <w:rFonts w:ascii="Arial"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9AC01A8" w14:textId="77777777" w:rsidR="006D7F9E" w:rsidRPr="006D7F9E" w:rsidRDefault="006D7F9E" w:rsidP="00FC3E0E">
            <w:pPr>
              <w:jc w:val="center"/>
              <w:rPr>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16C85C4E" w14:textId="77777777" w:rsidR="006D7F9E" w:rsidRPr="006D7F9E" w:rsidRDefault="006D7F9E" w:rsidP="00FC3E0E">
            <w:pPr>
              <w:jc w:val="center"/>
              <w:rPr>
                <w:rFonts w:ascii="Arial"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F89E0BF"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77FD303" w14:textId="77777777" w:rsidR="006D7F9E" w:rsidRPr="006D7F9E" w:rsidRDefault="006D7F9E" w:rsidP="00FC3E0E">
            <w:pPr>
              <w:jc w:val="center"/>
              <w:rPr>
                <w:rFonts w:ascii="Arial" w:hAnsi="Arial" w:cs="Arial"/>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4DCEC27A" w14:textId="77777777" w:rsidR="006D7F9E" w:rsidRPr="006D7F9E" w:rsidRDefault="006D7F9E" w:rsidP="00FC3E0E">
            <w:pPr>
              <w:jc w:val="center"/>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1007987E" w14:textId="77777777" w:rsidR="006D7F9E" w:rsidRPr="006D7F9E" w:rsidRDefault="006D7F9E" w:rsidP="00FC3E0E">
            <w:pPr>
              <w:jc w:val="center"/>
              <w:rPr>
                <w:rFonts w:ascii="Arial"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0E71C8E8" w14:textId="77777777" w:rsidR="006D7F9E" w:rsidRPr="006D7F9E" w:rsidRDefault="006D7F9E" w:rsidP="00FC3E0E">
            <w:pPr>
              <w:jc w:val="center"/>
              <w:rPr>
                <w:rFonts w:ascii="Arial"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3E35296C"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1882F678" w14:textId="77777777" w:rsidR="006D7F9E" w:rsidRPr="006D7F9E" w:rsidRDefault="006D7F9E" w:rsidP="00FC3E0E">
            <w:pPr>
              <w:jc w:val="center"/>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361216"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03C1718B"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29C6D0C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4B436A7B"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7458DFE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1657,8</w:t>
            </w:r>
          </w:p>
        </w:tc>
        <w:tc>
          <w:tcPr>
            <w:tcW w:w="1446" w:type="dxa"/>
            <w:tcBorders>
              <w:top w:val="single" w:sz="6" w:space="0" w:color="auto"/>
              <w:left w:val="single" w:sz="6" w:space="0" w:color="auto"/>
              <w:bottom w:val="single" w:sz="6" w:space="0" w:color="auto"/>
              <w:right w:val="single" w:sz="6" w:space="0" w:color="auto"/>
            </w:tcBorders>
            <w:vAlign w:val="center"/>
          </w:tcPr>
          <w:p w14:paraId="1091837F" w14:textId="77777777" w:rsidR="006D7F9E" w:rsidRPr="006D7F9E" w:rsidRDefault="006D7F9E" w:rsidP="00FC3E0E">
            <w:pPr>
              <w:jc w:val="center"/>
              <w:rPr>
                <w:rFonts w:ascii="Arial"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396E6100" w14:textId="77777777" w:rsidR="006D7F9E" w:rsidRPr="006D7F9E" w:rsidRDefault="006D7F9E" w:rsidP="00FC3E0E">
            <w:pPr>
              <w:jc w:val="center"/>
              <w:rPr>
                <w:rFonts w:ascii="Arial" w:hAnsi="Arial" w:cs="Arial"/>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5A8C09E0" w14:textId="77777777" w:rsidR="006D7F9E" w:rsidRPr="006D7F9E" w:rsidRDefault="006D7F9E" w:rsidP="00FC3E0E">
            <w:pPr>
              <w:jc w:val="center"/>
              <w:rPr>
                <w:rFonts w:ascii="Arial"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963BE27" w14:textId="77777777" w:rsidR="006D7F9E" w:rsidRPr="006D7F9E" w:rsidRDefault="006D7F9E" w:rsidP="00FC3E0E">
            <w:pPr>
              <w:jc w:val="center"/>
              <w:rPr>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1282A79A" w14:textId="77777777" w:rsidR="006D7F9E" w:rsidRPr="006D7F9E" w:rsidRDefault="006D7F9E" w:rsidP="00FC3E0E">
            <w:pPr>
              <w:jc w:val="center"/>
              <w:rPr>
                <w:rFonts w:ascii="Arial"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96472B9"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D91EA63" w14:textId="77777777" w:rsidR="006D7F9E" w:rsidRPr="006D7F9E" w:rsidRDefault="006D7F9E" w:rsidP="00FC3E0E">
            <w:pPr>
              <w:jc w:val="center"/>
              <w:rPr>
                <w:rFonts w:ascii="Arial" w:hAnsi="Arial" w:cs="Arial"/>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41D9C73C" w14:textId="77777777" w:rsidR="006D7F9E" w:rsidRPr="006D7F9E" w:rsidRDefault="006D7F9E" w:rsidP="00FC3E0E">
            <w:pPr>
              <w:jc w:val="center"/>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5ABD1885" w14:textId="77777777" w:rsidR="006D7F9E" w:rsidRPr="006D7F9E" w:rsidRDefault="006D7F9E" w:rsidP="00FC3E0E">
            <w:pPr>
              <w:jc w:val="center"/>
              <w:rPr>
                <w:rFonts w:ascii="Arial"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3628A59" w14:textId="77777777" w:rsidR="006D7F9E" w:rsidRPr="006D7F9E" w:rsidRDefault="006D7F9E" w:rsidP="00FC3E0E">
            <w:pPr>
              <w:jc w:val="center"/>
              <w:rPr>
                <w:rFonts w:ascii="Arial"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16623E9E"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1657,8</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5208F569" w14:textId="77777777" w:rsidR="006D7F9E" w:rsidRPr="006D7F9E" w:rsidRDefault="006D7F9E" w:rsidP="00FC3E0E">
            <w:pPr>
              <w:jc w:val="center"/>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CBB97F5"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7DB47A86"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2F2D855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0060212A"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02E4E63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89,7</w:t>
            </w:r>
          </w:p>
        </w:tc>
        <w:tc>
          <w:tcPr>
            <w:tcW w:w="1446" w:type="dxa"/>
            <w:tcBorders>
              <w:top w:val="single" w:sz="6" w:space="0" w:color="auto"/>
              <w:left w:val="single" w:sz="6" w:space="0" w:color="auto"/>
              <w:bottom w:val="single" w:sz="6" w:space="0" w:color="auto"/>
              <w:right w:val="single" w:sz="6" w:space="0" w:color="auto"/>
            </w:tcBorders>
            <w:vAlign w:val="center"/>
          </w:tcPr>
          <w:p w14:paraId="22613217" w14:textId="77777777" w:rsidR="006D7F9E" w:rsidRPr="006D7F9E" w:rsidRDefault="006D7F9E" w:rsidP="00FC3E0E">
            <w:pPr>
              <w:jc w:val="center"/>
              <w:rPr>
                <w:rFonts w:ascii="Arial"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05CB573E" w14:textId="77777777" w:rsidR="006D7F9E" w:rsidRPr="006D7F9E" w:rsidRDefault="006D7F9E" w:rsidP="00FC3E0E">
            <w:pPr>
              <w:jc w:val="center"/>
              <w:rPr>
                <w:rFonts w:ascii="Arial" w:hAnsi="Arial" w:cs="Arial"/>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64DE9045" w14:textId="77777777" w:rsidR="006D7F9E" w:rsidRPr="006D7F9E" w:rsidRDefault="006D7F9E" w:rsidP="00FC3E0E">
            <w:pPr>
              <w:jc w:val="center"/>
              <w:rPr>
                <w:rFonts w:ascii="Arial"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95185BD" w14:textId="77777777" w:rsidR="006D7F9E" w:rsidRPr="006D7F9E" w:rsidRDefault="006D7F9E" w:rsidP="00FC3E0E">
            <w:pPr>
              <w:jc w:val="center"/>
              <w:rPr>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57847D93" w14:textId="77777777" w:rsidR="006D7F9E" w:rsidRPr="006D7F9E" w:rsidRDefault="006D7F9E" w:rsidP="00FC3E0E">
            <w:pPr>
              <w:jc w:val="center"/>
              <w:rPr>
                <w:rFonts w:ascii="Arial"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0D2490C"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6E490043" w14:textId="77777777" w:rsidR="006D7F9E" w:rsidRPr="006D7F9E" w:rsidRDefault="006D7F9E" w:rsidP="00FC3E0E">
            <w:pPr>
              <w:jc w:val="center"/>
              <w:rPr>
                <w:rFonts w:ascii="Arial" w:hAnsi="Arial" w:cs="Arial"/>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019BFF4F" w14:textId="77777777" w:rsidR="006D7F9E" w:rsidRPr="006D7F9E" w:rsidRDefault="006D7F9E" w:rsidP="00FC3E0E">
            <w:pPr>
              <w:jc w:val="center"/>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589E1BA4" w14:textId="77777777" w:rsidR="006D7F9E" w:rsidRPr="006D7F9E" w:rsidRDefault="006D7F9E" w:rsidP="00FC3E0E">
            <w:pPr>
              <w:jc w:val="center"/>
              <w:rPr>
                <w:rFonts w:ascii="Arial"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4974748" w14:textId="77777777" w:rsidR="006D7F9E" w:rsidRPr="006D7F9E" w:rsidRDefault="006D7F9E" w:rsidP="00FC3E0E">
            <w:pPr>
              <w:jc w:val="center"/>
              <w:rPr>
                <w:rFonts w:ascii="Arial"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7A967F40"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89,7</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7A9CC23E" w14:textId="77777777" w:rsidR="006D7F9E" w:rsidRPr="006D7F9E" w:rsidRDefault="006D7F9E" w:rsidP="00FC3E0E">
            <w:pPr>
              <w:jc w:val="center"/>
              <w:rPr>
                <w:rFonts w:ascii="Arial" w:hAnsi="Arial" w:cs="Arial"/>
                <w:sz w:val="18"/>
                <w:szCs w:val="18"/>
              </w:rPr>
            </w:pPr>
            <w:r w:rsidRPr="006D7F9E">
              <w:rPr>
                <w:rFonts w:ascii="Arial" w:hAnsi="Arial" w:cs="Arial"/>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D4B86F"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59C96A5E"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0FCD5EC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3.7.3</w:t>
            </w:r>
          </w:p>
        </w:tc>
        <w:tc>
          <w:tcPr>
            <w:tcW w:w="2268" w:type="dxa"/>
            <w:tcBorders>
              <w:top w:val="single" w:sz="6" w:space="0" w:color="auto"/>
              <w:left w:val="single" w:sz="6" w:space="0" w:color="auto"/>
              <w:bottom w:val="single" w:sz="6" w:space="0" w:color="auto"/>
              <w:right w:val="single" w:sz="6" w:space="0" w:color="auto"/>
            </w:tcBorders>
          </w:tcPr>
          <w:p w14:paraId="54BA4BD1"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Подпорная  стенка по адресу: г. Холмск, ул. 60 лет Октября 6,7</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09FB620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15020,0</w:t>
            </w:r>
          </w:p>
        </w:tc>
        <w:tc>
          <w:tcPr>
            <w:tcW w:w="1446" w:type="dxa"/>
            <w:tcBorders>
              <w:top w:val="single" w:sz="6" w:space="0" w:color="auto"/>
              <w:left w:val="single" w:sz="6" w:space="0" w:color="auto"/>
              <w:bottom w:val="single" w:sz="6" w:space="0" w:color="auto"/>
              <w:right w:val="single" w:sz="6" w:space="0" w:color="auto"/>
            </w:tcBorders>
            <w:vAlign w:val="center"/>
          </w:tcPr>
          <w:p w14:paraId="0BEB6202"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601BAF8E"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212AC9B5"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0188E68C"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7C012867"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377E351"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9586F05"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10A7EF6E"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159915EC"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CEAB2BC"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42D7B26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15020,0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67E33C81"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951814"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1C250440"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1F026D5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3B29909A"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449D304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vAlign w:val="center"/>
          </w:tcPr>
          <w:p w14:paraId="5D52B0F8" w14:textId="77777777" w:rsidR="006D7F9E" w:rsidRPr="006D7F9E" w:rsidRDefault="006D7F9E" w:rsidP="00FC3E0E">
            <w:pPr>
              <w:jc w:val="center"/>
              <w:rPr>
                <w:rFonts w:ascii="Arial"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485C005F" w14:textId="77777777" w:rsidR="006D7F9E" w:rsidRPr="006D7F9E" w:rsidRDefault="006D7F9E" w:rsidP="00FC3E0E">
            <w:pPr>
              <w:jc w:val="center"/>
              <w:rPr>
                <w:rFonts w:ascii="Arial" w:hAnsi="Arial" w:cs="Arial"/>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0C871408" w14:textId="77777777" w:rsidR="006D7F9E" w:rsidRPr="006D7F9E" w:rsidRDefault="006D7F9E" w:rsidP="00FC3E0E">
            <w:pPr>
              <w:jc w:val="center"/>
              <w:rPr>
                <w:rFonts w:ascii="Arial"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5183061" w14:textId="77777777" w:rsidR="006D7F9E" w:rsidRPr="006D7F9E" w:rsidRDefault="006D7F9E" w:rsidP="00FC3E0E">
            <w:pPr>
              <w:jc w:val="center"/>
              <w:rPr>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7C04B8ED" w14:textId="77777777" w:rsidR="006D7F9E" w:rsidRPr="006D7F9E" w:rsidRDefault="006D7F9E" w:rsidP="00FC3E0E">
            <w:pPr>
              <w:jc w:val="center"/>
              <w:rPr>
                <w:rFonts w:ascii="Arial" w:hAnsi="Arial" w:cs="Arial"/>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C374512"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F61AFCF" w14:textId="77777777" w:rsidR="006D7F9E" w:rsidRPr="006D7F9E" w:rsidRDefault="006D7F9E" w:rsidP="00FC3E0E">
            <w:pPr>
              <w:jc w:val="center"/>
              <w:rPr>
                <w:rFonts w:ascii="Arial" w:hAnsi="Arial" w:cs="Arial"/>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71A28418" w14:textId="77777777" w:rsidR="006D7F9E" w:rsidRPr="006D7F9E" w:rsidRDefault="006D7F9E" w:rsidP="00FC3E0E">
            <w:pPr>
              <w:jc w:val="center"/>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2B27C24" w14:textId="77777777" w:rsidR="006D7F9E" w:rsidRPr="006D7F9E" w:rsidRDefault="006D7F9E" w:rsidP="00FC3E0E">
            <w:pPr>
              <w:jc w:val="center"/>
              <w:rPr>
                <w:rFonts w:ascii="Arial" w:hAnsi="Arial" w:cs="Arial"/>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14512874" w14:textId="77777777" w:rsidR="006D7F9E" w:rsidRPr="006D7F9E" w:rsidRDefault="006D7F9E" w:rsidP="00FC3E0E">
            <w:pPr>
              <w:jc w:val="center"/>
              <w:rPr>
                <w:rFonts w:ascii="Arial"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889A68A"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6AFAF"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4EA538" w14:textId="77777777" w:rsidR="006D7F9E" w:rsidRPr="006D7F9E" w:rsidRDefault="006D7F9E" w:rsidP="00FC3E0E">
            <w:pPr>
              <w:jc w:val="center"/>
              <w:rPr>
                <w:rFonts w:ascii="Arial" w:eastAsia="Calibri" w:hAnsi="Arial" w:cs="Arial"/>
                <w:bCs/>
                <w:sz w:val="18"/>
                <w:szCs w:val="18"/>
              </w:rPr>
            </w:pPr>
          </w:p>
        </w:tc>
      </w:tr>
      <w:tr w:rsidR="006D7F9E" w:rsidRPr="006D7F9E" w14:paraId="1AC91325"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5320D9D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2E52486D"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25B15B5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1446" w:type="dxa"/>
            <w:tcBorders>
              <w:top w:val="single" w:sz="6" w:space="0" w:color="auto"/>
              <w:left w:val="single" w:sz="6" w:space="0" w:color="auto"/>
              <w:bottom w:val="single" w:sz="6" w:space="0" w:color="auto"/>
              <w:right w:val="single" w:sz="6" w:space="0" w:color="auto"/>
            </w:tcBorders>
            <w:vAlign w:val="center"/>
          </w:tcPr>
          <w:p w14:paraId="2009AEA3"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2E7D6621"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1BC3BB56"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EF68053"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11A5BED5"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E969A38"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2A70999"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2D27EF5A"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70160F15"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194D8C19"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4F044B1C"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72C25B91"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3FC72F"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2C5D20E8"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2EF0275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4E221796"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0CEFAD5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14569,4</w:t>
            </w:r>
          </w:p>
        </w:tc>
        <w:tc>
          <w:tcPr>
            <w:tcW w:w="1446" w:type="dxa"/>
            <w:tcBorders>
              <w:top w:val="single" w:sz="6" w:space="0" w:color="auto"/>
              <w:left w:val="single" w:sz="6" w:space="0" w:color="auto"/>
              <w:bottom w:val="single" w:sz="6" w:space="0" w:color="auto"/>
              <w:right w:val="single" w:sz="6" w:space="0" w:color="auto"/>
            </w:tcBorders>
            <w:vAlign w:val="center"/>
          </w:tcPr>
          <w:p w14:paraId="61D8850A"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4A74CC90"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7DD89AC8"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79B6EF20"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7A00A438"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5A8F374"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D906D67"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68C1CE19"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6E0C926F"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735AA81A"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77EFF058"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14569,4</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AE44665"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6D7638"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7B56C15F"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0BC4209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7E236FE2"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30883D4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450,6</w:t>
            </w:r>
          </w:p>
        </w:tc>
        <w:tc>
          <w:tcPr>
            <w:tcW w:w="1446" w:type="dxa"/>
            <w:tcBorders>
              <w:top w:val="single" w:sz="6" w:space="0" w:color="auto"/>
              <w:left w:val="single" w:sz="6" w:space="0" w:color="auto"/>
              <w:bottom w:val="single" w:sz="6" w:space="0" w:color="auto"/>
              <w:right w:val="single" w:sz="6" w:space="0" w:color="auto"/>
            </w:tcBorders>
            <w:vAlign w:val="center"/>
          </w:tcPr>
          <w:p w14:paraId="75A43A63"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3860E77E"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789DAC9B"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3F39C5C"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43C25E8C"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2B1F4A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002A12D"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0FEE0947"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39E698AC"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E7BDAF2"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508B554C"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450,6</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C542738"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71445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7203B918"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4A45539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3.7.4</w:t>
            </w:r>
          </w:p>
        </w:tc>
        <w:tc>
          <w:tcPr>
            <w:tcW w:w="2268" w:type="dxa"/>
            <w:tcBorders>
              <w:top w:val="single" w:sz="6" w:space="0" w:color="auto"/>
              <w:left w:val="single" w:sz="6" w:space="0" w:color="auto"/>
              <w:bottom w:val="single" w:sz="6" w:space="0" w:color="auto"/>
              <w:right w:val="single" w:sz="6" w:space="0" w:color="auto"/>
            </w:tcBorders>
          </w:tcPr>
          <w:p w14:paraId="60A3DDD5"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Подпорная стенка по адресу: г. Холмск, ул. Ливадных, 4-6</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09820D6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7076,1</w:t>
            </w:r>
          </w:p>
        </w:tc>
        <w:tc>
          <w:tcPr>
            <w:tcW w:w="1446" w:type="dxa"/>
            <w:tcBorders>
              <w:top w:val="single" w:sz="6" w:space="0" w:color="auto"/>
              <w:left w:val="single" w:sz="6" w:space="0" w:color="auto"/>
              <w:bottom w:val="single" w:sz="6" w:space="0" w:color="auto"/>
              <w:right w:val="single" w:sz="6" w:space="0" w:color="auto"/>
            </w:tcBorders>
            <w:vAlign w:val="center"/>
          </w:tcPr>
          <w:p w14:paraId="5D48AD70"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4832820C"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54B3D076"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1151315C"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72DF5EE0"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E47AA03"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E5231FF"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5254D5AF"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1B967072"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75647F08"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2B6A49E6"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7076,1</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7A1B6ED"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F368AF"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052FCE68"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13E0BE6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2FF5BA42"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00F72FF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vAlign w:val="center"/>
          </w:tcPr>
          <w:p w14:paraId="25F82D90"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3CF8B971"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2CEEF802"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66AD3FB0"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1F713069"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45AEE15"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F6C6F79"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3DFD589D"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3B3D48D7"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92036B9"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23E03026"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6AA3EC95"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B7F49C" w14:textId="77777777" w:rsidR="006D7F9E" w:rsidRPr="006D7F9E" w:rsidRDefault="006D7F9E" w:rsidP="00FC3E0E">
            <w:pPr>
              <w:jc w:val="center"/>
              <w:rPr>
                <w:rFonts w:ascii="Arial" w:eastAsia="Calibri" w:hAnsi="Arial" w:cs="Arial"/>
                <w:bCs/>
                <w:sz w:val="18"/>
                <w:szCs w:val="18"/>
              </w:rPr>
            </w:pPr>
          </w:p>
        </w:tc>
      </w:tr>
      <w:tr w:rsidR="006D7F9E" w:rsidRPr="006D7F9E" w14:paraId="1A0D305F"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160E151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354B0A3D"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1AD49091"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vAlign w:val="center"/>
          </w:tcPr>
          <w:p w14:paraId="67BACC50"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043CF767"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31EBD1D5"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EDDA0AF"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576A3E47"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1E4086E"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424273F"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3A027A13"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C11EABF"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6674B93"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63CB03FE"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7E650CF3"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5AEB2C7"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151AE436"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0705693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75A1CEAC"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5B82941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6863,9</w:t>
            </w:r>
          </w:p>
        </w:tc>
        <w:tc>
          <w:tcPr>
            <w:tcW w:w="1446" w:type="dxa"/>
            <w:tcBorders>
              <w:top w:val="single" w:sz="6" w:space="0" w:color="auto"/>
              <w:left w:val="single" w:sz="6" w:space="0" w:color="auto"/>
              <w:bottom w:val="single" w:sz="6" w:space="0" w:color="auto"/>
              <w:right w:val="single" w:sz="6" w:space="0" w:color="auto"/>
            </w:tcBorders>
            <w:vAlign w:val="center"/>
          </w:tcPr>
          <w:p w14:paraId="3B774C7B"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6ABDF1A2"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13EBC3B9"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6C04AF3"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2A0835B4"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80103AC"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9F6A9AF"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06D8945E"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3DC07BF1"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1C5FA352"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1C09414E"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6863,9</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A1B0FE0"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3CC33D"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33792A20"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43B1B89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1402816C"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3F2BD18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212,2</w:t>
            </w:r>
          </w:p>
        </w:tc>
        <w:tc>
          <w:tcPr>
            <w:tcW w:w="1446" w:type="dxa"/>
            <w:tcBorders>
              <w:top w:val="single" w:sz="6" w:space="0" w:color="auto"/>
              <w:left w:val="single" w:sz="6" w:space="0" w:color="auto"/>
              <w:bottom w:val="single" w:sz="6" w:space="0" w:color="auto"/>
              <w:right w:val="single" w:sz="6" w:space="0" w:color="auto"/>
            </w:tcBorders>
            <w:vAlign w:val="center"/>
          </w:tcPr>
          <w:p w14:paraId="0F129C03"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57F7E2C0"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5BC2BA69"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876461B"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4C6C4C3B"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1B545C7"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242D509"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68F389EB"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61FED96E"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08E841BB"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512E649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212,2</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7BD5135F"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5517A7"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0475D604"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4A51D9E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3.7.5</w:t>
            </w:r>
          </w:p>
        </w:tc>
        <w:tc>
          <w:tcPr>
            <w:tcW w:w="2268" w:type="dxa"/>
            <w:tcBorders>
              <w:top w:val="single" w:sz="6" w:space="0" w:color="auto"/>
              <w:left w:val="single" w:sz="6" w:space="0" w:color="auto"/>
              <w:bottom w:val="single" w:sz="6" w:space="0" w:color="auto"/>
              <w:right w:val="single" w:sz="6" w:space="0" w:color="auto"/>
            </w:tcBorders>
          </w:tcPr>
          <w:p w14:paraId="4121494F"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Подпорная стенка по адресу: г. Холмск, ул. Первомайская, 18</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3506461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7154,6</w:t>
            </w:r>
          </w:p>
        </w:tc>
        <w:tc>
          <w:tcPr>
            <w:tcW w:w="1446" w:type="dxa"/>
            <w:tcBorders>
              <w:top w:val="single" w:sz="6" w:space="0" w:color="auto"/>
              <w:left w:val="single" w:sz="6" w:space="0" w:color="auto"/>
              <w:bottom w:val="single" w:sz="6" w:space="0" w:color="auto"/>
              <w:right w:val="single" w:sz="6" w:space="0" w:color="auto"/>
            </w:tcBorders>
            <w:vAlign w:val="center"/>
          </w:tcPr>
          <w:p w14:paraId="4CBC0439"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63FAE20F"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2ABF541C"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090A76EA"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7180A015"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6E8A44DB"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9806FE2"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5F510159"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1ADA1C7"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D241F18"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2DC9A05B"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7154,6</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B198539"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189E19"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024DD1DD"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379FFC0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0F9417DF"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3F64878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vAlign w:val="center"/>
          </w:tcPr>
          <w:p w14:paraId="0EAF09E7"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6C1B9292"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78D2D8F5"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BDA1AD3"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0943F92E"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FBB1C1A"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831C260"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47FAA7CE"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760455E3"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1F5FCD51"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39546CF9"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76E57069"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1651D2" w14:textId="77777777" w:rsidR="006D7F9E" w:rsidRPr="006D7F9E" w:rsidRDefault="006D7F9E" w:rsidP="00FC3E0E">
            <w:pPr>
              <w:jc w:val="center"/>
              <w:rPr>
                <w:rFonts w:ascii="Arial" w:eastAsia="Calibri" w:hAnsi="Arial" w:cs="Arial"/>
                <w:bCs/>
                <w:sz w:val="18"/>
                <w:szCs w:val="18"/>
              </w:rPr>
            </w:pPr>
          </w:p>
        </w:tc>
      </w:tr>
      <w:tr w:rsidR="006D7F9E" w:rsidRPr="006D7F9E" w14:paraId="2964A395"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7E78C65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7A5D6373"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6BBD28F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vAlign w:val="center"/>
          </w:tcPr>
          <w:p w14:paraId="52D86A42"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5371558B"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3DEBA118"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138FE944"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12F49D7D"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D4A7856"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CF7505C"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76D2C072"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E2DCC41"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0E019064"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6D0CF756"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5798220"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81BE0C"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55724D2A"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14E4611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186CD67E"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226D694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6939,9</w:t>
            </w:r>
          </w:p>
        </w:tc>
        <w:tc>
          <w:tcPr>
            <w:tcW w:w="1446" w:type="dxa"/>
            <w:tcBorders>
              <w:top w:val="single" w:sz="6" w:space="0" w:color="auto"/>
              <w:left w:val="single" w:sz="6" w:space="0" w:color="auto"/>
              <w:bottom w:val="single" w:sz="6" w:space="0" w:color="auto"/>
              <w:right w:val="single" w:sz="6" w:space="0" w:color="auto"/>
            </w:tcBorders>
            <w:vAlign w:val="center"/>
          </w:tcPr>
          <w:p w14:paraId="5A6CA9E6"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15BEC5FB"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52BDF776"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CCB5C6E"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00A5DDC1"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638D6E7"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D99590C"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7EFA13C5"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5AD57ADB"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AD6FB00"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346807DE"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6939,9</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16029376"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DFD81A"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6D6248B2"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1D071781"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341D8223"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6B163D1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214,7</w:t>
            </w:r>
          </w:p>
        </w:tc>
        <w:tc>
          <w:tcPr>
            <w:tcW w:w="1446" w:type="dxa"/>
            <w:tcBorders>
              <w:top w:val="single" w:sz="6" w:space="0" w:color="auto"/>
              <w:left w:val="single" w:sz="6" w:space="0" w:color="auto"/>
              <w:bottom w:val="single" w:sz="6" w:space="0" w:color="auto"/>
              <w:right w:val="single" w:sz="6" w:space="0" w:color="auto"/>
            </w:tcBorders>
            <w:vAlign w:val="center"/>
          </w:tcPr>
          <w:p w14:paraId="4F33C83F"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1095E7A4"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61E42E61"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09D43B19"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2DEBEB3A"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EABCBF0"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FBB950C"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4A51C58D"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3E14840B"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41A8153"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77E0132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214,7</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6A4AF237"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3B135A"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0FC43BD0"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6E8BCF2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3.7.6</w:t>
            </w:r>
          </w:p>
        </w:tc>
        <w:tc>
          <w:tcPr>
            <w:tcW w:w="2268" w:type="dxa"/>
            <w:tcBorders>
              <w:top w:val="single" w:sz="6" w:space="0" w:color="auto"/>
              <w:left w:val="single" w:sz="6" w:space="0" w:color="auto"/>
              <w:bottom w:val="single" w:sz="6" w:space="0" w:color="auto"/>
              <w:right w:val="single" w:sz="6" w:space="0" w:color="auto"/>
            </w:tcBorders>
          </w:tcPr>
          <w:p w14:paraId="0497A43A"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Подпорная стенка по адресу: г. Холмск, ул. Победы, 30</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4884056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14978,5</w:t>
            </w:r>
          </w:p>
        </w:tc>
        <w:tc>
          <w:tcPr>
            <w:tcW w:w="1446" w:type="dxa"/>
            <w:tcBorders>
              <w:top w:val="single" w:sz="6" w:space="0" w:color="auto"/>
              <w:left w:val="single" w:sz="6" w:space="0" w:color="auto"/>
              <w:bottom w:val="single" w:sz="6" w:space="0" w:color="auto"/>
              <w:right w:val="single" w:sz="6" w:space="0" w:color="auto"/>
            </w:tcBorders>
            <w:vAlign w:val="center"/>
          </w:tcPr>
          <w:p w14:paraId="0BD14E4A"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77B533FD"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7D985935"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8A34076"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09ECD29A"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D58085A"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5455D8F"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2122E9E7"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53740A2D"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5B73039"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7FC1C64E"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14978,5</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7E1A91A"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21339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192C8227"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763750E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4326E264"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45C7EC9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vAlign w:val="center"/>
          </w:tcPr>
          <w:p w14:paraId="21CB7981"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160102E3"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3FD87AB5"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6EE84D17"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60E2554D"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65EF652E"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C09795E"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0281D4F5"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9D36B42"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EC69BEB"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34586827"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3EA07B95"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B1CDAF" w14:textId="77777777" w:rsidR="006D7F9E" w:rsidRPr="006D7F9E" w:rsidRDefault="006D7F9E" w:rsidP="00FC3E0E">
            <w:pPr>
              <w:jc w:val="center"/>
              <w:rPr>
                <w:rFonts w:ascii="Arial" w:eastAsia="Calibri" w:hAnsi="Arial" w:cs="Arial"/>
                <w:bCs/>
                <w:sz w:val="18"/>
                <w:szCs w:val="18"/>
              </w:rPr>
            </w:pPr>
          </w:p>
        </w:tc>
      </w:tr>
      <w:tr w:rsidR="006D7F9E" w:rsidRPr="006D7F9E" w14:paraId="0B4D2E53"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5B89C1E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4EE06314"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1145DDE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vAlign w:val="center"/>
          </w:tcPr>
          <w:p w14:paraId="405E55AF"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7E09FCF4"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603A096F"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D88DDA3"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76AB88C8"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DAB674E"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3A6DE8C"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53B47813"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D6F5B3A"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40B903E"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0AA98201"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3ED0DEC"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3BDAFE"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0E106E80"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2AF6D6C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5A9A8C13"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75FC917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14529,2</w:t>
            </w:r>
          </w:p>
        </w:tc>
        <w:tc>
          <w:tcPr>
            <w:tcW w:w="1446" w:type="dxa"/>
            <w:tcBorders>
              <w:top w:val="single" w:sz="6" w:space="0" w:color="auto"/>
              <w:left w:val="single" w:sz="6" w:space="0" w:color="auto"/>
              <w:bottom w:val="single" w:sz="6" w:space="0" w:color="auto"/>
              <w:right w:val="single" w:sz="6" w:space="0" w:color="auto"/>
            </w:tcBorders>
            <w:vAlign w:val="center"/>
          </w:tcPr>
          <w:p w14:paraId="75645C09"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262BCA45"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78FB7C6C"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62E146C0"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776415FA"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5AC1D0B"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6E30756"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0E9D4E01"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3C63516"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5EF53BA"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696BCC07"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14529,2</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677F10FE"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BBC20F"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20DCEC46"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276BEF0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72BEBBA8"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1A32187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449,3</w:t>
            </w:r>
          </w:p>
        </w:tc>
        <w:tc>
          <w:tcPr>
            <w:tcW w:w="1446" w:type="dxa"/>
            <w:tcBorders>
              <w:top w:val="single" w:sz="6" w:space="0" w:color="auto"/>
              <w:left w:val="single" w:sz="6" w:space="0" w:color="auto"/>
              <w:bottom w:val="single" w:sz="6" w:space="0" w:color="auto"/>
              <w:right w:val="single" w:sz="6" w:space="0" w:color="auto"/>
            </w:tcBorders>
            <w:vAlign w:val="center"/>
          </w:tcPr>
          <w:p w14:paraId="0EE24203"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190B3553"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5E096886"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9FBBF70"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39EBEE99"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B2D454A"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2C7FC55"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4D27F131"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105CB401"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F72549E"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70250B76"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449,3</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58359471"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8CA685"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2308C70B"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5660F67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3.7.7</w:t>
            </w:r>
          </w:p>
        </w:tc>
        <w:tc>
          <w:tcPr>
            <w:tcW w:w="2268" w:type="dxa"/>
            <w:tcBorders>
              <w:top w:val="single" w:sz="6" w:space="0" w:color="auto"/>
              <w:left w:val="single" w:sz="6" w:space="0" w:color="auto"/>
              <w:bottom w:val="single" w:sz="6" w:space="0" w:color="auto"/>
              <w:right w:val="single" w:sz="6" w:space="0" w:color="auto"/>
            </w:tcBorders>
          </w:tcPr>
          <w:p w14:paraId="60DD4166"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Подпорная стенка по адресу: с. Правда, ул. Центральная, 27</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2322C90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7150,0</w:t>
            </w:r>
          </w:p>
        </w:tc>
        <w:tc>
          <w:tcPr>
            <w:tcW w:w="1446" w:type="dxa"/>
            <w:tcBorders>
              <w:top w:val="single" w:sz="6" w:space="0" w:color="auto"/>
              <w:left w:val="single" w:sz="6" w:space="0" w:color="auto"/>
              <w:bottom w:val="single" w:sz="6" w:space="0" w:color="auto"/>
              <w:right w:val="single" w:sz="6" w:space="0" w:color="auto"/>
            </w:tcBorders>
            <w:vAlign w:val="center"/>
          </w:tcPr>
          <w:p w14:paraId="08873617"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4632BF56"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23E31BD0"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AAEBEAC"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7CD5AA97"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BFE6874"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9F9FEE2"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66B40EA6"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4A2DB63"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16C719B8"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6F325686"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7150,0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792E32BC"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5D5167"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6BEF0707"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22C8B6C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0917E814"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752EF23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vAlign w:val="center"/>
          </w:tcPr>
          <w:p w14:paraId="250E6B71"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353C8A85"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6E9ADA31"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5B18DC0"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4797D3A5"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69F3311"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476C9A6"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1C22C12B"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7C595C9E"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0B431CFA"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28BB54CD"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35B0F5DE"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D524BB" w14:textId="77777777" w:rsidR="006D7F9E" w:rsidRPr="006D7F9E" w:rsidRDefault="006D7F9E" w:rsidP="00FC3E0E">
            <w:pPr>
              <w:jc w:val="center"/>
              <w:rPr>
                <w:rFonts w:ascii="Arial" w:eastAsia="Calibri" w:hAnsi="Arial" w:cs="Arial"/>
                <w:bCs/>
                <w:sz w:val="18"/>
                <w:szCs w:val="18"/>
              </w:rPr>
            </w:pPr>
          </w:p>
        </w:tc>
      </w:tr>
      <w:tr w:rsidR="006D7F9E" w:rsidRPr="006D7F9E" w14:paraId="17AAF44D"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4BED835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71D56F4F"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241C127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vAlign w:val="center"/>
          </w:tcPr>
          <w:p w14:paraId="63FC9D37"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6D284635"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3D1A496E"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47FC346"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247324C1"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055CF29"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6F949F0"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44964159"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5355BFE8"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1BB0198D"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4DD0E9C6"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62A52991"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389B4E"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768FABBE"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146AF64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6676E67F"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7A7574C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6 985,5</w:t>
            </w:r>
          </w:p>
        </w:tc>
        <w:tc>
          <w:tcPr>
            <w:tcW w:w="1446" w:type="dxa"/>
            <w:tcBorders>
              <w:top w:val="single" w:sz="6" w:space="0" w:color="auto"/>
              <w:left w:val="single" w:sz="6" w:space="0" w:color="auto"/>
              <w:bottom w:val="single" w:sz="6" w:space="0" w:color="auto"/>
              <w:right w:val="single" w:sz="6" w:space="0" w:color="auto"/>
            </w:tcBorders>
            <w:vAlign w:val="center"/>
          </w:tcPr>
          <w:p w14:paraId="070D9338"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2ED58351"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501B8833"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B44FB32"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306591DE"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399D048"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ED843CD"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49AE1405"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3642EA18"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01B723C"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77FA47A1"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6935,5</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579AD18A"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658441"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1170D847"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00BC9B14"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5E95F5E7"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3A077C21"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216,1</w:t>
            </w:r>
          </w:p>
        </w:tc>
        <w:tc>
          <w:tcPr>
            <w:tcW w:w="1446" w:type="dxa"/>
            <w:tcBorders>
              <w:top w:val="single" w:sz="6" w:space="0" w:color="auto"/>
              <w:left w:val="single" w:sz="6" w:space="0" w:color="auto"/>
              <w:bottom w:val="single" w:sz="6" w:space="0" w:color="auto"/>
              <w:right w:val="single" w:sz="6" w:space="0" w:color="auto"/>
            </w:tcBorders>
            <w:vAlign w:val="center"/>
          </w:tcPr>
          <w:p w14:paraId="4C31E1CB"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30B0007D"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6B0F89C8"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E25BDB5"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18EBB2EE"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53C16B3"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D3F9A63"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5C1274C5"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B169B3B"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D4E1554"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77950AC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214,5</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BCAAD1D"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5FF619"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4CDEB1B3"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3125E24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3.7.8</w:t>
            </w:r>
          </w:p>
        </w:tc>
        <w:tc>
          <w:tcPr>
            <w:tcW w:w="2268" w:type="dxa"/>
            <w:tcBorders>
              <w:top w:val="single" w:sz="6" w:space="0" w:color="auto"/>
              <w:left w:val="single" w:sz="6" w:space="0" w:color="auto"/>
              <w:bottom w:val="single" w:sz="6" w:space="0" w:color="auto"/>
              <w:right w:val="single" w:sz="6" w:space="0" w:color="auto"/>
            </w:tcBorders>
          </w:tcPr>
          <w:p w14:paraId="15677AE4"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Подпорная стенка по адресу: г. Холмск, ул. Школьная, 48А</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3DE24B4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6935,5</w:t>
            </w:r>
          </w:p>
        </w:tc>
        <w:tc>
          <w:tcPr>
            <w:tcW w:w="1446" w:type="dxa"/>
            <w:tcBorders>
              <w:top w:val="single" w:sz="6" w:space="0" w:color="auto"/>
              <w:left w:val="single" w:sz="6" w:space="0" w:color="auto"/>
              <w:bottom w:val="single" w:sz="6" w:space="0" w:color="auto"/>
              <w:right w:val="single" w:sz="6" w:space="0" w:color="auto"/>
            </w:tcBorders>
            <w:vAlign w:val="center"/>
          </w:tcPr>
          <w:p w14:paraId="2D6EC374"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0D4CF8C2"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5CEFE61E"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7A5BFD36"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360E0B89"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3DD579E"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6D7721DC"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0E5AF07B"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51C86664"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100CDDA7"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58A0028B"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6866,2</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D8E7527"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3106CD"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47B92A13"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165407F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30C1F302"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1B9465A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vAlign w:val="center"/>
          </w:tcPr>
          <w:p w14:paraId="270B730F"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7D49C84F"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129671F1"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09DEC1D"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3577EBE7"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4A1CED0"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E87EFDB"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20098CC9"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96AC7E6"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008383F9"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506A8A86"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25110D2"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FF1AF0" w14:textId="77777777" w:rsidR="006D7F9E" w:rsidRPr="006D7F9E" w:rsidRDefault="006D7F9E" w:rsidP="00FC3E0E">
            <w:pPr>
              <w:jc w:val="center"/>
              <w:rPr>
                <w:rFonts w:ascii="Arial" w:eastAsia="Calibri" w:hAnsi="Arial" w:cs="Arial"/>
                <w:bCs/>
                <w:sz w:val="18"/>
                <w:szCs w:val="18"/>
              </w:rPr>
            </w:pPr>
          </w:p>
        </w:tc>
      </w:tr>
      <w:tr w:rsidR="006D7F9E" w:rsidRPr="006D7F9E" w14:paraId="28011B82"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2590004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20679AC8"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41A9AF3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vAlign w:val="center"/>
          </w:tcPr>
          <w:p w14:paraId="25B3B28A"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79D51EA3"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00055080"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66EDE696"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4FB3E927"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4044AA5"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3B06EBC"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5295177C"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3CB2CD2F"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2765573"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00B8DA4C"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E9B4DF4"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0A7A43"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472F1996"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4D89026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1C2ECBEB"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4A51B25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6660,2</w:t>
            </w:r>
          </w:p>
        </w:tc>
        <w:tc>
          <w:tcPr>
            <w:tcW w:w="1446" w:type="dxa"/>
            <w:tcBorders>
              <w:top w:val="single" w:sz="6" w:space="0" w:color="auto"/>
              <w:left w:val="single" w:sz="6" w:space="0" w:color="auto"/>
              <w:bottom w:val="single" w:sz="6" w:space="0" w:color="auto"/>
              <w:right w:val="single" w:sz="6" w:space="0" w:color="auto"/>
            </w:tcBorders>
            <w:vAlign w:val="center"/>
          </w:tcPr>
          <w:p w14:paraId="3B328CE4"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1D53DAE6"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35017BC1"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14F5588F"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23531754"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5B2BFE4"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5786784"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27281D0E"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8EF5D5B"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1DD3989"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3EF50F91"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6660,2</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5A62FC80"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7D97A3"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40D6031D"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74F5735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0757E23A"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518E6EF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206</w:t>
            </w:r>
          </w:p>
          <w:p w14:paraId="6043AD6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w:t>
            </w:r>
          </w:p>
        </w:tc>
        <w:tc>
          <w:tcPr>
            <w:tcW w:w="1446" w:type="dxa"/>
            <w:tcBorders>
              <w:top w:val="single" w:sz="6" w:space="0" w:color="auto"/>
              <w:left w:val="single" w:sz="6" w:space="0" w:color="auto"/>
              <w:bottom w:val="single" w:sz="6" w:space="0" w:color="auto"/>
              <w:right w:val="single" w:sz="6" w:space="0" w:color="auto"/>
            </w:tcBorders>
            <w:vAlign w:val="center"/>
          </w:tcPr>
          <w:p w14:paraId="1F613B8A"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7035EA28"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5F64F63E"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F479026"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3771E3A9"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737ACC7"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DEC14BA"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04E3F386"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380207E3"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0F56FBF"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22CCDBE3"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206,0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81C63B7"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A2B8F"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2B132006"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6D42342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3.7.9</w:t>
            </w:r>
          </w:p>
        </w:tc>
        <w:tc>
          <w:tcPr>
            <w:tcW w:w="2268" w:type="dxa"/>
            <w:tcBorders>
              <w:top w:val="single" w:sz="6" w:space="0" w:color="auto"/>
              <w:left w:val="single" w:sz="6" w:space="0" w:color="auto"/>
              <w:bottom w:val="single" w:sz="6" w:space="0" w:color="auto"/>
              <w:right w:val="single" w:sz="6" w:space="0" w:color="auto"/>
            </w:tcBorders>
          </w:tcPr>
          <w:p w14:paraId="1FD83E26"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Подпорная стенка по адресу: г. Холмск, ул. Московская, 4</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45D4FA44"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8549,0</w:t>
            </w:r>
          </w:p>
        </w:tc>
        <w:tc>
          <w:tcPr>
            <w:tcW w:w="1446" w:type="dxa"/>
            <w:tcBorders>
              <w:top w:val="single" w:sz="6" w:space="0" w:color="auto"/>
              <w:left w:val="single" w:sz="6" w:space="0" w:color="auto"/>
              <w:bottom w:val="single" w:sz="6" w:space="0" w:color="auto"/>
              <w:right w:val="single" w:sz="6" w:space="0" w:color="auto"/>
            </w:tcBorders>
            <w:vAlign w:val="center"/>
          </w:tcPr>
          <w:p w14:paraId="1691E0F7"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75702A89"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6B1CBC8F"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87A9E47"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2316EC07"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169810A"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78834D4"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0F5F547A"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57388D48"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F90EF81"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6640F45D"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249,0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64EB7F15"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8300,0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7726AA"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0A514806"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17C05EF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4A08334C"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37A4D75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vAlign w:val="center"/>
          </w:tcPr>
          <w:p w14:paraId="49E5A0DC"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0958EE9E"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33C6DCF2"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6F16F692"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5EFE23E4"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6B3CE8C"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B07C034"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03656196"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635D7109"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12C6534B"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5D7622BC"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181F72DF"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86900F" w14:textId="77777777" w:rsidR="006D7F9E" w:rsidRPr="006D7F9E" w:rsidRDefault="006D7F9E" w:rsidP="00FC3E0E">
            <w:pPr>
              <w:jc w:val="center"/>
              <w:rPr>
                <w:rFonts w:ascii="Arial" w:eastAsia="Calibri" w:hAnsi="Arial" w:cs="Arial"/>
                <w:bCs/>
                <w:sz w:val="18"/>
                <w:szCs w:val="18"/>
              </w:rPr>
            </w:pPr>
          </w:p>
        </w:tc>
      </w:tr>
      <w:tr w:rsidR="006D7F9E" w:rsidRPr="006D7F9E" w14:paraId="52111242"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6B44C6F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48923285"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2BA9001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vAlign w:val="center"/>
          </w:tcPr>
          <w:p w14:paraId="0D756227"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6B4325F1"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0A137C19"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88C9424"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341BE060"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C7B9EAA"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D82A6CB"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384574B7"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5B9B6872"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7402C0B1"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28A739FE"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32688A22"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88116A"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340344C6"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73F6467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49FA30ED"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1E33CAF1"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1446" w:type="dxa"/>
            <w:tcBorders>
              <w:top w:val="single" w:sz="6" w:space="0" w:color="auto"/>
              <w:left w:val="single" w:sz="6" w:space="0" w:color="auto"/>
              <w:bottom w:val="single" w:sz="6" w:space="0" w:color="auto"/>
              <w:right w:val="single" w:sz="6" w:space="0" w:color="auto"/>
            </w:tcBorders>
            <w:vAlign w:val="center"/>
          </w:tcPr>
          <w:p w14:paraId="43FD4708"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669AE2AF"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5EF7392D"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D5958E0"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77B367EE"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8A71E81"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E4A1D3E"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7C50C051"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0EED9BD"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623FA4F"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4D466996"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14D84DF"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EF2FA3"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019F909F"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7C72417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46471EEB"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3179F45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8549,0</w:t>
            </w:r>
          </w:p>
        </w:tc>
        <w:tc>
          <w:tcPr>
            <w:tcW w:w="1446" w:type="dxa"/>
            <w:tcBorders>
              <w:top w:val="single" w:sz="6" w:space="0" w:color="auto"/>
              <w:left w:val="single" w:sz="6" w:space="0" w:color="auto"/>
              <w:bottom w:val="single" w:sz="6" w:space="0" w:color="auto"/>
              <w:right w:val="single" w:sz="6" w:space="0" w:color="auto"/>
            </w:tcBorders>
            <w:vAlign w:val="center"/>
          </w:tcPr>
          <w:p w14:paraId="2EA06934"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5AF0CC6D"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62DF57F3"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D3DE3C3"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3A578B8E"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B9186A6"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8E773C2"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5250B111"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7CA5BFF9"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7DC2BBC0"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32A99E2D"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249</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3025EDB4"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8300,0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1CE59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26C7B1AA"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617BC5E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3.7.10</w:t>
            </w:r>
          </w:p>
        </w:tc>
        <w:tc>
          <w:tcPr>
            <w:tcW w:w="2268" w:type="dxa"/>
            <w:tcBorders>
              <w:top w:val="single" w:sz="6" w:space="0" w:color="auto"/>
              <w:left w:val="single" w:sz="6" w:space="0" w:color="auto"/>
              <w:bottom w:val="single" w:sz="6" w:space="0" w:color="auto"/>
              <w:right w:val="single" w:sz="6" w:space="0" w:color="auto"/>
            </w:tcBorders>
          </w:tcPr>
          <w:p w14:paraId="64650EB5"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Укрепление склона, расположенного в районе д. 2 В по ул. Крузенштерна, в г. Холмске</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13F2137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6180,0</w:t>
            </w:r>
          </w:p>
        </w:tc>
        <w:tc>
          <w:tcPr>
            <w:tcW w:w="1446" w:type="dxa"/>
            <w:tcBorders>
              <w:top w:val="single" w:sz="6" w:space="0" w:color="auto"/>
              <w:left w:val="single" w:sz="6" w:space="0" w:color="auto"/>
              <w:bottom w:val="single" w:sz="6" w:space="0" w:color="auto"/>
              <w:right w:val="single" w:sz="6" w:space="0" w:color="auto"/>
            </w:tcBorders>
            <w:vAlign w:val="center"/>
          </w:tcPr>
          <w:p w14:paraId="48E2852A"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351B8588"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7BDE941C"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4E4F0FB"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7DFD9BEE"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553F5FF"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110E6EC"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00779074"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5ED65C5"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7F65FB4F"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0666F4DE"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180,0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36CCAA1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6000,0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A4F13E"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00B40915"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55F78DF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150D1F75"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337C9B3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vAlign w:val="center"/>
          </w:tcPr>
          <w:p w14:paraId="4E5BE419"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364A7FBB"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6312EAF2"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67CC20BA"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1D105F1B"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81D58FE"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8EBB502"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458BD210"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20067C77"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3E1B41A"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74C71F3C"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1606402E"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D8D019" w14:textId="77777777" w:rsidR="006D7F9E" w:rsidRPr="006D7F9E" w:rsidRDefault="006D7F9E" w:rsidP="00FC3E0E">
            <w:pPr>
              <w:jc w:val="center"/>
              <w:rPr>
                <w:rFonts w:ascii="Arial" w:eastAsia="Calibri" w:hAnsi="Arial" w:cs="Arial"/>
                <w:bCs/>
                <w:sz w:val="18"/>
                <w:szCs w:val="18"/>
              </w:rPr>
            </w:pPr>
          </w:p>
        </w:tc>
      </w:tr>
      <w:tr w:rsidR="006D7F9E" w:rsidRPr="006D7F9E" w14:paraId="67D43431"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15CD0E5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76AD1EA3"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6A7D4D8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vAlign w:val="center"/>
          </w:tcPr>
          <w:p w14:paraId="64145BCE"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7C12E245"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7B7F7B9B"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64B5E3F7"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30F761E8"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D73DFB1"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1595E0D"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5C79B68B"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45CD793"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8C708FB"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46B05236"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754EB0F7"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E7DB48"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4035F54D"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52E3303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70BE7856"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561B75D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1446" w:type="dxa"/>
            <w:tcBorders>
              <w:top w:val="single" w:sz="6" w:space="0" w:color="auto"/>
              <w:left w:val="single" w:sz="6" w:space="0" w:color="auto"/>
              <w:bottom w:val="single" w:sz="6" w:space="0" w:color="auto"/>
              <w:right w:val="single" w:sz="6" w:space="0" w:color="auto"/>
            </w:tcBorders>
            <w:vAlign w:val="center"/>
          </w:tcPr>
          <w:p w14:paraId="7683FFC8"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40F89D95"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1CC235C6"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61959BD5"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43882F58"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A8D0B33"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6FF38143"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6BB2CA18"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4FFE425"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27E028CC"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5D89ED47"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F60AE76"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11AD67"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7A7B2CAF"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71105D3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1BD5FE4C"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7B897D4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6 180,0</w:t>
            </w:r>
          </w:p>
        </w:tc>
        <w:tc>
          <w:tcPr>
            <w:tcW w:w="1446" w:type="dxa"/>
            <w:tcBorders>
              <w:top w:val="single" w:sz="6" w:space="0" w:color="auto"/>
              <w:left w:val="single" w:sz="6" w:space="0" w:color="auto"/>
              <w:bottom w:val="single" w:sz="6" w:space="0" w:color="auto"/>
              <w:right w:val="single" w:sz="6" w:space="0" w:color="auto"/>
            </w:tcBorders>
            <w:vAlign w:val="center"/>
          </w:tcPr>
          <w:p w14:paraId="6498EF0D"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5A17BE22" w14:textId="77777777" w:rsidR="006D7F9E" w:rsidRPr="006D7F9E" w:rsidRDefault="006D7F9E" w:rsidP="00FC3E0E">
            <w:pPr>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14:paraId="5BE5F438"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1FD6E854" w14:textId="77777777" w:rsidR="006D7F9E" w:rsidRPr="006D7F9E" w:rsidRDefault="006D7F9E" w:rsidP="00FC3E0E">
            <w:pPr>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129BAC25"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927C1CF" w14:textId="77777777" w:rsidR="006D7F9E" w:rsidRPr="006D7F9E" w:rsidRDefault="006D7F9E" w:rsidP="00FC3E0E">
            <w:pPr>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5430F26" w14:textId="77777777" w:rsidR="006D7F9E" w:rsidRPr="006D7F9E" w:rsidRDefault="006D7F9E" w:rsidP="00FC3E0E">
            <w:pPr>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78A8DC79" w14:textId="77777777" w:rsidR="006D7F9E" w:rsidRPr="006D7F9E" w:rsidRDefault="006D7F9E" w:rsidP="00FC3E0E">
            <w:pPr>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11F0C97" w14:textId="77777777" w:rsidR="006D7F9E" w:rsidRPr="006D7F9E" w:rsidRDefault="006D7F9E" w:rsidP="00FC3E0E">
            <w:pPr>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1F32AF6F" w14:textId="77777777" w:rsidR="006D7F9E" w:rsidRPr="006D7F9E" w:rsidRDefault="006D7F9E" w:rsidP="00FC3E0E">
            <w:pPr>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7681001A"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180,0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DEDD56D"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6000,0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218F17"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42CDF3A9"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626E32C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3.8</w:t>
            </w:r>
          </w:p>
        </w:tc>
        <w:tc>
          <w:tcPr>
            <w:tcW w:w="2268" w:type="dxa"/>
            <w:tcBorders>
              <w:top w:val="single" w:sz="6" w:space="0" w:color="auto"/>
              <w:left w:val="single" w:sz="6" w:space="0" w:color="auto"/>
              <w:bottom w:val="single" w:sz="6" w:space="0" w:color="auto"/>
              <w:right w:val="single" w:sz="6" w:space="0" w:color="auto"/>
            </w:tcBorders>
          </w:tcPr>
          <w:p w14:paraId="389EEA37"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sz w:val="18"/>
                <w:szCs w:val="18"/>
              </w:rPr>
              <w:t xml:space="preserve">Ремонт подпорной стенки по ул. Победы в г. Холмске </w:t>
            </w:r>
          </w:p>
        </w:tc>
        <w:tc>
          <w:tcPr>
            <w:tcW w:w="963" w:type="dxa"/>
            <w:gridSpan w:val="2"/>
            <w:tcBorders>
              <w:top w:val="single" w:sz="6" w:space="0" w:color="auto"/>
              <w:left w:val="single" w:sz="6" w:space="0" w:color="auto"/>
              <w:bottom w:val="single" w:sz="6" w:space="0" w:color="auto"/>
              <w:right w:val="single" w:sz="6" w:space="0" w:color="auto"/>
            </w:tcBorders>
          </w:tcPr>
          <w:p w14:paraId="438C055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435,1</w:t>
            </w:r>
          </w:p>
        </w:tc>
        <w:tc>
          <w:tcPr>
            <w:tcW w:w="1446" w:type="dxa"/>
            <w:tcBorders>
              <w:top w:val="single" w:sz="6" w:space="0" w:color="auto"/>
              <w:left w:val="single" w:sz="6" w:space="0" w:color="auto"/>
              <w:bottom w:val="single" w:sz="6" w:space="0" w:color="auto"/>
              <w:right w:val="single" w:sz="6" w:space="0" w:color="auto"/>
            </w:tcBorders>
          </w:tcPr>
          <w:p w14:paraId="6DB6A244"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27BF09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7CA4559"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5D33568"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2B4BAF5"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A754397"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FAEB1A1"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0BE122B1"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FC926D"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435,1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28A4D4B"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EC40D16"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36F2D6"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0EE0AB"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1AFE4D60"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720977A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70412D84" w14:textId="77777777" w:rsidR="006D7F9E" w:rsidRPr="006D7F9E" w:rsidRDefault="006D7F9E" w:rsidP="00FC3E0E">
            <w:pPr>
              <w:autoSpaceDE w:val="0"/>
              <w:autoSpaceDN w:val="0"/>
              <w:adjustRightInd w:val="0"/>
              <w:spacing w:after="0" w:line="240" w:lineRule="auto"/>
              <w:rPr>
                <w:rFonts w:ascii="Arial" w:eastAsia="Calibri" w:hAnsi="Arial" w:cs="Arial"/>
                <w:sz w:val="18"/>
                <w:szCs w:val="18"/>
              </w:rPr>
            </w:pPr>
            <w:r w:rsidRPr="006D7F9E">
              <w:rPr>
                <w:rFonts w:ascii="Arial" w:eastAsia="Calibri" w:hAnsi="Arial" w:cs="Arial"/>
                <w:bCs/>
                <w:iCs/>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0F7C22F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435,1</w:t>
            </w:r>
          </w:p>
        </w:tc>
        <w:tc>
          <w:tcPr>
            <w:tcW w:w="1446" w:type="dxa"/>
            <w:tcBorders>
              <w:top w:val="single" w:sz="6" w:space="0" w:color="auto"/>
              <w:left w:val="single" w:sz="6" w:space="0" w:color="auto"/>
              <w:bottom w:val="single" w:sz="6" w:space="0" w:color="auto"/>
              <w:right w:val="single" w:sz="6" w:space="0" w:color="auto"/>
            </w:tcBorders>
          </w:tcPr>
          <w:p w14:paraId="2855CA2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E39EA8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EE71024"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162F97D"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0A0407"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44975A7"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133843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60636E05"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809965"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435,1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D89A0E5"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3EE2591"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24043E"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C38CD2"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7D8915DA"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28EB23B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4.</w:t>
            </w:r>
          </w:p>
        </w:tc>
        <w:tc>
          <w:tcPr>
            <w:tcW w:w="2268" w:type="dxa"/>
            <w:tcBorders>
              <w:top w:val="single" w:sz="6" w:space="0" w:color="auto"/>
              <w:left w:val="single" w:sz="6" w:space="0" w:color="auto"/>
              <w:bottom w:val="single" w:sz="6" w:space="0" w:color="auto"/>
              <w:right w:val="single" w:sz="6" w:space="0" w:color="auto"/>
            </w:tcBorders>
          </w:tcPr>
          <w:p w14:paraId="5FC69E30" w14:textId="77777777" w:rsidR="006D7F9E" w:rsidRPr="006D7F9E" w:rsidRDefault="006D7F9E" w:rsidP="00FC3E0E">
            <w:pPr>
              <w:autoSpaceDE w:val="0"/>
              <w:autoSpaceDN w:val="0"/>
              <w:adjustRightInd w:val="0"/>
              <w:spacing w:after="0" w:line="240" w:lineRule="auto"/>
              <w:rPr>
                <w:rFonts w:ascii="Arial" w:eastAsia="Calibri" w:hAnsi="Arial" w:cs="Arial"/>
                <w:bCs/>
                <w:sz w:val="18"/>
                <w:szCs w:val="18"/>
              </w:rPr>
            </w:pPr>
            <w:r w:rsidRPr="006D7F9E">
              <w:rPr>
                <w:rFonts w:ascii="Arial" w:eastAsia="Calibri" w:hAnsi="Arial" w:cs="Arial"/>
                <w:sz w:val="18"/>
                <w:szCs w:val="18"/>
              </w:rPr>
              <w:t>Инженерно-сейсмическое обследование жилых домов, основных объектов и систем жизнеобеспечения</w:t>
            </w:r>
          </w:p>
        </w:tc>
        <w:tc>
          <w:tcPr>
            <w:tcW w:w="963" w:type="dxa"/>
            <w:gridSpan w:val="2"/>
            <w:tcBorders>
              <w:top w:val="single" w:sz="6" w:space="0" w:color="auto"/>
              <w:left w:val="single" w:sz="6" w:space="0" w:color="auto"/>
              <w:bottom w:val="single" w:sz="6" w:space="0" w:color="auto"/>
              <w:right w:val="single" w:sz="6" w:space="0" w:color="auto"/>
            </w:tcBorders>
          </w:tcPr>
          <w:p w14:paraId="61AF8EC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641,3</w:t>
            </w:r>
          </w:p>
        </w:tc>
        <w:tc>
          <w:tcPr>
            <w:tcW w:w="1446" w:type="dxa"/>
            <w:tcBorders>
              <w:top w:val="single" w:sz="6" w:space="0" w:color="auto"/>
              <w:left w:val="single" w:sz="6" w:space="0" w:color="auto"/>
              <w:bottom w:val="single" w:sz="6" w:space="0" w:color="auto"/>
              <w:right w:val="single" w:sz="6" w:space="0" w:color="auto"/>
            </w:tcBorders>
          </w:tcPr>
          <w:p w14:paraId="27060F8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E8DE18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41259E1"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468,0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F0ED20D"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123,3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9CF0E0"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DD1850A"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9E984F0"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5E9D966B"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A07FA7"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E4E226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689AE9E"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FCB2E7"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67F0AE"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6BB4FE99"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0F1859D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343A3FBA"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в том числе: </w:t>
            </w:r>
          </w:p>
        </w:tc>
        <w:tc>
          <w:tcPr>
            <w:tcW w:w="963" w:type="dxa"/>
            <w:gridSpan w:val="2"/>
            <w:tcBorders>
              <w:top w:val="single" w:sz="6" w:space="0" w:color="auto"/>
              <w:left w:val="single" w:sz="6" w:space="0" w:color="auto"/>
              <w:bottom w:val="single" w:sz="6" w:space="0" w:color="auto"/>
              <w:right w:val="single" w:sz="6" w:space="0" w:color="auto"/>
            </w:tcBorders>
          </w:tcPr>
          <w:p w14:paraId="39ABA121"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tcPr>
          <w:p w14:paraId="085151A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2B6EF6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F0C0E6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C923FA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1A1555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552E84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8A6D70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0394B19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EAE1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319DBA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20CAF8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B5717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CE699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r>
      <w:tr w:rsidR="006D7F9E" w:rsidRPr="006D7F9E" w14:paraId="1CBC67D9"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19981764"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7AC608B4"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1A48D62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1446" w:type="dxa"/>
            <w:tcBorders>
              <w:top w:val="single" w:sz="6" w:space="0" w:color="auto"/>
              <w:left w:val="single" w:sz="6" w:space="0" w:color="auto"/>
              <w:bottom w:val="single" w:sz="6" w:space="0" w:color="auto"/>
              <w:right w:val="single" w:sz="6" w:space="0" w:color="auto"/>
            </w:tcBorders>
          </w:tcPr>
          <w:p w14:paraId="774B89D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7F35BB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E11487A"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38164C7C"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4A80F48F"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032DEAD"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A956CB0"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61776D9C"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3DB4D310"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D11DB09"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110CDA63"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3522D3F1"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29A570"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5F42AF7D"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02E89F1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312CE69D"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 xml:space="preserve">областной бюджет </w:t>
            </w:r>
          </w:p>
        </w:tc>
        <w:tc>
          <w:tcPr>
            <w:tcW w:w="963" w:type="dxa"/>
            <w:gridSpan w:val="2"/>
            <w:tcBorders>
              <w:top w:val="single" w:sz="6" w:space="0" w:color="auto"/>
              <w:left w:val="single" w:sz="6" w:space="0" w:color="auto"/>
              <w:bottom w:val="single" w:sz="6" w:space="0" w:color="auto"/>
              <w:right w:val="single" w:sz="6" w:space="0" w:color="auto"/>
            </w:tcBorders>
          </w:tcPr>
          <w:p w14:paraId="2297EF0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1446" w:type="dxa"/>
            <w:tcBorders>
              <w:top w:val="single" w:sz="6" w:space="0" w:color="auto"/>
              <w:left w:val="single" w:sz="6" w:space="0" w:color="auto"/>
              <w:bottom w:val="single" w:sz="6" w:space="0" w:color="auto"/>
              <w:right w:val="single" w:sz="6" w:space="0" w:color="auto"/>
            </w:tcBorders>
          </w:tcPr>
          <w:p w14:paraId="39B9AFC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399C6D4"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D6D82D0"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4D40508F"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14:paraId="375F667A"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61EB18B4"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31FAF0C"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418B2A4A"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12E224F0"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08AFCCAE"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5B4BD93F"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7DA1BE8"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6D5AD6"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67B85A9F"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1C532FE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3E6123BB" w14:textId="77777777" w:rsidR="006D7F9E" w:rsidRPr="006D7F9E" w:rsidRDefault="006D7F9E" w:rsidP="00FC3E0E">
            <w:pPr>
              <w:autoSpaceDE w:val="0"/>
              <w:autoSpaceDN w:val="0"/>
              <w:adjustRightInd w:val="0"/>
              <w:spacing w:after="0" w:line="240" w:lineRule="auto"/>
              <w:rPr>
                <w:rFonts w:ascii="Arial" w:eastAsia="Calibri" w:hAnsi="Arial" w:cs="Arial"/>
                <w:bCs/>
                <w:iCs/>
                <w:sz w:val="18"/>
                <w:szCs w:val="18"/>
              </w:rPr>
            </w:pPr>
            <w:r w:rsidRPr="006D7F9E">
              <w:rPr>
                <w:rFonts w:ascii="Arial" w:eastAsia="Calibri" w:hAnsi="Arial" w:cs="Arial"/>
                <w:bCs/>
                <w:iCs/>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2FA497F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641,3</w:t>
            </w:r>
          </w:p>
        </w:tc>
        <w:tc>
          <w:tcPr>
            <w:tcW w:w="1446" w:type="dxa"/>
            <w:tcBorders>
              <w:top w:val="single" w:sz="6" w:space="0" w:color="auto"/>
              <w:left w:val="single" w:sz="6" w:space="0" w:color="auto"/>
              <w:bottom w:val="single" w:sz="6" w:space="0" w:color="auto"/>
              <w:right w:val="single" w:sz="6" w:space="0" w:color="auto"/>
            </w:tcBorders>
          </w:tcPr>
          <w:p w14:paraId="5866F98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17FBA9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C25E0B7"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468,0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42A8640"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123,3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E6D2C51" w14:textId="77777777" w:rsidR="006D7F9E" w:rsidRPr="006D7F9E" w:rsidRDefault="006D7F9E" w:rsidP="00FC3E0E">
            <w:pPr>
              <w:jc w:val="center"/>
              <w:rPr>
                <w:rFonts w:ascii="Arial" w:eastAsia="Calibri"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D49E03D"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62C6291"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center"/>
          </w:tcPr>
          <w:p w14:paraId="1FCE4FC9"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48D79647"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11AD0DD8"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bCs/>
                <w:sz w:val="18"/>
                <w:szCs w:val="18"/>
              </w:rPr>
              <w:t>50,0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36F8C819"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14:paraId="01213C81" w14:textId="77777777" w:rsidR="006D7F9E" w:rsidRPr="006D7F9E" w:rsidRDefault="006D7F9E" w:rsidP="00FC3E0E">
            <w:pPr>
              <w:jc w:val="center"/>
              <w:rPr>
                <w:rFonts w:ascii="Arial" w:hAnsi="Arial" w:cs="Arial"/>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1AD709" w14:textId="77777777" w:rsidR="006D7F9E" w:rsidRPr="006D7F9E" w:rsidRDefault="006D7F9E" w:rsidP="00FC3E0E">
            <w:pPr>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5005B011"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26796FC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1BC24CAF" w14:textId="77777777" w:rsidR="006D7F9E" w:rsidRPr="006D7F9E" w:rsidRDefault="006D7F9E" w:rsidP="00FC3E0E">
            <w:pPr>
              <w:autoSpaceDE w:val="0"/>
              <w:autoSpaceDN w:val="0"/>
              <w:adjustRightInd w:val="0"/>
              <w:spacing w:after="0" w:line="240" w:lineRule="auto"/>
              <w:rPr>
                <w:rFonts w:ascii="Arial" w:eastAsia="Calibri" w:hAnsi="Arial" w:cs="Arial"/>
                <w:b/>
                <w:bCs/>
                <w:sz w:val="18"/>
                <w:szCs w:val="18"/>
              </w:rPr>
            </w:pPr>
            <w:r w:rsidRPr="006D7F9E">
              <w:rPr>
                <w:rFonts w:ascii="Arial" w:eastAsia="Calibri" w:hAnsi="Arial" w:cs="Arial"/>
                <w:b/>
                <w:bCs/>
                <w:sz w:val="18"/>
                <w:szCs w:val="18"/>
              </w:rPr>
              <w:t>ВСЕГО</w:t>
            </w:r>
          </w:p>
        </w:tc>
        <w:tc>
          <w:tcPr>
            <w:tcW w:w="963" w:type="dxa"/>
            <w:gridSpan w:val="2"/>
            <w:tcBorders>
              <w:top w:val="single" w:sz="6" w:space="0" w:color="auto"/>
              <w:left w:val="single" w:sz="6" w:space="0" w:color="auto"/>
              <w:bottom w:val="single" w:sz="6" w:space="0" w:color="auto"/>
              <w:right w:val="single" w:sz="6" w:space="0" w:color="auto"/>
            </w:tcBorders>
          </w:tcPr>
          <w:p w14:paraId="0804A72D" w14:textId="77777777" w:rsidR="006D7F9E" w:rsidRPr="006D7F9E" w:rsidRDefault="006D7F9E" w:rsidP="00FC3E0E">
            <w:pPr>
              <w:autoSpaceDE w:val="0"/>
              <w:autoSpaceDN w:val="0"/>
              <w:adjustRightInd w:val="0"/>
              <w:spacing w:after="0" w:line="240" w:lineRule="auto"/>
              <w:jc w:val="center"/>
              <w:rPr>
                <w:rFonts w:ascii="Arial" w:eastAsia="Calibri" w:hAnsi="Arial" w:cs="Arial"/>
                <w:b/>
                <w:bCs/>
                <w:sz w:val="18"/>
                <w:szCs w:val="18"/>
              </w:rPr>
            </w:pPr>
            <w:r w:rsidRPr="006D7F9E">
              <w:rPr>
                <w:rFonts w:ascii="Arial" w:eastAsia="Calibri" w:hAnsi="Arial" w:cs="Arial"/>
                <w:b/>
                <w:bCs/>
                <w:sz w:val="18"/>
                <w:szCs w:val="18"/>
              </w:rPr>
              <w:t>356012,6</w:t>
            </w:r>
          </w:p>
        </w:tc>
        <w:tc>
          <w:tcPr>
            <w:tcW w:w="1446" w:type="dxa"/>
            <w:tcBorders>
              <w:top w:val="single" w:sz="6" w:space="0" w:color="auto"/>
              <w:left w:val="single" w:sz="6" w:space="0" w:color="auto"/>
              <w:bottom w:val="single" w:sz="6" w:space="0" w:color="auto"/>
              <w:right w:val="single" w:sz="6" w:space="0" w:color="auto"/>
            </w:tcBorders>
          </w:tcPr>
          <w:p w14:paraId="358E1568" w14:textId="77777777" w:rsidR="006D7F9E" w:rsidRPr="006D7F9E" w:rsidRDefault="006D7F9E" w:rsidP="00FC3E0E">
            <w:pPr>
              <w:autoSpaceDE w:val="0"/>
              <w:autoSpaceDN w:val="0"/>
              <w:adjustRightInd w:val="0"/>
              <w:spacing w:after="0" w:line="240" w:lineRule="auto"/>
              <w:jc w:val="center"/>
              <w:rPr>
                <w:rFonts w:ascii="Arial" w:eastAsia="Calibri" w:hAnsi="Arial" w:cs="Arial"/>
                <w:b/>
                <w:bCs/>
                <w:sz w:val="18"/>
                <w:szCs w:val="18"/>
              </w:rPr>
            </w:pPr>
            <w:r w:rsidRPr="006D7F9E">
              <w:rPr>
                <w:rFonts w:ascii="Arial" w:eastAsia="Calibri" w:hAnsi="Arial" w:cs="Arial"/>
                <w:b/>
                <w:bCs/>
                <w:sz w:val="18"/>
                <w:szCs w:val="18"/>
              </w:rPr>
              <w:t>4 018,8</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6D80921" w14:textId="77777777" w:rsidR="006D7F9E" w:rsidRPr="006D7F9E" w:rsidRDefault="006D7F9E" w:rsidP="00FC3E0E">
            <w:pPr>
              <w:autoSpaceDE w:val="0"/>
              <w:autoSpaceDN w:val="0"/>
              <w:adjustRightInd w:val="0"/>
              <w:spacing w:after="0" w:line="240" w:lineRule="auto"/>
              <w:jc w:val="center"/>
              <w:rPr>
                <w:rFonts w:ascii="Arial" w:eastAsia="Calibri" w:hAnsi="Arial" w:cs="Arial"/>
                <w:b/>
                <w:bCs/>
                <w:sz w:val="18"/>
                <w:szCs w:val="18"/>
              </w:rPr>
            </w:pPr>
            <w:r w:rsidRPr="006D7F9E">
              <w:rPr>
                <w:rFonts w:ascii="Arial" w:eastAsia="Calibri" w:hAnsi="Arial" w:cs="Arial"/>
                <w:b/>
                <w:bCs/>
                <w:sz w:val="18"/>
                <w:szCs w:val="18"/>
              </w:rPr>
              <w:t>61 421,3</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8E3025E" w14:textId="77777777" w:rsidR="006D7F9E" w:rsidRPr="006D7F9E" w:rsidRDefault="006D7F9E" w:rsidP="00FC3E0E">
            <w:pPr>
              <w:autoSpaceDE w:val="0"/>
              <w:autoSpaceDN w:val="0"/>
              <w:adjustRightInd w:val="0"/>
              <w:spacing w:after="0" w:line="240" w:lineRule="auto"/>
              <w:jc w:val="center"/>
              <w:rPr>
                <w:rFonts w:ascii="Arial" w:eastAsia="Calibri" w:hAnsi="Arial" w:cs="Arial"/>
                <w:b/>
                <w:bCs/>
                <w:sz w:val="18"/>
                <w:szCs w:val="18"/>
              </w:rPr>
            </w:pPr>
            <w:r w:rsidRPr="006D7F9E">
              <w:rPr>
                <w:rFonts w:ascii="Arial" w:eastAsia="Calibri" w:hAnsi="Arial" w:cs="Arial"/>
                <w:b/>
                <w:bCs/>
                <w:sz w:val="18"/>
                <w:szCs w:val="18"/>
              </w:rPr>
              <w:t>23 665,6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7DE9FA6" w14:textId="77777777" w:rsidR="006D7F9E" w:rsidRPr="006D7F9E" w:rsidRDefault="006D7F9E" w:rsidP="00FC3E0E">
            <w:pPr>
              <w:autoSpaceDE w:val="0"/>
              <w:autoSpaceDN w:val="0"/>
              <w:adjustRightInd w:val="0"/>
              <w:spacing w:after="0" w:line="240" w:lineRule="auto"/>
              <w:jc w:val="center"/>
              <w:rPr>
                <w:rFonts w:ascii="Arial" w:eastAsia="Calibri" w:hAnsi="Arial" w:cs="Arial"/>
                <w:b/>
                <w:bCs/>
                <w:sz w:val="18"/>
                <w:szCs w:val="18"/>
              </w:rPr>
            </w:pPr>
            <w:r w:rsidRPr="006D7F9E">
              <w:rPr>
                <w:rFonts w:ascii="Arial" w:eastAsia="Calibri" w:hAnsi="Arial" w:cs="Arial"/>
                <w:b/>
                <w:bCs/>
                <w:sz w:val="18"/>
                <w:szCs w:val="18"/>
              </w:rPr>
              <w:t>26 382,4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9F726E" w14:textId="77777777" w:rsidR="006D7F9E" w:rsidRPr="006D7F9E" w:rsidRDefault="006D7F9E" w:rsidP="00FC3E0E">
            <w:pPr>
              <w:autoSpaceDE w:val="0"/>
              <w:autoSpaceDN w:val="0"/>
              <w:adjustRightInd w:val="0"/>
              <w:spacing w:after="0" w:line="240" w:lineRule="auto"/>
              <w:jc w:val="center"/>
              <w:rPr>
                <w:rFonts w:ascii="Arial" w:eastAsia="Calibri" w:hAnsi="Arial" w:cs="Arial"/>
                <w:b/>
                <w:bCs/>
                <w:sz w:val="18"/>
                <w:szCs w:val="18"/>
              </w:rPr>
            </w:pPr>
            <w:r w:rsidRPr="006D7F9E">
              <w:rPr>
                <w:rFonts w:ascii="Arial" w:eastAsia="Calibri" w:hAnsi="Arial" w:cs="Arial"/>
                <w:b/>
                <w:bCs/>
                <w:sz w:val="18"/>
                <w:szCs w:val="18"/>
              </w:rPr>
              <w:t>12 400,0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F5B89B" w14:textId="77777777" w:rsidR="006D7F9E" w:rsidRPr="006D7F9E" w:rsidRDefault="006D7F9E" w:rsidP="00FC3E0E">
            <w:pPr>
              <w:autoSpaceDE w:val="0"/>
              <w:autoSpaceDN w:val="0"/>
              <w:adjustRightInd w:val="0"/>
              <w:spacing w:after="0" w:line="240" w:lineRule="auto"/>
              <w:jc w:val="center"/>
              <w:rPr>
                <w:rFonts w:ascii="Arial" w:eastAsia="Calibri" w:hAnsi="Arial" w:cs="Arial"/>
                <w:b/>
                <w:bCs/>
                <w:sz w:val="18"/>
                <w:szCs w:val="18"/>
              </w:rPr>
            </w:pPr>
            <w:r w:rsidRPr="006D7F9E">
              <w:rPr>
                <w:rFonts w:ascii="Arial" w:eastAsia="Calibri" w:hAnsi="Arial" w:cs="Arial"/>
                <w:b/>
                <w:bCs/>
                <w:sz w:val="18"/>
                <w:szCs w:val="18"/>
              </w:rPr>
              <w:t>48532,1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2B7F98F" w14:textId="77777777" w:rsidR="006D7F9E" w:rsidRPr="006D7F9E" w:rsidRDefault="006D7F9E" w:rsidP="00FC3E0E">
            <w:pPr>
              <w:autoSpaceDE w:val="0"/>
              <w:autoSpaceDN w:val="0"/>
              <w:adjustRightInd w:val="0"/>
              <w:spacing w:after="0" w:line="240" w:lineRule="auto"/>
              <w:jc w:val="center"/>
              <w:rPr>
                <w:rFonts w:ascii="Arial" w:eastAsia="Calibri" w:hAnsi="Arial" w:cs="Arial"/>
                <w:b/>
                <w:bCs/>
                <w:sz w:val="18"/>
                <w:szCs w:val="18"/>
              </w:rPr>
            </w:pPr>
            <w:r w:rsidRPr="006D7F9E">
              <w:rPr>
                <w:rFonts w:ascii="Arial" w:eastAsia="Calibri" w:hAnsi="Arial" w:cs="Arial"/>
                <w:b/>
                <w:bCs/>
                <w:sz w:val="18"/>
                <w:szCs w:val="18"/>
              </w:rPr>
              <w:t>22994,4</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46EDC87A" w14:textId="77777777" w:rsidR="006D7F9E" w:rsidRPr="006D7F9E" w:rsidRDefault="006D7F9E" w:rsidP="00FC3E0E">
            <w:pPr>
              <w:autoSpaceDE w:val="0"/>
              <w:autoSpaceDN w:val="0"/>
              <w:adjustRightInd w:val="0"/>
              <w:spacing w:after="0" w:line="240" w:lineRule="auto"/>
              <w:jc w:val="center"/>
              <w:rPr>
                <w:rFonts w:ascii="Arial" w:eastAsia="Calibri" w:hAnsi="Arial" w:cs="Arial"/>
                <w:b/>
                <w:bCs/>
                <w:sz w:val="18"/>
                <w:szCs w:val="18"/>
              </w:rPr>
            </w:pPr>
            <w:r w:rsidRPr="006D7F9E">
              <w:rPr>
                <w:rFonts w:ascii="Arial" w:eastAsia="Calibri" w:hAnsi="Arial" w:cs="Arial"/>
                <w:b/>
                <w:bCs/>
                <w:sz w:val="18"/>
                <w:szCs w:val="18"/>
              </w:rPr>
              <w:t>81171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30CEE2" w14:textId="77777777" w:rsidR="006D7F9E" w:rsidRPr="006D7F9E" w:rsidRDefault="006D7F9E" w:rsidP="00FC3E0E">
            <w:pPr>
              <w:autoSpaceDE w:val="0"/>
              <w:autoSpaceDN w:val="0"/>
              <w:adjustRightInd w:val="0"/>
              <w:spacing w:after="0" w:line="240" w:lineRule="auto"/>
              <w:jc w:val="center"/>
              <w:rPr>
                <w:rFonts w:ascii="Arial" w:eastAsia="Calibri" w:hAnsi="Arial" w:cs="Arial"/>
                <w:b/>
                <w:bCs/>
                <w:sz w:val="18"/>
                <w:szCs w:val="18"/>
              </w:rPr>
            </w:pPr>
            <w:r w:rsidRPr="006D7F9E">
              <w:rPr>
                <w:rFonts w:ascii="Arial" w:eastAsia="Calibri" w:hAnsi="Arial" w:cs="Arial"/>
                <w:b/>
                <w:bCs/>
                <w:sz w:val="18"/>
                <w:szCs w:val="18"/>
              </w:rPr>
              <w:t>645,1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A7D706C" w14:textId="77777777" w:rsidR="006D7F9E" w:rsidRPr="006D7F9E" w:rsidRDefault="006D7F9E" w:rsidP="00FC3E0E">
            <w:pPr>
              <w:autoSpaceDE w:val="0"/>
              <w:autoSpaceDN w:val="0"/>
              <w:adjustRightInd w:val="0"/>
              <w:spacing w:after="0" w:line="240" w:lineRule="auto"/>
              <w:jc w:val="center"/>
              <w:rPr>
                <w:rFonts w:ascii="Arial" w:eastAsia="Calibri" w:hAnsi="Arial" w:cs="Arial"/>
                <w:b/>
                <w:bCs/>
                <w:sz w:val="18"/>
                <w:szCs w:val="18"/>
              </w:rPr>
            </w:pPr>
            <w:r w:rsidRPr="006D7F9E">
              <w:rPr>
                <w:rFonts w:ascii="Arial" w:eastAsia="Calibri" w:hAnsi="Arial" w:cs="Arial"/>
                <w:b/>
                <w:bCs/>
                <w:sz w:val="18"/>
                <w:szCs w:val="18"/>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94E9B2E" w14:textId="77777777" w:rsidR="006D7F9E" w:rsidRPr="006D7F9E" w:rsidRDefault="006D7F9E" w:rsidP="00FC3E0E">
            <w:pPr>
              <w:autoSpaceDE w:val="0"/>
              <w:autoSpaceDN w:val="0"/>
              <w:adjustRightInd w:val="0"/>
              <w:spacing w:after="0" w:line="240" w:lineRule="auto"/>
              <w:jc w:val="center"/>
              <w:rPr>
                <w:rFonts w:ascii="Arial" w:eastAsia="Calibri" w:hAnsi="Arial" w:cs="Arial"/>
                <w:b/>
                <w:bCs/>
                <w:sz w:val="18"/>
                <w:szCs w:val="18"/>
              </w:rPr>
            </w:pPr>
            <w:r w:rsidRPr="006D7F9E">
              <w:rPr>
                <w:rFonts w:ascii="Arial" w:eastAsia="Calibri" w:hAnsi="Arial" w:cs="Arial"/>
                <w:b/>
                <w:bCs/>
                <w:sz w:val="18"/>
                <w:szCs w:val="18"/>
              </w:rPr>
              <w:t>60421,9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A3F32D" w14:textId="77777777" w:rsidR="006D7F9E" w:rsidRPr="006D7F9E" w:rsidRDefault="006D7F9E" w:rsidP="00FC3E0E">
            <w:pPr>
              <w:autoSpaceDE w:val="0"/>
              <w:autoSpaceDN w:val="0"/>
              <w:adjustRightInd w:val="0"/>
              <w:spacing w:after="0" w:line="240" w:lineRule="auto"/>
              <w:jc w:val="center"/>
              <w:rPr>
                <w:rFonts w:ascii="Arial" w:eastAsia="Calibri" w:hAnsi="Arial" w:cs="Arial"/>
                <w:b/>
                <w:bCs/>
                <w:sz w:val="18"/>
                <w:szCs w:val="18"/>
              </w:rPr>
            </w:pPr>
            <w:r w:rsidRPr="006D7F9E">
              <w:rPr>
                <w:rFonts w:ascii="Arial" w:eastAsia="Calibri" w:hAnsi="Arial" w:cs="Arial"/>
                <w:b/>
                <w:bCs/>
                <w:sz w:val="18"/>
                <w:szCs w:val="18"/>
              </w:rPr>
              <w:t>14300,0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B4D96B" w14:textId="77777777" w:rsidR="006D7F9E" w:rsidRPr="006D7F9E" w:rsidRDefault="006D7F9E" w:rsidP="00FC3E0E">
            <w:pPr>
              <w:autoSpaceDE w:val="0"/>
              <w:autoSpaceDN w:val="0"/>
              <w:adjustRightInd w:val="0"/>
              <w:spacing w:after="0" w:line="240" w:lineRule="auto"/>
              <w:jc w:val="center"/>
              <w:rPr>
                <w:rFonts w:ascii="Arial" w:eastAsia="Calibri" w:hAnsi="Arial" w:cs="Arial"/>
                <w:b/>
                <w:bCs/>
                <w:sz w:val="18"/>
                <w:szCs w:val="18"/>
              </w:rPr>
            </w:pPr>
            <w:r w:rsidRPr="006D7F9E">
              <w:rPr>
                <w:rFonts w:ascii="Arial" w:eastAsia="Calibri" w:hAnsi="Arial" w:cs="Arial"/>
                <w:sz w:val="18"/>
                <w:szCs w:val="18"/>
              </w:rPr>
              <w:t>0,0</w:t>
            </w:r>
          </w:p>
        </w:tc>
      </w:tr>
      <w:tr w:rsidR="006D7F9E" w:rsidRPr="006D7F9E" w14:paraId="4A6C24A4" w14:textId="77777777" w:rsidTr="006D7F9E">
        <w:trPr>
          <w:trHeight w:val="216"/>
        </w:trPr>
        <w:tc>
          <w:tcPr>
            <w:tcW w:w="739" w:type="dxa"/>
            <w:tcBorders>
              <w:top w:val="single" w:sz="6" w:space="0" w:color="auto"/>
              <w:left w:val="single" w:sz="6" w:space="0" w:color="auto"/>
              <w:bottom w:val="single" w:sz="6" w:space="0" w:color="auto"/>
              <w:right w:val="single" w:sz="6" w:space="0" w:color="auto"/>
            </w:tcBorders>
          </w:tcPr>
          <w:p w14:paraId="05405FF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11AEF7EE" w14:textId="77777777" w:rsidR="006D7F9E" w:rsidRPr="006D7F9E" w:rsidRDefault="006D7F9E" w:rsidP="00FC3E0E">
            <w:pPr>
              <w:autoSpaceDE w:val="0"/>
              <w:autoSpaceDN w:val="0"/>
              <w:adjustRightInd w:val="0"/>
              <w:spacing w:after="0" w:line="240" w:lineRule="auto"/>
              <w:rPr>
                <w:rFonts w:ascii="Arial" w:eastAsia="Calibri" w:hAnsi="Arial" w:cs="Arial"/>
                <w:bCs/>
                <w:sz w:val="18"/>
                <w:szCs w:val="18"/>
              </w:rPr>
            </w:pPr>
            <w:r w:rsidRPr="006D7F9E">
              <w:rPr>
                <w:rFonts w:ascii="Arial" w:eastAsia="Calibri" w:hAnsi="Arial" w:cs="Arial"/>
                <w:bCs/>
                <w:sz w:val="18"/>
                <w:szCs w:val="18"/>
              </w:rPr>
              <w:t>в том числе:</w:t>
            </w:r>
          </w:p>
        </w:tc>
        <w:tc>
          <w:tcPr>
            <w:tcW w:w="963" w:type="dxa"/>
            <w:gridSpan w:val="2"/>
            <w:tcBorders>
              <w:top w:val="single" w:sz="6" w:space="0" w:color="auto"/>
              <w:left w:val="single" w:sz="6" w:space="0" w:color="auto"/>
              <w:bottom w:val="single" w:sz="6" w:space="0" w:color="auto"/>
              <w:right w:val="single" w:sz="6" w:space="0" w:color="auto"/>
            </w:tcBorders>
          </w:tcPr>
          <w:p w14:paraId="006A0D7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446" w:type="dxa"/>
            <w:tcBorders>
              <w:top w:val="single" w:sz="6" w:space="0" w:color="auto"/>
              <w:left w:val="single" w:sz="6" w:space="0" w:color="auto"/>
              <w:bottom w:val="single" w:sz="6" w:space="0" w:color="auto"/>
              <w:right w:val="single" w:sz="6" w:space="0" w:color="auto"/>
            </w:tcBorders>
          </w:tcPr>
          <w:p w14:paraId="7F93B4A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1" w:type="dxa"/>
            <w:tcBorders>
              <w:top w:val="single" w:sz="6" w:space="0" w:color="auto"/>
              <w:left w:val="single" w:sz="6" w:space="0" w:color="auto"/>
              <w:bottom w:val="single" w:sz="6" w:space="0" w:color="auto"/>
              <w:right w:val="single" w:sz="6" w:space="0" w:color="auto"/>
            </w:tcBorders>
          </w:tcPr>
          <w:p w14:paraId="6086080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93" w:type="dxa"/>
            <w:tcBorders>
              <w:top w:val="single" w:sz="6" w:space="0" w:color="auto"/>
              <w:left w:val="single" w:sz="6" w:space="0" w:color="auto"/>
              <w:bottom w:val="single" w:sz="6" w:space="0" w:color="auto"/>
              <w:right w:val="single" w:sz="6" w:space="0" w:color="auto"/>
            </w:tcBorders>
          </w:tcPr>
          <w:p w14:paraId="10EF57A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850" w:type="dxa"/>
            <w:tcBorders>
              <w:top w:val="single" w:sz="6" w:space="0" w:color="auto"/>
              <w:left w:val="single" w:sz="6" w:space="0" w:color="auto"/>
              <w:bottom w:val="single" w:sz="6" w:space="0" w:color="auto"/>
              <w:right w:val="single" w:sz="6" w:space="0" w:color="auto"/>
            </w:tcBorders>
          </w:tcPr>
          <w:p w14:paraId="49026A5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992" w:type="dxa"/>
            <w:tcBorders>
              <w:top w:val="single" w:sz="6" w:space="0" w:color="auto"/>
              <w:left w:val="single" w:sz="6" w:space="0" w:color="auto"/>
              <w:bottom w:val="single" w:sz="6" w:space="0" w:color="auto"/>
              <w:right w:val="single" w:sz="6" w:space="0" w:color="auto"/>
            </w:tcBorders>
          </w:tcPr>
          <w:p w14:paraId="7CB6B98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tcPr>
          <w:p w14:paraId="08F7C6FC"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1134" w:type="dxa"/>
            <w:tcBorders>
              <w:top w:val="single" w:sz="6" w:space="0" w:color="auto"/>
              <w:left w:val="single" w:sz="6" w:space="0" w:color="auto"/>
              <w:bottom w:val="single" w:sz="6" w:space="0" w:color="auto"/>
              <w:right w:val="single" w:sz="6" w:space="0" w:color="auto"/>
            </w:tcBorders>
          </w:tcPr>
          <w:p w14:paraId="249976B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tcPr>
          <w:p w14:paraId="2E6BCA5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tcPr>
          <w:p w14:paraId="783DEAC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tcPr>
          <w:p w14:paraId="7A64D491"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tcPr>
          <w:p w14:paraId="093BBDA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tcPr>
          <w:p w14:paraId="53E8918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tcPr>
          <w:p w14:paraId="1C24CA2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1528AAF9" w14:textId="77777777" w:rsidTr="006D7F9E">
        <w:trPr>
          <w:trHeight w:val="262"/>
        </w:trPr>
        <w:tc>
          <w:tcPr>
            <w:tcW w:w="739" w:type="dxa"/>
            <w:tcBorders>
              <w:top w:val="single" w:sz="6" w:space="0" w:color="auto"/>
              <w:left w:val="single" w:sz="6" w:space="0" w:color="auto"/>
              <w:bottom w:val="single" w:sz="6" w:space="0" w:color="auto"/>
              <w:right w:val="single" w:sz="6" w:space="0" w:color="auto"/>
            </w:tcBorders>
          </w:tcPr>
          <w:p w14:paraId="31C685B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2803902C" w14:textId="77777777" w:rsidR="006D7F9E" w:rsidRPr="006D7F9E" w:rsidRDefault="006D7F9E" w:rsidP="00FC3E0E">
            <w:pPr>
              <w:autoSpaceDE w:val="0"/>
              <w:autoSpaceDN w:val="0"/>
              <w:adjustRightInd w:val="0"/>
              <w:spacing w:after="0" w:line="240" w:lineRule="auto"/>
              <w:rPr>
                <w:rFonts w:ascii="Arial" w:eastAsia="Calibri" w:hAnsi="Arial" w:cs="Arial"/>
                <w:bCs/>
                <w:sz w:val="18"/>
                <w:szCs w:val="18"/>
              </w:rPr>
            </w:pPr>
            <w:r w:rsidRPr="006D7F9E">
              <w:rPr>
                <w:rFonts w:ascii="Arial" w:eastAsia="Calibri" w:hAnsi="Arial" w:cs="Arial"/>
                <w:bCs/>
                <w:sz w:val="18"/>
                <w:szCs w:val="18"/>
              </w:rPr>
              <w:t>федеральный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2BBEBCA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1446" w:type="dxa"/>
            <w:tcBorders>
              <w:top w:val="single" w:sz="6" w:space="0" w:color="auto"/>
              <w:left w:val="single" w:sz="6" w:space="0" w:color="auto"/>
              <w:bottom w:val="single" w:sz="6" w:space="0" w:color="auto"/>
              <w:right w:val="single" w:sz="6" w:space="0" w:color="auto"/>
            </w:tcBorders>
          </w:tcPr>
          <w:p w14:paraId="4F58363F"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r w:rsidRPr="006D7F9E">
              <w:rPr>
                <w:rFonts w:ascii="Arial" w:eastAsia="Calibri" w:hAnsi="Arial" w:cs="Arial"/>
                <w:bCs/>
                <w:i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625F81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9AB3EB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992648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2650F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FC5AF0"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43968C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4976627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CD2A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A199BC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379A54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C5ED3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2ACDD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212B48C9" w14:textId="77777777" w:rsidTr="006D7F9E">
        <w:trPr>
          <w:trHeight w:val="290"/>
        </w:trPr>
        <w:tc>
          <w:tcPr>
            <w:tcW w:w="739" w:type="dxa"/>
            <w:tcBorders>
              <w:top w:val="single" w:sz="6" w:space="0" w:color="auto"/>
              <w:left w:val="single" w:sz="6" w:space="0" w:color="auto"/>
              <w:bottom w:val="single" w:sz="6" w:space="0" w:color="auto"/>
              <w:right w:val="single" w:sz="6" w:space="0" w:color="auto"/>
            </w:tcBorders>
          </w:tcPr>
          <w:p w14:paraId="5433C67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61515297" w14:textId="77777777" w:rsidR="006D7F9E" w:rsidRPr="006D7F9E" w:rsidRDefault="006D7F9E" w:rsidP="00FC3E0E">
            <w:pPr>
              <w:autoSpaceDE w:val="0"/>
              <w:autoSpaceDN w:val="0"/>
              <w:adjustRightInd w:val="0"/>
              <w:spacing w:after="0" w:line="240" w:lineRule="auto"/>
              <w:rPr>
                <w:rFonts w:ascii="Arial" w:eastAsia="Calibri" w:hAnsi="Arial" w:cs="Arial"/>
                <w:bCs/>
                <w:sz w:val="18"/>
                <w:szCs w:val="18"/>
              </w:rPr>
            </w:pPr>
            <w:r w:rsidRPr="006D7F9E">
              <w:rPr>
                <w:rFonts w:ascii="Arial" w:eastAsia="Calibri" w:hAnsi="Arial" w:cs="Arial"/>
                <w:bCs/>
                <w:sz w:val="18"/>
                <w:szCs w:val="18"/>
              </w:rPr>
              <w:t>областной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07DA4DC4"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317052,9</w:t>
            </w:r>
          </w:p>
        </w:tc>
        <w:tc>
          <w:tcPr>
            <w:tcW w:w="1446" w:type="dxa"/>
            <w:tcBorders>
              <w:top w:val="single" w:sz="6" w:space="0" w:color="auto"/>
              <w:left w:val="single" w:sz="6" w:space="0" w:color="auto"/>
              <w:bottom w:val="single" w:sz="6" w:space="0" w:color="auto"/>
              <w:right w:val="single" w:sz="6" w:space="0" w:color="auto"/>
            </w:tcBorders>
          </w:tcPr>
          <w:p w14:paraId="5CE602B0"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r w:rsidRPr="006D7F9E">
              <w:rPr>
                <w:rFonts w:ascii="Arial" w:eastAsia="Calibri" w:hAnsi="Arial" w:cs="Arial"/>
                <w:bCs/>
                <w:iCs/>
                <w:sz w:val="18"/>
                <w:szCs w:val="18"/>
              </w:rPr>
              <w:t>3 985,3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F01F36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60 956,4</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8E38B9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19 773,1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C6FCDB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17 424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34C55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12276,0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B839A35"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44 761,8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2BFC9E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20000,0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02B19D6E"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79720,4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F137C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2AF51387"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6FAEACD"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58155,0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0E7C4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C1DC3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sz w:val="18"/>
                <w:szCs w:val="18"/>
              </w:rPr>
              <w:t>0,0</w:t>
            </w:r>
          </w:p>
        </w:tc>
      </w:tr>
      <w:tr w:rsidR="006D7F9E" w:rsidRPr="006D7F9E" w14:paraId="225FAF87" w14:textId="77777777" w:rsidTr="006D7F9E">
        <w:trPr>
          <w:trHeight w:val="245"/>
        </w:trPr>
        <w:tc>
          <w:tcPr>
            <w:tcW w:w="739" w:type="dxa"/>
            <w:tcBorders>
              <w:top w:val="single" w:sz="6" w:space="0" w:color="auto"/>
              <w:left w:val="single" w:sz="6" w:space="0" w:color="auto"/>
              <w:bottom w:val="single" w:sz="6" w:space="0" w:color="auto"/>
              <w:right w:val="single" w:sz="6" w:space="0" w:color="auto"/>
            </w:tcBorders>
          </w:tcPr>
          <w:p w14:paraId="14941014"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p>
        </w:tc>
        <w:tc>
          <w:tcPr>
            <w:tcW w:w="2268" w:type="dxa"/>
            <w:tcBorders>
              <w:top w:val="single" w:sz="6" w:space="0" w:color="auto"/>
              <w:left w:val="single" w:sz="6" w:space="0" w:color="auto"/>
              <w:bottom w:val="single" w:sz="6" w:space="0" w:color="auto"/>
              <w:right w:val="single" w:sz="6" w:space="0" w:color="auto"/>
            </w:tcBorders>
          </w:tcPr>
          <w:p w14:paraId="0F398691" w14:textId="77777777" w:rsidR="006D7F9E" w:rsidRPr="006D7F9E" w:rsidRDefault="006D7F9E" w:rsidP="00FC3E0E">
            <w:pPr>
              <w:autoSpaceDE w:val="0"/>
              <w:autoSpaceDN w:val="0"/>
              <w:adjustRightInd w:val="0"/>
              <w:spacing w:after="0" w:line="240" w:lineRule="auto"/>
              <w:rPr>
                <w:rFonts w:ascii="Arial" w:eastAsia="Calibri" w:hAnsi="Arial" w:cs="Arial"/>
                <w:bCs/>
                <w:sz w:val="18"/>
                <w:szCs w:val="18"/>
              </w:rPr>
            </w:pPr>
            <w:r w:rsidRPr="006D7F9E">
              <w:rPr>
                <w:rFonts w:ascii="Arial" w:eastAsia="Calibri" w:hAnsi="Arial" w:cs="Arial"/>
                <w:bCs/>
                <w:sz w:val="18"/>
                <w:szCs w:val="18"/>
              </w:rPr>
              <w:t>местный бюджет</w:t>
            </w:r>
          </w:p>
        </w:tc>
        <w:tc>
          <w:tcPr>
            <w:tcW w:w="963" w:type="dxa"/>
            <w:gridSpan w:val="2"/>
            <w:tcBorders>
              <w:top w:val="single" w:sz="6" w:space="0" w:color="auto"/>
              <w:left w:val="single" w:sz="6" w:space="0" w:color="auto"/>
              <w:bottom w:val="single" w:sz="6" w:space="0" w:color="auto"/>
              <w:right w:val="single" w:sz="6" w:space="0" w:color="auto"/>
            </w:tcBorders>
          </w:tcPr>
          <w:p w14:paraId="2CEC1E1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38959,7</w:t>
            </w:r>
          </w:p>
        </w:tc>
        <w:tc>
          <w:tcPr>
            <w:tcW w:w="1446" w:type="dxa"/>
            <w:tcBorders>
              <w:top w:val="single" w:sz="6" w:space="0" w:color="auto"/>
              <w:left w:val="single" w:sz="6" w:space="0" w:color="auto"/>
              <w:bottom w:val="single" w:sz="6" w:space="0" w:color="auto"/>
              <w:right w:val="single" w:sz="6" w:space="0" w:color="auto"/>
            </w:tcBorders>
          </w:tcPr>
          <w:p w14:paraId="794B9279" w14:textId="77777777" w:rsidR="006D7F9E" w:rsidRPr="006D7F9E" w:rsidRDefault="006D7F9E" w:rsidP="00FC3E0E">
            <w:pPr>
              <w:autoSpaceDE w:val="0"/>
              <w:autoSpaceDN w:val="0"/>
              <w:adjustRightInd w:val="0"/>
              <w:spacing w:after="0" w:line="240" w:lineRule="auto"/>
              <w:jc w:val="center"/>
              <w:rPr>
                <w:rFonts w:ascii="Arial" w:eastAsia="Calibri" w:hAnsi="Arial" w:cs="Arial"/>
                <w:bCs/>
                <w:iCs/>
                <w:sz w:val="18"/>
                <w:szCs w:val="18"/>
              </w:rPr>
            </w:pPr>
            <w:r w:rsidRPr="006D7F9E">
              <w:rPr>
                <w:rFonts w:ascii="Arial" w:eastAsia="Calibri" w:hAnsi="Arial" w:cs="Arial"/>
                <w:bCs/>
                <w:iCs/>
                <w:sz w:val="18"/>
                <w:szCs w:val="18"/>
              </w:rPr>
              <w:t>33,5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33F33A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464,9</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AAD65B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3 892,5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923BB01"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8 958,4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C9DE92"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124,0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D6C4C46"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3 770,3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EB6ECF9"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2994,4</w:t>
            </w:r>
          </w:p>
        </w:tc>
        <w:tc>
          <w:tcPr>
            <w:tcW w:w="963" w:type="dxa"/>
            <w:tcBorders>
              <w:top w:val="single" w:sz="6" w:space="0" w:color="auto"/>
              <w:left w:val="single" w:sz="6" w:space="0" w:color="auto"/>
              <w:bottom w:val="single" w:sz="6" w:space="0" w:color="auto"/>
              <w:right w:val="single" w:sz="6" w:space="0" w:color="auto"/>
            </w:tcBorders>
            <w:shd w:val="solid" w:color="FFFFFF" w:fill="auto"/>
          </w:tcPr>
          <w:p w14:paraId="2AADFA9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1450,6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73C03B"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645,1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6A292EA"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5EB0208"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2266,0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B9E3BF"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bCs/>
                <w:sz w:val="18"/>
                <w:szCs w:val="18"/>
              </w:rPr>
              <w:t>14300,0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62CD03" w14:textId="77777777" w:rsidR="006D7F9E" w:rsidRPr="006D7F9E" w:rsidRDefault="006D7F9E" w:rsidP="00FC3E0E">
            <w:pPr>
              <w:autoSpaceDE w:val="0"/>
              <w:autoSpaceDN w:val="0"/>
              <w:adjustRightInd w:val="0"/>
              <w:spacing w:after="0" w:line="240" w:lineRule="auto"/>
              <w:jc w:val="center"/>
              <w:rPr>
                <w:rFonts w:ascii="Arial" w:eastAsia="Calibri" w:hAnsi="Arial" w:cs="Arial"/>
                <w:bCs/>
                <w:sz w:val="18"/>
                <w:szCs w:val="18"/>
              </w:rPr>
            </w:pPr>
            <w:r w:rsidRPr="006D7F9E">
              <w:rPr>
                <w:rFonts w:ascii="Arial" w:eastAsia="Calibri" w:hAnsi="Arial" w:cs="Arial"/>
                <w:sz w:val="18"/>
                <w:szCs w:val="18"/>
              </w:rPr>
              <w:t>0,0</w:t>
            </w:r>
          </w:p>
        </w:tc>
      </w:tr>
    </w:tbl>
    <w:p w14:paraId="4BDD93CD" w14:textId="77777777" w:rsidR="0091248C" w:rsidRDefault="0091248C" w:rsidP="00566391">
      <w:pPr>
        <w:widowControl w:val="0"/>
        <w:tabs>
          <w:tab w:val="left" w:pos="0"/>
        </w:tabs>
        <w:autoSpaceDE w:val="0"/>
        <w:autoSpaceDN w:val="0"/>
        <w:adjustRightInd w:val="0"/>
        <w:spacing w:after="0" w:line="240" w:lineRule="auto"/>
        <w:ind w:left="7080" w:right="-31"/>
        <w:jc w:val="both"/>
        <w:rPr>
          <w:rFonts w:ascii="Arial" w:eastAsia="Times New Roman" w:hAnsi="Arial" w:cs="Arial"/>
          <w:sz w:val="24"/>
          <w:szCs w:val="24"/>
          <w:lang w:eastAsia="ru-RU"/>
        </w:rPr>
      </w:pPr>
    </w:p>
    <w:p w14:paraId="0E7BFD70" w14:textId="77777777" w:rsidR="0091248C" w:rsidRDefault="0091248C" w:rsidP="00566391">
      <w:pPr>
        <w:widowControl w:val="0"/>
        <w:tabs>
          <w:tab w:val="left" w:pos="0"/>
        </w:tabs>
        <w:autoSpaceDE w:val="0"/>
        <w:autoSpaceDN w:val="0"/>
        <w:adjustRightInd w:val="0"/>
        <w:spacing w:after="0" w:line="240" w:lineRule="auto"/>
        <w:ind w:left="7080" w:right="-31"/>
        <w:jc w:val="both"/>
        <w:rPr>
          <w:rFonts w:ascii="Arial" w:eastAsia="Times New Roman" w:hAnsi="Arial" w:cs="Arial"/>
          <w:sz w:val="24"/>
          <w:szCs w:val="24"/>
          <w:lang w:eastAsia="ru-RU"/>
        </w:rPr>
      </w:pPr>
    </w:p>
    <w:p w14:paraId="45B65C9F" w14:textId="77777777" w:rsidR="0091248C" w:rsidRDefault="0091248C" w:rsidP="00566391">
      <w:pPr>
        <w:widowControl w:val="0"/>
        <w:tabs>
          <w:tab w:val="left" w:pos="0"/>
        </w:tabs>
        <w:autoSpaceDE w:val="0"/>
        <w:autoSpaceDN w:val="0"/>
        <w:adjustRightInd w:val="0"/>
        <w:spacing w:after="0" w:line="240" w:lineRule="auto"/>
        <w:ind w:left="7080" w:right="-31"/>
        <w:jc w:val="both"/>
        <w:rPr>
          <w:rFonts w:ascii="Arial" w:eastAsia="Times New Roman" w:hAnsi="Arial" w:cs="Arial"/>
          <w:sz w:val="24"/>
          <w:szCs w:val="24"/>
          <w:lang w:eastAsia="ru-RU"/>
        </w:rPr>
      </w:pPr>
    </w:p>
    <w:p w14:paraId="000C1CAD" w14:textId="77777777" w:rsidR="0091248C" w:rsidRPr="00F6043B" w:rsidRDefault="0091248C" w:rsidP="00566391">
      <w:pPr>
        <w:widowControl w:val="0"/>
        <w:tabs>
          <w:tab w:val="left" w:pos="0"/>
        </w:tabs>
        <w:autoSpaceDE w:val="0"/>
        <w:autoSpaceDN w:val="0"/>
        <w:adjustRightInd w:val="0"/>
        <w:spacing w:after="0" w:line="240" w:lineRule="auto"/>
        <w:ind w:left="7080" w:right="-31"/>
        <w:jc w:val="both"/>
        <w:rPr>
          <w:rFonts w:ascii="Arial" w:eastAsia="Times New Roman" w:hAnsi="Arial" w:cs="Arial"/>
          <w:sz w:val="24"/>
          <w:szCs w:val="24"/>
          <w:lang w:eastAsia="ru-RU"/>
        </w:rPr>
      </w:pPr>
    </w:p>
    <w:p w14:paraId="6BB4D550" w14:textId="77777777" w:rsidR="00726AA4" w:rsidRPr="00F6043B" w:rsidRDefault="00726AA4" w:rsidP="00566391">
      <w:pPr>
        <w:widowControl w:val="0"/>
        <w:tabs>
          <w:tab w:val="left" w:pos="0"/>
        </w:tabs>
        <w:autoSpaceDE w:val="0"/>
        <w:autoSpaceDN w:val="0"/>
        <w:adjustRightInd w:val="0"/>
        <w:spacing w:after="0" w:line="240" w:lineRule="auto"/>
        <w:ind w:left="7080" w:right="-31"/>
        <w:jc w:val="both"/>
        <w:rPr>
          <w:rFonts w:ascii="Arial" w:eastAsia="Times New Roman" w:hAnsi="Arial" w:cs="Arial"/>
          <w:sz w:val="24"/>
          <w:szCs w:val="24"/>
          <w:lang w:eastAsia="ru-RU"/>
        </w:rPr>
      </w:pPr>
    </w:p>
    <w:p w14:paraId="13684E4F" w14:textId="77777777" w:rsidR="009C378C" w:rsidRPr="00F6043B" w:rsidRDefault="009C378C" w:rsidP="00566391">
      <w:pPr>
        <w:widowControl w:val="0"/>
        <w:tabs>
          <w:tab w:val="left" w:pos="0"/>
        </w:tabs>
        <w:autoSpaceDE w:val="0"/>
        <w:autoSpaceDN w:val="0"/>
        <w:adjustRightInd w:val="0"/>
        <w:spacing w:after="0" w:line="240" w:lineRule="auto"/>
        <w:ind w:left="7080" w:right="-31"/>
        <w:jc w:val="both"/>
        <w:rPr>
          <w:rFonts w:ascii="Arial" w:eastAsia="Times New Roman" w:hAnsi="Arial" w:cs="Arial"/>
          <w:sz w:val="24"/>
          <w:szCs w:val="24"/>
          <w:lang w:eastAsia="ru-RU"/>
        </w:rPr>
      </w:pPr>
    </w:p>
    <w:p w14:paraId="2390F1B6" w14:textId="77777777" w:rsidR="009C378C" w:rsidRPr="00F6043B" w:rsidRDefault="009C378C" w:rsidP="00566391">
      <w:pPr>
        <w:widowControl w:val="0"/>
        <w:tabs>
          <w:tab w:val="left" w:pos="0"/>
        </w:tabs>
        <w:autoSpaceDE w:val="0"/>
        <w:autoSpaceDN w:val="0"/>
        <w:adjustRightInd w:val="0"/>
        <w:spacing w:after="0" w:line="240" w:lineRule="auto"/>
        <w:ind w:left="7080" w:right="-31"/>
        <w:jc w:val="both"/>
        <w:rPr>
          <w:rFonts w:ascii="Arial" w:eastAsia="Times New Roman" w:hAnsi="Arial" w:cs="Arial"/>
          <w:bCs/>
          <w:sz w:val="24"/>
          <w:szCs w:val="24"/>
          <w:lang w:eastAsia="ru-RU"/>
        </w:rPr>
      </w:pPr>
    </w:p>
    <w:p w14:paraId="0A9591C3" w14:textId="77777777" w:rsidR="00566391" w:rsidRPr="00F6043B" w:rsidRDefault="00566391" w:rsidP="00566391">
      <w:pPr>
        <w:tabs>
          <w:tab w:val="left" w:pos="0"/>
        </w:tabs>
        <w:autoSpaceDE w:val="0"/>
        <w:autoSpaceDN w:val="0"/>
        <w:adjustRightInd w:val="0"/>
        <w:spacing w:after="0" w:line="240" w:lineRule="auto"/>
        <w:ind w:right="-31"/>
        <w:jc w:val="both"/>
        <w:rPr>
          <w:rFonts w:ascii="Arial" w:eastAsia="Times New Roman" w:hAnsi="Arial" w:cs="Arial"/>
          <w:bCs/>
          <w:sz w:val="24"/>
          <w:szCs w:val="24"/>
          <w:lang w:eastAsia="ru-RU"/>
        </w:rPr>
      </w:pPr>
    </w:p>
    <w:p w14:paraId="2705939F" w14:textId="77777777" w:rsidR="00BD51CE" w:rsidRPr="00F6043B" w:rsidRDefault="00BD51CE" w:rsidP="00566391">
      <w:pPr>
        <w:tabs>
          <w:tab w:val="left" w:pos="0"/>
        </w:tabs>
        <w:autoSpaceDE w:val="0"/>
        <w:autoSpaceDN w:val="0"/>
        <w:adjustRightInd w:val="0"/>
        <w:spacing w:after="0" w:line="240" w:lineRule="auto"/>
        <w:ind w:right="-31"/>
        <w:jc w:val="both"/>
        <w:rPr>
          <w:rFonts w:ascii="Arial" w:eastAsia="Times New Roman" w:hAnsi="Arial" w:cs="Arial"/>
          <w:bCs/>
          <w:sz w:val="24"/>
          <w:szCs w:val="24"/>
          <w:lang w:eastAsia="ru-RU"/>
        </w:rPr>
      </w:pPr>
    </w:p>
    <w:p w14:paraId="1BFD13EE" w14:textId="77777777" w:rsidR="00386E06" w:rsidRPr="00F6043B" w:rsidRDefault="00386E06" w:rsidP="00386E06">
      <w:pPr>
        <w:tabs>
          <w:tab w:val="left" w:pos="0"/>
        </w:tabs>
        <w:autoSpaceDE w:val="0"/>
        <w:autoSpaceDN w:val="0"/>
        <w:adjustRightInd w:val="0"/>
        <w:spacing w:after="0" w:line="240" w:lineRule="auto"/>
        <w:ind w:right="-31"/>
        <w:jc w:val="right"/>
        <w:rPr>
          <w:rFonts w:ascii="Arial" w:eastAsia="Times New Roman" w:hAnsi="Arial" w:cs="Arial"/>
          <w:bCs/>
          <w:sz w:val="24"/>
          <w:szCs w:val="24"/>
          <w:lang w:eastAsia="ru-RU"/>
        </w:rPr>
      </w:pPr>
    </w:p>
    <w:p w14:paraId="56F24AC8" w14:textId="77777777" w:rsidR="00386E06" w:rsidRPr="00F6043B" w:rsidRDefault="00386E06" w:rsidP="00386E06">
      <w:pPr>
        <w:tabs>
          <w:tab w:val="left" w:pos="1244"/>
        </w:tabs>
        <w:jc w:val="center"/>
        <w:rPr>
          <w:rFonts w:ascii="Arial" w:hAnsi="Arial" w:cs="Arial"/>
        </w:rPr>
      </w:pPr>
    </w:p>
    <w:p w14:paraId="282BB2C6" w14:textId="77777777" w:rsidR="00B5600C" w:rsidRPr="00F6043B" w:rsidRDefault="00B5600C" w:rsidP="00D57BD7">
      <w:pPr>
        <w:tabs>
          <w:tab w:val="left" w:pos="1244"/>
        </w:tabs>
        <w:jc w:val="center"/>
        <w:rPr>
          <w:rFonts w:ascii="Arial" w:hAnsi="Arial" w:cs="Arial"/>
        </w:rPr>
      </w:pPr>
    </w:p>
    <w:sectPr w:rsidR="00B5600C" w:rsidRPr="00F6043B" w:rsidSect="00267855">
      <w:pgSz w:w="16838" w:h="11906" w:orient="landscape"/>
      <w:pgMar w:top="1560" w:right="1134" w:bottom="851"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D3F38" w14:textId="77777777" w:rsidR="0044079C" w:rsidRDefault="0044079C" w:rsidP="008F0C03">
      <w:pPr>
        <w:spacing w:after="0" w:line="240" w:lineRule="auto"/>
      </w:pPr>
      <w:r>
        <w:separator/>
      </w:r>
    </w:p>
  </w:endnote>
  <w:endnote w:type="continuationSeparator" w:id="0">
    <w:p w14:paraId="66B6B878" w14:textId="77777777" w:rsidR="0044079C" w:rsidRDefault="0044079C" w:rsidP="008F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321A" w14:textId="77777777" w:rsidR="00BC50FC" w:rsidRDefault="00BC50FC" w:rsidP="00C34085">
    <w:pPr>
      <w:pStyle w:val="ae"/>
      <w:framePr w:wrap="around" w:vAnchor="text" w:hAnchor="margin" w:xAlign="right" w:y="1"/>
      <w:rPr>
        <w:rStyle w:val="af4"/>
        <w:rFonts w:cs="Calibri"/>
      </w:rPr>
    </w:pPr>
    <w:r>
      <w:rPr>
        <w:rStyle w:val="af4"/>
        <w:rFonts w:cs="Calibri"/>
      </w:rPr>
      <w:fldChar w:fldCharType="begin"/>
    </w:r>
    <w:r>
      <w:rPr>
        <w:rStyle w:val="af4"/>
        <w:rFonts w:cs="Calibri"/>
      </w:rPr>
      <w:instrText xml:space="preserve">PAGE  </w:instrText>
    </w:r>
    <w:r>
      <w:rPr>
        <w:rStyle w:val="af4"/>
        <w:rFonts w:cs="Calibri"/>
      </w:rPr>
      <w:fldChar w:fldCharType="end"/>
    </w:r>
  </w:p>
  <w:p w14:paraId="1E80BFC7" w14:textId="77777777" w:rsidR="00BC50FC" w:rsidRDefault="00BC50FC" w:rsidP="00C34085">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74C3" w14:textId="77777777" w:rsidR="00BC50FC" w:rsidRDefault="00BC50FC" w:rsidP="00C34085">
    <w:pPr>
      <w:pStyle w:val="ae"/>
      <w:framePr w:wrap="around" w:vAnchor="text" w:hAnchor="margin" w:xAlign="right" w:y="1"/>
      <w:ind w:left="4527" w:firstLine="3969"/>
      <w:rPr>
        <w:rStyle w:val="af4"/>
        <w:rFonts w:cs="Calibri"/>
      </w:rPr>
    </w:pPr>
  </w:p>
  <w:p w14:paraId="34F841B2" w14:textId="77777777" w:rsidR="00BC50FC" w:rsidRDefault="00BC50FC" w:rsidP="00C34085">
    <w:pPr>
      <w:pStyle w:val="ae"/>
      <w:framePr w:wrap="around" w:vAnchor="text" w:hAnchor="margin" w:xAlign="right" w:y="1"/>
      <w:ind w:right="360"/>
      <w:jc w:val="right"/>
      <w:rPr>
        <w:rStyle w:val="af4"/>
        <w:rFonts w:cs="Calibri"/>
      </w:rPr>
    </w:pPr>
  </w:p>
  <w:p w14:paraId="32FD0FDF" w14:textId="77777777" w:rsidR="00BC50FC" w:rsidRDefault="00BC50FC" w:rsidP="00C34085">
    <w:pPr>
      <w:pStyle w:val="ae"/>
      <w:framePr w:wrap="around" w:vAnchor="text" w:hAnchor="margin" w:xAlign="right" w:y="1"/>
      <w:ind w:right="360"/>
      <w:rPr>
        <w:rStyle w:val="af4"/>
        <w:rFonts w:cs="Calibri"/>
      </w:rPr>
    </w:pPr>
  </w:p>
  <w:p w14:paraId="3156BF6B" w14:textId="77777777" w:rsidR="00BC50FC" w:rsidRDefault="00BC50FC" w:rsidP="00C34085">
    <w:pPr>
      <w:pStyle w:val="ae"/>
      <w:framePr w:wrap="around" w:vAnchor="text" w:hAnchor="margin" w:xAlign="right" w:y="1"/>
      <w:rPr>
        <w:rStyle w:val="af4"/>
        <w:rFonts w:cs="Calibri"/>
      </w:rPr>
    </w:pPr>
    <w:r>
      <w:rPr>
        <w:rStyle w:val="af4"/>
        <w:rFonts w:cs="Calibri"/>
      </w:rPr>
      <w:tab/>
    </w:r>
  </w:p>
  <w:p w14:paraId="67FA4ACE" w14:textId="77777777" w:rsidR="00BC50FC" w:rsidRDefault="00BC50FC" w:rsidP="00C34085">
    <w:pPr>
      <w:pStyle w:val="a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72CE3" w14:textId="77777777" w:rsidR="0044079C" w:rsidRDefault="0044079C" w:rsidP="008F0C03">
      <w:pPr>
        <w:spacing w:after="0" w:line="240" w:lineRule="auto"/>
      </w:pPr>
      <w:r>
        <w:separator/>
      </w:r>
    </w:p>
  </w:footnote>
  <w:footnote w:type="continuationSeparator" w:id="0">
    <w:p w14:paraId="1A11112E" w14:textId="77777777" w:rsidR="0044079C" w:rsidRDefault="0044079C" w:rsidP="008F0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0826923"/>
      <w:docPartObj>
        <w:docPartGallery w:val="Page Numbers (Top of Page)"/>
        <w:docPartUnique/>
      </w:docPartObj>
    </w:sdtPr>
    <w:sdtContent>
      <w:p w14:paraId="5A0860D1" w14:textId="77777777" w:rsidR="00BC50FC" w:rsidRDefault="00BC50FC">
        <w:pPr>
          <w:pStyle w:val="ac"/>
          <w:jc w:val="center"/>
        </w:pPr>
        <w:r>
          <w:fldChar w:fldCharType="begin"/>
        </w:r>
        <w:r>
          <w:instrText>PAGE   \* MERGEFORMAT</w:instrText>
        </w:r>
        <w:r>
          <w:fldChar w:fldCharType="separate"/>
        </w:r>
        <w:r w:rsidR="00D90045">
          <w:rPr>
            <w:noProof/>
          </w:rPr>
          <w:t>2</w:t>
        </w:r>
        <w:r>
          <w:fldChar w:fldCharType="end"/>
        </w:r>
      </w:p>
    </w:sdtContent>
  </w:sdt>
  <w:p w14:paraId="0E771522" w14:textId="77777777" w:rsidR="00BC50FC" w:rsidRDefault="00BC50F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537957"/>
      <w:docPartObj>
        <w:docPartGallery w:val="Page Numbers (Top of Page)"/>
        <w:docPartUnique/>
      </w:docPartObj>
    </w:sdtPr>
    <w:sdtContent>
      <w:p w14:paraId="1A4AC757" w14:textId="77777777" w:rsidR="00BC50FC" w:rsidRDefault="00BC50FC">
        <w:pPr>
          <w:pStyle w:val="ac"/>
          <w:jc w:val="center"/>
        </w:pPr>
        <w:r>
          <w:fldChar w:fldCharType="begin"/>
        </w:r>
        <w:r>
          <w:instrText xml:space="preserve"> PAGE   \* MERGEFORMAT </w:instrText>
        </w:r>
        <w:r>
          <w:fldChar w:fldCharType="separate"/>
        </w:r>
        <w:r w:rsidR="00D90045">
          <w:rPr>
            <w:noProof/>
          </w:rPr>
          <w:t>118</w:t>
        </w:r>
        <w:r>
          <w:rPr>
            <w:noProof/>
          </w:rPr>
          <w:fldChar w:fldCharType="end"/>
        </w:r>
      </w:p>
    </w:sdtContent>
  </w:sdt>
  <w:p w14:paraId="41CE15F1" w14:textId="77777777" w:rsidR="00BC50FC" w:rsidRDefault="00BC50FC">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DEC23" w14:textId="77777777" w:rsidR="00BC50FC" w:rsidRDefault="00BC50FC">
    <w:pPr>
      <w:pStyle w:val="ac"/>
      <w:jc w:val="center"/>
    </w:pPr>
  </w:p>
  <w:p w14:paraId="1CF8C186" w14:textId="77777777" w:rsidR="00BC50FC" w:rsidRDefault="00BC50FC">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2402654"/>
      <w:docPartObj>
        <w:docPartGallery w:val="Page Numbers (Top of Page)"/>
        <w:docPartUnique/>
      </w:docPartObj>
    </w:sdtPr>
    <w:sdtContent>
      <w:p w14:paraId="3C353623" w14:textId="77777777" w:rsidR="00BC50FC" w:rsidRDefault="00BC50FC">
        <w:pPr>
          <w:pStyle w:val="ac"/>
          <w:jc w:val="center"/>
        </w:pPr>
        <w:r>
          <w:fldChar w:fldCharType="begin"/>
        </w:r>
        <w:r>
          <w:instrText>PAGE   \* MERGEFORMAT</w:instrText>
        </w:r>
        <w:r>
          <w:fldChar w:fldCharType="separate"/>
        </w:r>
        <w:r w:rsidR="00D90045">
          <w:rPr>
            <w:noProof/>
          </w:rPr>
          <w:t>232</w:t>
        </w:r>
        <w:r>
          <w:fldChar w:fldCharType="end"/>
        </w:r>
      </w:p>
    </w:sdtContent>
  </w:sdt>
  <w:p w14:paraId="606ABEDF" w14:textId="77777777" w:rsidR="00BC50FC" w:rsidRDefault="00BC50FC">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EA23B" w14:textId="77777777" w:rsidR="00BC50FC" w:rsidRDefault="00BC50FC">
    <w:pPr>
      <w:pStyle w:val="ac"/>
      <w:jc w:val="center"/>
    </w:pPr>
  </w:p>
  <w:p w14:paraId="240282E2" w14:textId="77777777" w:rsidR="00BC50FC" w:rsidRDefault="00BC50F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6055D"/>
    <w:multiLevelType w:val="hybridMultilevel"/>
    <w:tmpl w:val="44804A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20E62E7"/>
    <w:multiLevelType w:val="hybridMultilevel"/>
    <w:tmpl w:val="B5646AFE"/>
    <w:lvl w:ilvl="0" w:tplc="C9BA6994">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2A056C"/>
    <w:multiLevelType w:val="hybridMultilevel"/>
    <w:tmpl w:val="57941A04"/>
    <w:lvl w:ilvl="0" w:tplc="5E985304">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AE076C"/>
    <w:multiLevelType w:val="hybridMultilevel"/>
    <w:tmpl w:val="E42E716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20AE6870"/>
    <w:multiLevelType w:val="hybridMultilevel"/>
    <w:tmpl w:val="8F9CFFF4"/>
    <w:lvl w:ilvl="0" w:tplc="4C6C1D6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15:restartNumberingAfterBreak="0">
    <w:nsid w:val="228870EA"/>
    <w:multiLevelType w:val="hybridMultilevel"/>
    <w:tmpl w:val="44804A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A553ED4"/>
    <w:multiLevelType w:val="multilevel"/>
    <w:tmpl w:val="23F4A4E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37835997"/>
    <w:multiLevelType w:val="hybridMultilevel"/>
    <w:tmpl w:val="950EC212"/>
    <w:lvl w:ilvl="0" w:tplc="97D8D8A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15:restartNumberingAfterBreak="0">
    <w:nsid w:val="3ACA0D9F"/>
    <w:multiLevelType w:val="hybridMultilevel"/>
    <w:tmpl w:val="1FC4092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433B6EC5"/>
    <w:multiLevelType w:val="hybridMultilevel"/>
    <w:tmpl w:val="BD9A4578"/>
    <w:lvl w:ilvl="0" w:tplc="270ED12A">
      <w:start w:val="1"/>
      <w:numFmt w:val="decimal"/>
      <w:lvlText w:val="%1."/>
      <w:lvlJc w:val="left"/>
      <w:pPr>
        <w:ind w:left="1668" w:hanging="9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45A75D85"/>
    <w:multiLevelType w:val="multilevel"/>
    <w:tmpl w:val="1FC4092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706E7FA6"/>
    <w:multiLevelType w:val="hybridMultilevel"/>
    <w:tmpl w:val="CCB23F76"/>
    <w:lvl w:ilvl="0" w:tplc="7DBCF140">
      <w:start w:val="2014"/>
      <w:numFmt w:val="decimal"/>
      <w:lvlText w:val="%1"/>
      <w:lvlJc w:val="left"/>
      <w:pPr>
        <w:tabs>
          <w:tab w:val="num" w:pos="5556"/>
        </w:tabs>
        <w:ind w:left="5556" w:hanging="600"/>
      </w:pPr>
      <w:rPr>
        <w:rFonts w:cs="Times New Roman" w:hint="default"/>
      </w:rPr>
    </w:lvl>
    <w:lvl w:ilvl="1" w:tplc="04190019">
      <w:start w:val="1"/>
      <w:numFmt w:val="lowerLetter"/>
      <w:lvlText w:val="%2."/>
      <w:lvlJc w:val="left"/>
      <w:pPr>
        <w:tabs>
          <w:tab w:val="num" w:pos="6036"/>
        </w:tabs>
        <w:ind w:left="6036" w:hanging="360"/>
      </w:pPr>
      <w:rPr>
        <w:rFonts w:cs="Times New Roman"/>
      </w:rPr>
    </w:lvl>
    <w:lvl w:ilvl="2" w:tplc="0419001B">
      <w:start w:val="1"/>
      <w:numFmt w:val="lowerRoman"/>
      <w:lvlText w:val="%3."/>
      <w:lvlJc w:val="right"/>
      <w:pPr>
        <w:tabs>
          <w:tab w:val="num" w:pos="6756"/>
        </w:tabs>
        <w:ind w:left="6756" w:hanging="180"/>
      </w:pPr>
      <w:rPr>
        <w:rFonts w:cs="Times New Roman"/>
      </w:rPr>
    </w:lvl>
    <w:lvl w:ilvl="3" w:tplc="0419000F">
      <w:start w:val="1"/>
      <w:numFmt w:val="decimal"/>
      <w:lvlText w:val="%4."/>
      <w:lvlJc w:val="left"/>
      <w:pPr>
        <w:tabs>
          <w:tab w:val="num" w:pos="7476"/>
        </w:tabs>
        <w:ind w:left="7476" w:hanging="360"/>
      </w:pPr>
      <w:rPr>
        <w:rFonts w:cs="Times New Roman"/>
      </w:rPr>
    </w:lvl>
    <w:lvl w:ilvl="4" w:tplc="04190019">
      <w:start w:val="1"/>
      <w:numFmt w:val="lowerLetter"/>
      <w:lvlText w:val="%5."/>
      <w:lvlJc w:val="left"/>
      <w:pPr>
        <w:tabs>
          <w:tab w:val="num" w:pos="8196"/>
        </w:tabs>
        <w:ind w:left="8196" w:hanging="360"/>
      </w:pPr>
      <w:rPr>
        <w:rFonts w:cs="Times New Roman"/>
      </w:rPr>
    </w:lvl>
    <w:lvl w:ilvl="5" w:tplc="0419001B">
      <w:start w:val="1"/>
      <w:numFmt w:val="lowerRoman"/>
      <w:lvlText w:val="%6."/>
      <w:lvlJc w:val="right"/>
      <w:pPr>
        <w:tabs>
          <w:tab w:val="num" w:pos="8916"/>
        </w:tabs>
        <w:ind w:left="8916" w:hanging="180"/>
      </w:pPr>
      <w:rPr>
        <w:rFonts w:cs="Times New Roman"/>
      </w:rPr>
    </w:lvl>
    <w:lvl w:ilvl="6" w:tplc="0419000F">
      <w:start w:val="1"/>
      <w:numFmt w:val="decimal"/>
      <w:lvlText w:val="%7."/>
      <w:lvlJc w:val="left"/>
      <w:pPr>
        <w:tabs>
          <w:tab w:val="num" w:pos="9636"/>
        </w:tabs>
        <w:ind w:left="9636" w:hanging="360"/>
      </w:pPr>
      <w:rPr>
        <w:rFonts w:cs="Times New Roman"/>
      </w:rPr>
    </w:lvl>
    <w:lvl w:ilvl="7" w:tplc="04190019">
      <w:start w:val="1"/>
      <w:numFmt w:val="lowerLetter"/>
      <w:lvlText w:val="%8."/>
      <w:lvlJc w:val="left"/>
      <w:pPr>
        <w:tabs>
          <w:tab w:val="num" w:pos="10356"/>
        </w:tabs>
        <w:ind w:left="10356" w:hanging="360"/>
      </w:pPr>
      <w:rPr>
        <w:rFonts w:cs="Times New Roman"/>
      </w:rPr>
    </w:lvl>
    <w:lvl w:ilvl="8" w:tplc="0419001B">
      <w:start w:val="1"/>
      <w:numFmt w:val="lowerRoman"/>
      <w:lvlText w:val="%9."/>
      <w:lvlJc w:val="right"/>
      <w:pPr>
        <w:tabs>
          <w:tab w:val="num" w:pos="11076"/>
        </w:tabs>
        <w:ind w:left="11076" w:hanging="180"/>
      </w:pPr>
      <w:rPr>
        <w:rFonts w:cs="Times New Roman"/>
      </w:rPr>
    </w:lvl>
  </w:abstractNum>
  <w:abstractNum w:abstractNumId="12" w15:restartNumberingAfterBreak="0">
    <w:nsid w:val="7B3C75A1"/>
    <w:multiLevelType w:val="hybridMultilevel"/>
    <w:tmpl w:val="0C3E2332"/>
    <w:lvl w:ilvl="0" w:tplc="DDAEDC46">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D53A7B"/>
    <w:multiLevelType w:val="hybridMultilevel"/>
    <w:tmpl w:val="9C9A3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94087643">
    <w:abstractNumId w:val="9"/>
  </w:num>
  <w:num w:numId="2" w16cid:durableId="112289166">
    <w:abstractNumId w:val="6"/>
  </w:num>
  <w:num w:numId="3" w16cid:durableId="898328175">
    <w:abstractNumId w:val="2"/>
  </w:num>
  <w:num w:numId="4" w16cid:durableId="1152478075">
    <w:abstractNumId w:val="1"/>
  </w:num>
  <w:num w:numId="5" w16cid:durableId="1844738577">
    <w:abstractNumId w:val="12"/>
  </w:num>
  <w:num w:numId="6" w16cid:durableId="1380664845">
    <w:abstractNumId w:val="8"/>
  </w:num>
  <w:num w:numId="7" w16cid:durableId="1391919735">
    <w:abstractNumId w:val="4"/>
  </w:num>
  <w:num w:numId="8" w16cid:durableId="1525823403">
    <w:abstractNumId w:val="5"/>
  </w:num>
  <w:num w:numId="9" w16cid:durableId="1178544292">
    <w:abstractNumId w:val="0"/>
  </w:num>
  <w:num w:numId="10" w16cid:durableId="1563563203">
    <w:abstractNumId w:val="10"/>
  </w:num>
  <w:num w:numId="11" w16cid:durableId="442502615">
    <w:abstractNumId w:val="3"/>
  </w:num>
  <w:num w:numId="12" w16cid:durableId="2142263758">
    <w:abstractNumId w:val="11"/>
  </w:num>
  <w:num w:numId="13" w16cid:durableId="2038699858">
    <w:abstractNumId w:val="13"/>
  </w:num>
  <w:num w:numId="14" w16cid:durableId="16611591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7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4E6B"/>
    <w:rsid w:val="00011E66"/>
    <w:rsid w:val="00020ABE"/>
    <w:rsid w:val="00021520"/>
    <w:rsid w:val="000470B0"/>
    <w:rsid w:val="00050BA2"/>
    <w:rsid w:val="0005476B"/>
    <w:rsid w:val="00067876"/>
    <w:rsid w:val="00074724"/>
    <w:rsid w:val="00074794"/>
    <w:rsid w:val="00081E22"/>
    <w:rsid w:val="0008587E"/>
    <w:rsid w:val="00096337"/>
    <w:rsid w:val="000A2932"/>
    <w:rsid w:val="000A3938"/>
    <w:rsid w:val="000B327E"/>
    <w:rsid w:val="000B6A8B"/>
    <w:rsid w:val="000B73D6"/>
    <w:rsid w:val="000D54ED"/>
    <w:rsid w:val="000D5B62"/>
    <w:rsid w:val="000F777A"/>
    <w:rsid w:val="001107F5"/>
    <w:rsid w:val="001149FC"/>
    <w:rsid w:val="00117378"/>
    <w:rsid w:val="001213D4"/>
    <w:rsid w:val="00142898"/>
    <w:rsid w:val="00152392"/>
    <w:rsid w:val="0015259E"/>
    <w:rsid w:val="00154306"/>
    <w:rsid w:val="00166274"/>
    <w:rsid w:val="00170C59"/>
    <w:rsid w:val="0019225F"/>
    <w:rsid w:val="00193DA6"/>
    <w:rsid w:val="00194B18"/>
    <w:rsid w:val="00195B2B"/>
    <w:rsid w:val="001964A4"/>
    <w:rsid w:val="001A3326"/>
    <w:rsid w:val="001A3608"/>
    <w:rsid w:val="001B27B9"/>
    <w:rsid w:val="001B6676"/>
    <w:rsid w:val="001C58E8"/>
    <w:rsid w:val="001D2516"/>
    <w:rsid w:val="00217BC1"/>
    <w:rsid w:val="00225CAB"/>
    <w:rsid w:val="00230026"/>
    <w:rsid w:val="002317D5"/>
    <w:rsid w:val="00244693"/>
    <w:rsid w:val="00247192"/>
    <w:rsid w:val="002538A3"/>
    <w:rsid w:val="00256153"/>
    <w:rsid w:val="00260556"/>
    <w:rsid w:val="0026373E"/>
    <w:rsid w:val="0026769C"/>
    <w:rsid w:val="00267855"/>
    <w:rsid w:val="00275246"/>
    <w:rsid w:val="00280962"/>
    <w:rsid w:val="00290406"/>
    <w:rsid w:val="00292BBF"/>
    <w:rsid w:val="00293FD3"/>
    <w:rsid w:val="002A3C94"/>
    <w:rsid w:val="002B0A67"/>
    <w:rsid w:val="002B3A87"/>
    <w:rsid w:val="002B3D55"/>
    <w:rsid w:val="002C6984"/>
    <w:rsid w:val="002E1E68"/>
    <w:rsid w:val="002E23C2"/>
    <w:rsid w:val="002E45FC"/>
    <w:rsid w:val="002F60A1"/>
    <w:rsid w:val="00305975"/>
    <w:rsid w:val="00321A2C"/>
    <w:rsid w:val="00331718"/>
    <w:rsid w:val="0033296D"/>
    <w:rsid w:val="00343771"/>
    <w:rsid w:val="00363FEA"/>
    <w:rsid w:val="00370A14"/>
    <w:rsid w:val="0037206C"/>
    <w:rsid w:val="00372BA0"/>
    <w:rsid w:val="00376074"/>
    <w:rsid w:val="00376F63"/>
    <w:rsid w:val="00386E06"/>
    <w:rsid w:val="003919F0"/>
    <w:rsid w:val="00393142"/>
    <w:rsid w:val="003A1011"/>
    <w:rsid w:val="003A7BEC"/>
    <w:rsid w:val="003B17A6"/>
    <w:rsid w:val="003B1A11"/>
    <w:rsid w:val="003B558D"/>
    <w:rsid w:val="003C09D8"/>
    <w:rsid w:val="003C7389"/>
    <w:rsid w:val="003D20EA"/>
    <w:rsid w:val="003E7C34"/>
    <w:rsid w:val="00400800"/>
    <w:rsid w:val="00403028"/>
    <w:rsid w:val="00407474"/>
    <w:rsid w:val="00411610"/>
    <w:rsid w:val="00420BB4"/>
    <w:rsid w:val="00422403"/>
    <w:rsid w:val="00427EC9"/>
    <w:rsid w:val="00430BAC"/>
    <w:rsid w:val="00433A98"/>
    <w:rsid w:val="0044079C"/>
    <w:rsid w:val="004449A9"/>
    <w:rsid w:val="00450AE2"/>
    <w:rsid w:val="00452620"/>
    <w:rsid w:val="00464712"/>
    <w:rsid w:val="00465079"/>
    <w:rsid w:val="00466A11"/>
    <w:rsid w:val="004738A6"/>
    <w:rsid w:val="00474B99"/>
    <w:rsid w:val="004756D3"/>
    <w:rsid w:val="0048609B"/>
    <w:rsid w:val="004B300A"/>
    <w:rsid w:val="004B467C"/>
    <w:rsid w:val="004B5896"/>
    <w:rsid w:val="004C0CA0"/>
    <w:rsid w:val="004C3E6C"/>
    <w:rsid w:val="004E28B0"/>
    <w:rsid w:val="00514D60"/>
    <w:rsid w:val="00532259"/>
    <w:rsid w:val="00535AD5"/>
    <w:rsid w:val="005612BC"/>
    <w:rsid w:val="00566391"/>
    <w:rsid w:val="005933D2"/>
    <w:rsid w:val="005A250B"/>
    <w:rsid w:val="005A4826"/>
    <w:rsid w:val="005C288D"/>
    <w:rsid w:val="005D3B97"/>
    <w:rsid w:val="005D7ECE"/>
    <w:rsid w:val="005F6A59"/>
    <w:rsid w:val="005F6FDC"/>
    <w:rsid w:val="005F744F"/>
    <w:rsid w:val="006068C0"/>
    <w:rsid w:val="00621AAF"/>
    <w:rsid w:val="00627F1F"/>
    <w:rsid w:val="00645539"/>
    <w:rsid w:val="00650378"/>
    <w:rsid w:val="006566D6"/>
    <w:rsid w:val="00657210"/>
    <w:rsid w:val="006601BE"/>
    <w:rsid w:val="00675257"/>
    <w:rsid w:val="0067533D"/>
    <w:rsid w:val="006968EA"/>
    <w:rsid w:val="006A0EA7"/>
    <w:rsid w:val="006A3CBA"/>
    <w:rsid w:val="006A3FFB"/>
    <w:rsid w:val="006A626D"/>
    <w:rsid w:val="006A7C44"/>
    <w:rsid w:val="006B1BCB"/>
    <w:rsid w:val="006C40D3"/>
    <w:rsid w:val="006C6D7F"/>
    <w:rsid w:val="006D7F4D"/>
    <w:rsid w:val="006D7F9E"/>
    <w:rsid w:val="006E5482"/>
    <w:rsid w:val="006F0613"/>
    <w:rsid w:val="006F0DB5"/>
    <w:rsid w:val="006F18B9"/>
    <w:rsid w:val="006F29D9"/>
    <w:rsid w:val="006F393C"/>
    <w:rsid w:val="006F519C"/>
    <w:rsid w:val="00700B24"/>
    <w:rsid w:val="007128FC"/>
    <w:rsid w:val="00716784"/>
    <w:rsid w:val="00720654"/>
    <w:rsid w:val="007215FA"/>
    <w:rsid w:val="00726AA4"/>
    <w:rsid w:val="00730118"/>
    <w:rsid w:val="00753FAE"/>
    <w:rsid w:val="00771970"/>
    <w:rsid w:val="00775083"/>
    <w:rsid w:val="00776054"/>
    <w:rsid w:val="00777922"/>
    <w:rsid w:val="00777D7C"/>
    <w:rsid w:val="00780B1C"/>
    <w:rsid w:val="00790BDD"/>
    <w:rsid w:val="007929D7"/>
    <w:rsid w:val="007A491C"/>
    <w:rsid w:val="007D0E16"/>
    <w:rsid w:val="007D21A0"/>
    <w:rsid w:val="007E25B5"/>
    <w:rsid w:val="007E3C5B"/>
    <w:rsid w:val="007E4017"/>
    <w:rsid w:val="007E6440"/>
    <w:rsid w:val="007F5014"/>
    <w:rsid w:val="0080177F"/>
    <w:rsid w:val="00807851"/>
    <w:rsid w:val="0081109E"/>
    <w:rsid w:val="00815AD0"/>
    <w:rsid w:val="008223DE"/>
    <w:rsid w:val="00823B21"/>
    <w:rsid w:val="00824529"/>
    <w:rsid w:val="00826ABD"/>
    <w:rsid w:val="00831564"/>
    <w:rsid w:val="008349AB"/>
    <w:rsid w:val="00837CD1"/>
    <w:rsid w:val="008405C2"/>
    <w:rsid w:val="00851C8B"/>
    <w:rsid w:val="00875D90"/>
    <w:rsid w:val="00877B41"/>
    <w:rsid w:val="00881CF4"/>
    <w:rsid w:val="008A1D00"/>
    <w:rsid w:val="008A3CEA"/>
    <w:rsid w:val="008B0D36"/>
    <w:rsid w:val="008B280E"/>
    <w:rsid w:val="008B6E08"/>
    <w:rsid w:val="008C2A07"/>
    <w:rsid w:val="008C43F3"/>
    <w:rsid w:val="008C69C4"/>
    <w:rsid w:val="008C7F7C"/>
    <w:rsid w:val="008D2A3F"/>
    <w:rsid w:val="008E386A"/>
    <w:rsid w:val="008E42F7"/>
    <w:rsid w:val="008E784A"/>
    <w:rsid w:val="008F0C03"/>
    <w:rsid w:val="008F747F"/>
    <w:rsid w:val="009004F5"/>
    <w:rsid w:val="00901195"/>
    <w:rsid w:val="0090719A"/>
    <w:rsid w:val="0091248C"/>
    <w:rsid w:val="00912C86"/>
    <w:rsid w:val="009137EA"/>
    <w:rsid w:val="00924C41"/>
    <w:rsid w:val="00934BA2"/>
    <w:rsid w:val="00943063"/>
    <w:rsid w:val="009509D8"/>
    <w:rsid w:val="00955598"/>
    <w:rsid w:val="009662E4"/>
    <w:rsid w:val="009A4FFB"/>
    <w:rsid w:val="009B2BD5"/>
    <w:rsid w:val="009B59BD"/>
    <w:rsid w:val="009B606F"/>
    <w:rsid w:val="009C378C"/>
    <w:rsid w:val="009C75D3"/>
    <w:rsid w:val="009E1C71"/>
    <w:rsid w:val="009E6DBA"/>
    <w:rsid w:val="009E7950"/>
    <w:rsid w:val="009F235B"/>
    <w:rsid w:val="00A04DB7"/>
    <w:rsid w:val="00A10E6F"/>
    <w:rsid w:val="00A24CC5"/>
    <w:rsid w:val="00A3306E"/>
    <w:rsid w:val="00A37B04"/>
    <w:rsid w:val="00A37CFA"/>
    <w:rsid w:val="00A45695"/>
    <w:rsid w:val="00A63DD4"/>
    <w:rsid w:val="00A81054"/>
    <w:rsid w:val="00A830FC"/>
    <w:rsid w:val="00A9094E"/>
    <w:rsid w:val="00AA0060"/>
    <w:rsid w:val="00AA0B68"/>
    <w:rsid w:val="00AA347B"/>
    <w:rsid w:val="00AA53A1"/>
    <w:rsid w:val="00AC0A06"/>
    <w:rsid w:val="00AE2023"/>
    <w:rsid w:val="00AF4902"/>
    <w:rsid w:val="00AF6743"/>
    <w:rsid w:val="00B00A3C"/>
    <w:rsid w:val="00B00E71"/>
    <w:rsid w:val="00B06060"/>
    <w:rsid w:val="00B16293"/>
    <w:rsid w:val="00B16356"/>
    <w:rsid w:val="00B37793"/>
    <w:rsid w:val="00B42196"/>
    <w:rsid w:val="00B5113C"/>
    <w:rsid w:val="00B5600C"/>
    <w:rsid w:val="00B64C43"/>
    <w:rsid w:val="00B66CB6"/>
    <w:rsid w:val="00B72769"/>
    <w:rsid w:val="00B72B20"/>
    <w:rsid w:val="00B756DF"/>
    <w:rsid w:val="00B7583C"/>
    <w:rsid w:val="00B92D76"/>
    <w:rsid w:val="00B9790F"/>
    <w:rsid w:val="00BB4C72"/>
    <w:rsid w:val="00BC50FC"/>
    <w:rsid w:val="00BD0DCD"/>
    <w:rsid w:val="00BD51CE"/>
    <w:rsid w:val="00BF0654"/>
    <w:rsid w:val="00BF1C21"/>
    <w:rsid w:val="00C00D03"/>
    <w:rsid w:val="00C068A7"/>
    <w:rsid w:val="00C11B83"/>
    <w:rsid w:val="00C1602C"/>
    <w:rsid w:val="00C25F88"/>
    <w:rsid w:val="00C3313F"/>
    <w:rsid w:val="00C34085"/>
    <w:rsid w:val="00C369CD"/>
    <w:rsid w:val="00C410CE"/>
    <w:rsid w:val="00C536B8"/>
    <w:rsid w:val="00C62671"/>
    <w:rsid w:val="00C72411"/>
    <w:rsid w:val="00C75EEC"/>
    <w:rsid w:val="00C76F17"/>
    <w:rsid w:val="00C85EEA"/>
    <w:rsid w:val="00C937EE"/>
    <w:rsid w:val="00C971BE"/>
    <w:rsid w:val="00CA11E2"/>
    <w:rsid w:val="00CA6651"/>
    <w:rsid w:val="00CD3037"/>
    <w:rsid w:val="00CD6EB5"/>
    <w:rsid w:val="00CD74FE"/>
    <w:rsid w:val="00CE0C0A"/>
    <w:rsid w:val="00CF3B69"/>
    <w:rsid w:val="00D01231"/>
    <w:rsid w:val="00D02382"/>
    <w:rsid w:val="00D036C0"/>
    <w:rsid w:val="00D04622"/>
    <w:rsid w:val="00D10BEF"/>
    <w:rsid w:val="00D21380"/>
    <w:rsid w:val="00D22BAA"/>
    <w:rsid w:val="00D236D4"/>
    <w:rsid w:val="00D3684E"/>
    <w:rsid w:val="00D4645B"/>
    <w:rsid w:val="00D52355"/>
    <w:rsid w:val="00D52DD3"/>
    <w:rsid w:val="00D54AD8"/>
    <w:rsid w:val="00D57BD7"/>
    <w:rsid w:val="00D62638"/>
    <w:rsid w:val="00D64C6D"/>
    <w:rsid w:val="00D7015E"/>
    <w:rsid w:val="00D80ED3"/>
    <w:rsid w:val="00D8182D"/>
    <w:rsid w:val="00D90045"/>
    <w:rsid w:val="00DB24A2"/>
    <w:rsid w:val="00DC059D"/>
    <w:rsid w:val="00DC0A7B"/>
    <w:rsid w:val="00DC5EA4"/>
    <w:rsid w:val="00DD6CA3"/>
    <w:rsid w:val="00E210EB"/>
    <w:rsid w:val="00E21CCE"/>
    <w:rsid w:val="00E26072"/>
    <w:rsid w:val="00E30FF9"/>
    <w:rsid w:val="00E42A23"/>
    <w:rsid w:val="00E624D5"/>
    <w:rsid w:val="00E63B95"/>
    <w:rsid w:val="00E64CBC"/>
    <w:rsid w:val="00E67052"/>
    <w:rsid w:val="00E71B6E"/>
    <w:rsid w:val="00E80082"/>
    <w:rsid w:val="00E87DAF"/>
    <w:rsid w:val="00E90E48"/>
    <w:rsid w:val="00E91A70"/>
    <w:rsid w:val="00EB5A47"/>
    <w:rsid w:val="00EC0F61"/>
    <w:rsid w:val="00ED1749"/>
    <w:rsid w:val="00ED6D42"/>
    <w:rsid w:val="00EE266B"/>
    <w:rsid w:val="00EE46AD"/>
    <w:rsid w:val="00EF0F74"/>
    <w:rsid w:val="00EF41AE"/>
    <w:rsid w:val="00F03754"/>
    <w:rsid w:val="00F04060"/>
    <w:rsid w:val="00F127D5"/>
    <w:rsid w:val="00F149D3"/>
    <w:rsid w:val="00F31080"/>
    <w:rsid w:val="00F33340"/>
    <w:rsid w:val="00F34E6B"/>
    <w:rsid w:val="00F369A1"/>
    <w:rsid w:val="00F455A2"/>
    <w:rsid w:val="00F465FE"/>
    <w:rsid w:val="00F50257"/>
    <w:rsid w:val="00F6043B"/>
    <w:rsid w:val="00F6087F"/>
    <w:rsid w:val="00F63C2D"/>
    <w:rsid w:val="00F657D3"/>
    <w:rsid w:val="00F66FD5"/>
    <w:rsid w:val="00F7085F"/>
    <w:rsid w:val="00F80857"/>
    <w:rsid w:val="00F83641"/>
    <w:rsid w:val="00F84729"/>
    <w:rsid w:val="00F97179"/>
    <w:rsid w:val="00FA1645"/>
    <w:rsid w:val="00FA385E"/>
    <w:rsid w:val="00FA3D54"/>
    <w:rsid w:val="00FB1FB8"/>
    <w:rsid w:val="00FB7DA2"/>
    <w:rsid w:val="00FD1EFC"/>
    <w:rsid w:val="00FD2F78"/>
    <w:rsid w:val="00FE26ED"/>
    <w:rsid w:val="00FE46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79"/>
    <o:shapelayout v:ext="edit">
      <o:idmap v:ext="edit" data="2"/>
    </o:shapelayout>
  </w:shapeDefaults>
  <w:decimalSymbol w:val=","/>
  <w:listSeparator w:val=";"/>
  <w14:docId w14:val="02F9D71D"/>
  <w15:docId w15:val="{E4A87A37-572B-4AED-BCD1-9FCAECF7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D42"/>
  </w:style>
  <w:style w:type="paragraph" w:styleId="1">
    <w:name w:val="heading 1"/>
    <w:basedOn w:val="a"/>
    <w:next w:val="a"/>
    <w:link w:val="10"/>
    <w:qFormat/>
    <w:rsid w:val="008F0C03"/>
    <w:pPr>
      <w:keepNext/>
      <w:spacing w:after="0" w:line="360" w:lineRule="auto"/>
      <w:jc w:val="center"/>
      <w:outlineLvl w:val="0"/>
    </w:pPr>
    <w:rPr>
      <w:rFonts w:ascii="Times New Roman" w:eastAsia="Times New Roman" w:hAnsi="Times New Roman" w:cs="Times New Roman"/>
      <w:b/>
      <w:szCs w:val="20"/>
      <w:lang w:eastAsia="ru-RU"/>
    </w:rPr>
  </w:style>
  <w:style w:type="paragraph" w:styleId="3">
    <w:name w:val="heading 3"/>
    <w:basedOn w:val="a"/>
    <w:next w:val="a"/>
    <w:link w:val="30"/>
    <w:uiPriority w:val="99"/>
    <w:qFormat/>
    <w:rsid w:val="008F0C03"/>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9"/>
    <w:qFormat/>
    <w:rsid w:val="008F0C03"/>
    <w:pPr>
      <w:keepNext/>
      <w:spacing w:after="0" w:line="240" w:lineRule="auto"/>
      <w:jc w:val="center"/>
      <w:outlineLvl w:val="3"/>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C03"/>
    <w:rPr>
      <w:rFonts w:ascii="Times New Roman" w:eastAsia="Times New Roman" w:hAnsi="Times New Roman" w:cs="Times New Roman"/>
      <w:b/>
      <w:szCs w:val="20"/>
      <w:lang w:eastAsia="ru-RU"/>
    </w:rPr>
  </w:style>
  <w:style w:type="character" w:customStyle="1" w:styleId="30">
    <w:name w:val="Заголовок 3 Знак"/>
    <w:basedOn w:val="a0"/>
    <w:link w:val="3"/>
    <w:uiPriority w:val="99"/>
    <w:rsid w:val="008F0C03"/>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9"/>
    <w:rsid w:val="008F0C03"/>
    <w:rPr>
      <w:rFonts w:ascii="Times New Roman" w:eastAsia="Times New Roman" w:hAnsi="Times New Roman" w:cs="Times New Roman"/>
      <w:b/>
      <w:sz w:val="36"/>
      <w:szCs w:val="20"/>
      <w:lang w:eastAsia="ru-RU"/>
    </w:rPr>
  </w:style>
  <w:style w:type="numbering" w:customStyle="1" w:styleId="11">
    <w:name w:val="Нет списка1"/>
    <w:next w:val="a2"/>
    <w:uiPriority w:val="99"/>
    <w:semiHidden/>
    <w:unhideWhenUsed/>
    <w:rsid w:val="008F0C03"/>
  </w:style>
  <w:style w:type="paragraph" w:styleId="a3">
    <w:name w:val="Title"/>
    <w:basedOn w:val="a"/>
    <w:link w:val="a4"/>
    <w:uiPriority w:val="99"/>
    <w:qFormat/>
    <w:rsid w:val="008F0C03"/>
    <w:pPr>
      <w:spacing w:after="0" w:line="240" w:lineRule="auto"/>
      <w:jc w:val="center"/>
    </w:pPr>
    <w:rPr>
      <w:rFonts w:ascii="Times New Roman" w:eastAsia="Times New Roman" w:hAnsi="Times New Roman" w:cs="Times New Roman"/>
      <w:b/>
      <w:sz w:val="40"/>
      <w:szCs w:val="20"/>
      <w:lang w:eastAsia="ru-RU"/>
    </w:rPr>
  </w:style>
  <w:style w:type="character" w:customStyle="1" w:styleId="a4">
    <w:name w:val="Заголовок Знак"/>
    <w:basedOn w:val="a0"/>
    <w:link w:val="a3"/>
    <w:uiPriority w:val="99"/>
    <w:rsid w:val="008F0C03"/>
    <w:rPr>
      <w:rFonts w:ascii="Times New Roman" w:eastAsia="Times New Roman" w:hAnsi="Times New Roman" w:cs="Times New Roman"/>
      <w:b/>
      <w:sz w:val="40"/>
      <w:szCs w:val="20"/>
      <w:lang w:eastAsia="ru-RU"/>
    </w:rPr>
  </w:style>
  <w:style w:type="paragraph" w:styleId="a5">
    <w:name w:val="Subtitle"/>
    <w:basedOn w:val="a"/>
    <w:link w:val="a6"/>
    <w:qFormat/>
    <w:rsid w:val="008F0C03"/>
    <w:pPr>
      <w:spacing w:after="0" w:line="360" w:lineRule="auto"/>
      <w:jc w:val="center"/>
    </w:pPr>
    <w:rPr>
      <w:rFonts w:ascii="Times New Roman" w:eastAsia="Times New Roman" w:hAnsi="Times New Roman" w:cs="Times New Roman"/>
      <w:b/>
      <w:sz w:val="20"/>
      <w:szCs w:val="20"/>
      <w:lang w:eastAsia="ru-RU"/>
    </w:rPr>
  </w:style>
  <w:style w:type="character" w:customStyle="1" w:styleId="a6">
    <w:name w:val="Подзаголовок Знак"/>
    <w:basedOn w:val="a0"/>
    <w:link w:val="a5"/>
    <w:rsid w:val="008F0C03"/>
    <w:rPr>
      <w:rFonts w:ascii="Times New Roman" w:eastAsia="Times New Roman" w:hAnsi="Times New Roman" w:cs="Times New Roman"/>
      <w:b/>
      <w:sz w:val="20"/>
      <w:szCs w:val="20"/>
      <w:lang w:eastAsia="ru-RU"/>
    </w:rPr>
  </w:style>
  <w:style w:type="paragraph" w:customStyle="1" w:styleId="ConsPlusCell">
    <w:name w:val="ConsPlusCell"/>
    <w:uiPriority w:val="99"/>
    <w:rsid w:val="008F0C0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F0C03"/>
    <w:pPr>
      <w:widowControl w:val="0"/>
      <w:autoSpaceDE w:val="0"/>
      <w:autoSpaceDN w:val="0"/>
      <w:adjustRightInd w:val="0"/>
      <w:spacing w:after="0" w:line="240" w:lineRule="auto"/>
    </w:pPr>
    <w:rPr>
      <w:rFonts w:ascii="Calibri" w:eastAsia="Times New Roman" w:hAnsi="Calibri" w:cs="Times New Roman"/>
      <w:b/>
      <w:bCs/>
      <w:sz w:val="24"/>
      <w:szCs w:val="24"/>
      <w:lang w:eastAsia="ru-RU"/>
    </w:rPr>
  </w:style>
  <w:style w:type="paragraph" w:customStyle="1" w:styleId="a7">
    <w:name w:val="Знак"/>
    <w:basedOn w:val="a"/>
    <w:rsid w:val="008F0C03"/>
    <w:pPr>
      <w:spacing w:before="100" w:beforeAutospacing="1" w:after="100" w:afterAutospacing="1" w:line="240" w:lineRule="auto"/>
    </w:pPr>
    <w:rPr>
      <w:rFonts w:ascii="Tahoma" w:eastAsia="Times New Roman" w:hAnsi="Tahoma" w:cs="Tahoma"/>
      <w:sz w:val="20"/>
      <w:szCs w:val="20"/>
      <w:lang w:val="en-US"/>
    </w:rPr>
  </w:style>
  <w:style w:type="paragraph" w:styleId="a8">
    <w:name w:val="Balloon Text"/>
    <w:basedOn w:val="a"/>
    <w:link w:val="a9"/>
    <w:uiPriority w:val="99"/>
    <w:semiHidden/>
    <w:rsid w:val="008F0C03"/>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8F0C03"/>
    <w:rPr>
      <w:rFonts w:ascii="Tahoma" w:eastAsia="Times New Roman" w:hAnsi="Tahoma" w:cs="Tahoma"/>
      <w:sz w:val="16"/>
      <w:szCs w:val="16"/>
      <w:lang w:eastAsia="ru-RU"/>
    </w:rPr>
  </w:style>
  <w:style w:type="paragraph" w:styleId="aa">
    <w:name w:val="List Paragraph"/>
    <w:basedOn w:val="a"/>
    <w:uiPriority w:val="99"/>
    <w:qFormat/>
    <w:rsid w:val="008F0C03"/>
    <w:pPr>
      <w:ind w:left="720"/>
      <w:contextualSpacing/>
    </w:pPr>
    <w:rPr>
      <w:rFonts w:ascii="Calibri" w:eastAsia="Times New Roman" w:hAnsi="Calibri" w:cs="Times New Roman"/>
      <w:lang w:eastAsia="ru-RU"/>
    </w:rPr>
  </w:style>
  <w:style w:type="character" w:styleId="ab">
    <w:name w:val="Hyperlink"/>
    <w:semiHidden/>
    <w:rsid w:val="008F0C03"/>
    <w:rPr>
      <w:color w:val="0000FF"/>
      <w:u w:val="single"/>
    </w:rPr>
  </w:style>
  <w:style w:type="paragraph" w:styleId="ac">
    <w:name w:val="header"/>
    <w:basedOn w:val="a"/>
    <w:link w:val="ad"/>
    <w:uiPriority w:val="99"/>
    <w:unhideWhenUsed/>
    <w:rsid w:val="008F0C0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Верхний колонтитул Знак"/>
    <w:basedOn w:val="a0"/>
    <w:link w:val="ac"/>
    <w:uiPriority w:val="99"/>
    <w:rsid w:val="008F0C03"/>
    <w:rPr>
      <w:rFonts w:ascii="Calibri" w:eastAsia="Times New Roman" w:hAnsi="Calibri" w:cs="Times New Roman"/>
      <w:lang w:eastAsia="ru-RU"/>
    </w:rPr>
  </w:style>
  <w:style w:type="paragraph" w:styleId="ae">
    <w:name w:val="footer"/>
    <w:basedOn w:val="a"/>
    <w:link w:val="af"/>
    <w:uiPriority w:val="99"/>
    <w:unhideWhenUsed/>
    <w:rsid w:val="008F0C03"/>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Нижний колонтитул Знак"/>
    <w:basedOn w:val="a0"/>
    <w:link w:val="ae"/>
    <w:uiPriority w:val="99"/>
    <w:rsid w:val="008F0C03"/>
    <w:rPr>
      <w:rFonts w:ascii="Calibri" w:eastAsia="Times New Roman" w:hAnsi="Calibri" w:cs="Times New Roman"/>
      <w:lang w:eastAsia="ru-RU"/>
    </w:rPr>
  </w:style>
  <w:style w:type="numbering" w:customStyle="1" w:styleId="110">
    <w:name w:val="Нет списка11"/>
    <w:next w:val="a2"/>
    <w:uiPriority w:val="99"/>
    <w:semiHidden/>
    <w:unhideWhenUsed/>
    <w:rsid w:val="008F0C03"/>
  </w:style>
  <w:style w:type="table" w:customStyle="1" w:styleId="12">
    <w:name w:val="Сетка таблицы1"/>
    <w:basedOn w:val="a1"/>
    <w:uiPriority w:val="59"/>
    <w:rsid w:val="008F0C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locked/>
    <w:rsid w:val="008F0C03"/>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uiPriority w:val="39"/>
    <w:rsid w:val="008F0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C34085"/>
  </w:style>
  <w:style w:type="character" w:customStyle="1" w:styleId="13">
    <w:name w:val="Основной текст Знак1"/>
    <w:basedOn w:val="a0"/>
    <w:link w:val="af1"/>
    <w:uiPriority w:val="99"/>
    <w:locked/>
    <w:rsid w:val="00C34085"/>
    <w:rPr>
      <w:rFonts w:ascii="Times New Roman" w:hAnsi="Times New Roman" w:cs="Times New Roman"/>
      <w:sz w:val="26"/>
      <w:szCs w:val="26"/>
      <w:lang w:val="x-none" w:eastAsia="ru-RU"/>
    </w:rPr>
  </w:style>
  <w:style w:type="paragraph" w:styleId="af1">
    <w:name w:val="Body Text"/>
    <w:basedOn w:val="a"/>
    <w:link w:val="13"/>
    <w:uiPriority w:val="99"/>
    <w:rsid w:val="00C34085"/>
    <w:pPr>
      <w:spacing w:after="0" w:line="240" w:lineRule="auto"/>
      <w:jc w:val="both"/>
    </w:pPr>
    <w:rPr>
      <w:rFonts w:ascii="Times New Roman" w:hAnsi="Times New Roman" w:cs="Times New Roman"/>
      <w:sz w:val="26"/>
      <w:szCs w:val="26"/>
      <w:lang w:val="x-none" w:eastAsia="ru-RU"/>
    </w:rPr>
  </w:style>
  <w:style w:type="character" w:customStyle="1" w:styleId="af2">
    <w:name w:val="Основной текст Знак"/>
    <w:basedOn w:val="a0"/>
    <w:uiPriority w:val="99"/>
    <w:semiHidden/>
    <w:rsid w:val="00C34085"/>
  </w:style>
  <w:style w:type="character" w:customStyle="1" w:styleId="41">
    <w:name w:val="Основной текст Знак4"/>
    <w:basedOn w:val="a0"/>
    <w:uiPriority w:val="99"/>
    <w:semiHidden/>
    <w:rsid w:val="00C34085"/>
    <w:rPr>
      <w:rFonts w:cs="Times New Roman"/>
      <w:lang w:val="x-none" w:eastAsia="en-US"/>
    </w:rPr>
  </w:style>
  <w:style w:type="character" w:customStyle="1" w:styleId="31">
    <w:name w:val="Основной текст Знак3"/>
    <w:basedOn w:val="a0"/>
    <w:uiPriority w:val="99"/>
    <w:semiHidden/>
    <w:rsid w:val="00C34085"/>
    <w:rPr>
      <w:rFonts w:cs="Times New Roman"/>
      <w:lang w:val="x-none" w:eastAsia="en-US"/>
    </w:rPr>
  </w:style>
  <w:style w:type="character" w:customStyle="1" w:styleId="21">
    <w:name w:val="Основной текст Знак2"/>
    <w:basedOn w:val="a0"/>
    <w:uiPriority w:val="99"/>
    <w:semiHidden/>
    <w:rsid w:val="00C34085"/>
    <w:rPr>
      <w:rFonts w:eastAsia="Times New Roman" w:cs="Times New Roman"/>
      <w:lang w:val="x-none" w:eastAsia="en-US"/>
    </w:rPr>
  </w:style>
  <w:style w:type="paragraph" w:customStyle="1" w:styleId="ConsPlusNonformat">
    <w:name w:val="ConsPlusNonformat"/>
    <w:uiPriority w:val="99"/>
    <w:rsid w:val="00C34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C34085"/>
    <w:pPr>
      <w:widowControl w:val="0"/>
      <w:autoSpaceDE w:val="0"/>
      <w:autoSpaceDN w:val="0"/>
      <w:adjustRightInd w:val="0"/>
      <w:spacing w:after="0" w:line="240" w:lineRule="auto"/>
    </w:pPr>
    <w:rPr>
      <w:rFonts w:ascii="Calibri" w:eastAsia="Times New Roman" w:hAnsi="Calibri" w:cs="Calibri"/>
      <w:lang w:eastAsia="ru-RU"/>
    </w:rPr>
  </w:style>
  <w:style w:type="paragraph" w:styleId="af3">
    <w:name w:val="Normal (Web)"/>
    <w:basedOn w:val="a"/>
    <w:uiPriority w:val="99"/>
    <w:rsid w:val="00C34085"/>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apple-converted-space">
    <w:name w:val="apple-converted-space"/>
    <w:basedOn w:val="a0"/>
    <w:uiPriority w:val="99"/>
    <w:rsid w:val="00C34085"/>
    <w:rPr>
      <w:rFonts w:cs="Times New Roman"/>
    </w:rPr>
  </w:style>
  <w:style w:type="table" w:customStyle="1" w:styleId="32">
    <w:name w:val="Сетка таблицы3"/>
    <w:basedOn w:val="a1"/>
    <w:next w:val="af0"/>
    <w:uiPriority w:val="99"/>
    <w:rsid w:val="00C3408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basedOn w:val="a0"/>
    <w:rsid w:val="00C34085"/>
    <w:rPr>
      <w:rFonts w:ascii="Arial" w:hAnsi="Arial" w:cs="Arial"/>
      <w:sz w:val="20"/>
      <w:szCs w:val="20"/>
    </w:rPr>
  </w:style>
  <w:style w:type="character" w:styleId="af4">
    <w:name w:val="page number"/>
    <w:basedOn w:val="a0"/>
    <w:rsid w:val="00C34085"/>
    <w:rPr>
      <w:rFonts w:cs="Times New Roman"/>
    </w:rPr>
  </w:style>
  <w:style w:type="paragraph" w:customStyle="1" w:styleId="Style1">
    <w:name w:val="Style1"/>
    <w:basedOn w:val="a"/>
    <w:rsid w:val="00280962"/>
    <w:pPr>
      <w:widowControl w:val="0"/>
      <w:autoSpaceDE w:val="0"/>
      <w:autoSpaceDN w:val="0"/>
      <w:adjustRightInd w:val="0"/>
      <w:spacing w:after="0" w:line="240" w:lineRule="auto"/>
    </w:pPr>
    <w:rPr>
      <w:rFonts w:ascii="Arial" w:eastAsia="Calibri" w:hAnsi="Arial" w:cs="Arial"/>
      <w:sz w:val="24"/>
      <w:szCs w:val="24"/>
      <w:lang w:eastAsia="ru-RU"/>
    </w:rPr>
  </w:style>
  <w:style w:type="numbering" w:customStyle="1" w:styleId="33">
    <w:name w:val="Нет списка3"/>
    <w:next w:val="a2"/>
    <w:uiPriority w:val="99"/>
    <w:semiHidden/>
    <w:unhideWhenUsed/>
    <w:rsid w:val="003E7C34"/>
  </w:style>
  <w:style w:type="numbering" w:customStyle="1" w:styleId="42">
    <w:name w:val="Нет списка4"/>
    <w:next w:val="a2"/>
    <w:uiPriority w:val="99"/>
    <w:semiHidden/>
    <w:unhideWhenUsed/>
    <w:rsid w:val="003E7C34"/>
  </w:style>
  <w:style w:type="numbering" w:customStyle="1" w:styleId="5">
    <w:name w:val="Нет списка5"/>
    <w:next w:val="a2"/>
    <w:uiPriority w:val="99"/>
    <w:semiHidden/>
    <w:unhideWhenUsed/>
    <w:rsid w:val="009E1C71"/>
  </w:style>
  <w:style w:type="character" w:customStyle="1" w:styleId="22">
    <w:name w:val="Знак Знак2"/>
    <w:uiPriority w:val="99"/>
    <w:semiHidden/>
    <w:locked/>
    <w:rsid w:val="000A3938"/>
    <w:rPr>
      <w:rFonts w:ascii="Tahoma" w:hAnsi="Tahoma"/>
      <w:sz w:val="16"/>
      <w:lang w:val="ru-RU" w:eastAsia="en-US"/>
    </w:rPr>
  </w:style>
  <w:style w:type="character" w:customStyle="1" w:styleId="FooterChar">
    <w:name w:val="Footer Char"/>
    <w:basedOn w:val="a0"/>
    <w:uiPriority w:val="99"/>
    <w:semiHidden/>
    <w:rsid w:val="000A3938"/>
    <w:rPr>
      <w:rFonts w:eastAsia="Times New Roman"/>
    </w:rPr>
  </w:style>
  <w:style w:type="character" w:customStyle="1" w:styleId="HeaderChar">
    <w:name w:val="Header Char"/>
    <w:basedOn w:val="a0"/>
    <w:uiPriority w:val="99"/>
    <w:semiHidden/>
    <w:rsid w:val="000A3938"/>
    <w:rPr>
      <w:rFonts w:eastAsia="Times New Roman"/>
    </w:rPr>
  </w:style>
  <w:style w:type="numbering" w:customStyle="1" w:styleId="6">
    <w:name w:val="Нет списка6"/>
    <w:next w:val="a2"/>
    <w:semiHidden/>
    <w:rsid w:val="000A3938"/>
  </w:style>
  <w:style w:type="table" w:customStyle="1" w:styleId="43">
    <w:name w:val="Сетка таблицы4"/>
    <w:basedOn w:val="a1"/>
    <w:next w:val="af0"/>
    <w:locked/>
    <w:rsid w:val="000A39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37793"/>
  </w:style>
  <w:style w:type="paragraph" w:styleId="af5">
    <w:name w:val="No Spacing"/>
    <w:uiPriority w:val="1"/>
    <w:qFormat/>
    <w:rsid w:val="00267855"/>
    <w:pPr>
      <w:spacing w:after="0" w:line="240" w:lineRule="auto"/>
    </w:pPr>
  </w:style>
  <w:style w:type="character" w:styleId="af6">
    <w:name w:val="FollowedHyperlink"/>
    <w:basedOn w:val="a0"/>
    <w:uiPriority w:val="99"/>
    <w:semiHidden/>
    <w:unhideWhenUsed/>
    <w:rsid w:val="00F127D5"/>
    <w:rPr>
      <w:color w:val="800080"/>
      <w:u w:val="single"/>
    </w:rPr>
  </w:style>
  <w:style w:type="paragraph" w:customStyle="1" w:styleId="xl65">
    <w:name w:val="xl65"/>
    <w:basedOn w:val="a"/>
    <w:rsid w:val="00F12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F12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F12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F127D5"/>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F12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F12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F12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F12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F127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numbering" w:customStyle="1" w:styleId="8">
    <w:name w:val="Нет списка8"/>
    <w:next w:val="a2"/>
    <w:uiPriority w:val="99"/>
    <w:semiHidden/>
    <w:unhideWhenUsed/>
    <w:rsid w:val="00293FD3"/>
  </w:style>
  <w:style w:type="numbering" w:customStyle="1" w:styleId="120">
    <w:name w:val="Нет списка12"/>
    <w:next w:val="a2"/>
    <w:uiPriority w:val="99"/>
    <w:semiHidden/>
    <w:unhideWhenUsed/>
    <w:rsid w:val="00293FD3"/>
  </w:style>
  <w:style w:type="numbering" w:customStyle="1" w:styleId="111">
    <w:name w:val="Нет списка111"/>
    <w:next w:val="a2"/>
    <w:uiPriority w:val="99"/>
    <w:semiHidden/>
    <w:unhideWhenUsed/>
    <w:rsid w:val="00293FD3"/>
  </w:style>
  <w:style w:type="table" w:customStyle="1" w:styleId="112">
    <w:name w:val="Сетка таблицы11"/>
    <w:basedOn w:val="a1"/>
    <w:uiPriority w:val="59"/>
    <w:rsid w:val="00293F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0"/>
    <w:locked/>
    <w:rsid w:val="00293FD3"/>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1"/>
    <w:next w:val="af0"/>
    <w:uiPriority w:val="39"/>
    <w:rsid w:val="00293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293FD3"/>
  </w:style>
  <w:style w:type="table" w:customStyle="1" w:styleId="310">
    <w:name w:val="Сетка таблицы31"/>
    <w:basedOn w:val="a1"/>
    <w:next w:val="af0"/>
    <w:uiPriority w:val="99"/>
    <w:rsid w:val="00293FD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293FD3"/>
  </w:style>
  <w:style w:type="numbering" w:customStyle="1" w:styleId="410">
    <w:name w:val="Нет списка41"/>
    <w:next w:val="a2"/>
    <w:uiPriority w:val="99"/>
    <w:semiHidden/>
    <w:unhideWhenUsed/>
    <w:rsid w:val="00293FD3"/>
  </w:style>
  <w:style w:type="numbering" w:customStyle="1" w:styleId="51">
    <w:name w:val="Нет списка51"/>
    <w:next w:val="a2"/>
    <w:uiPriority w:val="99"/>
    <w:semiHidden/>
    <w:unhideWhenUsed/>
    <w:rsid w:val="00293FD3"/>
  </w:style>
  <w:style w:type="numbering" w:customStyle="1" w:styleId="61">
    <w:name w:val="Нет списка61"/>
    <w:next w:val="a2"/>
    <w:semiHidden/>
    <w:rsid w:val="00293FD3"/>
  </w:style>
  <w:style w:type="table" w:customStyle="1" w:styleId="411">
    <w:name w:val="Сетка таблицы41"/>
    <w:basedOn w:val="a1"/>
    <w:next w:val="af0"/>
    <w:locked/>
    <w:rsid w:val="00293F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1"/>
    <w:next w:val="a2"/>
    <w:uiPriority w:val="99"/>
    <w:semiHidden/>
    <w:unhideWhenUsed/>
    <w:rsid w:val="00293FD3"/>
  </w:style>
  <w:style w:type="numbering" w:customStyle="1" w:styleId="9">
    <w:name w:val="Нет списка9"/>
    <w:next w:val="a2"/>
    <w:uiPriority w:val="99"/>
    <w:semiHidden/>
    <w:unhideWhenUsed/>
    <w:rsid w:val="00293FD3"/>
  </w:style>
  <w:style w:type="numbering" w:customStyle="1" w:styleId="130">
    <w:name w:val="Нет списка13"/>
    <w:next w:val="a2"/>
    <w:uiPriority w:val="99"/>
    <w:semiHidden/>
    <w:unhideWhenUsed/>
    <w:rsid w:val="00293FD3"/>
  </w:style>
  <w:style w:type="numbering" w:customStyle="1" w:styleId="1120">
    <w:name w:val="Нет списка112"/>
    <w:next w:val="a2"/>
    <w:uiPriority w:val="99"/>
    <w:semiHidden/>
    <w:unhideWhenUsed/>
    <w:rsid w:val="00293FD3"/>
  </w:style>
  <w:style w:type="table" w:customStyle="1" w:styleId="121">
    <w:name w:val="Сетка таблицы12"/>
    <w:basedOn w:val="a1"/>
    <w:uiPriority w:val="59"/>
    <w:rsid w:val="00293F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0"/>
    <w:locked/>
    <w:rsid w:val="00293FD3"/>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1"/>
    <w:next w:val="af0"/>
    <w:uiPriority w:val="39"/>
    <w:rsid w:val="00293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293FD3"/>
  </w:style>
  <w:style w:type="table" w:customStyle="1" w:styleId="320">
    <w:name w:val="Сетка таблицы32"/>
    <w:basedOn w:val="a1"/>
    <w:next w:val="af0"/>
    <w:uiPriority w:val="99"/>
    <w:rsid w:val="00293FD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293FD3"/>
  </w:style>
  <w:style w:type="numbering" w:customStyle="1" w:styleId="420">
    <w:name w:val="Нет списка42"/>
    <w:next w:val="a2"/>
    <w:uiPriority w:val="99"/>
    <w:semiHidden/>
    <w:unhideWhenUsed/>
    <w:rsid w:val="00293FD3"/>
  </w:style>
  <w:style w:type="numbering" w:customStyle="1" w:styleId="52">
    <w:name w:val="Нет списка52"/>
    <w:next w:val="a2"/>
    <w:uiPriority w:val="99"/>
    <w:semiHidden/>
    <w:unhideWhenUsed/>
    <w:rsid w:val="00293FD3"/>
  </w:style>
  <w:style w:type="numbering" w:customStyle="1" w:styleId="62">
    <w:name w:val="Нет списка62"/>
    <w:next w:val="a2"/>
    <w:semiHidden/>
    <w:rsid w:val="00293FD3"/>
  </w:style>
  <w:style w:type="table" w:customStyle="1" w:styleId="421">
    <w:name w:val="Сетка таблицы42"/>
    <w:basedOn w:val="a1"/>
    <w:next w:val="af0"/>
    <w:locked/>
    <w:rsid w:val="00293F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unhideWhenUsed/>
    <w:rsid w:val="00293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33743">
      <w:bodyDiv w:val="1"/>
      <w:marLeft w:val="0"/>
      <w:marRight w:val="0"/>
      <w:marTop w:val="0"/>
      <w:marBottom w:val="0"/>
      <w:divBdr>
        <w:top w:val="none" w:sz="0" w:space="0" w:color="auto"/>
        <w:left w:val="none" w:sz="0" w:space="0" w:color="auto"/>
        <w:bottom w:val="none" w:sz="0" w:space="0" w:color="auto"/>
        <w:right w:val="none" w:sz="0" w:space="0" w:color="auto"/>
      </w:divBdr>
    </w:div>
    <w:div w:id="309872347">
      <w:bodyDiv w:val="1"/>
      <w:marLeft w:val="0"/>
      <w:marRight w:val="0"/>
      <w:marTop w:val="0"/>
      <w:marBottom w:val="0"/>
      <w:divBdr>
        <w:top w:val="none" w:sz="0" w:space="0" w:color="auto"/>
        <w:left w:val="none" w:sz="0" w:space="0" w:color="auto"/>
        <w:bottom w:val="none" w:sz="0" w:space="0" w:color="auto"/>
        <w:right w:val="none" w:sz="0" w:space="0" w:color="auto"/>
      </w:divBdr>
    </w:div>
    <w:div w:id="346368508">
      <w:bodyDiv w:val="1"/>
      <w:marLeft w:val="0"/>
      <w:marRight w:val="0"/>
      <w:marTop w:val="0"/>
      <w:marBottom w:val="0"/>
      <w:divBdr>
        <w:top w:val="none" w:sz="0" w:space="0" w:color="auto"/>
        <w:left w:val="none" w:sz="0" w:space="0" w:color="auto"/>
        <w:bottom w:val="none" w:sz="0" w:space="0" w:color="auto"/>
        <w:right w:val="none" w:sz="0" w:space="0" w:color="auto"/>
      </w:divBdr>
    </w:div>
    <w:div w:id="405803657">
      <w:bodyDiv w:val="1"/>
      <w:marLeft w:val="0"/>
      <w:marRight w:val="0"/>
      <w:marTop w:val="0"/>
      <w:marBottom w:val="0"/>
      <w:divBdr>
        <w:top w:val="none" w:sz="0" w:space="0" w:color="auto"/>
        <w:left w:val="none" w:sz="0" w:space="0" w:color="auto"/>
        <w:bottom w:val="none" w:sz="0" w:space="0" w:color="auto"/>
        <w:right w:val="none" w:sz="0" w:space="0" w:color="auto"/>
      </w:divBdr>
    </w:div>
    <w:div w:id="444539199">
      <w:bodyDiv w:val="1"/>
      <w:marLeft w:val="0"/>
      <w:marRight w:val="0"/>
      <w:marTop w:val="0"/>
      <w:marBottom w:val="0"/>
      <w:divBdr>
        <w:top w:val="none" w:sz="0" w:space="0" w:color="auto"/>
        <w:left w:val="none" w:sz="0" w:space="0" w:color="auto"/>
        <w:bottom w:val="none" w:sz="0" w:space="0" w:color="auto"/>
        <w:right w:val="none" w:sz="0" w:space="0" w:color="auto"/>
      </w:divBdr>
    </w:div>
    <w:div w:id="557937014">
      <w:bodyDiv w:val="1"/>
      <w:marLeft w:val="0"/>
      <w:marRight w:val="0"/>
      <w:marTop w:val="0"/>
      <w:marBottom w:val="0"/>
      <w:divBdr>
        <w:top w:val="none" w:sz="0" w:space="0" w:color="auto"/>
        <w:left w:val="none" w:sz="0" w:space="0" w:color="auto"/>
        <w:bottom w:val="none" w:sz="0" w:space="0" w:color="auto"/>
        <w:right w:val="none" w:sz="0" w:space="0" w:color="auto"/>
      </w:divBdr>
    </w:div>
    <w:div w:id="733743811">
      <w:bodyDiv w:val="1"/>
      <w:marLeft w:val="0"/>
      <w:marRight w:val="0"/>
      <w:marTop w:val="0"/>
      <w:marBottom w:val="0"/>
      <w:divBdr>
        <w:top w:val="none" w:sz="0" w:space="0" w:color="auto"/>
        <w:left w:val="none" w:sz="0" w:space="0" w:color="auto"/>
        <w:bottom w:val="none" w:sz="0" w:space="0" w:color="auto"/>
        <w:right w:val="none" w:sz="0" w:space="0" w:color="auto"/>
      </w:divBdr>
    </w:div>
    <w:div w:id="734938885">
      <w:bodyDiv w:val="1"/>
      <w:marLeft w:val="0"/>
      <w:marRight w:val="0"/>
      <w:marTop w:val="0"/>
      <w:marBottom w:val="0"/>
      <w:divBdr>
        <w:top w:val="none" w:sz="0" w:space="0" w:color="auto"/>
        <w:left w:val="none" w:sz="0" w:space="0" w:color="auto"/>
        <w:bottom w:val="none" w:sz="0" w:space="0" w:color="auto"/>
        <w:right w:val="none" w:sz="0" w:space="0" w:color="auto"/>
      </w:divBdr>
    </w:div>
    <w:div w:id="761730668">
      <w:bodyDiv w:val="1"/>
      <w:marLeft w:val="0"/>
      <w:marRight w:val="0"/>
      <w:marTop w:val="0"/>
      <w:marBottom w:val="0"/>
      <w:divBdr>
        <w:top w:val="none" w:sz="0" w:space="0" w:color="auto"/>
        <w:left w:val="none" w:sz="0" w:space="0" w:color="auto"/>
        <w:bottom w:val="none" w:sz="0" w:space="0" w:color="auto"/>
        <w:right w:val="none" w:sz="0" w:space="0" w:color="auto"/>
      </w:divBdr>
    </w:div>
    <w:div w:id="859706260">
      <w:bodyDiv w:val="1"/>
      <w:marLeft w:val="0"/>
      <w:marRight w:val="0"/>
      <w:marTop w:val="0"/>
      <w:marBottom w:val="0"/>
      <w:divBdr>
        <w:top w:val="none" w:sz="0" w:space="0" w:color="auto"/>
        <w:left w:val="none" w:sz="0" w:space="0" w:color="auto"/>
        <w:bottom w:val="none" w:sz="0" w:space="0" w:color="auto"/>
        <w:right w:val="none" w:sz="0" w:space="0" w:color="auto"/>
      </w:divBdr>
    </w:div>
    <w:div w:id="920984909">
      <w:bodyDiv w:val="1"/>
      <w:marLeft w:val="0"/>
      <w:marRight w:val="0"/>
      <w:marTop w:val="0"/>
      <w:marBottom w:val="0"/>
      <w:divBdr>
        <w:top w:val="none" w:sz="0" w:space="0" w:color="auto"/>
        <w:left w:val="none" w:sz="0" w:space="0" w:color="auto"/>
        <w:bottom w:val="none" w:sz="0" w:space="0" w:color="auto"/>
        <w:right w:val="none" w:sz="0" w:space="0" w:color="auto"/>
      </w:divBdr>
    </w:div>
    <w:div w:id="1081682358">
      <w:bodyDiv w:val="1"/>
      <w:marLeft w:val="0"/>
      <w:marRight w:val="0"/>
      <w:marTop w:val="0"/>
      <w:marBottom w:val="0"/>
      <w:divBdr>
        <w:top w:val="none" w:sz="0" w:space="0" w:color="auto"/>
        <w:left w:val="none" w:sz="0" w:space="0" w:color="auto"/>
        <w:bottom w:val="none" w:sz="0" w:space="0" w:color="auto"/>
        <w:right w:val="none" w:sz="0" w:space="0" w:color="auto"/>
      </w:divBdr>
    </w:div>
    <w:div w:id="1205022551">
      <w:bodyDiv w:val="1"/>
      <w:marLeft w:val="0"/>
      <w:marRight w:val="0"/>
      <w:marTop w:val="0"/>
      <w:marBottom w:val="0"/>
      <w:divBdr>
        <w:top w:val="none" w:sz="0" w:space="0" w:color="auto"/>
        <w:left w:val="none" w:sz="0" w:space="0" w:color="auto"/>
        <w:bottom w:val="none" w:sz="0" w:space="0" w:color="auto"/>
        <w:right w:val="none" w:sz="0" w:space="0" w:color="auto"/>
      </w:divBdr>
    </w:div>
    <w:div w:id="1397899632">
      <w:bodyDiv w:val="1"/>
      <w:marLeft w:val="0"/>
      <w:marRight w:val="0"/>
      <w:marTop w:val="0"/>
      <w:marBottom w:val="0"/>
      <w:divBdr>
        <w:top w:val="none" w:sz="0" w:space="0" w:color="auto"/>
        <w:left w:val="none" w:sz="0" w:space="0" w:color="auto"/>
        <w:bottom w:val="none" w:sz="0" w:space="0" w:color="auto"/>
        <w:right w:val="none" w:sz="0" w:space="0" w:color="auto"/>
      </w:divBdr>
    </w:div>
    <w:div w:id="1459760465">
      <w:bodyDiv w:val="1"/>
      <w:marLeft w:val="0"/>
      <w:marRight w:val="0"/>
      <w:marTop w:val="0"/>
      <w:marBottom w:val="0"/>
      <w:divBdr>
        <w:top w:val="none" w:sz="0" w:space="0" w:color="auto"/>
        <w:left w:val="none" w:sz="0" w:space="0" w:color="auto"/>
        <w:bottom w:val="none" w:sz="0" w:space="0" w:color="auto"/>
        <w:right w:val="none" w:sz="0" w:space="0" w:color="auto"/>
      </w:divBdr>
    </w:div>
    <w:div w:id="1529373578">
      <w:bodyDiv w:val="1"/>
      <w:marLeft w:val="0"/>
      <w:marRight w:val="0"/>
      <w:marTop w:val="0"/>
      <w:marBottom w:val="0"/>
      <w:divBdr>
        <w:top w:val="none" w:sz="0" w:space="0" w:color="auto"/>
        <w:left w:val="none" w:sz="0" w:space="0" w:color="auto"/>
        <w:bottom w:val="none" w:sz="0" w:space="0" w:color="auto"/>
        <w:right w:val="none" w:sz="0" w:space="0" w:color="auto"/>
      </w:divBdr>
    </w:div>
    <w:div w:id="1705247028">
      <w:bodyDiv w:val="1"/>
      <w:marLeft w:val="0"/>
      <w:marRight w:val="0"/>
      <w:marTop w:val="0"/>
      <w:marBottom w:val="0"/>
      <w:divBdr>
        <w:top w:val="none" w:sz="0" w:space="0" w:color="auto"/>
        <w:left w:val="none" w:sz="0" w:space="0" w:color="auto"/>
        <w:bottom w:val="none" w:sz="0" w:space="0" w:color="auto"/>
        <w:right w:val="none" w:sz="0" w:space="0" w:color="auto"/>
      </w:divBdr>
    </w:div>
    <w:div w:id="19038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36E816338B168A3C6C5D3C9AF4E0C687374C665EB2DADCFCA9B019B73971D6C078822980E0552BE69M8D" TargetMode="External"/><Relationship Id="rId21" Type="http://schemas.openxmlformats.org/officeDocument/2006/relationships/hyperlink" Target="consultantplus://offline/ref=836E816338B168A3C6C5D3C9AF4E0C687B76C467EB20F0C5C2C20D997498427B00C12E990E05516BM8D" TargetMode="External"/><Relationship Id="rId42" Type="http://schemas.openxmlformats.org/officeDocument/2006/relationships/hyperlink" Target="file:///Z:\&#1072;&#1088;&#1093;&#1080;&#1090;&#1077;&#1082;&#1090;&#1091;&#1088;&#1072;\&#1087;&#1088;&#1086;&#1075;&#1088;&#1072;&#1084;&#1084;&#1072;%20&#1078;&#1080;&#1083;&#1080;&#1097;&#1085;&#1086;&#1077;%20&#1089;&#1090;&#1088;&#1086;&#1080;&#1090;&#1077;&#1083;&#1100;&#1089;&#1090;&#1074;&#1086;%20%20&#1086;&#1090;&#1082;&#1086;&#1088;&#1088;&#1077;&#1082;&#1090;&#1080;&#1088;&#1086;&#1074;&#1072;&#1085;&#1085;&#1072;&#1103;.doc" TargetMode="External"/><Relationship Id="rId47" Type="http://schemas.openxmlformats.org/officeDocument/2006/relationships/footer" Target="footer2.xml"/><Relationship Id="rId63" Type="http://schemas.openxmlformats.org/officeDocument/2006/relationships/hyperlink" Target="http://ru.wikipedia.org/wiki/%D0%AF%D0%BF%D0%BE%D0%BD%D1%81%D0%BA%D0%BE%D0%B5_%D0%BC%D0%BE%D1%80%D0%B5" TargetMode="External"/><Relationship Id="rId68" Type="http://schemas.openxmlformats.org/officeDocument/2006/relationships/hyperlink" Target="http://ru.wikipedia.org/wiki/%D0%A1%D0%B0%D1%85%D0%B0%D0%BB%D0%B8%D0%BD%D1%81%D0%BA%D0%B0%D1%8F_%D0%BE%D0%B1%D0%BB%D0%B0%D1%81%D1%82%D1%8C" TargetMode="External"/><Relationship Id="rId84" Type="http://schemas.openxmlformats.org/officeDocument/2006/relationships/image" Target="media/image4.wmf"/><Relationship Id="rId89" Type="http://schemas.openxmlformats.org/officeDocument/2006/relationships/image" Target="media/image8.wmf"/><Relationship Id="rId112" Type="http://schemas.openxmlformats.org/officeDocument/2006/relationships/fontTable" Target="fontTable.xml"/><Relationship Id="rId16" Type="http://schemas.openxmlformats.org/officeDocument/2006/relationships/hyperlink" Target="consultantplus://offline/ref=836E816338B168A3C6C5CDC4B9225064727B9F6DE922A19095C45AC6249E173B40C77BDA4A0851B89952446AMAD" TargetMode="External"/><Relationship Id="rId107" Type="http://schemas.openxmlformats.org/officeDocument/2006/relationships/hyperlink" Target="consultantplus://offline/ref=C1DE9F30463C1B0240DA9C2CF5D4F3C0A71B0436EBFB2BA4B191669BF97D9DBC2D559ACF6635CD9413F11Et7a3G" TargetMode="External"/><Relationship Id="rId11" Type="http://schemas.openxmlformats.org/officeDocument/2006/relationships/hyperlink" Target="consultantplus://offline/ref=836E816338B168A3C6C5CDC4B9225064727B9F6DE82FA79A96C45AC6249E173B40C77BDA4A0851B89E58466AM5D" TargetMode="External"/><Relationship Id="rId32" Type="http://schemas.openxmlformats.org/officeDocument/2006/relationships/hyperlink" Target="consultantplus://offline/ref=B3B35D67B6DF255496C199A74E21BCC625C8D01C426E6AD863BDAE2C7E73E3A1D4ED19D34A81EDE4hDmAW" TargetMode="External"/><Relationship Id="rId37" Type="http://schemas.openxmlformats.org/officeDocument/2006/relationships/hyperlink" Target="consultantplus://offline/ref=B3B35D67B6DF255496C199A74E21BCC625C8D01C466C6AD863BDAE2C7Eh7m3W" TargetMode="External"/><Relationship Id="rId53" Type="http://schemas.openxmlformats.org/officeDocument/2006/relationships/hyperlink" Target="consultantplus://offline/ref=886B2CD7521935251BD42A67FD0CB435D7CD5251B31DC54AF2A7C7DD4892138B463D3EAD73124BA0AFD577J030H" TargetMode="External"/><Relationship Id="rId58" Type="http://schemas.openxmlformats.org/officeDocument/2006/relationships/hyperlink" Target="http://ru.wikipedia.org/wiki/%D0%A5%D0%BE%D0%BB%D0%BC%D1%81%D0%BA%D0%B8%D0%B9_%D0%B3%D0%BE%D1%80%D0%BE%D0%B4%D1%81%D0%BA%D0%BE%D0%B9_%D0%BE%D0%BA%D1%80%D1%83%D0%B3" TargetMode="External"/><Relationship Id="rId74" Type="http://schemas.openxmlformats.org/officeDocument/2006/relationships/hyperlink" Target="consultantplus://offline/ref=3E44B0229D3896FB890969310A347CB208D586AB2B98759D6186D70DBFl4x9X" TargetMode="External"/><Relationship Id="rId79" Type="http://schemas.openxmlformats.org/officeDocument/2006/relationships/hyperlink" Target="consultantplus://offline/ref=6F52D8C5C9FF164421482711DF9F5358EEC00FB84CFC8E4A8170840B83E9BD2F78484403146E6B904F6CEDl4GEW" TargetMode="External"/><Relationship Id="rId102" Type="http://schemas.openxmlformats.org/officeDocument/2006/relationships/header" Target="header4.xml"/><Relationship Id="rId5" Type="http://schemas.openxmlformats.org/officeDocument/2006/relationships/webSettings" Target="webSettings.xml"/><Relationship Id="rId90" Type="http://schemas.openxmlformats.org/officeDocument/2006/relationships/hyperlink" Target="consultantplus://offline/ref=886B2CD7521935251BD42A67FD0CB435D7CD5251B41DC547FEA7C7DD4892138B463D3EAD73124BA0AFD576J03FH" TargetMode="External"/><Relationship Id="rId95" Type="http://schemas.openxmlformats.org/officeDocument/2006/relationships/hyperlink" Target="consultantplus://offline/ref=DEDE2B2E93EBDAC35182C4FE3AB96A00D7D2E5572DC18DBD1C0418D9C2584BCE361282CE9E7B832764A09Fj4GDW" TargetMode="External"/><Relationship Id="rId22" Type="http://schemas.openxmlformats.org/officeDocument/2006/relationships/hyperlink" Target="consultantplus://offline/ref=836E816338B168A3C6C5D3C9AF4E0C687372C863E92EADCFCA9B019B7369M7D" TargetMode="External"/><Relationship Id="rId27" Type="http://schemas.openxmlformats.org/officeDocument/2006/relationships/hyperlink" Target="consultantplus://offline/ref=836E816338B168A3C6C5D3C9AF4E0C687375C161EA2FADCFCA9B019B7369M7D" TargetMode="External"/><Relationship Id="rId43" Type="http://schemas.openxmlformats.org/officeDocument/2006/relationships/hyperlink" Target="file:///Z:\&#1072;&#1088;&#1093;&#1080;&#1090;&#1077;&#1082;&#1090;&#1091;&#1088;&#1072;\&#1087;&#1088;&#1086;&#1075;&#1088;&#1072;&#1084;&#1084;&#1072;%20&#1078;&#1080;&#1083;&#1080;&#1097;&#1085;&#1086;&#1077;%20&#1089;&#1090;&#1088;&#1086;&#1080;&#1090;&#1077;&#1083;&#1100;&#1089;&#1090;&#1074;&#1086;%20%20&#1086;&#1090;&#1082;&#1086;&#1088;&#1088;&#1077;&#1082;&#1090;&#1080;&#1088;&#1086;&#1074;&#1072;&#1085;&#1085;&#1072;&#1103;.doc" TargetMode="External"/><Relationship Id="rId48" Type="http://schemas.openxmlformats.org/officeDocument/2006/relationships/hyperlink" Target="consultantplus://offline/ref=886B2CD7521935251BD4346AEB60E839D6C00E5AB11BC915A6F89C801FJ93BH" TargetMode="External"/><Relationship Id="rId64" Type="http://schemas.openxmlformats.org/officeDocument/2006/relationships/hyperlink" Target="http://ru.wikipedia.org/wiki/%D0%AE%D0%B6%D0%BD%D0%BE-%D0%A1%D0%B0%D1%85%D0%B0%D0%BB%D0%B8%D0%BD%D1%81%D0%BA" TargetMode="External"/><Relationship Id="rId69" Type="http://schemas.openxmlformats.org/officeDocument/2006/relationships/hyperlink" Target="http://ru.wikipedia.org/wiki/%D0%AD%D0%BA%D0%BE%D0%BD%D0%BE%D0%BC%D0%B8%D1%87%D0%B5%D1%81%D0%BA%D0%B8_%D0%B0%D0%BA%D1%82%D0%B8%D0%B2%D0%BD%D0%BE%D0%B5_%D0%BD%D0%B0%D1%81%D0%B5%D0%BB%D0%B5%D0%BD%D0%B8%D0%B5" TargetMode="External"/><Relationship Id="rId113" Type="http://schemas.openxmlformats.org/officeDocument/2006/relationships/theme" Target="theme/theme1.xml"/><Relationship Id="rId80" Type="http://schemas.openxmlformats.org/officeDocument/2006/relationships/hyperlink" Target="consultantplus://offline/ref=6F52D8C5C9FF164421482711DF9F5358EEC00FB84CFC8E4A8170840B83E9BD2F78484403146E6B904F6FEFl4GBW" TargetMode="External"/><Relationship Id="rId85" Type="http://schemas.openxmlformats.org/officeDocument/2006/relationships/hyperlink" Target="consultantplus://offline/ref=CA72C1F67E70B70F317BBDAEE13E221F8302C3B7A9155B4800782BB3A26DF271227BF163A0A14285C4F98EE1W3X" TargetMode="External"/><Relationship Id="rId12" Type="http://schemas.openxmlformats.org/officeDocument/2006/relationships/hyperlink" Target="consultantplus://offline/ref=836E816338B168A3C6C5CDC4B9225064727B9F6DE922A19095C45AC6249E173B40C77BDA4A0851B89952446AMAD" TargetMode="External"/><Relationship Id="rId17" Type="http://schemas.openxmlformats.org/officeDocument/2006/relationships/hyperlink" Target="file:///Z:\&#1072;&#1088;&#1093;&#1080;&#1090;&#1077;&#1082;&#1090;&#1091;&#1088;&#1072;\&#1087;&#1088;&#1086;&#1075;&#1088;&#1072;&#1084;&#1084;&#1072;%20&#1078;&#1080;&#1083;&#1080;&#1097;&#1085;&#1086;&#1077;%20&#1089;&#1090;&#1088;&#1086;&#1080;&#1090;&#1077;&#1083;&#1100;&#1089;&#1090;&#1074;&#1086;%20%20&#1086;&#1090;&#1082;&#1086;&#1088;&#1088;&#1077;&#1082;&#1090;&#1080;&#1088;&#1086;&#1074;&#1072;&#1085;&#1085;&#1072;&#1103;.doc" TargetMode="External"/><Relationship Id="rId33" Type="http://schemas.openxmlformats.org/officeDocument/2006/relationships/hyperlink" Target="consultantplus://offline/ref=B3B35D67B6DF255496C199A74E21BCC625C8D01C426E6AD863BDAE2C7Eh7m3W" TargetMode="External"/><Relationship Id="rId38" Type="http://schemas.openxmlformats.org/officeDocument/2006/relationships/hyperlink" Target="consultantplus://offline/ref=B3B35D67B6DF255496C199A74E21BCC625C8D3144E6A6AD863BDAE2C7Eh7m3W" TargetMode="External"/><Relationship Id="rId59" Type="http://schemas.openxmlformats.org/officeDocument/2006/relationships/hyperlink" Target="http://ru.wikipedia.org/wiki/%D0%A1%D0%B0%D1%85%D0%B0%D0%BB%D0%B8%D0%BD%D1%81%D0%BA%D0%B0%D1%8F_%D0%BE%D0%B1%D0%BB%D0%B0%D1%81%D1%82%D1%8C" TargetMode="External"/><Relationship Id="rId103" Type="http://schemas.openxmlformats.org/officeDocument/2006/relationships/header" Target="header5.xml"/><Relationship Id="rId108" Type="http://schemas.openxmlformats.org/officeDocument/2006/relationships/hyperlink" Target="consultantplus://offline/ref=C1DE9F30463C1B0240DA9C2CF5D4F3C0A71B0436EBFB2BA4B191669BF97D9DBC2D559ACF6635CD9413F11Et7a3G" TargetMode="External"/><Relationship Id="rId54" Type="http://schemas.openxmlformats.org/officeDocument/2006/relationships/hyperlink" Target="consultantplus://offline/ref=886B2CD7521935251BD42A67FD0CB435D7CD5251B41CC141F8A7C7DD4892138B463D3EAD73124BA0AFDC73J039H" TargetMode="External"/><Relationship Id="rId70" Type="http://schemas.openxmlformats.org/officeDocument/2006/relationships/hyperlink" Target="consultantplus://offline/ref=C98A662DFEA84BDD22391D9A6F14DC1F935637F61421BBA6A9901471C39B7DE8CB27719683F71086m8q6W" TargetMode="External"/><Relationship Id="rId75" Type="http://schemas.openxmlformats.org/officeDocument/2006/relationships/hyperlink" Target="consultantplus://offline/ref=D1E2442B9BFBAF66C1A8E185A9D47453470228B1767ABA69A3C83B206D464010EA79B9CDFADB6C7AO8uBX" TargetMode="External"/><Relationship Id="rId91" Type="http://schemas.openxmlformats.org/officeDocument/2006/relationships/hyperlink" Target="consultantplus://offline/ref=886B2CD7521935251BD42A67FD0CB435D7CD5251B41DC547FEA7C7DD4892138B463D3EAD73124BA0AFD576J03FH" TargetMode="External"/><Relationship Id="rId96" Type="http://schemas.openxmlformats.org/officeDocument/2006/relationships/hyperlink" Target="consultantplus://offline/ref=6F52D8C5C9FF164421482711DF9F5358EEC00FB84CFC8E4A8170840B83E9BD2F78484403146E6B904F6CEDl4GEW"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36E816338B168A3C6C5CDC4B9225064727B9F6DE92DA49F94C45AC6249E173B40C77BDA4A0851B89B50466AM0D" TargetMode="External"/><Relationship Id="rId23" Type="http://schemas.openxmlformats.org/officeDocument/2006/relationships/hyperlink" Target="consultantplus://offline/ref=836E816338B168A3C6C5D3C9AF4E0C687372C863E92EADCFCA9B019B7369M7D" TargetMode="External"/><Relationship Id="rId28" Type="http://schemas.openxmlformats.org/officeDocument/2006/relationships/hyperlink" Target="consultantplus://offline/ref=836E816338B168A3C6C5D3C9AF4E0C687374C862EB22ADCFCA9B019B73971D6C0788229F0D60M2D" TargetMode="External"/><Relationship Id="rId36" Type="http://schemas.openxmlformats.org/officeDocument/2006/relationships/hyperlink" Target="consultantplus://offline/ref=B3B35D67B6DF255496C199A74E21BCC625C8D01C426E6AD863BDAE2C7Eh7m3W" TargetMode="External"/><Relationship Id="rId49" Type="http://schemas.openxmlformats.org/officeDocument/2006/relationships/hyperlink" Target="consultantplus://offline/ref=886B2CD7521935251BD42A67FD0CB435D7CD5251B41DC547FEA7C7DD4892138BJ436H" TargetMode="External"/><Relationship Id="rId57" Type="http://schemas.openxmlformats.org/officeDocument/2006/relationships/hyperlink" Target="http://ru.wikipedia.org/wiki/%D0%A0%D0%BE%D1%81%D1%81%D0%B8%D1%8F" TargetMode="External"/><Relationship Id="rId106" Type="http://schemas.openxmlformats.org/officeDocument/2006/relationships/hyperlink" Target="consultantplus://offline/ref=C1DE9F30463C1B0240DA9C2CF5D4F3C0A71B0436E4FB2CA9B791669BF97D9DBC2D559ACF6635CD9413F11Dt7a2G" TargetMode="External"/><Relationship Id="rId10" Type="http://schemas.openxmlformats.org/officeDocument/2006/relationships/hyperlink" Target="consultantplus://offline/main?base=RLAW210;n=26639;fld=134;dst=100009" TargetMode="External"/><Relationship Id="rId31" Type="http://schemas.openxmlformats.org/officeDocument/2006/relationships/hyperlink" Target="consultantplus://offline/ref=3EF65B5AA1E5F353B82912D6C3C7AED699CD116C5B392441778DE152939E5EADAF70E6794E3397A0B0k4A" TargetMode="External"/><Relationship Id="rId44" Type="http://schemas.openxmlformats.org/officeDocument/2006/relationships/hyperlink" Target="consultantplus://offline/ref=886B2CD7521935251BD4346AEB60E839D6C00E5AB11BC915A6F89C801FJ93BH" TargetMode="External"/><Relationship Id="rId52" Type="http://schemas.openxmlformats.org/officeDocument/2006/relationships/hyperlink" Target="consultantplus://offline/ref=886B2CD7521935251BD42A67FD0CB435D7CD5251B31DC54AF2A7C7DD4892138B463D3EAD73124BA0AFD172J031H" TargetMode="External"/><Relationship Id="rId60" Type="http://schemas.openxmlformats.org/officeDocument/2006/relationships/hyperlink" Target="http://ru.wikipedia.org/wiki/%D0%A1%D0%B0%D1%85%D0%B0%D0%BB%D0%B8%D0%BD" TargetMode="External"/><Relationship Id="rId65" Type="http://schemas.openxmlformats.org/officeDocument/2006/relationships/hyperlink" Target="http://ru.wikipedia.org/wiki/2013_%D0%B3%D0%BE%D0%B4" TargetMode="External"/><Relationship Id="rId73" Type="http://schemas.openxmlformats.org/officeDocument/2006/relationships/hyperlink" Target="consultantplus://offline/ref=C98A662DFEA84BDD22391D8C6C788013925D60FB1521B7F4FDCF4F2C949277BF8C6828D4C7FB108E875AFCm4qFW" TargetMode="External"/><Relationship Id="rId78" Type="http://schemas.openxmlformats.org/officeDocument/2006/relationships/hyperlink" Target="consultantplus://offline/ref=3EF65B5AA1E5F353B82912D6C3C7AED699CD116C5B392441778DE152939E5EADAF70E6794E3397A0B0k4A" TargetMode="External"/><Relationship Id="rId81" Type="http://schemas.openxmlformats.org/officeDocument/2006/relationships/hyperlink" Target="consultantplus://offline/ref=CA72C1F67E70B70F317BBDAEE13E221F8302C3B7A9155B4800782BB3A26DF271227BF163A0A14285C4FA84E1WAX" TargetMode="External"/><Relationship Id="rId86" Type="http://schemas.openxmlformats.org/officeDocument/2006/relationships/image" Target="media/image5.wmf"/><Relationship Id="rId94" Type="http://schemas.openxmlformats.org/officeDocument/2006/relationships/hyperlink" Target="consultantplus://offline/ref=2F360C65DBB60B91346F8B6E82558E0A9354391B29716C3394BB56AA7Dd4i6F" TargetMode="External"/><Relationship Id="rId99" Type="http://schemas.openxmlformats.org/officeDocument/2006/relationships/hyperlink" Target="consultantplus://offline/ref=CA72C1F67E70B70F317BBDAEE13E221F8302C3B7A9155B4800782BB3A26DF271227BF163A0A14285C4F98EE1W3X" TargetMode="External"/><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main?base=RLAW210;n=26639;fld=134;dst=100009" TargetMode="External"/><Relationship Id="rId13" Type="http://schemas.openxmlformats.org/officeDocument/2006/relationships/hyperlink" Target="consultantplus://offline/ref=836E816338B168A3C6C5CDC4B9225064727B9F6DE923AE9A96C45AC6249E173B40C77BDA4A0851B89B50466AMBD" TargetMode="External"/><Relationship Id="rId18" Type="http://schemas.openxmlformats.org/officeDocument/2006/relationships/hyperlink" Target="consultantplus://offline/ref=836E816338B168A3C6C5D3C9AF4E0C687374C966EC2FADCFCA9B019B7369M7D" TargetMode="External"/><Relationship Id="rId39" Type="http://schemas.openxmlformats.org/officeDocument/2006/relationships/hyperlink" Target="consultantplus://offline/ref=B3B35D67B6DF255496C199A74E21BCC625CDD01444616AD863BDAE2C7Eh7m3W" TargetMode="External"/><Relationship Id="rId109" Type="http://schemas.openxmlformats.org/officeDocument/2006/relationships/hyperlink" Target="consultantplus://offline/ref=C1DE9F30463C1B0240DA9C2CF5D4F3C0A71B0436EBFB27AAB391669BF97D9DBC2D559ACF6635CD9412F01Dt7a2G" TargetMode="External"/><Relationship Id="rId34" Type="http://schemas.openxmlformats.org/officeDocument/2006/relationships/hyperlink" Target="consultantplus://offline/ref=B3B35D67B6DF255496C199A74E21BCC625C8DF1940686AD863BDAE2C7Eh7m3W" TargetMode="External"/><Relationship Id="rId50" Type="http://schemas.openxmlformats.org/officeDocument/2006/relationships/hyperlink" Target="file:///Z:\&#1072;&#1088;&#1093;&#1080;&#1090;&#1077;&#1082;&#1090;&#1091;&#1088;&#1072;\&#1087;&#1088;&#1086;&#1075;&#1088;&#1072;&#1084;&#1084;&#1072;%20&#1078;&#1080;&#1083;&#1080;&#1097;&#1085;&#1086;&#1077;%20&#1089;&#1090;&#1088;&#1086;&#1080;&#1090;&#1077;&#1083;&#1100;&#1089;&#1090;&#1074;&#1086;%20%20&#1086;&#1090;&#1082;&#1086;&#1088;&#1088;&#1077;&#1082;&#1090;&#1080;&#1088;&#1086;&#1074;&#1072;&#1085;&#1085;&#1072;&#1103;.doc" TargetMode="External"/><Relationship Id="rId55" Type="http://schemas.openxmlformats.org/officeDocument/2006/relationships/hyperlink" Target="file:///C:\Users\&#1048;&#1088;&#1080;&#1085;&#1072;\Desktop\&#1056;&#1072;&#1089;&#1087;&#1077;&#1095;&#1072;&#1090;&#1072;&#1085;&#1085;&#1086;&#1077;\1272%20&#1086;&#1090;%2016.12.2014%20&#1085;&#1086;&#1074;&#1072;&#1103;%20&#1089;&#1077;&#1081;&#1089;&#1084;&#1080;&#1082;&#1072;%20&#1080;%20&#1080;&#1085;&#1078;&#1077;&#1085;&#1077;&#1088;&#1082;&#1072;\&#1055;&#1086;&#1076;&#1087;&#1088;&#1086;&#1075;&#1088;&#1072;&#1084;&#1084;&#1072;%20&#1057;&#1090;&#1088;-&#1074;&#1086;%20&#1080;&#1085;&#1078;.&#1080;%20&#1090;&#1088;&#1072;&#1085;&#1089;&#1087;.&#1080;&#1085;&#1092;&#1088;&#1072;&#1089;&#1090;&#1088;&#1091;&#1082;&#1090;&#1091;&#1088;&#1099;.docx" TargetMode="External"/><Relationship Id="rId76" Type="http://schemas.openxmlformats.org/officeDocument/2006/relationships/hyperlink" Target="consultantplus://offline/ref=29E4090B1050E38BFE7D1882EA57399B517F11F51D57A37A7D06C05C753E8B56D5B809CD16BF59C41FtAX" TargetMode="External"/><Relationship Id="rId97" Type="http://schemas.openxmlformats.org/officeDocument/2006/relationships/hyperlink" Target="consultantplus://offline/ref=6F52D8C5C9FF164421482711DF9F5358EEC00FB84CFC8E4A8170840B83E9BD2F78484403146E6B904F6FEFl4GBW" TargetMode="External"/><Relationship Id="rId104" Type="http://schemas.openxmlformats.org/officeDocument/2006/relationships/hyperlink" Target="consultantplus://offline/ref=C1DE9F30463C1B0240DA8221E3B8AFCCA4105B3CE3F825FBE8CE3DC6AEt7a4G" TargetMode="External"/><Relationship Id="rId7" Type="http://schemas.openxmlformats.org/officeDocument/2006/relationships/endnotes" Target="endnotes.xml"/><Relationship Id="rId71" Type="http://schemas.openxmlformats.org/officeDocument/2006/relationships/hyperlink" Target="consultantplus://offline/ref=C98A662DFEA84BDD22391D8C6C788013925D60FB1627B4F2F3CF4F2C949277BF8C6828D4C7FB108E8252FCm4q8W" TargetMode="External"/><Relationship Id="rId92" Type="http://schemas.openxmlformats.org/officeDocument/2006/relationships/hyperlink" Target="consultantplus://offline/ref=2F360C65DBB60B91346F8B6E82558E0A9B5636182B7F31399CE25AA87A490C21ADA11919352EDFd2iAF" TargetMode="External"/><Relationship Id="rId2" Type="http://schemas.openxmlformats.org/officeDocument/2006/relationships/numbering" Target="numbering.xml"/><Relationship Id="rId29" Type="http://schemas.openxmlformats.org/officeDocument/2006/relationships/hyperlink" Target="consultantplus://offline/ref=836E816338B168A3C6C5D3C9AF4E0C687374C862EB22ADCFCA9B019B73971D6C0788229F0D60MDD" TargetMode="External"/><Relationship Id="rId24" Type="http://schemas.openxmlformats.org/officeDocument/2006/relationships/hyperlink" Target="file:///Z:\&#1072;&#1088;&#1093;&#1080;&#1090;&#1077;&#1082;&#1090;&#1091;&#1088;&#1072;\&#1087;&#1088;&#1086;&#1075;&#1088;&#1072;&#1084;&#1084;&#1072;%20&#1078;&#1080;&#1083;&#1080;&#1097;&#1085;&#1086;&#1077;%20&#1089;&#1090;&#1088;&#1086;&#1080;&#1090;&#1077;&#1083;&#1100;&#1089;&#1090;&#1074;&#1086;%20%20&#1086;&#1090;&#1082;&#1086;&#1088;&#1088;&#1077;&#1082;&#1090;&#1080;&#1088;&#1086;&#1074;&#1072;&#1085;&#1085;&#1072;&#1103;.doc" TargetMode="External"/><Relationship Id="rId40" Type="http://schemas.openxmlformats.org/officeDocument/2006/relationships/hyperlink" Target="file:///Z:\&#1072;&#1088;&#1093;&#1080;&#1090;&#1077;&#1082;&#1090;&#1091;&#1088;&#1072;\&#1087;&#1088;&#1086;&#1075;&#1088;&#1072;&#1084;&#1084;&#1072;%20&#1078;&#1080;&#1083;&#1080;&#1097;&#1085;&#1086;&#1077;%20&#1089;&#1090;&#1088;&#1086;&#1080;&#1090;&#1077;&#1083;&#1100;&#1089;&#1090;&#1074;&#1086;%20%20&#1086;&#1090;&#1082;&#1086;&#1088;&#1088;&#1077;&#1082;&#1090;&#1080;&#1088;&#1086;&#1074;&#1072;&#1085;&#1085;&#1072;&#1103;.doc" TargetMode="External"/><Relationship Id="rId45" Type="http://schemas.openxmlformats.org/officeDocument/2006/relationships/header" Target="header1.xml"/><Relationship Id="rId66" Type="http://schemas.openxmlformats.org/officeDocument/2006/relationships/hyperlink" Target="http://ru.wikipedia.org/wiki/%D0%92%D0%B0%D0%BD%D0%B8%D0%BD%D0%BE" TargetMode="External"/><Relationship Id="rId87" Type="http://schemas.openxmlformats.org/officeDocument/2006/relationships/image" Target="media/image6.wmf"/><Relationship Id="rId110" Type="http://schemas.openxmlformats.org/officeDocument/2006/relationships/hyperlink" Target="consultantplus://offline/ref=C1DE9F30463C1B0240DA9C2CF5D4F3C0A71B0436EBFB27AAB391669BF97D9DBC2D559ACF6635CD9411F01Dt7a3G" TargetMode="External"/><Relationship Id="rId61" Type="http://schemas.openxmlformats.org/officeDocument/2006/relationships/hyperlink" Target="http://ru.wikipedia.org/wiki/%D0%97%D0%B0%D0%BB%D0%B8%D0%B2_%D0%9D%D0%B5%D0%B2%D0%B5%D0%BB%D1%8C%D1%81%D0%BA%D0%BE%D0%B3%D0%BE" TargetMode="External"/><Relationship Id="rId82" Type="http://schemas.openxmlformats.org/officeDocument/2006/relationships/image" Target="media/image2.wmf"/><Relationship Id="rId19" Type="http://schemas.openxmlformats.org/officeDocument/2006/relationships/hyperlink" Target="consultantplus://offline/ref=836E816338B168A3C6C5D3C9AF4E0C687374C966EC2FADCFCA9B019B73971D6C078822980E0552BC69MCD" TargetMode="External"/><Relationship Id="rId14" Type="http://schemas.openxmlformats.org/officeDocument/2006/relationships/hyperlink" Target="consultantplus://offline/ref=836E816338B168A3C6C5CDC4B9225064727B9F6DE922A19093C45AC6249E173B40C77BDA4A0851B89B50466AM3D" TargetMode="External"/><Relationship Id="rId30" Type="http://schemas.openxmlformats.org/officeDocument/2006/relationships/hyperlink" Target="consultantplus://offline/ref=836E816338B168A3C6C5D3C9AF4E0C687375C263E32DADCFCA9B019B73971D6C078822980E0557BF69MDD" TargetMode="External"/><Relationship Id="rId35" Type="http://schemas.openxmlformats.org/officeDocument/2006/relationships/hyperlink" Target="consultantplus://offline/ref=B3B35D67B6DF255496C199A74E21BCC625C8D41A426A6AD863BDAE2C7Eh7m3W" TargetMode="External"/><Relationship Id="rId56" Type="http://schemas.openxmlformats.org/officeDocument/2006/relationships/hyperlink" Target="http://ru.wikipedia.org/wiki/%D0%94%D0%B0%D0%BB%D1%8C%D0%BD%D0%B8%D0%B9_%D0%92%D0%BE%D1%81%D1%82%D0%BE%D0%BA_%D0%A0%D0%BE%D1%81%D1%81%D0%B8%D0%B8" TargetMode="External"/><Relationship Id="rId77" Type="http://schemas.openxmlformats.org/officeDocument/2006/relationships/hyperlink" Target="consultantplus://offline/ref=13EE73D8FDD8DBF5555477A3CBC84FEE95EBA8C5E3C72CB00054D652A3F00E72D238C6856A945EF92D8A33v1sDB" TargetMode="External"/><Relationship Id="rId100" Type="http://schemas.openxmlformats.org/officeDocument/2006/relationships/header" Target="header2.xml"/><Relationship Id="rId105" Type="http://schemas.openxmlformats.org/officeDocument/2006/relationships/hyperlink" Target="consultantplus://offline/ref=C1DE9F30463C1B0240DA9C2CF5D4F3C0A71B0436EBFB2BA4B191669BF97D9DBC2D559ACF6635CD9413F11Et7a3G" TargetMode="External"/><Relationship Id="rId8" Type="http://schemas.openxmlformats.org/officeDocument/2006/relationships/image" Target="media/image1.png"/><Relationship Id="rId51" Type="http://schemas.openxmlformats.org/officeDocument/2006/relationships/hyperlink" Target="file:///Z:\&#1072;&#1088;&#1093;&#1080;&#1090;&#1077;&#1082;&#1090;&#1091;&#1088;&#1072;\&#1087;&#1088;&#1086;&#1075;&#1088;&#1072;&#1084;&#1084;&#1072;%20&#1078;&#1080;&#1083;&#1080;&#1097;&#1085;&#1086;&#1077;%20&#1089;&#1090;&#1088;&#1086;&#1080;&#1090;&#1077;&#1083;&#1100;&#1089;&#1090;&#1074;&#1086;%20%20&#1086;&#1090;&#1082;&#1086;&#1088;&#1088;&#1077;&#1082;&#1090;&#1080;&#1088;&#1086;&#1074;&#1072;&#1085;&#1085;&#1072;&#1103;.doc" TargetMode="External"/><Relationship Id="rId72" Type="http://schemas.openxmlformats.org/officeDocument/2006/relationships/hyperlink" Target="consultantplus://offline/ref=C98A662DFEA84BDD22391D8C6C788013925D60FB1521B7F4FDCF4F2C949277BF8C6828D4C7FB108E875AFCm4qFW" TargetMode="External"/><Relationship Id="rId93" Type="http://schemas.openxmlformats.org/officeDocument/2006/relationships/hyperlink" Target="consultantplus://offline/ref=2F360C65DBB60B91346F8B6E82558E0A9B50351F2B7F31399CE25AA87A490C21ADA11919352EDEd2i2F" TargetMode="External"/><Relationship Id="rId98" Type="http://schemas.openxmlformats.org/officeDocument/2006/relationships/hyperlink" Target="consultantplus://offline/ref=CA72C1F67E70B70F317BBDAEE13E221F8302C3B7A9155B4800782BB3A26DF271227BF163A0A14285C4FA84E1WAX" TargetMode="External"/><Relationship Id="rId3" Type="http://schemas.openxmlformats.org/officeDocument/2006/relationships/styles" Target="styles.xml"/><Relationship Id="rId25" Type="http://schemas.openxmlformats.org/officeDocument/2006/relationships/hyperlink" Target="file:///Z:\&#1072;&#1088;&#1093;&#1080;&#1090;&#1077;&#1082;&#1090;&#1091;&#1088;&#1072;\&#1087;&#1088;&#1086;&#1075;&#1088;&#1072;&#1084;&#1084;&#1072;%20&#1078;&#1080;&#1083;&#1080;&#1097;&#1085;&#1086;&#1077;%20&#1089;&#1090;&#1088;&#1086;&#1080;&#1090;&#1077;&#1083;&#1100;&#1089;&#1090;&#1074;&#1086;%20%20&#1086;&#1090;&#1082;&#1086;&#1088;&#1088;&#1077;&#1082;&#1090;&#1080;&#1088;&#1086;&#1074;&#1072;&#1085;&#1085;&#1072;&#1103;.doc" TargetMode="External"/><Relationship Id="rId46" Type="http://schemas.openxmlformats.org/officeDocument/2006/relationships/footer" Target="footer1.xml"/><Relationship Id="rId67" Type="http://schemas.openxmlformats.org/officeDocument/2006/relationships/hyperlink" Target="http://ru.wikipedia.org/wiki/%D0%9F%D0%B0%D1%80%D0%BE%D0%BC%D0%BD%D0%B0%D1%8F_%D0%BF%D0%B5%D1%80%D0%B5%D0%BF%D1%80%D0%B0%D0%B2%D0%B0_%D0%92%D0%B0%D0%BD%D0%B8%D0%BD%D0%BE_%E2%80%94_%D0%A5%D0%BE%D0%BB%D0%BC%D1%81%D0%BA" TargetMode="External"/><Relationship Id="rId20" Type="http://schemas.openxmlformats.org/officeDocument/2006/relationships/hyperlink" Target="consultantplus://offline/ref=836E816338B168A3C6C5D3C9AF4E0C687B70C760EB20F0C5C2C20D997498427B00C12E990E05506BM0D" TargetMode="External"/><Relationship Id="rId41" Type="http://schemas.openxmlformats.org/officeDocument/2006/relationships/hyperlink" Target="consultantplus://offline/ref=096346E50953B4BC9DC641A6127856B39A2D6AC12C05AEFCFA008F7DCE77MED" TargetMode="External"/><Relationship Id="rId62" Type="http://schemas.openxmlformats.org/officeDocument/2006/relationships/hyperlink" Target="http://ru.wikipedia.org/wiki/%D0%A2%D0%B0%D1%82%D0%B0%D1%80%D1%81%D0%BA%D0%B8%D0%B9_%D0%BF%D1%80%D0%BE%D0%BB%D0%B8%D0%B2" TargetMode="External"/><Relationship Id="rId83" Type="http://schemas.openxmlformats.org/officeDocument/2006/relationships/image" Target="media/image3.wmf"/><Relationship Id="rId88" Type="http://schemas.openxmlformats.org/officeDocument/2006/relationships/image" Target="media/image7.wmf"/><Relationship Id="rId111" Type="http://schemas.openxmlformats.org/officeDocument/2006/relationships/hyperlink" Target="consultantplus://offline/ref=C1DE9F30463C1B0240DA9C2CF5D4F3C0A71B0436EBFB2BA4B191669BF97D9DBC2D559ACF6635CD9413F11Et7a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09E10-9E6F-4266-A234-7B2803C1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3461</TotalTime>
  <Pages>1</Pages>
  <Words>61930</Words>
  <Characters>353004</Characters>
  <Application>Microsoft Office Word</Application>
  <DocSecurity>0</DocSecurity>
  <Lines>2941</Lines>
  <Paragraphs>828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Овчинникова</dc:creator>
  <cp:keywords/>
  <dc:description/>
  <cp:lastModifiedBy>Любовь Гильмиярова</cp:lastModifiedBy>
  <cp:revision>58</cp:revision>
  <cp:lastPrinted>2020-08-17T01:47:00Z</cp:lastPrinted>
  <dcterms:created xsi:type="dcterms:W3CDTF">2017-12-21T04:16:00Z</dcterms:created>
  <dcterms:modified xsi:type="dcterms:W3CDTF">2025-02-03T03:33:00Z</dcterms:modified>
</cp:coreProperties>
</file>