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3F0E" w14:textId="77777777" w:rsidR="00FE65F8" w:rsidRDefault="00000000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0915D204" wp14:editId="2526A697">
            <wp:extent cx="603250" cy="749300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!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CFD44" w14:textId="77777777" w:rsidR="00FE65F8" w:rsidRDefault="00FE65F8">
      <w:pPr>
        <w:pStyle w:val="3"/>
        <w:keepNext w:val="0"/>
        <w:rPr>
          <w:sz w:val="34"/>
        </w:rPr>
      </w:pPr>
    </w:p>
    <w:p w14:paraId="254CD2E0" w14:textId="77777777" w:rsidR="00FE65F8" w:rsidRDefault="00000000">
      <w:pPr>
        <w:pStyle w:val="ac"/>
        <w:rPr>
          <w:sz w:val="26"/>
        </w:rPr>
      </w:pPr>
      <w:r>
        <w:rPr>
          <w:sz w:val="26"/>
        </w:rPr>
        <w:t>АДМИНИСТРАЦИЯ</w:t>
      </w:r>
    </w:p>
    <w:p w14:paraId="0F42A58F" w14:textId="77777777" w:rsidR="00FE65F8" w:rsidRDefault="00000000">
      <w:pPr>
        <w:pStyle w:val="1"/>
      </w:pPr>
      <w:r>
        <w:t>МУНИЦИПАЛЬНОГО ОБРАЗОВАНИЯ «ХОЛМСКИЙ ГОРОДСКОЙ ОКРУГ»</w:t>
      </w:r>
    </w:p>
    <w:p w14:paraId="0AD60BAF" w14:textId="77777777" w:rsidR="00FE65F8" w:rsidRDefault="00FE65F8"/>
    <w:p w14:paraId="508AFCE8" w14:textId="77777777" w:rsidR="00FE65F8" w:rsidRDefault="00000000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7F15434B" w14:textId="77777777" w:rsidR="00FE65F8" w:rsidRDefault="00FE65F8">
      <w:pPr>
        <w:rPr>
          <w:sz w:val="37"/>
        </w:rPr>
      </w:pPr>
    </w:p>
    <w:p w14:paraId="6DC38D7A" w14:textId="77777777" w:rsidR="00FE65F8" w:rsidRDefault="0000000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05.05.2022 г.                      737</w:t>
      </w:r>
    </w:p>
    <w:p w14:paraId="02177DA1" w14:textId="77777777" w:rsidR="00FE65F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 № ________</w:t>
      </w:r>
    </w:p>
    <w:p w14:paraId="5A3B4A26" w14:textId="77777777" w:rsidR="00FE65F8" w:rsidRDefault="000000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г. Холмск</w:t>
      </w:r>
    </w:p>
    <w:p w14:paraId="2F988AA5" w14:textId="77777777" w:rsidR="00FE65F8" w:rsidRDefault="000000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W w:w="6468" w:type="dxa"/>
        <w:tblLook w:val="04A0" w:firstRow="1" w:lastRow="0" w:firstColumn="1" w:lastColumn="0" w:noHBand="0" w:noVBand="1"/>
      </w:tblPr>
      <w:tblGrid>
        <w:gridCol w:w="6468"/>
      </w:tblGrid>
      <w:tr w:rsidR="00FE65F8" w14:paraId="7C750068" w14:textId="77777777">
        <w:trPr>
          <w:trHeight w:val="848"/>
        </w:trPr>
        <w:tc>
          <w:tcPr>
            <w:tcW w:w="6468" w:type="dxa"/>
            <w:shd w:val="clear" w:color="auto" w:fill="auto"/>
          </w:tcPr>
          <w:p w14:paraId="0A0BA992" w14:textId="77777777" w:rsidR="00FE65F8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 внесении изменений и дополнений в постановление администрации муниципального образования  «Холмский    городской        округ» от   08.12.2020  № 1514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Об утверждении административного регламента предоставления государственной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«Выдача     заключения о возможности временной передачи детей, находящихся в организациях для детей-сирот и детей,  оставшихся  без  попечения   родителей, в семьи  совершеннолетних      граждан,    постоянно </w:t>
            </w:r>
            <w:r>
              <w:rPr>
                <w:rStyle w:val="2"/>
                <w:rFonts w:eastAsia="Arial Unicode MS"/>
                <w:bCs/>
                <w:sz w:val="24"/>
                <w:szCs w:val="24"/>
                <w:lang w:eastAsia="en-US"/>
              </w:rPr>
              <w:t>проживающих на территории Сахалинской области»</w:t>
            </w:r>
          </w:p>
        </w:tc>
      </w:tr>
    </w:tbl>
    <w:p w14:paraId="2F9D82BA" w14:textId="77777777" w:rsidR="00FE65F8" w:rsidRDefault="00FE65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ACF79B" w14:textId="77777777" w:rsidR="00FE65F8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29.12.2017 № 479-ФЗ  «О внесении изменений в Федеральный закон «Об организации предоставления государственных и муниципальных услуг» в частности закрепления возможности предоставления в многофункциональных центрах  государственных и муниципальных услуг нескольких государственных (муниципальных) услуг посредством подачи заявителем единого заявления», распоряжением Правительства Сахалинской области от 15.09.2015 № 459-р «Об утверждении Типового административного регламента предоставления государственных (муниципальных услуг органами местного самоуправления муниципальными образованиями Сахалинской области», постановлением администрации муниципального образования «Холмский городской округ» от 30.06.2014 № 745 «О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«Холмский городской округ», руководствуясь п. 15 ст. 10, ст.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2EA3CD93" w14:textId="77777777" w:rsidR="00FE65F8" w:rsidRDefault="00FE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25931" w14:textId="77777777" w:rsidR="00FE65F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23F49002" w14:textId="77777777" w:rsidR="00FE65F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456315" w14:textId="77777777" w:rsidR="00FE65F8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1. Внести в постановление администрации муниципального образования «Холмский городской округ» от </w:t>
      </w:r>
      <w:r>
        <w:rPr>
          <w:rFonts w:ascii="Times New Roman" w:hAnsi="Times New Roman" w:cs="Times New Roman"/>
          <w:sz w:val="24"/>
          <w:szCs w:val="24"/>
          <w:lang w:eastAsia="en-US"/>
        </w:rPr>
        <w:t>08.12.2020  № 1514 «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регламента предоставления государственной услуги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«Выдача заключения о возможности временной передачи детей, находящихся в организациях для детей-сирот и детей,  оставшихся  без  попечения   родителей, в семьи  совершеннолетних граждан, постоянно </w:t>
      </w:r>
      <w:r>
        <w:rPr>
          <w:rStyle w:val="2"/>
          <w:rFonts w:eastAsia="Arial Unicode MS"/>
          <w:bCs/>
          <w:sz w:val="24"/>
          <w:szCs w:val="24"/>
          <w:lang w:eastAsia="en-US"/>
        </w:rPr>
        <w:t>проживающих на территории Сахалинской области»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18F70BFA" w14:textId="77777777" w:rsidR="00FE65F8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eastAsia="Arial Unicode MS" w:hAnsi="Times New Roman" w:cs="Times New Roman"/>
          <w:sz w:val="24"/>
          <w:szCs w:val="24"/>
          <w:highlight w:val="white"/>
        </w:rPr>
        <w:t>Пункт 1.3.4.3 подраздела 1.3 раздела 1 изложить в следующей редакции: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893264C" w14:textId="77777777" w:rsidR="00FE65F8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 направления письменного ответа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-  5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рабочих дней со дня обращения.</w:t>
      </w:r>
    </w:p>
    <w:p w14:paraId="20311F75" w14:textId="77777777" w:rsidR="00FE65F8" w:rsidRDefault="00000000">
      <w:pPr>
        <w:spacing w:after="0" w:line="240" w:lineRule="auto"/>
        <w:ind w:firstLine="720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ОМСУ.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79089EC" w14:textId="77777777" w:rsidR="00FE65F8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Опубликовать   настоящее   постановление   в   газете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Холмская панорама»,  и разместить    на     официальном   сайте   администрации   муниципального    образования «Холмский городской округ».</w:t>
      </w:r>
    </w:p>
    <w:p w14:paraId="1F07E1FA" w14:textId="77777777" w:rsidR="00FE65F8" w:rsidRDefault="0000000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вице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мэра муниципального образования «Холмский городской округ» (Н. А. Белоцерковская ) </w:t>
      </w:r>
    </w:p>
    <w:p w14:paraId="0C74F2FD" w14:textId="77777777" w:rsidR="00FE65F8" w:rsidRDefault="00FE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A8C1A" w14:textId="77777777" w:rsidR="00FE65F8" w:rsidRDefault="00FE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DCA7E" w14:textId="77777777" w:rsidR="00FE65F8" w:rsidRDefault="00FE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DFFCB" w14:textId="77777777" w:rsidR="00FE65F8" w:rsidRDefault="000000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Мэр муниципального образования </w:t>
      </w:r>
    </w:p>
    <w:p w14:paraId="0E5AD52F" w14:textId="77777777" w:rsidR="00FE65F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«Холмский городской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округ»   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Д.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Любчинов</w:t>
      </w:r>
      <w:proofErr w:type="spellEnd"/>
    </w:p>
    <w:p w14:paraId="4DB115A9" w14:textId="77777777" w:rsidR="00FE65F8" w:rsidRDefault="000000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14:paraId="1D98C6F8" w14:textId="77777777" w:rsidR="00FE65F8" w:rsidRDefault="00FE65F8"/>
    <w:sectPr w:rsidR="00FE65F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F8"/>
    <w:rsid w:val="003D7C38"/>
    <w:rsid w:val="00DE485A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98A0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1">
    <w:name w:val="heading 1"/>
    <w:basedOn w:val="a"/>
    <w:next w:val="a"/>
    <w:link w:val="10"/>
    <w:qFormat/>
    <w:rsid w:val="0043211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4321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3211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43211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432110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qFormat/>
    <w:rsid w:val="0043211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qFormat/>
    <w:rsid w:val="00432110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Подзаголовок Знак"/>
    <w:basedOn w:val="a0"/>
    <w:qFormat/>
    <w:rsid w:val="0043211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43211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ascii="Calibri" w:eastAsia="Calibri" w:hAnsi="Calibri" w:cs="Calibri"/>
      <w:szCs w:val="22"/>
    </w:rPr>
  </w:style>
  <w:style w:type="character" w:customStyle="1" w:styleId="a6">
    <w:name w:val="Заголовок Знак"/>
    <w:qFormat/>
    <w:rPr>
      <w:b/>
      <w:sz w:val="40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Subtitle"/>
    <w:basedOn w:val="a"/>
    <w:qFormat/>
    <w:rsid w:val="0043211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ConsNonformat">
    <w:name w:val="ConsNonformat"/>
    <w:qFormat/>
    <w:pPr>
      <w:widowControl w:val="0"/>
      <w:suppressAutoHyphens/>
      <w:overflowPunct w:val="0"/>
    </w:pPr>
    <w:rPr>
      <w:rFonts w:ascii="Courier New" w:eastAsia="Times New Roman" w:hAnsi="Courier New" w:cs="Courier New"/>
      <w:szCs w:val="20"/>
      <w:lang w:bidi="ar-SA"/>
    </w:rPr>
  </w:style>
  <w:style w:type="paragraph" w:styleId="af">
    <w:name w:val="No Spacing"/>
    <w:qFormat/>
    <w:pPr>
      <w:suppressAutoHyphens/>
      <w:overflowPunct w:val="0"/>
    </w:pPr>
    <w:rPr>
      <w:rFonts w:asciiTheme="minorHAnsi" w:eastAsia="Calibri" w:hAnsiTheme="minorHAnsi" w:cs="Calibri"/>
      <w:szCs w:val="22"/>
      <w:lang w:bidi="ar-SA"/>
    </w:rPr>
  </w:style>
  <w:style w:type="paragraph" w:customStyle="1" w:styleId="ConsPlusNormal">
    <w:name w:val="ConsPlusNormal"/>
    <w:qFormat/>
    <w:pPr>
      <w:suppressAutoHyphens/>
      <w:overflowPunct w:val="0"/>
    </w:pPr>
    <w:rPr>
      <w:rFonts w:ascii="Arial" w:eastAsia="Times New Roman" w:hAnsi="Arial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opeka1A</dc:creator>
  <dc:description/>
  <cp:lastModifiedBy>Анастасия С. Корчуганова</cp:lastModifiedBy>
  <cp:revision>2</cp:revision>
  <dcterms:created xsi:type="dcterms:W3CDTF">2025-02-27T04:36:00Z</dcterms:created>
  <dcterms:modified xsi:type="dcterms:W3CDTF">2025-02-27T04:36:00Z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