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335B3" w14:textId="77777777" w:rsidR="00066081" w:rsidRPr="00066081" w:rsidRDefault="00000000" w:rsidP="007D690C">
      <w:pPr>
        <w:spacing w:after="0" w:line="240" w:lineRule="auto"/>
        <w:jc w:val="center"/>
        <w:rPr>
          <w:rFonts w:ascii="Arial" w:eastAsia="Times New Roman" w:hAnsi="Arial" w:cs="Arial"/>
          <w:b/>
          <w:sz w:val="36"/>
          <w:szCs w:val="20"/>
          <w:lang w:eastAsia="ru-RU"/>
        </w:rPr>
      </w:pPr>
      <w:bookmarkStart w:id="0" w:name="Par1"/>
      <w:bookmarkEnd w:id="0"/>
      <w:r>
        <w:rPr>
          <w:rFonts w:ascii="Arial" w:eastAsia="Times New Roman" w:hAnsi="Arial" w:cs="Arial"/>
          <w:b/>
          <w:noProof/>
          <w:sz w:val="24"/>
          <w:szCs w:val="24"/>
          <w:lang w:eastAsia="ru-RU"/>
        </w:rPr>
        <w:object w:dxaOrig="1440" w:dyaOrig="1440" w14:anchorId="22427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75pt;margin-top:9.2pt;width:36.5pt;height:49.4pt;z-index:-251658752;mso-wrap-edited:f" wrapcoords="-450 0 -450 21300 21600 21300 21600 0 -450 0" o:allowincell="f">
            <v:imagedata r:id="rId5" o:title="" gain="74473f" grayscale="t" bilevel="t"/>
            <w10:wrap type="through"/>
          </v:shape>
          <o:OLEObject Type="Embed" ProgID="MSPhotoEd.3" ShapeID="_x0000_s1026" DrawAspect="Content" ObjectID="_1801903595" r:id="rId6"/>
        </w:object>
      </w:r>
    </w:p>
    <w:p w14:paraId="7BDFF1AF" w14:textId="77777777" w:rsidR="00066081" w:rsidRPr="00066081" w:rsidRDefault="00066081" w:rsidP="007D690C">
      <w:pPr>
        <w:spacing w:after="0" w:line="240" w:lineRule="auto"/>
        <w:jc w:val="center"/>
        <w:rPr>
          <w:rFonts w:ascii="Arial" w:eastAsia="Times New Roman" w:hAnsi="Arial" w:cs="Arial"/>
          <w:b/>
          <w:sz w:val="36"/>
          <w:szCs w:val="20"/>
          <w:lang w:eastAsia="ru-RU"/>
        </w:rPr>
      </w:pPr>
    </w:p>
    <w:p w14:paraId="5947C8B9" w14:textId="77777777" w:rsidR="00066081" w:rsidRPr="00066081" w:rsidRDefault="00066081" w:rsidP="007D690C">
      <w:pPr>
        <w:spacing w:after="0" w:line="240" w:lineRule="auto"/>
        <w:jc w:val="center"/>
        <w:rPr>
          <w:rFonts w:ascii="Arial" w:eastAsia="Times New Roman" w:hAnsi="Arial" w:cs="Arial"/>
          <w:b/>
          <w:sz w:val="36"/>
          <w:szCs w:val="20"/>
          <w:lang w:eastAsia="ru-RU"/>
        </w:rPr>
      </w:pPr>
    </w:p>
    <w:p w14:paraId="31EC4EAE" w14:textId="77777777" w:rsidR="00066081" w:rsidRPr="00066081" w:rsidRDefault="00066081" w:rsidP="007D690C">
      <w:pPr>
        <w:spacing w:after="0" w:line="240" w:lineRule="auto"/>
        <w:jc w:val="center"/>
        <w:outlineLvl w:val="2"/>
        <w:rPr>
          <w:rFonts w:ascii="Arial" w:eastAsia="Times New Roman" w:hAnsi="Arial" w:cs="Arial"/>
          <w:b/>
          <w:sz w:val="34"/>
          <w:szCs w:val="20"/>
          <w:lang w:eastAsia="ru-RU"/>
        </w:rPr>
      </w:pPr>
    </w:p>
    <w:p w14:paraId="51932B26" w14:textId="77777777" w:rsidR="00066081" w:rsidRPr="00066081" w:rsidRDefault="00066081" w:rsidP="007D690C">
      <w:pPr>
        <w:spacing w:after="0" w:line="240" w:lineRule="auto"/>
        <w:jc w:val="center"/>
        <w:rPr>
          <w:rFonts w:ascii="Arial" w:eastAsia="Times New Roman" w:hAnsi="Arial" w:cs="Arial"/>
          <w:b/>
          <w:sz w:val="26"/>
          <w:szCs w:val="20"/>
          <w:lang w:eastAsia="ru-RU"/>
        </w:rPr>
      </w:pPr>
      <w:r w:rsidRPr="00066081">
        <w:rPr>
          <w:rFonts w:ascii="Arial" w:eastAsia="Times New Roman" w:hAnsi="Arial" w:cs="Arial"/>
          <w:b/>
          <w:sz w:val="26"/>
          <w:szCs w:val="20"/>
          <w:lang w:eastAsia="ru-RU"/>
        </w:rPr>
        <w:t>АДМИНИСТРАЦИЯ</w:t>
      </w:r>
    </w:p>
    <w:p w14:paraId="15EB24A7" w14:textId="77777777" w:rsidR="00066081" w:rsidRPr="00066081" w:rsidRDefault="00066081" w:rsidP="007D690C">
      <w:pPr>
        <w:keepNext/>
        <w:spacing w:after="0" w:line="240" w:lineRule="auto"/>
        <w:jc w:val="center"/>
        <w:outlineLvl w:val="0"/>
        <w:rPr>
          <w:rFonts w:ascii="Arial" w:eastAsia="Times New Roman" w:hAnsi="Arial" w:cs="Arial"/>
          <w:b/>
          <w:szCs w:val="20"/>
          <w:lang w:eastAsia="ru-RU"/>
        </w:rPr>
      </w:pPr>
      <w:r w:rsidRPr="00066081">
        <w:rPr>
          <w:rFonts w:ascii="Arial" w:eastAsia="Times New Roman" w:hAnsi="Arial" w:cs="Arial"/>
          <w:b/>
          <w:szCs w:val="20"/>
          <w:lang w:eastAsia="ru-RU"/>
        </w:rPr>
        <w:t>МУНИЦИПАЛЬНОГО ОБРАЗОВАНИЯ «ХОЛМСКИЙ ГОРОДСКОЙ ОКРУГ»</w:t>
      </w:r>
    </w:p>
    <w:p w14:paraId="78E9D7F5" w14:textId="77777777" w:rsidR="00066081" w:rsidRPr="00066081" w:rsidRDefault="00066081" w:rsidP="007D690C">
      <w:pPr>
        <w:spacing w:after="0" w:line="240" w:lineRule="auto"/>
        <w:rPr>
          <w:rFonts w:ascii="Arial" w:eastAsia="Calibri" w:hAnsi="Arial" w:cs="Arial"/>
        </w:rPr>
      </w:pPr>
    </w:p>
    <w:p w14:paraId="3E0EC22C" w14:textId="77777777" w:rsidR="00066081" w:rsidRPr="00066081" w:rsidRDefault="00066081" w:rsidP="007D690C">
      <w:pPr>
        <w:spacing w:after="0" w:line="240" w:lineRule="auto"/>
        <w:jc w:val="center"/>
        <w:outlineLvl w:val="3"/>
        <w:rPr>
          <w:rFonts w:ascii="Arial" w:eastAsia="Times New Roman" w:hAnsi="Arial" w:cs="Arial"/>
          <w:b/>
          <w:sz w:val="38"/>
          <w:szCs w:val="20"/>
          <w:lang w:eastAsia="ru-RU"/>
        </w:rPr>
      </w:pPr>
      <w:r w:rsidRPr="00066081">
        <w:rPr>
          <w:rFonts w:ascii="Arial" w:eastAsia="Times New Roman" w:hAnsi="Arial" w:cs="Arial"/>
          <w:b/>
          <w:sz w:val="38"/>
          <w:szCs w:val="20"/>
          <w:lang w:eastAsia="ru-RU"/>
        </w:rPr>
        <w:t>ПОСТАНОВЛЕНИЕ</w:t>
      </w:r>
    </w:p>
    <w:p w14:paraId="573BE8AD" w14:textId="77777777" w:rsidR="00066081" w:rsidRPr="00066081" w:rsidRDefault="00066081" w:rsidP="007D690C">
      <w:pPr>
        <w:spacing w:after="0" w:line="240" w:lineRule="auto"/>
        <w:rPr>
          <w:rFonts w:ascii="Arial" w:eastAsia="Calibri" w:hAnsi="Arial" w:cs="Arial"/>
          <w:sz w:val="37"/>
        </w:rPr>
      </w:pPr>
    </w:p>
    <w:p w14:paraId="305A14C2" w14:textId="77777777" w:rsidR="00066081" w:rsidRPr="00066081" w:rsidRDefault="00066081" w:rsidP="007D690C">
      <w:pPr>
        <w:spacing w:after="0" w:line="240" w:lineRule="auto"/>
        <w:rPr>
          <w:rFonts w:ascii="Arial" w:eastAsia="Calibri" w:hAnsi="Arial" w:cs="Arial"/>
          <w:sz w:val="24"/>
          <w:szCs w:val="24"/>
        </w:rPr>
      </w:pPr>
      <w:r w:rsidRPr="00066081">
        <w:rPr>
          <w:rFonts w:ascii="Arial" w:eastAsia="Calibri" w:hAnsi="Arial" w:cs="Arial"/>
        </w:rPr>
        <w:tab/>
      </w:r>
      <w:r w:rsidRPr="00066081">
        <w:rPr>
          <w:rFonts w:ascii="Arial" w:eastAsia="Calibri" w:hAnsi="Arial" w:cs="Arial"/>
          <w:sz w:val="24"/>
          <w:szCs w:val="24"/>
        </w:rPr>
        <w:t>29.07.2015г.                  672</w:t>
      </w:r>
    </w:p>
    <w:p w14:paraId="0ADB1D23" w14:textId="77777777" w:rsidR="00066081" w:rsidRPr="00066081" w:rsidRDefault="00066081" w:rsidP="007D690C">
      <w:pPr>
        <w:spacing w:after="0" w:line="240" w:lineRule="auto"/>
        <w:rPr>
          <w:rFonts w:ascii="Arial" w:eastAsia="Calibri" w:hAnsi="Arial" w:cs="Arial"/>
          <w:sz w:val="24"/>
          <w:szCs w:val="24"/>
        </w:rPr>
      </w:pPr>
      <w:r w:rsidRPr="00066081">
        <w:rPr>
          <w:rFonts w:ascii="Arial" w:eastAsia="Calibri" w:hAnsi="Arial" w:cs="Arial"/>
          <w:sz w:val="24"/>
          <w:szCs w:val="24"/>
        </w:rPr>
        <w:t>от ________________ № ________</w:t>
      </w:r>
    </w:p>
    <w:p w14:paraId="12F98635" w14:textId="77777777" w:rsidR="00066081" w:rsidRPr="00066081" w:rsidRDefault="00066081" w:rsidP="007D690C">
      <w:pPr>
        <w:spacing w:after="0" w:line="240" w:lineRule="auto"/>
        <w:ind w:firstLine="708"/>
        <w:rPr>
          <w:rFonts w:ascii="Arial" w:eastAsia="Calibri" w:hAnsi="Arial" w:cs="Arial"/>
          <w:sz w:val="24"/>
          <w:szCs w:val="24"/>
        </w:rPr>
      </w:pPr>
      <w:r w:rsidRPr="00066081">
        <w:rPr>
          <w:rFonts w:ascii="Arial" w:eastAsia="Calibri" w:hAnsi="Arial" w:cs="Arial"/>
          <w:sz w:val="24"/>
          <w:szCs w:val="24"/>
        </w:rPr>
        <w:t>г. Холмск</w:t>
      </w:r>
    </w:p>
    <w:p w14:paraId="099E6577" w14:textId="77777777" w:rsidR="00066081" w:rsidRPr="00066081" w:rsidRDefault="00066081" w:rsidP="007D690C">
      <w:pPr>
        <w:spacing w:after="0" w:line="240" w:lineRule="auto"/>
        <w:ind w:firstLine="708"/>
        <w:rPr>
          <w:rFonts w:ascii="Arial" w:eastAsia="Calibri" w:hAnsi="Arial" w:cs="Arial"/>
          <w:sz w:val="24"/>
          <w:szCs w:val="24"/>
        </w:rPr>
      </w:pPr>
    </w:p>
    <w:p w14:paraId="1B1E2359" w14:textId="1B2AB840" w:rsidR="007D690C" w:rsidRPr="00066081" w:rsidRDefault="007D690C" w:rsidP="007D690C">
      <w:pPr>
        <w:autoSpaceDE w:val="0"/>
        <w:autoSpaceDN w:val="0"/>
        <w:adjustRightInd w:val="0"/>
        <w:spacing w:after="0" w:line="240" w:lineRule="auto"/>
        <w:jc w:val="both"/>
        <w:rPr>
          <w:rFonts w:ascii="Arial" w:eastAsia="Calibri" w:hAnsi="Arial" w:cs="Arial"/>
          <w:sz w:val="24"/>
          <w:szCs w:val="24"/>
        </w:rPr>
      </w:pPr>
      <w:r w:rsidRPr="00066081">
        <w:rPr>
          <w:rFonts w:ascii="Arial" w:eastAsia="Calibri" w:hAnsi="Arial" w:cs="Arial"/>
          <w:sz w:val="24"/>
          <w:szCs w:val="24"/>
        </w:rPr>
        <w:t xml:space="preserve">Об утверждении муниципальной программы «Создание условий для оказания медицинской помощи населению на территории муниципального образования «Холмский городской округ» </w:t>
      </w:r>
      <w:r>
        <w:rPr>
          <w:rFonts w:ascii="Arial" w:eastAsia="Calibri" w:hAnsi="Arial" w:cs="Arial"/>
          <w:sz w:val="24"/>
          <w:szCs w:val="24"/>
        </w:rPr>
        <w:t>на 2015-2025 годы</w:t>
      </w:r>
    </w:p>
    <w:p w14:paraId="73A736BC" w14:textId="7CD2E4B0" w:rsidR="00066081" w:rsidRPr="00066081" w:rsidRDefault="007D690C" w:rsidP="007D690C">
      <w:pPr>
        <w:autoSpaceDE w:val="0"/>
        <w:autoSpaceDN w:val="0"/>
        <w:adjustRightInd w:val="0"/>
        <w:spacing w:after="0" w:line="240" w:lineRule="auto"/>
        <w:jc w:val="both"/>
        <w:rPr>
          <w:rFonts w:ascii="Arial" w:eastAsia="Calibri" w:hAnsi="Arial" w:cs="Arial"/>
          <w:sz w:val="24"/>
          <w:szCs w:val="24"/>
        </w:rPr>
      </w:pPr>
      <w:r w:rsidRPr="00066081">
        <w:rPr>
          <w:rFonts w:ascii="Arial" w:eastAsia="Calibri" w:hAnsi="Arial" w:cs="Arial"/>
          <w:sz w:val="24"/>
          <w:szCs w:val="24"/>
        </w:rPr>
        <w:t xml:space="preserve">Список изменяющих документов (в ред. постановлений администрации муниципального образования «Холмский городской округ» от </w:t>
      </w:r>
      <w:r w:rsidRPr="00066081">
        <w:rPr>
          <w:rFonts w:ascii="Arial" w:hAnsi="Arial" w:cs="Arial"/>
          <w:sz w:val="24"/>
          <w:szCs w:val="24"/>
        </w:rPr>
        <w:t xml:space="preserve">10.11.2015 № 1161, от 29.12.2016 № 2344, от 15.03.2017 № 453, от 27.12.2017 № 2280, от 21.03.2018 № 522, от 11.09.2018 № 1501, от 27.12.2018 № 2188, от 28.03.2019 № 536, от 23.08.2019 № 1321, от 26.12.2019 № 1965, от 19.03.2020 № 316, от 28.12.2020 № 1613, от </w:t>
      </w:r>
      <w:r w:rsidRPr="00066081">
        <w:rPr>
          <w:rFonts w:ascii="Arial" w:eastAsia="Times New Roman" w:hAnsi="Arial" w:cs="Arial"/>
          <w:sz w:val="24"/>
          <w:szCs w:val="24"/>
          <w:lang w:eastAsia="ru-RU"/>
        </w:rPr>
        <w:t>02.03.2021 № 257, от 30.11.2021 № 1833, от 28.12.2021 № 2029, от 10.03.2022 № 374, от 22.12.2022 № 2296, от 10.03.2023 № 442, от 27.12.2023 № 290</w:t>
      </w:r>
      <w:r>
        <w:rPr>
          <w:rFonts w:ascii="Arial" w:eastAsia="Times New Roman" w:hAnsi="Arial" w:cs="Arial"/>
          <w:sz w:val="24"/>
          <w:szCs w:val="24"/>
          <w:lang w:eastAsia="ru-RU"/>
        </w:rPr>
        <w:t>, от 01.03.2024 № 336, от 26.12.2024 № 2167)</w:t>
      </w:r>
    </w:p>
    <w:p w14:paraId="6A494C97" w14:textId="77777777" w:rsidR="007D690C" w:rsidRDefault="004B70B3" w:rsidP="007D69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0EBB31E" w14:textId="50EB347C" w:rsidR="004B70B3" w:rsidRPr="004B70B3" w:rsidRDefault="004B70B3" w:rsidP="007D690C">
      <w:pPr>
        <w:spacing w:after="0" w:line="240" w:lineRule="auto"/>
        <w:jc w:val="both"/>
        <w:rPr>
          <w:rFonts w:ascii="Arial" w:hAnsi="Arial" w:cs="Arial"/>
          <w:sz w:val="24"/>
          <w:szCs w:val="24"/>
        </w:rPr>
      </w:pPr>
      <w:r w:rsidRPr="004B70B3">
        <w:rPr>
          <w:rFonts w:ascii="Arial" w:hAnsi="Arial" w:cs="Arial"/>
          <w:sz w:val="24"/>
          <w:szCs w:val="24"/>
        </w:rPr>
        <w:t xml:space="preserve">В соответствии с Бюджетным </w:t>
      </w:r>
      <w:hyperlink r:id="rId7" w:history="1">
        <w:r w:rsidRPr="002E36DA">
          <w:rPr>
            <w:rFonts w:ascii="Arial" w:hAnsi="Arial" w:cs="Arial"/>
            <w:sz w:val="24"/>
            <w:szCs w:val="24"/>
          </w:rPr>
          <w:t>кодексом</w:t>
        </w:r>
      </w:hyperlink>
      <w:r w:rsidRPr="004B70B3">
        <w:rPr>
          <w:rFonts w:ascii="Arial" w:hAnsi="Arial" w:cs="Arial"/>
          <w:sz w:val="24"/>
          <w:szCs w:val="24"/>
        </w:rPr>
        <w:t xml:space="preserve"> Российской Федерации, статей 33 и частью 2 статьи 72 Федерального закона от 21.11.2011 № 323-ФЗ «Об основах охраны здоровья граждан в Российской Федерации», абзацем 2 части 5 </w:t>
      </w:r>
      <w:hyperlink r:id="rId8" w:history="1">
        <w:r w:rsidRPr="004B70B3">
          <w:rPr>
            <w:rFonts w:ascii="Arial" w:hAnsi="Arial" w:cs="Arial"/>
            <w:sz w:val="24"/>
            <w:szCs w:val="24"/>
          </w:rPr>
          <w:t>статьи 20</w:t>
        </w:r>
      </w:hyperlink>
      <w:r w:rsidRPr="004B70B3">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распоряжением Правительства Сахалинской области от 14.05.2015 № 211-р «Об обеспечении служебным жильем врачей государственных учреждений здравоохранения Сахалинской области, в том числе врачей первичного звена», </w:t>
      </w:r>
      <w:hyperlink r:id="rId9" w:history="1">
        <w:r w:rsidRPr="002E36DA">
          <w:rPr>
            <w:rFonts w:ascii="Arial" w:hAnsi="Arial" w:cs="Arial"/>
            <w:sz w:val="24"/>
            <w:szCs w:val="24"/>
          </w:rPr>
          <w:t>постановлением</w:t>
        </w:r>
      </w:hyperlink>
      <w:r w:rsidRPr="004B70B3">
        <w:rPr>
          <w:rFonts w:ascii="Arial" w:hAnsi="Arial" w:cs="Arial"/>
          <w:sz w:val="24"/>
          <w:szCs w:val="24"/>
        </w:rPr>
        <w:t xml:space="preserve"> администрации муниципального образования «Холмский городской округ» от 12.05.2021 № 690 «Об утверждении Порядка разработки, реализации и оценки эффективности муниципальных программ муниципального образования «Холмский городской округ», руководствуясь статьями 10, 42, 46 Устава муниципального образования «Холмский городской округ»</w:t>
      </w:r>
    </w:p>
    <w:p w14:paraId="1D438A99" w14:textId="77777777" w:rsidR="00066081" w:rsidRPr="00066081" w:rsidRDefault="00066081" w:rsidP="007D690C">
      <w:pPr>
        <w:spacing w:after="0" w:line="240" w:lineRule="auto"/>
        <w:jc w:val="both"/>
        <w:rPr>
          <w:rFonts w:ascii="Arial" w:eastAsia="Calibri" w:hAnsi="Arial" w:cs="Arial"/>
          <w:sz w:val="24"/>
          <w:szCs w:val="24"/>
        </w:rPr>
      </w:pPr>
      <w:r w:rsidRPr="00066081">
        <w:rPr>
          <w:rFonts w:ascii="Arial" w:eastAsia="Calibri" w:hAnsi="Arial" w:cs="Arial"/>
          <w:sz w:val="24"/>
          <w:szCs w:val="24"/>
        </w:rPr>
        <w:t>ПОСТАНОВЛЯЕТ:</w:t>
      </w:r>
    </w:p>
    <w:p w14:paraId="4328DD6F" w14:textId="77777777" w:rsidR="00066081" w:rsidRPr="00066081" w:rsidRDefault="00066081" w:rsidP="007D690C">
      <w:pPr>
        <w:spacing w:after="0" w:line="240" w:lineRule="auto"/>
        <w:jc w:val="both"/>
        <w:rPr>
          <w:rFonts w:ascii="Arial" w:eastAsia="Calibri" w:hAnsi="Arial" w:cs="Arial"/>
          <w:sz w:val="24"/>
          <w:szCs w:val="24"/>
        </w:rPr>
      </w:pPr>
    </w:p>
    <w:p w14:paraId="11C3BA9A" w14:textId="77777777" w:rsidR="00066081" w:rsidRPr="00066081" w:rsidRDefault="00066081" w:rsidP="007D690C">
      <w:pPr>
        <w:numPr>
          <w:ilvl w:val="0"/>
          <w:numId w:val="1"/>
        </w:numPr>
        <w:spacing w:after="0" w:line="240" w:lineRule="auto"/>
        <w:ind w:left="0" w:firstLine="567"/>
        <w:contextualSpacing/>
        <w:jc w:val="both"/>
        <w:rPr>
          <w:rFonts w:ascii="Arial" w:eastAsia="Calibri" w:hAnsi="Arial" w:cs="Arial"/>
          <w:sz w:val="24"/>
          <w:szCs w:val="24"/>
        </w:rPr>
      </w:pPr>
      <w:r w:rsidRPr="00066081">
        <w:rPr>
          <w:rFonts w:ascii="Arial" w:eastAsia="Calibri" w:hAnsi="Arial" w:cs="Arial"/>
          <w:sz w:val="24"/>
          <w:szCs w:val="24"/>
        </w:rPr>
        <w:t xml:space="preserve">Утвердить муниципальную программу «Создание условий для оказания медицинской помощи населению на территории муниципального образовании «Холмский городской округ» </w:t>
      </w:r>
      <w:r w:rsidR="00F74928">
        <w:rPr>
          <w:rFonts w:ascii="Arial" w:eastAsia="Calibri" w:hAnsi="Arial" w:cs="Arial"/>
          <w:sz w:val="24"/>
          <w:szCs w:val="24"/>
        </w:rPr>
        <w:t>на 2015-2025 годы»</w:t>
      </w:r>
      <w:r w:rsidR="004B70B3">
        <w:rPr>
          <w:rFonts w:ascii="Arial" w:eastAsia="Calibri" w:hAnsi="Arial" w:cs="Arial"/>
          <w:sz w:val="24"/>
          <w:szCs w:val="24"/>
        </w:rPr>
        <w:t xml:space="preserve"> </w:t>
      </w:r>
      <w:r w:rsidRPr="00066081">
        <w:rPr>
          <w:rFonts w:ascii="Arial" w:eastAsia="Calibri" w:hAnsi="Arial" w:cs="Arial"/>
          <w:sz w:val="24"/>
          <w:szCs w:val="24"/>
        </w:rPr>
        <w:t>(прилагается).</w:t>
      </w:r>
    </w:p>
    <w:p w14:paraId="1CDA602B" w14:textId="77777777" w:rsidR="00066081" w:rsidRPr="00066081" w:rsidRDefault="00066081" w:rsidP="007D690C">
      <w:pPr>
        <w:numPr>
          <w:ilvl w:val="0"/>
          <w:numId w:val="1"/>
        </w:numPr>
        <w:spacing w:after="0" w:line="240" w:lineRule="auto"/>
        <w:ind w:left="0" w:firstLine="567"/>
        <w:contextualSpacing/>
        <w:jc w:val="both"/>
        <w:rPr>
          <w:rFonts w:ascii="Arial" w:eastAsia="Calibri" w:hAnsi="Arial" w:cs="Arial"/>
          <w:sz w:val="24"/>
          <w:szCs w:val="24"/>
        </w:rPr>
      </w:pPr>
      <w:r w:rsidRPr="00066081">
        <w:rPr>
          <w:rFonts w:ascii="Arial" w:eastAsia="Calibri" w:hAnsi="Arial" w:cs="Arial"/>
          <w:sz w:val="24"/>
          <w:szCs w:val="24"/>
        </w:rPr>
        <w:t>Настоящее постановление вступает в силу с 1 августа 2015 года.</w:t>
      </w:r>
    </w:p>
    <w:p w14:paraId="00A80A45" w14:textId="77777777" w:rsidR="00066081" w:rsidRPr="00066081" w:rsidRDefault="00066081" w:rsidP="007D690C">
      <w:pPr>
        <w:numPr>
          <w:ilvl w:val="0"/>
          <w:numId w:val="1"/>
        </w:numPr>
        <w:spacing w:after="0" w:line="240" w:lineRule="auto"/>
        <w:ind w:left="0" w:firstLine="567"/>
        <w:contextualSpacing/>
        <w:jc w:val="both"/>
        <w:rPr>
          <w:rFonts w:ascii="Arial" w:eastAsia="Calibri" w:hAnsi="Arial" w:cs="Arial"/>
          <w:sz w:val="24"/>
          <w:szCs w:val="24"/>
        </w:rPr>
      </w:pPr>
      <w:r w:rsidRPr="00066081">
        <w:rPr>
          <w:rFonts w:ascii="Arial" w:eastAsia="Calibri" w:hAnsi="Arial" w:cs="Arial"/>
          <w:sz w:val="24"/>
          <w:szCs w:val="24"/>
        </w:rPr>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99EB8D5" w14:textId="77777777" w:rsidR="00066081" w:rsidRPr="00066081" w:rsidRDefault="00066081" w:rsidP="007D690C">
      <w:pPr>
        <w:numPr>
          <w:ilvl w:val="0"/>
          <w:numId w:val="1"/>
        </w:numPr>
        <w:spacing w:after="0" w:line="240" w:lineRule="auto"/>
        <w:ind w:left="0" w:firstLine="567"/>
        <w:contextualSpacing/>
        <w:jc w:val="both"/>
        <w:rPr>
          <w:rFonts w:ascii="Arial" w:eastAsia="Calibri" w:hAnsi="Arial" w:cs="Arial"/>
          <w:sz w:val="24"/>
          <w:szCs w:val="24"/>
        </w:rPr>
      </w:pPr>
      <w:r w:rsidRPr="00066081">
        <w:rPr>
          <w:rFonts w:ascii="Arial" w:eastAsia="Calibri" w:hAnsi="Arial" w:cs="Arial"/>
          <w:sz w:val="24"/>
          <w:szCs w:val="24"/>
        </w:rPr>
        <w:lastRenderedPageBreak/>
        <w:t xml:space="preserve">Контроль за исполнением настоящего постановления возложить на         вице-мэра муниципального образования «Холмский городской округ» (Белоцерковская Н.А.) </w:t>
      </w:r>
    </w:p>
    <w:p w14:paraId="609D868B" w14:textId="77777777" w:rsidR="00066081" w:rsidRPr="00066081" w:rsidRDefault="00066081" w:rsidP="007D690C">
      <w:pPr>
        <w:spacing w:after="0" w:line="240" w:lineRule="auto"/>
        <w:jc w:val="both"/>
        <w:rPr>
          <w:rFonts w:ascii="Arial" w:eastAsia="Calibri" w:hAnsi="Arial" w:cs="Arial"/>
          <w:sz w:val="24"/>
          <w:szCs w:val="24"/>
        </w:rPr>
      </w:pPr>
    </w:p>
    <w:p w14:paraId="163F5FC9" w14:textId="77777777" w:rsidR="00066081" w:rsidRPr="00066081" w:rsidRDefault="00066081" w:rsidP="007D690C">
      <w:pPr>
        <w:spacing w:after="0" w:line="240" w:lineRule="auto"/>
        <w:jc w:val="both"/>
        <w:rPr>
          <w:rFonts w:ascii="Arial" w:eastAsia="Calibri" w:hAnsi="Arial" w:cs="Arial"/>
          <w:sz w:val="24"/>
          <w:szCs w:val="24"/>
        </w:rPr>
      </w:pPr>
      <w:r w:rsidRPr="00066081">
        <w:rPr>
          <w:rFonts w:ascii="Arial" w:eastAsia="Calibri" w:hAnsi="Arial" w:cs="Arial"/>
          <w:sz w:val="24"/>
          <w:szCs w:val="24"/>
        </w:rPr>
        <w:t xml:space="preserve">Мэр муниципального образования </w:t>
      </w:r>
    </w:p>
    <w:p w14:paraId="184A5AF8" w14:textId="77777777" w:rsidR="00066081" w:rsidRPr="00066081" w:rsidRDefault="00066081" w:rsidP="007D690C">
      <w:pPr>
        <w:spacing w:after="0" w:line="240" w:lineRule="auto"/>
        <w:rPr>
          <w:rFonts w:ascii="Arial" w:eastAsia="Calibri" w:hAnsi="Arial" w:cs="Arial"/>
          <w:sz w:val="24"/>
          <w:szCs w:val="24"/>
        </w:rPr>
      </w:pPr>
      <w:r w:rsidRPr="00066081">
        <w:rPr>
          <w:rFonts w:ascii="Arial" w:eastAsia="Calibri" w:hAnsi="Arial" w:cs="Arial"/>
          <w:sz w:val="24"/>
          <w:szCs w:val="24"/>
        </w:rPr>
        <w:t>«Холмский городской округ»</w:t>
      </w:r>
      <w:r w:rsidRPr="00066081">
        <w:rPr>
          <w:rFonts w:ascii="Arial" w:eastAsia="Calibri" w:hAnsi="Arial" w:cs="Arial"/>
          <w:sz w:val="24"/>
          <w:szCs w:val="24"/>
        </w:rPr>
        <w:tab/>
      </w:r>
      <w:r w:rsidRPr="00066081">
        <w:rPr>
          <w:rFonts w:ascii="Arial" w:eastAsia="Calibri" w:hAnsi="Arial" w:cs="Arial"/>
          <w:sz w:val="24"/>
          <w:szCs w:val="24"/>
        </w:rPr>
        <w:tab/>
      </w:r>
      <w:r w:rsidRPr="00066081">
        <w:rPr>
          <w:rFonts w:ascii="Arial" w:eastAsia="Calibri" w:hAnsi="Arial" w:cs="Arial"/>
          <w:sz w:val="24"/>
          <w:szCs w:val="24"/>
        </w:rPr>
        <w:tab/>
      </w:r>
      <w:r w:rsidRPr="00066081">
        <w:rPr>
          <w:rFonts w:ascii="Arial" w:eastAsia="Calibri" w:hAnsi="Arial" w:cs="Arial"/>
          <w:sz w:val="24"/>
          <w:szCs w:val="24"/>
        </w:rPr>
        <w:tab/>
      </w:r>
      <w:r w:rsidRPr="00066081">
        <w:rPr>
          <w:rFonts w:ascii="Arial" w:eastAsia="Calibri" w:hAnsi="Arial" w:cs="Arial"/>
          <w:sz w:val="24"/>
          <w:szCs w:val="24"/>
        </w:rPr>
        <w:tab/>
      </w:r>
      <w:r w:rsidRPr="00066081">
        <w:rPr>
          <w:rFonts w:ascii="Arial" w:eastAsia="Calibri" w:hAnsi="Arial" w:cs="Arial"/>
          <w:sz w:val="24"/>
          <w:szCs w:val="24"/>
        </w:rPr>
        <w:tab/>
        <w:t xml:space="preserve">     О.П. Назаренко</w:t>
      </w:r>
    </w:p>
    <w:p w14:paraId="7790915D" w14:textId="77777777" w:rsidR="00066081" w:rsidRDefault="00066081" w:rsidP="007D690C">
      <w:pPr>
        <w:spacing w:after="0" w:line="240" w:lineRule="auto"/>
        <w:rPr>
          <w:rFonts w:ascii="Arial" w:hAnsi="Arial" w:cs="Arial"/>
          <w:sz w:val="24"/>
          <w:szCs w:val="24"/>
        </w:rPr>
      </w:pPr>
      <w:r>
        <w:rPr>
          <w:rFonts w:ascii="Arial" w:hAnsi="Arial" w:cs="Arial"/>
          <w:sz w:val="24"/>
          <w:szCs w:val="24"/>
        </w:rPr>
        <w:br w:type="page"/>
      </w: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tblGrid>
      <w:tr w:rsidR="00F74928" w14:paraId="4DFE55EB" w14:textId="77777777" w:rsidTr="00F74928">
        <w:tc>
          <w:tcPr>
            <w:tcW w:w="4785" w:type="dxa"/>
          </w:tcPr>
          <w:p w14:paraId="0025A29C" w14:textId="77777777" w:rsidR="00F74928" w:rsidRPr="004B70B3" w:rsidRDefault="00F74928" w:rsidP="007D690C">
            <w:pPr>
              <w:widowControl w:val="0"/>
              <w:autoSpaceDE w:val="0"/>
              <w:autoSpaceDN w:val="0"/>
              <w:adjustRightInd w:val="0"/>
              <w:jc w:val="both"/>
              <w:outlineLvl w:val="0"/>
              <w:rPr>
                <w:rFonts w:ascii="Arial" w:hAnsi="Arial" w:cs="Arial"/>
                <w:sz w:val="24"/>
                <w:szCs w:val="24"/>
              </w:rPr>
            </w:pPr>
            <w:r>
              <w:rPr>
                <w:rFonts w:ascii="Times New Roman" w:hAnsi="Times New Roman" w:cs="Times New Roman"/>
                <w:sz w:val="24"/>
                <w:szCs w:val="24"/>
              </w:rPr>
              <w:lastRenderedPageBreak/>
              <w:br w:type="page"/>
            </w:r>
            <w:r w:rsidRPr="004B70B3">
              <w:rPr>
                <w:rFonts w:ascii="Arial" w:hAnsi="Arial" w:cs="Arial"/>
                <w:sz w:val="24"/>
                <w:szCs w:val="24"/>
              </w:rPr>
              <w:t>УТВЕРЖДЕНА</w:t>
            </w:r>
          </w:p>
          <w:p w14:paraId="3EDBFE08" w14:textId="77777777" w:rsidR="00F74928" w:rsidRPr="004B70B3" w:rsidRDefault="00F74928" w:rsidP="007D690C">
            <w:pPr>
              <w:widowControl w:val="0"/>
              <w:autoSpaceDE w:val="0"/>
              <w:autoSpaceDN w:val="0"/>
              <w:adjustRightInd w:val="0"/>
              <w:jc w:val="both"/>
              <w:rPr>
                <w:rFonts w:ascii="Arial" w:hAnsi="Arial" w:cs="Arial"/>
                <w:i/>
                <w:sz w:val="24"/>
                <w:szCs w:val="24"/>
              </w:rPr>
            </w:pPr>
            <w:r w:rsidRPr="004B70B3">
              <w:rPr>
                <w:rFonts w:ascii="Arial" w:hAnsi="Arial" w:cs="Arial"/>
                <w:sz w:val="24"/>
                <w:szCs w:val="24"/>
              </w:rPr>
              <w:t>постановлением администрации муниципального образования «Холмский городской округ»</w:t>
            </w:r>
          </w:p>
          <w:p w14:paraId="18AD5E10" w14:textId="77777777" w:rsidR="00F74928" w:rsidRDefault="00F74928" w:rsidP="007D690C">
            <w:pPr>
              <w:widowControl w:val="0"/>
              <w:autoSpaceDE w:val="0"/>
              <w:autoSpaceDN w:val="0"/>
              <w:adjustRightInd w:val="0"/>
              <w:jc w:val="both"/>
              <w:outlineLvl w:val="0"/>
              <w:rPr>
                <w:rFonts w:ascii="Times New Roman" w:hAnsi="Times New Roman" w:cs="Times New Roman"/>
                <w:sz w:val="24"/>
                <w:szCs w:val="24"/>
              </w:rPr>
            </w:pPr>
            <w:r w:rsidRPr="004B70B3">
              <w:rPr>
                <w:rFonts w:ascii="Arial" w:hAnsi="Arial" w:cs="Arial"/>
                <w:sz w:val="24"/>
                <w:szCs w:val="24"/>
              </w:rPr>
              <w:t>от _</w:t>
            </w:r>
            <w:r w:rsidRPr="004B70B3">
              <w:rPr>
                <w:rFonts w:ascii="Arial" w:hAnsi="Arial" w:cs="Arial"/>
                <w:sz w:val="24"/>
                <w:szCs w:val="24"/>
                <w:u w:val="single"/>
              </w:rPr>
              <w:t>29.07.2015г.</w:t>
            </w:r>
            <w:r w:rsidRPr="004B70B3">
              <w:rPr>
                <w:rFonts w:ascii="Arial" w:hAnsi="Arial" w:cs="Arial"/>
                <w:sz w:val="24"/>
                <w:szCs w:val="24"/>
              </w:rPr>
              <w:t>____ № __</w:t>
            </w:r>
            <w:r w:rsidRPr="004B70B3">
              <w:rPr>
                <w:rFonts w:ascii="Arial" w:hAnsi="Arial" w:cs="Arial"/>
                <w:sz w:val="24"/>
                <w:szCs w:val="24"/>
                <w:u w:val="single"/>
              </w:rPr>
              <w:t>672</w:t>
            </w:r>
            <w:r w:rsidRPr="004B70B3">
              <w:rPr>
                <w:rFonts w:ascii="Arial" w:hAnsi="Arial" w:cs="Arial"/>
                <w:sz w:val="24"/>
                <w:szCs w:val="24"/>
              </w:rPr>
              <w:t>________</w:t>
            </w:r>
          </w:p>
        </w:tc>
      </w:tr>
    </w:tbl>
    <w:p w14:paraId="3132E480" w14:textId="77777777" w:rsidR="00066081" w:rsidRPr="00066081" w:rsidRDefault="00066081" w:rsidP="007D690C">
      <w:pPr>
        <w:widowControl w:val="0"/>
        <w:autoSpaceDE w:val="0"/>
        <w:autoSpaceDN w:val="0"/>
        <w:adjustRightInd w:val="0"/>
        <w:spacing w:after="0" w:line="240" w:lineRule="auto"/>
        <w:outlineLvl w:val="0"/>
        <w:rPr>
          <w:rFonts w:ascii="Arial" w:hAnsi="Arial" w:cs="Arial"/>
          <w:sz w:val="24"/>
          <w:szCs w:val="24"/>
        </w:rPr>
      </w:pPr>
    </w:p>
    <w:p w14:paraId="0874CAF6" w14:textId="77777777" w:rsidR="00F74928" w:rsidRPr="004B70B3" w:rsidRDefault="00F74928" w:rsidP="007D690C">
      <w:pPr>
        <w:widowControl w:val="0"/>
        <w:autoSpaceDE w:val="0"/>
        <w:autoSpaceDN w:val="0"/>
        <w:adjustRightInd w:val="0"/>
        <w:spacing w:after="0" w:line="240" w:lineRule="auto"/>
        <w:jc w:val="center"/>
        <w:outlineLvl w:val="1"/>
        <w:rPr>
          <w:rFonts w:ascii="Arial" w:hAnsi="Arial" w:cs="Arial"/>
          <w:sz w:val="24"/>
          <w:szCs w:val="24"/>
        </w:rPr>
      </w:pPr>
      <w:r w:rsidRPr="004B70B3">
        <w:rPr>
          <w:rFonts w:ascii="Arial" w:hAnsi="Arial" w:cs="Arial"/>
          <w:sz w:val="24"/>
          <w:szCs w:val="24"/>
        </w:rPr>
        <w:t>ПАСПОРТ</w:t>
      </w:r>
    </w:p>
    <w:p w14:paraId="039AE549" w14:textId="77777777" w:rsidR="00F74928" w:rsidRPr="004B70B3" w:rsidRDefault="00F74928" w:rsidP="007D690C">
      <w:pPr>
        <w:widowControl w:val="0"/>
        <w:autoSpaceDE w:val="0"/>
        <w:autoSpaceDN w:val="0"/>
        <w:adjustRightInd w:val="0"/>
        <w:spacing w:after="0" w:line="240" w:lineRule="auto"/>
        <w:jc w:val="center"/>
        <w:rPr>
          <w:rFonts w:ascii="Arial" w:hAnsi="Arial" w:cs="Arial"/>
          <w:sz w:val="24"/>
          <w:szCs w:val="24"/>
        </w:rPr>
      </w:pPr>
      <w:r w:rsidRPr="004B70B3">
        <w:rPr>
          <w:rFonts w:ascii="Arial" w:hAnsi="Arial" w:cs="Arial"/>
          <w:sz w:val="24"/>
          <w:szCs w:val="24"/>
        </w:rPr>
        <w:t xml:space="preserve">муниципальной программы </w:t>
      </w:r>
    </w:p>
    <w:p w14:paraId="685AD18C" w14:textId="77777777" w:rsidR="00F74928" w:rsidRPr="004B70B3" w:rsidRDefault="00F74928" w:rsidP="007D690C">
      <w:pPr>
        <w:widowControl w:val="0"/>
        <w:autoSpaceDE w:val="0"/>
        <w:autoSpaceDN w:val="0"/>
        <w:adjustRightInd w:val="0"/>
        <w:spacing w:after="0" w:line="240" w:lineRule="auto"/>
        <w:jc w:val="center"/>
        <w:rPr>
          <w:rFonts w:ascii="Arial" w:hAnsi="Arial" w:cs="Arial"/>
          <w:sz w:val="24"/>
          <w:szCs w:val="24"/>
        </w:rPr>
      </w:pPr>
      <w:r w:rsidRPr="004B70B3">
        <w:rPr>
          <w:rFonts w:ascii="Arial" w:hAnsi="Arial" w:cs="Arial"/>
          <w:sz w:val="24"/>
          <w:szCs w:val="24"/>
        </w:rPr>
        <w:t>«Создание условий для оказания медицинской помощи населению на территории муниципального образовании «Холмский городской округ» на 2015-2025 годы»</w:t>
      </w:r>
    </w:p>
    <w:p w14:paraId="7F25D241" w14:textId="77777777" w:rsidR="00F74928" w:rsidRPr="004B70B3" w:rsidRDefault="00F74928" w:rsidP="007D690C">
      <w:pPr>
        <w:widowControl w:val="0"/>
        <w:autoSpaceDE w:val="0"/>
        <w:autoSpaceDN w:val="0"/>
        <w:adjustRightInd w:val="0"/>
        <w:spacing w:after="0" w:line="240" w:lineRule="auto"/>
        <w:jc w:val="center"/>
        <w:rPr>
          <w:rFonts w:ascii="Arial" w:hAnsi="Arial" w:cs="Arial"/>
          <w:sz w:val="24"/>
          <w:szCs w:val="24"/>
        </w:rPr>
      </w:pPr>
    </w:p>
    <w:tbl>
      <w:tblPr>
        <w:tblStyle w:val="a3"/>
        <w:tblW w:w="0" w:type="auto"/>
        <w:tblLook w:val="04A0" w:firstRow="1" w:lastRow="0" w:firstColumn="1" w:lastColumn="0" w:noHBand="0" w:noVBand="1"/>
      </w:tblPr>
      <w:tblGrid>
        <w:gridCol w:w="4639"/>
        <w:gridCol w:w="4706"/>
      </w:tblGrid>
      <w:tr w:rsidR="00F74928" w:rsidRPr="004B70B3" w14:paraId="34AAF8C8" w14:textId="77777777" w:rsidTr="00072871">
        <w:tc>
          <w:tcPr>
            <w:tcW w:w="4785" w:type="dxa"/>
          </w:tcPr>
          <w:p w14:paraId="6900051E"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Ответственный исполнитель программы</w:t>
            </w:r>
          </w:p>
        </w:tc>
        <w:tc>
          <w:tcPr>
            <w:tcW w:w="4786" w:type="dxa"/>
          </w:tcPr>
          <w:p w14:paraId="40D13354"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Администрация муниципального образования «Холмский городской округ»</w:t>
            </w:r>
          </w:p>
        </w:tc>
      </w:tr>
      <w:tr w:rsidR="00F74928" w:rsidRPr="004B70B3" w14:paraId="47BD9F58" w14:textId="77777777" w:rsidTr="00072871">
        <w:tc>
          <w:tcPr>
            <w:tcW w:w="4785" w:type="dxa"/>
          </w:tcPr>
          <w:p w14:paraId="1E16CD47" w14:textId="77777777" w:rsidR="00F74928" w:rsidRPr="004B70B3" w:rsidRDefault="00F74928" w:rsidP="007D690C">
            <w:pPr>
              <w:widowControl w:val="0"/>
              <w:autoSpaceDE w:val="0"/>
              <w:autoSpaceDN w:val="0"/>
              <w:adjustRightInd w:val="0"/>
              <w:jc w:val="both"/>
              <w:rPr>
                <w:rFonts w:ascii="Arial" w:hAnsi="Arial" w:cs="Arial"/>
                <w:sz w:val="24"/>
                <w:szCs w:val="24"/>
                <w:highlight w:val="yellow"/>
              </w:rPr>
            </w:pPr>
            <w:r w:rsidRPr="004B70B3">
              <w:rPr>
                <w:rFonts w:ascii="Arial" w:hAnsi="Arial" w:cs="Arial"/>
                <w:sz w:val="24"/>
                <w:szCs w:val="24"/>
              </w:rPr>
              <w:t>Соисполнители программы</w:t>
            </w:r>
          </w:p>
        </w:tc>
        <w:tc>
          <w:tcPr>
            <w:tcW w:w="4786" w:type="dxa"/>
          </w:tcPr>
          <w:p w14:paraId="6BCDCE3E"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Государственное бюджетное учреждение здравоохранения Сахалинской области «Холмская центральная районная больница» «по согласованию»;</w:t>
            </w:r>
          </w:p>
          <w:p w14:paraId="516E1C3B"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Департамент финансов администрации муниципального образования «Холмский городской округ»;</w:t>
            </w:r>
          </w:p>
          <w:p w14:paraId="083DD915" w14:textId="77777777" w:rsidR="00F74928" w:rsidRPr="004B70B3" w:rsidRDefault="00F74928" w:rsidP="007D690C">
            <w:pPr>
              <w:widowControl w:val="0"/>
              <w:autoSpaceDE w:val="0"/>
              <w:autoSpaceDN w:val="0"/>
              <w:adjustRightInd w:val="0"/>
              <w:jc w:val="both"/>
              <w:rPr>
                <w:rFonts w:ascii="Arial" w:hAnsi="Arial" w:cs="Arial"/>
                <w:sz w:val="24"/>
                <w:szCs w:val="24"/>
                <w:highlight w:val="yellow"/>
              </w:rPr>
            </w:pPr>
            <w:r w:rsidRPr="004B70B3">
              <w:rPr>
                <w:rFonts w:ascii="Arial" w:hAnsi="Arial" w:cs="Arial"/>
                <w:sz w:val="24"/>
                <w:szCs w:val="24"/>
              </w:rPr>
              <w:t>Департамент по управлению муниципальным имуществом и землепользованию администрации муниципального образования «Холмский городской округ»</w:t>
            </w:r>
          </w:p>
        </w:tc>
      </w:tr>
      <w:tr w:rsidR="00F74928" w:rsidRPr="004B70B3" w14:paraId="276E022F" w14:textId="77777777" w:rsidTr="00072871">
        <w:tc>
          <w:tcPr>
            <w:tcW w:w="4785" w:type="dxa"/>
          </w:tcPr>
          <w:p w14:paraId="5096CCF5"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 xml:space="preserve">Подпрограммы программы </w:t>
            </w:r>
          </w:p>
        </w:tc>
        <w:tc>
          <w:tcPr>
            <w:tcW w:w="4786" w:type="dxa"/>
          </w:tcPr>
          <w:p w14:paraId="4441B29D"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Отсутствуют</w:t>
            </w:r>
          </w:p>
        </w:tc>
      </w:tr>
      <w:tr w:rsidR="00F74928" w:rsidRPr="004B70B3" w14:paraId="62A9B8C4" w14:textId="77777777" w:rsidTr="00072871">
        <w:tc>
          <w:tcPr>
            <w:tcW w:w="4785" w:type="dxa"/>
          </w:tcPr>
          <w:p w14:paraId="4256940C"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Цели программы</w:t>
            </w:r>
          </w:p>
        </w:tc>
        <w:tc>
          <w:tcPr>
            <w:tcW w:w="4786" w:type="dxa"/>
          </w:tcPr>
          <w:p w14:paraId="0E7A7B6F"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Удержание имеющихся высококвалифицированных медицинских кадров и привлечение новых специалистов.</w:t>
            </w:r>
          </w:p>
          <w:p w14:paraId="0BDE1A75"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Поднятие престижа здравоохранения Холмского городского округа.</w:t>
            </w:r>
          </w:p>
        </w:tc>
      </w:tr>
      <w:tr w:rsidR="00F74928" w:rsidRPr="004B70B3" w14:paraId="71347AC0" w14:textId="77777777" w:rsidTr="00072871">
        <w:tc>
          <w:tcPr>
            <w:tcW w:w="4785" w:type="dxa"/>
          </w:tcPr>
          <w:p w14:paraId="2422353C"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Задачи программы</w:t>
            </w:r>
          </w:p>
        </w:tc>
        <w:tc>
          <w:tcPr>
            <w:tcW w:w="4786" w:type="dxa"/>
          </w:tcPr>
          <w:p w14:paraId="4F610634" w14:textId="77777777" w:rsidR="00F74928" w:rsidRPr="004B70B3" w:rsidRDefault="00F74928" w:rsidP="007D690C">
            <w:pPr>
              <w:autoSpaceDE w:val="0"/>
              <w:autoSpaceDN w:val="0"/>
              <w:adjustRightInd w:val="0"/>
              <w:rPr>
                <w:rFonts w:ascii="Arial" w:hAnsi="Arial" w:cs="Arial"/>
                <w:sz w:val="24"/>
                <w:szCs w:val="24"/>
              </w:rPr>
            </w:pPr>
            <w:r w:rsidRPr="004B70B3">
              <w:rPr>
                <w:rFonts w:ascii="Arial" w:hAnsi="Arial" w:cs="Arial"/>
                <w:sz w:val="24"/>
                <w:szCs w:val="24"/>
              </w:rPr>
              <w:t>1. Обеспечение служебным жильем врачей государственных учреждений здравоохранения, расположенных на территории муниципального образования «Холмский городской округ».</w:t>
            </w:r>
          </w:p>
          <w:p w14:paraId="5837D6B3" w14:textId="77777777" w:rsidR="00F74928" w:rsidRPr="004B70B3" w:rsidRDefault="00F74928" w:rsidP="007D690C">
            <w:pPr>
              <w:autoSpaceDE w:val="0"/>
              <w:autoSpaceDN w:val="0"/>
              <w:adjustRightInd w:val="0"/>
              <w:rPr>
                <w:rFonts w:ascii="Arial" w:hAnsi="Arial" w:cs="Arial"/>
                <w:sz w:val="24"/>
                <w:szCs w:val="24"/>
              </w:rPr>
            </w:pPr>
            <w:r w:rsidRPr="004B70B3">
              <w:rPr>
                <w:rFonts w:ascii="Arial" w:hAnsi="Arial" w:cs="Arial"/>
                <w:sz w:val="24"/>
                <w:szCs w:val="24"/>
              </w:rPr>
              <w:t>2. Осуществление дополнительных мер социальной поддержки врачам амбулаторно-поликлинического звена государственных учреждений здравоохранения, расположенных на территории муниципального образования «Холмский городской округ».</w:t>
            </w:r>
          </w:p>
        </w:tc>
      </w:tr>
      <w:tr w:rsidR="00F74928" w:rsidRPr="004B70B3" w14:paraId="37E2ECAA" w14:textId="77777777" w:rsidTr="00072871">
        <w:tc>
          <w:tcPr>
            <w:tcW w:w="4785" w:type="dxa"/>
          </w:tcPr>
          <w:p w14:paraId="0555FCE8"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Этапы и сроки реализации программы</w:t>
            </w:r>
          </w:p>
        </w:tc>
        <w:tc>
          <w:tcPr>
            <w:tcW w:w="4786" w:type="dxa"/>
          </w:tcPr>
          <w:p w14:paraId="4ED40C26"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Сроки реализации муниципальной программы в целом 2015-2025 годы</w:t>
            </w:r>
          </w:p>
        </w:tc>
      </w:tr>
      <w:tr w:rsidR="00F74928" w:rsidRPr="004B70B3" w14:paraId="6385AB9D" w14:textId="77777777" w:rsidTr="00072871">
        <w:tc>
          <w:tcPr>
            <w:tcW w:w="4785" w:type="dxa"/>
          </w:tcPr>
          <w:p w14:paraId="179E0DF4"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t>Объемы и источники финансирования программы</w:t>
            </w:r>
          </w:p>
        </w:tc>
        <w:tc>
          <w:tcPr>
            <w:tcW w:w="4786" w:type="dxa"/>
          </w:tcPr>
          <w:p w14:paraId="2589F51A"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 xml:space="preserve">Объем бюджетных ассигнований на реализацию мероприятий </w:t>
            </w:r>
            <w:r w:rsidRPr="004B70B3">
              <w:rPr>
                <w:rFonts w:ascii="Arial" w:hAnsi="Arial" w:cs="Arial"/>
                <w:sz w:val="24"/>
                <w:szCs w:val="24"/>
              </w:rPr>
              <w:lastRenderedPageBreak/>
              <w:t xml:space="preserve">муниципальной программы в 2015 - 2025 годах за счет средств областного бюджета Сахалинской области и бюджета муниципального образования «Холмский городской </w:t>
            </w:r>
            <w:proofErr w:type="gramStart"/>
            <w:r w:rsidRPr="004B70B3">
              <w:rPr>
                <w:rFonts w:ascii="Arial" w:hAnsi="Arial" w:cs="Arial"/>
                <w:sz w:val="24"/>
                <w:szCs w:val="24"/>
              </w:rPr>
              <w:t>округ»</w:t>
            </w:r>
            <w:r w:rsidR="002524E2">
              <w:rPr>
                <w:rFonts w:ascii="Arial" w:hAnsi="Arial" w:cs="Arial"/>
                <w:sz w:val="24"/>
                <w:szCs w:val="24"/>
              </w:rPr>
              <w:t xml:space="preserve"> </w:t>
            </w:r>
            <w:r w:rsidRPr="004B70B3">
              <w:rPr>
                <w:rFonts w:ascii="Arial" w:hAnsi="Arial" w:cs="Arial"/>
                <w:sz w:val="24"/>
                <w:szCs w:val="24"/>
              </w:rPr>
              <w:t xml:space="preserve"> составляет</w:t>
            </w:r>
            <w:proofErr w:type="gramEnd"/>
            <w:r w:rsidRPr="004B70B3">
              <w:rPr>
                <w:rFonts w:ascii="Arial" w:hAnsi="Arial" w:cs="Arial"/>
                <w:sz w:val="24"/>
                <w:szCs w:val="24"/>
              </w:rPr>
              <w:t xml:space="preserve"> </w:t>
            </w:r>
            <w:r w:rsidR="002E36DA" w:rsidRPr="002E36DA">
              <w:rPr>
                <w:rFonts w:ascii="Arial" w:hAnsi="Arial" w:cs="Arial"/>
                <w:sz w:val="24"/>
                <w:szCs w:val="24"/>
              </w:rPr>
              <w:t>38 913,6</w:t>
            </w:r>
            <w:r w:rsidR="002E36DA">
              <w:rPr>
                <w:rFonts w:ascii="Times New Roman" w:hAnsi="Times New Roman" w:cs="Times New Roman"/>
                <w:sz w:val="24"/>
                <w:szCs w:val="24"/>
              </w:rPr>
              <w:t xml:space="preserve"> </w:t>
            </w:r>
            <w:r w:rsidRPr="004B70B3">
              <w:rPr>
                <w:rFonts w:ascii="Arial" w:hAnsi="Arial" w:cs="Arial"/>
                <w:sz w:val="24"/>
                <w:szCs w:val="24"/>
              </w:rPr>
              <w:t>тыс. рублей, в том числе:</w:t>
            </w:r>
          </w:p>
          <w:p w14:paraId="388CA769"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2015 году –     300,0 тыс. рублей;</w:t>
            </w:r>
          </w:p>
          <w:p w14:paraId="06FF2D22"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2016 году – 3 294,8 тыс. рублей;</w:t>
            </w:r>
          </w:p>
          <w:p w14:paraId="0673177E"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2017 году – 12 419,6 тыс. рублей;</w:t>
            </w:r>
          </w:p>
          <w:p w14:paraId="085901B6"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2018 году – 3 503,2 тыс. рублей;</w:t>
            </w:r>
          </w:p>
          <w:p w14:paraId="59A35ACA"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2019 году – 5 319,6 тыс. рублей;</w:t>
            </w:r>
          </w:p>
          <w:p w14:paraId="6ADECFA5"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2020 году – 3 125,0 тыс. рублей;</w:t>
            </w:r>
          </w:p>
          <w:p w14:paraId="00D0EC19"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2021 году – 3 693,7 тыс. рублей;</w:t>
            </w:r>
          </w:p>
          <w:p w14:paraId="69FE37FF"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2022 году – 2 940,0 тыс. рублей;</w:t>
            </w:r>
          </w:p>
          <w:p w14:paraId="58B72553"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2023 году – 1 603,7 тыс. рублей;</w:t>
            </w:r>
          </w:p>
          <w:p w14:paraId="051FD7D8"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2024 году –</w:t>
            </w:r>
            <w:r w:rsidR="006413EF">
              <w:rPr>
                <w:rFonts w:ascii="Arial" w:hAnsi="Arial" w:cs="Arial"/>
                <w:sz w:val="24"/>
                <w:szCs w:val="24"/>
              </w:rPr>
              <w:t xml:space="preserve"> </w:t>
            </w:r>
            <w:r w:rsidR="006413EF" w:rsidRPr="006413EF">
              <w:rPr>
                <w:rFonts w:ascii="Arial" w:hAnsi="Arial" w:cs="Arial"/>
                <w:sz w:val="24"/>
                <w:szCs w:val="24"/>
              </w:rPr>
              <w:t>1 714,0</w:t>
            </w:r>
            <w:r w:rsidR="006413EF">
              <w:rPr>
                <w:rFonts w:ascii="Times New Roman" w:hAnsi="Times New Roman" w:cs="Times New Roman"/>
                <w:sz w:val="24"/>
                <w:szCs w:val="24"/>
              </w:rPr>
              <w:t xml:space="preserve"> </w:t>
            </w:r>
            <w:r w:rsidRPr="004B70B3">
              <w:rPr>
                <w:rFonts w:ascii="Arial" w:hAnsi="Arial" w:cs="Arial"/>
                <w:sz w:val="24"/>
                <w:szCs w:val="24"/>
              </w:rPr>
              <w:t>тыс. рублей;</w:t>
            </w:r>
          </w:p>
          <w:p w14:paraId="31A82228"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2025 году – 1 000,0 тыс. рублей.</w:t>
            </w:r>
          </w:p>
          <w:p w14:paraId="1A332436"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Из них по источникам:</w:t>
            </w:r>
          </w:p>
          <w:p w14:paraId="3700F0A1"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средства областного бюджета:</w:t>
            </w:r>
          </w:p>
          <w:p w14:paraId="3A1C0F21"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2015 году – 0,0 тыс. рублей;</w:t>
            </w:r>
          </w:p>
          <w:p w14:paraId="617D3922"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2016 году – 0,0 тыс. рублей;</w:t>
            </w:r>
          </w:p>
          <w:p w14:paraId="1C05A685"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2017 году – 7 915,2 тыс. рублей;</w:t>
            </w:r>
          </w:p>
          <w:p w14:paraId="1FD1F5A4"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2018 году – 0,0 тыс. рублей;</w:t>
            </w:r>
          </w:p>
          <w:p w14:paraId="54C94654"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2019 году – 0,0 тыс. рублей;</w:t>
            </w:r>
          </w:p>
          <w:p w14:paraId="489BF5BB"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2020 году – 0,0 тыс. рублей;</w:t>
            </w:r>
          </w:p>
          <w:p w14:paraId="222EF262"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2021 году – 0,0 тыс. рублей;</w:t>
            </w:r>
          </w:p>
          <w:p w14:paraId="7E155F35"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2022 году – 0,0 тыс. рублей;</w:t>
            </w:r>
          </w:p>
          <w:p w14:paraId="14F26AA5"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2023 году – 0,0 тыс. рублей;</w:t>
            </w:r>
          </w:p>
          <w:p w14:paraId="32F1EF1E"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2024 году – 0,0 тыс. рублей;</w:t>
            </w:r>
          </w:p>
          <w:p w14:paraId="066F2E10"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2025 году – 0,0 тыс. рублей;</w:t>
            </w:r>
          </w:p>
          <w:p w14:paraId="7246DF52"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средства муниципального бюджета:</w:t>
            </w:r>
          </w:p>
          <w:p w14:paraId="23F23FE2"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2015 году – 300,0 тыс. рублей;</w:t>
            </w:r>
          </w:p>
          <w:p w14:paraId="1F897494"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2016 году – 3 294,8 тыс. рублей;</w:t>
            </w:r>
          </w:p>
          <w:p w14:paraId="774A236F"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2017 году – 4 504,4 тыс. рублей;</w:t>
            </w:r>
          </w:p>
          <w:p w14:paraId="723E5913"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2018 году – 3 503,2 тыс. рублей;</w:t>
            </w:r>
          </w:p>
          <w:p w14:paraId="5CEC2290"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2019 году – 5 319,6 тыс. рублей;</w:t>
            </w:r>
          </w:p>
          <w:p w14:paraId="69F6E778"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2020 году – 3 125,0 тыс. рублей;</w:t>
            </w:r>
          </w:p>
          <w:p w14:paraId="401ADBC8"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2021 году – 3 693,7 тыс. рублей;</w:t>
            </w:r>
          </w:p>
          <w:p w14:paraId="616E64CA"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2022 году – 2 940,0 тыс. рублей;</w:t>
            </w:r>
          </w:p>
          <w:p w14:paraId="631D911E"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2023 году – 1 603,7 тыс. рублей;</w:t>
            </w:r>
          </w:p>
          <w:p w14:paraId="00550FC8"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 xml:space="preserve">в 2024 году – </w:t>
            </w:r>
            <w:r w:rsidR="006413EF">
              <w:rPr>
                <w:rFonts w:ascii="Arial" w:hAnsi="Arial" w:cs="Arial"/>
                <w:sz w:val="24"/>
                <w:szCs w:val="24"/>
              </w:rPr>
              <w:t>1 714,0</w:t>
            </w:r>
            <w:r w:rsidRPr="004B70B3">
              <w:rPr>
                <w:rFonts w:ascii="Arial" w:hAnsi="Arial" w:cs="Arial"/>
                <w:sz w:val="24"/>
                <w:szCs w:val="24"/>
              </w:rPr>
              <w:t xml:space="preserve"> тыс. рублей;</w:t>
            </w:r>
          </w:p>
          <w:p w14:paraId="5A4B2400"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2025 году – 1 000,0 тыс. рублей</w:t>
            </w:r>
          </w:p>
          <w:p w14:paraId="0FB1049F"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(в ред. постановлени</w:t>
            </w:r>
            <w:r w:rsidR="006413EF">
              <w:rPr>
                <w:rFonts w:ascii="Arial" w:hAnsi="Arial" w:cs="Arial"/>
                <w:sz w:val="24"/>
                <w:szCs w:val="24"/>
              </w:rPr>
              <w:t>й</w:t>
            </w:r>
            <w:r w:rsidRPr="004B70B3">
              <w:rPr>
                <w:rFonts w:ascii="Arial" w:hAnsi="Arial" w:cs="Arial"/>
                <w:sz w:val="24"/>
                <w:szCs w:val="24"/>
              </w:rPr>
              <w:t xml:space="preserve"> администрации муниципального образования «Холмский городской округ» </w:t>
            </w:r>
            <w:r w:rsidR="005640EE">
              <w:rPr>
                <w:rFonts w:ascii="Arial" w:eastAsia="Times New Roman" w:hAnsi="Arial" w:cs="Arial"/>
                <w:sz w:val="24"/>
                <w:szCs w:val="24"/>
                <w:lang w:eastAsia="ru-RU"/>
              </w:rPr>
              <w:t>от 01.03.2024 № 336</w:t>
            </w:r>
            <w:r w:rsidR="006413EF">
              <w:rPr>
                <w:rFonts w:ascii="Arial" w:eastAsia="Times New Roman" w:hAnsi="Arial" w:cs="Arial"/>
                <w:sz w:val="24"/>
                <w:szCs w:val="24"/>
                <w:lang w:eastAsia="ru-RU"/>
              </w:rPr>
              <w:t>, от 26.12.2024 № 2167</w:t>
            </w:r>
            <w:r w:rsidR="005640EE">
              <w:rPr>
                <w:rFonts w:ascii="Arial" w:eastAsia="Times New Roman" w:hAnsi="Arial" w:cs="Arial"/>
                <w:sz w:val="24"/>
                <w:szCs w:val="24"/>
                <w:lang w:eastAsia="ru-RU"/>
              </w:rPr>
              <w:t>)</w:t>
            </w:r>
          </w:p>
          <w:p w14:paraId="150B09DA"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 xml:space="preserve">Объемы финансирования на выполнение мероприятий программы являются прогнозными и ежегодно уточняются в процессе исполнения </w:t>
            </w:r>
            <w:r w:rsidRPr="004B70B3">
              <w:rPr>
                <w:rFonts w:ascii="Arial" w:hAnsi="Arial" w:cs="Arial"/>
                <w:sz w:val="24"/>
                <w:szCs w:val="24"/>
              </w:rPr>
              <w:lastRenderedPageBreak/>
              <w:t>бюджета муниципального образования «Холмский городской округ» и при формировании муниципального бюджета на очередной финансовый год и плановый период</w:t>
            </w:r>
          </w:p>
        </w:tc>
      </w:tr>
      <w:tr w:rsidR="00F74928" w:rsidRPr="004B70B3" w14:paraId="07CF546B" w14:textId="77777777" w:rsidTr="00072871">
        <w:tc>
          <w:tcPr>
            <w:tcW w:w="4785" w:type="dxa"/>
          </w:tcPr>
          <w:p w14:paraId="1A158173" w14:textId="77777777" w:rsidR="00F74928" w:rsidRPr="004B70B3" w:rsidRDefault="00F74928" w:rsidP="007D690C">
            <w:pPr>
              <w:widowControl w:val="0"/>
              <w:autoSpaceDE w:val="0"/>
              <w:autoSpaceDN w:val="0"/>
              <w:adjustRightInd w:val="0"/>
              <w:jc w:val="both"/>
              <w:rPr>
                <w:rFonts w:ascii="Arial" w:hAnsi="Arial" w:cs="Arial"/>
                <w:sz w:val="24"/>
                <w:szCs w:val="24"/>
              </w:rPr>
            </w:pPr>
            <w:r w:rsidRPr="004B70B3">
              <w:rPr>
                <w:rFonts w:ascii="Arial" w:hAnsi="Arial" w:cs="Arial"/>
                <w:sz w:val="24"/>
                <w:szCs w:val="24"/>
              </w:rPr>
              <w:lastRenderedPageBreak/>
              <w:t>Целевые индикаторы и показатели программы</w:t>
            </w:r>
          </w:p>
        </w:tc>
        <w:tc>
          <w:tcPr>
            <w:tcW w:w="4786" w:type="dxa"/>
          </w:tcPr>
          <w:p w14:paraId="4613E355" w14:textId="77777777" w:rsidR="00F74928" w:rsidRPr="004B70B3" w:rsidRDefault="00F74928" w:rsidP="007D690C">
            <w:pPr>
              <w:pStyle w:val="ConsPlusCell"/>
              <w:jc w:val="both"/>
              <w:rPr>
                <w:rFonts w:ascii="Arial" w:hAnsi="Arial" w:cs="Arial"/>
                <w:sz w:val="24"/>
                <w:szCs w:val="24"/>
              </w:rPr>
            </w:pPr>
            <w:r w:rsidRPr="004B70B3">
              <w:rPr>
                <w:rFonts w:ascii="Arial" w:hAnsi="Arial" w:cs="Arial"/>
                <w:sz w:val="24"/>
                <w:szCs w:val="24"/>
              </w:rPr>
              <w:t>Для оценки степени реализации и оценки эффективности муниципальной программы</w:t>
            </w:r>
          </w:p>
          <w:p w14:paraId="04050375" w14:textId="77777777" w:rsidR="00F74928" w:rsidRPr="004B70B3" w:rsidRDefault="00F74928" w:rsidP="007D690C">
            <w:pPr>
              <w:pStyle w:val="ConsPlusCell"/>
              <w:jc w:val="both"/>
              <w:rPr>
                <w:rFonts w:ascii="Arial" w:hAnsi="Arial" w:cs="Arial"/>
                <w:sz w:val="24"/>
                <w:szCs w:val="24"/>
              </w:rPr>
            </w:pPr>
            <w:r w:rsidRPr="004B70B3">
              <w:rPr>
                <w:rFonts w:ascii="Arial" w:hAnsi="Arial" w:cs="Arial"/>
                <w:sz w:val="24"/>
                <w:szCs w:val="24"/>
              </w:rPr>
              <w:t>установлены следующие индикаторы (показатели):</w:t>
            </w:r>
          </w:p>
          <w:p w14:paraId="4F624F3C"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1. Увеличение показателя обеспеченности населения врачами и средним медицинским персоналом.</w:t>
            </w:r>
          </w:p>
          <w:p w14:paraId="09867F53" w14:textId="77777777" w:rsidR="00F74928" w:rsidRPr="004B70B3" w:rsidRDefault="00F74928" w:rsidP="007D690C">
            <w:pPr>
              <w:autoSpaceDE w:val="0"/>
              <w:autoSpaceDN w:val="0"/>
              <w:adjustRightInd w:val="0"/>
              <w:jc w:val="both"/>
              <w:rPr>
                <w:rFonts w:ascii="Arial" w:hAnsi="Arial" w:cs="Arial"/>
                <w:sz w:val="24"/>
                <w:szCs w:val="24"/>
              </w:rPr>
            </w:pPr>
            <w:r w:rsidRPr="004B70B3">
              <w:rPr>
                <w:rFonts w:ascii="Arial" w:hAnsi="Arial" w:cs="Arial"/>
                <w:sz w:val="24"/>
                <w:szCs w:val="24"/>
              </w:rPr>
              <w:t>2. Улучшение доступности и качества предоставляемых медицинских услуг.</w:t>
            </w:r>
          </w:p>
        </w:tc>
      </w:tr>
    </w:tbl>
    <w:p w14:paraId="37E6485D" w14:textId="77777777" w:rsidR="00F74928" w:rsidRPr="004B70B3" w:rsidRDefault="00F74928" w:rsidP="007D690C">
      <w:pPr>
        <w:widowControl w:val="0"/>
        <w:autoSpaceDE w:val="0"/>
        <w:autoSpaceDN w:val="0"/>
        <w:adjustRightInd w:val="0"/>
        <w:spacing w:after="0" w:line="240" w:lineRule="auto"/>
        <w:jc w:val="right"/>
        <w:outlineLvl w:val="0"/>
        <w:rPr>
          <w:rFonts w:ascii="Arial" w:hAnsi="Arial" w:cs="Arial"/>
          <w:sz w:val="24"/>
          <w:szCs w:val="24"/>
        </w:rPr>
      </w:pPr>
    </w:p>
    <w:p w14:paraId="1872FA2B"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t>1. Характеристика текущего состояния, основные проблемы и прогноз развития.</w:t>
      </w:r>
    </w:p>
    <w:p w14:paraId="0DF40A0F" w14:textId="77777777" w:rsidR="00F74928" w:rsidRPr="004B70B3" w:rsidRDefault="00F74928" w:rsidP="007D690C">
      <w:pPr>
        <w:autoSpaceDE w:val="0"/>
        <w:autoSpaceDN w:val="0"/>
        <w:adjustRightInd w:val="0"/>
        <w:spacing w:after="0" w:line="240" w:lineRule="auto"/>
        <w:ind w:firstLine="567"/>
        <w:jc w:val="both"/>
        <w:rPr>
          <w:rFonts w:ascii="Arial" w:hAnsi="Arial" w:cs="Arial"/>
          <w:sz w:val="24"/>
          <w:szCs w:val="24"/>
        </w:rPr>
      </w:pPr>
    </w:p>
    <w:p w14:paraId="66328B08"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Кадры здравоохранения - это интеллектуальный потенциал отрасли, который требует длительной подготовки, постоянного профессионального развития. Как и в большинстве стран, именно наличие серьезных кадровых проблем в системе здравоохранения страны делает отрасль неэффективной, снижает доступность и качество медицинской помощи населению.</w:t>
      </w:r>
    </w:p>
    <w:p w14:paraId="3C0CAAD7"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 xml:space="preserve">Развитие системы здравоохранения муниципального образования «Холмский городской округ» - один из приоритетных и стратегических факторов улучшения медико-демографической ситуации и состояния здоровья населения, создающего основы устойчивого социально-экономического развития округа. Необходимость создания условий для оказания медицинской помощи населению Холмского городского округа продиктована расширением потребностей населения в медицинской помощи, растущим использованием новых эффективных лечебно-диагностических технологий, увеличением числа граждан пожилого возраста, растущей стоимости медицинских услуг. </w:t>
      </w:r>
    </w:p>
    <w:p w14:paraId="4D02DA63"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Качественное медицинское обслуживание населения зависит от многих факторов, но главным является наличие грамотных высококвалифицированных специалистов.</w:t>
      </w:r>
    </w:p>
    <w:p w14:paraId="0180F178"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На сегодняшний день ресурсный потенциал государственных учреждений здравоохранения округа не может удовлетворить потребность в качественной и доступной медицинской помощи в объемах, адекватных заболеваемости населения.</w:t>
      </w:r>
    </w:p>
    <w:p w14:paraId="4ABC327A" w14:textId="77777777" w:rsidR="00F74928" w:rsidRPr="004B70B3" w:rsidRDefault="00F74928" w:rsidP="007D690C">
      <w:pPr>
        <w:pStyle w:val="a4"/>
        <w:spacing w:before="0" w:beforeAutospacing="0" w:after="0" w:afterAutospacing="0"/>
        <w:ind w:firstLine="709"/>
        <w:jc w:val="both"/>
        <w:rPr>
          <w:rFonts w:ascii="Arial" w:hAnsi="Arial" w:cs="Arial"/>
        </w:rPr>
      </w:pPr>
      <w:r w:rsidRPr="004B70B3">
        <w:rPr>
          <w:rFonts w:ascii="Arial" w:hAnsi="Arial" w:cs="Arial"/>
        </w:rPr>
        <w:t>По состоянию на 31.12.2014 года в ГБУЗ «Холмская ЦРБ» работает 941 человек, в том числе на медицинских должностях 727 человек, из них врачебный персонал – 132 человек. Укомплектованность персоналом штатной численности составляет 75,9%. Обеспеченность врачами на 10 тысяч населения составила – 33,7, средними медицинскими работниками – 101.</w:t>
      </w:r>
    </w:p>
    <w:p w14:paraId="30E960C4"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Главными причинами низкого притока, текучести и нарастающего дефицита медицинских кадров остаются:</w:t>
      </w:r>
    </w:p>
    <w:p w14:paraId="04321A78"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 жилищная проблема для специалистов;</w:t>
      </w:r>
    </w:p>
    <w:p w14:paraId="112E2A37"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 отсутствие социальных льгот, которые компенсировали бы низкую заработную плату.</w:t>
      </w:r>
    </w:p>
    <w:p w14:paraId="3316316F"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lastRenderedPageBreak/>
        <w:t>Для стабилизации ситуации требуются дополнительные, более существенные меры и социальные гарантии для привлечения специалистов здравоохранения в Холмский городской округ»</w:t>
      </w:r>
    </w:p>
    <w:p w14:paraId="757344AA"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К выводу о необходимости ухода от дифференцированных мер социальной поддержки медицинских работников и определения минимального уровня дополнительных гарантий и мер социальной поддержки для отдельных категорий медицинских работников учреждений здравоохранения пришло Министерство здравоохранения Российской Федерации в результате анализа социологических исследований миграционных процессов в отрасли. Выводы гласят об одном - на сегодняшний день работать в сфере здравоохранения непривлекательно. Дефицит кадров вызван в первую очередь недостаточным притоком в отрасль молодых специалистов. Выпускники медицинских вузов являются одной из наиболее уязвимых категорий с точки зрения потери медицинских кадров для отрасли: 22% студентов планируют уехать за границу для получения дальнейшего образования, а 11% не планируют работать после окончания вуза в медицинских организациях. Также высок уровень неудовлетворенности уже работающих медицинских работников - только 14% испытывают моральное и материальное удовлетворение от своей работы. Существует высокая текучка кадров внутри отрасли. К примеру, на момент социологических исследований 17% опрошенных медицинских работников (практически каждый шестой) планировали сменить место работы. Специалисты пришли к выводу, что среди основных факторов, формирующих неудовлетворенность медицинских работников ситуацией, являются: существующие условия труда (включая материальное стимулирование), отсутствие условий для профессионального развития (реализации), отсутствие социальной поддержки, невысокий престиж профессии в обществе.</w:t>
      </w:r>
    </w:p>
    <w:p w14:paraId="621E29B0"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Специфика здравоохранения заключается в том, что кроме обычных мер социальной поддержки отдельных категорий медицинских работников необходимы дополнительные, связанные с повышенным уровнем их ответственности и условиями труда. В силу сложившегося в стране в целом уровня жизни и в связи с более низкими доходами в сравнении с другими профессиональными категориями для медицинских работников в первую очередь характерна потребность в более высоких объемах социальных льгот и гарантий по сравнению с другими профессиональными группами.</w:t>
      </w:r>
    </w:p>
    <w:p w14:paraId="3A322F90"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Меры социальной поддержки - это временная или постоянная адресная помощь отдельным категориям медицинских работников учреждений здравоохранения. Их необходимо устанавливать отдельным категориям медицинских работников учреждений здравоохранения, занятым на постоянной работе не менее 50 процентов своей нормы рабочего времени независимо от количества или части занимаемых ими ставок.</w:t>
      </w:r>
    </w:p>
    <w:p w14:paraId="32576CFF"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Социальная поддержка включает не только меры материального характера, но и гарантии социально-бытового обеспечения, и в первую очередь - решение жилищных проблем кадрового состава учреждений. Поэтому мероприятия, прописанные в программе, направлены не только на привлечение молодых специалистов в Холмский городской округ, но и на сохранение уже имеющегося кадрового потенциала.</w:t>
      </w:r>
    </w:p>
    <w:p w14:paraId="5EFD49A0"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p>
    <w:p w14:paraId="35FE7AE8"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2. Приоритеты и цели в сфере реализации муниципальной программы, описание основных целей и задач муниципальной программы.</w:t>
      </w:r>
    </w:p>
    <w:p w14:paraId="7EBDF2D0"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p>
    <w:p w14:paraId="58192247"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 xml:space="preserve">Цели программы: стимулирование привлечения медицинских и фармацевтических работников для работы в медицинских организациях, </w:t>
      </w:r>
      <w:r w:rsidRPr="004B70B3">
        <w:rPr>
          <w:rFonts w:ascii="Arial" w:hAnsi="Arial" w:cs="Arial"/>
          <w:sz w:val="24"/>
          <w:szCs w:val="24"/>
        </w:rPr>
        <w:lastRenderedPageBreak/>
        <w:t xml:space="preserve">находящихся на территории Холмского городского округа, удержание уже имеющихся кадров, поднятие престижа здравоохранения городского округа. </w:t>
      </w:r>
    </w:p>
    <w:p w14:paraId="5744DC6D"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Задачи программы:</w:t>
      </w:r>
    </w:p>
    <w:p w14:paraId="07C92B40"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1. Обеспечение служебным жильем врачей государственных учреждений здравоохранения, расположенных на территории муниципального образования «Холмский городской округ»</w:t>
      </w:r>
    </w:p>
    <w:p w14:paraId="4B8CEE12"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2. Осуществление дополнительных мер социальной поддержки врачам амбулаторно-поликлинического звена государственных учреждений здравоохранения, расположенных на территории муниципального образования «Холмский городской округ».</w:t>
      </w:r>
    </w:p>
    <w:p w14:paraId="78960EBD"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p>
    <w:p w14:paraId="2FC05F93" w14:textId="77777777" w:rsidR="00F74928" w:rsidRPr="004B70B3" w:rsidRDefault="00F74928" w:rsidP="007D690C">
      <w:pPr>
        <w:autoSpaceDE w:val="0"/>
        <w:autoSpaceDN w:val="0"/>
        <w:adjustRightInd w:val="0"/>
        <w:spacing w:after="0" w:line="240" w:lineRule="auto"/>
        <w:ind w:firstLine="540"/>
        <w:jc w:val="center"/>
        <w:rPr>
          <w:rFonts w:ascii="Arial" w:hAnsi="Arial" w:cs="Arial"/>
          <w:bCs/>
          <w:sz w:val="24"/>
          <w:szCs w:val="24"/>
        </w:rPr>
      </w:pPr>
      <w:r w:rsidRPr="004B70B3">
        <w:rPr>
          <w:rFonts w:ascii="Arial" w:hAnsi="Arial" w:cs="Arial"/>
          <w:bCs/>
          <w:sz w:val="24"/>
          <w:szCs w:val="24"/>
        </w:rPr>
        <w:t>3. Прогноз конечных результатов муниципальной программы.</w:t>
      </w:r>
    </w:p>
    <w:p w14:paraId="021F4813"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p>
    <w:p w14:paraId="051CA0D3"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Основными результатами реализации муниципальной программы должно стать кадровое обеспечение медицинскими кадрами государственных учреждений здравоохранения, расположенных на территории Холмского городского округа, с учетом потребности населения.</w:t>
      </w:r>
    </w:p>
    <w:p w14:paraId="365280AB"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Реализация муниципальной программы позволит значительно улучшить эффективность медицинского обслуживания, снизить трудовые и жизненные потери, укрепить здоровье и повысит качество обслуживания населения Холмского городского округа.</w:t>
      </w:r>
    </w:p>
    <w:p w14:paraId="161EEB91"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p>
    <w:p w14:paraId="3B3FE0DC"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t>4. Сроки и этапы реализации муниципальной программы.</w:t>
      </w:r>
    </w:p>
    <w:p w14:paraId="1CA220D4"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12D234BE"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Муниципальная программа будет реализована с 2015 по 2025 годы.</w:t>
      </w:r>
    </w:p>
    <w:p w14:paraId="253E1AB1"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14:paraId="5A92BE95"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p>
    <w:p w14:paraId="4AA64281"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t>5. Перечень мероприятий муниципальной программы.</w:t>
      </w:r>
    </w:p>
    <w:p w14:paraId="675229AD"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5615B161"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hyperlink w:anchor="Par569" w:history="1">
        <w:r w:rsidRPr="006413EF">
          <w:rPr>
            <w:rFonts w:ascii="Arial" w:hAnsi="Arial" w:cs="Arial"/>
            <w:sz w:val="24"/>
            <w:szCs w:val="24"/>
          </w:rPr>
          <w:t>Перечень</w:t>
        </w:r>
      </w:hyperlink>
      <w:r w:rsidRPr="004B70B3">
        <w:rPr>
          <w:rFonts w:ascii="Arial" w:hAnsi="Arial" w:cs="Arial"/>
          <w:sz w:val="24"/>
          <w:szCs w:val="24"/>
        </w:rPr>
        <w:t xml:space="preserve"> мероприятий муниципальной программы содержится в приложении N 1 к настоящей муниципальной программе.</w:t>
      </w:r>
    </w:p>
    <w:p w14:paraId="1942C6C9"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31D0B9C1"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t>6. Характеристика мер правового регулирования муниципальной программы.</w:t>
      </w:r>
    </w:p>
    <w:p w14:paraId="2F72E573"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65D9396D"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Меры правового регулирования включают в себя разработку и принятие нормативных актов, направленных на создание необходимых условий и механизмов реализации муниципальной программы.</w:t>
      </w:r>
    </w:p>
    <w:p w14:paraId="597D03D5"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2C08D82C"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t>7. Перечень целевых индикаторов (показателей) муниципальной программы.</w:t>
      </w:r>
    </w:p>
    <w:p w14:paraId="6A59E8FF"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p>
    <w:p w14:paraId="164C76C0"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Целевые индикаторы (показатели) определяют характеристику хода реализации мероприятий муниципальной программы, решения основных целей.</w:t>
      </w:r>
    </w:p>
    <w:p w14:paraId="0E745DBF"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Количественное значение индикаторов определяется на основе статистических данных и непосредственно зависят от решения основных задач муниципальной программы.</w:t>
      </w:r>
    </w:p>
    <w:p w14:paraId="213D327E"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Наименование целевых индикаторов (показателей), определяющих ход реализации мероприятий муниципальной программы, приводятся в Паспорте муниципальной программы и Приложении № 3.</w:t>
      </w:r>
    </w:p>
    <w:p w14:paraId="43C6D7E7"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3E558160"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lastRenderedPageBreak/>
        <w:t>8. Обоснование состава и значений соответствующих целевых индикаторов (показателей) муниципальной программы.</w:t>
      </w:r>
    </w:p>
    <w:p w14:paraId="71510C26"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p>
    <w:p w14:paraId="4D4C0A8F"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Индикаторы (показатели) Программы выбраны исходя из характеристик основных ожидаемых результатов действия Программы, характеризующих ход ее реализации, решение основных задач и целей Программы, отражают специфику развития конкретных проблем, на решение которых направлена реализация Программы.</w:t>
      </w:r>
    </w:p>
    <w:p w14:paraId="793DFA6B"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p>
    <w:p w14:paraId="59BCDF58"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t>9. Ресурсное обеспечение муниципальной программы.</w:t>
      </w:r>
    </w:p>
    <w:p w14:paraId="3DD11234"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p>
    <w:p w14:paraId="18B42990"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Реализация мероприятий муниципальной программы осуществляется за счет средств областного бюджета Сахалинской области и бюджета Холмского городского округа. Объем бюджетных ассигнований на реализацию муниципальной программы составляет на весь срок ее реализации (2015 - 2025 годы</w:t>
      </w:r>
      <w:r w:rsidR="00160A31">
        <w:rPr>
          <w:rFonts w:ascii="Arial" w:hAnsi="Arial" w:cs="Arial"/>
          <w:sz w:val="24"/>
          <w:szCs w:val="24"/>
        </w:rPr>
        <w:t xml:space="preserve"> 38 913,6</w:t>
      </w:r>
      <w:r w:rsidRPr="004B70B3">
        <w:rPr>
          <w:rFonts w:ascii="Arial" w:hAnsi="Arial" w:cs="Arial"/>
          <w:sz w:val="24"/>
          <w:szCs w:val="24"/>
        </w:rPr>
        <w:t xml:space="preserve"> тыс. рублей, в том числе по годам:</w:t>
      </w:r>
    </w:p>
    <w:p w14:paraId="52AB3687"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57"/>
        <w:gridCol w:w="2505"/>
        <w:gridCol w:w="2268"/>
        <w:gridCol w:w="2126"/>
      </w:tblGrid>
      <w:tr w:rsidR="00201B8C" w:rsidRPr="00201B8C" w14:paraId="6CF6EFD5" w14:textId="77777777" w:rsidTr="0039116D">
        <w:trPr>
          <w:tblCellSpacing w:w="5" w:type="nil"/>
        </w:trPr>
        <w:tc>
          <w:tcPr>
            <w:tcW w:w="2457" w:type="dxa"/>
          </w:tcPr>
          <w:p w14:paraId="0D57C23F"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Год</w:t>
            </w:r>
          </w:p>
        </w:tc>
        <w:tc>
          <w:tcPr>
            <w:tcW w:w="2505" w:type="dxa"/>
          </w:tcPr>
          <w:p w14:paraId="7AC39F42"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Всего</w:t>
            </w:r>
          </w:p>
        </w:tc>
        <w:tc>
          <w:tcPr>
            <w:tcW w:w="2268" w:type="dxa"/>
          </w:tcPr>
          <w:p w14:paraId="3DC1A5E8"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Областной</w:t>
            </w:r>
          </w:p>
          <w:p w14:paraId="490683BB"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Б</w:t>
            </w:r>
            <w:r w:rsidRPr="00201B8C">
              <w:rPr>
                <w:rFonts w:ascii="Arial" w:hAnsi="Arial" w:cs="Arial"/>
                <w:sz w:val="24"/>
                <w:szCs w:val="24"/>
              </w:rPr>
              <w:t>юджет</w:t>
            </w:r>
          </w:p>
        </w:tc>
        <w:tc>
          <w:tcPr>
            <w:tcW w:w="2126" w:type="dxa"/>
          </w:tcPr>
          <w:p w14:paraId="19F87D98"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Муниципальный бюджет</w:t>
            </w:r>
          </w:p>
        </w:tc>
      </w:tr>
      <w:tr w:rsidR="00201B8C" w:rsidRPr="00201B8C" w14:paraId="52D5CFB6" w14:textId="77777777" w:rsidTr="0039116D">
        <w:trPr>
          <w:tblCellSpacing w:w="5" w:type="nil"/>
        </w:trPr>
        <w:tc>
          <w:tcPr>
            <w:tcW w:w="2457" w:type="dxa"/>
          </w:tcPr>
          <w:p w14:paraId="585BA062"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2015 год</w:t>
            </w:r>
          </w:p>
        </w:tc>
        <w:tc>
          <w:tcPr>
            <w:tcW w:w="2505" w:type="dxa"/>
          </w:tcPr>
          <w:p w14:paraId="4E24BFEB"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300,0</w:t>
            </w:r>
          </w:p>
        </w:tc>
        <w:tc>
          <w:tcPr>
            <w:tcW w:w="2268" w:type="dxa"/>
          </w:tcPr>
          <w:p w14:paraId="72E37EEC"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1C891ACC"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300,0</w:t>
            </w:r>
          </w:p>
        </w:tc>
      </w:tr>
      <w:tr w:rsidR="00201B8C" w:rsidRPr="00201B8C" w14:paraId="5CE3A4A3" w14:textId="77777777" w:rsidTr="0039116D">
        <w:trPr>
          <w:tblCellSpacing w:w="5" w:type="nil"/>
        </w:trPr>
        <w:tc>
          <w:tcPr>
            <w:tcW w:w="2457" w:type="dxa"/>
          </w:tcPr>
          <w:p w14:paraId="6F8E5D85"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2016 год</w:t>
            </w:r>
          </w:p>
        </w:tc>
        <w:tc>
          <w:tcPr>
            <w:tcW w:w="2505" w:type="dxa"/>
          </w:tcPr>
          <w:p w14:paraId="43A6A071"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3 294,8</w:t>
            </w:r>
          </w:p>
        </w:tc>
        <w:tc>
          <w:tcPr>
            <w:tcW w:w="2268" w:type="dxa"/>
          </w:tcPr>
          <w:p w14:paraId="6A65E2E5"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61BE4ED8"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3 294,8</w:t>
            </w:r>
          </w:p>
        </w:tc>
      </w:tr>
      <w:tr w:rsidR="00201B8C" w:rsidRPr="00201B8C" w14:paraId="08449A44" w14:textId="77777777" w:rsidTr="0039116D">
        <w:trPr>
          <w:tblCellSpacing w:w="5" w:type="nil"/>
        </w:trPr>
        <w:tc>
          <w:tcPr>
            <w:tcW w:w="2457" w:type="dxa"/>
          </w:tcPr>
          <w:p w14:paraId="242FD7D5"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2017 год</w:t>
            </w:r>
          </w:p>
        </w:tc>
        <w:tc>
          <w:tcPr>
            <w:tcW w:w="2505" w:type="dxa"/>
          </w:tcPr>
          <w:p w14:paraId="5A77DF51"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12 419,6</w:t>
            </w:r>
          </w:p>
        </w:tc>
        <w:tc>
          <w:tcPr>
            <w:tcW w:w="2268" w:type="dxa"/>
          </w:tcPr>
          <w:p w14:paraId="43BF1791"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7 915,2</w:t>
            </w:r>
          </w:p>
        </w:tc>
        <w:tc>
          <w:tcPr>
            <w:tcW w:w="2126" w:type="dxa"/>
          </w:tcPr>
          <w:p w14:paraId="14F7FA28"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4 504,4</w:t>
            </w:r>
          </w:p>
        </w:tc>
      </w:tr>
      <w:tr w:rsidR="00201B8C" w:rsidRPr="00201B8C" w14:paraId="0FBB4213" w14:textId="77777777" w:rsidTr="0039116D">
        <w:trPr>
          <w:tblCellSpacing w:w="5" w:type="nil"/>
        </w:trPr>
        <w:tc>
          <w:tcPr>
            <w:tcW w:w="2457" w:type="dxa"/>
          </w:tcPr>
          <w:p w14:paraId="4ADECBFD"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2018 год</w:t>
            </w:r>
          </w:p>
        </w:tc>
        <w:tc>
          <w:tcPr>
            <w:tcW w:w="2505" w:type="dxa"/>
          </w:tcPr>
          <w:p w14:paraId="604485F8"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3 503,2</w:t>
            </w:r>
          </w:p>
        </w:tc>
        <w:tc>
          <w:tcPr>
            <w:tcW w:w="2268" w:type="dxa"/>
          </w:tcPr>
          <w:p w14:paraId="3FD46BDC"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533ABEEC"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3 503,2</w:t>
            </w:r>
          </w:p>
        </w:tc>
      </w:tr>
      <w:tr w:rsidR="00201B8C" w:rsidRPr="00201B8C" w14:paraId="13CD987C" w14:textId="77777777" w:rsidTr="0039116D">
        <w:trPr>
          <w:tblCellSpacing w:w="5" w:type="nil"/>
        </w:trPr>
        <w:tc>
          <w:tcPr>
            <w:tcW w:w="2457" w:type="dxa"/>
          </w:tcPr>
          <w:p w14:paraId="1DE27A51"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2019 год</w:t>
            </w:r>
          </w:p>
        </w:tc>
        <w:tc>
          <w:tcPr>
            <w:tcW w:w="2505" w:type="dxa"/>
          </w:tcPr>
          <w:p w14:paraId="147B3DBC"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5 319,6</w:t>
            </w:r>
          </w:p>
        </w:tc>
        <w:tc>
          <w:tcPr>
            <w:tcW w:w="2268" w:type="dxa"/>
          </w:tcPr>
          <w:p w14:paraId="56FC13A3"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1F8A32DA"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5 319,6</w:t>
            </w:r>
          </w:p>
        </w:tc>
      </w:tr>
      <w:tr w:rsidR="00201B8C" w:rsidRPr="00201B8C" w14:paraId="6032F17F" w14:textId="77777777" w:rsidTr="0039116D">
        <w:trPr>
          <w:tblCellSpacing w:w="5" w:type="nil"/>
        </w:trPr>
        <w:tc>
          <w:tcPr>
            <w:tcW w:w="2457" w:type="dxa"/>
          </w:tcPr>
          <w:p w14:paraId="515F84DE"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2020 год</w:t>
            </w:r>
          </w:p>
        </w:tc>
        <w:tc>
          <w:tcPr>
            <w:tcW w:w="2505" w:type="dxa"/>
          </w:tcPr>
          <w:p w14:paraId="58791ED9"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3 125,0</w:t>
            </w:r>
          </w:p>
        </w:tc>
        <w:tc>
          <w:tcPr>
            <w:tcW w:w="2268" w:type="dxa"/>
          </w:tcPr>
          <w:p w14:paraId="39A161BE"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7F2F99F9"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3 125,0</w:t>
            </w:r>
          </w:p>
        </w:tc>
      </w:tr>
      <w:tr w:rsidR="00201B8C" w:rsidRPr="00201B8C" w14:paraId="04BED10D" w14:textId="77777777" w:rsidTr="0039116D">
        <w:trPr>
          <w:tblCellSpacing w:w="5" w:type="nil"/>
        </w:trPr>
        <w:tc>
          <w:tcPr>
            <w:tcW w:w="2457" w:type="dxa"/>
          </w:tcPr>
          <w:p w14:paraId="1D6781B6"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2021 год</w:t>
            </w:r>
          </w:p>
        </w:tc>
        <w:tc>
          <w:tcPr>
            <w:tcW w:w="2505" w:type="dxa"/>
          </w:tcPr>
          <w:p w14:paraId="26E7DE2A"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3 693,7</w:t>
            </w:r>
          </w:p>
        </w:tc>
        <w:tc>
          <w:tcPr>
            <w:tcW w:w="2268" w:type="dxa"/>
          </w:tcPr>
          <w:p w14:paraId="2842A9D5"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207A092D"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3 693,7</w:t>
            </w:r>
          </w:p>
        </w:tc>
      </w:tr>
      <w:tr w:rsidR="00201B8C" w:rsidRPr="00201B8C" w14:paraId="2267A39A" w14:textId="77777777" w:rsidTr="0039116D">
        <w:trPr>
          <w:tblCellSpacing w:w="5" w:type="nil"/>
        </w:trPr>
        <w:tc>
          <w:tcPr>
            <w:tcW w:w="2457" w:type="dxa"/>
          </w:tcPr>
          <w:p w14:paraId="2766A110"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2022 год</w:t>
            </w:r>
          </w:p>
        </w:tc>
        <w:tc>
          <w:tcPr>
            <w:tcW w:w="2505" w:type="dxa"/>
          </w:tcPr>
          <w:p w14:paraId="273DA547"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2 940,0</w:t>
            </w:r>
          </w:p>
        </w:tc>
        <w:tc>
          <w:tcPr>
            <w:tcW w:w="2268" w:type="dxa"/>
          </w:tcPr>
          <w:p w14:paraId="02FA4CB2"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575CE91B"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2 940,0</w:t>
            </w:r>
          </w:p>
        </w:tc>
      </w:tr>
      <w:tr w:rsidR="00201B8C" w:rsidRPr="00201B8C" w14:paraId="320DD0A6" w14:textId="77777777" w:rsidTr="0039116D">
        <w:trPr>
          <w:tblCellSpacing w:w="5" w:type="nil"/>
        </w:trPr>
        <w:tc>
          <w:tcPr>
            <w:tcW w:w="2457" w:type="dxa"/>
          </w:tcPr>
          <w:p w14:paraId="7CFC1FE9"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2023 год</w:t>
            </w:r>
          </w:p>
        </w:tc>
        <w:tc>
          <w:tcPr>
            <w:tcW w:w="2505" w:type="dxa"/>
          </w:tcPr>
          <w:p w14:paraId="6F612D18"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1 603,7</w:t>
            </w:r>
          </w:p>
        </w:tc>
        <w:tc>
          <w:tcPr>
            <w:tcW w:w="2268" w:type="dxa"/>
          </w:tcPr>
          <w:p w14:paraId="7E0BF0DE"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2B247E4B"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1 603,7</w:t>
            </w:r>
          </w:p>
        </w:tc>
      </w:tr>
      <w:tr w:rsidR="00201B8C" w:rsidRPr="00201B8C" w14:paraId="4B3267E7" w14:textId="77777777" w:rsidTr="0039116D">
        <w:trPr>
          <w:tblCellSpacing w:w="5" w:type="nil"/>
        </w:trPr>
        <w:tc>
          <w:tcPr>
            <w:tcW w:w="2457" w:type="dxa"/>
          </w:tcPr>
          <w:p w14:paraId="570A3C22"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2024 год</w:t>
            </w:r>
          </w:p>
        </w:tc>
        <w:tc>
          <w:tcPr>
            <w:tcW w:w="2505" w:type="dxa"/>
          </w:tcPr>
          <w:p w14:paraId="3EB1B74C"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1 714,0</w:t>
            </w:r>
          </w:p>
        </w:tc>
        <w:tc>
          <w:tcPr>
            <w:tcW w:w="2268" w:type="dxa"/>
          </w:tcPr>
          <w:p w14:paraId="42D1BB5F"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030E0069"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1 714,0</w:t>
            </w:r>
          </w:p>
        </w:tc>
      </w:tr>
      <w:tr w:rsidR="00201B8C" w:rsidRPr="00201B8C" w14:paraId="15775218" w14:textId="77777777" w:rsidTr="0039116D">
        <w:trPr>
          <w:tblCellSpacing w:w="5" w:type="nil"/>
        </w:trPr>
        <w:tc>
          <w:tcPr>
            <w:tcW w:w="2457" w:type="dxa"/>
          </w:tcPr>
          <w:p w14:paraId="67C8E5C1"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2025 год</w:t>
            </w:r>
          </w:p>
        </w:tc>
        <w:tc>
          <w:tcPr>
            <w:tcW w:w="2505" w:type="dxa"/>
          </w:tcPr>
          <w:p w14:paraId="21230FFB"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1 000,0</w:t>
            </w:r>
          </w:p>
        </w:tc>
        <w:tc>
          <w:tcPr>
            <w:tcW w:w="2268" w:type="dxa"/>
          </w:tcPr>
          <w:p w14:paraId="5928D51E"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p>
        </w:tc>
        <w:tc>
          <w:tcPr>
            <w:tcW w:w="2126" w:type="dxa"/>
          </w:tcPr>
          <w:p w14:paraId="0E84BDF0"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1 000,0</w:t>
            </w:r>
          </w:p>
        </w:tc>
      </w:tr>
      <w:tr w:rsidR="00201B8C" w:rsidRPr="00201B8C" w14:paraId="7570A438" w14:textId="77777777" w:rsidTr="0039116D">
        <w:trPr>
          <w:tblCellSpacing w:w="5" w:type="nil"/>
        </w:trPr>
        <w:tc>
          <w:tcPr>
            <w:tcW w:w="2457" w:type="dxa"/>
          </w:tcPr>
          <w:p w14:paraId="1D951526"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Итого:</w:t>
            </w:r>
          </w:p>
        </w:tc>
        <w:tc>
          <w:tcPr>
            <w:tcW w:w="2505" w:type="dxa"/>
          </w:tcPr>
          <w:p w14:paraId="7B590FA5"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38 913,6</w:t>
            </w:r>
          </w:p>
        </w:tc>
        <w:tc>
          <w:tcPr>
            <w:tcW w:w="2268" w:type="dxa"/>
          </w:tcPr>
          <w:p w14:paraId="22BA19AA"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7 915,2</w:t>
            </w:r>
          </w:p>
        </w:tc>
        <w:tc>
          <w:tcPr>
            <w:tcW w:w="2126" w:type="dxa"/>
          </w:tcPr>
          <w:p w14:paraId="587757D0" w14:textId="77777777" w:rsidR="00201B8C" w:rsidRPr="00201B8C" w:rsidRDefault="00201B8C" w:rsidP="007D690C">
            <w:pPr>
              <w:widowControl w:val="0"/>
              <w:autoSpaceDE w:val="0"/>
              <w:autoSpaceDN w:val="0"/>
              <w:adjustRightInd w:val="0"/>
              <w:spacing w:after="0" w:line="240" w:lineRule="auto"/>
              <w:jc w:val="center"/>
              <w:rPr>
                <w:rFonts w:ascii="Arial" w:hAnsi="Arial" w:cs="Arial"/>
                <w:sz w:val="24"/>
                <w:szCs w:val="24"/>
              </w:rPr>
            </w:pPr>
            <w:r w:rsidRPr="00201B8C">
              <w:rPr>
                <w:rFonts w:ascii="Arial" w:hAnsi="Arial" w:cs="Arial"/>
                <w:sz w:val="24"/>
                <w:szCs w:val="24"/>
              </w:rPr>
              <w:t>30 998,4</w:t>
            </w:r>
          </w:p>
        </w:tc>
      </w:tr>
    </w:tbl>
    <w:p w14:paraId="7D58FA7E" w14:textId="77777777" w:rsidR="00F74928" w:rsidRPr="004B70B3" w:rsidRDefault="00F74928" w:rsidP="007D690C">
      <w:pPr>
        <w:widowControl w:val="0"/>
        <w:autoSpaceDE w:val="0"/>
        <w:autoSpaceDN w:val="0"/>
        <w:adjustRightInd w:val="0"/>
        <w:spacing w:after="0" w:line="240" w:lineRule="auto"/>
        <w:ind w:firstLine="539"/>
        <w:jc w:val="both"/>
        <w:rPr>
          <w:rFonts w:ascii="Arial" w:hAnsi="Arial" w:cs="Arial"/>
          <w:sz w:val="24"/>
          <w:szCs w:val="24"/>
        </w:rPr>
      </w:pPr>
    </w:p>
    <w:p w14:paraId="598EA13E" w14:textId="77777777" w:rsidR="00164CCD" w:rsidRPr="004B70B3" w:rsidRDefault="00F74928" w:rsidP="007D690C">
      <w:pPr>
        <w:widowControl w:val="0"/>
        <w:autoSpaceDE w:val="0"/>
        <w:autoSpaceDN w:val="0"/>
        <w:adjustRightInd w:val="0"/>
        <w:spacing w:after="0" w:line="240" w:lineRule="auto"/>
        <w:ind w:firstLine="708"/>
        <w:jc w:val="both"/>
        <w:outlineLvl w:val="0"/>
        <w:rPr>
          <w:rFonts w:ascii="Arial" w:hAnsi="Arial" w:cs="Arial"/>
          <w:sz w:val="24"/>
          <w:szCs w:val="24"/>
        </w:rPr>
      </w:pPr>
      <w:hyperlink w:anchor="Par1648" w:history="1">
        <w:r w:rsidRPr="006413EF">
          <w:rPr>
            <w:rFonts w:ascii="Arial" w:hAnsi="Arial" w:cs="Arial"/>
            <w:sz w:val="24"/>
            <w:szCs w:val="24"/>
          </w:rPr>
          <w:t>Распределение</w:t>
        </w:r>
      </w:hyperlink>
      <w:r w:rsidRPr="004B70B3">
        <w:rPr>
          <w:rFonts w:ascii="Arial" w:hAnsi="Arial" w:cs="Arial"/>
          <w:sz w:val="24"/>
          <w:szCs w:val="24"/>
        </w:rPr>
        <w:t xml:space="preserve"> средств муниципального бюджета на реализацию мероприятий муниципальной программы приведено в приложении № 2 к настоящей муниципальной программе.</w:t>
      </w:r>
    </w:p>
    <w:p w14:paraId="4FCCAFE6" w14:textId="77777777" w:rsidR="00F74928" w:rsidRPr="004B70B3" w:rsidRDefault="00F74928" w:rsidP="007D690C">
      <w:pPr>
        <w:widowControl w:val="0"/>
        <w:autoSpaceDE w:val="0"/>
        <w:autoSpaceDN w:val="0"/>
        <w:adjustRightInd w:val="0"/>
        <w:spacing w:after="0" w:line="240" w:lineRule="auto"/>
        <w:jc w:val="both"/>
        <w:outlineLvl w:val="0"/>
        <w:rPr>
          <w:rFonts w:ascii="Arial" w:hAnsi="Arial" w:cs="Arial"/>
          <w:sz w:val="24"/>
          <w:szCs w:val="24"/>
        </w:rPr>
      </w:pPr>
      <w:r w:rsidRPr="004B70B3">
        <w:rPr>
          <w:rFonts w:ascii="Arial" w:hAnsi="Arial" w:cs="Arial"/>
          <w:sz w:val="24"/>
          <w:szCs w:val="24"/>
        </w:rPr>
        <w:t xml:space="preserve">(в ред. постановления администрации муниципального образования «Холмский городской округ» </w:t>
      </w:r>
      <w:r w:rsidR="005640EE">
        <w:rPr>
          <w:rFonts w:ascii="Arial" w:eastAsia="Times New Roman" w:hAnsi="Arial" w:cs="Arial"/>
          <w:sz w:val="24"/>
          <w:szCs w:val="24"/>
          <w:lang w:eastAsia="ru-RU"/>
        </w:rPr>
        <w:t>от 01.03.2024 № 336</w:t>
      </w:r>
      <w:r w:rsidR="00160A31">
        <w:rPr>
          <w:rFonts w:ascii="Arial" w:eastAsia="Times New Roman" w:hAnsi="Arial" w:cs="Arial"/>
          <w:sz w:val="24"/>
          <w:szCs w:val="24"/>
          <w:lang w:eastAsia="ru-RU"/>
        </w:rPr>
        <w:t>, от 26.12.2024 № 2167</w:t>
      </w:r>
      <w:r w:rsidR="005640EE">
        <w:rPr>
          <w:rFonts w:ascii="Arial" w:eastAsia="Times New Roman" w:hAnsi="Arial" w:cs="Arial"/>
          <w:sz w:val="24"/>
          <w:szCs w:val="24"/>
          <w:lang w:eastAsia="ru-RU"/>
        </w:rPr>
        <w:t>)</w:t>
      </w:r>
    </w:p>
    <w:p w14:paraId="7A84E55D" w14:textId="77777777" w:rsidR="004B70B3" w:rsidRDefault="004B70B3" w:rsidP="007D690C">
      <w:pPr>
        <w:autoSpaceDE w:val="0"/>
        <w:autoSpaceDN w:val="0"/>
        <w:adjustRightInd w:val="0"/>
        <w:spacing w:after="0" w:line="240" w:lineRule="auto"/>
        <w:ind w:firstLine="540"/>
        <w:jc w:val="center"/>
        <w:rPr>
          <w:rFonts w:ascii="Times New Roman" w:hAnsi="Times New Roman" w:cs="Times New Roman"/>
          <w:sz w:val="24"/>
          <w:szCs w:val="24"/>
        </w:rPr>
      </w:pPr>
    </w:p>
    <w:p w14:paraId="576026AE"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t>10. Меры регулирования и управления рисками с целью минимизации их влияния на достижение целей муниципальной программы.</w:t>
      </w:r>
    </w:p>
    <w:p w14:paraId="1EB8D1D5"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highlight w:val="yellow"/>
        </w:rPr>
      </w:pPr>
    </w:p>
    <w:p w14:paraId="33568C15" w14:textId="77777777" w:rsidR="00F74928" w:rsidRPr="004B70B3" w:rsidRDefault="00F74928" w:rsidP="007D690C">
      <w:pPr>
        <w:spacing w:after="0" w:line="240" w:lineRule="auto"/>
        <w:ind w:firstLine="709"/>
        <w:jc w:val="both"/>
        <w:rPr>
          <w:rFonts w:ascii="Arial" w:hAnsi="Arial" w:cs="Arial"/>
          <w:sz w:val="24"/>
          <w:szCs w:val="24"/>
        </w:rPr>
      </w:pPr>
      <w:r w:rsidRPr="004B70B3">
        <w:rPr>
          <w:rFonts w:ascii="Arial" w:hAnsi="Arial" w:cs="Arial"/>
          <w:sz w:val="24"/>
          <w:szCs w:val="24"/>
        </w:rPr>
        <w:t>В процессе реализации муниципальной программы могут появиться риски, связанные с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1A48C1D8" w14:textId="77777777" w:rsidR="00F74928" w:rsidRPr="004B70B3" w:rsidRDefault="00F74928" w:rsidP="007D690C">
      <w:pPr>
        <w:autoSpaceDE w:val="0"/>
        <w:autoSpaceDN w:val="0"/>
        <w:adjustRightInd w:val="0"/>
        <w:spacing w:after="0" w:line="240" w:lineRule="auto"/>
        <w:ind w:firstLine="720"/>
        <w:jc w:val="both"/>
        <w:rPr>
          <w:rFonts w:ascii="Arial" w:hAnsi="Arial" w:cs="Arial"/>
          <w:sz w:val="24"/>
          <w:szCs w:val="24"/>
        </w:rPr>
      </w:pPr>
      <w:r w:rsidRPr="004B70B3">
        <w:rPr>
          <w:rFonts w:ascii="Arial" w:hAnsi="Arial" w:cs="Arial"/>
          <w:sz w:val="24"/>
          <w:szCs w:val="24"/>
        </w:rPr>
        <w:t>В целях управления указанными рисками в процессе реализации муниципальной программы предусматриваются:</w:t>
      </w:r>
    </w:p>
    <w:p w14:paraId="7441487E" w14:textId="77777777" w:rsidR="00F74928" w:rsidRPr="004B70B3" w:rsidRDefault="00F74928" w:rsidP="007D690C">
      <w:pPr>
        <w:autoSpaceDE w:val="0"/>
        <w:autoSpaceDN w:val="0"/>
        <w:adjustRightInd w:val="0"/>
        <w:spacing w:after="0" w:line="240" w:lineRule="auto"/>
        <w:ind w:firstLine="720"/>
        <w:jc w:val="both"/>
        <w:rPr>
          <w:rFonts w:ascii="Arial" w:hAnsi="Arial" w:cs="Arial"/>
          <w:sz w:val="24"/>
          <w:szCs w:val="24"/>
        </w:rPr>
      </w:pPr>
      <w:r w:rsidRPr="004B70B3">
        <w:rPr>
          <w:rFonts w:ascii="Arial" w:hAnsi="Arial" w:cs="Arial"/>
          <w:sz w:val="24"/>
          <w:szCs w:val="24"/>
        </w:rPr>
        <w:t>а) мониторинг выполнения мероприятий муниципальной программы, анализ хода ее исполнения;</w:t>
      </w:r>
    </w:p>
    <w:p w14:paraId="0786FF7D" w14:textId="77777777" w:rsidR="00F74928" w:rsidRPr="004B70B3" w:rsidRDefault="00F74928" w:rsidP="007D690C">
      <w:pPr>
        <w:autoSpaceDE w:val="0"/>
        <w:autoSpaceDN w:val="0"/>
        <w:adjustRightInd w:val="0"/>
        <w:spacing w:after="0" w:line="240" w:lineRule="auto"/>
        <w:ind w:firstLine="720"/>
        <w:jc w:val="both"/>
        <w:rPr>
          <w:rFonts w:ascii="Arial" w:hAnsi="Arial" w:cs="Arial"/>
          <w:sz w:val="24"/>
          <w:szCs w:val="24"/>
        </w:rPr>
      </w:pPr>
      <w:r w:rsidRPr="004B70B3">
        <w:rPr>
          <w:rFonts w:ascii="Arial" w:hAnsi="Arial" w:cs="Arial"/>
          <w:sz w:val="24"/>
          <w:szCs w:val="24"/>
        </w:rPr>
        <w:t>б) внесение корректировок в муниципальную программу и поиск путей решения возникающих проблем.</w:t>
      </w:r>
    </w:p>
    <w:p w14:paraId="61041FAC"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highlight w:val="yellow"/>
        </w:rPr>
      </w:pPr>
    </w:p>
    <w:p w14:paraId="763FEB56"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r w:rsidRPr="004B70B3">
        <w:rPr>
          <w:rFonts w:ascii="Arial" w:hAnsi="Arial" w:cs="Arial"/>
          <w:sz w:val="24"/>
          <w:szCs w:val="24"/>
        </w:rPr>
        <w:lastRenderedPageBreak/>
        <w:t>11. Методика оценки эффективности муниципальной программы</w:t>
      </w:r>
    </w:p>
    <w:p w14:paraId="0D344AFD" w14:textId="77777777" w:rsidR="00F74928" w:rsidRPr="004B70B3" w:rsidRDefault="00F74928" w:rsidP="007D690C">
      <w:pPr>
        <w:autoSpaceDE w:val="0"/>
        <w:autoSpaceDN w:val="0"/>
        <w:adjustRightInd w:val="0"/>
        <w:spacing w:after="0" w:line="240" w:lineRule="auto"/>
        <w:ind w:firstLine="540"/>
        <w:jc w:val="center"/>
        <w:rPr>
          <w:rFonts w:ascii="Arial" w:hAnsi="Arial" w:cs="Arial"/>
          <w:sz w:val="24"/>
          <w:szCs w:val="24"/>
        </w:rPr>
      </w:pPr>
    </w:p>
    <w:p w14:paraId="2A2D926B"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Эффективность программы оценивается на основе результативности программы с учетом оценки запланированного и фактического объема финансирования на реализацию программы.</w:t>
      </w:r>
    </w:p>
    <w:p w14:paraId="3156E9CA" w14:textId="77777777" w:rsidR="00F74928" w:rsidRPr="004B70B3" w:rsidRDefault="00F74928" w:rsidP="007D690C">
      <w:pPr>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Оценка эффективности реализации муниципальной программы производится ежегодно. Результаты оценки включаются в состав сводного доклада о ходе реализации и об оценке эффективности муниципальных программ.</w:t>
      </w:r>
    </w:p>
    <w:p w14:paraId="6E53B8D5"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sz w:val="24"/>
          <w:szCs w:val="24"/>
        </w:rPr>
        <w:t>Оценка эффективности реализации муниципальной программы проводится на основе:</w:t>
      </w:r>
    </w:p>
    <w:p w14:paraId="1CE6A40A"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sz w:val="24"/>
          <w:szCs w:val="24"/>
        </w:rPr>
        <w:t>1. Оценки степени достижения целей и решения задач программы в целом путем сопоставления фактически достигнутых значений индикаторов программы и их плановых значений, по формуле:</w:t>
      </w:r>
    </w:p>
    <w:p w14:paraId="572FD365" w14:textId="77777777" w:rsidR="00F74928" w:rsidRPr="004B70B3" w:rsidRDefault="00F74928" w:rsidP="007D690C">
      <w:pPr>
        <w:autoSpaceDE w:val="0"/>
        <w:autoSpaceDN w:val="0"/>
        <w:adjustRightInd w:val="0"/>
        <w:spacing w:after="0" w:line="240" w:lineRule="auto"/>
        <w:ind w:firstLine="540"/>
        <w:jc w:val="both"/>
        <w:outlineLvl w:val="0"/>
        <w:rPr>
          <w:rFonts w:ascii="Arial" w:hAnsi="Arial" w:cs="Arial"/>
          <w:bCs/>
          <w:sz w:val="24"/>
          <w:szCs w:val="24"/>
        </w:rPr>
      </w:pPr>
    </w:p>
    <w:p w14:paraId="60CDB9A2" w14:textId="77777777" w:rsidR="00F74928" w:rsidRPr="004B70B3" w:rsidRDefault="00F74928" w:rsidP="007D690C">
      <w:pPr>
        <w:autoSpaceDE w:val="0"/>
        <w:autoSpaceDN w:val="0"/>
        <w:adjustRightInd w:val="0"/>
        <w:spacing w:after="0" w:line="240" w:lineRule="auto"/>
        <w:jc w:val="center"/>
        <w:rPr>
          <w:rFonts w:ascii="Arial" w:hAnsi="Arial" w:cs="Arial"/>
          <w:bCs/>
          <w:sz w:val="24"/>
          <w:szCs w:val="24"/>
        </w:rPr>
      </w:pPr>
      <w:r w:rsidRPr="004B70B3">
        <w:rPr>
          <w:rFonts w:ascii="Arial" w:hAnsi="Arial" w:cs="Arial"/>
          <w:bCs/>
          <w:noProof/>
          <w:position w:val="-14"/>
          <w:sz w:val="24"/>
          <w:szCs w:val="24"/>
          <w:lang w:eastAsia="ru-RU"/>
        </w:rPr>
        <w:drawing>
          <wp:inline distT="0" distB="0" distL="0" distR="0" wp14:anchorId="6BC805BA" wp14:editId="73909220">
            <wp:extent cx="1693545" cy="300990"/>
            <wp:effectExtent l="0" t="0" r="1905"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3545" cy="300990"/>
                    </a:xfrm>
                    <a:prstGeom prst="rect">
                      <a:avLst/>
                    </a:prstGeom>
                    <a:noFill/>
                    <a:ln>
                      <a:noFill/>
                    </a:ln>
                  </pic:spPr>
                </pic:pic>
              </a:graphicData>
            </a:graphic>
          </wp:inline>
        </w:drawing>
      </w:r>
    </w:p>
    <w:p w14:paraId="4F5763ED" w14:textId="77777777" w:rsidR="00F74928" w:rsidRPr="004B70B3" w:rsidRDefault="00F74928" w:rsidP="007D690C">
      <w:pPr>
        <w:autoSpaceDE w:val="0"/>
        <w:autoSpaceDN w:val="0"/>
        <w:adjustRightInd w:val="0"/>
        <w:spacing w:after="0" w:line="240" w:lineRule="auto"/>
        <w:jc w:val="center"/>
        <w:rPr>
          <w:rFonts w:ascii="Arial" w:hAnsi="Arial" w:cs="Arial"/>
          <w:bCs/>
          <w:sz w:val="24"/>
          <w:szCs w:val="24"/>
        </w:rPr>
      </w:pPr>
    </w:p>
    <w:p w14:paraId="66A16066"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sz w:val="24"/>
          <w:szCs w:val="24"/>
        </w:rPr>
        <w:t>где:</w:t>
      </w:r>
    </w:p>
    <w:p w14:paraId="57FC1912"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noProof/>
          <w:position w:val="-14"/>
          <w:sz w:val="24"/>
          <w:szCs w:val="24"/>
          <w:lang w:eastAsia="ru-RU"/>
        </w:rPr>
        <w:drawing>
          <wp:inline distT="0" distB="0" distL="0" distR="0" wp14:anchorId="0C42C2A6" wp14:editId="783218DE">
            <wp:extent cx="251460" cy="30099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 cy="300990"/>
                    </a:xfrm>
                    <a:prstGeom prst="rect">
                      <a:avLst/>
                    </a:prstGeom>
                    <a:noFill/>
                    <a:ln>
                      <a:noFill/>
                    </a:ln>
                  </pic:spPr>
                </pic:pic>
              </a:graphicData>
            </a:graphic>
          </wp:inline>
        </w:drawing>
      </w:r>
      <w:r w:rsidRPr="004B70B3">
        <w:rPr>
          <w:rFonts w:ascii="Arial" w:hAnsi="Arial" w:cs="Arial"/>
          <w:bCs/>
          <w:sz w:val="24"/>
          <w:szCs w:val="24"/>
        </w:rPr>
        <w:t xml:space="preserve"> - степень достижения целей (решения задач);</w:t>
      </w:r>
    </w:p>
    <w:p w14:paraId="7D5AB694"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noProof/>
          <w:position w:val="-12"/>
          <w:sz w:val="24"/>
          <w:szCs w:val="24"/>
          <w:lang w:eastAsia="ru-RU"/>
        </w:rPr>
        <w:drawing>
          <wp:inline distT="0" distB="0" distL="0" distR="0" wp14:anchorId="34F0F030" wp14:editId="1A3B3EE0">
            <wp:extent cx="227330" cy="276225"/>
            <wp:effectExtent l="0" t="0" r="127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30" cy="276225"/>
                    </a:xfrm>
                    <a:prstGeom prst="rect">
                      <a:avLst/>
                    </a:prstGeom>
                    <a:noFill/>
                    <a:ln>
                      <a:noFill/>
                    </a:ln>
                  </pic:spPr>
                </pic:pic>
              </a:graphicData>
            </a:graphic>
          </wp:inline>
        </w:drawing>
      </w:r>
      <w:r w:rsidRPr="004B70B3">
        <w:rPr>
          <w:rFonts w:ascii="Arial" w:hAnsi="Arial" w:cs="Arial"/>
          <w:bCs/>
          <w:sz w:val="24"/>
          <w:szCs w:val="24"/>
        </w:rPr>
        <w:t xml:space="preserve"> - фактическое значение индикатора (показателя) программы;</w:t>
      </w:r>
    </w:p>
    <w:p w14:paraId="1C1B5350"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noProof/>
          <w:position w:val="-12"/>
          <w:sz w:val="24"/>
          <w:szCs w:val="24"/>
          <w:lang w:eastAsia="ru-RU"/>
        </w:rPr>
        <w:drawing>
          <wp:inline distT="0" distB="0" distL="0" distR="0" wp14:anchorId="6DE7DE41" wp14:editId="73465D5E">
            <wp:extent cx="227330" cy="276225"/>
            <wp:effectExtent l="0" t="0" r="127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330" cy="276225"/>
                    </a:xfrm>
                    <a:prstGeom prst="rect">
                      <a:avLst/>
                    </a:prstGeom>
                    <a:noFill/>
                    <a:ln>
                      <a:noFill/>
                    </a:ln>
                  </pic:spPr>
                </pic:pic>
              </a:graphicData>
            </a:graphic>
          </wp:inline>
        </w:drawing>
      </w:r>
      <w:r w:rsidRPr="004B70B3">
        <w:rPr>
          <w:rFonts w:ascii="Arial" w:hAnsi="Arial" w:cs="Arial"/>
          <w:bCs/>
          <w:sz w:val="24"/>
          <w:szCs w:val="24"/>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w:t>
      </w:r>
    </w:p>
    <w:p w14:paraId="5F57EE2A"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sz w:val="24"/>
          <w:szCs w:val="24"/>
        </w:rPr>
        <w:t>Или</w:t>
      </w:r>
    </w:p>
    <w:p w14:paraId="4B58B3BF"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p>
    <w:p w14:paraId="24F49535" w14:textId="77777777" w:rsidR="00F74928" w:rsidRPr="004B70B3" w:rsidRDefault="00F74928" w:rsidP="007D690C">
      <w:pPr>
        <w:autoSpaceDE w:val="0"/>
        <w:autoSpaceDN w:val="0"/>
        <w:adjustRightInd w:val="0"/>
        <w:spacing w:after="0" w:line="240" w:lineRule="auto"/>
        <w:jc w:val="center"/>
        <w:rPr>
          <w:rFonts w:ascii="Arial" w:hAnsi="Arial" w:cs="Arial"/>
          <w:bCs/>
          <w:sz w:val="24"/>
          <w:szCs w:val="24"/>
        </w:rPr>
      </w:pPr>
      <w:r w:rsidRPr="004B70B3">
        <w:rPr>
          <w:rFonts w:ascii="Arial" w:hAnsi="Arial" w:cs="Arial"/>
          <w:bCs/>
          <w:noProof/>
          <w:position w:val="-14"/>
          <w:sz w:val="24"/>
          <w:szCs w:val="24"/>
          <w:lang w:eastAsia="ru-RU"/>
        </w:rPr>
        <w:drawing>
          <wp:inline distT="0" distB="0" distL="0" distR="0" wp14:anchorId="6D78E5CB" wp14:editId="52148652">
            <wp:extent cx="1693545" cy="300990"/>
            <wp:effectExtent l="0" t="0" r="1905"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3545" cy="300990"/>
                    </a:xfrm>
                    <a:prstGeom prst="rect">
                      <a:avLst/>
                    </a:prstGeom>
                    <a:noFill/>
                    <a:ln>
                      <a:noFill/>
                    </a:ln>
                  </pic:spPr>
                </pic:pic>
              </a:graphicData>
            </a:graphic>
          </wp:inline>
        </w:drawing>
      </w:r>
    </w:p>
    <w:p w14:paraId="560CDE88"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p>
    <w:p w14:paraId="46C1DDCC"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sz w:val="24"/>
          <w:szCs w:val="24"/>
        </w:rPr>
        <w:t>(для индикаторов (показателей), желаемой тенденцией развития которых является снижение значений).</w:t>
      </w:r>
    </w:p>
    <w:p w14:paraId="1666C583"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sz w:val="24"/>
          <w:szCs w:val="24"/>
        </w:rPr>
        <w:t>2. Степени соответствия запланированному уровню затрат и эффективности использования ресурсного обеспечения программы путем сопоставления фактических и плановых объемов финансирования программы в целом и ее подпрограмм, по формуле:</w:t>
      </w:r>
    </w:p>
    <w:p w14:paraId="7FB3E35D"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p>
    <w:p w14:paraId="33267081" w14:textId="77777777" w:rsidR="00F74928" w:rsidRPr="004B70B3" w:rsidRDefault="00F74928" w:rsidP="007D690C">
      <w:pPr>
        <w:autoSpaceDE w:val="0"/>
        <w:autoSpaceDN w:val="0"/>
        <w:adjustRightInd w:val="0"/>
        <w:spacing w:after="0" w:line="240" w:lineRule="auto"/>
        <w:jc w:val="center"/>
        <w:rPr>
          <w:rFonts w:ascii="Arial" w:hAnsi="Arial" w:cs="Arial"/>
          <w:bCs/>
          <w:sz w:val="24"/>
          <w:szCs w:val="24"/>
        </w:rPr>
      </w:pPr>
      <w:r w:rsidRPr="004B70B3">
        <w:rPr>
          <w:rFonts w:ascii="Arial" w:hAnsi="Arial" w:cs="Arial"/>
          <w:bCs/>
          <w:noProof/>
          <w:position w:val="-14"/>
          <w:sz w:val="24"/>
          <w:szCs w:val="24"/>
          <w:lang w:eastAsia="ru-RU"/>
        </w:rPr>
        <w:drawing>
          <wp:inline distT="0" distB="0" distL="0" distR="0" wp14:anchorId="7871CF14" wp14:editId="4122238F">
            <wp:extent cx="1798320" cy="30099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8320" cy="300990"/>
                    </a:xfrm>
                    <a:prstGeom prst="rect">
                      <a:avLst/>
                    </a:prstGeom>
                    <a:noFill/>
                    <a:ln>
                      <a:noFill/>
                    </a:ln>
                  </pic:spPr>
                </pic:pic>
              </a:graphicData>
            </a:graphic>
          </wp:inline>
        </w:drawing>
      </w:r>
    </w:p>
    <w:p w14:paraId="64B6D94E"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p>
    <w:p w14:paraId="55BB7A5F"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sz w:val="24"/>
          <w:szCs w:val="24"/>
        </w:rPr>
        <w:t>где:</w:t>
      </w:r>
    </w:p>
    <w:p w14:paraId="14528414"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noProof/>
          <w:position w:val="-14"/>
          <w:sz w:val="24"/>
          <w:szCs w:val="24"/>
          <w:lang w:eastAsia="ru-RU"/>
        </w:rPr>
        <w:drawing>
          <wp:inline distT="0" distB="0" distL="0" distR="0" wp14:anchorId="55BAF100" wp14:editId="7FBC74D9">
            <wp:extent cx="276225" cy="300990"/>
            <wp:effectExtent l="0" t="0" r="9525"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300990"/>
                    </a:xfrm>
                    <a:prstGeom prst="rect">
                      <a:avLst/>
                    </a:prstGeom>
                    <a:noFill/>
                    <a:ln>
                      <a:noFill/>
                    </a:ln>
                  </pic:spPr>
                </pic:pic>
              </a:graphicData>
            </a:graphic>
          </wp:inline>
        </w:drawing>
      </w:r>
      <w:r w:rsidRPr="004B70B3">
        <w:rPr>
          <w:rFonts w:ascii="Arial" w:hAnsi="Arial" w:cs="Arial"/>
          <w:bCs/>
          <w:sz w:val="24"/>
          <w:szCs w:val="24"/>
        </w:rPr>
        <w:t xml:space="preserve"> - уровень финансирования реализации Программы;</w:t>
      </w:r>
    </w:p>
    <w:p w14:paraId="3CA1A684"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noProof/>
          <w:position w:val="-14"/>
          <w:sz w:val="24"/>
          <w:szCs w:val="24"/>
          <w:lang w:eastAsia="ru-RU"/>
        </w:rPr>
        <w:drawing>
          <wp:inline distT="0" distB="0" distL="0" distR="0" wp14:anchorId="7BDB9F97" wp14:editId="33866050">
            <wp:extent cx="276225" cy="300990"/>
            <wp:effectExtent l="0" t="0" r="952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300990"/>
                    </a:xfrm>
                    <a:prstGeom prst="rect">
                      <a:avLst/>
                    </a:prstGeom>
                    <a:noFill/>
                    <a:ln>
                      <a:noFill/>
                    </a:ln>
                  </pic:spPr>
                </pic:pic>
              </a:graphicData>
            </a:graphic>
          </wp:inline>
        </w:drawing>
      </w:r>
      <w:r w:rsidRPr="004B70B3">
        <w:rPr>
          <w:rFonts w:ascii="Arial" w:hAnsi="Arial" w:cs="Arial"/>
          <w:bCs/>
          <w:sz w:val="24"/>
          <w:szCs w:val="24"/>
        </w:rPr>
        <w:t xml:space="preserve"> - фактический объем финансовых ресурсов, направленный на реализацию Программы;</w:t>
      </w:r>
    </w:p>
    <w:p w14:paraId="207DF916"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bCs/>
          <w:noProof/>
          <w:position w:val="-12"/>
          <w:sz w:val="24"/>
          <w:szCs w:val="24"/>
          <w:lang w:eastAsia="ru-RU"/>
        </w:rPr>
        <w:drawing>
          <wp:inline distT="0" distB="0" distL="0" distR="0" wp14:anchorId="4529ABAA" wp14:editId="6AAB60FD">
            <wp:extent cx="300990" cy="276225"/>
            <wp:effectExtent l="0" t="0" r="381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990" cy="276225"/>
                    </a:xfrm>
                    <a:prstGeom prst="rect">
                      <a:avLst/>
                    </a:prstGeom>
                    <a:noFill/>
                    <a:ln>
                      <a:noFill/>
                    </a:ln>
                  </pic:spPr>
                </pic:pic>
              </a:graphicData>
            </a:graphic>
          </wp:inline>
        </w:drawing>
      </w:r>
      <w:r w:rsidRPr="004B70B3">
        <w:rPr>
          <w:rFonts w:ascii="Arial" w:hAnsi="Arial" w:cs="Arial"/>
          <w:bCs/>
          <w:sz w:val="24"/>
          <w:szCs w:val="24"/>
        </w:rPr>
        <w:t xml:space="preserve"> - плановый объем финансовых ресурсов на реализацию Программы на соответствующий отчетный период.</w:t>
      </w:r>
    </w:p>
    <w:p w14:paraId="1BC98062" w14:textId="77777777" w:rsidR="00F74928" w:rsidRPr="004B70B3" w:rsidRDefault="00F74928" w:rsidP="007D690C">
      <w:pPr>
        <w:widowControl w:val="0"/>
        <w:autoSpaceDE w:val="0"/>
        <w:autoSpaceDN w:val="0"/>
        <w:adjustRightInd w:val="0"/>
        <w:spacing w:after="0" w:line="240" w:lineRule="auto"/>
        <w:ind w:firstLine="567"/>
        <w:jc w:val="both"/>
        <w:rPr>
          <w:rFonts w:ascii="Arial" w:hAnsi="Arial" w:cs="Arial"/>
          <w:sz w:val="24"/>
          <w:szCs w:val="24"/>
        </w:rPr>
      </w:pPr>
      <w:r w:rsidRPr="004B70B3">
        <w:rPr>
          <w:rFonts w:ascii="Arial" w:hAnsi="Arial" w:cs="Arial"/>
          <w:sz w:val="24"/>
          <w:szCs w:val="24"/>
        </w:rPr>
        <w:t>3. 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результатов по реализации основных мероприятий.</w:t>
      </w:r>
    </w:p>
    <w:p w14:paraId="1C4EFCB5"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 xml:space="preserve">Оценка степени достижения целей и решения задач Программы </w:t>
      </w:r>
      <w:r w:rsidRPr="004B70B3">
        <w:rPr>
          <w:rFonts w:ascii="Arial" w:hAnsi="Arial" w:cs="Arial"/>
          <w:sz w:val="24"/>
          <w:szCs w:val="24"/>
        </w:rPr>
        <w:lastRenderedPageBreak/>
        <w:t>осуществляется на основании следующей формулы:</w:t>
      </w:r>
    </w:p>
    <w:p w14:paraId="1D415BB6"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6F68122E" w14:textId="77777777" w:rsidR="00F74928" w:rsidRPr="004B70B3" w:rsidRDefault="00F74928" w:rsidP="007D690C">
      <w:pPr>
        <w:widowControl w:val="0"/>
        <w:autoSpaceDE w:val="0"/>
        <w:autoSpaceDN w:val="0"/>
        <w:adjustRightInd w:val="0"/>
        <w:spacing w:after="0" w:line="240" w:lineRule="auto"/>
        <w:jc w:val="center"/>
        <w:rPr>
          <w:rFonts w:ascii="Arial" w:hAnsi="Arial" w:cs="Arial"/>
          <w:sz w:val="24"/>
          <w:szCs w:val="24"/>
        </w:rPr>
      </w:pPr>
      <w:r w:rsidRPr="004B70B3">
        <w:rPr>
          <w:rFonts w:ascii="Arial" w:hAnsi="Arial" w:cs="Arial"/>
          <w:noProof/>
          <w:sz w:val="24"/>
          <w:szCs w:val="24"/>
          <w:lang w:eastAsia="ru-RU"/>
        </w:rPr>
        <w:drawing>
          <wp:inline distT="0" distB="0" distL="0" distR="0" wp14:anchorId="4BB4A7A5" wp14:editId="6C9047B2">
            <wp:extent cx="3101340" cy="464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01340" cy="464820"/>
                    </a:xfrm>
                    <a:prstGeom prst="rect">
                      <a:avLst/>
                    </a:prstGeom>
                    <a:noFill/>
                    <a:ln>
                      <a:noFill/>
                    </a:ln>
                  </pic:spPr>
                </pic:pic>
              </a:graphicData>
            </a:graphic>
          </wp:inline>
        </w:drawing>
      </w:r>
    </w:p>
    <w:p w14:paraId="068E7057"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21787660"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где:</w:t>
      </w:r>
    </w:p>
    <w:p w14:paraId="25620044"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ДИ - показатель достижения плановых значений индикаторов (показателей) Программы;</w:t>
      </w:r>
    </w:p>
    <w:p w14:paraId="3BB0FDCE"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p>
    <w:p w14:paraId="10059E28"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К - количество индикаторов (показателей) Программы;</w:t>
      </w:r>
    </w:p>
    <w:p w14:paraId="42912199"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Ф - фактическое значение индикатора (показателя) Программы за отчётный период;</w:t>
      </w:r>
    </w:p>
    <w:p w14:paraId="54C2C5D8"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П- планируемое значение достижения индикатора (показателя) Программы за отчётный период.</w:t>
      </w:r>
    </w:p>
    <w:p w14:paraId="4F2CD273" w14:textId="77777777" w:rsidR="00F74928" w:rsidRPr="004B70B3" w:rsidRDefault="00F74928" w:rsidP="007D690C">
      <w:pPr>
        <w:widowControl w:val="0"/>
        <w:autoSpaceDE w:val="0"/>
        <w:autoSpaceDN w:val="0"/>
        <w:adjustRightInd w:val="0"/>
        <w:spacing w:after="0" w:line="240" w:lineRule="auto"/>
        <w:ind w:firstLine="540"/>
        <w:jc w:val="both"/>
        <w:rPr>
          <w:rFonts w:ascii="Arial" w:hAnsi="Arial" w:cs="Arial"/>
          <w:sz w:val="24"/>
          <w:szCs w:val="24"/>
        </w:rPr>
      </w:pPr>
      <w:r w:rsidRPr="004B70B3">
        <w:rPr>
          <w:rFonts w:ascii="Arial" w:hAnsi="Arial" w:cs="Arial"/>
          <w:sz w:val="24"/>
          <w:szCs w:val="24"/>
        </w:rPr>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w:t>
      </w:r>
      <w:r w:rsidRPr="004B70B3">
        <w:rPr>
          <w:rFonts w:ascii="Arial" w:hAnsi="Arial" w:cs="Arial"/>
          <w:noProof/>
          <w:position w:val="-12"/>
          <w:sz w:val="24"/>
          <w:szCs w:val="24"/>
          <w:lang w:eastAsia="ru-RU"/>
        </w:rPr>
        <w:drawing>
          <wp:inline distT="0" distB="0" distL="0" distR="0" wp14:anchorId="761B60EF" wp14:editId="1362B8F9">
            <wp:extent cx="1485900" cy="274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0" cy="274320"/>
                    </a:xfrm>
                    <a:prstGeom prst="rect">
                      <a:avLst/>
                    </a:prstGeom>
                    <a:noFill/>
                    <a:ln>
                      <a:noFill/>
                    </a:ln>
                  </pic:spPr>
                </pic:pic>
              </a:graphicData>
            </a:graphic>
          </wp:inline>
        </w:drawing>
      </w:r>
      <w:r w:rsidRPr="004B70B3">
        <w:rPr>
          <w:rFonts w:ascii="Arial" w:hAnsi="Arial" w:cs="Arial"/>
          <w:position w:val="-12"/>
          <w:sz w:val="24"/>
          <w:szCs w:val="24"/>
          <w:vertAlign w:val="superscript"/>
        </w:rPr>
        <w:t>…</w:t>
      </w:r>
      <w:r w:rsidRPr="004B70B3">
        <w:rPr>
          <w:rFonts w:ascii="Arial" w:hAnsi="Arial" w:cs="Arial"/>
          <w:sz w:val="24"/>
          <w:szCs w:val="24"/>
        </w:rPr>
        <w:t>).</w:t>
      </w:r>
    </w:p>
    <w:p w14:paraId="05925D99" w14:textId="77777777" w:rsidR="00F74928" w:rsidRPr="004B70B3" w:rsidRDefault="00F74928" w:rsidP="007D690C">
      <w:pPr>
        <w:autoSpaceDE w:val="0"/>
        <w:autoSpaceDN w:val="0"/>
        <w:adjustRightInd w:val="0"/>
        <w:spacing w:after="0" w:line="240" w:lineRule="auto"/>
        <w:ind w:firstLine="540"/>
        <w:jc w:val="both"/>
        <w:rPr>
          <w:rFonts w:ascii="Arial" w:hAnsi="Arial" w:cs="Arial"/>
          <w:bCs/>
          <w:sz w:val="24"/>
          <w:szCs w:val="24"/>
        </w:rPr>
      </w:pPr>
      <w:r w:rsidRPr="004B70B3">
        <w:rPr>
          <w:rFonts w:ascii="Arial" w:hAnsi="Arial" w:cs="Arial"/>
          <w:sz w:val="24"/>
          <w:szCs w:val="24"/>
        </w:rPr>
        <w:t>В случае, когда при расчете Ф / П (П / Ф) &lt;0, то считается, что Ф / П (П / Ф) = 0. В случае, когда при расчете Ф / П (П / Ф)&gt; 1, то считается, что Ф / П (П / Ф) = 1. Таким образом, если хотя бы один показатель (индикатор) не выполнен, то ДИ &lt;1, если все показатели (индикаторы) выполнены на 100,0 процентов и более, то ДИ = 1.</w:t>
      </w:r>
    </w:p>
    <w:p w14:paraId="5B1D6590" w14:textId="77777777" w:rsidR="00F74928" w:rsidRPr="004B70B3" w:rsidRDefault="00F74928" w:rsidP="007D690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B70B3">
        <w:rPr>
          <w:rFonts w:ascii="Arial" w:hAnsi="Arial" w:cs="Arial"/>
          <w:bCs/>
          <w:sz w:val="24"/>
          <w:szCs w:val="24"/>
        </w:rPr>
        <w:t xml:space="preserve">4. </w:t>
      </w:r>
      <w:r w:rsidRPr="004B70B3">
        <w:rPr>
          <w:rFonts w:ascii="Arial" w:eastAsia="Times New Roman" w:hAnsi="Arial" w:cs="Arial"/>
          <w:sz w:val="24"/>
          <w:szCs w:val="24"/>
          <w:lang w:eastAsia="ru-RU"/>
        </w:rPr>
        <w:t>Расчёт оценки эффективности реализации программы (</w:t>
      </w:r>
      <w:proofErr w:type="spellStart"/>
      <w:r w:rsidRPr="004B70B3">
        <w:rPr>
          <w:rFonts w:ascii="Arial" w:eastAsia="Times New Roman" w:hAnsi="Arial" w:cs="Arial"/>
          <w:sz w:val="24"/>
          <w:szCs w:val="24"/>
          <w:lang w:eastAsia="ru-RU"/>
        </w:rPr>
        <w:t>Ои</w:t>
      </w:r>
      <w:proofErr w:type="spellEnd"/>
      <w:r w:rsidRPr="004B70B3">
        <w:rPr>
          <w:rFonts w:ascii="Arial" w:eastAsia="Times New Roman" w:hAnsi="Arial" w:cs="Arial"/>
          <w:sz w:val="24"/>
          <w:szCs w:val="24"/>
          <w:lang w:eastAsia="ru-RU"/>
        </w:rPr>
        <w:t xml:space="preserve">) осуществляется по формуле: </w:t>
      </w:r>
    </w:p>
    <w:p w14:paraId="11CE1AE2" w14:textId="77777777" w:rsidR="00F74928" w:rsidRPr="004B70B3" w:rsidRDefault="00F74928" w:rsidP="007D690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14:paraId="2AEA1437" w14:textId="77777777" w:rsidR="00F74928" w:rsidRPr="004B70B3" w:rsidRDefault="00F74928" w:rsidP="007D690C">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4B70B3">
        <w:rPr>
          <w:rFonts w:ascii="Arial" w:eastAsia="Times New Roman" w:hAnsi="Arial" w:cs="Arial"/>
          <w:sz w:val="24"/>
          <w:szCs w:val="24"/>
          <w:lang w:eastAsia="ru-RU"/>
        </w:rPr>
        <w:t>Ои</w:t>
      </w:r>
      <w:proofErr w:type="spellEnd"/>
      <w:r w:rsidRPr="004B70B3">
        <w:rPr>
          <w:rFonts w:ascii="Arial" w:eastAsia="Times New Roman" w:hAnsi="Arial" w:cs="Arial"/>
          <w:sz w:val="24"/>
          <w:szCs w:val="24"/>
          <w:lang w:eastAsia="ru-RU"/>
        </w:rPr>
        <w:t xml:space="preserve"> =0,6*ДИ +0,25*Уф</w:t>
      </w:r>
    </w:p>
    <w:p w14:paraId="711639B9" w14:textId="77777777" w:rsidR="00F74928" w:rsidRPr="004B70B3" w:rsidRDefault="00F74928" w:rsidP="007D690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B70B3">
        <w:rPr>
          <w:rFonts w:ascii="Arial" w:eastAsia="Times New Roman" w:hAnsi="Arial" w:cs="Arial"/>
          <w:sz w:val="24"/>
          <w:szCs w:val="24"/>
          <w:lang w:eastAsia="ru-RU"/>
        </w:rPr>
        <w:t>где:</w:t>
      </w:r>
    </w:p>
    <w:p w14:paraId="7CB173CD" w14:textId="77777777" w:rsidR="00F74928" w:rsidRPr="004B70B3" w:rsidRDefault="00F74928" w:rsidP="007D690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B70B3">
        <w:rPr>
          <w:rFonts w:ascii="Arial" w:eastAsia="Times New Roman" w:hAnsi="Arial" w:cs="Arial"/>
          <w:sz w:val="24"/>
          <w:szCs w:val="24"/>
          <w:lang w:eastAsia="ru-RU"/>
        </w:rPr>
        <w:br/>
      </w:r>
      <w:r w:rsidRPr="004B70B3">
        <w:rPr>
          <w:rFonts w:ascii="Arial" w:eastAsia="Times New Roman" w:hAnsi="Arial" w:cs="Arial"/>
          <w:sz w:val="24"/>
          <w:szCs w:val="24"/>
          <w:lang w:eastAsia="ru-RU"/>
        </w:rPr>
        <w:tab/>
      </w:r>
      <w:proofErr w:type="spellStart"/>
      <w:r w:rsidRPr="004B70B3">
        <w:rPr>
          <w:rFonts w:ascii="Arial" w:eastAsia="Times New Roman" w:hAnsi="Arial" w:cs="Arial"/>
          <w:sz w:val="24"/>
          <w:szCs w:val="24"/>
          <w:lang w:eastAsia="ru-RU"/>
        </w:rPr>
        <w:t>Ои</w:t>
      </w:r>
      <w:proofErr w:type="spellEnd"/>
      <w:r w:rsidRPr="004B70B3">
        <w:rPr>
          <w:rFonts w:ascii="Arial" w:eastAsia="Times New Roman" w:hAnsi="Arial" w:cs="Arial"/>
          <w:sz w:val="24"/>
          <w:szCs w:val="24"/>
          <w:lang w:eastAsia="ru-RU"/>
        </w:rPr>
        <w:t xml:space="preserve"> - показатель оценки эффективности реализации муниципальной программы;</w:t>
      </w:r>
    </w:p>
    <w:p w14:paraId="3EB47A95" w14:textId="77777777" w:rsidR="00F74928" w:rsidRPr="004B70B3" w:rsidRDefault="00F74928" w:rsidP="007D690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B70B3">
        <w:rPr>
          <w:rFonts w:ascii="Arial" w:eastAsia="Times New Roman" w:hAnsi="Arial" w:cs="Arial"/>
          <w:sz w:val="24"/>
          <w:szCs w:val="24"/>
          <w:lang w:eastAsia="ru-RU"/>
        </w:rPr>
        <w:tab/>
        <w:t>ДИ - показатель достижения плановых значений показателей (индикаторов) муниципальной программы;</w:t>
      </w:r>
    </w:p>
    <w:p w14:paraId="2CCF6A64" w14:textId="77777777" w:rsidR="00F74928" w:rsidRPr="004B70B3" w:rsidRDefault="00F74928" w:rsidP="007D690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B70B3">
        <w:rPr>
          <w:rFonts w:ascii="Arial" w:eastAsia="Times New Roman" w:hAnsi="Arial" w:cs="Arial"/>
          <w:sz w:val="24"/>
          <w:szCs w:val="24"/>
          <w:lang w:eastAsia="ru-RU"/>
        </w:rPr>
        <w:tab/>
        <w:t>Уф - показатель исполнения запланированного уровня расходов бюджета городского округа.».</w:t>
      </w:r>
    </w:p>
    <w:p w14:paraId="2C314403" w14:textId="77777777" w:rsidR="00F74928" w:rsidRPr="004B70B3" w:rsidRDefault="00F74928" w:rsidP="007D690C">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4B70B3">
        <w:rPr>
          <w:rFonts w:ascii="Arial" w:eastAsia="Times New Roman" w:hAnsi="Arial" w:cs="Arial"/>
          <w:sz w:val="24"/>
          <w:szCs w:val="24"/>
          <w:lang w:eastAsia="ru-RU"/>
        </w:rPr>
        <w:t>5. Муниципальная программа считается:</w:t>
      </w:r>
    </w:p>
    <w:p w14:paraId="790AFE14" w14:textId="77777777" w:rsidR="00F74928" w:rsidRPr="004B70B3" w:rsidRDefault="00F74928" w:rsidP="007D690C">
      <w:pPr>
        <w:widowControl w:val="0"/>
        <w:autoSpaceDE w:val="0"/>
        <w:autoSpaceDN w:val="0"/>
        <w:adjustRightInd w:val="0"/>
        <w:spacing w:after="0" w:line="240" w:lineRule="auto"/>
        <w:ind w:firstLine="539"/>
        <w:jc w:val="both"/>
        <w:rPr>
          <w:rFonts w:ascii="Arial" w:eastAsia="Times New Roman" w:hAnsi="Arial" w:cs="Arial"/>
          <w:sz w:val="24"/>
          <w:szCs w:val="24"/>
          <w:vertAlign w:val="subscript"/>
          <w:lang w:eastAsia="ru-RU"/>
        </w:rPr>
      </w:pPr>
      <w:r w:rsidRPr="004B70B3">
        <w:rPr>
          <w:rFonts w:ascii="Arial" w:eastAsia="Times New Roman" w:hAnsi="Arial" w:cs="Arial"/>
          <w:sz w:val="24"/>
          <w:szCs w:val="24"/>
          <w:lang w:eastAsia="ru-RU"/>
        </w:rPr>
        <w:tab/>
        <w:t xml:space="preserve">- эффективной при  0,8  </w:t>
      </w:r>
      <w:r w:rsidRPr="004B70B3">
        <w:rPr>
          <w:rFonts w:ascii="Arial" w:hAnsi="Arial" w:cs="Arial"/>
          <w:sz w:val="24"/>
          <w:szCs w:val="24"/>
        </w:rPr>
        <w:t xml:space="preserve">≤  </w:t>
      </w:r>
      <w:proofErr w:type="spellStart"/>
      <w:r w:rsidRPr="004B70B3">
        <w:rPr>
          <w:rFonts w:ascii="Arial" w:hAnsi="Arial" w:cs="Arial"/>
          <w:sz w:val="24"/>
          <w:szCs w:val="24"/>
        </w:rPr>
        <w:t>О</w:t>
      </w:r>
      <w:r w:rsidRPr="004B70B3">
        <w:rPr>
          <w:rFonts w:ascii="Arial" w:hAnsi="Arial" w:cs="Arial"/>
          <w:sz w:val="24"/>
          <w:szCs w:val="24"/>
          <w:vertAlign w:val="subscript"/>
        </w:rPr>
        <w:t>и</w:t>
      </w:r>
      <w:proofErr w:type="spellEnd"/>
      <w:r w:rsidRPr="004B70B3">
        <w:rPr>
          <w:rFonts w:ascii="Arial" w:hAnsi="Arial" w:cs="Arial"/>
          <w:sz w:val="24"/>
          <w:szCs w:val="24"/>
          <w:vertAlign w:val="subscript"/>
        </w:rPr>
        <w:t xml:space="preserve">  </w:t>
      </w:r>
      <w:r w:rsidRPr="004B70B3">
        <w:rPr>
          <w:rFonts w:ascii="Arial" w:hAnsi="Arial" w:cs="Arial"/>
          <w:sz w:val="24"/>
          <w:szCs w:val="24"/>
        </w:rPr>
        <w:t>≤  1,0</w:t>
      </w:r>
    </w:p>
    <w:p w14:paraId="35C2410C" w14:textId="77777777" w:rsidR="00F74928" w:rsidRPr="004B70B3" w:rsidRDefault="00F74928" w:rsidP="007D690C">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4B70B3">
        <w:rPr>
          <w:rFonts w:ascii="Arial" w:eastAsia="Times New Roman" w:hAnsi="Arial" w:cs="Arial"/>
          <w:sz w:val="24"/>
          <w:szCs w:val="24"/>
          <w:lang w:eastAsia="ru-RU"/>
        </w:rPr>
        <w:tab/>
        <w:t xml:space="preserve">- недостаточно эффективной при 0,6  </w:t>
      </w:r>
      <w:r w:rsidRPr="004B70B3">
        <w:rPr>
          <w:rFonts w:ascii="Arial" w:hAnsi="Arial" w:cs="Arial"/>
          <w:sz w:val="24"/>
          <w:szCs w:val="24"/>
        </w:rPr>
        <w:t xml:space="preserve">≤  </w:t>
      </w:r>
      <w:proofErr w:type="spellStart"/>
      <w:r w:rsidRPr="004B70B3">
        <w:rPr>
          <w:rFonts w:ascii="Arial" w:hAnsi="Arial" w:cs="Arial"/>
          <w:sz w:val="24"/>
          <w:szCs w:val="24"/>
        </w:rPr>
        <w:t>О</w:t>
      </w:r>
      <w:r w:rsidRPr="004B70B3">
        <w:rPr>
          <w:rFonts w:ascii="Arial" w:hAnsi="Arial" w:cs="Arial"/>
          <w:sz w:val="24"/>
          <w:szCs w:val="24"/>
          <w:vertAlign w:val="subscript"/>
        </w:rPr>
        <w:t>и</w:t>
      </w:r>
      <w:proofErr w:type="spellEnd"/>
      <w:r w:rsidRPr="004B70B3">
        <w:rPr>
          <w:rFonts w:ascii="Arial" w:hAnsi="Arial" w:cs="Arial"/>
          <w:sz w:val="24"/>
          <w:szCs w:val="24"/>
          <w:vertAlign w:val="subscript"/>
        </w:rPr>
        <w:t xml:space="preserve">   </w:t>
      </w:r>
      <w:r w:rsidRPr="004B70B3">
        <w:rPr>
          <w:rFonts w:ascii="Arial" w:hAnsi="Arial" w:cs="Arial"/>
          <w:sz w:val="24"/>
          <w:szCs w:val="24"/>
        </w:rPr>
        <w:t>≤ 0,8</w:t>
      </w:r>
    </w:p>
    <w:p w14:paraId="784645E5" w14:textId="77777777" w:rsidR="00F74928" w:rsidRPr="004B70B3" w:rsidRDefault="00F74928" w:rsidP="007D690C">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4B70B3">
        <w:rPr>
          <w:rFonts w:ascii="Arial" w:eastAsia="Times New Roman" w:hAnsi="Arial" w:cs="Arial"/>
          <w:sz w:val="24"/>
          <w:szCs w:val="24"/>
          <w:lang w:eastAsia="ru-RU"/>
        </w:rPr>
        <w:tab/>
        <w:t xml:space="preserve">- неэффективной при </w:t>
      </w:r>
      <w:proofErr w:type="spellStart"/>
      <w:r w:rsidRPr="004B70B3">
        <w:rPr>
          <w:rFonts w:ascii="Arial" w:eastAsia="Times New Roman" w:hAnsi="Arial" w:cs="Arial"/>
          <w:sz w:val="24"/>
          <w:szCs w:val="24"/>
          <w:lang w:eastAsia="ru-RU"/>
        </w:rPr>
        <w:t>Ои</w:t>
      </w:r>
      <w:proofErr w:type="spellEnd"/>
      <w:r w:rsidRPr="004B70B3">
        <w:rPr>
          <w:rFonts w:ascii="Arial" w:eastAsia="Times New Roman" w:hAnsi="Arial" w:cs="Arial"/>
          <w:sz w:val="24"/>
          <w:szCs w:val="24"/>
          <w:lang w:eastAsia="ru-RU"/>
        </w:rPr>
        <w:t xml:space="preserve"> &lt; 0,6.».</w:t>
      </w:r>
    </w:p>
    <w:tbl>
      <w:tblPr>
        <w:tblStyle w:val="a3"/>
        <w:tblW w:w="0" w:type="auto"/>
        <w:tblInd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tblGrid>
      <w:tr w:rsidR="00F74928" w:rsidRPr="00F74928" w14:paraId="488FDB21" w14:textId="77777777" w:rsidTr="00F74928">
        <w:tc>
          <w:tcPr>
            <w:tcW w:w="532" w:type="dxa"/>
          </w:tcPr>
          <w:p w14:paraId="3AF4488B" w14:textId="77777777" w:rsidR="00F74928" w:rsidRPr="00F74928" w:rsidRDefault="00F74928" w:rsidP="007D690C">
            <w:pPr>
              <w:rPr>
                <w:rFonts w:ascii="Times New Roman" w:eastAsia="Calibri" w:hAnsi="Times New Roman" w:cs="Times New Roman"/>
                <w:sz w:val="24"/>
                <w:szCs w:val="24"/>
              </w:rPr>
            </w:pPr>
          </w:p>
        </w:tc>
      </w:tr>
    </w:tbl>
    <w:p w14:paraId="51D66AA3" w14:textId="77777777" w:rsidR="00F74928" w:rsidRDefault="00F74928" w:rsidP="007D690C">
      <w:pPr>
        <w:spacing w:after="0" w:line="240" w:lineRule="auto"/>
        <w:rPr>
          <w:rFonts w:ascii="Times New Roman" w:eastAsia="Calibri" w:hAnsi="Times New Roman" w:cs="Times New Roman"/>
          <w:sz w:val="24"/>
          <w:szCs w:val="24"/>
        </w:rPr>
        <w:sectPr w:rsidR="00F74928">
          <w:pgSz w:w="11906" w:h="16838"/>
          <w:pgMar w:top="1134" w:right="850" w:bottom="1134" w:left="1701" w:header="708" w:footer="708" w:gutter="0"/>
          <w:cols w:space="708"/>
          <w:docGrid w:linePitch="360"/>
        </w:sectPr>
      </w:pPr>
    </w:p>
    <w:tbl>
      <w:tblPr>
        <w:tblStyle w:val="a3"/>
        <w:tblW w:w="5954" w:type="dxa"/>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F74928" w:rsidRPr="00F74928" w14:paraId="4F05675A" w14:textId="77777777" w:rsidTr="00F74928">
        <w:tc>
          <w:tcPr>
            <w:tcW w:w="5954" w:type="dxa"/>
          </w:tcPr>
          <w:p w14:paraId="29C5CD67" w14:textId="77777777" w:rsidR="00F74928" w:rsidRPr="00F74928" w:rsidRDefault="00F74928" w:rsidP="007D690C">
            <w:pPr>
              <w:rPr>
                <w:rFonts w:ascii="Arial" w:eastAsia="Calibri" w:hAnsi="Arial" w:cs="Arial"/>
                <w:sz w:val="24"/>
                <w:szCs w:val="24"/>
              </w:rPr>
            </w:pPr>
            <w:r w:rsidRPr="00F74928">
              <w:rPr>
                <w:rFonts w:ascii="Arial" w:eastAsia="Calibri" w:hAnsi="Arial" w:cs="Arial"/>
                <w:sz w:val="24"/>
                <w:szCs w:val="24"/>
              </w:rPr>
              <w:lastRenderedPageBreak/>
              <w:t>ПРИЛОЖЕНИЕ №1</w:t>
            </w:r>
          </w:p>
          <w:p w14:paraId="2465A842" w14:textId="77777777" w:rsidR="00F74928" w:rsidRPr="00F74928" w:rsidRDefault="00F74928" w:rsidP="007D690C">
            <w:pPr>
              <w:jc w:val="both"/>
              <w:rPr>
                <w:rFonts w:ascii="Arial" w:eastAsia="Calibri" w:hAnsi="Arial" w:cs="Arial"/>
                <w:sz w:val="24"/>
                <w:szCs w:val="24"/>
              </w:rPr>
            </w:pPr>
            <w:r w:rsidRPr="00F74928">
              <w:rPr>
                <w:rFonts w:ascii="Arial" w:eastAsia="Calibri" w:hAnsi="Arial" w:cs="Arial"/>
                <w:sz w:val="24"/>
                <w:szCs w:val="24"/>
              </w:rPr>
              <w:t xml:space="preserve">к муниципальной программе «Создание условий для оказания медицинской помощи населению на </w:t>
            </w:r>
          </w:p>
          <w:p w14:paraId="6AF4BC86" w14:textId="77777777" w:rsidR="00F74928" w:rsidRPr="00F74928" w:rsidRDefault="00F74928" w:rsidP="007D690C">
            <w:pPr>
              <w:jc w:val="both"/>
              <w:rPr>
                <w:rFonts w:ascii="Arial" w:eastAsia="Calibri" w:hAnsi="Arial" w:cs="Arial"/>
                <w:sz w:val="24"/>
                <w:szCs w:val="24"/>
              </w:rPr>
            </w:pPr>
            <w:r w:rsidRPr="00F74928">
              <w:rPr>
                <w:rFonts w:ascii="Arial" w:eastAsia="Calibri" w:hAnsi="Arial" w:cs="Arial"/>
                <w:sz w:val="24"/>
                <w:szCs w:val="24"/>
              </w:rPr>
              <w:t>территории муниципального образования «Холмский городской округ» на 2015-2025 годы», утвержденной постановление администрации муниципального образования «Холмский городской округ»</w:t>
            </w:r>
          </w:p>
          <w:p w14:paraId="49F144A2" w14:textId="77777777" w:rsidR="00F74928" w:rsidRPr="004B70B3" w:rsidRDefault="00F74928" w:rsidP="007D690C">
            <w:pPr>
              <w:rPr>
                <w:rFonts w:ascii="Arial" w:eastAsia="Calibri" w:hAnsi="Arial" w:cs="Arial"/>
                <w:sz w:val="24"/>
                <w:szCs w:val="24"/>
                <w:u w:val="single"/>
              </w:rPr>
            </w:pPr>
            <w:r w:rsidRPr="00F74928">
              <w:rPr>
                <w:rFonts w:ascii="Arial" w:eastAsia="Calibri" w:hAnsi="Arial" w:cs="Arial"/>
                <w:sz w:val="24"/>
                <w:szCs w:val="24"/>
              </w:rPr>
              <w:t xml:space="preserve">от </w:t>
            </w:r>
            <w:r w:rsidRPr="00F74928">
              <w:rPr>
                <w:rFonts w:ascii="Arial" w:eastAsia="Calibri" w:hAnsi="Arial" w:cs="Arial"/>
                <w:sz w:val="24"/>
                <w:szCs w:val="24"/>
                <w:u w:val="single"/>
              </w:rPr>
              <w:t>29.07.2015</w:t>
            </w:r>
            <w:r w:rsidRPr="00F74928">
              <w:rPr>
                <w:rFonts w:ascii="Arial" w:eastAsia="Calibri" w:hAnsi="Arial" w:cs="Arial"/>
                <w:sz w:val="24"/>
                <w:szCs w:val="24"/>
              </w:rPr>
              <w:t xml:space="preserve"> № </w:t>
            </w:r>
            <w:r w:rsidRPr="00F74928">
              <w:rPr>
                <w:rFonts w:ascii="Arial" w:eastAsia="Calibri" w:hAnsi="Arial" w:cs="Arial"/>
                <w:sz w:val="24"/>
                <w:szCs w:val="24"/>
                <w:u w:val="single"/>
              </w:rPr>
              <w:t>672</w:t>
            </w:r>
          </w:p>
          <w:p w14:paraId="47E2E0AE" w14:textId="77777777" w:rsidR="00F74928" w:rsidRPr="004B70B3" w:rsidRDefault="00F74928" w:rsidP="007D690C">
            <w:pPr>
              <w:rPr>
                <w:rFonts w:ascii="Arial" w:eastAsia="Calibri" w:hAnsi="Arial" w:cs="Arial"/>
                <w:sz w:val="24"/>
                <w:szCs w:val="24"/>
                <w:u w:val="single"/>
              </w:rPr>
            </w:pPr>
          </w:p>
          <w:p w14:paraId="65D24747" w14:textId="77777777" w:rsidR="00F74928" w:rsidRPr="00F74928" w:rsidRDefault="00F74928" w:rsidP="007D690C">
            <w:pPr>
              <w:rPr>
                <w:rFonts w:ascii="Arial" w:eastAsia="Calibri" w:hAnsi="Arial" w:cs="Arial"/>
                <w:sz w:val="24"/>
                <w:szCs w:val="24"/>
              </w:rPr>
            </w:pPr>
            <w:r w:rsidRPr="004B70B3">
              <w:rPr>
                <w:rFonts w:ascii="Arial" w:eastAsia="Calibri" w:hAnsi="Arial" w:cs="Arial"/>
                <w:sz w:val="24"/>
                <w:szCs w:val="24"/>
              </w:rPr>
              <w:t xml:space="preserve">(в ред. постановления администрации муниципального образования «Холмский городской округ» </w:t>
            </w:r>
            <w:r w:rsidR="005640EE">
              <w:rPr>
                <w:rFonts w:ascii="Arial" w:eastAsia="Times New Roman" w:hAnsi="Arial" w:cs="Arial"/>
                <w:sz w:val="24"/>
                <w:szCs w:val="24"/>
                <w:lang w:eastAsia="ru-RU"/>
              </w:rPr>
              <w:t>от 01.03.2024 № 336</w:t>
            </w:r>
            <w:r w:rsidR="00160A31">
              <w:rPr>
                <w:rFonts w:ascii="Arial" w:eastAsia="Times New Roman" w:hAnsi="Arial" w:cs="Arial"/>
                <w:sz w:val="24"/>
                <w:szCs w:val="24"/>
                <w:lang w:eastAsia="ru-RU"/>
              </w:rPr>
              <w:t>, от 26.12.2024 № 2167</w:t>
            </w:r>
            <w:r w:rsidRPr="004B70B3">
              <w:rPr>
                <w:rFonts w:ascii="Arial" w:eastAsia="Calibri" w:hAnsi="Arial" w:cs="Arial"/>
                <w:sz w:val="24"/>
                <w:szCs w:val="24"/>
              </w:rPr>
              <w:t>)</w:t>
            </w:r>
          </w:p>
        </w:tc>
      </w:tr>
    </w:tbl>
    <w:p w14:paraId="1D5ACB81" w14:textId="77777777" w:rsidR="00F74928" w:rsidRPr="00F74928" w:rsidRDefault="00F74928" w:rsidP="007D690C">
      <w:pPr>
        <w:spacing w:after="0" w:line="240" w:lineRule="auto"/>
        <w:jc w:val="center"/>
        <w:rPr>
          <w:rFonts w:ascii="Times New Roman" w:eastAsia="Calibri" w:hAnsi="Times New Roman" w:cs="Times New Roman"/>
          <w:sz w:val="24"/>
          <w:szCs w:val="24"/>
        </w:rPr>
      </w:pPr>
    </w:p>
    <w:p w14:paraId="3F3DC53E" w14:textId="77777777" w:rsidR="00F74928" w:rsidRPr="00F74928" w:rsidRDefault="00F74928" w:rsidP="007D690C">
      <w:pPr>
        <w:spacing w:after="0" w:line="240" w:lineRule="auto"/>
        <w:jc w:val="center"/>
        <w:rPr>
          <w:rFonts w:ascii="Arial" w:eastAsia="Calibri" w:hAnsi="Arial" w:cs="Arial"/>
          <w:sz w:val="24"/>
          <w:szCs w:val="24"/>
        </w:rPr>
      </w:pPr>
      <w:r w:rsidRPr="00F74928">
        <w:rPr>
          <w:rFonts w:ascii="Arial" w:eastAsia="Calibri" w:hAnsi="Arial" w:cs="Arial"/>
          <w:sz w:val="24"/>
          <w:szCs w:val="24"/>
        </w:rPr>
        <w:t xml:space="preserve">Таблица 1. </w:t>
      </w:r>
      <w:hyperlink w:anchor="Par569" w:history="1">
        <w:r w:rsidRPr="00F74928">
          <w:rPr>
            <w:rFonts w:ascii="Arial" w:eastAsia="Calibri" w:hAnsi="Arial" w:cs="Arial"/>
            <w:sz w:val="24"/>
            <w:szCs w:val="24"/>
          </w:rPr>
          <w:t>Перечень</w:t>
        </w:r>
      </w:hyperlink>
      <w:r w:rsidRPr="00F74928">
        <w:rPr>
          <w:rFonts w:ascii="Arial" w:eastAsia="Calibri" w:hAnsi="Arial" w:cs="Arial"/>
          <w:sz w:val="24"/>
          <w:szCs w:val="24"/>
        </w:rPr>
        <w:t xml:space="preserve"> мероприятий муниципальной программы</w:t>
      </w:r>
    </w:p>
    <w:p w14:paraId="3FC4A9E6" w14:textId="77777777" w:rsidR="00F74928" w:rsidRPr="00F74928" w:rsidRDefault="00F74928" w:rsidP="007D690C">
      <w:pPr>
        <w:spacing w:after="0" w:line="240" w:lineRule="auto"/>
        <w:jc w:val="center"/>
        <w:rPr>
          <w:rFonts w:ascii="Arial" w:eastAsia="Calibri" w:hAnsi="Arial" w:cs="Arial"/>
          <w:sz w:val="24"/>
          <w:szCs w:val="24"/>
        </w:rPr>
      </w:pPr>
      <w:r w:rsidRPr="00F74928">
        <w:rPr>
          <w:rFonts w:ascii="Arial" w:eastAsia="Calibri" w:hAnsi="Arial" w:cs="Arial"/>
          <w:sz w:val="24"/>
          <w:szCs w:val="24"/>
        </w:rPr>
        <w:t>«Создание условий для оказания медицинской помощи населению на территории муниципального образования «Холмский городской округ» на 2015-2025 годы»</w:t>
      </w:r>
    </w:p>
    <w:tbl>
      <w:tblPr>
        <w:tblStyle w:val="a3"/>
        <w:tblW w:w="15134" w:type="dxa"/>
        <w:tblLayout w:type="fixed"/>
        <w:tblLook w:val="04A0" w:firstRow="1" w:lastRow="0" w:firstColumn="1" w:lastColumn="0" w:noHBand="0" w:noVBand="1"/>
      </w:tblPr>
      <w:tblGrid>
        <w:gridCol w:w="534"/>
        <w:gridCol w:w="2551"/>
        <w:gridCol w:w="992"/>
        <w:gridCol w:w="851"/>
        <w:gridCol w:w="992"/>
        <w:gridCol w:w="851"/>
        <w:gridCol w:w="850"/>
        <w:gridCol w:w="851"/>
        <w:gridCol w:w="850"/>
        <w:gridCol w:w="851"/>
        <w:gridCol w:w="850"/>
        <w:gridCol w:w="851"/>
        <w:gridCol w:w="850"/>
        <w:gridCol w:w="851"/>
        <w:gridCol w:w="850"/>
        <w:gridCol w:w="709"/>
      </w:tblGrid>
      <w:tr w:rsidR="00F74928" w:rsidRPr="00F74928" w14:paraId="30E03EAF" w14:textId="77777777" w:rsidTr="00072871">
        <w:trPr>
          <w:trHeight w:val="1318"/>
        </w:trPr>
        <w:tc>
          <w:tcPr>
            <w:tcW w:w="534" w:type="dxa"/>
            <w:vMerge w:val="restart"/>
          </w:tcPr>
          <w:p w14:paraId="76B6B63E"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 п/п</w:t>
            </w:r>
          </w:p>
        </w:tc>
        <w:tc>
          <w:tcPr>
            <w:tcW w:w="2551" w:type="dxa"/>
            <w:vMerge w:val="restart"/>
          </w:tcPr>
          <w:p w14:paraId="5A7A529F"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Мероприятие по реализации программы</w:t>
            </w:r>
          </w:p>
        </w:tc>
        <w:tc>
          <w:tcPr>
            <w:tcW w:w="992" w:type="dxa"/>
            <w:vMerge w:val="restart"/>
          </w:tcPr>
          <w:p w14:paraId="21C07F65"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Срок исполнения мероприятия</w:t>
            </w:r>
          </w:p>
        </w:tc>
        <w:tc>
          <w:tcPr>
            <w:tcW w:w="851" w:type="dxa"/>
            <w:vMerge w:val="restart"/>
          </w:tcPr>
          <w:p w14:paraId="70E4132A"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Единицы</w:t>
            </w:r>
          </w:p>
          <w:p w14:paraId="78C02B6A"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измерения</w:t>
            </w:r>
          </w:p>
        </w:tc>
        <w:tc>
          <w:tcPr>
            <w:tcW w:w="992" w:type="dxa"/>
            <w:vMerge w:val="restart"/>
          </w:tcPr>
          <w:p w14:paraId="7F4E76C4"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Базовое значение показателя (на начало реализации программы)</w:t>
            </w:r>
          </w:p>
        </w:tc>
        <w:tc>
          <w:tcPr>
            <w:tcW w:w="9214" w:type="dxa"/>
            <w:gridSpan w:val="11"/>
          </w:tcPr>
          <w:p w14:paraId="002F47C0"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Планируемое значение показателя по годам реализации</w:t>
            </w:r>
          </w:p>
        </w:tc>
      </w:tr>
      <w:tr w:rsidR="00F74928" w:rsidRPr="00F74928" w14:paraId="3B9A32CB" w14:textId="77777777" w:rsidTr="00072871">
        <w:tc>
          <w:tcPr>
            <w:tcW w:w="534" w:type="dxa"/>
            <w:vMerge/>
          </w:tcPr>
          <w:p w14:paraId="25D18051" w14:textId="77777777" w:rsidR="00F74928" w:rsidRPr="00F74928" w:rsidRDefault="00F74928" w:rsidP="007D690C">
            <w:pPr>
              <w:jc w:val="center"/>
              <w:rPr>
                <w:rFonts w:ascii="Arial" w:eastAsia="Calibri" w:hAnsi="Arial" w:cs="Arial"/>
                <w:sz w:val="24"/>
                <w:szCs w:val="24"/>
              </w:rPr>
            </w:pPr>
          </w:p>
        </w:tc>
        <w:tc>
          <w:tcPr>
            <w:tcW w:w="2551" w:type="dxa"/>
            <w:vMerge/>
          </w:tcPr>
          <w:p w14:paraId="713462E3" w14:textId="77777777" w:rsidR="00F74928" w:rsidRPr="00F74928" w:rsidRDefault="00F74928" w:rsidP="007D690C">
            <w:pPr>
              <w:jc w:val="both"/>
              <w:rPr>
                <w:rFonts w:ascii="Arial" w:eastAsia="Calibri" w:hAnsi="Arial" w:cs="Arial"/>
                <w:sz w:val="24"/>
                <w:szCs w:val="24"/>
              </w:rPr>
            </w:pPr>
          </w:p>
        </w:tc>
        <w:tc>
          <w:tcPr>
            <w:tcW w:w="992" w:type="dxa"/>
            <w:vMerge/>
          </w:tcPr>
          <w:p w14:paraId="01C298E7" w14:textId="77777777" w:rsidR="00F74928" w:rsidRPr="00F74928" w:rsidRDefault="00F74928" w:rsidP="007D690C">
            <w:pPr>
              <w:jc w:val="center"/>
              <w:rPr>
                <w:rFonts w:ascii="Arial" w:eastAsia="Calibri" w:hAnsi="Arial" w:cs="Arial"/>
                <w:sz w:val="24"/>
                <w:szCs w:val="24"/>
              </w:rPr>
            </w:pPr>
          </w:p>
        </w:tc>
        <w:tc>
          <w:tcPr>
            <w:tcW w:w="851" w:type="dxa"/>
            <w:vMerge/>
          </w:tcPr>
          <w:p w14:paraId="217081E7" w14:textId="77777777" w:rsidR="00F74928" w:rsidRPr="00F74928" w:rsidRDefault="00F74928" w:rsidP="007D690C">
            <w:pPr>
              <w:jc w:val="center"/>
              <w:rPr>
                <w:rFonts w:ascii="Arial" w:eastAsia="Calibri" w:hAnsi="Arial" w:cs="Arial"/>
                <w:sz w:val="24"/>
                <w:szCs w:val="24"/>
              </w:rPr>
            </w:pPr>
          </w:p>
        </w:tc>
        <w:tc>
          <w:tcPr>
            <w:tcW w:w="992" w:type="dxa"/>
            <w:vMerge/>
          </w:tcPr>
          <w:p w14:paraId="7434464C" w14:textId="77777777" w:rsidR="00F74928" w:rsidRPr="00F74928" w:rsidRDefault="00F74928" w:rsidP="007D690C">
            <w:pPr>
              <w:jc w:val="center"/>
              <w:rPr>
                <w:rFonts w:ascii="Arial" w:eastAsia="Calibri" w:hAnsi="Arial" w:cs="Arial"/>
                <w:sz w:val="24"/>
                <w:szCs w:val="24"/>
              </w:rPr>
            </w:pPr>
          </w:p>
        </w:tc>
        <w:tc>
          <w:tcPr>
            <w:tcW w:w="851" w:type="dxa"/>
          </w:tcPr>
          <w:p w14:paraId="1479B81D"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2015</w:t>
            </w:r>
          </w:p>
        </w:tc>
        <w:tc>
          <w:tcPr>
            <w:tcW w:w="850" w:type="dxa"/>
          </w:tcPr>
          <w:p w14:paraId="1C98F698"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2016</w:t>
            </w:r>
          </w:p>
        </w:tc>
        <w:tc>
          <w:tcPr>
            <w:tcW w:w="851" w:type="dxa"/>
          </w:tcPr>
          <w:p w14:paraId="3338F8B1"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2017</w:t>
            </w:r>
          </w:p>
        </w:tc>
        <w:tc>
          <w:tcPr>
            <w:tcW w:w="850" w:type="dxa"/>
          </w:tcPr>
          <w:p w14:paraId="2BA95F1E"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2018</w:t>
            </w:r>
          </w:p>
        </w:tc>
        <w:tc>
          <w:tcPr>
            <w:tcW w:w="851" w:type="dxa"/>
          </w:tcPr>
          <w:p w14:paraId="1BB2B9F3"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2019</w:t>
            </w:r>
          </w:p>
        </w:tc>
        <w:tc>
          <w:tcPr>
            <w:tcW w:w="850" w:type="dxa"/>
          </w:tcPr>
          <w:p w14:paraId="32944DA9"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2020</w:t>
            </w:r>
          </w:p>
        </w:tc>
        <w:tc>
          <w:tcPr>
            <w:tcW w:w="851" w:type="dxa"/>
          </w:tcPr>
          <w:p w14:paraId="7E741093"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2021</w:t>
            </w:r>
          </w:p>
        </w:tc>
        <w:tc>
          <w:tcPr>
            <w:tcW w:w="850" w:type="dxa"/>
          </w:tcPr>
          <w:p w14:paraId="45ACE2D8"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2022</w:t>
            </w:r>
          </w:p>
        </w:tc>
        <w:tc>
          <w:tcPr>
            <w:tcW w:w="851" w:type="dxa"/>
          </w:tcPr>
          <w:p w14:paraId="148753A9"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2023</w:t>
            </w:r>
          </w:p>
        </w:tc>
        <w:tc>
          <w:tcPr>
            <w:tcW w:w="850" w:type="dxa"/>
          </w:tcPr>
          <w:p w14:paraId="26A1300C"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2024</w:t>
            </w:r>
          </w:p>
        </w:tc>
        <w:tc>
          <w:tcPr>
            <w:tcW w:w="709" w:type="dxa"/>
          </w:tcPr>
          <w:p w14:paraId="10BCF1F0"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2025</w:t>
            </w:r>
          </w:p>
        </w:tc>
      </w:tr>
      <w:tr w:rsidR="00F74928" w:rsidRPr="00F74928" w14:paraId="2E6B263E" w14:textId="77777777" w:rsidTr="00072871">
        <w:tc>
          <w:tcPr>
            <w:tcW w:w="534" w:type="dxa"/>
          </w:tcPr>
          <w:p w14:paraId="259B6ED6"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1.</w:t>
            </w:r>
          </w:p>
        </w:tc>
        <w:tc>
          <w:tcPr>
            <w:tcW w:w="2551" w:type="dxa"/>
          </w:tcPr>
          <w:p w14:paraId="56F7E075" w14:textId="77777777" w:rsidR="00F74928" w:rsidRPr="00F74928" w:rsidRDefault="00F74928" w:rsidP="007D690C">
            <w:pPr>
              <w:jc w:val="both"/>
              <w:rPr>
                <w:rFonts w:ascii="Arial" w:eastAsia="Calibri" w:hAnsi="Arial" w:cs="Arial"/>
                <w:sz w:val="24"/>
                <w:szCs w:val="24"/>
              </w:rPr>
            </w:pPr>
            <w:r w:rsidRPr="00F74928">
              <w:rPr>
                <w:rFonts w:ascii="Arial" w:eastAsia="Calibri" w:hAnsi="Arial" w:cs="Arial"/>
                <w:sz w:val="24"/>
                <w:szCs w:val="24"/>
              </w:rPr>
              <w:t xml:space="preserve">Установление дополнительных </w:t>
            </w:r>
            <w:r w:rsidRPr="00F74928">
              <w:rPr>
                <w:rFonts w:ascii="Arial" w:eastAsia="Calibri" w:hAnsi="Arial" w:cs="Arial"/>
                <w:sz w:val="24"/>
                <w:szCs w:val="24"/>
              </w:rPr>
              <w:lastRenderedPageBreak/>
              <w:t>мер социальной поддержки врачам амбулаторно-поликлинического звена государственных учреждений здравоохранения</w:t>
            </w:r>
          </w:p>
        </w:tc>
        <w:tc>
          <w:tcPr>
            <w:tcW w:w="992" w:type="dxa"/>
          </w:tcPr>
          <w:p w14:paraId="7E6AC4BD"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lastRenderedPageBreak/>
              <w:t>2015-2025</w:t>
            </w:r>
          </w:p>
        </w:tc>
        <w:tc>
          <w:tcPr>
            <w:tcW w:w="851" w:type="dxa"/>
          </w:tcPr>
          <w:p w14:paraId="610A7780"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чел.</w:t>
            </w:r>
          </w:p>
        </w:tc>
        <w:tc>
          <w:tcPr>
            <w:tcW w:w="992" w:type="dxa"/>
          </w:tcPr>
          <w:p w14:paraId="6997589E"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0</w:t>
            </w:r>
          </w:p>
        </w:tc>
        <w:tc>
          <w:tcPr>
            <w:tcW w:w="851" w:type="dxa"/>
          </w:tcPr>
          <w:p w14:paraId="6E2F8D8C"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5</w:t>
            </w:r>
          </w:p>
        </w:tc>
        <w:tc>
          <w:tcPr>
            <w:tcW w:w="850" w:type="dxa"/>
          </w:tcPr>
          <w:p w14:paraId="31562022"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9</w:t>
            </w:r>
          </w:p>
        </w:tc>
        <w:tc>
          <w:tcPr>
            <w:tcW w:w="851" w:type="dxa"/>
          </w:tcPr>
          <w:p w14:paraId="501B7DF6"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9</w:t>
            </w:r>
          </w:p>
        </w:tc>
        <w:tc>
          <w:tcPr>
            <w:tcW w:w="850" w:type="dxa"/>
          </w:tcPr>
          <w:p w14:paraId="49BC1664"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5</w:t>
            </w:r>
          </w:p>
        </w:tc>
        <w:tc>
          <w:tcPr>
            <w:tcW w:w="851" w:type="dxa"/>
          </w:tcPr>
          <w:p w14:paraId="4FB3D3DE"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9</w:t>
            </w:r>
          </w:p>
        </w:tc>
        <w:tc>
          <w:tcPr>
            <w:tcW w:w="850" w:type="dxa"/>
          </w:tcPr>
          <w:p w14:paraId="40D3C7CF"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14</w:t>
            </w:r>
          </w:p>
        </w:tc>
        <w:tc>
          <w:tcPr>
            <w:tcW w:w="851" w:type="dxa"/>
          </w:tcPr>
          <w:p w14:paraId="17A53A13"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4</w:t>
            </w:r>
          </w:p>
        </w:tc>
        <w:tc>
          <w:tcPr>
            <w:tcW w:w="850" w:type="dxa"/>
          </w:tcPr>
          <w:p w14:paraId="38B1B7A1"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6</w:t>
            </w:r>
          </w:p>
        </w:tc>
        <w:tc>
          <w:tcPr>
            <w:tcW w:w="851" w:type="dxa"/>
          </w:tcPr>
          <w:p w14:paraId="14DE7555"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3</w:t>
            </w:r>
          </w:p>
        </w:tc>
        <w:tc>
          <w:tcPr>
            <w:tcW w:w="850" w:type="dxa"/>
          </w:tcPr>
          <w:p w14:paraId="3547E930"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1</w:t>
            </w:r>
            <w:r w:rsidR="00160A31">
              <w:rPr>
                <w:rFonts w:ascii="Arial" w:eastAsia="Calibri" w:hAnsi="Arial" w:cs="Arial"/>
                <w:sz w:val="24"/>
                <w:szCs w:val="24"/>
              </w:rPr>
              <w:t>3</w:t>
            </w:r>
          </w:p>
        </w:tc>
        <w:tc>
          <w:tcPr>
            <w:tcW w:w="709" w:type="dxa"/>
          </w:tcPr>
          <w:p w14:paraId="22C9AFD4" w14:textId="77777777" w:rsidR="00F74928" w:rsidRPr="00F74928" w:rsidRDefault="00F74928" w:rsidP="007D690C">
            <w:pPr>
              <w:jc w:val="center"/>
              <w:rPr>
                <w:rFonts w:ascii="Arial" w:eastAsia="Calibri" w:hAnsi="Arial" w:cs="Arial"/>
                <w:sz w:val="24"/>
                <w:szCs w:val="24"/>
              </w:rPr>
            </w:pPr>
          </w:p>
        </w:tc>
      </w:tr>
      <w:tr w:rsidR="00F74928" w:rsidRPr="00F74928" w14:paraId="60CDCD9D" w14:textId="77777777" w:rsidTr="00072871">
        <w:tc>
          <w:tcPr>
            <w:tcW w:w="534" w:type="dxa"/>
          </w:tcPr>
          <w:p w14:paraId="5FA6E446"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w:t>
            </w:r>
          </w:p>
        </w:tc>
        <w:tc>
          <w:tcPr>
            <w:tcW w:w="2551" w:type="dxa"/>
          </w:tcPr>
          <w:p w14:paraId="209043C6" w14:textId="77777777" w:rsidR="00F74928" w:rsidRPr="00F74928" w:rsidRDefault="00F74928" w:rsidP="007D690C">
            <w:pPr>
              <w:jc w:val="both"/>
              <w:rPr>
                <w:rFonts w:ascii="Arial" w:eastAsia="Calibri" w:hAnsi="Arial" w:cs="Arial"/>
                <w:sz w:val="24"/>
                <w:szCs w:val="24"/>
              </w:rPr>
            </w:pPr>
            <w:r w:rsidRPr="00F74928">
              <w:rPr>
                <w:rFonts w:ascii="Arial" w:eastAsia="Calibri" w:hAnsi="Arial" w:cs="Arial"/>
                <w:sz w:val="24"/>
                <w:szCs w:val="24"/>
              </w:rPr>
              <w:t>Предоставление муниципального служебного жилья медицинским работникам ГБУЗ «Холмская ЦРБ»</w:t>
            </w:r>
          </w:p>
        </w:tc>
        <w:tc>
          <w:tcPr>
            <w:tcW w:w="992" w:type="dxa"/>
          </w:tcPr>
          <w:p w14:paraId="5984BD73"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2015-2025</w:t>
            </w:r>
          </w:p>
        </w:tc>
        <w:tc>
          <w:tcPr>
            <w:tcW w:w="851" w:type="dxa"/>
          </w:tcPr>
          <w:p w14:paraId="5464B94C"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чел.</w:t>
            </w:r>
          </w:p>
        </w:tc>
        <w:tc>
          <w:tcPr>
            <w:tcW w:w="992" w:type="dxa"/>
          </w:tcPr>
          <w:p w14:paraId="37256E41"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0</w:t>
            </w:r>
          </w:p>
        </w:tc>
        <w:tc>
          <w:tcPr>
            <w:tcW w:w="851" w:type="dxa"/>
          </w:tcPr>
          <w:p w14:paraId="32037EB1"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0</w:t>
            </w:r>
          </w:p>
        </w:tc>
        <w:tc>
          <w:tcPr>
            <w:tcW w:w="850" w:type="dxa"/>
          </w:tcPr>
          <w:p w14:paraId="4B20264A"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1</w:t>
            </w:r>
          </w:p>
        </w:tc>
        <w:tc>
          <w:tcPr>
            <w:tcW w:w="851" w:type="dxa"/>
          </w:tcPr>
          <w:p w14:paraId="2B69C47E"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5</w:t>
            </w:r>
          </w:p>
        </w:tc>
        <w:tc>
          <w:tcPr>
            <w:tcW w:w="850" w:type="dxa"/>
          </w:tcPr>
          <w:p w14:paraId="13A3E6EC" w14:textId="77777777" w:rsidR="00F74928" w:rsidRPr="00F74928" w:rsidRDefault="00F74928" w:rsidP="007D690C">
            <w:pPr>
              <w:jc w:val="center"/>
              <w:rPr>
                <w:rFonts w:ascii="Arial" w:eastAsia="Calibri" w:hAnsi="Arial" w:cs="Arial"/>
                <w:sz w:val="24"/>
                <w:szCs w:val="24"/>
              </w:rPr>
            </w:pPr>
          </w:p>
        </w:tc>
        <w:tc>
          <w:tcPr>
            <w:tcW w:w="851" w:type="dxa"/>
          </w:tcPr>
          <w:p w14:paraId="11DEBAB6" w14:textId="77777777" w:rsidR="00F74928" w:rsidRPr="00F74928" w:rsidRDefault="00F74928" w:rsidP="007D690C">
            <w:pPr>
              <w:jc w:val="center"/>
              <w:rPr>
                <w:rFonts w:ascii="Arial" w:eastAsia="Calibri" w:hAnsi="Arial" w:cs="Arial"/>
                <w:sz w:val="24"/>
                <w:szCs w:val="24"/>
              </w:rPr>
            </w:pPr>
            <w:r w:rsidRPr="00F74928">
              <w:rPr>
                <w:rFonts w:ascii="Arial" w:eastAsia="Calibri" w:hAnsi="Arial" w:cs="Arial"/>
                <w:sz w:val="24"/>
                <w:szCs w:val="24"/>
              </w:rPr>
              <w:t>1</w:t>
            </w:r>
          </w:p>
        </w:tc>
        <w:tc>
          <w:tcPr>
            <w:tcW w:w="850" w:type="dxa"/>
          </w:tcPr>
          <w:p w14:paraId="28AD9CD4" w14:textId="77777777" w:rsidR="00F74928" w:rsidRPr="00F74928" w:rsidRDefault="00F74928" w:rsidP="007D690C">
            <w:pPr>
              <w:jc w:val="center"/>
              <w:rPr>
                <w:rFonts w:ascii="Arial" w:eastAsia="Calibri" w:hAnsi="Arial" w:cs="Arial"/>
                <w:sz w:val="24"/>
                <w:szCs w:val="24"/>
              </w:rPr>
            </w:pPr>
          </w:p>
        </w:tc>
        <w:tc>
          <w:tcPr>
            <w:tcW w:w="851" w:type="dxa"/>
          </w:tcPr>
          <w:p w14:paraId="27663A26" w14:textId="77777777" w:rsidR="00F74928" w:rsidRPr="00F74928" w:rsidRDefault="00F74928" w:rsidP="007D690C">
            <w:pPr>
              <w:jc w:val="center"/>
              <w:rPr>
                <w:rFonts w:ascii="Arial" w:eastAsia="Calibri" w:hAnsi="Arial" w:cs="Arial"/>
                <w:sz w:val="24"/>
                <w:szCs w:val="24"/>
              </w:rPr>
            </w:pPr>
          </w:p>
        </w:tc>
        <w:tc>
          <w:tcPr>
            <w:tcW w:w="850" w:type="dxa"/>
          </w:tcPr>
          <w:p w14:paraId="17D18213" w14:textId="77777777" w:rsidR="00F74928" w:rsidRPr="00F74928" w:rsidRDefault="00F74928" w:rsidP="007D690C">
            <w:pPr>
              <w:jc w:val="center"/>
              <w:rPr>
                <w:rFonts w:ascii="Arial" w:eastAsia="Calibri" w:hAnsi="Arial" w:cs="Arial"/>
                <w:sz w:val="24"/>
                <w:szCs w:val="24"/>
                <w:highlight w:val="yellow"/>
              </w:rPr>
            </w:pPr>
          </w:p>
        </w:tc>
        <w:tc>
          <w:tcPr>
            <w:tcW w:w="851" w:type="dxa"/>
          </w:tcPr>
          <w:p w14:paraId="5B77C434" w14:textId="77777777" w:rsidR="00F74928" w:rsidRPr="00F74928" w:rsidRDefault="00F74928" w:rsidP="007D690C">
            <w:pPr>
              <w:jc w:val="center"/>
              <w:rPr>
                <w:rFonts w:ascii="Arial" w:eastAsia="Calibri" w:hAnsi="Arial" w:cs="Arial"/>
                <w:sz w:val="24"/>
                <w:szCs w:val="24"/>
                <w:highlight w:val="yellow"/>
              </w:rPr>
            </w:pPr>
          </w:p>
        </w:tc>
        <w:tc>
          <w:tcPr>
            <w:tcW w:w="850" w:type="dxa"/>
          </w:tcPr>
          <w:p w14:paraId="1CAEECAA" w14:textId="77777777" w:rsidR="00F74928" w:rsidRPr="00F74928" w:rsidRDefault="00F74928" w:rsidP="007D690C">
            <w:pPr>
              <w:jc w:val="center"/>
              <w:rPr>
                <w:rFonts w:ascii="Arial" w:eastAsia="Calibri" w:hAnsi="Arial" w:cs="Arial"/>
                <w:sz w:val="24"/>
                <w:szCs w:val="24"/>
                <w:highlight w:val="yellow"/>
              </w:rPr>
            </w:pPr>
          </w:p>
        </w:tc>
        <w:tc>
          <w:tcPr>
            <w:tcW w:w="709" w:type="dxa"/>
          </w:tcPr>
          <w:p w14:paraId="7DB9ED34" w14:textId="77777777" w:rsidR="00F74928" w:rsidRPr="00F74928" w:rsidRDefault="00F74928" w:rsidP="007D690C">
            <w:pPr>
              <w:jc w:val="center"/>
              <w:rPr>
                <w:rFonts w:ascii="Arial" w:eastAsia="Calibri" w:hAnsi="Arial" w:cs="Arial"/>
                <w:sz w:val="24"/>
                <w:szCs w:val="24"/>
                <w:highlight w:val="yellow"/>
              </w:rPr>
            </w:pPr>
          </w:p>
        </w:tc>
      </w:tr>
    </w:tbl>
    <w:p w14:paraId="5255E543" w14:textId="77777777" w:rsidR="004B70B3" w:rsidRDefault="004B70B3" w:rsidP="007D690C">
      <w:pPr>
        <w:spacing w:after="0" w:line="240" w:lineRule="auto"/>
      </w:pPr>
      <w:r>
        <w:br w:type="page"/>
      </w:r>
    </w:p>
    <w:tbl>
      <w:tblPr>
        <w:tblStyle w:val="a3"/>
        <w:tblW w:w="5606" w:type="dxa"/>
        <w:tblInd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6"/>
      </w:tblGrid>
      <w:tr w:rsidR="00F74928" w:rsidRPr="00F74928" w14:paraId="3CED66C0" w14:textId="77777777" w:rsidTr="004B70B3">
        <w:tc>
          <w:tcPr>
            <w:tcW w:w="5606" w:type="dxa"/>
          </w:tcPr>
          <w:p w14:paraId="44492464" w14:textId="77777777" w:rsidR="00F74928" w:rsidRPr="00F74928" w:rsidRDefault="00F74928" w:rsidP="007D690C">
            <w:pPr>
              <w:jc w:val="both"/>
              <w:rPr>
                <w:rFonts w:ascii="Arial" w:eastAsia="Calibri" w:hAnsi="Arial" w:cs="Arial"/>
                <w:sz w:val="24"/>
                <w:szCs w:val="24"/>
              </w:rPr>
            </w:pPr>
            <w:r w:rsidRPr="00F74928">
              <w:rPr>
                <w:rFonts w:ascii="Arial" w:eastAsia="Calibri" w:hAnsi="Arial" w:cs="Arial"/>
                <w:sz w:val="24"/>
                <w:szCs w:val="24"/>
              </w:rPr>
              <w:lastRenderedPageBreak/>
              <w:t>ПРИЛОЖЕНИЕ №2</w:t>
            </w:r>
          </w:p>
          <w:p w14:paraId="4505DD21" w14:textId="77777777" w:rsidR="00F74928" w:rsidRPr="00F74928" w:rsidRDefault="00F74928" w:rsidP="007D690C">
            <w:pPr>
              <w:jc w:val="both"/>
              <w:rPr>
                <w:rFonts w:ascii="Arial" w:eastAsia="Calibri" w:hAnsi="Arial" w:cs="Arial"/>
                <w:sz w:val="24"/>
                <w:szCs w:val="24"/>
              </w:rPr>
            </w:pPr>
            <w:r w:rsidRPr="00F74928">
              <w:rPr>
                <w:rFonts w:ascii="Arial" w:eastAsia="Calibri" w:hAnsi="Arial" w:cs="Arial"/>
                <w:sz w:val="24"/>
                <w:szCs w:val="24"/>
              </w:rPr>
              <w:t xml:space="preserve">к муниципальной программе «Создание условий для оказания медицинской помощи населению на территории муниципального образования «Холмский городской округ» на 2015-2025 годы», утвержденной постановлением администрации муниципального образования «Холмский городской округ» </w:t>
            </w:r>
          </w:p>
          <w:p w14:paraId="0D011BCD" w14:textId="77777777" w:rsidR="00F74928" w:rsidRPr="004B70B3" w:rsidRDefault="00F74928" w:rsidP="007D690C">
            <w:pPr>
              <w:jc w:val="both"/>
              <w:rPr>
                <w:rFonts w:ascii="Arial" w:eastAsia="Calibri" w:hAnsi="Arial" w:cs="Arial"/>
                <w:sz w:val="24"/>
                <w:szCs w:val="24"/>
                <w:u w:val="single"/>
              </w:rPr>
            </w:pPr>
            <w:r w:rsidRPr="00F74928">
              <w:rPr>
                <w:rFonts w:ascii="Arial" w:eastAsia="Calibri" w:hAnsi="Arial" w:cs="Arial"/>
                <w:sz w:val="24"/>
                <w:szCs w:val="24"/>
              </w:rPr>
              <w:t xml:space="preserve">от </w:t>
            </w:r>
            <w:r w:rsidRPr="00F74928">
              <w:rPr>
                <w:rFonts w:ascii="Arial" w:eastAsia="Calibri" w:hAnsi="Arial" w:cs="Arial"/>
                <w:sz w:val="24"/>
                <w:szCs w:val="24"/>
                <w:u w:val="single"/>
              </w:rPr>
              <w:t>29.07.2015</w:t>
            </w:r>
            <w:r w:rsidRPr="00F74928">
              <w:rPr>
                <w:rFonts w:ascii="Arial" w:eastAsia="Calibri" w:hAnsi="Arial" w:cs="Arial"/>
                <w:sz w:val="24"/>
                <w:szCs w:val="24"/>
              </w:rPr>
              <w:t xml:space="preserve"> № </w:t>
            </w:r>
            <w:r w:rsidRPr="00F74928">
              <w:rPr>
                <w:rFonts w:ascii="Arial" w:eastAsia="Calibri" w:hAnsi="Arial" w:cs="Arial"/>
                <w:sz w:val="24"/>
                <w:szCs w:val="24"/>
                <w:u w:val="single"/>
              </w:rPr>
              <w:t>672</w:t>
            </w:r>
          </w:p>
          <w:p w14:paraId="7E942EA8" w14:textId="77777777" w:rsidR="004B70B3" w:rsidRPr="004B70B3" w:rsidRDefault="004B70B3" w:rsidP="007D690C">
            <w:pPr>
              <w:jc w:val="both"/>
              <w:rPr>
                <w:rFonts w:ascii="Arial" w:eastAsia="Calibri" w:hAnsi="Arial" w:cs="Arial"/>
                <w:sz w:val="24"/>
                <w:szCs w:val="24"/>
                <w:u w:val="single"/>
              </w:rPr>
            </w:pPr>
          </w:p>
          <w:p w14:paraId="15CEE329" w14:textId="77777777" w:rsidR="004B70B3" w:rsidRPr="00F74928" w:rsidRDefault="004B70B3" w:rsidP="007D690C">
            <w:pPr>
              <w:jc w:val="both"/>
              <w:rPr>
                <w:rFonts w:ascii="Arial" w:eastAsia="Calibri" w:hAnsi="Arial" w:cs="Arial"/>
                <w:sz w:val="24"/>
                <w:szCs w:val="24"/>
              </w:rPr>
            </w:pPr>
            <w:r w:rsidRPr="004B70B3">
              <w:rPr>
                <w:rFonts w:ascii="Arial" w:eastAsia="Calibri" w:hAnsi="Arial" w:cs="Arial"/>
                <w:sz w:val="24"/>
                <w:szCs w:val="24"/>
              </w:rPr>
              <w:t xml:space="preserve">(в ред. постановления администрации муниципального образования «Холмский городской округ» </w:t>
            </w:r>
            <w:r w:rsidR="005640EE">
              <w:rPr>
                <w:rFonts w:ascii="Arial" w:eastAsia="Times New Roman" w:hAnsi="Arial" w:cs="Arial"/>
                <w:sz w:val="24"/>
                <w:szCs w:val="24"/>
                <w:lang w:eastAsia="ru-RU"/>
              </w:rPr>
              <w:t>от 01.03.2024 № 336</w:t>
            </w:r>
            <w:r w:rsidR="00160A31">
              <w:rPr>
                <w:rFonts w:ascii="Arial" w:eastAsia="Times New Roman" w:hAnsi="Arial" w:cs="Arial"/>
                <w:sz w:val="24"/>
                <w:szCs w:val="24"/>
                <w:lang w:eastAsia="ru-RU"/>
              </w:rPr>
              <w:t>, от 26.12.2024 № 2167</w:t>
            </w:r>
            <w:r w:rsidR="005640EE">
              <w:rPr>
                <w:rFonts w:ascii="Arial" w:eastAsia="Times New Roman" w:hAnsi="Arial" w:cs="Arial"/>
                <w:sz w:val="24"/>
                <w:szCs w:val="24"/>
                <w:lang w:eastAsia="ru-RU"/>
              </w:rPr>
              <w:t>)</w:t>
            </w:r>
          </w:p>
        </w:tc>
      </w:tr>
    </w:tbl>
    <w:p w14:paraId="7A8B98D5" w14:textId="77777777" w:rsidR="00F74928" w:rsidRPr="00F74928" w:rsidRDefault="00F74928" w:rsidP="007D690C">
      <w:pPr>
        <w:spacing w:after="0" w:line="240" w:lineRule="auto"/>
        <w:jc w:val="right"/>
        <w:rPr>
          <w:rFonts w:ascii="Times New Roman" w:eastAsia="Calibri" w:hAnsi="Times New Roman" w:cs="Times New Roman"/>
          <w:sz w:val="24"/>
          <w:szCs w:val="24"/>
        </w:rPr>
      </w:pPr>
    </w:p>
    <w:p w14:paraId="58730F59" w14:textId="77777777" w:rsidR="00F74928" w:rsidRPr="00F74928" w:rsidRDefault="00F74928" w:rsidP="007D690C">
      <w:pPr>
        <w:widowControl w:val="0"/>
        <w:autoSpaceDE w:val="0"/>
        <w:autoSpaceDN w:val="0"/>
        <w:adjustRightInd w:val="0"/>
        <w:spacing w:after="0" w:line="240" w:lineRule="auto"/>
        <w:jc w:val="center"/>
        <w:rPr>
          <w:rFonts w:ascii="Arial" w:eastAsia="Calibri" w:hAnsi="Arial" w:cs="Arial"/>
          <w:bCs/>
          <w:sz w:val="24"/>
          <w:szCs w:val="24"/>
        </w:rPr>
      </w:pPr>
      <w:r w:rsidRPr="00F74928">
        <w:rPr>
          <w:rFonts w:ascii="Arial" w:eastAsia="Calibri" w:hAnsi="Arial" w:cs="Arial"/>
          <w:bCs/>
          <w:sz w:val="24"/>
          <w:szCs w:val="24"/>
        </w:rPr>
        <w:t>Таблица 2. Ресурсное обеспечение реализации</w:t>
      </w:r>
    </w:p>
    <w:p w14:paraId="5120BFCB" w14:textId="77777777" w:rsidR="00F74928" w:rsidRDefault="00F74928" w:rsidP="007D690C">
      <w:pPr>
        <w:spacing w:after="0" w:line="240" w:lineRule="auto"/>
        <w:jc w:val="center"/>
        <w:rPr>
          <w:rFonts w:ascii="Arial" w:eastAsia="Calibri" w:hAnsi="Arial" w:cs="Arial"/>
          <w:sz w:val="24"/>
          <w:szCs w:val="24"/>
        </w:rPr>
      </w:pPr>
      <w:r w:rsidRPr="00F74928">
        <w:rPr>
          <w:rFonts w:ascii="Arial" w:eastAsia="Calibri" w:hAnsi="Arial" w:cs="Arial"/>
          <w:sz w:val="24"/>
          <w:szCs w:val="24"/>
        </w:rPr>
        <w:t>муниципальной программы «Создание условий для оказания медицинской помощи населению на территории муниципального образования «Холмский городской округ» на 2015-2025 годы»</w:t>
      </w:r>
    </w:p>
    <w:tbl>
      <w:tblPr>
        <w:tblStyle w:val="a3"/>
        <w:tblW w:w="15310" w:type="dxa"/>
        <w:tblInd w:w="-318" w:type="dxa"/>
        <w:tblLayout w:type="fixed"/>
        <w:tblLook w:val="04A0" w:firstRow="1" w:lastRow="0" w:firstColumn="1" w:lastColumn="0" w:noHBand="0" w:noVBand="1"/>
      </w:tblPr>
      <w:tblGrid>
        <w:gridCol w:w="2269"/>
        <w:gridCol w:w="992"/>
        <w:gridCol w:w="851"/>
        <w:gridCol w:w="992"/>
        <w:gridCol w:w="851"/>
        <w:gridCol w:w="850"/>
        <w:gridCol w:w="992"/>
        <w:gridCol w:w="851"/>
        <w:gridCol w:w="992"/>
        <w:gridCol w:w="992"/>
        <w:gridCol w:w="993"/>
        <w:gridCol w:w="992"/>
        <w:gridCol w:w="850"/>
        <w:gridCol w:w="851"/>
        <w:gridCol w:w="992"/>
      </w:tblGrid>
      <w:tr w:rsidR="00C61A34" w:rsidRPr="00C61A34" w14:paraId="1EB5C2D3" w14:textId="77777777" w:rsidTr="0039116D">
        <w:tc>
          <w:tcPr>
            <w:tcW w:w="2269" w:type="dxa"/>
            <w:vMerge w:val="restart"/>
            <w:vAlign w:val="center"/>
          </w:tcPr>
          <w:p w14:paraId="706AAF40"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Наименование мероприятия</w:t>
            </w:r>
          </w:p>
        </w:tc>
        <w:tc>
          <w:tcPr>
            <w:tcW w:w="992" w:type="dxa"/>
            <w:vMerge w:val="restart"/>
            <w:vAlign w:val="center"/>
          </w:tcPr>
          <w:p w14:paraId="47D228A7"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Исполнители</w:t>
            </w:r>
          </w:p>
        </w:tc>
        <w:tc>
          <w:tcPr>
            <w:tcW w:w="851" w:type="dxa"/>
            <w:vMerge w:val="restart"/>
            <w:vAlign w:val="center"/>
          </w:tcPr>
          <w:p w14:paraId="646E78FD"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Источник финансирования</w:t>
            </w:r>
          </w:p>
        </w:tc>
        <w:tc>
          <w:tcPr>
            <w:tcW w:w="992" w:type="dxa"/>
            <w:vMerge w:val="restart"/>
          </w:tcPr>
          <w:p w14:paraId="7D247871"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Всего по муниципальной программе</w:t>
            </w:r>
          </w:p>
        </w:tc>
        <w:tc>
          <w:tcPr>
            <w:tcW w:w="10206" w:type="dxa"/>
            <w:gridSpan w:val="11"/>
          </w:tcPr>
          <w:p w14:paraId="7B2D94E3"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Расходы по годам реализации, тыс. рублей</w:t>
            </w:r>
          </w:p>
        </w:tc>
      </w:tr>
      <w:tr w:rsidR="00C61A34" w:rsidRPr="00C61A34" w14:paraId="7AA752D1" w14:textId="77777777" w:rsidTr="0039116D">
        <w:tc>
          <w:tcPr>
            <w:tcW w:w="2269" w:type="dxa"/>
            <w:vMerge/>
          </w:tcPr>
          <w:p w14:paraId="3DFFE3F5"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vMerge/>
          </w:tcPr>
          <w:p w14:paraId="1CD8F689"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1" w:type="dxa"/>
            <w:vMerge/>
          </w:tcPr>
          <w:p w14:paraId="4A76B904"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vMerge/>
          </w:tcPr>
          <w:p w14:paraId="47A4A0B9"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1" w:type="dxa"/>
          </w:tcPr>
          <w:p w14:paraId="11B6C3F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2015 год</w:t>
            </w:r>
          </w:p>
        </w:tc>
        <w:tc>
          <w:tcPr>
            <w:tcW w:w="850" w:type="dxa"/>
          </w:tcPr>
          <w:p w14:paraId="2B8947C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2016 год</w:t>
            </w:r>
          </w:p>
        </w:tc>
        <w:tc>
          <w:tcPr>
            <w:tcW w:w="992" w:type="dxa"/>
          </w:tcPr>
          <w:p w14:paraId="4C947896"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2017 год</w:t>
            </w:r>
          </w:p>
        </w:tc>
        <w:tc>
          <w:tcPr>
            <w:tcW w:w="851" w:type="dxa"/>
          </w:tcPr>
          <w:p w14:paraId="76E2E8A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2018 год</w:t>
            </w:r>
          </w:p>
        </w:tc>
        <w:tc>
          <w:tcPr>
            <w:tcW w:w="992" w:type="dxa"/>
          </w:tcPr>
          <w:p w14:paraId="7A0470E2"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 xml:space="preserve">2019 </w:t>
            </w:r>
          </w:p>
          <w:p w14:paraId="176B980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год</w:t>
            </w:r>
          </w:p>
        </w:tc>
        <w:tc>
          <w:tcPr>
            <w:tcW w:w="992" w:type="dxa"/>
          </w:tcPr>
          <w:p w14:paraId="15B4C746"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 xml:space="preserve">2020 </w:t>
            </w:r>
          </w:p>
          <w:p w14:paraId="534D83C6"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год</w:t>
            </w:r>
          </w:p>
        </w:tc>
        <w:tc>
          <w:tcPr>
            <w:tcW w:w="993" w:type="dxa"/>
          </w:tcPr>
          <w:p w14:paraId="5FC5175F"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 xml:space="preserve">2021 </w:t>
            </w:r>
          </w:p>
          <w:p w14:paraId="271E8C8D"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год</w:t>
            </w:r>
          </w:p>
        </w:tc>
        <w:tc>
          <w:tcPr>
            <w:tcW w:w="992" w:type="dxa"/>
          </w:tcPr>
          <w:p w14:paraId="5A02CC6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2022</w:t>
            </w:r>
          </w:p>
          <w:p w14:paraId="386924D9"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 xml:space="preserve"> год</w:t>
            </w:r>
          </w:p>
        </w:tc>
        <w:tc>
          <w:tcPr>
            <w:tcW w:w="850" w:type="dxa"/>
          </w:tcPr>
          <w:p w14:paraId="34B77BF7"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2023 год</w:t>
            </w:r>
          </w:p>
        </w:tc>
        <w:tc>
          <w:tcPr>
            <w:tcW w:w="851" w:type="dxa"/>
          </w:tcPr>
          <w:p w14:paraId="7E1B721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2024 год</w:t>
            </w:r>
          </w:p>
        </w:tc>
        <w:tc>
          <w:tcPr>
            <w:tcW w:w="992" w:type="dxa"/>
          </w:tcPr>
          <w:p w14:paraId="7DF5DC5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 xml:space="preserve">2025 </w:t>
            </w:r>
          </w:p>
          <w:p w14:paraId="5C13B22D"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год</w:t>
            </w:r>
          </w:p>
        </w:tc>
      </w:tr>
      <w:tr w:rsidR="00C61A34" w:rsidRPr="00C61A34" w14:paraId="78343C6B" w14:textId="77777777" w:rsidTr="0039116D">
        <w:tc>
          <w:tcPr>
            <w:tcW w:w="2269" w:type="dxa"/>
            <w:vMerge w:val="restart"/>
          </w:tcPr>
          <w:p w14:paraId="00212067" w14:textId="77777777" w:rsidR="00C61A34" w:rsidRPr="00C61A34" w:rsidRDefault="00C61A34" w:rsidP="007D690C">
            <w:pPr>
              <w:widowControl w:val="0"/>
              <w:autoSpaceDE w:val="0"/>
              <w:autoSpaceDN w:val="0"/>
              <w:adjustRightInd w:val="0"/>
              <w:jc w:val="both"/>
              <w:rPr>
                <w:rFonts w:ascii="Arial" w:hAnsi="Arial" w:cs="Arial"/>
                <w:sz w:val="24"/>
                <w:szCs w:val="24"/>
              </w:rPr>
            </w:pPr>
            <w:r w:rsidRPr="00C61A34">
              <w:rPr>
                <w:rFonts w:ascii="Arial" w:hAnsi="Arial" w:cs="Arial"/>
                <w:sz w:val="24"/>
                <w:szCs w:val="24"/>
              </w:rPr>
              <w:t xml:space="preserve">Муниципальная программа «Создание условий для оказания медицинской помощи </w:t>
            </w:r>
            <w:r w:rsidRPr="00C61A34">
              <w:rPr>
                <w:rFonts w:ascii="Arial" w:hAnsi="Arial" w:cs="Arial"/>
                <w:sz w:val="24"/>
                <w:szCs w:val="24"/>
              </w:rPr>
              <w:lastRenderedPageBreak/>
              <w:t xml:space="preserve">населению на территории муниципального образования «Холмский городской округ» на 2015-2025 годы» </w:t>
            </w:r>
          </w:p>
        </w:tc>
        <w:tc>
          <w:tcPr>
            <w:tcW w:w="992" w:type="dxa"/>
            <w:vMerge w:val="restart"/>
          </w:tcPr>
          <w:p w14:paraId="11E4C84B"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851" w:type="dxa"/>
          </w:tcPr>
          <w:p w14:paraId="10E4938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Всего</w:t>
            </w:r>
          </w:p>
        </w:tc>
        <w:tc>
          <w:tcPr>
            <w:tcW w:w="992" w:type="dxa"/>
          </w:tcPr>
          <w:p w14:paraId="2BFD7A2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38 913,6</w:t>
            </w:r>
          </w:p>
        </w:tc>
        <w:tc>
          <w:tcPr>
            <w:tcW w:w="851" w:type="dxa"/>
          </w:tcPr>
          <w:p w14:paraId="3644AFE0"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300,0</w:t>
            </w:r>
          </w:p>
        </w:tc>
        <w:tc>
          <w:tcPr>
            <w:tcW w:w="850" w:type="dxa"/>
          </w:tcPr>
          <w:p w14:paraId="041BF1C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3 294,8</w:t>
            </w:r>
          </w:p>
        </w:tc>
        <w:tc>
          <w:tcPr>
            <w:tcW w:w="992" w:type="dxa"/>
          </w:tcPr>
          <w:p w14:paraId="3F172B1F"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12 419,6</w:t>
            </w:r>
          </w:p>
        </w:tc>
        <w:tc>
          <w:tcPr>
            <w:tcW w:w="851" w:type="dxa"/>
          </w:tcPr>
          <w:p w14:paraId="76DE1734"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3 503,2</w:t>
            </w:r>
          </w:p>
        </w:tc>
        <w:tc>
          <w:tcPr>
            <w:tcW w:w="992" w:type="dxa"/>
          </w:tcPr>
          <w:p w14:paraId="412D2904"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5 319,6</w:t>
            </w:r>
          </w:p>
        </w:tc>
        <w:tc>
          <w:tcPr>
            <w:tcW w:w="992" w:type="dxa"/>
          </w:tcPr>
          <w:p w14:paraId="7C8B537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3 125,0</w:t>
            </w:r>
          </w:p>
        </w:tc>
        <w:tc>
          <w:tcPr>
            <w:tcW w:w="993" w:type="dxa"/>
          </w:tcPr>
          <w:p w14:paraId="080F0F33"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3 693,7</w:t>
            </w:r>
          </w:p>
        </w:tc>
        <w:tc>
          <w:tcPr>
            <w:tcW w:w="992" w:type="dxa"/>
          </w:tcPr>
          <w:p w14:paraId="44C6C5E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2 940,0</w:t>
            </w:r>
          </w:p>
        </w:tc>
        <w:tc>
          <w:tcPr>
            <w:tcW w:w="850" w:type="dxa"/>
          </w:tcPr>
          <w:p w14:paraId="18A33FD5"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1 603,7</w:t>
            </w:r>
          </w:p>
        </w:tc>
        <w:tc>
          <w:tcPr>
            <w:tcW w:w="851" w:type="dxa"/>
          </w:tcPr>
          <w:p w14:paraId="49D48D1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1 714,0</w:t>
            </w:r>
          </w:p>
        </w:tc>
        <w:tc>
          <w:tcPr>
            <w:tcW w:w="992" w:type="dxa"/>
          </w:tcPr>
          <w:p w14:paraId="7A35ACD4"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1 000,0</w:t>
            </w:r>
          </w:p>
        </w:tc>
      </w:tr>
      <w:tr w:rsidR="00C61A34" w:rsidRPr="00C61A34" w14:paraId="38D92370" w14:textId="77777777" w:rsidTr="0039116D">
        <w:tc>
          <w:tcPr>
            <w:tcW w:w="2269" w:type="dxa"/>
            <w:vMerge/>
          </w:tcPr>
          <w:p w14:paraId="06FEDB5F"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992" w:type="dxa"/>
            <w:vMerge/>
          </w:tcPr>
          <w:p w14:paraId="7A3280C8"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851" w:type="dxa"/>
          </w:tcPr>
          <w:p w14:paraId="7E837E7A"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областной бюджет</w:t>
            </w:r>
          </w:p>
        </w:tc>
        <w:tc>
          <w:tcPr>
            <w:tcW w:w="992" w:type="dxa"/>
          </w:tcPr>
          <w:p w14:paraId="1597F80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7 915,2</w:t>
            </w:r>
          </w:p>
        </w:tc>
        <w:tc>
          <w:tcPr>
            <w:tcW w:w="851" w:type="dxa"/>
          </w:tcPr>
          <w:p w14:paraId="0213A33A"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0" w:type="dxa"/>
          </w:tcPr>
          <w:p w14:paraId="4669AAC2"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5EC8A147"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 xml:space="preserve"> 7 915,2</w:t>
            </w:r>
          </w:p>
        </w:tc>
        <w:tc>
          <w:tcPr>
            <w:tcW w:w="851" w:type="dxa"/>
          </w:tcPr>
          <w:p w14:paraId="51E0189A"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1D1CB6CC"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719D6455"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3" w:type="dxa"/>
          </w:tcPr>
          <w:p w14:paraId="3E1F01DF"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46979E8E"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0" w:type="dxa"/>
          </w:tcPr>
          <w:p w14:paraId="41AA7F8F"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1" w:type="dxa"/>
          </w:tcPr>
          <w:p w14:paraId="44EC5FD9" w14:textId="77777777" w:rsidR="00C61A34" w:rsidRPr="00C61A34" w:rsidRDefault="00C61A34" w:rsidP="007D690C">
            <w:pPr>
              <w:widowControl w:val="0"/>
              <w:autoSpaceDE w:val="0"/>
              <w:autoSpaceDN w:val="0"/>
              <w:adjustRightInd w:val="0"/>
              <w:rPr>
                <w:rFonts w:ascii="Arial" w:hAnsi="Arial" w:cs="Arial"/>
                <w:sz w:val="24"/>
                <w:szCs w:val="24"/>
              </w:rPr>
            </w:pPr>
          </w:p>
        </w:tc>
        <w:tc>
          <w:tcPr>
            <w:tcW w:w="992" w:type="dxa"/>
          </w:tcPr>
          <w:p w14:paraId="3B25EBF0" w14:textId="77777777" w:rsidR="00C61A34" w:rsidRPr="00C61A34" w:rsidRDefault="00C61A34" w:rsidP="007D690C">
            <w:pPr>
              <w:widowControl w:val="0"/>
              <w:autoSpaceDE w:val="0"/>
              <w:autoSpaceDN w:val="0"/>
              <w:adjustRightInd w:val="0"/>
              <w:jc w:val="center"/>
              <w:rPr>
                <w:rFonts w:ascii="Arial" w:hAnsi="Arial" w:cs="Arial"/>
                <w:sz w:val="24"/>
                <w:szCs w:val="24"/>
              </w:rPr>
            </w:pPr>
          </w:p>
        </w:tc>
      </w:tr>
      <w:tr w:rsidR="00C61A34" w:rsidRPr="00C61A34" w14:paraId="62574246" w14:textId="77777777" w:rsidTr="0039116D">
        <w:tc>
          <w:tcPr>
            <w:tcW w:w="2269" w:type="dxa"/>
            <w:vMerge/>
          </w:tcPr>
          <w:p w14:paraId="7D3163F0"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992" w:type="dxa"/>
            <w:vMerge/>
          </w:tcPr>
          <w:p w14:paraId="6AD3EFBC"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851" w:type="dxa"/>
          </w:tcPr>
          <w:p w14:paraId="5FA101BF"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мест</w:t>
            </w:r>
            <w:r w:rsidRPr="00C61A34">
              <w:rPr>
                <w:rFonts w:ascii="Arial" w:hAnsi="Arial" w:cs="Arial"/>
                <w:sz w:val="24"/>
                <w:szCs w:val="24"/>
              </w:rPr>
              <w:lastRenderedPageBreak/>
              <w:t>ный бюджет</w:t>
            </w:r>
          </w:p>
        </w:tc>
        <w:tc>
          <w:tcPr>
            <w:tcW w:w="992" w:type="dxa"/>
          </w:tcPr>
          <w:p w14:paraId="3ECCDF5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30 998</w:t>
            </w:r>
            <w:r w:rsidRPr="00C61A34">
              <w:rPr>
                <w:rFonts w:ascii="Arial" w:hAnsi="Arial" w:cs="Arial"/>
                <w:sz w:val="24"/>
                <w:szCs w:val="24"/>
              </w:rPr>
              <w:lastRenderedPageBreak/>
              <w:t>,4</w:t>
            </w:r>
          </w:p>
        </w:tc>
        <w:tc>
          <w:tcPr>
            <w:tcW w:w="851" w:type="dxa"/>
          </w:tcPr>
          <w:p w14:paraId="54A1F0F7"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300,0</w:t>
            </w:r>
          </w:p>
        </w:tc>
        <w:tc>
          <w:tcPr>
            <w:tcW w:w="850" w:type="dxa"/>
          </w:tcPr>
          <w:p w14:paraId="63A60912"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3 294</w:t>
            </w:r>
            <w:r w:rsidRPr="00C61A34">
              <w:rPr>
                <w:rFonts w:ascii="Arial" w:hAnsi="Arial" w:cs="Arial"/>
                <w:sz w:val="24"/>
                <w:szCs w:val="24"/>
              </w:rPr>
              <w:lastRenderedPageBreak/>
              <w:t>,8</w:t>
            </w:r>
          </w:p>
        </w:tc>
        <w:tc>
          <w:tcPr>
            <w:tcW w:w="992" w:type="dxa"/>
          </w:tcPr>
          <w:p w14:paraId="73B6F37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4 504,</w:t>
            </w:r>
            <w:r w:rsidRPr="00C61A34">
              <w:rPr>
                <w:rFonts w:ascii="Arial" w:hAnsi="Arial" w:cs="Arial"/>
                <w:sz w:val="24"/>
                <w:szCs w:val="24"/>
              </w:rPr>
              <w:lastRenderedPageBreak/>
              <w:t>4</w:t>
            </w:r>
          </w:p>
        </w:tc>
        <w:tc>
          <w:tcPr>
            <w:tcW w:w="851" w:type="dxa"/>
          </w:tcPr>
          <w:p w14:paraId="4CA72D11"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3 503</w:t>
            </w:r>
            <w:r w:rsidRPr="00C61A34">
              <w:rPr>
                <w:rFonts w:ascii="Arial" w:hAnsi="Arial" w:cs="Arial"/>
                <w:sz w:val="24"/>
                <w:szCs w:val="24"/>
              </w:rPr>
              <w:lastRenderedPageBreak/>
              <w:t>,2</w:t>
            </w:r>
          </w:p>
        </w:tc>
        <w:tc>
          <w:tcPr>
            <w:tcW w:w="992" w:type="dxa"/>
          </w:tcPr>
          <w:p w14:paraId="4478C35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5 319,</w:t>
            </w:r>
            <w:r w:rsidRPr="00C61A34">
              <w:rPr>
                <w:rFonts w:ascii="Arial" w:hAnsi="Arial" w:cs="Arial"/>
                <w:sz w:val="24"/>
                <w:szCs w:val="24"/>
              </w:rPr>
              <w:lastRenderedPageBreak/>
              <w:t>6</w:t>
            </w:r>
          </w:p>
        </w:tc>
        <w:tc>
          <w:tcPr>
            <w:tcW w:w="992" w:type="dxa"/>
          </w:tcPr>
          <w:p w14:paraId="67EB869F"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 xml:space="preserve">3 </w:t>
            </w:r>
            <w:r w:rsidRPr="00C61A34">
              <w:rPr>
                <w:rFonts w:ascii="Arial" w:hAnsi="Arial" w:cs="Arial"/>
                <w:sz w:val="24"/>
                <w:szCs w:val="24"/>
              </w:rPr>
              <w:lastRenderedPageBreak/>
              <w:t>125,0</w:t>
            </w:r>
          </w:p>
        </w:tc>
        <w:tc>
          <w:tcPr>
            <w:tcW w:w="993" w:type="dxa"/>
          </w:tcPr>
          <w:p w14:paraId="519878A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3 693,</w:t>
            </w:r>
            <w:r w:rsidRPr="00C61A34">
              <w:rPr>
                <w:rFonts w:ascii="Arial" w:hAnsi="Arial" w:cs="Arial"/>
                <w:sz w:val="24"/>
                <w:szCs w:val="24"/>
              </w:rPr>
              <w:lastRenderedPageBreak/>
              <w:t>7</w:t>
            </w:r>
          </w:p>
        </w:tc>
        <w:tc>
          <w:tcPr>
            <w:tcW w:w="992" w:type="dxa"/>
          </w:tcPr>
          <w:p w14:paraId="615A4270"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2 940,</w:t>
            </w:r>
            <w:r w:rsidRPr="00C61A34">
              <w:rPr>
                <w:rFonts w:ascii="Arial" w:hAnsi="Arial" w:cs="Arial"/>
                <w:sz w:val="24"/>
                <w:szCs w:val="24"/>
              </w:rPr>
              <w:lastRenderedPageBreak/>
              <w:t>0</w:t>
            </w:r>
          </w:p>
        </w:tc>
        <w:tc>
          <w:tcPr>
            <w:tcW w:w="850" w:type="dxa"/>
          </w:tcPr>
          <w:p w14:paraId="5EB3A85D"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1 603</w:t>
            </w:r>
            <w:r w:rsidRPr="00C61A34">
              <w:rPr>
                <w:rFonts w:ascii="Arial" w:hAnsi="Arial" w:cs="Arial"/>
                <w:sz w:val="24"/>
                <w:szCs w:val="24"/>
              </w:rPr>
              <w:lastRenderedPageBreak/>
              <w:t>,7</w:t>
            </w:r>
          </w:p>
        </w:tc>
        <w:tc>
          <w:tcPr>
            <w:tcW w:w="851" w:type="dxa"/>
          </w:tcPr>
          <w:p w14:paraId="2D4EE44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1 714</w:t>
            </w:r>
            <w:r w:rsidRPr="00C61A34">
              <w:rPr>
                <w:rFonts w:ascii="Arial" w:hAnsi="Arial" w:cs="Arial"/>
                <w:sz w:val="24"/>
                <w:szCs w:val="24"/>
              </w:rPr>
              <w:lastRenderedPageBreak/>
              <w:t>,0</w:t>
            </w:r>
          </w:p>
        </w:tc>
        <w:tc>
          <w:tcPr>
            <w:tcW w:w="992" w:type="dxa"/>
          </w:tcPr>
          <w:p w14:paraId="4698789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1 000,</w:t>
            </w:r>
            <w:r w:rsidRPr="00C61A34">
              <w:rPr>
                <w:rFonts w:ascii="Arial" w:hAnsi="Arial" w:cs="Arial"/>
                <w:sz w:val="24"/>
                <w:szCs w:val="24"/>
              </w:rPr>
              <w:lastRenderedPageBreak/>
              <w:t>0</w:t>
            </w:r>
          </w:p>
        </w:tc>
      </w:tr>
      <w:tr w:rsidR="00C61A34" w:rsidRPr="00C61A34" w14:paraId="6046036F" w14:textId="77777777" w:rsidTr="0039116D">
        <w:tc>
          <w:tcPr>
            <w:tcW w:w="2269" w:type="dxa"/>
            <w:vMerge w:val="restart"/>
          </w:tcPr>
          <w:p w14:paraId="48965637" w14:textId="77777777" w:rsidR="00C61A34" w:rsidRPr="00C61A34" w:rsidRDefault="00C61A34" w:rsidP="007D690C">
            <w:pPr>
              <w:widowControl w:val="0"/>
              <w:autoSpaceDE w:val="0"/>
              <w:autoSpaceDN w:val="0"/>
              <w:adjustRightInd w:val="0"/>
              <w:jc w:val="both"/>
              <w:rPr>
                <w:rFonts w:ascii="Arial" w:hAnsi="Arial" w:cs="Arial"/>
                <w:sz w:val="24"/>
                <w:szCs w:val="24"/>
              </w:rPr>
            </w:pPr>
            <w:r w:rsidRPr="00C61A34">
              <w:rPr>
                <w:rFonts w:ascii="Arial" w:hAnsi="Arial" w:cs="Arial"/>
                <w:sz w:val="24"/>
                <w:szCs w:val="24"/>
              </w:rPr>
              <w:lastRenderedPageBreak/>
              <w:t>Установление дополнительных мер социальной поддержки врачам амбулаторно-поликлинического звена государственных учреждений здравоохранения</w:t>
            </w:r>
          </w:p>
        </w:tc>
        <w:tc>
          <w:tcPr>
            <w:tcW w:w="992" w:type="dxa"/>
            <w:vMerge w:val="restart"/>
          </w:tcPr>
          <w:p w14:paraId="4A764D34" w14:textId="77777777" w:rsidR="00C61A34" w:rsidRPr="00C61A34" w:rsidRDefault="00C61A34" w:rsidP="007D690C">
            <w:pPr>
              <w:widowControl w:val="0"/>
              <w:autoSpaceDE w:val="0"/>
              <w:autoSpaceDN w:val="0"/>
              <w:adjustRightInd w:val="0"/>
              <w:jc w:val="both"/>
              <w:rPr>
                <w:rFonts w:ascii="Arial" w:hAnsi="Arial" w:cs="Arial"/>
                <w:sz w:val="24"/>
                <w:szCs w:val="24"/>
              </w:rPr>
            </w:pPr>
            <w:r w:rsidRPr="00C61A34">
              <w:rPr>
                <w:rFonts w:ascii="Arial" w:hAnsi="Arial" w:cs="Arial"/>
                <w:sz w:val="24"/>
                <w:szCs w:val="24"/>
              </w:rPr>
              <w:t>Администрация, ГБУЗ «Холмская ЦРБ» «по согласованию»</w:t>
            </w:r>
          </w:p>
          <w:p w14:paraId="377C99D6"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851" w:type="dxa"/>
          </w:tcPr>
          <w:p w14:paraId="42266755"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Всего</w:t>
            </w:r>
          </w:p>
        </w:tc>
        <w:tc>
          <w:tcPr>
            <w:tcW w:w="992" w:type="dxa"/>
          </w:tcPr>
          <w:p w14:paraId="5656F162"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25 340,8</w:t>
            </w:r>
          </w:p>
        </w:tc>
        <w:tc>
          <w:tcPr>
            <w:tcW w:w="851" w:type="dxa"/>
          </w:tcPr>
          <w:p w14:paraId="60771DB5"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300,0</w:t>
            </w:r>
          </w:p>
        </w:tc>
        <w:tc>
          <w:tcPr>
            <w:tcW w:w="850" w:type="dxa"/>
          </w:tcPr>
          <w:p w14:paraId="54BB922D"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1 416,0</w:t>
            </w:r>
          </w:p>
        </w:tc>
        <w:tc>
          <w:tcPr>
            <w:tcW w:w="992" w:type="dxa"/>
          </w:tcPr>
          <w:p w14:paraId="3AE3B7F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2 525,6</w:t>
            </w:r>
          </w:p>
        </w:tc>
        <w:tc>
          <w:tcPr>
            <w:tcW w:w="851" w:type="dxa"/>
          </w:tcPr>
          <w:p w14:paraId="4D16577A"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3 503,2</w:t>
            </w:r>
          </w:p>
        </w:tc>
        <w:tc>
          <w:tcPr>
            <w:tcW w:w="992" w:type="dxa"/>
          </w:tcPr>
          <w:p w14:paraId="6D26B2B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3 519,6</w:t>
            </w:r>
          </w:p>
        </w:tc>
        <w:tc>
          <w:tcPr>
            <w:tcW w:w="992" w:type="dxa"/>
          </w:tcPr>
          <w:p w14:paraId="00A4118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3 125,0</w:t>
            </w:r>
          </w:p>
        </w:tc>
        <w:tc>
          <w:tcPr>
            <w:tcW w:w="993" w:type="dxa"/>
          </w:tcPr>
          <w:p w14:paraId="3141D857" w14:textId="77777777" w:rsidR="00C61A34" w:rsidRPr="00C61A34" w:rsidRDefault="00C61A34" w:rsidP="007D690C">
            <w:pPr>
              <w:rPr>
                <w:rFonts w:ascii="Arial" w:hAnsi="Arial" w:cs="Arial"/>
                <w:sz w:val="24"/>
                <w:szCs w:val="24"/>
              </w:rPr>
            </w:pPr>
            <w:r w:rsidRPr="00C61A34">
              <w:rPr>
                <w:rFonts w:ascii="Arial" w:hAnsi="Arial" w:cs="Arial"/>
                <w:sz w:val="24"/>
                <w:szCs w:val="24"/>
              </w:rPr>
              <w:t>3 693,7</w:t>
            </w:r>
          </w:p>
        </w:tc>
        <w:tc>
          <w:tcPr>
            <w:tcW w:w="992" w:type="dxa"/>
          </w:tcPr>
          <w:p w14:paraId="46154917"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2 940,0</w:t>
            </w:r>
          </w:p>
        </w:tc>
        <w:tc>
          <w:tcPr>
            <w:tcW w:w="850" w:type="dxa"/>
          </w:tcPr>
          <w:p w14:paraId="39A1C146"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1 603,7</w:t>
            </w:r>
          </w:p>
        </w:tc>
        <w:tc>
          <w:tcPr>
            <w:tcW w:w="851" w:type="dxa"/>
          </w:tcPr>
          <w:p w14:paraId="0D80685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1 714,0</w:t>
            </w:r>
          </w:p>
        </w:tc>
        <w:tc>
          <w:tcPr>
            <w:tcW w:w="992" w:type="dxa"/>
          </w:tcPr>
          <w:p w14:paraId="1230414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1 000,0</w:t>
            </w:r>
          </w:p>
        </w:tc>
      </w:tr>
      <w:tr w:rsidR="00C61A34" w:rsidRPr="00C61A34" w14:paraId="2B13B231" w14:textId="77777777" w:rsidTr="0039116D">
        <w:tc>
          <w:tcPr>
            <w:tcW w:w="2269" w:type="dxa"/>
            <w:vMerge/>
          </w:tcPr>
          <w:p w14:paraId="78FE98B4"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992" w:type="dxa"/>
            <w:vMerge/>
          </w:tcPr>
          <w:p w14:paraId="5A353A5C"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851" w:type="dxa"/>
          </w:tcPr>
          <w:p w14:paraId="470CB6C2"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местный бюджет</w:t>
            </w:r>
          </w:p>
        </w:tc>
        <w:tc>
          <w:tcPr>
            <w:tcW w:w="992" w:type="dxa"/>
          </w:tcPr>
          <w:p w14:paraId="4DCC1A6D"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25 340,8</w:t>
            </w:r>
          </w:p>
        </w:tc>
        <w:tc>
          <w:tcPr>
            <w:tcW w:w="851" w:type="dxa"/>
          </w:tcPr>
          <w:p w14:paraId="2A1E9B4B"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300,0</w:t>
            </w:r>
          </w:p>
        </w:tc>
        <w:tc>
          <w:tcPr>
            <w:tcW w:w="850" w:type="dxa"/>
          </w:tcPr>
          <w:p w14:paraId="733861F6"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1 416,0</w:t>
            </w:r>
          </w:p>
        </w:tc>
        <w:tc>
          <w:tcPr>
            <w:tcW w:w="992" w:type="dxa"/>
          </w:tcPr>
          <w:p w14:paraId="551312C7"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2 525,6</w:t>
            </w:r>
          </w:p>
        </w:tc>
        <w:tc>
          <w:tcPr>
            <w:tcW w:w="851" w:type="dxa"/>
          </w:tcPr>
          <w:p w14:paraId="57C4323C"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3 503,2</w:t>
            </w:r>
          </w:p>
        </w:tc>
        <w:tc>
          <w:tcPr>
            <w:tcW w:w="992" w:type="dxa"/>
          </w:tcPr>
          <w:p w14:paraId="1CC80EC0"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3 519,6</w:t>
            </w:r>
          </w:p>
        </w:tc>
        <w:tc>
          <w:tcPr>
            <w:tcW w:w="992" w:type="dxa"/>
          </w:tcPr>
          <w:p w14:paraId="41EAA541"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3 125,0</w:t>
            </w:r>
          </w:p>
        </w:tc>
        <w:tc>
          <w:tcPr>
            <w:tcW w:w="993" w:type="dxa"/>
          </w:tcPr>
          <w:p w14:paraId="61D28FB8" w14:textId="77777777" w:rsidR="00C61A34" w:rsidRPr="00C61A34" w:rsidRDefault="00C61A34" w:rsidP="007D690C">
            <w:pPr>
              <w:rPr>
                <w:rFonts w:ascii="Arial" w:hAnsi="Arial" w:cs="Arial"/>
                <w:sz w:val="24"/>
                <w:szCs w:val="24"/>
              </w:rPr>
            </w:pPr>
            <w:r w:rsidRPr="00C61A34">
              <w:rPr>
                <w:rFonts w:ascii="Arial" w:hAnsi="Arial" w:cs="Arial"/>
                <w:sz w:val="24"/>
                <w:szCs w:val="24"/>
              </w:rPr>
              <w:t>3 693,7</w:t>
            </w:r>
          </w:p>
        </w:tc>
        <w:tc>
          <w:tcPr>
            <w:tcW w:w="992" w:type="dxa"/>
          </w:tcPr>
          <w:p w14:paraId="65E06F44"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2 940,0</w:t>
            </w:r>
          </w:p>
        </w:tc>
        <w:tc>
          <w:tcPr>
            <w:tcW w:w="850" w:type="dxa"/>
          </w:tcPr>
          <w:p w14:paraId="6E19735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1 603,7</w:t>
            </w:r>
          </w:p>
        </w:tc>
        <w:tc>
          <w:tcPr>
            <w:tcW w:w="851" w:type="dxa"/>
          </w:tcPr>
          <w:p w14:paraId="616AE988"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1 714,0</w:t>
            </w:r>
          </w:p>
        </w:tc>
        <w:tc>
          <w:tcPr>
            <w:tcW w:w="992" w:type="dxa"/>
          </w:tcPr>
          <w:p w14:paraId="5D8DFC44"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1 000,0</w:t>
            </w:r>
          </w:p>
        </w:tc>
      </w:tr>
      <w:tr w:rsidR="00C61A34" w:rsidRPr="00C61A34" w14:paraId="1FFE1E6D" w14:textId="77777777" w:rsidTr="0039116D">
        <w:tc>
          <w:tcPr>
            <w:tcW w:w="2269" w:type="dxa"/>
            <w:vMerge w:val="restart"/>
          </w:tcPr>
          <w:p w14:paraId="2DA7D473" w14:textId="77777777" w:rsidR="00C61A34" w:rsidRPr="00C61A34" w:rsidRDefault="00C61A34" w:rsidP="007D690C">
            <w:pPr>
              <w:widowControl w:val="0"/>
              <w:autoSpaceDE w:val="0"/>
              <w:autoSpaceDN w:val="0"/>
              <w:adjustRightInd w:val="0"/>
              <w:jc w:val="both"/>
              <w:rPr>
                <w:rFonts w:ascii="Arial" w:hAnsi="Arial" w:cs="Arial"/>
                <w:sz w:val="24"/>
                <w:szCs w:val="24"/>
              </w:rPr>
            </w:pPr>
            <w:r w:rsidRPr="00C61A34">
              <w:rPr>
                <w:rFonts w:ascii="Arial" w:hAnsi="Arial" w:cs="Arial"/>
                <w:sz w:val="24"/>
                <w:szCs w:val="24"/>
              </w:rPr>
              <w:t>Предоставление муниципального служебного жилья медицинским работникам ГБУЗ «Холмская ЦРБ»</w:t>
            </w:r>
          </w:p>
        </w:tc>
        <w:tc>
          <w:tcPr>
            <w:tcW w:w="992" w:type="dxa"/>
            <w:vMerge w:val="restart"/>
          </w:tcPr>
          <w:p w14:paraId="1A8E00AB" w14:textId="77777777" w:rsidR="00C61A34" w:rsidRPr="00C61A34" w:rsidRDefault="00C61A34" w:rsidP="007D690C">
            <w:pPr>
              <w:widowControl w:val="0"/>
              <w:autoSpaceDE w:val="0"/>
              <w:autoSpaceDN w:val="0"/>
              <w:adjustRightInd w:val="0"/>
              <w:jc w:val="both"/>
              <w:rPr>
                <w:rFonts w:ascii="Arial" w:hAnsi="Arial" w:cs="Arial"/>
                <w:sz w:val="24"/>
                <w:szCs w:val="24"/>
              </w:rPr>
            </w:pPr>
            <w:r w:rsidRPr="00C61A34">
              <w:rPr>
                <w:rFonts w:ascii="Arial" w:hAnsi="Arial" w:cs="Arial"/>
                <w:sz w:val="24"/>
                <w:szCs w:val="24"/>
              </w:rPr>
              <w:t>ГБУЗ «Холмская ЦРБ» «по согласованию»,</w:t>
            </w:r>
          </w:p>
          <w:p w14:paraId="54BC5F23" w14:textId="77777777" w:rsidR="00C61A34" w:rsidRPr="00C61A34" w:rsidRDefault="00C61A34" w:rsidP="007D690C">
            <w:pPr>
              <w:widowControl w:val="0"/>
              <w:autoSpaceDE w:val="0"/>
              <w:autoSpaceDN w:val="0"/>
              <w:adjustRightInd w:val="0"/>
              <w:jc w:val="both"/>
              <w:rPr>
                <w:rFonts w:ascii="Arial" w:hAnsi="Arial" w:cs="Arial"/>
                <w:sz w:val="24"/>
                <w:szCs w:val="24"/>
              </w:rPr>
            </w:pPr>
            <w:r w:rsidRPr="00C61A34">
              <w:rPr>
                <w:rFonts w:ascii="Arial" w:hAnsi="Arial" w:cs="Arial"/>
                <w:bCs/>
                <w:color w:val="000000"/>
                <w:sz w:val="24"/>
                <w:szCs w:val="24"/>
              </w:rPr>
              <w:t xml:space="preserve">Департамент по управлению </w:t>
            </w:r>
            <w:r w:rsidRPr="00C61A34">
              <w:rPr>
                <w:rFonts w:ascii="Arial" w:hAnsi="Arial" w:cs="Arial"/>
                <w:bCs/>
                <w:color w:val="000000"/>
                <w:sz w:val="24"/>
                <w:szCs w:val="24"/>
              </w:rPr>
              <w:lastRenderedPageBreak/>
              <w:t xml:space="preserve">муниципальным имуществом и землепользованию </w:t>
            </w:r>
          </w:p>
        </w:tc>
        <w:tc>
          <w:tcPr>
            <w:tcW w:w="851" w:type="dxa"/>
          </w:tcPr>
          <w:p w14:paraId="599A9256"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lastRenderedPageBreak/>
              <w:t>Всего</w:t>
            </w:r>
          </w:p>
        </w:tc>
        <w:tc>
          <w:tcPr>
            <w:tcW w:w="992" w:type="dxa"/>
          </w:tcPr>
          <w:p w14:paraId="19ECD82B"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13 572,8</w:t>
            </w:r>
          </w:p>
        </w:tc>
        <w:tc>
          <w:tcPr>
            <w:tcW w:w="851" w:type="dxa"/>
          </w:tcPr>
          <w:p w14:paraId="2E2DA4D1"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0" w:type="dxa"/>
          </w:tcPr>
          <w:p w14:paraId="2818AC6F"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1 878,8</w:t>
            </w:r>
          </w:p>
        </w:tc>
        <w:tc>
          <w:tcPr>
            <w:tcW w:w="992" w:type="dxa"/>
          </w:tcPr>
          <w:p w14:paraId="559BF53D"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9 894,0</w:t>
            </w:r>
          </w:p>
        </w:tc>
        <w:tc>
          <w:tcPr>
            <w:tcW w:w="851" w:type="dxa"/>
          </w:tcPr>
          <w:p w14:paraId="5B1C19F9"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601D461D"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1 800,0</w:t>
            </w:r>
          </w:p>
        </w:tc>
        <w:tc>
          <w:tcPr>
            <w:tcW w:w="992" w:type="dxa"/>
          </w:tcPr>
          <w:p w14:paraId="5E17AC83"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3" w:type="dxa"/>
          </w:tcPr>
          <w:p w14:paraId="4D41FF98"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77F75A88"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0" w:type="dxa"/>
          </w:tcPr>
          <w:p w14:paraId="67591E52"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1" w:type="dxa"/>
          </w:tcPr>
          <w:p w14:paraId="60ED2700"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04FE0478" w14:textId="77777777" w:rsidR="00C61A34" w:rsidRPr="00C61A34" w:rsidRDefault="00C61A34" w:rsidP="007D690C">
            <w:pPr>
              <w:widowControl w:val="0"/>
              <w:autoSpaceDE w:val="0"/>
              <w:autoSpaceDN w:val="0"/>
              <w:adjustRightInd w:val="0"/>
              <w:jc w:val="center"/>
              <w:rPr>
                <w:rFonts w:ascii="Arial" w:hAnsi="Arial" w:cs="Arial"/>
                <w:sz w:val="24"/>
                <w:szCs w:val="24"/>
              </w:rPr>
            </w:pPr>
          </w:p>
        </w:tc>
      </w:tr>
      <w:tr w:rsidR="00C61A34" w:rsidRPr="00C61A34" w14:paraId="169A31F5" w14:textId="77777777" w:rsidTr="0039116D">
        <w:tc>
          <w:tcPr>
            <w:tcW w:w="2269" w:type="dxa"/>
            <w:vMerge/>
          </w:tcPr>
          <w:p w14:paraId="72E2033A"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992" w:type="dxa"/>
            <w:vMerge/>
          </w:tcPr>
          <w:p w14:paraId="63A2BAC9"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851" w:type="dxa"/>
          </w:tcPr>
          <w:p w14:paraId="74E48E74"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областной бюджет</w:t>
            </w:r>
          </w:p>
        </w:tc>
        <w:tc>
          <w:tcPr>
            <w:tcW w:w="992" w:type="dxa"/>
          </w:tcPr>
          <w:p w14:paraId="7F39E562"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7 915,2</w:t>
            </w:r>
          </w:p>
        </w:tc>
        <w:tc>
          <w:tcPr>
            <w:tcW w:w="851" w:type="dxa"/>
          </w:tcPr>
          <w:p w14:paraId="6B21DA82"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0" w:type="dxa"/>
          </w:tcPr>
          <w:p w14:paraId="0CC89B73"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070045C0"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7 915,2</w:t>
            </w:r>
          </w:p>
        </w:tc>
        <w:tc>
          <w:tcPr>
            <w:tcW w:w="851" w:type="dxa"/>
          </w:tcPr>
          <w:p w14:paraId="3080885B"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4DFBC7FA"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4F338F25"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3" w:type="dxa"/>
          </w:tcPr>
          <w:p w14:paraId="080769AB"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1F6D75D4"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0" w:type="dxa"/>
          </w:tcPr>
          <w:p w14:paraId="454DFC0A"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1" w:type="dxa"/>
          </w:tcPr>
          <w:p w14:paraId="5BCAE40C"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119B8717" w14:textId="77777777" w:rsidR="00C61A34" w:rsidRPr="00C61A34" w:rsidRDefault="00C61A34" w:rsidP="007D690C">
            <w:pPr>
              <w:widowControl w:val="0"/>
              <w:autoSpaceDE w:val="0"/>
              <w:autoSpaceDN w:val="0"/>
              <w:adjustRightInd w:val="0"/>
              <w:jc w:val="center"/>
              <w:rPr>
                <w:rFonts w:ascii="Arial" w:hAnsi="Arial" w:cs="Arial"/>
                <w:sz w:val="24"/>
                <w:szCs w:val="24"/>
              </w:rPr>
            </w:pPr>
          </w:p>
        </w:tc>
      </w:tr>
      <w:tr w:rsidR="00C61A34" w:rsidRPr="00C61A34" w14:paraId="44F37401" w14:textId="77777777" w:rsidTr="0039116D">
        <w:tc>
          <w:tcPr>
            <w:tcW w:w="2269" w:type="dxa"/>
            <w:vMerge/>
          </w:tcPr>
          <w:p w14:paraId="347B4B1D"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992" w:type="dxa"/>
            <w:vMerge/>
          </w:tcPr>
          <w:p w14:paraId="78FD5978" w14:textId="77777777" w:rsidR="00C61A34" w:rsidRPr="00C61A34" w:rsidRDefault="00C61A34" w:rsidP="007D690C">
            <w:pPr>
              <w:widowControl w:val="0"/>
              <w:autoSpaceDE w:val="0"/>
              <w:autoSpaceDN w:val="0"/>
              <w:adjustRightInd w:val="0"/>
              <w:jc w:val="both"/>
              <w:rPr>
                <w:rFonts w:ascii="Arial" w:hAnsi="Arial" w:cs="Arial"/>
                <w:sz w:val="24"/>
                <w:szCs w:val="24"/>
              </w:rPr>
            </w:pPr>
          </w:p>
        </w:tc>
        <w:tc>
          <w:tcPr>
            <w:tcW w:w="851" w:type="dxa"/>
          </w:tcPr>
          <w:p w14:paraId="2A5E4ACE"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местный бюджет</w:t>
            </w:r>
          </w:p>
        </w:tc>
        <w:tc>
          <w:tcPr>
            <w:tcW w:w="992" w:type="dxa"/>
          </w:tcPr>
          <w:p w14:paraId="7E687E33"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5 657,6</w:t>
            </w:r>
          </w:p>
        </w:tc>
        <w:tc>
          <w:tcPr>
            <w:tcW w:w="851" w:type="dxa"/>
          </w:tcPr>
          <w:p w14:paraId="09BE61AB"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0" w:type="dxa"/>
          </w:tcPr>
          <w:p w14:paraId="67B58967"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1 878,8</w:t>
            </w:r>
          </w:p>
        </w:tc>
        <w:tc>
          <w:tcPr>
            <w:tcW w:w="992" w:type="dxa"/>
          </w:tcPr>
          <w:p w14:paraId="3A651BAB"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1 978,8</w:t>
            </w:r>
          </w:p>
        </w:tc>
        <w:tc>
          <w:tcPr>
            <w:tcW w:w="851" w:type="dxa"/>
          </w:tcPr>
          <w:p w14:paraId="53E35480"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532D831F" w14:textId="77777777" w:rsidR="00C61A34" w:rsidRPr="00C61A34" w:rsidRDefault="00C61A34" w:rsidP="007D690C">
            <w:pPr>
              <w:widowControl w:val="0"/>
              <w:autoSpaceDE w:val="0"/>
              <w:autoSpaceDN w:val="0"/>
              <w:adjustRightInd w:val="0"/>
              <w:jc w:val="center"/>
              <w:rPr>
                <w:rFonts w:ascii="Arial" w:hAnsi="Arial" w:cs="Arial"/>
                <w:sz w:val="24"/>
                <w:szCs w:val="24"/>
              </w:rPr>
            </w:pPr>
            <w:r w:rsidRPr="00C61A34">
              <w:rPr>
                <w:rFonts w:ascii="Arial" w:hAnsi="Arial" w:cs="Arial"/>
                <w:sz w:val="24"/>
                <w:szCs w:val="24"/>
              </w:rPr>
              <w:t>1 800,0</w:t>
            </w:r>
          </w:p>
        </w:tc>
        <w:tc>
          <w:tcPr>
            <w:tcW w:w="992" w:type="dxa"/>
          </w:tcPr>
          <w:p w14:paraId="140C2730"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3" w:type="dxa"/>
          </w:tcPr>
          <w:p w14:paraId="314817A2"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35BF685C"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0" w:type="dxa"/>
          </w:tcPr>
          <w:p w14:paraId="0B136858"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851" w:type="dxa"/>
          </w:tcPr>
          <w:p w14:paraId="0296A00F" w14:textId="77777777" w:rsidR="00C61A34" w:rsidRPr="00C61A34" w:rsidRDefault="00C61A34" w:rsidP="007D690C">
            <w:pPr>
              <w:widowControl w:val="0"/>
              <w:autoSpaceDE w:val="0"/>
              <w:autoSpaceDN w:val="0"/>
              <w:adjustRightInd w:val="0"/>
              <w:jc w:val="center"/>
              <w:rPr>
                <w:rFonts w:ascii="Arial" w:hAnsi="Arial" w:cs="Arial"/>
                <w:sz w:val="24"/>
                <w:szCs w:val="24"/>
              </w:rPr>
            </w:pPr>
          </w:p>
        </w:tc>
        <w:tc>
          <w:tcPr>
            <w:tcW w:w="992" w:type="dxa"/>
          </w:tcPr>
          <w:p w14:paraId="678719BE" w14:textId="77777777" w:rsidR="00C61A34" w:rsidRPr="00C61A34" w:rsidRDefault="00C61A34" w:rsidP="007D690C">
            <w:pPr>
              <w:widowControl w:val="0"/>
              <w:autoSpaceDE w:val="0"/>
              <w:autoSpaceDN w:val="0"/>
              <w:adjustRightInd w:val="0"/>
              <w:jc w:val="center"/>
              <w:rPr>
                <w:rFonts w:ascii="Arial" w:hAnsi="Arial" w:cs="Arial"/>
                <w:sz w:val="24"/>
                <w:szCs w:val="24"/>
              </w:rPr>
            </w:pPr>
          </w:p>
        </w:tc>
      </w:tr>
    </w:tbl>
    <w:p w14:paraId="4AB61D02" w14:textId="77777777" w:rsidR="00160A31" w:rsidRPr="00F74928" w:rsidRDefault="00160A31" w:rsidP="007D690C">
      <w:pPr>
        <w:spacing w:after="0" w:line="240" w:lineRule="auto"/>
        <w:jc w:val="center"/>
        <w:rPr>
          <w:rFonts w:ascii="Arial" w:eastAsia="Calibri" w:hAnsi="Arial" w:cs="Arial"/>
          <w:sz w:val="24"/>
          <w:szCs w:val="24"/>
        </w:rPr>
      </w:pPr>
    </w:p>
    <w:p w14:paraId="4783BCFA" w14:textId="77777777" w:rsidR="00F74928" w:rsidRDefault="00F74928" w:rsidP="007D690C">
      <w:pPr>
        <w:widowControl w:val="0"/>
        <w:autoSpaceDE w:val="0"/>
        <w:autoSpaceDN w:val="0"/>
        <w:adjustRightInd w:val="0"/>
        <w:spacing w:after="0" w:line="240" w:lineRule="auto"/>
        <w:jc w:val="both"/>
        <w:outlineLvl w:val="0"/>
        <w:rPr>
          <w:rFonts w:ascii="Arial" w:hAnsi="Arial" w:cs="Arial"/>
          <w:sz w:val="24"/>
          <w:szCs w:val="24"/>
        </w:rPr>
        <w:sectPr w:rsidR="00F74928" w:rsidSect="00F74928">
          <w:pgSz w:w="16838" w:h="11906" w:orient="landscape"/>
          <w:pgMar w:top="1701" w:right="1134" w:bottom="851" w:left="1134" w:header="709" w:footer="709" w:gutter="0"/>
          <w:cols w:space="708"/>
          <w:docGrid w:linePitch="360"/>
        </w:sectPr>
      </w:pPr>
    </w:p>
    <w:p w14:paraId="23F5A833" w14:textId="77777777" w:rsidR="00F74928" w:rsidRPr="00066081" w:rsidRDefault="00F74928" w:rsidP="007D690C">
      <w:pPr>
        <w:widowControl w:val="0"/>
        <w:autoSpaceDE w:val="0"/>
        <w:autoSpaceDN w:val="0"/>
        <w:adjustRightInd w:val="0"/>
        <w:spacing w:after="0" w:line="240" w:lineRule="auto"/>
        <w:jc w:val="both"/>
        <w:outlineLvl w:val="0"/>
        <w:rPr>
          <w:rFonts w:ascii="Arial" w:hAnsi="Arial" w:cs="Arial"/>
          <w:sz w:val="24"/>
          <w:szCs w:val="24"/>
        </w:rPr>
      </w:pPr>
    </w:p>
    <w:sectPr w:rsidR="00F74928" w:rsidRPr="00066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C2FE9"/>
    <w:multiLevelType w:val="hybridMultilevel"/>
    <w:tmpl w:val="02DAE2AE"/>
    <w:lvl w:ilvl="0" w:tplc="114017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89990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EC"/>
    <w:rsid w:val="00003F1B"/>
    <w:rsid w:val="00066081"/>
    <w:rsid w:val="001115D5"/>
    <w:rsid w:val="00160A31"/>
    <w:rsid w:val="00164CCD"/>
    <w:rsid w:val="00201B8C"/>
    <w:rsid w:val="002524E2"/>
    <w:rsid w:val="002E36DA"/>
    <w:rsid w:val="003D07BC"/>
    <w:rsid w:val="004B70B3"/>
    <w:rsid w:val="005640EE"/>
    <w:rsid w:val="005A18C9"/>
    <w:rsid w:val="006413EF"/>
    <w:rsid w:val="007D690C"/>
    <w:rsid w:val="00865148"/>
    <w:rsid w:val="00C61A34"/>
    <w:rsid w:val="00F74928"/>
    <w:rsid w:val="00FB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BC35FC"/>
  <w15:docId w15:val="{D88D0F38-136E-4C84-A170-476BABF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74928"/>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Normal (Web)"/>
    <w:basedOn w:val="a"/>
    <w:rsid w:val="00F749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F749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3F46259AF703E909ACA9ACD0606CA1417EFF91203A6B7D640E4723D8CCC6A73E8FFFE720271De5S0X"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AA53F46259AF703E909ACA9ACD0606CA1417EF093263A6B7D640E4723eDS8X" TargetMode="Externa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consultantplus://offline/ref=BAA53F46259AF703E909B2A4BABC3C60A04C24F497203335293B551A74D1C691eES0X" TargetMode="External"/><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2886</Words>
  <Characters>20002</Characters>
  <Application>Microsoft Office Word</Application>
  <DocSecurity>0</DocSecurity>
  <Lines>425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Терскова</dc:creator>
  <cp:keywords/>
  <dc:description/>
  <cp:lastModifiedBy>Анастасия С. Корчуганова</cp:lastModifiedBy>
  <cp:revision>2</cp:revision>
  <cp:lastPrinted>2024-02-19T03:58:00Z</cp:lastPrinted>
  <dcterms:created xsi:type="dcterms:W3CDTF">2025-02-24T01:00:00Z</dcterms:created>
  <dcterms:modified xsi:type="dcterms:W3CDTF">2025-02-24T01:00:00Z</dcterms:modified>
</cp:coreProperties>
</file>