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92D4" w14:textId="77777777" w:rsidR="001512B7" w:rsidRDefault="00000000" w:rsidP="001512B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2B60B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25pt;margin-top:-18pt;width:36.5pt;height:49.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75" DrawAspect="Content" ObjectID="_1800349456" r:id="rId6"/>
        </w:object>
      </w:r>
    </w:p>
    <w:p w14:paraId="1D45C3AE" w14:textId="77777777" w:rsidR="001512B7" w:rsidRDefault="001512B7" w:rsidP="001512B7">
      <w:pPr>
        <w:pStyle w:val="a3"/>
        <w:rPr>
          <w:rFonts w:ascii="Arial" w:hAnsi="Arial"/>
          <w:sz w:val="36"/>
        </w:rPr>
      </w:pPr>
    </w:p>
    <w:p w14:paraId="1870BCEF" w14:textId="77777777" w:rsidR="001512B7" w:rsidRDefault="001512B7" w:rsidP="001512B7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380CE4AE" w14:textId="77777777" w:rsidR="001512B7" w:rsidRDefault="001512B7" w:rsidP="001512B7">
      <w:pPr>
        <w:pStyle w:val="1"/>
      </w:pPr>
      <w:r>
        <w:t>МУНИЦИПАЛЬНОГО ОБРАЗОВАНИЯ «ХОЛМСКИЙ ГОРОДСКОЙ ОКРУГ»</w:t>
      </w:r>
    </w:p>
    <w:p w14:paraId="61ADC877" w14:textId="77777777" w:rsidR="001512B7" w:rsidRDefault="001512B7" w:rsidP="001512B7"/>
    <w:p w14:paraId="62F07497" w14:textId="77777777" w:rsidR="001512B7" w:rsidRDefault="001512B7" w:rsidP="001512B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DB5AC42" w14:textId="77777777" w:rsidR="001512B7" w:rsidRDefault="001512B7" w:rsidP="001512B7">
      <w:pPr>
        <w:rPr>
          <w:sz w:val="37"/>
        </w:rPr>
      </w:pPr>
    </w:p>
    <w:p w14:paraId="7D9E2CED" w14:textId="77777777" w:rsidR="001512B7" w:rsidRDefault="001512B7" w:rsidP="001512B7"/>
    <w:p w14:paraId="382E6ED8" w14:textId="77777777" w:rsidR="001512B7" w:rsidRPr="00FB751E" w:rsidRDefault="001512B7" w:rsidP="001512B7">
      <w:pPr>
        <w:rPr>
          <w:sz w:val="22"/>
        </w:rPr>
      </w:pPr>
      <w:r w:rsidRPr="00FB751E">
        <w:rPr>
          <w:sz w:val="22"/>
        </w:rPr>
        <w:t xml:space="preserve">от </w:t>
      </w:r>
      <w:r w:rsidR="00FE0C1D">
        <w:rPr>
          <w:sz w:val="22"/>
        </w:rPr>
        <w:t xml:space="preserve">  </w:t>
      </w:r>
      <w:r w:rsidR="00FE0C1D" w:rsidRPr="00FE0C1D">
        <w:rPr>
          <w:sz w:val="22"/>
          <w:u w:val="single"/>
        </w:rPr>
        <w:t>22.04.2014 г.</w:t>
      </w:r>
      <w:r w:rsidRPr="00297D97">
        <w:rPr>
          <w:sz w:val="22"/>
          <w:u w:val="single"/>
        </w:rPr>
        <w:t xml:space="preserve"> </w:t>
      </w:r>
      <w:r w:rsidR="00FE0C1D">
        <w:rPr>
          <w:sz w:val="22"/>
          <w:u w:val="single"/>
        </w:rPr>
        <w:t xml:space="preserve">    </w:t>
      </w:r>
      <w:r w:rsidRPr="00FB751E">
        <w:rPr>
          <w:sz w:val="22"/>
        </w:rPr>
        <w:t>№</w:t>
      </w:r>
      <w:r w:rsidR="00FE0C1D">
        <w:rPr>
          <w:sz w:val="22"/>
        </w:rPr>
        <w:t xml:space="preserve"> </w:t>
      </w:r>
      <w:r w:rsidRPr="00FB751E">
        <w:rPr>
          <w:sz w:val="22"/>
        </w:rPr>
        <w:t xml:space="preserve"> </w:t>
      </w:r>
      <w:r w:rsidR="00FE0C1D">
        <w:rPr>
          <w:sz w:val="22"/>
          <w:u w:val="single"/>
        </w:rPr>
        <w:t xml:space="preserve">469        </w:t>
      </w:r>
      <w:r w:rsidR="00FE0C1D">
        <w:rPr>
          <w:sz w:val="22"/>
        </w:rPr>
        <w:t xml:space="preserve"> </w:t>
      </w:r>
    </w:p>
    <w:p w14:paraId="685F19ED" w14:textId="77777777" w:rsidR="001512B7" w:rsidRDefault="001512B7" w:rsidP="001512B7">
      <w:pPr>
        <w:ind w:firstLine="708"/>
        <w:rPr>
          <w:sz w:val="22"/>
        </w:rPr>
      </w:pPr>
      <w:r>
        <w:rPr>
          <w:sz w:val="22"/>
        </w:rPr>
        <w:t xml:space="preserve"> г. Холмск</w:t>
      </w:r>
    </w:p>
    <w:p w14:paraId="2372818D" w14:textId="77777777" w:rsidR="001512B7" w:rsidRDefault="001512B7" w:rsidP="001512B7">
      <w:pPr>
        <w:ind w:firstLine="708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512B7" w:rsidRPr="00133707" w14:paraId="7F86C196" w14:textId="77777777" w:rsidTr="00FB751E">
        <w:trPr>
          <w:trHeight w:val="133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AE0B9A3" w14:textId="77777777" w:rsidR="001512B7" w:rsidRPr="00FB751E" w:rsidRDefault="0045434C" w:rsidP="001512B7">
            <w:pPr>
              <w:ind w:left="-22" w:right="72"/>
              <w:jc w:val="both"/>
              <w:rPr>
                <w:bCs/>
                <w:sz w:val="24"/>
                <w:szCs w:val="24"/>
              </w:rPr>
            </w:pPr>
            <w:r w:rsidRPr="00FB751E">
              <w:rPr>
                <w:sz w:val="24"/>
                <w:szCs w:val="24"/>
              </w:rPr>
              <w:t>О проведении открытого муниципального конкурса на лучший эскизный проект  памятника «Юнгам огненных рейсов» в городе Холмске</w:t>
            </w:r>
          </w:p>
          <w:p w14:paraId="1A3EA3FE" w14:textId="77777777" w:rsidR="001512B7" w:rsidRDefault="001512B7" w:rsidP="00BB789D">
            <w:pPr>
              <w:ind w:left="-22" w:right="-284"/>
              <w:jc w:val="both"/>
              <w:rPr>
                <w:sz w:val="22"/>
              </w:rPr>
            </w:pPr>
          </w:p>
          <w:p w14:paraId="702611D3" w14:textId="77777777" w:rsidR="00FB751E" w:rsidRPr="00133707" w:rsidRDefault="00FB751E" w:rsidP="00BB789D">
            <w:pPr>
              <w:ind w:left="-22" w:right="-284"/>
              <w:jc w:val="both"/>
              <w:rPr>
                <w:sz w:val="22"/>
              </w:rPr>
            </w:pPr>
          </w:p>
        </w:tc>
      </w:tr>
    </w:tbl>
    <w:p w14:paraId="6FBD9418" w14:textId="77777777" w:rsidR="001512B7" w:rsidRPr="00E7005B" w:rsidRDefault="001512B7" w:rsidP="00FB751E">
      <w:pPr>
        <w:pStyle w:val="ad"/>
        <w:ind w:left="0" w:firstLine="709"/>
        <w:jc w:val="both"/>
        <w:rPr>
          <w:sz w:val="24"/>
          <w:szCs w:val="24"/>
        </w:rPr>
      </w:pPr>
      <w:r w:rsidRPr="005D5E78">
        <w:rPr>
          <w:sz w:val="24"/>
          <w:szCs w:val="24"/>
        </w:rPr>
        <w:t>В соответствии</w:t>
      </w:r>
      <w:r w:rsidR="00385F73">
        <w:rPr>
          <w:sz w:val="24"/>
          <w:szCs w:val="24"/>
        </w:rPr>
        <w:t xml:space="preserve"> с</w:t>
      </w:r>
      <w:r w:rsidR="00964ED8">
        <w:rPr>
          <w:sz w:val="24"/>
          <w:szCs w:val="24"/>
        </w:rPr>
        <w:t xml:space="preserve"> пунктом 20 части 1 статьи 16 Федерального закона от 06.10.2003 года № 131-ФЗ « Об общих принципах организации местного самоуправления в Российской Федерации», руководствуясь стать</w:t>
      </w:r>
      <w:r w:rsidR="00FB751E">
        <w:rPr>
          <w:sz w:val="24"/>
          <w:szCs w:val="24"/>
        </w:rPr>
        <w:t>ей</w:t>
      </w:r>
      <w:r w:rsidR="00964ED8">
        <w:rPr>
          <w:sz w:val="24"/>
          <w:szCs w:val="24"/>
        </w:rPr>
        <w:t xml:space="preserve"> 4</w:t>
      </w:r>
      <w:r w:rsidR="00FB751E">
        <w:rPr>
          <w:sz w:val="24"/>
          <w:szCs w:val="24"/>
        </w:rPr>
        <w:t>6</w:t>
      </w:r>
      <w:r w:rsidR="00964ED8">
        <w:rPr>
          <w:sz w:val="24"/>
          <w:szCs w:val="24"/>
        </w:rPr>
        <w:t xml:space="preserve"> Устава</w:t>
      </w:r>
      <w:r w:rsidRPr="005D5E78">
        <w:rPr>
          <w:sz w:val="24"/>
          <w:szCs w:val="24"/>
        </w:rPr>
        <w:t xml:space="preserve"> муниципального образования «Холмский городской округ»</w:t>
      </w:r>
      <w:r>
        <w:rPr>
          <w:sz w:val="24"/>
          <w:szCs w:val="24"/>
        </w:rPr>
        <w:t xml:space="preserve">, </w:t>
      </w:r>
      <w:r w:rsidR="00FB751E">
        <w:rPr>
          <w:sz w:val="24"/>
          <w:szCs w:val="24"/>
        </w:rPr>
        <w:t>а</w:t>
      </w:r>
      <w:r>
        <w:rPr>
          <w:sz w:val="24"/>
          <w:szCs w:val="24"/>
        </w:rPr>
        <w:t>дминистрация муниципального образования «Холмский городской округ»</w:t>
      </w:r>
      <w:r w:rsidR="00385F73">
        <w:rPr>
          <w:sz w:val="24"/>
          <w:szCs w:val="24"/>
        </w:rPr>
        <w:t xml:space="preserve">, </w:t>
      </w:r>
    </w:p>
    <w:p w14:paraId="56E75F9E" w14:textId="77777777" w:rsidR="001512B7" w:rsidRPr="005D5E78" w:rsidRDefault="001512B7" w:rsidP="00FB75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  <w:r w:rsidRPr="005D5E78">
        <w:rPr>
          <w:sz w:val="24"/>
          <w:szCs w:val="24"/>
        </w:rPr>
        <w:t xml:space="preserve"> </w:t>
      </w:r>
    </w:p>
    <w:p w14:paraId="054C16D4" w14:textId="77777777" w:rsidR="001512B7" w:rsidRPr="005D5E78" w:rsidRDefault="001512B7" w:rsidP="00FB751E">
      <w:pPr>
        <w:ind w:left="22" w:right="-284" w:firstLine="709"/>
        <w:jc w:val="both"/>
        <w:rPr>
          <w:sz w:val="24"/>
          <w:szCs w:val="24"/>
        </w:rPr>
      </w:pPr>
    </w:p>
    <w:p w14:paraId="5314821B" w14:textId="77777777" w:rsidR="00385F73" w:rsidRPr="00385F73" w:rsidRDefault="00385F73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Провести </w:t>
      </w:r>
      <w:r w:rsidR="00964ED8">
        <w:rPr>
          <w:sz w:val="24"/>
          <w:szCs w:val="24"/>
        </w:rPr>
        <w:t>открытый муниципальный конкурс на лучший эскизный проект</w:t>
      </w:r>
      <w:r w:rsidRPr="00385F73">
        <w:rPr>
          <w:sz w:val="24"/>
          <w:szCs w:val="24"/>
        </w:rPr>
        <w:t xml:space="preserve"> памятника «Юнгам огненных рейсов</w:t>
      </w:r>
      <w:r w:rsidR="00846E6E">
        <w:rPr>
          <w:sz w:val="24"/>
          <w:szCs w:val="24"/>
        </w:rPr>
        <w:t>»</w:t>
      </w:r>
      <w:r w:rsidRPr="00385F73">
        <w:rPr>
          <w:sz w:val="24"/>
          <w:szCs w:val="24"/>
        </w:rPr>
        <w:t xml:space="preserve"> в городе Холмске.</w:t>
      </w:r>
    </w:p>
    <w:p w14:paraId="54D01D66" w14:textId="77777777" w:rsidR="00385F73" w:rsidRPr="00385F73" w:rsidRDefault="00964ED8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385F73" w:rsidRPr="00385F73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о проведении открытого муниципального </w:t>
      </w:r>
      <w:r w:rsidR="00385F73" w:rsidRPr="00385F73">
        <w:rPr>
          <w:sz w:val="24"/>
          <w:szCs w:val="24"/>
        </w:rPr>
        <w:t>конкурс</w:t>
      </w:r>
      <w:r>
        <w:rPr>
          <w:sz w:val="24"/>
          <w:szCs w:val="24"/>
        </w:rPr>
        <w:t>а</w:t>
      </w:r>
      <w:r w:rsidR="00385F73" w:rsidRPr="00385F7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лучший эскизный проект</w:t>
      </w:r>
      <w:r w:rsidR="00385F73" w:rsidRPr="00385F73">
        <w:rPr>
          <w:sz w:val="24"/>
          <w:szCs w:val="24"/>
        </w:rPr>
        <w:t xml:space="preserve"> памятника «Юнгам огненных рейсов» в городе Хол</w:t>
      </w:r>
      <w:r w:rsidR="00385F73">
        <w:rPr>
          <w:sz w:val="24"/>
          <w:szCs w:val="24"/>
        </w:rPr>
        <w:t>мске</w:t>
      </w:r>
      <w:r w:rsidR="00FB751E">
        <w:rPr>
          <w:sz w:val="24"/>
          <w:szCs w:val="24"/>
        </w:rPr>
        <w:t xml:space="preserve"> </w:t>
      </w:r>
      <w:r>
        <w:rPr>
          <w:sz w:val="24"/>
          <w:szCs w:val="24"/>
        </w:rPr>
        <w:t>(прилагается)</w:t>
      </w:r>
    </w:p>
    <w:p w14:paraId="4F04B8DB" w14:textId="77777777" w:rsidR="00385F73" w:rsidRPr="00385F73" w:rsidRDefault="00964ED8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</w:t>
      </w:r>
      <w:r w:rsidR="00385F73" w:rsidRPr="00385F73">
        <w:rPr>
          <w:sz w:val="24"/>
          <w:szCs w:val="24"/>
        </w:rPr>
        <w:t xml:space="preserve">остав </w:t>
      </w:r>
      <w:r>
        <w:rPr>
          <w:sz w:val="24"/>
          <w:szCs w:val="24"/>
        </w:rPr>
        <w:t xml:space="preserve">экспертного Совета </w:t>
      </w:r>
      <w:r w:rsidR="00385F73" w:rsidRPr="00385F73">
        <w:rPr>
          <w:sz w:val="24"/>
          <w:szCs w:val="24"/>
        </w:rPr>
        <w:t xml:space="preserve">открытого </w:t>
      </w:r>
      <w:r>
        <w:rPr>
          <w:sz w:val="24"/>
          <w:szCs w:val="24"/>
        </w:rPr>
        <w:t>муниципального</w:t>
      </w:r>
      <w:r w:rsidR="00385F73" w:rsidRPr="00385F73">
        <w:rPr>
          <w:sz w:val="24"/>
          <w:szCs w:val="24"/>
        </w:rPr>
        <w:t xml:space="preserve"> конкурса на </w:t>
      </w:r>
      <w:r>
        <w:rPr>
          <w:sz w:val="24"/>
          <w:szCs w:val="24"/>
        </w:rPr>
        <w:t>лучший эскизный проект</w:t>
      </w:r>
      <w:r w:rsidR="00385F73" w:rsidRPr="00385F73">
        <w:rPr>
          <w:sz w:val="24"/>
          <w:szCs w:val="24"/>
        </w:rPr>
        <w:t xml:space="preserve"> памятника «Юнгам огненных рейсов» в</w:t>
      </w:r>
      <w:r w:rsidR="00FB751E">
        <w:rPr>
          <w:sz w:val="24"/>
          <w:szCs w:val="24"/>
        </w:rPr>
        <w:t xml:space="preserve"> городе Холмске </w:t>
      </w:r>
      <w:r w:rsidR="00385F73" w:rsidRPr="00385F73">
        <w:rPr>
          <w:sz w:val="24"/>
          <w:szCs w:val="24"/>
        </w:rPr>
        <w:t>(прил</w:t>
      </w:r>
      <w:r>
        <w:rPr>
          <w:sz w:val="24"/>
          <w:szCs w:val="24"/>
        </w:rPr>
        <w:t>агается).</w:t>
      </w:r>
    </w:p>
    <w:p w14:paraId="03348B7E" w14:textId="77777777" w:rsidR="00964ED8" w:rsidRDefault="00964ED8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проведения открытого муниципального </w:t>
      </w:r>
      <w:r w:rsidRPr="00385F73">
        <w:rPr>
          <w:sz w:val="24"/>
          <w:szCs w:val="24"/>
        </w:rPr>
        <w:t>конкурс</w:t>
      </w:r>
      <w:r>
        <w:rPr>
          <w:sz w:val="24"/>
          <w:szCs w:val="24"/>
        </w:rPr>
        <w:t>а</w:t>
      </w:r>
      <w:r w:rsidRPr="00385F7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лучший эскизный проект</w:t>
      </w:r>
      <w:r w:rsidRPr="00385F73">
        <w:rPr>
          <w:sz w:val="24"/>
          <w:szCs w:val="24"/>
        </w:rPr>
        <w:t xml:space="preserve"> памятника «Юнгам огненных рейсов» в городе Хол</w:t>
      </w:r>
      <w:r>
        <w:rPr>
          <w:sz w:val="24"/>
          <w:szCs w:val="24"/>
        </w:rPr>
        <w:t>мске</w:t>
      </w:r>
      <w:r w:rsidRPr="00385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</w:t>
      </w:r>
      <w:r w:rsidR="00167A31">
        <w:rPr>
          <w:sz w:val="24"/>
          <w:szCs w:val="24"/>
        </w:rPr>
        <w:t>а</w:t>
      </w:r>
      <w:r>
        <w:rPr>
          <w:sz w:val="24"/>
          <w:szCs w:val="24"/>
        </w:rPr>
        <w:t>дминистрация муниципального образования «Холмский городской округ» в пределах средств, утвержденных в бюджете муниципального образования «Холмский городской округ» на соответствующий финансовый год.</w:t>
      </w:r>
    </w:p>
    <w:p w14:paraId="11D823C3" w14:textId="77777777" w:rsidR="00385F73" w:rsidRPr="00385F73" w:rsidRDefault="00846E6E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</w:t>
      </w:r>
      <w:r w:rsidR="00385F73" w:rsidRPr="00385F73">
        <w:rPr>
          <w:sz w:val="24"/>
          <w:szCs w:val="24"/>
        </w:rPr>
        <w:t xml:space="preserve"> в газете «Холмская панорама» и разместить на официальном сайте </w:t>
      </w:r>
      <w:r w:rsidR="00FB751E">
        <w:rPr>
          <w:sz w:val="24"/>
          <w:szCs w:val="24"/>
        </w:rPr>
        <w:t>а</w:t>
      </w:r>
      <w:r w:rsidR="00385F73" w:rsidRPr="00385F73">
        <w:rPr>
          <w:sz w:val="24"/>
          <w:szCs w:val="24"/>
        </w:rPr>
        <w:t>дминистрации муниципального образования «Холмский городской округ».</w:t>
      </w:r>
    </w:p>
    <w:p w14:paraId="2BE0B228" w14:textId="77777777" w:rsidR="001512B7" w:rsidRPr="00385F73" w:rsidRDefault="003644F3" w:rsidP="00FB751E">
      <w:pPr>
        <w:pStyle w:val="ad"/>
        <w:numPr>
          <w:ilvl w:val="0"/>
          <w:numId w:val="15"/>
        </w:numPr>
        <w:tabs>
          <w:tab w:val="clear" w:pos="92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</w:t>
      </w:r>
      <w:r w:rsidR="001512B7" w:rsidRPr="00385F73">
        <w:rPr>
          <w:sz w:val="24"/>
          <w:szCs w:val="24"/>
        </w:rPr>
        <w:t xml:space="preserve"> постановления возложить на </w:t>
      </w:r>
      <w:r w:rsidR="00FB751E">
        <w:rPr>
          <w:sz w:val="24"/>
          <w:szCs w:val="24"/>
        </w:rPr>
        <w:t>вице-</w:t>
      </w:r>
      <w:proofErr w:type="gramStart"/>
      <w:r w:rsidR="00FB751E">
        <w:rPr>
          <w:sz w:val="24"/>
          <w:szCs w:val="24"/>
        </w:rPr>
        <w:t xml:space="preserve">мэра </w:t>
      </w:r>
      <w:r w:rsidR="007B64C3" w:rsidRPr="00385F73">
        <w:rPr>
          <w:sz w:val="24"/>
          <w:szCs w:val="24"/>
        </w:rPr>
        <w:t xml:space="preserve"> </w:t>
      </w:r>
      <w:r w:rsidR="001512B7" w:rsidRPr="00385F73">
        <w:rPr>
          <w:sz w:val="24"/>
          <w:szCs w:val="24"/>
        </w:rPr>
        <w:t>муниципального</w:t>
      </w:r>
      <w:proofErr w:type="gramEnd"/>
      <w:r w:rsidR="001512B7" w:rsidRPr="00385F73">
        <w:rPr>
          <w:sz w:val="24"/>
          <w:szCs w:val="24"/>
        </w:rPr>
        <w:t xml:space="preserve"> образования «Холмский городской округ»</w:t>
      </w:r>
      <w:r>
        <w:rPr>
          <w:sz w:val="24"/>
          <w:szCs w:val="24"/>
        </w:rPr>
        <w:t xml:space="preserve"> </w:t>
      </w:r>
      <w:proofErr w:type="spellStart"/>
      <w:r w:rsidR="00846E6E">
        <w:rPr>
          <w:sz w:val="24"/>
          <w:szCs w:val="24"/>
        </w:rPr>
        <w:t>Горскину</w:t>
      </w:r>
      <w:proofErr w:type="spellEnd"/>
      <w:r w:rsidR="00FB751E">
        <w:rPr>
          <w:sz w:val="24"/>
          <w:szCs w:val="24"/>
        </w:rPr>
        <w:t xml:space="preserve"> Т.Г.</w:t>
      </w:r>
    </w:p>
    <w:p w14:paraId="661F697E" w14:textId="77777777" w:rsidR="001512B7" w:rsidRDefault="001512B7" w:rsidP="00FB751E">
      <w:pPr>
        <w:ind w:left="22" w:firstLine="709"/>
        <w:jc w:val="both"/>
        <w:rPr>
          <w:sz w:val="24"/>
          <w:szCs w:val="24"/>
        </w:rPr>
      </w:pPr>
    </w:p>
    <w:p w14:paraId="5E1EF31E" w14:textId="77777777" w:rsidR="00577C2C" w:rsidRDefault="00577C2C" w:rsidP="001512B7">
      <w:pPr>
        <w:ind w:left="22" w:firstLine="698"/>
        <w:jc w:val="both"/>
        <w:rPr>
          <w:sz w:val="24"/>
          <w:szCs w:val="24"/>
        </w:rPr>
      </w:pPr>
    </w:p>
    <w:p w14:paraId="6461B8C3" w14:textId="77777777" w:rsidR="00577C2C" w:rsidRDefault="00577C2C" w:rsidP="001512B7">
      <w:pPr>
        <w:ind w:left="22" w:firstLine="698"/>
        <w:jc w:val="both"/>
        <w:rPr>
          <w:sz w:val="24"/>
          <w:szCs w:val="24"/>
        </w:rPr>
      </w:pPr>
    </w:p>
    <w:p w14:paraId="13F9FC24" w14:textId="77777777" w:rsidR="001512B7" w:rsidRDefault="000E5743" w:rsidP="001512B7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м</w:t>
      </w:r>
      <w:r w:rsidR="00FB751E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FB751E">
        <w:rPr>
          <w:sz w:val="24"/>
          <w:szCs w:val="24"/>
        </w:rPr>
        <w:t xml:space="preserve"> </w:t>
      </w:r>
      <w:r w:rsidR="001512B7">
        <w:rPr>
          <w:sz w:val="24"/>
          <w:szCs w:val="24"/>
        </w:rPr>
        <w:t>муниципального образования</w:t>
      </w:r>
    </w:p>
    <w:p w14:paraId="784AA8BF" w14:textId="77777777" w:rsidR="001512B7" w:rsidRDefault="001512B7" w:rsidP="0015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                                                                                </w:t>
      </w:r>
      <w:r w:rsidR="000E5743">
        <w:rPr>
          <w:sz w:val="24"/>
          <w:szCs w:val="24"/>
        </w:rPr>
        <w:t>Н.В. Кобзарева</w:t>
      </w:r>
    </w:p>
    <w:p w14:paraId="6338A604" w14:textId="77777777" w:rsidR="00330CF5" w:rsidRDefault="00330CF5" w:rsidP="001512B7">
      <w:pPr>
        <w:jc w:val="both"/>
        <w:rPr>
          <w:sz w:val="24"/>
          <w:szCs w:val="24"/>
        </w:rPr>
      </w:pPr>
    </w:p>
    <w:p w14:paraId="0F45C065" w14:textId="77777777" w:rsidR="00330CF5" w:rsidRDefault="00330CF5" w:rsidP="001512B7">
      <w:pPr>
        <w:jc w:val="both"/>
        <w:rPr>
          <w:sz w:val="24"/>
          <w:szCs w:val="24"/>
        </w:rPr>
      </w:pPr>
    </w:p>
    <w:tbl>
      <w:tblPr>
        <w:tblW w:w="3818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</w:tblGrid>
      <w:tr w:rsidR="001512B7" w:rsidRPr="00E74E89" w14:paraId="458450DC" w14:textId="77777777">
        <w:trPr>
          <w:trHeight w:val="171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AD79" w14:textId="77777777" w:rsidR="001512B7" w:rsidRPr="00FB751E" w:rsidRDefault="001512B7" w:rsidP="00BB78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Утвержден</w:t>
            </w:r>
            <w:r w:rsidR="00385F73"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</w:p>
          <w:p w14:paraId="55F5B912" w14:textId="77777777" w:rsidR="001512B7" w:rsidRPr="00FB751E" w:rsidRDefault="001512B7" w:rsidP="00BB78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постановлением </w:t>
            </w:r>
            <w:r w:rsidR="00FB751E"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дминистрации муниципального образования</w:t>
            </w:r>
          </w:p>
          <w:p w14:paraId="4EC9D7A2" w14:textId="77777777" w:rsidR="001512B7" w:rsidRPr="00FB751E" w:rsidRDefault="001512B7" w:rsidP="00BB78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«Холмский городской округ»</w:t>
            </w:r>
          </w:p>
          <w:p w14:paraId="30624881" w14:textId="77777777" w:rsidR="001512B7" w:rsidRPr="00385F73" w:rsidRDefault="001512B7" w:rsidP="00FE0C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B7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FE0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22.04.2014 г. </w:t>
            </w:r>
            <w:r w:rsidR="00FB751E" w:rsidRPr="00BD5C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 w:rsidR="00FE0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469</w:t>
            </w:r>
          </w:p>
        </w:tc>
      </w:tr>
    </w:tbl>
    <w:p w14:paraId="001ED327" w14:textId="77777777" w:rsidR="00385F73" w:rsidRPr="00385F73" w:rsidRDefault="00385F73" w:rsidP="00385F73">
      <w:pPr>
        <w:pStyle w:val="ad"/>
        <w:jc w:val="center"/>
        <w:rPr>
          <w:b/>
          <w:sz w:val="24"/>
          <w:szCs w:val="24"/>
        </w:rPr>
      </w:pPr>
      <w:r w:rsidRPr="00385F73">
        <w:rPr>
          <w:b/>
          <w:sz w:val="24"/>
          <w:szCs w:val="24"/>
        </w:rPr>
        <w:t>ПОЛОЖЕНИЕ</w:t>
      </w:r>
    </w:p>
    <w:p w14:paraId="399740BB" w14:textId="77777777" w:rsidR="00385F73" w:rsidRPr="003644F3" w:rsidRDefault="00FB751E" w:rsidP="00385F73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3644F3" w:rsidRPr="003644F3">
        <w:rPr>
          <w:sz w:val="24"/>
          <w:szCs w:val="24"/>
        </w:rPr>
        <w:t xml:space="preserve"> проведении открытого муниципального конкурса на лучший эскизный проект памятника «Юнгам огненных рейсов» в городе Холмске</w:t>
      </w:r>
    </w:p>
    <w:p w14:paraId="7A9B1D4C" w14:textId="77777777" w:rsidR="00385F73" w:rsidRPr="00385F73" w:rsidRDefault="00385F73" w:rsidP="00385F73">
      <w:pPr>
        <w:pStyle w:val="ad"/>
        <w:spacing w:after="0"/>
        <w:ind w:left="0"/>
        <w:jc w:val="both"/>
        <w:rPr>
          <w:sz w:val="24"/>
          <w:szCs w:val="24"/>
        </w:rPr>
      </w:pPr>
    </w:p>
    <w:p w14:paraId="2BBFF342" w14:textId="77777777" w:rsidR="00385F73" w:rsidRPr="00385F73" w:rsidRDefault="00385F73" w:rsidP="00385F73">
      <w:pPr>
        <w:pStyle w:val="ad"/>
        <w:numPr>
          <w:ilvl w:val="0"/>
          <w:numId w:val="16"/>
        </w:numPr>
        <w:spacing w:after="0"/>
        <w:jc w:val="center"/>
        <w:rPr>
          <w:b/>
          <w:i/>
          <w:sz w:val="24"/>
          <w:szCs w:val="24"/>
        </w:rPr>
      </w:pPr>
      <w:r w:rsidRPr="00385F73">
        <w:rPr>
          <w:b/>
          <w:i/>
          <w:sz w:val="24"/>
          <w:szCs w:val="24"/>
        </w:rPr>
        <w:t>Общие положения</w:t>
      </w:r>
    </w:p>
    <w:p w14:paraId="7DE3EE2F" w14:textId="77777777" w:rsidR="00385F73" w:rsidRPr="00385F73" w:rsidRDefault="00385F73" w:rsidP="00385F73">
      <w:pPr>
        <w:pStyle w:val="ad"/>
        <w:spacing w:after="0"/>
        <w:ind w:left="1080"/>
        <w:rPr>
          <w:sz w:val="24"/>
          <w:szCs w:val="24"/>
        </w:rPr>
      </w:pPr>
    </w:p>
    <w:p w14:paraId="2C357EA8" w14:textId="77777777" w:rsidR="00385F73" w:rsidRPr="00385F73" w:rsidRDefault="00385F73" w:rsidP="00C27ADE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Настоящее положение регламентирует </w:t>
      </w:r>
      <w:r w:rsidR="003644F3">
        <w:rPr>
          <w:sz w:val="24"/>
          <w:szCs w:val="24"/>
        </w:rPr>
        <w:t xml:space="preserve">порядок организации и проведения муниципального </w:t>
      </w:r>
      <w:r w:rsidR="00C27ADE">
        <w:rPr>
          <w:sz w:val="24"/>
          <w:szCs w:val="24"/>
        </w:rPr>
        <w:t>К</w:t>
      </w:r>
      <w:r w:rsidR="003644F3">
        <w:rPr>
          <w:sz w:val="24"/>
          <w:szCs w:val="24"/>
        </w:rPr>
        <w:t>онкурса на лучший эскизный проект</w:t>
      </w:r>
      <w:r w:rsidRPr="00385F73">
        <w:rPr>
          <w:sz w:val="24"/>
          <w:szCs w:val="24"/>
        </w:rPr>
        <w:t xml:space="preserve"> памятника «Юнгам огненных рейсов» в городе Холмске.</w:t>
      </w:r>
    </w:p>
    <w:p w14:paraId="1B48B6FE" w14:textId="77777777" w:rsidR="00385F73" w:rsidRDefault="00385F73" w:rsidP="00C27ADE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>Под эскизом памятника по</w:t>
      </w:r>
      <w:r w:rsidR="003644F3">
        <w:rPr>
          <w:sz w:val="24"/>
          <w:szCs w:val="24"/>
        </w:rPr>
        <w:t>дразумевается</w:t>
      </w:r>
      <w:r w:rsidRPr="00385F73">
        <w:rPr>
          <w:sz w:val="24"/>
          <w:szCs w:val="24"/>
        </w:rPr>
        <w:t xml:space="preserve"> авторское решение памятника – его внешний облик, пространственное и композиционное решение, зафиксированное в виде схемы или макета, либо описанное другим с</w:t>
      </w:r>
      <w:r w:rsidR="003644F3">
        <w:rPr>
          <w:sz w:val="24"/>
          <w:szCs w:val="24"/>
        </w:rPr>
        <w:t>пособом, включая благоустройство близлежащей территории.</w:t>
      </w:r>
    </w:p>
    <w:p w14:paraId="4FA0FE72" w14:textId="77777777" w:rsidR="000C27A8" w:rsidRDefault="003644F3" w:rsidP="000C27A8">
      <w:pPr>
        <w:pStyle w:val="ad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благоустройством близлежащей территории подразумевается совокупность работ и мероприятий, направленных на обеспечение удобства, доступности, безопасности и художественной выразительности городской среды, осуществляемых с использованием средств пластической организации рельефа, покрытия поверхности земли, декоративного озеленения, различных сооружений, малых форм архитектуры, наружного освещения, визуальной информации и иных средств.</w:t>
      </w:r>
    </w:p>
    <w:p w14:paraId="6E4E42E3" w14:textId="77777777" w:rsidR="000C27A8" w:rsidRPr="00385F73" w:rsidRDefault="000C27A8" w:rsidP="000C27A8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В композиционном отношении это должна быть </w:t>
      </w:r>
      <w:proofErr w:type="spellStart"/>
      <w:r w:rsidRPr="00385F73">
        <w:rPr>
          <w:sz w:val="24"/>
          <w:szCs w:val="24"/>
        </w:rPr>
        <w:t>однофигурная</w:t>
      </w:r>
      <w:proofErr w:type="spellEnd"/>
      <w:r w:rsidRPr="00385F73">
        <w:rPr>
          <w:sz w:val="24"/>
          <w:szCs w:val="24"/>
        </w:rPr>
        <w:t xml:space="preserve"> композиция в </w:t>
      </w:r>
      <w:r w:rsidR="00411EF4">
        <w:rPr>
          <w:sz w:val="24"/>
          <w:szCs w:val="24"/>
        </w:rPr>
        <w:t>1,0:</w:t>
      </w:r>
      <w:r w:rsidRPr="00385F73">
        <w:rPr>
          <w:sz w:val="24"/>
          <w:szCs w:val="24"/>
        </w:rPr>
        <w:t>1,5 натуральной величины. При этом необходимо учесть юный возраст призывников, особенности телосложения подростков в годы Великой Отечественной войны, стиль одежды, обуви и головных уборов этого периода. Материал – бронза</w:t>
      </w:r>
      <w:r w:rsidR="00846E6E">
        <w:rPr>
          <w:sz w:val="24"/>
          <w:szCs w:val="24"/>
        </w:rPr>
        <w:t>, или аналогичный материал</w:t>
      </w:r>
      <w:r w:rsidRPr="00385F73">
        <w:rPr>
          <w:sz w:val="24"/>
          <w:szCs w:val="24"/>
        </w:rPr>
        <w:t xml:space="preserve">. </w:t>
      </w:r>
    </w:p>
    <w:p w14:paraId="4B68F8BF" w14:textId="77777777" w:rsidR="000C27A8" w:rsidRPr="00385F73" w:rsidRDefault="000C27A8" w:rsidP="000C27A8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На постаменте помещается его название: «ЮНГАМ 1943-1945 г.г., сражавшимся и погибшим </w:t>
      </w:r>
      <w:r w:rsidR="00FB751E">
        <w:rPr>
          <w:sz w:val="24"/>
          <w:szCs w:val="24"/>
        </w:rPr>
        <w:t xml:space="preserve">на Тихом океане </w:t>
      </w:r>
      <w:r w:rsidRPr="00385F73">
        <w:rPr>
          <w:sz w:val="24"/>
          <w:szCs w:val="24"/>
        </w:rPr>
        <w:t>при освобождении Сахалина и Курильских островов». Материал – гранит</w:t>
      </w:r>
      <w:r w:rsidR="00846E6E">
        <w:rPr>
          <w:sz w:val="24"/>
          <w:szCs w:val="24"/>
        </w:rPr>
        <w:t>, или аналогичный материал.</w:t>
      </w:r>
    </w:p>
    <w:p w14:paraId="151BA203" w14:textId="77777777" w:rsidR="00385F73" w:rsidRPr="00385F73" w:rsidRDefault="003644F3" w:rsidP="00C27ADE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под патронатом </w:t>
      </w:r>
      <w:r w:rsidR="00FB751E">
        <w:rPr>
          <w:sz w:val="24"/>
          <w:szCs w:val="24"/>
        </w:rPr>
        <w:t>мэра</w:t>
      </w:r>
      <w:r>
        <w:rPr>
          <w:sz w:val="24"/>
          <w:szCs w:val="24"/>
        </w:rPr>
        <w:t xml:space="preserve"> муниципального образования </w:t>
      </w:r>
      <w:r w:rsidR="00385F73" w:rsidRPr="00385F73">
        <w:rPr>
          <w:sz w:val="24"/>
          <w:szCs w:val="24"/>
        </w:rPr>
        <w:t>«Холмский городской округ»</w:t>
      </w:r>
      <w:r w:rsidR="00FB751E">
        <w:rPr>
          <w:sz w:val="24"/>
          <w:szCs w:val="24"/>
        </w:rPr>
        <w:t>.</w:t>
      </w:r>
    </w:p>
    <w:p w14:paraId="602312C6" w14:textId="77777777" w:rsidR="00385F73" w:rsidRPr="00385F73" w:rsidRDefault="00385F73" w:rsidP="00C27ADE">
      <w:pPr>
        <w:pStyle w:val="ad"/>
        <w:spacing w:after="0"/>
        <w:ind w:left="0" w:firstLine="567"/>
        <w:jc w:val="both"/>
        <w:rPr>
          <w:sz w:val="24"/>
          <w:szCs w:val="24"/>
        </w:rPr>
      </w:pPr>
    </w:p>
    <w:p w14:paraId="3C940CEC" w14:textId="77777777" w:rsidR="00385F73" w:rsidRPr="00385F73" w:rsidRDefault="00385F73" w:rsidP="00385F73">
      <w:pPr>
        <w:pStyle w:val="ad"/>
        <w:numPr>
          <w:ilvl w:val="0"/>
          <w:numId w:val="16"/>
        </w:numPr>
        <w:spacing w:after="0"/>
        <w:jc w:val="center"/>
        <w:rPr>
          <w:b/>
          <w:i/>
          <w:sz w:val="24"/>
          <w:szCs w:val="24"/>
        </w:rPr>
      </w:pPr>
      <w:r w:rsidRPr="00385F73">
        <w:rPr>
          <w:b/>
          <w:i/>
          <w:sz w:val="24"/>
          <w:szCs w:val="24"/>
        </w:rPr>
        <w:t>Цели и задачи конкурса.</w:t>
      </w:r>
    </w:p>
    <w:p w14:paraId="16C08F28" w14:textId="77777777" w:rsidR="00385F73" w:rsidRPr="00385F73" w:rsidRDefault="00385F73" w:rsidP="00C27ADE">
      <w:pPr>
        <w:pStyle w:val="ad"/>
        <w:spacing w:after="0"/>
        <w:ind w:left="0"/>
        <w:jc w:val="both"/>
        <w:rPr>
          <w:sz w:val="24"/>
          <w:szCs w:val="24"/>
        </w:rPr>
      </w:pPr>
    </w:p>
    <w:p w14:paraId="7440A7B4" w14:textId="77777777" w:rsidR="00C27ADE" w:rsidRDefault="00C27ADE" w:rsidP="00C27ADE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Конкурса является получение в условиях конкурсной состязательности прогрессивных эскизных проектов, характеризующихся высокими архитектурно-художественными, дизайнерскими, технико-экономическими, эксплуатационными и другими показателями.</w:t>
      </w:r>
    </w:p>
    <w:p w14:paraId="6F6E8ABD" w14:textId="77777777" w:rsidR="00C27ADE" w:rsidRDefault="00C27ADE" w:rsidP="00C27ADE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14:paraId="7ECD79A8" w14:textId="77777777" w:rsidR="00385F73" w:rsidRDefault="00C27ADE" w:rsidP="00C27ADE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C27ADE">
        <w:rPr>
          <w:color w:val="000000"/>
          <w:sz w:val="24"/>
          <w:szCs w:val="24"/>
        </w:rPr>
        <w:t>- с</w:t>
      </w:r>
      <w:r w:rsidR="00385F73" w:rsidRPr="00C27ADE">
        <w:rPr>
          <w:color w:val="000000"/>
          <w:sz w:val="24"/>
          <w:szCs w:val="24"/>
        </w:rPr>
        <w:t>оздание условий для ознакомления жителей</w:t>
      </w:r>
      <w:r w:rsidR="00385F73" w:rsidRPr="00385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«Холмский городской округ» и </w:t>
      </w:r>
      <w:r w:rsidR="00385F73" w:rsidRPr="00385F73">
        <w:rPr>
          <w:sz w:val="24"/>
          <w:szCs w:val="24"/>
        </w:rPr>
        <w:t xml:space="preserve">Сахалинской области с событиями периода Великой </w:t>
      </w:r>
      <w:r w:rsidR="00167A31">
        <w:rPr>
          <w:sz w:val="24"/>
          <w:szCs w:val="24"/>
        </w:rPr>
        <w:t>О</w:t>
      </w:r>
      <w:r w:rsidR="00385F73" w:rsidRPr="00385F73">
        <w:rPr>
          <w:sz w:val="24"/>
          <w:szCs w:val="24"/>
        </w:rPr>
        <w:t>течественной войны 1941-1945 годов и окончания Второй мировой войны 1939-1945 годов, происходящими на Сахалине.</w:t>
      </w:r>
    </w:p>
    <w:p w14:paraId="2BC10BC2" w14:textId="77777777" w:rsidR="00C27ADE" w:rsidRDefault="00C27ADE" w:rsidP="00C27ADE">
      <w:pPr>
        <w:pStyle w:val="ad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изучение общественного мнения о возможности установки </w:t>
      </w:r>
      <w:r w:rsidRPr="00385F73">
        <w:rPr>
          <w:sz w:val="24"/>
          <w:szCs w:val="24"/>
        </w:rPr>
        <w:t>памятника «Юнгам огненных рейсов» в городе Холмске.</w:t>
      </w:r>
    </w:p>
    <w:p w14:paraId="27ECD058" w14:textId="77777777" w:rsidR="00150341" w:rsidRDefault="00150341" w:rsidP="00150341">
      <w:pPr>
        <w:pStyle w:val="ad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C27ADE">
        <w:rPr>
          <w:sz w:val="24"/>
          <w:szCs w:val="24"/>
        </w:rPr>
        <w:t xml:space="preserve">ыбор эскизного проекта, содержащего наиболее выразительную </w:t>
      </w:r>
      <w:r>
        <w:rPr>
          <w:sz w:val="24"/>
          <w:szCs w:val="24"/>
        </w:rPr>
        <w:t xml:space="preserve">художественную, </w:t>
      </w:r>
      <w:r w:rsidR="00C27ADE">
        <w:rPr>
          <w:sz w:val="24"/>
          <w:szCs w:val="24"/>
        </w:rPr>
        <w:t>архитектурно-планировочную идею для дальнейшей разработки проект</w:t>
      </w:r>
      <w:r>
        <w:rPr>
          <w:sz w:val="24"/>
          <w:szCs w:val="24"/>
        </w:rPr>
        <w:t>н</w:t>
      </w:r>
      <w:r w:rsidR="00C27ADE">
        <w:rPr>
          <w:sz w:val="24"/>
          <w:szCs w:val="24"/>
        </w:rPr>
        <w:t xml:space="preserve">о-сметной </w:t>
      </w:r>
      <w:r>
        <w:rPr>
          <w:sz w:val="24"/>
          <w:szCs w:val="24"/>
        </w:rPr>
        <w:t>рабочей документации (рабочего проекта)</w:t>
      </w:r>
    </w:p>
    <w:p w14:paraId="430182A8" w14:textId="77777777" w:rsidR="00385F73" w:rsidRPr="00385F73" w:rsidRDefault="00150341" w:rsidP="00150341">
      <w:pPr>
        <w:pStyle w:val="ad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F73" w:rsidRPr="00385F73">
        <w:rPr>
          <w:sz w:val="24"/>
          <w:szCs w:val="24"/>
        </w:rPr>
        <w:t>вовлечение широких слоев населения в подготовку и проведение мероприятий к 70-летию Великой Победы.</w:t>
      </w:r>
    </w:p>
    <w:p w14:paraId="2BFE33D6" w14:textId="77777777" w:rsidR="00385F73" w:rsidRPr="00385F73" w:rsidRDefault="00385F73" w:rsidP="00385F73">
      <w:pPr>
        <w:pStyle w:val="ad"/>
        <w:spacing w:after="0"/>
        <w:ind w:left="1080"/>
        <w:jc w:val="both"/>
        <w:rPr>
          <w:sz w:val="24"/>
          <w:szCs w:val="24"/>
        </w:rPr>
      </w:pPr>
    </w:p>
    <w:p w14:paraId="5217532F" w14:textId="77777777" w:rsidR="00150341" w:rsidRDefault="00385F73" w:rsidP="00385F73">
      <w:pPr>
        <w:pStyle w:val="ad"/>
        <w:numPr>
          <w:ilvl w:val="0"/>
          <w:numId w:val="16"/>
        </w:numPr>
        <w:spacing w:after="0"/>
        <w:jc w:val="center"/>
        <w:rPr>
          <w:b/>
          <w:i/>
          <w:sz w:val="24"/>
          <w:szCs w:val="24"/>
        </w:rPr>
      </w:pPr>
      <w:r w:rsidRPr="00385F73">
        <w:rPr>
          <w:b/>
          <w:i/>
          <w:sz w:val="24"/>
          <w:szCs w:val="24"/>
        </w:rPr>
        <w:lastRenderedPageBreak/>
        <w:t>У</w:t>
      </w:r>
      <w:r w:rsidR="00150341">
        <w:rPr>
          <w:b/>
          <w:i/>
          <w:sz w:val="24"/>
          <w:szCs w:val="24"/>
        </w:rPr>
        <w:t>частники конкурса.</w:t>
      </w:r>
    </w:p>
    <w:p w14:paraId="63DF25FD" w14:textId="77777777" w:rsidR="00150341" w:rsidRDefault="00150341" w:rsidP="00150341">
      <w:pPr>
        <w:pStyle w:val="ad"/>
        <w:spacing w:after="0"/>
        <w:ind w:left="1080"/>
        <w:rPr>
          <w:b/>
          <w:i/>
          <w:sz w:val="24"/>
          <w:szCs w:val="24"/>
        </w:rPr>
      </w:pPr>
    </w:p>
    <w:p w14:paraId="02C134AE" w14:textId="77777777" w:rsidR="00150341" w:rsidRDefault="00150341" w:rsidP="00E614FA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желающие, в том числе: индивидуальные предприниматели, коллективы предприятий и организаций всех форм собственности, творчески</w:t>
      </w:r>
      <w:r w:rsidR="00167A31">
        <w:rPr>
          <w:sz w:val="24"/>
          <w:szCs w:val="24"/>
        </w:rPr>
        <w:t>е</w:t>
      </w:r>
      <w:r>
        <w:rPr>
          <w:sz w:val="24"/>
          <w:szCs w:val="24"/>
        </w:rPr>
        <w:t xml:space="preserve"> студии и мастерские, отдельные специалисты, а также иные юридические и физические лица.</w:t>
      </w:r>
    </w:p>
    <w:p w14:paraId="490E9B8D" w14:textId="77777777" w:rsidR="00150341" w:rsidRPr="00150341" w:rsidRDefault="00150341" w:rsidP="00456ABF">
      <w:pPr>
        <w:pStyle w:val="ad"/>
        <w:spacing w:after="0"/>
        <w:ind w:left="0"/>
        <w:rPr>
          <w:sz w:val="24"/>
          <w:szCs w:val="24"/>
        </w:rPr>
      </w:pPr>
    </w:p>
    <w:p w14:paraId="50724DBC" w14:textId="77777777" w:rsidR="00150341" w:rsidRPr="00150341" w:rsidRDefault="00150341" w:rsidP="00150341">
      <w:pPr>
        <w:pStyle w:val="ad"/>
        <w:numPr>
          <w:ilvl w:val="0"/>
          <w:numId w:val="16"/>
        </w:num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и порядок проведения конкурса</w:t>
      </w:r>
    </w:p>
    <w:p w14:paraId="4C1D0A26" w14:textId="77777777" w:rsidR="00150341" w:rsidRPr="00150341" w:rsidRDefault="00150341" w:rsidP="00150341">
      <w:pPr>
        <w:pStyle w:val="ad"/>
        <w:spacing w:after="0"/>
        <w:ind w:left="0" w:firstLine="567"/>
        <w:rPr>
          <w:sz w:val="24"/>
          <w:szCs w:val="24"/>
        </w:rPr>
      </w:pPr>
    </w:p>
    <w:p w14:paraId="111B4061" w14:textId="77777777" w:rsidR="00150341" w:rsidRDefault="00150341" w:rsidP="00E614FA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подведения итогов Конкурса, определения победителей </w:t>
      </w:r>
      <w:r w:rsidR="00CD7E2A">
        <w:rPr>
          <w:sz w:val="24"/>
          <w:szCs w:val="24"/>
        </w:rPr>
        <w:t>мэром</w:t>
      </w:r>
      <w:r>
        <w:rPr>
          <w:sz w:val="24"/>
          <w:szCs w:val="24"/>
        </w:rPr>
        <w:t xml:space="preserve"> муниципального образования «Холмский городской округ» утверж</w:t>
      </w:r>
      <w:r w:rsidR="00E614FA">
        <w:rPr>
          <w:sz w:val="24"/>
          <w:szCs w:val="24"/>
        </w:rPr>
        <w:t>д</w:t>
      </w:r>
      <w:r>
        <w:rPr>
          <w:sz w:val="24"/>
          <w:szCs w:val="24"/>
        </w:rPr>
        <w:t>ается состав экспертного Совета из представителей органов местного самоуправления, общественных организаци</w:t>
      </w:r>
      <w:r w:rsidR="00411EF4">
        <w:rPr>
          <w:sz w:val="24"/>
          <w:szCs w:val="24"/>
        </w:rPr>
        <w:t>й</w:t>
      </w:r>
      <w:r>
        <w:rPr>
          <w:sz w:val="24"/>
          <w:szCs w:val="24"/>
        </w:rPr>
        <w:t>, предприятий</w:t>
      </w:r>
      <w:r w:rsidR="00E614FA">
        <w:rPr>
          <w:sz w:val="24"/>
          <w:szCs w:val="24"/>
        </w:rPr>
        <w:t xml:space="preserve"> и организаций все форм собственности.</w:t>
      </w:r>
    </w:p>
    <w:p w14:paraId="5D818448" w14:textId="77777777" w:rsidR="00E614FA" w:rsidRDefault="00E614FA" w:rsidP="00E614FA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Конкурса осуществляют Управление культуры </w:t>
      </w:r>
      <w:r w:rsidR="00CD7E2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«Холмский городской округ» совместно с отделом архитектуры и градостроительства </w:t>
      </w:r>
      <w:r w:rsidR="00CD7E2A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«Холмский городской округ»</w:t>
      </w:r>
      <w:r w:rsidR="00CD7E2A">
        <w:rPr>
          <w:sz w:val="24"/>
          <w:szCs w:val="24"/>
        </w:rPr>
        <w:t>.</w:t>
      </w:r>
    </w:p>
    <w:p w14:paraId="4CBC9D17" w14:textId="77777777" w:rsidR="00E614FA" w:rsidRDefault="00E614FA" w:rsidP="00E614FA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проведении Конкурса должно быть опубликовано в средствах массовой информации в срок не позднее, чем за 30 дней до начала подачи документов для участия в конкурсе и должно содержать следующие сведения:</w:t>
      </w:r>
    </w:p>
    <w:p w14:paraId="7AE35A83" w14:textId="77777777" w:rsidR="00E614FA" w:rsidRDefault="00CD7E2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решение о проведении Конкурса;</w:t>
      </w:r>
    </w:p>
    <w:p w14:paraId="7F1447A6" w14:textId="77777777" w:rsidR="00E614FA" w:rsidRDefault="00CD7E2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цели Конкурса;</w:t>
      </w:r>
    </w:p>
    <w:p w14:paraId="480DB972" w14:textId="77777777" w:rsidR="00E614FA" w:rsidRDefault="00CD7E2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сроки проведения Конкурса;</w:t>
      </w:r>
    </w:p>
    <w:p w14:paraId="519013EB" w14:textId="77777777" w:rsidR="00E614FA" w:rsidRDefault="00E614F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условия, порядок провед</w:t>
      </w:r>
      <w:r w:rsidR="00CD7E2A">
        <w:rPr>
          <w:sz w:val="24"/>
          <w:szCs w:val="24"/>
        </w:rPr>
        <w:t>ения Конкурса и критерии оценки;</w:t>
      </w:r>
    </w:p>
    <w:p w14:paraId="1F58FF7B" w14:textId="77777777" w:rsidR="00E614FA" w:rsidRDefault="00E614F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нео</w:t>
      </w:r>
      <w:r w:rsidR="00CD7E2A">
        <w:rPr>
          <w:sz w:val="24"/>
          <w:szCs w:val="24"/>
        </w:rPr>
        <w:t>бходимых для участия в Конкурсе;</w:t>
      </w:r>
    </w:p>
    <w:p w14:paraId="344DD4BF" w14:textId="77777777" w:rsidR="00E614FA" w:rsidRDefault="00CD7E2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форма поощрения;</w:t>
      </w:r>
    </w:p>
    <w:p w14:paraId="28E76CAB" w14:textId="77777777" w:rsidR="00E614FA" w:rsidRPr="00150341" w:rsidRDefault="00E614FA" w:rsidP="00E614FA">
      <w:pPr>
        <w:pStyle w:val="ad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адрес приема документов и контактные телефоны.</w:t>
      </w:r>
    </w:p>
    <w:p w14:paraId="5140A853" w14:textId="77777777" w:rsidR="00150341" w:rsidRDefault="00E614FA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</w:t>
      </w:r>
      <w:r w:rsidR="00AA3A9E">
        <w:rPr>
          <w:sz w:val="24"/>
          <w:szCs w:val="24"/>
        </w:rPr>
        <w:t>т</w:t>
      </w:r>
      <w:r>
        <w:rPr>
          <w:sz w:val="24"/>
          <w:szCs w:val="24"/>
        </w:rPr>
        <w:t>венный секретарь экспертного Совета регистрирует документы, проверяет правильность их оформления и полноту.</w:t>
      </w:r>
    </w:p>
    <w:p w14:paraId="38864794" w14:textId="77777777" w:rsidR="00E614FA" w:rsidRDefault="00AA3A9E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всем вопросам, связанным с оформлением документов для участия в Конкурсе, осуществляет ответственный секретарь экспертного Совета.</w:t>
      </w:r>
    </w:p>
    <w:p w14:paraId="1274C0ED" w14:textId="77777777" w:rsidR="00AA3A9E" w:rsidRDefault="003A4601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194C24">
        <w:rPr>
          <w:sz w:val="24"/>
          <w:szCs w:val="24"/>
        </w:rPr>
        <w:t>желающие прин</w:t>
      </w:r>
      <w:r>
        <w:rPr>
          <w:sz w:val="24"/>
          <w:szCs w:val="24"/>
        </w:rPr>
        <w:t>ять участие в конкурсе не п</w:t>
      </w:r>
      <w:r w:rsidR="00CD7E2A">
        <w:rPr>
          <w:sz w:val="24"/>
          <w:szCs w:val="24"/>
        </w:rPr>
        <w:t>озднее 3-</w:t>
      </w:r>
      <w:r w:rsidR="00194C24">
        <w:rPr>
          <w:sz w:val="24"/>
          <w:szCs w:val="24"/>
        </w:rPr>
        <w:t xml:space="preserve">х месячного срока, со </w:t>
      </w:r>
      <w:r>
        <w:rPr>
          <w:sz w:val="24"/>
          <w:szCs w:val="24"/>
        </w:rPr>
        <w:t xml:space="preserve">дня официального </w:t>
      </w:r>
      <w:r w:rsidR="00411EF4">
        <w:rPr>
          <w:sz w:val="24"/>
          <w:szCs w:val="24"/>
        </w:rPr>
        <w:t>о</w:t>
      </w:r>
      <w:r>
        <w:rPr>
          <w:sz w:val="24"/>
          <w:szCs w:val="24"/>
        </w:rPr>
        <w:t>публик</w:t>
      </w:r>
      <w:r w:rsidR="00411EF4">
        <w:rPr>
          <w:sz w:val="24"/>
          <w:szCs w:val="24"/>
        </w:rPr>
        <w:t>ования</w:t>
      </w:r>
      <w:r>
        <w:rPr>
          <w:sz w:val="24"/>
          <w:szCs w:val="24"/>
        </w:rPr>
        <w:t xml:space="preserve"> объявления о проведении Конкурса в газете «Холмская панорама» представляют заявку по адресу: г.</w:t>
      </w:r>
      <w:r w:rsidR="00194C24">
        <w:rPr>
          <w:sz w:val="24"/>
          <w:szCs w:val="24"/>
        </w:rPr>
        <w:t xml:space="preserve"> </w:t>
      </w:r>
      <w:r>
        <w:rPr>
          <w:sz w:val="24"/>
          <w:szCs w:val="24"/>
        </w:rPr>
        <w:t>Холмск, ул. Школьная, 33</w:t>
      </w:r>
      <w:r w:rsidR="00194C24">
        <w:rPr>
          <w:sz w:val="24"/>
          <w:szCs w:val="24"/>
        </w:rPr>
        <w:t>,</w:t>
      </w:r>
      <w:r>
        <w:rPr>
          <w:sz w:val="24"/>
          <w:szCs w:val="24"/>
        </w:rPr>
        <w:t xml:space="preserve"> кабинет</w:t>
      </w:r>
      <w:r w:rsidR="00194C24">
        <w:rPr>
          <w:sz w:val="24"/>
          <w:szCs w:val="24"/>
        </w:rPr>
        <w:t xml:space="preserve"> № </w:t>
      </w:r>
      <w:r w:rsidR="00411EF4">
        <w:rPr>
          <w:sz w:val="24"/>
          <w:szCs w:val="24"/>
        </w:rPr>
        <w:t>215</w:t>
      </w:r>
      <w:r w:rsidR="00194C24">
        <w:rPr>
          <w:sz w:val="24"/>
          <w:szCs w:val="24"/>
        </w:rPr>
        <w:t xml:space="preserve"> (Управле</w:t>
      </w:r>
      <w:r w:rsidR="00395B0C">
        <w:rPr>
          <w:sz w:val="24"/>
          <w:szCs w:val="24"/>
        </w:rPr>
        <w:t>ние культуры</w:t>
      </w:r>
      <w:r w:rsidR="00CD7E2A">
        <w:rPr>
          <w:sz w:val="24"/>
          <w:szCs w:val="24"/>
        </w:rPr>
        <w:t xml:space="preserve"> администрации</w:t>
      </w:r>
      <w:r w:rsidR="00395B0C">
        <w:rPr>
          <w:sz w:val="24"/>
          <w:szCs w:val="24"/>
        </w:rPr>
        <w:t xml:space="preserve"> муниципального обр</w:t>
      </w:r>
      <w:r w:rsidR="00194C24">
        <w:rPr>
          <w:sz w:val="24"/>
          <w:szCs w:val="24"/>
        </w:rPr>
        <w:t xml:space="preserve">азования «Холмский городской округ», телефон-факс: 5-28-19, телефон: 5-33-25, </w:t>
      </w:r>
      <w:r w:rsidR="00194C24">
        <w:rPr>
          <w:sz w:val="24"/>
          <w:szCs w:val="24"/>
          <w:lang w:val="en-US"/>
        </w:rPr>
        <w:t>E</w:t>
      </w:r>
      <w:r w:rsidR="00194C24" w:rsidRPr="00194C24">
        <w:rPr>
          <w:sz w:val="24"/>
          <w:szCs w:val="24"/>
        </w:rPr>
        <w:t>-</w:t>
      </w:r>
      <w:r w:rsidR="00194C24">
        <w:rPr>
          <w:sz w:val="24"/>
          <w:szCs w:val="24"/>
          <w:lang w:val="en-US"/>
        </w:rPr>
        <w:t>mail</w:t>
      </w:r>
      <w:r w:rsidR="00194C24" w:rsidRPr="00194C24">
        <w:rPr>
          <w:sz w:val="24"/>
          <w:szCs w:val="24"/>
        </w:rPr>
        <w:t xml:space="preserve">: </w:t>
      </w:r>
      <w:hyperlink r:id="rId7" w:history="1">
        <w:r w:rsidR="00395B0C" w:rsidRPr="00E71BE5">
          <w:rPr>
            <w:rStyle w:val="a7"/>
            <w:rFonts w:ascii="Times New Roman" w:hAnsi="Times New Roman" w:cs="Times New Roman"/>
            <w:lang w:val="en-US"/>
          </w:rPr>
          <w:t>kultura</w:t>
        </w:r>
        <w:r w:rsidR="00395B0C" w:rsidRPr="00E71BE5">
          <w:rPr>
            <w:rStyle w:val="a7"/>
            <w:rFonts w:ascii="Times New Roman" w:hAnsi="Times New Roman" w:cs="Times New Roman"/>
          </w:rPr>
          <w:t>.</w:t>
        </w:r>
        <w:r w:rsidR="00395B0C" w:rsidRPr="00E71BE5">
          <w:rPr>
            <w:rStyle w:val="a7"/>
            <w:rFonts w:ascii="Times New Roman" w:hAnsi="Times New Roman" w:cs="Times New Roman"/>
            <w:lang w:val="en-US"/>
          </w:rPr>
          <w:t>kholmsk</w:t>
        </w:r>
        <w:r w:rsidR="00395B0C" w:rsidRPr="00E71BE5">
          <w:rPr>
            <w:rStyle w:val="a7"/>
            <w:rFonts w:ascii="Times New Roman" w:hAnsi="Times New Roman" w:cs="Times New Roman"/>
          </w:rPr>
          <w:t>@</w:t>
        </w:r>
        <w:r w:rsidR="00395B0C" w:rsidRPr="00E71BE5">
          <w:rPr>
            <w:rStyle w:val="a7"/>
            <w:rFonts w:ascii="Times New Roman" w:hAnsi="Times New Roman" w:cs="Times New Roman"/>
            <w:lang w:val="en-US"/>
          </w:rPr>
          <w:t>mail</w:t>
        </w:r>
        <w:r w:rsidR="00395B0C" w:rsidRPr="00E71BE5">
          <w:rPr>
            <w:rStyle w:val="a7"/>
            <w:rFonts w:ascii="Times New Roman" w:hAnsi="Times New Roman" w:cs="Times New Roman"/>
          </w:rPr>
          <w:t>.</w:t>
        </w:r>
        <w:r w:rsidR="00395B0C" w:rsidRPr="00E71BE5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="00395B0C">
        <w:rPr>
          <w:sz w:val="24"/>
          <w:szCs w:val="24"/>
        </w:rPr>
        <w:t>).</w:t>
      </w:r>
    </w:p>
    <w:p w14:paraId="2419F481" w14:textId="77777777" w:rsidR="00395B0C" w:rsidRDefault="00395B0C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Заявка подается в произвольной форме. В заявке необходимо указать: название организации, Ф.И.О. участников, фактический адрес, контактный телефон.</w:t>
      </w:r>
    </w:p>
    <w:p w14:paraId="12C5B961" w14:textId="77777777" w:rsidR="00395B0C" w:rsidRDefault="00395B0C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Конкурса не позднее </w:t>
      </w:r>
      <w:r w:rsidR="00846E6E">
        <w:rPr>
          <w:sz w:val="24"/>
          <w:szCs w:val="24"/>
        </w:rPr>
        <w:t>3-х</w:t>
      </w:r>
      <w:r>
        <w:rPr>
          <w:sz w:val="24"/>
          <w:szCs w:val="24"/>
        </w:rPr>
        <w:t xml:space="preserve"> месяцев со дня официальной публикации объявления о проведении Конкурса в газете «Холмская панорама» должны предоставить конкурсные материалы в графической форме с пояснительной запиской. Конкурсные материалы должны быть предоставлены в бумажном и электронном виде.</w:t>
      </w:r>
    </w:p>
    <w:p w14:paraId="466580C6" w14:textId="77777777" w:rsidR="00395B0C" w:rsidRDefault="00395B0C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месяца по истечению предоставления конкурсных материалов экспертным Советом</w:t>
      </w:r>
      <w:r w:rsidR="002B61B2">
        <w:rPr>
          <w:sz w:val="24"/>
          <w:szCs w:val="24"/>
        </w:rPr>
        <w:t xml:space="preserve"> Конкурса проводится освидетельствование конкурсных материалов на предмет соответствия тематике Конкурса с целью определения победителей.</w:t>
      </w:r>
    </w:p>
    <w:p w14:paraId="3F0A1128" w14:textId="77777777" w:rsidR="002B61B2" w:rsidRDefault="002B61B2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Оценки по итогам Конкурса</w:t>
      </w:r>
      <w:r w:rsidR="00F40705">
        <w:rPr>
          <w:sz w:val="24"/>
          <w:szCs w:val="24"/>
        </w:rPr>
        <w:t xml:space="preserve"> выставляются по 5-тибальной шкале и учитывают следующие критерии оценки: оригинальность идеи; архитектурно-художественные, дизайнерские идеи; продвижение современных технологий, приемов, материалов, конструктивных и пространственных решений; степень проработки эскизных материалов с учетом масштаба; художественная выразительность графических материалов; творческое и техническое обоснование представленных материалов в пояснительной записке.</w:t>
      </w:r>
    </w:p>
    <w:p w14:paraId="00411496" w14:textId="77777777" w:rsidR="00F40705" w:rsidRDefault="00F40705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Конкурса признаются конкурсанты, оригинальные идеи и эскизы которых наиболее высоко оценены</w:t>
      </w:r>
      <w:r w:rsidR="00CC6AF7">
        <w:rPr>
          <w:sz w:val="24"/>
          <w:szCs w:val="24"/>
        </w:rPr>
        <w:t xml:space="preserve"> членами экспертного Совета на </w:t>
      </w:r>
      <w:r>
        <w:rPr>
          <w:sz w:val="24"/>
          <w:szCs w:val="24"/>
        </w:rPr>
        <w:t>о</w:t>
      </w:r>
      <w:r w:rsidR="00CC6AF7">
        <w:rPr>
          <w:sz w:val="24"/>
          <w:szCs w:val="24"/>
        </w:rPr>
        <w:t>с</w:t>
      </w:r>
      <w:r>
        <w:rPr>
          <w:sz w:val="24"/>
          <w:szCs w:val="24"/>
        </w:rPr>
        <w:t>новании представленных материалов.</w:t>
      </w:r>
    </w:p>
    <w:p w14:paraId="5BBF64EE" w14:textId="77777777" w:rsidR="00F40705" w:rsidRDefault="00F40705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Экспертный Совет правомочен, если на заседании присутствует не менее 2/3 его членов. Решение о победителях Конкурса принимается большинством голосов и </w:t>
      </w:r>
      <w:r>
        <w:rPr>
          <w:sz w:val="24"/>
          <w:szCs w:val="24"/>
        </w:rPr>
        <w:lastRenderedPageBreak/>
        <w:t>оформляется в форме протокола. Протокол подписывается председателем экспертного Совета. При голосовании каждый член экспертного Совета имеет один голос. В случае равенства голосов голос председателя эк</w:t>
      </w:r>
      <w:r w:rsidR="00CC6AF7">
        <w:rPr>
          <w:sz w:val="24"/>
          <w:szCs w:val="24"/>
        </w:rPr>
        <w:t>спертного Совета является решающ</w:t>
      </w:r>
      <w:r>
        <w:rPr>
          <w:sz w:val="24"/>
          <w:szCs w:val="24"/>
        </w:rPr>
        <w:t>им. И</w:t>
      </w:r>
      <w:r w:rsidR="00CC6AF7">
        <w:rPr>
          <w:sz w:val="24"/>
          <w:szCs w:val="24"/>
        </w:rPr>
        <w:t>тог</w:t>
      </w:r>
      <w:r>
        <w:rPr>
          <w:sz w:val="24"/>
          <w:szCs w:val="24"/>
        </w:rPr>
        <w:t>и Конкурса публикуются в газете «Холмская панорама»</w:t>
      </w:r>
      <w:r w:rsidR="00CD7E2A">
        <w:rPr>
          <w:sz w:val="24"/>
          <w:szCs w:val="24"/>
        </w:rPr>
        <w:t>.</w:t>
      </w:r>
    </w:p>
    <w:p w14:paraId="588FDF45" w14:textId="77777777" w:rsidR="00F40705" w:rsidRDefault="00CC6AF7" w:rsidP="00194C24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 Конкурса вручаются денежные</w:t>
      </w:r>
      <w:r w:rsidR="000B7106">
        <w:rPr>
          <w:sz w:val="24"/>
          <w:szCs w:val="24"/>
        </w:rPr>
        <w:t xml:space="preserve"> премии в следующих размерах:</w:t>
      </w:r>
    </w:p>
    <w:p w14:paraId="22753601" w14:textId="77777777" w:rsidR="000C27A8" w:rsidRDefault="000C27A8" w:rsidP="000B7106">
      <w:pPr>
        <w:pStyle w:val="ad"/>
        <w:spacing w:after="0"/>
        <w:ind w:left="567"/>
        <w:jc w:val="center"/>
        <w:rPr>
          <w:sz w:val="24"/>
          <w:szCs w:val="24"/>
        </w:rPr>
      </w:pPr>
    </w:p>
    <w:p w14:paraId="05A59956" w14:textId="77777777" w:rsidR="000B7106" w:rsidRDefault="00CD7E2A" w:rsidP="00CD7E2A">
      <w:pPr>
        <w:pStyle w:val="ad"/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- 1</w:t>
      </w:r>
      <w:r w:rsidR="000B7106">
        <w:rPr>
          <w:sz w:val="24"/>
          <w:szCs w:val="24"/>
        </w:rPr>
        <w:t xml:space="preserve"> премия – </w:t>
      </w:r>
      <w:r w:rsidR="00846E6E">
        <w:rPr>
          <w:sz w:val="24"/>
          <w:szCs w:val="24"/>
        </w:rPr>
        <w:t>3</w:t>
      </w:r>
      <w:r w:rsidR="000B710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B7106">
        <w:rPr>
          <w:sz w:val="24"/>
          <w:szCs w:val="24"/>
        </w:rPr>
        <w:t>(</w:t>
      </w:r>
      <w:r w:rsidR="00846E6E">
        <w:rPr>
          <w:sz w:val="24"/>
          <w:szCs w:val="24"/>
        </w:rPr>
        <w:t>тридцать</w:t>
      </w:r>
      <w:r w:rsidR="000B7106">
        <w:rPr>
          <w:sz w:val="24"/>
          <w:szCs w:val="24"/>
        </w:rPr>
        <w:t>) тысяч рублей;</w:t>
      </w:r>
    </w:p>
    <w:p w14:paraId="3CF82AF8" w14:textId="77777777" w:rsidR="000B7106" w:rsidRDefault="00CD7E2A" w:rsidP="00CD7E2A">
      <w:pPr>
        <w:pStyle w:val="ad"/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6E6E">
        <w:rPr>
          <w:sz w:val="24"/>
          <w:szCs w:val="24"/>
        </w:rPr>
        <w:t>2 премия – 20</w:t>
      </w:r>
      <w:r w:rsidR="000B7106">
        <w:rPr>
          <w:sz w:val="24"/>
          <w:szCs w:val="24"/>
        </w:rPr>
        <w:t xml:space="preserve"> (</w:t>
      </w:r>
      <w:r w:rsidR="00846E6E">
        <w:rPr>
          <w:sz w:val="24"/>
          <w:szCs w:val="24"/>
        </w:rPr>
        <w:t>двадцать</w:t>
      </w:r>
      <w:r w:rsidR="000B7106">
        <w:rPr>
          <w:sz w:val="24"/>
          <w:szCs w:val="24"/>
        </w:rPr>
        <w:t>) тысяч рублей;</w:t>
      </w:r>
    </w:p>
    <w:p w14:paraId="179544D0" w14:textId="77777777" w:rsidR="000B7106" w:rsidRDefault="00CD7E2A" w:rsidP="00CD7E2A">
      <w:pPr>
        <w:pStyle w:val="ad"/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7106">
        <w:rPr>
          <w:sz w:val="24"/>
          <w:szCs w:val="24"/>
        </w:rPr>
        <w:t>3 премия – 1</w:t>
      </w:r>
      <w:r w:rsidR="00846E6E">
        <w:rPr>
          <w:sz w:val="24"/>
          <w:szCs w:val="24"/>
        </w:rPr>
        <w:t>0</w:t>
      </w:r>
      <w:r w:rsidR="000B7106">
        <w:rPr>
          <w:sz w:val="24"/>
          <w:szCs w:val="24"/>
        </w:rPr>
        <w:t xml:space="preserve"> (</w:t>
      </w:r>
      <w:r w:rsidR="00846E6E">
        <w:rPr>
          <w:sz w:val="24"/>
          <w:szCs w:val="24"/>
        </w:rPr>
        <w:t>десять</w:t>
      </w:r>
      <w:r w:rsidR="000B7106">
        <w:rPr>
          <w:sz w:val="24"/>
          <w:szCs w:val="24"/>
        </w:rPr>
        <w:t>) тысяч рублей</w:t>
      </w:r>
      <w:r>
        <w:rPr>
          <w:sz w:val="24"/>
          <w:szCs w:val="24"/>
        </w:rPr>
        <w:t>.</w:t>
      </w:r>
    </w:p>
    <w:p w14:paraId="547D956F" w14:textId="77777777" w:rsidR="000C27A8" w:rsidRDefault="000C27A8" w:rsidP="000B7106">
      <w:pPr>
        <w:pStyle w:val="ad"/>
        <w:spacing w:after="0"/>
        <w:ind w:left="567"/>
        <w:jc w:val="center"/>
        <w:rPr>
          <w:sz w:val="24"/>
          <w:szCs w:val="24"/>
        </w:rPr>
      </w:pPr>
    </w:p>
    <w:p w14:paraId="70DAB42A" w14:textId="77777777" w:rsidR="000B7106" w:rsidRDefault="000B7106" w:rsidP="000B7106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Выплата денежных премий победителям конкурса производится </w:t>
      </w:r>
      <w:r w:rsidR="00CD7E2A">
        <w:rPr>
          <w:sz w:val="24"/>
          <w:szCs w:val="24"/>
        </w:rPr>
        <w:t>а</w:t>
      </w:r>
      <w:r>
        <w:rPr>
          <w:sz w:val="24"/>
          <w:szCs w:val="24"/>
        </w:rPr>
        <w:t>дминистрацией муниципального образования «Холмский городской округ» на основании решения экспертного Совета о награждении участников Конкурса в течение одного месяца после опубликования результатов Конкурса в газете «Холмская панорама».</w:t>
      </w:r>
    </w:p>
    <w:p w14:paraId="113E9E3B" w14:textId="77777777" w:rsidR="000B7106" w:rsidRDefault="000B7106" w:rsidP="000B7106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на Конкурс эскизные</w:t>
      </w:r>
      <w:r w:rsidR="00846E6E">
        <w:rPr>
          <w:sz w:val="24"/>
          <w:szCs w:val="24"/>
        </w:rPr>
        <w:t xml:space="preserve"> пр</w:t>
      </w:r>
      <w:r w:rsidR="00411EF4">
        <w:rPr>
          <w:sz w:val="24"/>
          <w:szCs w:val="24"/>
        </w:rPr>
        <w:t>о</w:t>
      </w:r>
      <w:r w:rsidR="00846E6E">
        <w:rPr>
          <w:sz w:val="24"/>
          <w:szCs w:val="24"/>
        </w:rPr>
        <w:t>екты</w:t>
      </w:r>
      <w:r>
        <w:rPr>
          <w:sz w:val="24"/>
          <w:szCs w:val="24"/>
        </w:rPr>
        <w:t>, отклоненные от рассмотрения экспертным Советом из-за нарушений</w:t>
      </w:r>
      <w:r w:rsidR="000C27A8">
        <w:rPr>
          <w:sz w:val="24"/>
          <w:szCs w:val="24"/>
        </w:rPr>
        <w:t xml:space="preserve"> программы или условий конкурса, а также проекты, по которым не присуждены денежные премии, подлежат возврату авторам по их запросам в течение месяца со дня опубликования в печати результатов Конкурса. После указанного срока проекты не возвращаются и подлежат уничтожению.</w:t>
      </w:r>
    </w:p>
    <w:p w14:paraId="2A48F15C" w14:textId="77777777" w:rsidR="000C27A8" w:rsidRDefault="000C27A8" w:rsidP="000B7106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Премированные эскизные проекты поступают в собственность организатору Конкурса и возврату авторам не подлежат.</w:t>
      </w:r>
    </w:p>
    <w:p w14:paraId="4B602B8A" w14:textId="77777777" w:rsidR="000C27A8" w:rsidRPr="00E614FA" w:rsidRDefault="000C27A8" w:rsidP="000B7106">
      <w:pPr>
        <w:pStyle w:val="ad"/>
        <w:numPr>
          <w:ilvl w:val="1"/>
          <w:numId w:val="1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 по организации и проведению данного конкурса осуществляется за счет средств местного бюджета муниципального образования «Холмский городской округ»</w:t>
      </w:r>
      <w:r w:rsidR="00846E6E">
        <w:rPr>
          <w:sz w:val="24"/>
          <w:szCs w:val="24"/>
        </w:rPr>
        <w:t>.</w:t>
      </w:r>
    </w:p>
    <w:p w14:paraId="43733429" w14:textId="77777777" w:rsidR="00385F73" w:rsidRDefault="00385F73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35A4D95E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1033C823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D91AA27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8395FED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5C21E50E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1B5D41C0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63B0194C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75C75B70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7C0BC7ED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6B01D332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01007FF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20F8B97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696B0468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99500D8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744E29FE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75ADF912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E3914DC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5EE2165C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280AA7B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3D18E91B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7FB38207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49042DA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D6165DC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C8D7965" w14:textId="77777777" w:rsidR="00456ABF" w:rsidRDefault="00456ABF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4A76F4AD" w14:textId="77777777" w:rsidR="00456ABF" w:rsidRDefault="00456ABF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50957AA5" w14:textId="77777777" w:rsidR="00456ABF" w:rsidRDefault="00456ABF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118EF811" w14:textId="77777777" w:rsidR="000C27A8" w:rsidRDefault="000C27A8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34CF5BC6" w14:textId="77777777" w:rsidR="00144D23" w:rsidRDefault="00144D23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12008C3B" w14:textId="77777777" w:rsidR="00144D23" w:rsidRDefault="00144D23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3A1069FB" w14:textId="77777777" w:rsidR="00144D23" w:rsidRDefault="00144D23" w:rsidP="00385F73">
      <w:pPr>
        <w:pStyle w:val="ad"/>
        <w:spacing w:after="0"/>
        <w:ind w:left="567" w:firstLine="567"/>
        <w:jc w:val="both"/>
        <w:rPr>
          <w:sz w:val="24"/>
          <w:szCs w:val="24"/>
        </w:rPr>
      </w:pPr>
    </w:p>
    <w:p w14:paraId="22BEA504" w14:textId="77777777" w:rsidR="000C27A8" w:rsidRPr="00385F73" w:rsidRDefault="000C27A8" w:rsidP="005D54C3">
      <w:pPr>
        <w:pStyle w:val="ad"/>
        <w:spacing w:after="0"/>
        <w:ind w:left="0"/>
        <w:jc w:val="both"/>
        <w:rPr>
          <w:sz w:val="24"/>
          <w:szCs w:val="24"/>
        </w:rPr>
      </w:pPr>
    </w:p>
    <w:p w14:paraId="06CD5456" w14:textId="77777777" w:rsidR="00385F73" w:rsidRDefault="00385F73" w:rsidP="00385F73">
      <w:pPr>
        <w:pStyle w:val="ConsPlusNormal"/>
        <w:widowControl/>
        <w:ind w:firstLine="0"/>
        <w:outlineLvl w:val="1"/>
        <w:rPr>
          <w:u w:val="single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</w:tblGrid>
      <w:tr w:rsidR="00E76253" w:rsidRPr="00691AE8" w14:paraId="780D375D" w14:textId="77777777" w:rsidTr="00691AE8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0E291E78" w14:textId="77777777" w:rsidR="00CD7E2A" w:rsidRPr="00CD7E2A" w:rsidRDefault="00CD7E2A" w:rsidP="00CD7E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E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Утверждено</w:t>
            </w:r>
          </w:p>
          <w:p w14:paraId="5A82900C" w14:textId="77777777" w:rsidR="00CD7E2A" w:rsidRPr="00CD7E2A" w:rsidRDefault="00CD7E2A" w:rsidP="00CD7E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E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постановлением администрации муниципального образования</w:t>
            </w:r>
          </w:p>
          <w:p w14:paraId="5DDD0DE0" w14:textId="77777777" w:rsidR="00CD7E2A" w:rsidRPr="00CD7E2A" w:rsidRDefault="00CD7E2A" w:rsidP="00CD7E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7E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«Холмский городской округ»</w:t>
            </w:r>
          </w:p>
          <w:p w14:paraId="046A2B56" w14:textId="77777777" w:rsidR="00E76253" w:rsidRPr="00CD7E2A" w:rsidRDefault="00CD7E2A" w:rsidP="00FE0C1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D7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FE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22.04.2014 г. </w:t>
            </w:r>
            <w:r w:rsidRPr="00BD5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FE0C1D">
              <w:rPr>
                <w:rFonts w:ascii="Times New Roman" w:hAnsi="Times New Roman" w:cs="Times New Roman"/>
                <w:bCs/>
                <w:sz w:val="24"/>
                <w:szCs w:val="24"/>
              </w:rPr>
              <w:t>469</w:t>
            </w:r>
          </w:p>
        </w:tc>
      </w:tr>
    </w:tbl>
    <w:p w14:paraId="2E11E2AC" w14:textId="77777777" w:rsidR="00E76253" w:rsidRPr="00E76253" w:rsidRDefault="00E76253" w:rsidP="00D51E48">
      <w:pPr>
        <w:pStyle w:val="ConsPlusNormal"/>
        <w:widowControl/>
        <w:ind w:firstLine="0"/>
        <w:jc w:val="right"/>
        <w:outlineLvl w:val="1"/>
        <w:rPr>
          <w:u w:val="single"/>
        </w:rPr>
      </w:pPr>
    </w:p>
    <w:p w14:paraId="7F31ABEF" w14:textId="77777777" w:rsidR="00E76253" w:rsidRDefault="00E76253" w:rsidP="005D54C3">
      <w:pPr>
        <w:pStyle w:val="ConsPlusNormal"/>
        <w:widowControl/>
        <w:ind w:firstLine="0"/>
      </w:pPr>
    </w:p>
    <w:p w14:paraId="2F9DECA8" w14:textId="77777777" w:rsidR="00385F73" w:rsidRPr="00846E6E" w:rsidRDefault="00385F73" w:rsidP="005D54C3">
      <w:pPr>
        <w:pStyle w:val="ad"/>
        <w:ind w:left="0"/>
        <w:jc w:val="center"/>
        <w:rPr>
          <w:b/>
          <w:sz w:val="24"/>
          <w:szCs w:val="24"/>
        </w:rPr>
      </w:pPr>
      <w:r w:rsidRPr="00846E6E">
        <w:rPr>
          <w:b/>
          <w:sz w:val="24"/>
          <w:szCs w:val="24"/>
        </w:rPr>
        <w:t>СОСТАВ</w:t>
      </w:r>
    </w:p>
    <w:p w14:paraId="588CB42F" w14:textId="77777777" w:rsidR="00385F73" w:rsidRPr="00385F73" w:rsidRDefault="00647508" w:rsidP="005D54C3">
      <w:pPr>
        <w:pStyle w:val="ad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Экспертного Совета открытого муниципального конкурса на лучший эскизный проект памятника «Юнгам огненных рейсов» в городе Холмске</w:t>
      </w:r>
    </w:p>
    <w:p w14:paraId="28E95008" w14:textId="77777777" w:rsidR="00846E6E" w:rsidRPr="00385F73" w:rsidRDefault="00846E6E" w:rsidP="0069237B">
      <w:pPr>
        <w:pStyle w:val="ad"/>
        <w:ind w:left="0"/>
        <w:jc w:val="both"/>
        <w:rPr>
          <w:sz w:val="24"/>
          <w:szCs w:val="24"/>
        </w:rPr>
      </w:pP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793"/>
        <w:gridCol w:w="5103"/>
      </w:tblGrid>
      <w:tr w:rsidR="00411EF4" w:rsidRPr="00424DF9" w14:paraId="5B0EE7CA" w14:textId="77777777" w:rsidTr="00F52078">
        <w:tc>
          <w:tcPr>
            <w:tcW w:w="709" w:type="dxa"/>
          </w:tcPr>
          <w:p w14:paraId="19B01E65" w14:textId="77777777" w:rsidR="00411EF4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148ADA37" w14:textId="77777777" w:rsidR="00411EF4" w:rsidRPr="00424DF9" w:rsidRDefault="00411EF4" w:rsidP="00846E6E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Олег Петрович</w:t>
            </w:r>
          </w:p>
        </w:tc>
        <w:tc>
          <w:tcPr>
            <w:tcW w:w="5103" w:type="dxa"/>
          </w:tcPr>
          <w:p w14:paraId="2DE23B6F" w14:textId="77777777" w:rsidR="00411EF4" w:rsidRPr="00CD7E2A" w:rsidRDefault="00411EF4" w:rsidP="00CD7E2A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</w:t>
            </w:r>
            <w:r w:rsidR="00CD7E2A">
              <w:rPr>
                <w:sz w:val="24"/>
                <w:szCs w:val="24"/>
              </w:rPr>
              <w:t>мэр</w:t>
            </w:r>
            <w:r w:rsidRPr="00CD7E2A">
              <w:rPr>
                <w:sz w:val="24"/>
                <w:szCs w:val="24"/>
              </w:rPr>
              <w:t xml:space="preserve"> муниципального образования «Холмский городской округ», председатель экспертного Совета</w:t>
            </w:r>
          </w:p>
        </w:tc>
      </w:tr>
      <w:tr w:rsidR="00411EF4" w:rsidRPr="00424DF9" w14:paraId="381A5662" w14:textId="77777777" w:rsidTr="00F52078">
        <w:tc>
          <w:tcPr>
            <w:tcW w:w="709" w:type="dxa"/>
          </w:tcPr>
          <w:p w14:paraId="65DF21BF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3C1E95C5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Кобзарева Наталья Владимировна</w:t>
            </w:r>
          </w:p>
        </w:tc>
        <w:tc>
          <w:tcPr>
            <w:tcW w:w="5103" w:type="dxa"/>
          </w:tcPr>
          <w:p w14:paraId="7C648A4B" w14:textId="77777777" w:rsidR="00411EF4" w:rsidRPr="00CD7E2A" w:rsidRDefault="00411EF4" w:rsidP="00CD7E2A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первый </w:t>
            </w:r>
            <w:r w:rsidR="00CD7E2A">
              <w:rPr>
                <w:sz w:val="24"/>
                <w:szCs w:val="24"/>
              </w:rPr>
              <w:t>вице-мэр</w:t>
            </w:r>
            <w:r w:rsidRPr="00CD7E2A">
              <w:rPr>
                <w:sz w:val="24"/>
                <w:szCs w:val="24"/>
              </w:rPr>
              <w:t xml:space="preserve"> муниципального образования «Холмский городской округ», первый заместитель председателя экспертного Совета</w:t>
            </w:r>
          </w:p>
        </w:tc>
      </w:tr>
      <w:tr w:rsidR="00411EF4" w:rsidRPr="00424DF9" w14:paraId="5EB65557" w14:textId="77777777" w:rsidTr="00F52078">
        <w:tc>
          <w:tcPr>
            <w:tcW w:w="709" w:type="dxa"/>
          </w:tcPr>
          <w:p w14:paraId="6570C03F" w14:textId="77777777" w:rsidR="00411EF4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318C1824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Горскина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5103" w:type="dxa"/>
          </w:tcPr>
          <w:p w14:paraId="6686DC17" w14:textId="77777777" w:rsidR="00411EF4" w:rsidRPr="00CD7E2A" w:rsidRDefault="00F52078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вице-мэр</w:t>
            </w:r>
            <w:r w:rsidR="00411EF4" w:rsidRPr="00CD7E2A">
              <w:rPr>
                <w:sz w:val="24"/>
                <w:szCs w:val="24"/>
              </w:rPr>
              <w:t xml:space="preserve"> муниципального образования «Холмский городской округ», заместитель председателя экспертного Совета</w:t>
            </w:r>
          </w:p>
        </w:tc>
      </w:tr>
      <w:tr w:rsidR="00411EF4" w:rsidRPr="00424DF9" w14:paraId="255B900F" w14:textId="77777777" w:rsidTr="00F52078">
        <w:tc>
          <w:tcPr>
            <w:tcW w:w="709" w:type="dxa"/>
          </w:tcPr>
          <w:p w14:paraId="13F4D588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32B07D9A" w14:textId="77777777" w:rsidR="00411EF4" w:rsidRPr="00424DF9" w:rsidRDefault="00411EF4" w:rsidP="00846E6E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Гаврилюк Наталья Борисовна</w:t>
            </w:r>
          </w:p>
        </w:tc>
        <w:tc>
          <w:tcPr>
            <w:tcW w:w="5103" w:type="dxa"/>
          </w:tcPr>
          <w:p w14:paraId="37CF4374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начальник отдела архитектуры и градостроительства </w:t>
            </w:r>
            <w:r w:rsidR="00F52078">
              <w:rPr>
                <w:sz w:val="24"/>
                <w:szCs w:val="24"/>
              </w:rPr>
              <w:t>а</w:t>
            </w:r>
            <w:r w:rsidRPr="00CD7E2A">
              <w:rPr>
                <w:sz w:val="24"/>
                <w:szCs w:val="24"/>
              </w:rPr>
              <w:t>дминистрации муниципального образования «Холмский городской округ», ответственный секретарь экспертного Совета</w:t>
            </w:r>
          </w:p>
        </w:tc>
      </w:tr>
      <w:tr w:rsidR="00411EF4" w:rsidRPr="00424DF9" w14:paraId="5A997B39" w14:textId="77777777" w:rsidTr="00F52078">
        <w:tc>
          <w:tcPr>
            <w:tcW w:w="709" w:type="dxa"/>
          </w:tcPr>
          <w:p w14:paraId="44B25DE6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09C92137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Сидорова Марина Павловна</w:t>
            </w:r>
          </w:p>
        </w:tc>
        <w:tc>
          <w:tcPr>
            <w:tcW w:w="5103" w:type="dxa"/>
          </w:tcPr>
          <w:p w14:paraId="040BFA99" w14:textId="77777777" w:rsidR="00411EF4" w:rsidRPr="00CD7E2A" w:rsidRDefault="00411EF4" w:rsidP="00846E6E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начальник Управления культуры </w:t>
            </w:r>
            <w:r w:rsidR="00F52078">
              <w:rPr>
                <w:sz w:val="24"/>
                <w:szCs w:val="24"/>
              </w:rPr>
              <w:t xml:space="preserve">администрации </w:t>
            </w:r>
            <w:r w:rsidRPr="00CD7E2A">
              <w:rPr>
                <w:sz w:val="24"/>
                <w:szCs w:val="24"/>
              </w:rPr>
              <w:t>муниципального образования «Холмский городской округ», первый заместитель ответственного секретаря экспертного Совета</w:t>
            </w:r>
          </w:p>
        </w:tc>
      </w:tr>
      <w:tr w:rsidR="00411EF4" w:rsidRPr="00424DF9" w14:paraId="78C1FA29" w14:textId="77777777" w:rsidTr="00F52078">
        <w:tc>
          <w:tcPr>
            <w:tcW w:w="709" w:type="dxa"/>
          </w:tcPr>
          <w:p w14:paraId="4D192A06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596E0CBB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Михеева Елена Сергеевна</w:t>
            </w:r>
          </w:p>
        </w:tc>
        <w:tc>
          <w:tcPr>
            <w:tcW w:w="5103" w:type="dxa"/>
          </w:tcPr>
          <w:p w14:paraId="6DEB58FE" w14:textId="77777777" w:rsidR="00411EF4" w:rsidRPr="00CD7E2A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заместитель начальника Управления культуры </w:t>
            </w:r>
            <w:r w:rsidR="00F52078">
              <w:rPr>
                <w:sz w:val="24"/>
                <w:szCs w:val="24"/>
              </w:rPr>
              <w:t xml:space="preserve">администрации </w:t>
            </w:r>
            <w:r w:rsidRPr="00CD7E2A">
              <w:rPr>
                <w:sz w:val="24"/>
                <w:szCs w:val="24"/>
              </w:rPr>
              <w:t>муниципального образования «Холмский городской округ», заместитель ответственного секретаря экспертного Совета</w:t>
            </w:r>
          </w:p>
        </w:tc>
      </w:tr>
      <w:tr w:rsidR="00411EF4" w:rsidRPr="00424DF9" w14:paraId="0737BF21" w14:textId="77777777" w:rsidTr="00F52078">
        <w:tc>
          <w:tcPr>
            <w:tcW w:w="709" w:type="dxa"/>
          </w:tcPr>
          <w:p w14:paraId="44A6FAB2" w14:textId="77777777" w:rsidR="00411EF4" w:rsidRPr="00424DF9" w:rsidRDefault="00411EF4" w:rsidP="00424DF9">
            <w:pPr>
              <w:pStyle w:val="ad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14:paraId="54EC459F" w14:textId="77777777" w:rsidR="00411EF4" w:rsidRPr="00CD7E2A" w:rsidRDefault="00411EF4" w:rsidP="00424DF9">
            <w:pPr>
              <w:pStyle w:val="ad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>Члены экспертного Совета:</w:t>
            </w:r>
          </w:p>
        </w:tc>
      </w:tr>
      <w:tr w:rsidR="00411EF4" w:rsidRPr="00424DF9" w14:paraId="312CCF79" w14:textId="77777777" w:rsidTr="00F52078">
        <w:tc>
          <w:tcPr>
            <w:tcW w:w="709" w:type="dxa"/>
          </w:tcPr>
          <w:p w14:paraId="00AC0AB7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6323CB05" w14:textId="77777777" w:rsidR="00411EF4" w:rsidRPr="00424DF9" w:rsidRDefault="00F52078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Александр Николаевич</w:t>
            </w:r>
          </w:p>
        </w:tc>
        <w:tc>
          <w:tcPr>
            <w:tcW w:w="5103" w:type="dxa"/>
          </w:tcPr>
          <w:p w14:paraId="6F307607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>- председатель Собрания муниципального образования «Холмский городской округ»</w:t>
            </w:r>
          </w:p>
        </w:tc>
      </w:tr>
      <w:tr w:rsidR="00411EF4" w:rsidRPr="00424DF9" w14:paraId="0E6CE386" w14:textId="77777777" w:rsidTr="00F52078">
        <w:tc>
          <w:tcPr>
            <w:tcW w:w="709" w:type="dxa"/>
          </w:tcPr>
          <w:p w14:paraId="1F202236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2ECD2F82" w14:textId="77777777" w:rsidR="00411EF4" w:rsidRPr="00424DF9" w:rsidRDefault="00411EF4" w:rsidP="00411EF4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Стрелова Маргарита Ивановна</w:t>
            </w:r>
          </w:p>
        </w:tc>
        <w:tc>
          <w:tcPr>
            <w:tcW w:w="5103" w:type="dxa"/>
          </w:tcPr>
          <w:p w14:paraId="10A4696B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заведующая архивным отделом </w:t>
            </w:r>
            <w:r w:rsidR="00F52078">
              <w:rPr>
                <w:sz w:val="24"/>
                <w:szCs w:val="24"/>
              </w:rPr>
              <w:t xml:space="preserve">администрации </w:t>
            </w:r>
            <w:r w:rsidRPr="00CD7E2A"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</w:tr>
      <w:tr w:rsidR="00411EF4" w:rsidRPr="00424DF9" w14:paraId="25BB9410" w14:textId="77777777" w:rsidTr="00F52078">
        <w:tc>
          <w:tcPr>
            <w:tcW w:w="709" w:type="dxa"/>
          </w:tcPr>
          <w:p w14:paraId="02614142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68112F94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Федотова Елена Валерьевна</w:t>
            </w:r>
          </w:p>
        </w:tc>
        <w:tc>
          <w:tcPr>
            <w:tcW w:w="5103" w:type="dxa"/>
          </w:tcPr>
          <w:p w14:paraId="765B4038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председатель </w:t>
            </w:r>
            <w:r w:rsidR="00F52078">
              <w:rPr>
                <w:sz w:val="24"/>
                <w:szCs w:val="24"/>
              </w:rPr>
              <w:t>К</w:t>
            </w:r>
            <w:r w:rsidRPr="00CD7E2A">
              <w:rPr>
                <w:sz w:val="24"/>
                <w:szCs w:val="24"/>
              </w:rPr>
              <w:t xml:space="preserve">омитета по управлению имуществом </w:t>
            </w:r>
            <w:r w:rsidR="00F52078">
              <w:rPr>
                <w:sz w:val="24"/>
                <w:szCs w:val="24"/>
              </w:rPr>
              <w:t xml:space="preserve">администрации </w:t>
            </w:r>
            <w:r w:rsidRPr="00CD7E2A">
              <w:rPr>
                <w:sz w:val="24"/>
                <w:szCs w:val="24"/>
              </w:rPr>
              <w:t>муниципального образования «Холмский городской округ»</w:t>
            </w:r>
          </w:p>
        </w:tc>
      </w:tr>
      <w:tr w:rsidR="00411EF4" w:rsidRPr="00424DF9" w14:paraId="364D3405" w14:textId="77777777" w:rsidTr="00F52078">
        <w:tc>
          <w:tcPr>
            <w:tcW w:w="709" w:type="dxa"/>
          </w:tcPr>
          <w:p w14:paraId="282BFD0F" w14:textId="77777777" w:rsidR="00411EF4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3A97FAB9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Лазутин Сергей Витальевич</w:t>
            </w:r>
          </w:p>
        </w:tc>
        <w:tc>
          <w:tcPr>
            <w:tcW w:w="5103" w:type="dxa"/>
          </w:tcPr>
          <w:p w14:paraId="737A4F9D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начальник </w:t>
            </w:r>
            <w:r w:rsidR="00F52078">
              <w:rPr>
                <w:sz w:val="24"/>
                <w:szCs w:val="24"/>
              </w:rPr>
              <w:t>У</w:t>
            </w:r>
            <w:r w:rsidRPr="00CD7E2A">
              <w:rPr>
                <w:sz w:val="24"/>
                <w:szCs w:val="24"/>
              </w:rPr>
              <w:t xml:space="preserve">правления ЖКХ </w:t>
            </w:r>
            <w:r w:rsidR="00F52078">
              <w:rPr>
                <w:sz w:val="24"/>
                <w:szCs w:val="24"/>
              </w:rPr>
              <w:t>а</w:t>
            </w:r>
            <w:r w:rsidRPr="00CD7E2A">
              <w:rPr>
                <w:sz w:val="24"/>
                <w:szCs w:val="24"/>
              </w:rPr>
              <w:t>дминистрации муниципального образования «Холмский городской округ»</w:t>
            </w:r>
          </w:p>
        </w:tc>
      </w:tr>
      <w:tr w:rsidR="00411EF4" w:rsidRPr="00424DF9" w14:paraId="7FC991DE" w14:textId="77777777" w:rsidTr="00F52078">
        <w:tc>
          <w:tcPr>
            <w:tcW w:w="709" w:type="dxa"/>
          </w:tcPr>
          <w:p w14:paraId="4AD17291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6024FAD7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24DF9">
              <w:rPr>
                <w:sz w:val="24"/>
                <w:szCs w:val="24"/>
              </w:rPr>
              <w:t>Абсолямов</w:t>
            </w:r>
            <w:proofErr w:type="spellEnd"/>
            <w:r w:rsidRPr="00424DF9"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5103" w:type="dxa"/>
          </w:tcPr>
          <w:p w14:paraId="05B805F7" w14:textId="77777777" w:rsidR="00411EF4" w:rsidRPr="00CD7E2A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>- начальник Управления по физической культуре и спорту</w:t>
            </w:r>
            <w:r w:rsidR="00F52078">
              <w:rPr>
                <w:sz w:val="24"/>
                <w:szCs w:val="24"/>
              </w:rPr>
              <w:t xml:space="preserve"> администрации</w:t>
            </w:r>
            <w:r w:rsidRPr="00CD7E2A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</w:p>
        </w:tc>
      </w:tr>
      <w:tr w:rsidR="00411EF4" w:rsidRPr="00424DF9" w14:paraId="681FA554" w14:textId="77777777" w:rsidTr="00F52078">
        <w:tc>
          <w:tcPr>
            <w:tcW w:w="709" w:type="dxa"/>
          </w:tcPr>
          <w:p w14:paraId="72EDFA3D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2EA5FB75" w14:textId="77777777" w:rsidR="00411EF4" w:rsidRPr="00424DF9" w:rsidRDefault="00411EF4" w:rsidP="00F52078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Жарикова Евгения Александровна</w:t>
            </w:r>
          </w:p>
        </w:tc>
        <w:tc>
          <w:tcPr>
            <w:tcW w:w="5103" w:type="dxa"/>
          </w:tcPr>
          <w:p w14:paraId="30AC96BD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>-</w:t>
            </w:r>
            <w:r w:rsidR="00F52078">
              <w:rPr>
                <w:sz w:val="24"/>
                <w:szCs w:val="24"/>
              </w:rPr>
              <w:t xml:space="preserve"> </w:t>
            </w:r>
            <w:r w:rsidRPr="00CD7E2A">
              <w:rPr>
                <w:sz w:val="24"/>
                <w:szCs w:val="24"/>
              </w:rPr>
              <w:t xml:space="preserve">главный </w:t>
            </w:r>
            <w:r w:rsidR="00F52078">
              <w:rPr>
                <w:sz w:val="24"/>
                <w:szCs w:val="24"/>
              </w:rPr>
              <w:t xml:space="preserve">специалист </w:t>
            </w:r>
            <w:r w:rsidRPr="00CD7E2A">
              <w:rPr>
                <w:sz w:val="24"/>
                <w:szCs w:val="24"/>
              </w:rPr>
              <w:t xml:space="preserve"> </w:t>
            </w:r>
            <w:r w:rsidR="00F52078" w:rsidRPr="00CD7E2A">
              <w:rPr>
                <w:sz w:val="24"/>
                <w:szCs w:val="24"/>
              </w:rPr>
              <w:t xml:space="preserve">отдела архитектуры и градостроительства </w:t>
            </w:r>
            <w:r w:rsidR="00F52078">
              <w:rPr>
                <w:sz w:val="24"/>
                <w:szCs w:val="24"/>
              </w:rPr>
              <w:t>а</w:t>
            </w:r>
            <w:r w:rsidR="00F52078" w:rsidRPr="00CD7E2A">
              <w:rPr>
                <w:sz w:val="24"/>
                <w:szCs w:val="24"/>
              </w:rPr>
              <w:t xml:space="preserve">дминистрации </w:t>
            </w:r>
            <w:r w:rsidR="00F52078" w:rsidRPr="00CD7E2A">
              <w:rPr>
                <w:sz w:val="24"/>
                <w:szCs w:val="24"/>
              </w:rPr>
              <w:lastRenderedPageBreak/>
              <w:t>муниципального образования «Холмский городской округ»</w:t>
            </w:r>
          </w:p>
        </w:tc>
      </w:tr>
      <w:tr w:rsidR="00411EF4" w:rsidRPr="00424DF9" w14:paraId="266DF4D0" w14:textId="77777777" w:rsidTr="00F52078">
        <w:tc>
          <w:tcPr>
            <w:tcW w:w="709" w:type="dxa"/>
          </w:tcPr>
          <w:p w14:paraId="21166B19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741760EA" w14:textId="77777777" w:rsidR="00411EF4" w:rsidRPr="00424DF9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Антипова Галина Александровна</w:t>
            </w:r>
          </w:p>
        </w:tc>
        <w:tc>
          <w:tcPr>
            <w:tcW w:w="5103" w:type="dxa"/>
          </w:tcPr>
          <w:p w14:paraId="3FEDF21C" w14:textId="77777777" w:rsidR="00411EF4" w:rsidRPr="00CD7E2A" w:rsidRDefault="00411EF4" w:rsidP="00B5001D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главный специалист отдела архитектуры и градостроительства </w:t>
            </w:r>
            <w:r w:rsidR="00B5001D">
              <w:rPr>
                <w:sz w:val="24"/>
                <w:szCs w:val="24"/>
              </w:rPr>
              <w:t>а</w:t>
            </w:r>
            <w:r w:rsidRPr="00CD7E2A">
              <w:rPr>
                <w:sz w:val="24"/>
                <w:szCs w:val="24"/>
              </w:rPr>
              <w:t>дминистрации муниципального образования «Холмский городской округ»</w:t>
            </w:r>
          </w:p>
        </w:tc>
      </w:tr>
      <w:tr w:rsidR="00411EF4" w:rsidRPr="00424DF9" w14:paraId="5DE7E63E" w14:textId="77777777" w:rsidTr="00F52078">
        <w:tc>
          <w:tcPr>
            <w:tcW w:w="709" w:type="dxa"/>
          </w:tcPr>
          <w:p w14:paraId="6355A4D4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67A14DFA" w14:textId="77777777" w:rsidR="00411EF4" w:rsidRPr="00424DF9" w:rsidRDefault="00F52078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 Алексей Александрович</w:t>
            </w:r>
          </w:p>
        </w:tc>
        <w:tc>
          <w:tcPr>
            <w:tcW w:w="5103" w:type="dxa"/>
          </w:tcPr>
          <w:p w14:paraId="32395E6A" w14:textId="77777777" w:rsidR="00411EF4" w:rsidRPr="00CD7E2A" w:rsidRDefault="00411EF4" w:rsidP="00F52078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</w:t>
            </w:r>
            <w:r w:rsidR="00F52078">
              <w:rPr>
                <w:sz w:val="24"/>
                <w:szCs w:val="24"/>
              </w:rPr>
              <w:t>руководитель Муниципального бюджетного учреждения</w:t>
            </w:r>
            <w:r w:rsidRPr="00CD7E2A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  <w:r w:rsidR="00F52078">
              <w:rPr>
                <w:sz w:val="24"/>
                <w:szCs w:val="24"/>
              </w:rPr>
              <w:t xml:space="preserve"> «Отдел капитального строительства»</w:t>
            </w:r>
          </w:p>
        </w:tc>
      </w:tr>
      <w:tr w:rsidR="00411EF4" w:rsidRPr="00424DF9" w14:paraId="3F01A78C" w14:textId="77777777" w:rsidTr="00F52078">
        <w:tc>
          <w:tcPr>
            <w:tcW w:w="709" w:type="dxa"/>
          </w:tcPr>
          <w:p w14:paraId="2478BB48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46B57C11" w14:textId="77777777" w:rsidR="00411EF4" w:rsidRPr="00424DF9" w:rsidRDefault="00411EF4" w:rsidP="00424DF9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Лалетин Леонид Иосифович</w:t>
            </w:r>
          </w:p>
        </w:tc>
        <w:tc>
          <w:tcPr>
            <w:tcW w:w="5103" w:type="dxa"/>
          </w:tcPr>
          <w:p w14:paraId="3B6579E2" w14:textId="77777777" w:rsidR="00411EF4" w:rsidRPr="00CD7E2A" w:rsidRDefault="00411EF4" w:rsidP="00424DF9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 xml:space="preserve">- председатель Холмского городского Совета ветеранов ВОВ, труда, </w:t>
            </w:r>
            <w:r w:rsidR="00F52078">
              <w:rPr>
                <w:sz w:val="24"/>
                <w:szCs w:val="24"/>
              </w:rPr>
              <w:t>ВС и правоохранительных органов</w:t>
            </w:r>
            <w:r w:rsidR="00167A3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11EF4" w:rsidRPr="00424DF9" w14:paraId="0EAAE3E3" w14:textId="77777777" w:rsidTr="00F52078">
        <w:tc>
          <w:tcPr>
            <w:tcW w:w="709" w:type="dxa"/>
          </w:tcPr>
          <w:p w14:paraId="3D857489" w14:textId="77777777" w:rsidR="00411EF4" w:rsidRPr="00424DF9" w:rsidRDefault="00411EF4" w:rsidP="00F52078">
            <w:pPr>
              <w:pStyle w:val="ad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43D47AF8" w14:textId="77777777" w:rsidR="00411EF4" w:rsidRPr="00424DF9" w:rsidRDefault="00411EF4" w:rsidP="00424DF9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24DF9">
              <w:rPr>
                <w:sz w:val="24"/>
                <w:szCs w:val="24"/>
              </w:rPr>
              <w:t>Устинов Николай Васильевич</w:t>
            </w:r>
          </w:p>
        </w:tc>
        <w:tc>
          <w:tcPr>
            <w:tcW w:w="5103" w:type="dxa"/>
          </w:tcPr>
          <w:p w14:paraId="497E55B5" w14:textId="77777777" w:rsidR="00411EF4" w:rsidRPr="00CD7E2A" w:rsidRDefault="00411EF4" w:rsidP="00424DF9">
            <w:pPr>
              <w:pStyle w:val="ad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CD7E2A">
              <w:rPr>
                <w:sz w:val="24"/>
                <w:szCs w:val="24"/>
              </w:rPr>
              <w:t>- председатель регионального Совета «Юнг огненных рейсов», участник международных конвойных рейсов и одиночного плавания, морской пехоты 1941-1945 г.г., вете</w:t>
            </w:r>
            <w:r w:rsidR="00F52078">
              <w:rPr>
                <w:sz w:val="24"/>
                <w:szCs w:val="24"/>
              </w:rPr>
              <w:t>ран Великой Отечественной войны</w:t>
            </w:r>
            <w:r w:rsidR="00167A31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4CF53ADB" w14:textId="77777777" w:rsidR="00983709" w:rsidRDefault="00983709" w:rsidP="0069237B">
      <w:pPr>
        <w:rPr>
          <w:b/>
          <w:sz w:val="24"/>
          <w:szCs w:val="24"/>
        </w:rPr>
      </w:pPr>
    </w:p>
    <w:p w14:paraId="76DFB0A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7E8919B5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6CAC3E8B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26E85C33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3B25D430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354A101A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7558870A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6041836A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4C5B723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6B3999B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1BCB1DB5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5A3F77F4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4FE9A541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517591BE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26650BC7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0D819E66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40A65F02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4997B32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5BC0E0CB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117CAEBB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7747ED62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1D6AC450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23F9E05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44205B0C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2851B55A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61A6F6F0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5D5C4CB2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38F73E01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00127114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5E88AF08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3CAFAA89" w14:textId="77777777" w:rsidR="00144D23" w:rsidRDefault="00144D23" w:rsidP="00E1713D">
      <w:pPr>
        <w:jc w:val="center"/>
        <w:rPr>
          <w:b/>
          <w:sz w:val="24"/>
          <w:szCs w:val="24"/>
        </w:rPr>
      </w:pPr>
    </w:p>
    <w:p w14:paraId="3A2E2F13" w14:textId="77777777" w:rsidR="00144D23" w:rsidRDefault="00144D23" w:rsidP="00E1713D">
      <w:pPr>
        <w:jc w:val="center"/>
        <w:rPr>
          <w:b/>
          <w:sz w:val="24"/>
          <w:szCs w:val="24"/>
        </w:rPr>
      </w:pPr>
    </w:p>
    <w:p w14:paraId="18D0B58F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19D1F7A2" w14:textId="77777777" w:rsidR="00F52078" w:rsidRDefault="00F52078" w:rsidP="00E1713D">
      <w:pPr>
        <w:jc w:val="center"/>
        <w:rPr>
          <w:b/>
          <w:sz w:val="24"/>
          <w:szCs w:val="24"/>
        </w:rPr>
      </w:pPr>
    </w:p>
    <w:p w14:paraId="2715BCAC" w14:textId="77777777" w:rsidR="00E1713D" w:rsidRPr="00385F73" w:rsidRDefault="00E1713D" w:rsidP="00E1713D">
      <w:pPr>
        <w:jc w:val="center"/>
        <w:rPr>
          <w:b/>
          <w:sz w:val="24"/>
          <w:szCs w:val="24"/>
        </w:rPr>
      </w:pPr>
      <w:r w:rsidRPr="00385F73">
        <w:rPr>
          <w:b/>
          <w:sz w:val="24"/>
          <w:szCs w:val="24"/>
        </w:rPr>
        <w:lastRenderedPageBreak/>
        <w:t>ПОЯСНИТЕЛЬНАЯ ЗАПИСКА</w:t>
      </w:r>
    </w:p>
    <w:p w14:paraId="07F3DC84" w14:textId="77777777" w:rsidR="00E1713D" w:rsidRPr="00385F73" w:rsidRDefault="00E1713D" w:rsidP="00E1713D">
      <w:pPr>
        <w:jc w:val="center"/>
        <w:rPr>
          <w:sz w:val="24"/>
          <w:szCs w:val="24"/>
        </w:rPr>
      </w:pPr>
      <w:r w:rsidRPr="00385F73">
        <w:rPr>
          <w:b/>
          <w:sz w:val="24"/>
          <w:szCs w:val="24"/>
        </w:rPr>
        <w:t xml:space="preserve"> </w:t>
      </w:r>
      <w:r w:rsidRPr="00385F73">
        <w:rPr>
          <w:sz w:val="24"/>
          <w:szCs w:val="24"/>
        </w:rPr>
        <w:t>к проек</w:t>
      </w:r>
      <w:r w:rsidR="00456ABF">
        <w:rPr>
          <w:sz w:val="24"/>
          <w:szCs w:val="24"/>
        </w:rPr>
        <w:t xml:space="preserve">ту постановления </w:t>
      </w:r>
      <w:r w:rsidR="00F52078">
        <w:rPr>
          <w:sz w:val="24"/>
          <w:szCs w:val="24"/>
        </w:rPr>
        <w:t>а</w:t>
      </w:r>
      <w:r w:rsidR="00456ABF">
        <w:rPr>
          <w:sz w:val="24"/>
          <w:szCs w:val="24"/>
        </w:rPr>
        <w:t xml:space="preserve">дминистрации </w:t>
      </w:r>
      <w:r w:rsidRPr="00385F73">
        <w:rPr>
          <w:sz w:val="24"/>
          <w:szCs w:val="24"/>
        </w:rPr>
        <w:t xml:space="preserve">муниципального образования </w:t>
      </w:r>
    </w:p>
    <w:p w14:paraId="315F791D" w14:textId="77777777" w:rsidR="00E1713D" w:rsidRPr="00385F73" w:rsidRDefault="00E1713D" w:rsidP="00E1713D">
      <w:pPr>
        <w:jc w:val="center"/>
        <w:rPr>
          <w:sz w:val="24"/>
          <w:szCs w:val="24"/>
        </w:rPr>
      </w:pPr>
      <w:r w:rsidRPr="00385F73">
        <w:rPr>
          <w:sz w:val="24"/>
          <w:szCs w:val="24"/>
        </w:rPr>
        <w:t>«Холмский городской округ»</w:t>
      </w:r>
    </w:p>
    <w:p w14:paraId="36B61A1D" w14:textId="77777777" w:rsidR="007A5530" w:rsidRPr="007A5530" w:rsidRDefault="00E1713D" w:rsidP="007A5530">
      <w:pPr>
        <w:ind w:left="-22" w:right="72"/>
        <w:jc w:val="center"/>
        <w:rPr>
          <w:bCs/>
          <w:sz w:val="24"/>
          <w:szCs w:val="24"/>
        </w:rPr>
      </w:pPr>
      <w:r w:rsidRPr="007A5530">
        <w:rPr>
          <w:sz w:val="24"/>
          <w:szCs w:val="24"/>
        </w:rPr>
        <w:t>«</w:t>
      </w:r>
      <w:r w:rsidR="007A5530" w:rsidRPr="007A5530">
        <w:rPr>
          <w:sz w:val="24"/>
          <w:szCs w:val="24"/>
        </w:rPr>
        <w:t xml:space="preserve">Об утверждении Положения о </w:t>
      </w:r>
      <w:r w:rsidR="00AD2B91">
        <w:rPr>
          <w:sz w:val="24"/>
          <w:szCs w:val="24"/>
        </w:rPr>
        <w:t xml:space="preserve">проведении </w:t>
      </w:r>
      <w:r w:rsidR="007A5530" w:rsidRPr="007A5530">
        <w:rPr>
          <w:sz w:val="24"/>
          <w:szCs w:val="24"/>
        </w:rPr>
        <w:t>открыто</w:t>
      </w:r>
      <w:r w:rsidR="00AD2B91">
        <w:rPr>
          <w:sz w:val="24"/>
          <w:szCs w:val="24"/>
        </w:rPr>
        <w:t>го</w:t>
      </w:r>
      <w:r w:rsidR="007A5530" w:rsidRPr="007A5530">
        <w:rPr>
          <w:sz w:val="24"/>
          <w:szCs w:val="24"/>
        </w:rPr>
        <w:t xml:space="preserve"> </w:t>
      </w:r>
      <w:r w:rsidR="00456ABF">
        <w:rPr>
          <w:sz w:val="24"/>
          <w:szCs w:val="24"/>
        </w:rPr>
        <w:t>муниципально</w:t>
      </w:r>
      <w:r w:rsidR="00AD2B91">
        <w:rPr>
          <w:sz w:val="24"/>
          <w:szCs w:val="24"/>
        </w:rPr>
        <w:t>го</w:t>
      </w:r>
      <w:r w:rsidR="007A5530" w:rsidRPr="007A5530">
        <w:rPr>
          <w:sz w:val="24"/>
          <w:szCs w:val="24"/>
        </w:rPr>
        <w:t xml:space="preserve"> конкурс</w:t>
      </w:r>
      <w:r w:rsidR="00AD2B91">
        <w:rPr>
          <w:sz w:val="24"/>
          <w:szCs w:val="24"/>
        </w:rPr>
        <w:t>а</w:t>
      </w:r>
      <w:r w:rsidR="007A5530" w:rsidRPr="007A5530">
        <w:rPr>
          <w:sz w:val="24"/>
          <w:szCs w:val="24"/>
        </w:rPr>
        <w:t xml:space="preserve"> на создание эскиза памятника «Юнгам огненных рейсов» в городе Холмске</w:t>
      </w:r>
    </w:p>
    <w:p w14:paraId="03149671" w14:textId="77777777" w:rsidR="00E1713D" w:rsidRPr="00A34766" w:rsidRDefault="00E1713D" w:rsidP="00E1713D">
      <w:pPr>
        <w:jc w:val="center"/>
        <w:rPr>
          <w:b/>
          <w:sz w:val="24"/>
          <w:szCs w:val="24"/>
        </w:rPr>
      </w:pPr>
    </w:p>
    <w:p w14:paraId="47DC209A" w14:textId="77777777" w:rsidR="00E1713D" w:rsidRPr="00691AE8" w:rsidRDefault="00E1713D" w:rsidP="00691AE8">
      <w:pPr>
        <w:ind w:left="-22" w:right="72" w:firstLine="589"/>
        <w:jc w:val="both"/>
        <w:rPr>
          <w:bCs/>
          <w:sz w:val="22"/>
          <w:szCs w:val="22"/>
        </w:rPr>
      </w:pPr>
      <w:r w:rsidRPr="00691AE8">
        <w:rPr>
          <w:sz w:val="24"/>
          <w:szCs w:val="24"/>
        </w:rPr>
        <w:t xml:space="preserve">Проект постановления </w:t>
      </w:r>
      <w:r w:rsidR="00F52078">
        <w:rPr>
          <w:sz w:val="24"/>
          <w:szCs w:val="24"/>
        </w:rPr>
        <w:t>а</w:t>
      </w:r>
      <w:r w:rsidRPr="00691AE8">
        <w:rPr>
          <w:sz w:val="24"/>
          <w:szCs w:val="24"/>
        </w:rPr>
        <w:t>дминистр</w:t>
      </w:r>
      <w:r w:rsidR="007A5530" w:rsidRPr="00691AE8">
        <w:rPr>
          <w:sz w:val="24"/>
          <w:szCs w:val="24"/>
        </w:rPr>
        <w:t>ации муниципального образования</w:t>
      </w:r>
      <w:r w:rsidRPr="00691AE8">
        <w:rPr>
          <w:sz w:val="24"/>
          <w:szCs w:val="24"/>
        </w:rPr>
        <w:t xml:space="preserve"> «Холмский городской округ» «Об утверждении </w:t>
      </w:r>
      <w:r w:rsidR="00691AE8" w:rsidRPr="00691AE8">
        <w:rPr>
          <w:sz w:val="24"/>
          <w:szCs w:val="24"/>
        </w:rPr>
        <w:t>Положения о</w:t>
      </w:r>
      <w:r w:rsidR="00AD2B91">
        <w:rPr>
          <w:sz w:val="24"/>
          <w:szCs w:val="24"/>
        </w:rPr>
        <w:t xml:space="preserve"> проведении</w:t>
      </w:r>
      <w:r w:rsidR="00691AE8" w:rsidRPr="00691AE8">
        <w:rPr>
          <w:sz w:val="24"/>
          <w:szCs w:val="24"/>
        </w:rPr>
        <w:t xml:space="preserve"> открыто</w:t>
      </w:r>
      <w:r w:rsidR="00AD2B91">
        <w:rPr>
          <w:sz w:val="24"/>
          <w:szCs w:val="24"/>
        </w:rPr>
        <w:t>го</w:t>
      </w:r>
      <w:r w:rsidR="00691AE8" w:rsidRPr="00691AE8">
        <w:rPr>
          <w:sz w:val="24"/>
          <w:szCs w:val="24"/>
        </w:rPr>
        <w:t xml:space="preserve"> творческо</w:t>
      </w:r>
      <w:r w:rsidR="00AD2B91">
        <w:rPr>
          <w:sz w:val="24"/>
          <w:szCs w:val="24"/>
        </w:rPr>
        <w:t>го</w:t>
      </w:r>
      <w:r w:rsidR="00691AE8" w:rsidRPr="00691AE8">
        <w:rPr>
          <w:sz w:val="24"/>
          <w:szCs w:val="24"/>
        </w:rPr>
        <w:t xml:space="preserve"> конкурс</w:t>
      </w:r>
      <w:r w:rsidR="00AD2B91">
        <w:rPr>
          <w:sz w:val="24"/>
          <w:szCs w:val="24"/>
        </w:rPr>
        <w:t>а</w:t>
      </w:r>
      <w:r w:rsidR="00691AE8" w:rsidRPr="00691AE8">
        <w:rPr>
          <w:sz w:val="24"/>
          <w:szCs w:val="24"/>
        </w:rPr>
        <w:t xml:space="preserve"> на создание эскиза памятника «Юнгам огненных рейсов» в городе Холмске</w:t>
      </w:r>
      <w:r w:rsidR="00691AE8" w:rsidRPr="00691AE8">
        <w:rPr>
          <w:bCs/>
          <w:sz w:val="24"/>
          <w:szCs w:val="24"/>
        </w:rPr>
        <w:t xml:space="preserve"> </w:t>
      </w:r>
      <w:r w:rsidRPr="00691AE8">
        <w:rPr>
          <w:sz w:val="24"/>
          <w:szCs w:val="24"/>
        </w:rPr>
        <w:t>разработан в соответствии с</w:t>
      </w:r>
      <w:r w:rsidR="00AD2B91">
        <w:rPr>
          <w:sz w:val="24"/>
          <w:szCs w:val="24"/>
        </w:rPr>
        <w:t xml:space="preserve"> пунктом 20 части 1 статьи 16 Федерального закона от 06.10.2003 года № 131-ФЗ « Об </w:t>
      </w:r>
      <w:r w:rsidRPr="00691AE8">
        <w:rPr>
          <w:sz w:val="24"/>
          <w:szCs w:val="24"/>
        </w:rPr>
        <w:t>о</w:t>
      </w:r>
      <w:r w:rsidR="00AD2B91">
        <w:rPr>
          <w:sz w:val="24"/>
          <w:szCs w:val="24"/>
        </w:rPr>
        <w:t>бщих принципах организации местного самоуправления в Российской Федерации», руководствуясь стать</w:t>
      </w:r>
      <w:r w:rsidR="00F52078">
        <w:rPr>
          <w:sz w:val="24"/>
          <w:szCs w:val="24"/>
        </w:rPr>
        <w:t>ей</w:t>
      </w:r>
      <w:r w:rsidR="00AD2B91">
        <w:rPr>
          <w:sz w:val="24"/>
          <w:szCs w:val="24"/>
        </w:rPr>
        <w:t xml:space="preserve"> 4</w:t>
      </w:r>
      <w:r w:rsidR="00F52078">
        <w:rPr>
          <w:sz w:val="24"/>
          <w:szCs w:val="24"/>
        </w:rPr>
        <w:t>6</w:t>
      </w:r>
      <w:r w:rsidR="00AD2B91">
        <w:rPr>
          <w:sz w:val="24"/>
          <w:szCs w:val="24"/>
        </w:rPr>
        <w:t xml:space="preserve"> </w:t>
      </w:r>
      <w:r w:rsidRPr="005D5E78">
        <w:rPr>
          <w:sz w:val="24"/>
          <w:szCs w:val="24"/>
        </w:rPr>
        <w:t>Устава муниципального образования «Холмский городской округ»</w:t>
      </w:r>
      <w:r>
        <w:rPr>
          <w:sz w:val="24"/>
        </w:rPr>
        <w:t>.</w:t>
      </w:r>
    </w:p>
    <w:p w14:paraId="62DB8C96" w14:textId="77777777" w:rsidR="00AD2B91" w:rsidRPr="00385F73" w:rsidRDefault="005F7F5C" w:rsidP="00424DF9">
      <w:pPr>
        <w:pStyle w:val="ad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предложению регионального Совета юнг огненных рейсов 1941 – 1945 гг., в</w:t>
      </w:r>
      <w:r w:rsidR="00AD2B91" w:rsidRPr="00385F73">
        <w:rPr>
          <w:sz w:val="24"/>
          <w:szCs w:val="24"/>
        </w:rPr>
        <w:t xml:space="preserve"> соответствии с решением экспертно-консультативного Совета по сохранению историко-культурного наследия Сахалинской области от 11.12.2008 года </w:t>
      </w:r>
      <w:r w:rsidR="00983709">
        <w:rPr>
          <w:sz w:val="24"/>
          <w:szCs w:val="24"/>
        </w:rPr>
        <w:t xml:space="preserve">и на основании письма Министерства культуры Сахалинской области от 15.10.2012 </w:t>
      </w:r>
      <w:r>
        <w:rPr>
          <w:sz w:val="24"/>
          <w:szCs w:val="24"/>
        </w:rPr>
        <w:t>г</w:t>
      </w:r>
      <w:r w:rsidR="00983709">
        <w:rPr>
          <w:sz w:val="24"/>
          <w:szCs w:val="24"/>
        </w:rPr>
        <w:t xml:space="preserve">ода № 1.8-2263/12-0 </w:t>
      </w:r>
      <w:r>
        <w:rPr>
          <w:sz w:val="24"/>
          <w:szCs w:val="24"/>
        </w:rPr>
        <w:t xml:space="preserve">«Об установлении </w:t>
      </w:r>
      <w:r w:rsidR="00AD2B91" w:rsidRPr="00385F73">
        <w:rPr>
          <w:sz w:val="24"/>
          <w:szCs w:val="24"/>
        </w:rPr>
        <w:t>в городе Холмске памятник</w:t>
      </w:r>
      <w:r>
        <w:rPr>
          <w:sz w:val="24"/>
          <w:szCs w:val="24"/>
        </w:rPr>
        <w:t>а</w:t>
      </w:r>
      <w:r w:rsidR="00AD2B91" w:rsidRPr="00385F73">
        <w:rPr>
          <w:sz w:val="24"/>
          <w:szCs w:val="24"/>
        </w:rPr>
        <w:t xml:space="preserve"> «Юнгам огненных рейсов»</w:t>
      </w:r>
      <w:r w:rsidR="00144D23">
        <w:rPr>
          <w:sz w:val="24"/>
          <w:szCs w:val="24"/>
        </w:rPr>
        <w:t xml:space="preserve"> разработано  </w:t>
      </w:r>
      <w:r w:rsidR="00144D23" w:rsidRPr="007A5530">
        <w:rPr>
          <w:sz w:val="24"/>
          <w:szCs w:val="24"/>
        </w:rPr>
        <w:t>Положени</w:t>
      </w:r>
      <w:r w:rsidR="00144D23">
        <w:rPr>
          <w:sz w:val="24"/>
          <w:szCs w:val="24"/>
        </w:rPr>
        <w:t>е</w:t>
      </w:r>
      <w:r w:rsidR="00144D23" w:rsidRPr="007A5530">
        <w:rPr>
          <w:sz w:val="24"/>
          <w:szCs w:val="24"/>
        </w:rPr>
        <w:t xml:space="preserve"> о </w:t>
      </w:r>
      <w:r w:rsidR="00144D23">
        <w:rPr>
          <w:sz w:val="24"/>
          <w:szCs w:val="24"/>
        </w:rPr>
        <w:t xml:space="preserve">проведении </w:t>
      </w:r>
      <w:r w:rsidR="00144D23" w:rsidRPr="007A5530">
        <w:rPr>
          <w:sz w:val="24"/>
          <w:szCs w:val="24"/>
        </w:rPr>
        <w:t>открыто</w:t>
      </w:r>
      <w:r w:rsidR="00144D23">
        <w:rPr>
          <w:sz w:val="24"/>
          <w:szCs w:val="24"/>
        </w:rPr>
        <w:t>го</w:t>
      </w:r>
      <w:r w:rsidR="00144D23" w:rsidRPr="007A5530">
        <w:rPr>
          <w:sz w:val="24"/>
          <w:szCs w:val="24"/>
        </w:rPr>
        <w:t xml:space="preserve"> </w:t>
      </w:r>
      <w:r w:rsidR="00144D23">
        <w:rPr>
          <w:sz w:val="24"/>
          <w:szCs w:val="24"/>
        </w:rPr>
        <w:t>муниципального</w:t>
      </w:r>
      <w:r w:rsidR="00144D23" w:rsidRPr="007A5530">
        <w:rPr>
          <w:sz w:val="24"/>
          <w:szCs w:val="24"/>
        </w:rPr>
        <w:t xml:space="preserve"> конкурс</w:t>
      </w:r>
      <w:r w:rsidR="00144D23">
        <w:rPr>
          <w:sz w:val="24"/>
          <w:szCs w:val="24"/>
        </w:rPr>
        <w:t>а</w:t>
      </w:r>
      <w:r w:rsidR="00144D23" w:rsidRPr="007A5530">
        <w:rPr>
          <w:sz w:val="24"/>
          <w:szCs w:val="24"/>
        </w:rPr>
        <w:t xml:space="preserve"> на создание эскиза памятника «Юнгам огненных рейсов» в городе Холмске</w:t>
      </w:r>
      <w:r w:rsidR="00983709">
        <w:rPr>
          <w:sz w:val="24"/>
          <w:szCs w:val="24"/>
        </w:rPr>
        <w:t>. Решение о количестве выделяемых средств</w:t>
      </w:r>
      <w:r w:rsidR="0069237B">
        <w:rPr>
          <w:sz w:val="24"/>
          <w:szCs w:val="24"/>
        </w:rPr>
        <w:t>ах</w:t>
      </w:r>
      <w:r w:rsidR="00983709">
        <w:rPr>
          <w:sz w:val="24"/>
          <w:szCs w:val="24"/>
        </w:rPr>
        <w:t xml:space="preserve"> и условиях </w:t>
      </w:r>
      <w:r w:rsidR="00144D23">
        <w:rPr>
          <w:sz w:val="24"/>
          <w:szCs w:val="24"/>
        </w:rPr>
        <w:t>со</w:t>
      </w:r>
      <w:r w:rsidR="00983709">
        <w:rPr>
          <w:sz w:val="24"/>
          <w:szCs w:val="24"/>
        </w:rPr>
        <w:t>финансирования из областного бюджета может быть принято только после проведения конкурса проектов памятника и предоставления сметы на его изготовление и установку.</w:t>
      </w:r>
    </w:p>
    <w:p w14:paraId="1BAD42C4" w14:textId="77777777" w:rsidR="00AD2B91" w:rsidRPr="00385F73" w:rsidRDefault="00AD2B91" w:rsidP="00424DF9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Исходя из данных предоставленных Военным комиссариатом Сахалинской области, Объединенным военным комиссариатом города Холмск Сахалинской области, Открытым акционерным обществом «Сахалинское морское пароходство», </w:t>
      </w:r>
      <w:r w:rsidR="00424DF9">
        <w:rPr>
          <w:sz w:val="24"/>
          <w:szCs w:val="24"/>
        </w:rPr>
        <w:t xml:space="preserve">свидетельств очевидцев, </w:t>
      </w:r>
      <w:r w:rsidRPr="00385F73">
        <w:rPr>
          <w:sz w:val="24"/>
          <w:szCs w:val="24"/>
        </w:rPr>
        <w:t>на территории Холмского района насчитывается 16 участников ВОВ – юнг «огненных рейсов».</w:t>
      </w:r>
      <w:r w:rsidR="00424DF9">
        <w:rPr>
          <w:sz w:val="24"/>
          <w:szCs w:val="24"/>
        </w:rPr>
        <w:t xml:space="preserve"> В настоящий момент уточняется информация еще по 5 участникам ВОВ – юнг «огненных рейсов».</w:t>
      </w:r>
    </w:p>
    <w:p w14:paraId="60E71EBC" w14:textId="77777777" w:rsidR="00E1713D" w:rsidRPr="00424DF9" w:rsidRDefault="00E1713D" w:rsidP="00424DF9">
      <w:pPr>
        <w:pStyle w:val="ConsPlusNormal"/>
        <w:widowControl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691AE8">
        <w:rPr>
          <w:rFonts w:ascii="Times New Roman" w:hAnsi="Times New Roman" w:cs="Times New Roman"/>
          <w:sz w:val="24"/>
          <w:szCs w:val="24"/>
        </w:rPr>
        <w:t xml:space="preserve">Цели и задачи принятия постановления - </w:t>
      </w:r>
      <w:r w:rsidR="00691AE8" w:rsidRPr="00691AE8">
        <w:rPr>
          <w:rFonts w:ascii="Times New Roman" w:hAnsi="Times New Roman" w:cs="Times New Roman"/>
          <w:sz w:val="24"/>
          <w:szCs w:val="24"/>
        </w:rPr>
        <w:t xml:space="preserve">выполнения пространственного и композиционного решения памятника «Юнгам огненных рейсов» в городе Холмске, вовлечения широких слоев населения Сахалинской области в подготовку и проведение мероприятий к 70-летию </w:t>
      </w:r>
      <w:r w:rsidR="00846E6E">
        <w:rPr>
          <w:rFonts w:ascii="Times New Roman" w:hAnsi="Times New Roman" w:cs="Times New Roman"/>
          <w:sz w:val="24"/>
          <w:szCs w:val="24"/>
        </w:rPr>
        <w:t xml:space="preserve">Победы в </w:t>
      </w:r>
      <w:r w:rsidR="00691AE8" w:rsidRPr="00691AE8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846E6E">
        <w:rPr>
          <w:rFonts w:ascii="Times New Roman" w:hAnsi="Times New Roman" w:cs="Times New Roman"/>
          <w:sz w:val="24"/>
          <w:szCs w:val="24"/>
        </w:rPr>
        <w:t>Отечественной войне.</w:t>
      </w:r>
    </w:p>
    <w:p w14:paraId="1D9301B8" w14:textId="77777777" w:rsidR="00424DF9" w:rsidRPr="00385F73" w:rsidRDefault="00424DF9" w:rsidP="00424DF9">
      <w:pPr>
        <w:pStyle w:val="ad"/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>Главная идея памятника – показать подвиг 15 – 16- летних добровольцев, уход</w:t>
      </w:r>
      <w:r w:rsidR="00846E6E">
        <w:rPr>
          <w:sz w:val="24"/>
          <w:szCs w:val="24"/>
        </w:rPr>
        <w:t xml:space="preserve">ивших </w:t>
      </w:r>
      <w:r w:rsidRPr="00385F73">
        <w:rPr>
          <w:sz w:val="24"/>
          <w:szCs w:val="24"/>
        </w:rPr>
        <w:t>на воинскую службу</w:t>
      </w:r>
      <w:r w:rsidR="00846E6E">
        <w:rPr>
          <w:sz w:val="24"/>
          <w:szCs w:val="24"/>
        </w:rPr>
        <w:t xml:space="preserve"> в период с 1941-1945 г.г.</w:t>
      </w:r>
      <w:r w:rsidR="00983709">
        <w:rPr>
          <w:sz w:val="24"/>
          <w:szCs w:val="24"/>
        </w:rPr>
        <w:t xml:space="preserve"> и участвующих в боевых операциях на территории Сахалинской области</w:t>
      </w:r>
      <w:r w:rsidRPr="00385F73">
        <w:rPr>
          <w:sz w:val="24"/>
          <w:szCs w:val="24"/>
        </w:rPr>
        <w:t>.</w:t>
      </w:r>
    </w:p>
    <w:p w14:paraId="2BB5A724" w14:textId="77777777" w:rsidR="00424DF9" w:rsidRPr="00385F73" w:rsidRDefault="00424DF9" w:rsidP="00424DF9">
      <w:pPr>
        <w:pStyle w:val="ad"/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385F73">
        <w:rPr>
          <w:sz w:val="24"/>
          <w:szCs w:val="24"/>
        </w:rPr>
        <w:t xml:space="preserve">В композиционном отношении это должна быть </w:t>
      </w:r>
      <w:proofErr w:type="spellStart"/>
      <w:r w:rsidRPr="00385F73">
        <w:rPr>
          <w:sz w:val="24"/>
          <w:szCs w:val="24"/>
        </w:rPr>
        <w:t>однофигурная</w:t>
      </w:r>
      <w:proofErr w:type="spellEnd"/>
      <w:r w:rsidRPr="00385F73">
        <w:rPr>
          <w:sz w:val="24"/>
          <w:szCs w:val="24"/>
        </w:rPr>
        <w:t xml:space="preserve"> композиция в </w:t>
      </w:r>
      <w:r w:rsidR="00983709">
        <w:rPr>
          <w:sz w:val="24"/>
          <w:szCs w:val="24"/>
        </w:rPr>
        <w:t>1,0:</w:t>
      </w:r>
      <w:r w:rsidRPr="00385F73">
        <w:rPr>
          <w:sz w:val="24"/>
          <w:szCs w:val="24"/>
        </w:rPr>
        <w:t xml:space="preserve">1,5 натуральной величины. При этом </w:t>
      </w:r>
      <w:r w:rsidR="00144D23">
        <w:rPr>
          <w:sz w:val="24"/>
          <w:szCs w:val="24"/>
        </w:rPr>
        <w:t xml:space="preserve">предлагается </w:t>
      </w:r>
      <w:r w:rsidRPr="00385F73">
        <w:rPr>
          <w:sz w:val="24"/>
          <w:szCs w:val="24"/>
        </w:rPr>
        <w:t>учесть юный возраст призывников, особенности телосложения подростков в годы Великой Отечественной войны, стиль одежды, обуви и головных уборов этого периода. Материал – бронз</w:t>
      </w:r>
      <w:r w:rsidR="00846E6E">
        <w:rPr>
          <w:sz w:val="24"/>
          <w:szCs w:val="24"/>
        </w:rPr>
        <w:t>а, либо аналогичный материал.</w:t>
      </w:r>
      <w:r w:rsidRPr="00385F73">
        <w:rPr>
          <w:sz w:val="24"/>
          <w:szCs w:val="24"/>
        </w:rPr>
        <w:t xml:space="preserve"> </w:t>
      </w:r>
    </w:p>
    <w:p w14:paraId="72D9EBDD" w14:textId="77777777" w:rsidR="00424DF9" w:rsidRDefault="00424DF9" w:rsidP="00424DF9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385F73">
        <w:rPr>
          <w:sz w:val="24"/>
          <w:szCs w:val="24"/>
        </w:rPr>
        <w:t>На постаменте помещается его название: «ЮНГАМ 1943-1945 г.г., сражавшимся и погибшим</w:t>
      </w:r>
      <w:r w:rsidR="00144D23">
        <w:rPr>
          <w:sz w:val="24"/>
          <w:szCs w:val="24"/>
        </w:rPr>
        <w:t xml:space="preserve"> на Тихом океане</w:t>
      </w:r>
      <w:r w:rsidRPr="00385F73">
        <w:rPr>
          <w:sz w:val="24"/>
          <w:szCs w:val="24"/>
        </w:rPr>
        <w:t xml:space="preserve"> при освобождении Сахалина и Курильских островов». Материал</w:t>
      </w:r>
      <w:r w:rsidR="00144D23">
        <w:rPr>
          <w:sz w:val="24"/>
          <w:szCs w:val="24"/>
        </w:rPr>
        <w:t xml:space="preserve"> </w:t>
      </w:r>
      <w:r w:rsidRPr="00385F73">
        <w:rPr>
          <w:sz w:val="24"/>
          <w:szCs w:val="24"/>
        </w:rPr>
        <w:t>– гранит</w:t>
      </w:r>
      <w:r w:rsidR="00846E6E">
        <w:rPr>
          <w:sz w:val="24"/>
          <w:szCs w:val="24"/>
        </w:rPr>
        <w:t>, либо аналогичный мате</w:t>
      </w:r>
      <w:r w:rsidR="00C02358">
        <w:rPr>
          <w:sz w:val="24"/>
          <w:szCs w:val="24"/>
        </w:rPr>
        <w:t>р</w:t>
      </w:r>
      <w:r w:rsidR="00846E6E">
        <w:rPr>
          <w:sz w:val="24"/>
          <w:szCs w:val="24"/>
        </w:rPr>
        <w:t>иал.</w:t>
      </w:r>
    </w:p>
    <w:p w14:paraId="2D3A6AAF" w14:textId="77777777" w:rsidR="00424DF9" w:rsidRDefault="00424DF9" w:rsidP="00691AE8">
      <w:pPr>
        <w:pStyle w:val="ConsPlusNormal"/>
        <w:widowControl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DF9">
        <w:rPr>
          <w:rFonts w:ascii="Times New Roman" w:hAnsi="Times New Roman" w:cs="Times New Roman"/>
          <w:sz w:val="24"/>
          <w:szCs w:val="24"/>
        </w:rPr>
        <w:t xml:space="preserve">Реализация проекта постановления требует финансовых затрат в размере </w:t>
      </w:r>
      <w:r w:rsidR="00846E6E">
        <w:rPr>
          <w:rFonts w:ascii="Times New Roman" w:hAnsi="Times New Roman" w:cs="Times New Roman"/>
          <w:sz w:val="24"/>
          <w:szCs w:val="24"/>
        </w:rPr>
        <w:t>6</w:t>
      </w:r>
      <w:r w:rsidRPr="00424DF9">
        <w:rPr>
          <w:rFonts w:ascii="Times New Roman" w:hAnsi="Times New Roman" w:cs="Times New Roman"/>
          <w:sz w:val="24"/>
          <w:szCs w:val="24"/>
        </w:rPr>
        <w:t>0 (</w:t>
      </w:r>
      <w:r w:rsidR="00846E6E">
        <w:rPr>
          <w:rFonts w:ascii="Times New Roman" w:hAnsi="Times New Roman" w:cs="Times New Roman"/>
          <w:sz w:val="24"/>
          <w:szCs w:val="24"/>
        </w:rPr>
        <w:t>шестьдесят</w:t>
      </w:r>
      <w:r w:rsidRPr="00424DF9">
        <w:rPr>
          <w:rFonts w:ascii="Times New Roman" w:hAnsi="Times New Roman" w:cs="Times New Roman"/>
          <w:sz w:val="24"/>
          <w:szCs w:val="24"/>
        </w:rPr>
        <w:t>) тысяч рублей – призовой фонд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B768B" w14:textId="77777777" w:rsidR="0069237B" w:rsidRPr="00385F73" w:rsidRDefault="00E1713D" w:rsidP="0069237B">
      <w:pPr>
        <w:pStyle w:val="ad"/>
        <w:spacing w:after="0"/>
        <w:ind w:left="0" w:firstLine="567"/>
        <w:jc w:val="both"/>
        <w:rPr>
          <w:sz w:val="24"/>
          <w:szCs w:val="24"/>
        </w:rPr>
      </w:pPr>
      <w:r w:rsidRPr="00424DF9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проекта постановления позволить </w:t>
      </w:r>
      <w:r>
        <w:rPr>
          <w:sz w:val="24"/>
        </w:rPr>
        <w:t xml:space="preserve">решить задачу по </w:t>
      </w:r>
      <w:r w:rsidRPr="001512B7">
        <w:rPr>
          <w:sz w:val="24"/>
          <w:szCs w:val="24"/>
        </w:rPr>
        <w:t>информировани</w:t>
      </w:r>
      <w:r>
        <w:rPr>
          <w:sz w:val="24"/>
          <w:szCs w:val="24"/>
        </w:rPr>
        <w:t>ю</w:t>
      </w:r>
      <w:r w:rsidRPr="001512B7">
        <w:rPr>
          <w:sz w:val="24"/>
          <w:szCs w:val="24"/>
        </w:rPr>
        <w:t xml:space="preserve"> об объектах культурного наследия (памятники истории и культуры) местного значения, находящихся на территории муниципального образования «Холмский городской округ»</w:t>
      </w:r>
      <w:r w:rsidR="00983709">
        <w:rPr>
          <w:sz w:val="24"/>
        </w:rPr>
        <w:t xml:space="preserve">, </w:t>
      </w:r>
      <w:r w:rsidR="0069237B">
        <w:rPr>
          <w:sz w:val="24"/>
        </w:rPr>
        <w:t xml:space="preserve">а также предоставить в </w:t>
      </w:r>
      <w:r w:rsidR="00B5001D">
        <w:rPr>
          <w:sz w:val="24"/>
        </w:rPr>
        <w:t>м</w:t>
      </w:r>
      <w:r w:rsidR="0069237B">
        <w:rPr>
          <w:sz w:val="24"/>
        </w:rPr>
        <w:t>инистерство культуры Сахалинской области проектную документацию, смету для решения вопроса</w:t>
      </w:r>
      <w:r w:rsidR="0069237B">
        <w:rPr>
          <w:sz w:val="24"/>
          <w:szCs w:val="24"/>
        </w:rPr>
        <w:t xml:space="preserve"> о </w:t>
      </w:r>
      <w:r w:rsidR="00144D23">
        <w:rPr>
          <w:sz w:val="24"/>
          <w:szCs w:val="24"/>
        </w:rPr>
        <w:t>выделении</w:t>
      </w:r>
      <w:r w:rsidR="0069237B">
        <w:rPr>
          <w:sz w:val="24"/>
          <w:szCs w:val="24"/>
        </w:rPr>
        <w:t xml:space="preserve"> средств и</w:t>
      </w:r>
      <w:r w:rsidR="00144D23">
        <w:rPr>
          <w:sz w:val="24"/>
          <w:szCs w:val="24"/>
        </w:rPr>
        <w:t xml:space="preserve"> для определения</w:t>
      </w:r>
      <w:r w:rsidR="0069237B">
        <w:rPr>
          <w:sz w:val="24"/>
          <w:szCs w:val="24"/>
        </w:rPr>
        <w:t xml:space="preserve"> услови</w:t>
      </w:r>
      <w:r w:rsidR="00144D23">
        <w:rPr>
          <w:sz w:val="24"/>
          <w:szCs w:val="24"/>
        </w:rPr>
        <w:t>й со</w:t>
      </w:r>
      <w:r w:rsidR="0069237B">
        <w:rPr>
          <w:sz w:val="24"/>
          <w:szCs w:val="24"/>
        </w:rPr>
        <w:t>финансирования из областного бюджета на изготовление и установку памятника.</w:t>
      </w:r>
    </w:p>
    <w:p w14:paraId="799F8A75" w14:textId="77777777" w:rsidR="000C27A8" w:rsidRDefault="000C27A8" w:rsidP="00E1713D">
      <w:pPr>
        <w:jc w:val="both"/>
        <w:rPr>
          <w:sz w:val="24"/>
          <w:szCs w:val="24"/>
        </w:rPr>
      </w:pPr>
    </w:p>
    <w:p w14:paraId="788FB425" w14:textId="77777777" w:rsidR="00E1713D" w:rsidRDefault="00E1713D" w:rsidP="00E1713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культуры</w:t>
      </w:r>
    </w:p>
    <w:p w14:paraId="3BFEE335" w14:textId="77777777" w:rsidR="00E1713D" w:rsidRDefault="00B5001D" w:rsidP="00E17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E1713D">
        <w:rPr>
          <w:sz w:val="24"/>
          <w:szCs w:val="24"/>
        </w:rPr>
        <w:t>муниципального образования</w:t>
      </w:r>
    </w:p>
    <w:p w14:paraId="3C5F3428" w14:textId="77777777" w:rsidR="00051D57" w:rsidRPr="0069237B" w:rsidRDefault="00E1713D" w:rsidP="0069237B">
      <w:pPr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44D2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М.П.Сидорова</w:t>
      </w:r>
    </w:p>
    <w:sectPr w:rsidR="00051D57" w:rsidRPr="0069237B" w:rsidSect="00144D23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22B8B8"/>
    <w:lvl w:ilvl="0">
      <w:numFmt w:val="bullet"/>
      <w:lvlText w:val="*"/>
      <w:lvlJc w:val="left"/>
    </w:lvl>
  </w:abstractNum>
  <w:abstractNum w:abstractNumId="1" w15:restartNumberingAfterBreak="0">
    <w:nsid w:val="0530322C"/>
    <w:multiLevelType w:val="hybridMultilevel"/>
    <w:tmpl w:val="FE22E50E"/>
    <w:lvl w:ilvl="0" w:tplc="2BE8B1C4">
      <w:start w:val="1"/>
      <w:numFmt w:val="decimal"/>
      <w:suff w:val="nothing"/>
      <w:lvlText w:val="%1."/>
      <w:lvlJc w:val="left"/>
      <w:pPr>
        <w:ind w:left="567" w:hanging="39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8CA"/>
    <w:multiLevelType w:val="multilevel"/>
    <w:tmpl w:val="4A3C5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44088"/>
    <w:multiLevelType w:val="hybridMultilevel"/>
    <w:tmpl w:val="9FC49B66"/>
    <w:lvl w:ilvl="0" w:tplc="B55E8CFA">
      <w:start w:val="1"/>
      <w:numFmt w:val="bullet"/>
      <w:lvlText w:val=""/>
      <w:lvlJc w:val="left"/>
      <w:pPr>
        <w:tabs>
          <w:tab w:val="num" w:pos="124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3D172FC"/>
    <w:multiLevelType w:val="multilevel"/>
    <w:tmpl w:val="EF6A6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FE5BA4"/>
    <w:multiLevelType w:val="hybridMultilevel"/>
    <w:tmpl w:val="C7EA078E"/>
    <w:lvl w:ilvl="0" w:tplc="3A3213A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6081"/>
    <w:multiLevelType w:val="singleLevel"/>
    <w:tmpl w:val="E0F23F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FE051E2"/>
    <w:multiLevelType w:val="hybridMultilevel"/>
    <w:tmpl w:val="2A7663B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1005"/>
    <w:multiLevelType w:val="hybridMultilevel"/>
    <w:tmpl w:val="35A6773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715"/>
    <w:multiLevelType w:val="hybridMultilevel"/>
    <w:tmpl w:val="7348FDDC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7C6E"/>
    <w:multiLevelType w:val="multilevel"/>
    <w:tmpl w:val="829881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B51359D"/>
    <w:multiLevelType w:val="multilevel"/>
    <w:tmpl w:val="738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B05393"/>
    <w:multiLevelType w:val="hybridMultilevel"/>
    <w:tmpl w:val="F7D8AAE0"/>
    <w:lvl w:ilvl="0" w:tplc="E0F23F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01255"/>
    <w:multiLevelType w:val="hybridMultilevel"/>
    <w:tmpl w:val="DA88540C"/>
    <w:lvl w:ilvl="0" w:tplc="F154E950">
      <w:start w:val="1"/>
      <w:numFmt w:val="bullet"/>
      <w:lvlText w:val=""/>
      <w:lvlJc w:val="left"/>
      <w:pPr>
        <w:tabs>
          <w:tab w:val="num" w:pos="1418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2BD3"/>
    <w:multiLevelType w:val="hybridMultilevel"/>
    <w:tmpl w:val="EB4C78A4"/>
    <w:lvl w:ilvl="0" w:tplc="B4BC209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C014B"/>
    <w:multiLevelType w:val="hybridMultilevel"/>
    <w:tmpl w:val="AA4A75F8"/>
    <w:lvl w:ilvl="0" w:tplc="34865CF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088"/>
    <w:multiLevelType w:val="hybridMultilevel"/>
    <w:tmpl w:val="E720385E"/>
    <w:lvl w:ilvl="0" w:tplc="A580CAFE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4B90"/>
    <w:multiLevelType w:val="multilevel"/>
    <w:tmpl w:val="48623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BE22F3"/>
    <w:multiLevelType w:val="hybridMultilevel"/>
    <w:tmpl w:val="043CBD2E"/>
    <w:lvl w:ilvl="0" w:tplc="E0F23F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484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 w16cid:durableId="1449815870">
    <w:abstractNumId w:val="2"/>
  </w:num>
  <w:num w:numId="3" w16cid:durableId="1780566318">
    <w:abstractNumId w:val="4"/>
  </w:num>
  <w:num w:numId="4" w16cid:durableId="131873183">
    <w:abstractNumId w:val="17"/>
  </w:num>
  <w:num w:numId="5" w16cid:durableId="936718543">
    <w:abstractNumId w:val="11"/>
  </w:num>
  <w:num w:numId="6" w16cid:durableId="143352597">
    <w:abstractNumId w:val="13"/>
  </w:num>
  <w:num w:numId="7" w16cid:durableId="10496981">
    <w:abstractNumId w:val="5"/>
  </w:num>
  <w:num w:numId="8" w16cid:durableId="1561359444">
    <w:abstractNumId w:val="14"/>
  </w:num>
  <w:num w:numId="9" w16cid:durableId="1441797379">
    <w:abstractNumId w:val="16"/>
  </w:num>
  <w:num w:numId="10" w16cid:durableId="1015379785">
    <w:abstractNumId w:val="15"/>
  </w:num>
  <w:num w:numId="11" w16cid:durableId="827523227">
    <w:abstractNumId w:val="8"/>
  </w:num>
  <w:num w:numId="12" w16cid:durableId="1711495643">
    <w:abstractNumId w:val="3"/>
  </w:num>
  <w:num w:numId="13" w16cid:durableId="808321496">
    <w:abstractNumId w:val="9"/>
  </w:num>
  <w:num w:numId="14" w16cid:durableId="1349940664">
    <w:abstractNumId w:val="7"/>
  </w:num>
  <w:num w:numId="15" w16cid:durableId="1141002572">
    <w:abstractNumId w:val="6"/>
  </w:num>
  <w:num w:numId="16" w16cid:durableId="1858881579">
    <w:abstractNumId w:val="10"/>
  </w:num>
  <w:num w:numId="17" w16cid:durableId="339357450">
    <w:abstractNumId w:val="12"/>
  </w:num>
  <w:num w:numId="18" w16cid:durableId="2048094486">
    <w:abstractNumId w:val="18"/>
  </w:num>
  <w:num w:numId="19" w16cid:durableId="160657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2"/>
    <w:rsid w:val="00003038"/>
    <w:rsid w:val="00006DBA"/>
    <w:rsid w:val="00025334"/>
    <w:rsid w:val="00051D57"/>
    <w:rsid w:val="00076554"/>
    <w:rsid w:val="00097B49"/>
    <w:rsid w:val="000A1F8A"/>
    <w:rsid w:val="000A227B"/>
    <w:rsid w:val="000B7106"/>
    <w:rsid w:val="000C27A8"/>
    <w:rsid w:val="000C317C"/>
    <w:rsid w:val="000E0433"/>
    <w:rsid w:val="000E2655"/>
    <w:rsid w:val="000E5743"/>
    <w:rsid w:val="00117FBA"/>
    <w:rsid w:val="00133707"/>
    <w:rsid w:val="0013531E"/>
    <w:rsid w:val="00144D23"/>
    <w:rsid w:val="00150341"/>
    <w:rsid w:val="00150B7D"/>
    <w:rsid w:val="001512B7"/>
    <w:rsid w:val="00167A31"/>
    <w:rsid w:val="00173F69"/>
    <w:rsid w:val="001761BF"/>
    <w:rsid w:val="00194C24"/>
    <w:rsid w:val="001D3182"/>
    <w:rsid w:val="001E5900"/>
    <w:rsid w:val="001F3C26"/>
    <w:rsid w:val="002128E7"/>
    <w:rsid w:val="002332C9"/>
    <w:rsid w:val="00270A26"/>
    <w:rsid w:val="00277460"/>
    <w:rsid w:val="002829EE"/>
    <w:rsid w:val="00297D97"/>
    <w:rsid w:val="002A1748"/>
    <w:rsid w:val="002B61B2"/>
    <w:rsid w:val="002B6940"/>
    <w:rsid w:val="002F0DAD"/>
    <w:rsid w:val="00302E9F"/>
    <w:rsid w:val="00304C0C"/>
    <w:rsid w:val="00317E71"/>
    <w:rsid w:val="00330CF5"/>
    <w:rsid w:val="00333C11"/>
    <w:rsid w:val="003644F3"/>
    <w:rsid w:val="0037194A"/>
    <w:rsid w:val="00385F73"/>
    <w:rsid w:val="0039293C"/>
    <w:rsid w:val="00395B0C"/>
    <w:rsid w:val="003A02AA"/>
    <w:rsid w:val="003A2B94"/>
    <w:rsid w:val="003A3078"/>
    <w:rsid w:val="003A333D"/>
    <w:rsid w:val="003A4601"/>
    <w:rsid w:val="003A5FAA"/>
    <w:rsid w:val="003D7C05"/>
    <w:rsid w:val="004076AD"/>
    <w:rsid w:val="00407AF7"/>
    <w:rsid w:val="00410490"/>
    <w:rsid w:val="00411EF4"/>
    <w:rsid w:val="00420A76"/>
    <w:rsid w:val="00424DF9"/>
    <w:rsid w:val="00440998"/>
    <w:rsid w:val="00450D26"/>
    <w:rsid w:val="0045434C"/>
    <w:rsid w:val="00456ABF"/>
    <w:rsid w:val="0046556E"/>
    <w:rsid w:val="0047077D"/>
    <w:rsid w:val="0048410E"/>
    <w:rsid w:val="004A2FCF"/>
    <w:rsid w:val="004B746C"/>
    <w:rsid w:val="004D4603"/>
    <w:rsid w:val="004F3AD2"/>
    <w:rsid w:val="00512409"/>
    <w:rsid w:val="00526648"/>
    <w:rsid w:val="00535F6E"/>
    <w:rsid w:val="0054604E"/>
    <w:rsid w:val="005755BC"/>
    <w:rsid w:val="00577C2C"/>
    <w:rsid w:val="005802A7"/>
    <w:rsid w:val="00582CF4"/>
    <w:rsid w:val="00582FE5"/>
    <w:rsid w:val="00584839"/>
    <w:rsid w:val="00591014"/>
    <w:rsid w:val="005A2B24"/>
    <w:rsid w:val="005A318E"/>
    <w:rsid w:val="005B5AB8"/>
    <w:rsid w:val="005D20F5"/>
    <w:rsid w:val="005D54C3"/>
    <w:rsid w:val="005F5900"/>
    <w:rsid w:val="005F7F5C"/>
    <w:rsid w:val="00606043"/>
    <w:rsid w:val="00611171"/>
    <w:rsid w:val="00626BEA"/>
    <w:rsid w:val="00647508"/>
    <w:rsid w:val="0064757C"/>
    <w:rsid w:val="00662653"/>
    <w:rsid w:val="00675416"/>
    <w:rsid w:val="00690D49"/>
    <w:rsid w:val="00691AE8"/>
    <w:rsid w:val="0069237B"/>
    <w:rsid w:val="00697339"/>
    <w:rsid w:val="006A3C30"/>
    <w:rsid w:val="006B1BBF"/>
    <w:rsid w:val="006F3015"/>
    <w:rsid w:val="007759BD"/>
    <w:rsid w:val="00795EEF"/>
    <w:rsid w:val="007A52C7"/>
    <w:rsid w:val="007A5530"/>
    <w:rsid w:val="007B64C3"/>
    <w:rsid w:val="007D3FD6"/>
    <w:rsid w:val="00815BB2"/>
    <w:rsid w:val="00823C82"/>
    <w:rsid w:val="0082492A"/>
    <w:rsid w:val="008301A6"/>
    <w:rsid w:val="008306CD"/>
    <w:rsid w:val="008465E8"/>
    <w:rsid w:val="00846E6E"/>
    <w:rsid w:val="00853FA9"/>
    <w:rsid w:val="00870B46"/>
    <w:rsid w:val="0087453F"/>
    <w:rsid w:val="0089529E"/>
    <w:rsid w:val="008A2A6F"/>
    <w:rsid w:val="008A52FB"/>
    <w:rsid w:val="008C7050"/>
    <w:rsid w:val="00952E00"/>
    <w:rsid w:val="00964ED8"/>
    <w:rsid w:val="0096510E"/>
    <w:rsid w:val="00983709"/>
    <w:rsid w:val="0098459F"/>
    <w:rsid w:val="00987E67"/>
    <w:rsid w:val="009D476F"/>
    <w:rsid w:val="009E56A4"/>
    <w:rsid w:val="009F06F1"/>
    <w:rsid w:val="00A63398"/>
    <w:rsid w:val="00A707C4"/>
    <w:rsid w:val="00A83BDD"/>
    <w:rsid w:val="00AA17C2"/>
    <w:rsid w:val="00AA3A9E"/>
    <w:rsid w:val="00AB0E7F"/>
    <w:rsid w:val="00AD2B91"/>
    <w:rsid w:val="00AE1721"/>
    <w:rsid w:val="00AE43D6"/>
    <w:rsid w:val="00AF180C"/>
    <w:rsid w:val="00B12EAD"/>
    <w:rsid w:val="00B30604"/>
    <w:rsid w:val="00B5001D"/>
    <w:rsid w:val="00B532DE"/>
    <w:rsid w:val="00B66AAC"/>
    <w:rsid w:val="00B75653"/>
    <w:rsid w:val="00BA0A58"/>
    <w:rsid w:val="00BB789D"/>
    <w:rsid w:val="00BD5C31"/>
    <w:rsid w:val="00BE3057"/>
    <w:rsid w:val="00BF2ACF"/>
    <w:rsid w:val="00C01779"/>
    <w:rsid w:val="00C02358"/>
    <w:rsid w:val="00C16B23"/>
    <w:rsid w:val="00C27ADE"/>
    <w:rsid w:val="00C40701"/>
    <w:rsid w:val="00C44F29"/>
    <w:rsid w:val="00C475D3"/>
    <w:rsid w:val="00C76487"/>
    <w:rsid w:val="00C87A54"/>
    <w:rsid w:val="00CB09E2"/>
    <w:rsid w:val="00CC36D3"/>
    <w:rsid w:val="00CC6AF7"/>
    <w:rsid w:val="00CC6C66"/>
    <w:rsid w:val="00CD1F31"/>
    <w:rsid w:val="00CD7E2A"/>
    <w:rsid w:val="00D05EB4"/>
    <w:rsid w:val="00D51E48"/>
    <w:rsid w:val="00D64D80"/>
    <w:rsid w:val="00D77929"/>
    <w:rsid w:val="00D81BF1"/>
    <w:rsid w:val="00D834D7"/>
    <w:rsid w:val="00D938C0"/>
    <w:rsid w:val="00DA7D3F"/>
    <w:rsid w:val="00DB196A"/>
    <w:rsid w:val="00DB7CED"/>
    <w:rsid w:val="00DD21A3"/>
    <w:rsid w:val="00DD2F69"/>
    <w:rsid w:val="00E11A45"/>
    <w:rsid w:val="00E1713D"/>
    <w:rsid w:val="00E53A87"/>
    <w:rsid w:val="00E55DE3"/>
    <w:rsid w:val="00E614FA"/>
    <w:rsid w:val="00E7005B"/>
    <w:rsid w:val="00E72D96"/>
    <w:rsid w:val="00E73BC3"/>
    <w:rsid w:val="00E76253"/>
    <w:rsid w:val="00E81C6E"/>
    <w:rsid w:val="00E85C4D"/>
    <w:rsid w:val="00E87D77"/>
    <w:rsid w:val="00E90E9C"/>
    <w:rsid w:val="00E92736"/>
    <w:rsid w:val="00E9333B"/>
    <w:rsid w:val="00EA523D"/>
    <w:rsid w:val="00EC3D4E"/>
    <w:rsid w:val="00EC5488"/>
    <w:rsid w:val="00ED3746"/>
    <w:rsid w:val="00F1571F"/>
    <w:rsid w:val="00F219C2"/>
    <w:rsid w:val="00F308AC"/>
    <w:rsid w:val="00F40705"/>
    <w:rsid w:val="00F408D9"/>
    <w:rsid w:val="00F465E1"/>
    <w:rsid w:val="00F46F9C"/>
    <w:rsid w:val="00F52078"/>
    <w:rsid w:val="00F55E96"/>
    <w:rsid w:val="00F5630D"/>
    <w:rsid w:val="00F804D3"/>
    <w:rsid w:val="00F92905"/>
    <w:rsid w:val="00FA26E2"/>
    <w:rsid w:val="00FB751E"/>
    <w:rsid w:val="00FD4FFD"/>
    <w:rsid w:val="00FD701B"/>
    <w:rsid w:val="00FE0C1D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4:docId w14:val="74909F1F"/>
  <w15:docId w15:val="{8EA763F0-8C3C-46D2-8391-561534E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9C2"/>
  </w:style>
  <w:style w:type="paragraph" w:styleId="1">
    <w:name w:val="heading 1"/>
    <w:basedOn w:val="a"/>
    <w:next w:val="a"/>
    <w:qFormat/>
    <w:rsid w:val="00F219C2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219C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19C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19C2"/>
    <w:pPr>
      <w:jc w:val="center"/>
    </w:pPr>
    <w:rPr>
      <w:b/>
      <w:sz w:val="40"/>
    </w:rPr>
  </w:style>
  <w:style w:type="paragraph" w:styleId="a4">
    <w:name w:val="Subtitle"/>
    <w:basedOn w:val="a"/>
    <w:qFormat/>
    <w:rsid w:val="00F219C2"/>
    <w:pPr>
      <w:spacing w:line="360" w:lineRule="auto"/>
      <w:jc w:val="center"/>
    </w:pPr>
    <w:rPr>
      <w:b/>
    </w:rPr>
  </w:style>
  <w:style w:type="paragraph" w:styleId="a5">
    <w:name w:val="Body Text"/>
    <w:basedOn w:val="a"/>
    <w:rsid w:val="00F219C2"/>
    <w:pPr>
      <w:jc w:val="both"/>
    </w:pPr>
    <w:rPr>
      <w:sz w:val="24"/>
    </w:rPr>
  </w:style>
  <w:style w:type="paragraph" w:customStyle="1" w:styleId="Style3">
    <w:name w:val="Style3"/>
    <w:basedOn w:val="a"/>
    <w:uiPriority w:val="99"/>
    <w:rsid w:val="00CD1F31"/>
    <w:pPr>
      <w:widowControl w:val="0"/>
      <w:autoSpaceDE w:val="0"/>
      <w:autoSpaceDN w:val="0"/>
      <w:adjustRightInd w:val="0"/>
      <w:spacing w:line="274" w:lineRule="exact"/>
      <w:ind w:firstLine="542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D1F31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DA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81BF1"/>
    <w:rPr>
      <w:rFonts w:ascii="Times" w:hAnsi="Times" w:cs="Times" w:hint="default"/>
      <w:color w:val="006633"/>
      <w:sz w:val="24"/>
      <w:szCs w:val="24"/>
      <w:u w:val="single"/>
    </w:rPr>
  </w:style>
  <w:style w:type="paragraph" w:customStyle="1" w:styleId="ConsPlusNormal">
    <w:name w:val="ConsPlusNormal"/>
    <w:rsid w:val="00D81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D81BF1"/>
    <w:rPr>
      <w:b/>
      <w:bCs/>
    </w:rPr>
  </w:style>
  <w:style w:type="paragraph" w:customStyle="1" w:styleId="ConsPlusTitle">
    <w:name w:val="ConsPlusTitle"/>
    <w:rsid w:val="00D81BF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9">
    <w:name w:val="footer"/>
    <w:basedOn w:val="a"/>
    <w:link w:val="aa"/>
    <w:unhideWhenUsed/>
    <w:rsid w:val="00D81BF1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aa">
    <w:name w:val="Нижний колонтитул Знак"/>
    <w:link w:val="a9"/>
    <w:rsid w:val="00D81BF1"/>
    <w:rPr>
      <w:rFonts w:ascii="Arial" w:hAnsi="Arial"/>
      <w:sz w:val="24"/>
      <w:lang w:val="ru-RU" w:eastAsia="ru-RU" w:bidi="ar-SA"/>
    </w:rPr>
  </w:style>
  <w:style w:type="paragraph" w:styleId="2">
    <w:name w:val="Body Text 2"/>
    <w:basedOn w:val="a"/>
    <w:link w:val="20"/>
    <w:rsid w:val="00D81B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1BF1"/>
    <w:rPr>
      <w:lang w:val="ru-RU" w:eastAsia="ru-RU" w:bidi="ar-SA"/>
    </w:rPr>
  </w:style>
  <w:style w:type="paragraph" w:styleId="ab">
    <w:name w:val="Normal (Web)"/>
    <w:basedOn w:val="a"/>
    <w:rsid w:val="00D81BF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1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1E5900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662653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 Indent"/>
    <w:basedOn w:val="a"/>
    <w:link w:val="ae"/>
    <w:rsid w:val="00385F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8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.kholm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Управление культуры</Company>
  <LinksUpToDate>false</LinksUpToDate>
  <CharactersWithSpaces>16014</CharactersWithSpaces>
  <SharedDoc>false</SharedDoc>
  <HLinks>
    <vt:vector size="6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mailto:kultura.kholmsk@mail.ru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Михеева</dc:creator>
  <cp:lastModifiedBy>Алина О. Сафарова</cp:lastModifiedBy>
  <cp:revision>2</cp:revision>
  <cp:lastPrinted>2014-04-21T22:33:00Z</cp:lastPrinted>
  <dcterms:created xsi:type="dcterms:W3CDTF">2025-02-06T01:18:00Z</dcterms:created>
  <dcterms:modified xsi:type="dcterms:W3CDTF">2025-02-06T01:18:00Z</dcterms:modified>
</cp:coreProperties>
</file>