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55D41" w14:textId="77777777" w:rsidR="00836259" w:rsidRDefault="00836259" w:rsidP="00F705C5">
      <w:pPr>
        <w:pStyle w:val="a3"/>
        <w:rPr>
          <w:rFonts w:ascii="Arial" w:hAnsi="Arial"/>
          <w:sz w:val="36"/>
        </w:rPr>
      </w:pPr>
    </w:p>
    <w:p w14:paraId="798769F7" w14:textId="77777777" w:rsidR="00836259" w:rsidRDefault="00000000" w:rsidP="00F705C5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750FD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" wrapcoords="-441 0 -441 21273 21600 21273 21600 0 -441 0" o:allowincell="f">
            <v:imagedata r:id="rId5" o:title="" gain="74473f" grayscale="t" bilevel="t"/>
            <w10:wrap type="through"/>
          </v:shape>
          <o:OLEObject Type="Embed" ProgID="MSPhotoEd.3" ShapeID="_x0000_s1026" DrawAspect="Content" ObjectID="_1795588086" r:id="rId6"/>
        </w:object>
      </w:r>
    </w:p>
    <w:p w14:paraId="5AF92363" w14:textId="77777777" w:rsidR="00836259" w:rsidRDefault="00836259" w:rsidP="00F705C5">
      <w:pPr>
        <w:pStyle w:val="a3"/>
        <w:rPr>
          <w:rFonts w:ascii="Arial" w:hAnsi="Arial"/>
          <w:sz w:val="36"/>
        </w:rPr>
      </w:pPr>
    </w:p>
    <w:p w14:paraId="22CF7425" w14:textId="77777777" w:rsidR="00836259" w:rsidRDefault="00836259" w:rsidP="00F705C5">
      <w:pPr>
        <w:pStyle w:val="3"/>
        <w:keepNext w:val="0"/>
        <w:rPr>
          <w:sz w:val="34"/>
        </w:rPr>
      </w:pPr>
    </w:p>
    <w:p w14:paraId="0BA7677E" w14:textId="77777777" w:rsidR="00836259" w:rsidRDefault="00836259" w:rsidP="00F705C5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3039FB28" w14:textId="77777777" w:rsidR="00836259" w:rsidRDefault="00836259" w:rsidP="00F705C5">
      <w:pPr>
        <w:pStyle w:val="1"/>
      </w:pPr>
      <w:r>
        <w:t>МУНИЦИПАЛЬНОГО ОБРАЗОВАНИЯ «ХОЛМСКИЙ ГОРОДСКОЙ ОКРУГ»</w:t>
      </w:r>
    </w:p>
    <w:p w14:paraId="3B64F1B7" w14:textId="77777777" w:rsidR="00836259" w:rsidRPr="00F705C5" w:rsidRDefault="00836259" w:rsidP="00F705C5">
      <w:pPr>
        <w:rPr>
          <w:rFonts w:ascii="Times New Roman" w:hAnsi="Times New Roman"/>
        </w:rPr>
      </w:pPr>
    </w:p>
    <w:p w14:paraId="2A99DE8F" w14:textId="77777777" w:rsidR="00836259" w:rsidRDefault="00836259" w:rsidP="00F705C5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6BFBEF0F" w14:textId="77777777" w:rsidR="00836259" w:rsidRDefault="00836259" w:rsidP="00F705C5">
      <w:pPr>
        <w:spacing w:after="0" w:line="240" w:lineRule="auto"/>
        <w:rPr>
          <w:sz w:val="37"/>
        </w:rPr>
      </w:pPr>
    </w:p>
    <w:p w14:paraId="3B0F0DDB" w14:textId="77777777" w:rsidR="00836259" w:rsidRPr="00FF5FBE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FBE">
        <w:rPr>
          <w:rFonts w:ascii="Times New Roman" w:hAnsi="Times New Roman"/>
          <w:sz w:val="24"/>
          <w:szCs w:val="24"/>
        </w:rPr>
        <w:tab/>
        <w:t>16.04.2014г.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453</w:t>
      </w:r>
    </w:p>
    <w:p w14:paraId="4B936AB1" w14:textId="77777777" w:rsidR="00836259" w:rsidRPr="00F705C5" w:rsidRDefault="00836259" w:rsidP="00F705C5">
      <w:pPr>
        <w:spacing w:after="0" w:line="240" w:lineRule="auto"/>
        <w:rPr>
          <w:rFonts w:ascii="Times New Roman" w:hAnsi="Times New Roman"/>
        </w:rPr>
      </w:pPr>
      <w:r w:rsidRPr="00F705C5">
        <w:rPr>
          <w:rFonts w:ascii="Times New Roman" w:hAnsi="Times New Roman"/>
        </w:rPr>
        <w:t>от ______________________ № ________</w:t>
      </w:r>
    </w:p>
    <w:p w14:paraId="7170E3DC" w14:textId="77777777" w:rsidR="00836259" w:rsidRPr="00F705C5" w:rsidRDefault="00836259" w:rsidP="00F705C5">
      <w:pPr>
        <w:spacing w:after="0" w:line="240" w:lineRule="auto"/>
        <w:ind w:firstLine="708"/>
        <w:rPr>
          <w:rFonts w:ascii="Times New Roman" w:hAnsi="Times New Roman"/>
        </w:rPr>
      </w:pPr>
      <w:r w:rsidRPr="00F705C5">
        <w:rPr>
          <w:rFonts w:ascii="Times New Roman" w:hAnsi="Times New Roman"/>
        </w:rPr>
        <w:t xml:space="preserve">     г. Холмск</w:t>
      </w:r>
    </w:p>
    <w:p w14:paraId="12E26DC7" w14:textId="77777777" w:rsidR="00836259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836259" w:rsidRPr="006F735D" w14:paraId="65B32D77" w14:textId="77777777" w:rsidTr="006F735D">
        <w:tc>
          <w:tcPr>
            <w:tcW w:w="4077" w:type="dxa"/>
          </w:tcPr>
          <w:p w14:paraId="139A32B4" w14:textId="77777777" w:rsidR="00836259" w:rsidRPr="006F735D" w:rsidRDefault="00836259" w:rsidP="006F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97DAD7" w14:textId="77777777" w:rsidR="00836259" w:rsidRPr="006F735D" w:rsidRDefault="00836259" w:rsidP="006F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35D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Порядка осуществления капитальных вложений в объекты муниципальной собственности муниципального образования «Холмский городской округ» </w:t>
            </w:r>
          </w:p>
        </w:tc>
      </w:tr>
    </w:tbl>
    <w:p w14:paraId="25E41363" w14:textId="77777777" w:rsidR="00836259" w:rsidRPr="00BB0A02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878AF" w14:textId="77777777" w:rsidR="00836259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AA27F" w14:textId="77777777" w:rsidR="00836259" w:rsidRDefault="00836259" w:rsidP="00ED6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со статьями 78.2 и 79 Бюджетного кодекса Российской Федерации, 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AC8C292" w14:textId="77777777" w:rsidR="00836259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D2C1C" w14:textId="77777777" w:rsidR="00836259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29F21C8B" w14:textId="77777777" w:rsidR="00836259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DC967" w14:textId="77777777" w:rsidR="00836259" w:rsidRPr="00ED6AD9" w:rsidRDefault="00836259" w:rsidP="00894BA6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F705C5">
        <w:rPr>
          <w:rFonts w:ascii="Times New Roman" w:hAnsi="Times New Roman"/>
          <w:bCs/>
          <w:sz w:val="24"/>
          <w:szCs w:val="24"/>
        </w:rPr>
        <w:t>тверд</w:t>
      </w:r>
      <w:r>
        <w:rPr>
          <w:rFonts w:ascii="Times New Roman" w:hAnsi="Times New Roman"/>
          <w:bCs/>
          <w:sz w:val="24"/>
          <w:szCs w:val="24"/>
        </w:rPr>
        <w:t>ить</w:t>
      </w:r>
      <w:r w:rsidRPr="00F705C5">
        <w:rPr>
          <w:rFonts w:ascii="Times New Roman" w:hAnsi="Times New Roman"/>
          <w:bCs/>
          <w:sz w:val="24"/>
          <w:szCs w:val="24"/>
        </w:rPr>
        <w:t xml:space="preserve"> Поряд</w:t>
      </w:r>
      <w:r>
        <w:rPr>
          <w:rFonts w:ascii="Times New Roman" w:hAnsi="Times New Roman"/>
          <w:bCs/>
          <w:sz w:val="24"/>
          <w:szCs w:val="24"/>
        </w:rPr>
        <w:t>о</w:t>
      </w:r>
      <w:r w:rsidRPr="00F705C5">
        <w:rPr>
          <w:rFonts w:ascii="Times New Roman" w:hAnsi="Times New Roman"/>
          <w:bCs/>
          <w:sz w:val="24"/>
          <w:szCs w:val="24"/>
        </w:rPr>
        <w:t>к осуществления капитальных вложений в объекты муниципальной собственности муниципального образования «Холмский городской округ»</w:t>
      </w:r>
      <w:r>
        <w:rPr>
          <w:rFonts w:ascii="Times New Roman" w:hAnsi="Times New Roman"/>
          <w:bCs/>
          <w:sz w:val="24"/>
          <w:szCs w:val="24"/>
        </w:rPr>
        <w:t xml:space="preserve"> за счет средств муниципального бюджета (прилагается).</w:t>
      </w:r>
    </w:p>
    <w:p w14:paraId="05644425" w14:textId="77777777" w:rsidR="00836259" w:rsidRPr="006257BA" w:rsidRDefault="00836259" w:rsidP="006257B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257BA">
        <w:rPr>
          <w:rFonts w:ascii="Times New Roman" w:hAnsi="Times New Roman"/>
          <w:sz w:val="24"/>
          <w:szCs w:val="24"/>
        </w:rPr>
        <w:t>ризнать утратившими силу</w:t>
      </w:r>
      <w:r>
        <w:rPr>
          <w:rFonts w:ascii="Times New Roman" w:hAnsi="Times New Roman"/>
          <w:sz w:val="24"/>
          <w:szCs w:val="24"/>
        </w:rPr>
        <w:t xml:space="preserve"> постановление администрации муниципального образования «Холмский городской округ» от 24.12.2010 № 1701 «О предоставлении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бюджетных и автономных учреждений».</w:t>
      </w:r>
    </w:p>
    <w:p w14:paraId="7296FD1B" w14:textId="77777777" w:rsidR="00836259" w:rsidRPr="00894BA6" w:rsidRDefault="00836259" w:rsidP="00894BA6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578E175" w14:textId="77777777" w:rsidR="00836259" w:rsidRPr="00894BA6" w:rsidRDefault="00836259" w:rsidP="00894BA6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</w:t>
      </w:r>
      <w:r w:rsidRPr="00936E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исполнением настоящего постановления оставляю за собой.</w:t>
      </w:r>
    </w:p>
    <w:p w14:paraId="296E07AB" w14:textId="77777777" w:rsidR="00836259" w:rsidRDefault="00836259" w:rsidP="00894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8ED81" w14:textId="77777777" w:rsidR="00836259" w:rsidRDefault="00836259" w:rsidP="00894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C6B85" w14:textId="77777777" w:rsidR="00836259" w:rsidRDefault="00836259" w:rsidP="00894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59853" w14:textId="77777777" w:rsidR="00836259" w:rsidRDefault="00836259" w:rsidP="00894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14:paraId="6A5154CF" w14:textId="77777777" w:rsidR="00836259" w:rsidRPr="00894BA6" w:rsidRDefault="00836259" w:rsidP="00894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О.П. Назаренко</w:t>
      </w:r>
    </w:p>
    <w:p w14:paraId="4D2F6CEE" w14:textId="77777777" w:rsidR="00836259" w:rsidRDefault="00836259" w:rsidP="00F70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2B73C" w14:textId="77777777" w:rsidR="00836259" w:rsidRDefault="00836259" w:rsidP="00664A6E">
      <w:pPr>
        <w:rPr>
          <w:rFonts w:ascii="Times New Roman" w:hAnsi="Times New Roman"/>
          <w:sz w:val="24"/>
          <w:szCs w:val="24"/>
        </w:rPr>
      </w:pPr>
    </w:p>
    <w:p w14:paraId="5EEC4B4B" w14:textId="77777777" w:rsidR="00836259" w:rsidRPr="00664A6E" w:rsidRDefault="00836259" w:rsidP="00664A6E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64A6E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2A115590" w14:textId="77777777" w:rsidR="00836259" w:rsidRPr="00664A6E" w:rsidRDefault="00836259" w:rsidP="00664A6E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64A6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760C3C91" w14:textId="77777777" w:rsidR="00836259" w:rsidRPr="00664A6E" w:rsidRDefault="00836259" w:rsidP="00664A6E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64A6E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4E7C7CE9" w14:textId="77777777" w:rsidR="00836259" w:rsidRPr="00664A6E" w:rsidRDefault="00836259" w:rsidP="00664A6E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64A6E">
        <w:rPr>
          <w:rFonts w:ascii="Times New Roman" w:hAnsi="Times New Roman"/>
          <w:sz w:val="24"/>
          <w:szCs w:val="24"/>
        </w:rPr>
        <w:t>«Холмский городской округ»</w:t>
      </w:r>
    </w:p>
    <w:p w14:paraId="18D0E8C3" w14:textId="77777777" w:rsidR="00836259" w:rsidRPr="00664A6E" w:rsidRDefault="00836259" w:rsidP="00664A6E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664A6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A6E">
        <w:rPr>
          <w:rFonts w:ascii="Times New Roman" w:hAnsi="Times New Roman"/>
          <w:sz w:val="24"/>
          <w:szCs w:val="24"/>
        </w:rPr>
        <w:t>16.04.2014г.№ 453</w:t>
      </w:r>
    </w:p>
    <w:p w14:paraId="217E4CD2" w14:textId="77777777" w:rsidR="00836259" w:rsidRPr="00664A6E" w:rsidRDefault="00836259" w:rsidP="00664A6E">
      <w:pPr>
        <w:spacing w:after="0"/>
      </w:pPr>
    </w:p>
    <w:p w14:paraId="0555CED0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08A1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47EBAFB8" w14:textId="77777777" w:rsidR="00836259" w:rsidRPr="006608A1" w:rsidRDefault="00836259" w:rsidP="0066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6608A1">
        <w:rPr>
          <w:rFonts w:ascii="Times New Roman" w:hAnsi="Times New Roman"/>
          <w:b/>
          <w:bCs/>
          <w:sz w:val="24"/>
          <w:szCs w:val="24"/>
        </w:rPr>
        <w:t xml:space="preserve">существления </w:t>
      </w:r>
      <w:r>
        <w:rPr>
          <w:rFonts w:ascii="Times New Roman" w:hAnsi="Times New Roman"/>
          <w:b/>
          <w:bCs/>
          <w:sz w:val="24"/>
          <w:szCs w:val="24"/>
        </w:rPr>
        <w:t>капитальных вложений</w:t>
      </w:r>
      <w:r w:rsidRPr="006608A1">
        <w:rPr>
          <w:rFonts w:ascii="Times New Roman" w:hAnsi="Times New Roman"/>
          <w:b/>
          <w:bCs/>
          <w:sz w:val="24"/>
          <w:szCs w:val="24"/>
        </w:rPr>
        <w:t xml:space="preserve"> в объекты муниципальной собственности муниципального образования «Холмский городской округ» </w:t>
      </w:r>
    </w:p>
    <w:p w14:paraId="37C0FB7D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41"/>
      <w:bookmarkEnd w:id="0"/>
    </w:p>
    <w:p w14:paraId="017CB57E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I. Общие положения</w:t>
      </w:r>
    </w:p>
    <w:p w14:paraId="284B5667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3E66A9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1. Настоящи</w:t>
      </w:r>
      <w:r>
        <w:rPr>
          <w:rFonts w:ascii="Times New Roman" w:hAnsi="Times New Roman"/>
          <w:sz w:val="24"/>
          <w:szCs w:val="24"/>
        </w:rPr>
        <w:t xml:space="preserve">й Порядок </w:t>
      </w:r>
      <w:r w:rsidRPr="006608A1">
        <w:rPr>
          <w:rFonts w:ascii="Times New Roman" w:hAnsi="Times New Roman"/>
          <w:sz w:val="24"/>
          <w:szCs w:val="24"/>
        </w:rPr>
        <w:t>устанавлива</w:t>
      </w:r>
      <w:r>
        <w:rPr>
          <w:rFonts w:ascii="Times New Roman" w:hAnsi="Times New Roman"/>
          <w:sz w:val="24"/>
          <w:szCs w:val="24"/>
        </w:rPr>
        <w:t>е</w:t>
      </w:r>
      <w:r w:rsidRPr="006608A1">
        <w:rPr>
          <w:rFonts w:ascii="Times New Roman" w:hAnsi="Times New Roman"/>
          <w:sz w:val="24"/>
          <w:szCs w:val="24"/>
        </w:rPr>
        <w:t>т:</w:t>
      </w:r>
    </w:p>
    <w:p w14:paraId="0DF56469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а) порядок осуществления бюджетных инвестиций в форме капитальных вложений в объекты капитального строительства</w:t>
      </w:r>
      <w:r>
        <w:rPr>
          <w:rFonts w:ascii="Times New Roman" w:hAnsi="Times New Roman"/>
          <w:sz w:val="24"/>
          <w:szCs w:val="24"/>
        </w:rPr>
        <w:t>, находящиеся в муниципальной собственности муниципального образования «Холмского городского округа» (далее – Холмский городской округ)</w:t>
      </w:r>
      <w:r w:rsidRPr="006608A1">
        <w:rPr>
          <w:rFonts w:ascii="Times New Roman" w:hAnsi="Times New Roman"/>
          <w:sz w:val="24"/>
          <w:szCs w:val="24"/>
        </w:rPr>
        <w:t xml:space="preserve"> или в приобретение объектов недвижимого имущества в </w:t>
      </w:r>
      <w:r>
        <w:rPr>
          <w:rFonts w:ascii="Times New Roman" w:hAnsi="Times New Roman"/>
          <w:sz w:val="24"/>
          <w:szCs w:val="24"/>
        </w:rPr>
        <w:t xml:space="preserve">муниципальную собственность, </w:t>
      </w:r>
      <w:r w:rsidRPr="006608A1">
        <w:rPr>
          <w:rFonts w:ascii="Times New Roman" w:hAnsi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/>
          <w:sz w:val="24"/>
          <w:szCs w:val="24"/>
        </w:rPr>
        <w:t>муниципального бюджета</w:t>
      </w:r>
      <w:r w:rsidRPr="006608A1">
        <w:rPr>
          <w:rFonts w:ascii="Times New Roman" w:hAnsi="Times New Roman"/>
          <w:sz w:val="24"/>
          <w:szCs w:val="24"/>
        </w:rPr>
        <w:t xml:space="preserve"> (далее - бюджетные инвестиции), в том числе условия передачи </w:t>
      </w:r>
      <w:r w:rsidRPr="00AC2418">
        <w:rPr>
          <w:rFonts w:ascii="Times New Roman" w:hAnsi="Times New Roman"/>
          <w:sz w:val="24"/>
          <w:szCs w:val="24"/>
        </w:rPr>
        <w:t>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муниципальным</w:t>
      </w:r>
      <w:r w:rsidRPr="006608A1">
        <w:rPr>
          <w:rFonts w:ascii="Times New Roman" w:hAnsi="Times New Roman"/>
          <w:sz w:val="24"/>
          <w:szCs w:val="24"/>
        </w:rPr>
        <w:t xml:space="preserve"> бюджетным учреждениям или </w:t>
      </w:r>
      <w:r>
        <w:rPr>
          <w:rFonts w:ascii="Times New Roman" w:hAnsi="Times New Roman"/>
          <w:sz w:val="24"/>
          <w:szCs w:val="24"/>
        </w:rPr>
        <w:t>муниципальным</w:t>
      </w:r>
      <w:r w:rsidRPr="006608A1">
        <w:rPr>
          <w:rFonts w:ascii="Times New Roman" w:hAnsi="Times New Roman"/>
          <w:sz w:val="24"/>
          <w:szCs w:val="24"/>
        </w:rPr>
        <w:t xml:space="preserve"> автономным учреждениям, </w:t>
      </w:r>
      <w:r>
        <w:rPr>
          <w:rFonts w:ascii="Times New Roman" w:hAnsi="Times New Roman"/>
          <w:sz w:val="24"/>
          <w:szCs w:val="24"/>
        </w:rPr>
        <w:t>муниципальным</w:t>
      </w:r>
      <w:r w:rsidRPr="006608A1">
        <w:rPr>
          <w:rFonts w:ascii="Times New Roman" w:hAnsi="Times New Roman"/>
          <w:sz w:val="24"/>
          <w:szCs w:val="24"/>
        </w:rPr>
        <w:t xml:space="preserve"> унитарным предприятиям (далее - организации) полномочий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заказчика по заключению и исполнению от имени </w:t>
      </w:r>
      <w:r>
        <w:rPr>
          <w:rFonts w:ascii="Times New Roman" w:hAnsi="Times New Roman"/>
          <w:sz w:val="24"/>
          <w:szCs w:val="24"/>
        </w:rPr>
        <w:t>муниципального образования муниципальных</w:t>
      </w:r>
      <w:r w:rsidRPr="006608A1">
        <w:rPr>
          <w:rFonts w:ascii="Times New Roman" w:hAnsi="Times New Roman"/>
          <w:sz w:val="24"/>
          <w:szCs w:val="24"/>
        </w:rPr>
        <w:t xml:space="preserve"> контрактов от лица указанных органов в соответствии с настоящим П</w:t>
      </w:r>
      <w:r>
        <w:rPr>
          <w:rFonts w:ascii="Times New Roman" w:hAnsi="Times New Roman"/>
          <w:sz w:val="24"/>
          <w:szCs w:val="24"/>
        </w:rPr>
        <w:t>орядком</w:t>
      </w:r>
      <w:r w:rsidRPr="006608A1">
        <w:rPr>
          <w:rFonts w:ascii="Times New Roman" w:hAnsi="Times New Roman"/>
          <w:sz w:val="24"/>
          <w:szCs w:val="24"/>
        </w:rPr>
        <w:t>, а также порядок заключения соглашений о передаче указанных полномочий;</w:t>
      </w:r>
    </w:p>
    <w:p w14:paraId="1A19C785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б) порядок предоставления 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бюджета субсидий организациям на осуществление капитальных вложений в объекты капитального строительства </w:t>
      </w:r>
      <w:r>
        <w:rPr>
          <w:rFonts w:ascii="Times New Roman" w:hAnsi="Times New Roman"/>
          <w:sz w:val="24"/>
          <w:szCs w:val="24"/>
        </w:rPr>
        <w:t>муниципальной собственности</w:t>
      </w:r>
      <w:r w:rsidRPr="006608A1">
        <w:rPr>
          <w:rFonts w:ascii="Times New Roman" w:hAnsi="Times New Roman"/>
          <w:sz w:val="24"/>
          <w:szCs w:val="24"/>
        </w:rPr>
        <w:t xml:space="preserve"> и объекты недвижимого имущества, приобретаемые в </w:t>
      </w:r>
      <w:r>
        <w:rPr>
          <w:rFonts w:ascii="Times New Roman" w:hAnsi="Times New Roman"/>
          <w:sz w:val="24"/>
          <w:szCs w:val="24"/>
        </w:rPr>
        <w:t>муниципальную собственность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 (далее соответственно - объекты, субсидии).</w:t>
      </w:r>
    </w:p>
    <w:p w14:paraId="6A07F5B5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2418">
        <w:rPr>
          <w:rFonts w:ascii="Times New Roman" w:hAnsi="Times New Roman"/>
          <w:sz w:val="24"/>
          <w:szCs w:val="24"/>
        </w:rPr>
        <w:t>2. Осуществление бюджетных инвестиций и предоставление субсидий осуществляется в соответствии с нормативными правовыми актами администрации Холмского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  <w:r w:rsidRPr="00AC2418">
        <w:rPr>
          <w:rFonts w:ascii="Times New Roman" w:hAnsi="Times New Roman"/>
          <w:sz w:val="24"/>
          <w:szCs w:val="24"/>
        </w:rPr>
        <w:t xml:space="preserve"> предусмотренными </w:t>
      </w:r>
      <w:hyperlink r:id="rId7" w:history="1">
        <w:r w:rsidRPr="00611661">
          <w:rPr>
            <w:rFonts w:ascii="Times New Roman" w:hAnsi="Times New Roman"/>
            <w:sz w:val="24"/>
            <w:szCs w:val="24"/>
          </w:rPr>
          <w:t>пунктом 2 статьи 78.2</w:t>
        </w:r>
      </w:hyperlink>
      <w:r w:rsidRPr="00611661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611661">
          <w:rPr>
            <w:rFonts w:ascii="Times New Roman" w:hAnsi="Times New Roman"/>
            <w:sz w:val="24"/>
            <w:szCs w:val="24"/>
          </w:rPr>
          <w:t>пунктом 2 статьи 79</w:t>
        </w:r>
      </w:hyperlink>
      <w:r w:rsidRPr="00AC241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(далее - решения).</w:t>
      </w:r>
    </w:p>
    <w:p w14:paraId="4E6A0A07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3. При осуществлении капитальных вложений в объекты не допускается:</w:t>
      </w:r>
    </w:p>
    <w:p w14:paraId="550F9040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14:paraId="511DBBB2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б) предоставление бюджетных инвестиций в объекты, по которым принято решение о предоставлении субсидий.</w:t>
      </w:r>
    </w:p>
    <w:p w14:paraId="7CB66A56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</w:t>
      </w:r>
      <w:r>
        <w:rPr>
          <w:rFonts w:ascii="Times New Roman" w:hAnsi="Times New Roman"/>
          <w:sz w:val="24"/>
          <w:szCs w:val="24"/>
        </w:rPr>
        <w:t xml:space="preserve">муниципальным бюджетом </w:t>
      </w:r>
      <w:r w:rsidRPr="00AC2418">
        <w:rPr>
          <w:rFonts w:ascii="Times New Roman" w:hAnsi="Times New Roman"/>
          <w:sz w:val="24"/>
          <w:szCs w:val="24"/>
        </w:rPr>
        <w:t>и муниципальными программами.</w:t>
      </w:r>
    </w:p>
    <w:p w14:paraId="7D1A5ACD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608A1">
        <w:rPr>
          <w:rFonts w:ascii="Times New Roman" w:hAnsi="Times New Roman"/>
          <w:sz w:val="24"/>
          <w:szCs w:val="24"/>
        </w:rPr>
        <w:t xml:space="preserve"> унитарных предприятий</w:t>
      </w:r>
      <w:r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, основанных на праве хозяйственного ведения, либо включаются в состав казны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>.</w:t>
      </w:r>
    </w:p>
    <w:p w14:paraId="771A6A86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</w:t>
      </w:r>
      <w:r w:rsidRPr="006608A1">
        <w:rPr>
          <w:rFonts w:ascii="Times New Roman" w:hAnsi="Times New Roman"/>
          <w:sz w:val="24"/>
          <w:szCs w:val="24"/>
        </w:rPr>
        <w:lastRenderedPageBreak/>
        <w:t xml:space="preserve">у организаций. Осуществление капитальных вложений за счет субсидий в объекты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608A1">
        <w:rPr>
          <w:rFonts w:ascii="Times New Roman" w:hAnsi="Times New Roman"/>
          <w:sz w:val="24"/>
          <w:szCs w:val="24"/>
        </w:rPr>
        <w:t xml:space="preserve"> унитарных предприятий</w:t>
      </w:r>
      <w:r>
        <w:rPr>
          <w:rFonts w:ascii="Times New Roman" w:hAnsi="Times New Roman"/>
          <w:sz w:val="24"/>
          <w:szCs w:val="24"/>
        </w:rPr>
        <w:t xml:space="preserve">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>, основанных на праве хозяйственного ведения, влечет увеличение их уставного фонда.</w:t>
      </w:r>
    </w:p>
    <w:p w14:paraId="4B7580DA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C2418">
        <w:rPr>
          <w:rFonts w:ascii="Times New Roman" w:hAnsi="Times New Roman"/>
          <w:sz w:val="24"/>
          <w:szCs w:val="24"/>
        </w:rPr>
        <w:t>7.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муниципального бюджета, необходимого для составления в установленном порядке кассового плана исполнения муниципального бюджета.</w:t>
      </w:r>
    </w:p>
    <w:p w14:paraId="75DD13DE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D502256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56"/>
      <w:bookmarkEnd w:id="1"/>
      <w:r w:rsidRPr="006608A1">
        <w:rPr>
          <w:rFonts w:ascii="Times New Roman" w:hAnsi="Times New Roman"/>
          <w:sz w:val="24"/>
          <w:szCs w:val="24"/>
        </w:rPr>
        <w:t>II. Осуществление бюджетных инвестиций</w:t>
      </w:r>
    </w:p>
    <w:p w14:paraId="46420C4B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EDE64EC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608A1">
        <w:rPr>
          <w:rFonts w:ascii="Times New Roman" w:hAnsi="Times New Roman"/>
          <w:sz w:val="24"/>
          <w:szCs w:val="24"/>
        </w:rPr>
        <w:t xml:space="preserve">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608A1">
        <w:rPr>
          <w:rFonts w:ascii="Times New Roman" w:hAnsi="Times New Roman"/>
          <w:sz w:val="24"/>
          <w:szCs w:val="24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14:paraId="64D29D1B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муниципальными</w:t>
      </w:r>
      <w:r w:rsidRPr="006608A1">
        <w:rPr>
          <w:rFonts w:ascii="Times New Roman" w:hAnsi="Times New Roman"/>
          <w:sz w:val="24"/>
          <w:szCs w:val="24"/>
        </w:rPr>
        <w:t xml:space="preserve"> заказчиками, являющимися получателями средств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6608A1">
        <w:rPr>
          <w:rFonts w:ascii="Times New Roman" w:hAnsi="Times New Roman"/>
          <w:sz w:val="24"/>
          <w:szCs w:val="24"/>
        </w:rPr>
        <w:t>бюджета;</w:t>
      </w:r>
    </w:p>
    <w:p w14:paraId="7EE1F9E2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60"/>
      <w:bookmarkEnd w:id="2"/>
      <w:r w:rsidRPr="006608A1">
        <w:rPr>
          <w:rFonts w:ascii="Times New Roman" w:hAnsi="Times New Roman"/>
          <w:sz w:val="24"/>
          <w:szCs w:val="24"/>
        </w:rPr>
        <w:t xml:space="preserve">б) организациями, которым органы </w:t>
      </w:r>
      <w:r>
        <w:rPr>
          <w:rFonts w:ascii="Times New Roman" w:hAnsi="Times New Roman"/>
          <w:sz w:val="24"/>
          <w:szCs w:val="24"/>
        </w:rPr>
        <w:t>местного самоуправления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, осуществляющие функции и полномочия учредителя или права собственника имущества организаций, являющиеся </w:t>
      </w:r>
      <w:r>
        <w:rPr>
          <w:rFonts w:ascii="Times New Roman" w:hAnsi="Times New Roman"/>
          <w:sz w:val="24"/>
          <w:szCs w:val="24"/>
        </w:rPr>
        <w:t>муниципальными</w:t>
      </w:r>
      <w:r w:rsidRPr="006608A1">
        <w:rPr>
          <w:rFonts w:ascii="Times New Roman" w:hAnsi="Times New Roman"/>
          <w:sz w:val="24"/>
          <w:szCs w:val="24"/>
        </w:rPr>
        <w:t xml:space="preserve"> заказчиками, передали в соответствии с настоящим П</w:t>
      </w:r>
      <w:r>
        <w:rPr>
          <w:rFonts w:ascii="Times New Roman" w:hAnsi="Times New Roman"/>
          <w:sz w:val="24"/>
          <w:szCs w:val="24"/>
        </w:rPr>
        <w:t>орядком</w:t>
      </w:r>
      <w:r w:rsidRPr="006608A1">
        <w:rPr>
          <w:rFonts w:ascii="Times New Roman" w:hAnsi="Times New Roman"/>
          <w:sz w:val="24"/>
          <w:szCs w:val="24"/>
        </w:rPr>
        <w:t xml:space="preserve"> свои полномочия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заказчика по заключению и исполнению от имени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 от лица указанных органов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608A1">
        <w:rPr>
          <w:rFonts w:ascii="Times New Roman" w:hAnsi="Times New Roman"/>
          <w:sz w:val="24"/>
          <w:szCs w:val="24"/>
        </w:rPr>
        <w:t xml:space="preserve"> контрактов.</w:t>
      </w:r>
    </w:p>
    <w:p w14:paraId="3E3C5494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608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6608A1">
        <w:rPr>
          <w:rFonts w:ascii="Times New Roman" w:hAnsi="Times New Roman"/>
          <w:sz w:val="24"/>
          <w:szCs w:val="24"/>
        </w:rPr>
        <w:t xml:space="preserve"> контракты заключаются и оплачиваются в пределах лимитов бюджетных обязательств, доведенных </w:t>
      </w:r>
      <w:r>
        <w:rPr>
          <w:rFonts w:ascii="Times New Roman" w:hAnsi="Times New Roman"/>
          <w:sz w:val="24"/>
          <w:szCs w:val="24"/>
        </w:rPr>
        <w:t xml:space="preserve">муниципальному </w:t>
      </w:r>
      <w:r w:rsidRPr="006608A1">
        <w:rPr>
          <w:rFonts w:ascii="Times New Roman" w:hAnsi="Times New Roman"/>
          <w:sz w:val="24"/>
          <w:szCs w:val="24"/>
        </w:rPr>
        <w:t xml:space="preserve">заказчику как получателю средств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бюджета, либо в порядке, установленном Бюджетным </w:t>
      </w:r>
      <w:hyperlink r:id="rId9" w:history="1">
        <w:r w:rsidRPr="00891219">
          <w:rPr>
            <w:rFonts w:ascii="Times New Roman" w:hAnsi="Times New Roman"/>
            <w:sz w:val="24"/>
            <w:szCs w:val="24"/>
          </w:rPr>
          <w:t>кодексом</w:t>
        </w:r>
      </w:hyperlink>
      <w:r>
        <w:t xml:space="preserve"> </w:t>
      </w:r>
      <w:r w:rsidRPr="006608A1">
        <w:rPr>
          <w:rFonts w:ascii="Times New Roman" w:hAnsi="Times New Roman"/>
          <w:sz w:val="24"/>
          <w:szCs w:val="24"/>
        </w:rPr>
        <w:t>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14:paraId="2B8586D0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62"/>
      <w:bookmarkEnd w:id="3"/>
      <w:r>
        <w:rPr>
          <w:rFonts w:ascii="Times New Roman" w:hAnsi="Times New Roman"/>
          <w:sz w:val="24"/>
          <w:szCs w:val="24"/>
        </w:rPr>
        <w:t>10</w:t>
      </w:r>
      <w:r w:rsidRPr="006608A1">
        <w:rPr>
          <w:rFonts w:ascii="Times New Roman" w:hAnsi="Times New Roman"/>
          <w:sz w:val="24"/>
          <w:szCs w:val="24"/>
        </w:rPr>
        <w:t xml:space="preserve">. В целях осуществления бюджетных инвестиций в соответствии с </w:t>
      </w:r>
      <w:hyperlink w:anchor="Par60" w:history="1">
        <w:r w:rsidRPr="00A6258E">
          <w:rPr>
            <w:rFonts w:ascii="Times New Roman" w:hAnsi="Times New Roman"/>
            <w:sz w:val="24"/>
            <w:szCs w:val="24"/>
          </w:rPr>
          <w:t>подпунктом "б" пункта 8</w:t>
        </w:r>
      </w:hyperlink>
      <w:r w:rsidRPr="006608A1">
        <w:rPr>
          <w:rFonts w:ascii="Times New Roman" w:hAnsi="Times New Roman"/>
          <w:sz w:val="24"/>
          <w:szCs w:val="24"/>
        </w:rPr>
        <w:t xml:space="preserve"> настоящи</w:t>
      </w:r>
      <w:r>
        <w:rPr>
          <w:rFonts w:ascii="Times New Roman" w:hAnsi="Times New Roman"/>
          <w:sz w:val="24"/>
          <w:szCs w:val="24"/>
        </w:rPr>
        <w:t>м</w:t>
      </w:r>
      <w:r w:rsidRPr="006608A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орядком органами местного самоуправления Холмского городского округа </w:t>
      </w:r>
      <w:r w:rsidRPr="006608A1">
        <w:rPr>
          <w:rFonts w:ascii="Times New Roman" w:hAnsi="Times New Roman"/>
          <w:sz w:val="24"/>
          <w:szCs w:val="24"/>
        </w:rPr>
        <w:t xml:space="preserve">заключаются с организациями соглашения о передаче полномочий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заказчика по заключению и исполнению от имени </w:t>
      </w:r>
      <w:r>
        <w:rPr>
          <w:rFonts w:ascii="Times New Roman" w:hAnsi="Times New Roman"/>
          <w:sz w:val="24"/>
          <w:szCs w:val="24"/>
        </w:rPr>
        <w:t>Холмского городского округа муниципальных контрактов</w:t>
      </w:r>
      <w:r w:rsidRPr="006608A1">
        <w:rPr>
          <w:rFonts w:ascii="Times New Roman" w:hAnsi="Times New Roman"/>
          <w:sz w:val="24"/>
          <w:szCs w:val="24"/>
        </w:rPr>
        <w:t xml:space="preserve">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14:paraId="3C919342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608A1">
        <w:rPr>
          <w:rFonts w:ascii="Times New Roman" w:hAnsi="Times New Roman"/>
          <w:sz w:val="24"/>
          <w:szCs w:val="24"/>
        </w:rPr>
        <w:t>. Соглашение о передаче полномочий может быть заключено в отношении нескольких объектов и должно содержать в том числе:</w:t>
      </w:r>
    </w:p>
    <w:p w14:paraId="37CB1F92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rFonts w:ascii="Times New Roman" w:hAnsi="Times New Roman"/>
          <w:sz w:val="24"/>
          <w:szCs w:val="24"/>
        </w:rPr>
        <w:t>муниципальной собственности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 (сметной или предполагаемой (предельной) либо стоимости приобретения объекта недвижимого имущества в</w:t>
      </w:r>
      <w:r>
        <w:rPr>
          <w:rFonts w:ascii="Times New Roman" w:hAnsi="Times New Roman"/>
          <w:sz w:val="24"/>
          <w:szCs w:val="24"/>
        </w:rPr>
        <w:t xml:space="preserve"> муниципальную собственность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</w:t>
      </w:r>
      <w:r>
        <w:rPr>
          <w:rFonts w:ascii="Times New Roman" w:hAnsi="Times New Roman"/>
          <w:sz w:val="24"/>
          <w:szCs w:val="24"/>
        </w:rPr>
        <w:t xml:space="preserve">органу местного самоуправления Холмского городского округа </w:t>
      </w:r>
      <w:r w:rsidRPr="006608A1">
        <w:rPr>
          <w:rFonts w:ascii="Times New Roman" w:hAnsi="Times New Roman"/>
          <w:sz w:val="24"/>
          <w:szCs w:val="24"/>
        </w:rPr>
        <w:t xml:space="preserve">как получателю средств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lastRenderedPageBreak/>
        <w:t>бюджета</w:t>
      </w:r>
      <w:r w:rsidRPr="006608A1">
        <w:rPr>
          <w:rFonts w:ascii="Times New Roman" w:hAnsi="Times New Roman"/>
          <w:sz w:val="24"/>
          <w:szCs w:val="24"/>
        </w:rPr>
        <w:t xml:space="preserve">, соответствующего решению. Объем бюджетных инвестиций должен соответствовать объему бюджетных ассигнований на осуществление бюджетных инвестиций, предусмотренному </w:t>
      </w:r>
      <w:r>
        <w:rPr>
          <w:rFonts w:ascii="Times New Roman" w:hAnsi="Times New Roman"/>
          <w:sz w:val="24"/>
          <w:szCs w:val="24"/>
        </w:rPr>
        <w:t>муниципальным бюджетом и соответствующими муниципальными программами.</w:t>
      </w:r>
    </w:p>
    <w:p w14:paraId="068700A7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</w:t>
      </w:r>
      <w:r>
        <w:rPr>
          <w:rFonts w:ascii="Times New Roman" w:hAnsi="Times New Roman"/>
          <w:sz w:val="24"/>
          <w:szCs w:val="24"/>
        </w:rPr>
        <w:t>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 от лица </w:t>
      </w:r>
      <w:r>
        <w:rPr>
          <w:rFonts w:ascii="Times New Roman" w:hAnsi="Times New Roman"/>
          <w:sz w:val="24"/>
          <w:szCs w:val="24"/>
        </w:rPr>
        <w:t xml:space="preserve">органа местного самоуправления Холмского городского округа муниципальных </w:t>
      </w:r>
      <w:r w:rsidRPr="006608A1">
        <w:rPr>
          <w:rFonts w:ascii="Times New Roman" w:hAnsi="Times New Roman"/>
          <w:sz w:val="24"/>
          <w:szCs w:val="24"/>
        </w:rPr>
        <w:t>контрактов;</w:t>
      </w:r>
    </w:p>
    <w:p w14:paraId="0430CDA1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14:paraId="5F4D4D7D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г) положения, устанавливающие право </w:t>
      </w:r>
      <w:r>
        <w:rPr>
          <w:rFonts w:ascii="Times New Roman" w:hAnsi="Times New Roman"/>
          <w:sz w:val="24"/>
          <w:szCs w:val="24"/>
        </w:rPr>
        <w:t>органа местного самоуправления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 на проведение проверок соблюдения организацией условий, установленных заключенным соглашением о передаче полномочий;</w:t>
      </w:r>
    </w:p>
    <w:p w14:paraId="33A29080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органу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Холмского городского округа </w:t>
      </w:r>
      <w:r w:rsidRPr="00611661">
        <w:rPr>
          <w:rFonts w:ascii="Times New Roman" w:hAnsi="Times New Roman"/>
          <w:sz w:val="24"/>
          <w:szCs w:val="24"/>
        </w:rPr>
        <w:t>как получателю средств муниципального бюджета в порядке, установленном Финансовым управление администрации муниципального образования «Холмский городской округ».</w:t>
      </w:r>
    </w:p>
    <w:p w14:paraId="7E8E3B0A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6608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Учет операций с бюджетными инвестициями осуществляется в порядке, установленном Финансовым управлением администрации муниципального образования «Холмский городской округ», и отражается на открытых лицевых счетах</w:t>
      </w:r>
      <w:r w:rsidRPr="006608A1">
        <w:rPr>
          <w:rFonts w:ascii="Times New Roman" w:hAnsi="Times New Roman"/>
          <w:sz w:val="24"/>
          <w:szCs w:val="24"/>
        </w:rPr>
        <w:t>:</w:t>
      </w:r>
    </w:p>
    <w:p w14:paraId="317BE5D8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а) получателя бюджетных средств - в случае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6608A1">
        <w:rPr>
          <w:rFonts w:ascii="Times New Roman" w:hAnsi="Times New Roman"/>
          <w:sz w:val="24"/>
          <w:szCs w:val="24"/>
        </w:rPr>
        <w:t xml:space="preserve"> контрактов</w:t>
      </w:r>
      <w:proofErr w:type="gramEnd"/>
      <w:r w:rsidRPr="00660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муниципальным заказчиком</w:t>
      </w:r>
      <w:r w:rsidRPr="006608A1">
        <w:rPr>
          <w:rFonts w:ascii="Times New Roman" w:hAnsi="Times New Roman"/>
          <w:sz w:val="24"/>
          <w:szCs w:val="24"/>
        </w:rPr>
        <w:t>;</w:t>
      </w:r>
    </w:p>
    <w:p w14:paraId="792D6901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72"/>
      <w:bookmarkEnd w:id="4"/>
      <w:r w:rsidRPr="006608A1">
        <w:rPr>
          <w:rFonts w:ascii="Times New Roman" w:hAnsi="Times New Roman"/>
          <w:sz w:val="24"/>
          <w:szCs w:val="24"/>
        </w:rPr>
        <w:t xml:space="preserve">б) для учета операций по переданным полномочиям получателя бюджетных средств - в случае заключения от имени </w:t>
      </w:r>
      <w:r>
        <w:rPr>
          <w:rFonts w:ascii="Times New Roman" w:hAnsi="Times New Roman"/>
          <w:sz w:val="24"/>
          <w:szCs w:val="24"/>
        </w:rPr>
        <w:t>Холмского городского округа муниципальных контрактов</w:t>
      </w:r>
      <w:r w:rsidRPr="006608A1">
        <w:rPr>
          <w:rFonts w:ascii="Times New Roman" w:hAnsi="Times New Roman"/>
          <w:sz w:val="24"/>
          <w:szCs w:val="24"/>
        </w:rPr>
        <w:t xml:space="preserve"> организациями от лица </w:t>
      </w:r>
      <w:r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6608A1">
        <w:rPr>
          <w:rFonts w:ascii="Times New Roman" w:hAnsi="Times New Roman"/>
          <w:sz w:val="24"/>
          <w:szCs w:val="24"/>
        </w:rPr>
        <w:t>.</w:t>
      </w:r>
    </w:p>
    <w:p w14:paraId="5E224DE3" w14:textId="77777777" w:rsidR="00836259" w:rsidRPr="0061166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1661">
        <w:rPr>
          <w:rFonts w:ascii="Times New Roman" w:hAnsi="Times New Roman"/>
          <w:sz w:val="24"/>
          <w:szCs w:val="24"/>
        </w:rPr>
        <w:t xml:space="preserve">13. В целях открытия организации в Финансовом управлении администрации муниципального образования «Холмский городской округ» лицевого счета, указанного в </w:t>
      </w:r>
      <w:hyperlink w:anchor="Par72" w:history="1">
        <w:r w:rsidRPr="00611661">
          <w:rPr>
            <w:rFonts w:ascii="Times New Roman" w:hAnsi="Times New Roman"/>
            <w:sz w:val="24"/>
            <w:szCs w:val="24"/>
          </w:rPr>
          <w:t>подпункте "б" пункта 12</w:t>
        </w:r>
      </w:hyperlink>
      <w:r w:rsidRPr="00611661">
        <w:rPr>
          <w:rFonts w:ascii="Times New Roman" w:hAnsi="Times New Roman"/>
          <w:sz w:val="24"/>
          <w:szCs w:val="24"/>
        </w:rPr>
        <w:t xml:space="preserve"> настоящего Порядка, организация в течение 5 рабочих дней со дня получения от органа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661">
        <w:rPr>
          <w:rFonts w:ascii="Times New Roman" w:hAnsi="Times New Roman"/>
          <w:sz w:val="24"/>
          <w:szCs w:val="24"/>
        </w:rPr>
        <w:t xml:space="preserve">Холмского городского округа подписанного им соглашения о передаче полномочий представляет в Финансовое управление администрации муниципального образования «Холмский городской округ» документы, необходимые для открытия лицевого счета по переданным полномочиям получателя бюджетных средств, в порядке, установленном Финансовым управлением администрации муниципального образования «Холмский городской округ. </w:t>
      </w:r>
    </w:p>
    <w:p w14:paraId="6512E77D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1661">
        <w:rPr>
          <w:rFonts w:ascii="Times New Roman" w:hAnsi="Times New Roman"/>
          <w:sz w:val="24"/>
          <w:szCs w:val="24"/>
        </w:rPr>
        <w:t xml:space="preserve">Основанием для открытия лицевого счета, указанного в </w:t>
      </w:r>
      <w:hyperlink w:anchor="Par72" w:history="1">
        <w:r w:rsidRPr="00611661">
          <w:rPr>
            <w:rFonts w:ascii="Times New Roman" w:hAnsi="Times New Roman"/>
            <w:sz w:val="24"/>
            <w:szCs w:val="24"/>
          </w:rPr>
          <w:t>подпункте "б" пункта 12</w:t>
        </w:r>
      </w:hyperlink>
      <w:r w:rsidRPr="00611661">
        <w:rPr>
          <w:rFonts w:ascii="Times New Roman" w:hAnsi="Times New Roman"/>
          <w:sz w:val="24"/>
          <w:szCs w:val="24"/>
        </w:rPr>
        <w:t xml:space="preserve"> настоящего Порядка, является копия соглашения о передаче полномочий.</w:t>
      </w:r>
    </w:p>
    <w:p w14:paraId="21478113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F2F8780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75"/>
      <w:bookmarkEnd w:id="5"/>
      <w:r w:rsidRPr="006608A1">
        <w:rPr>
          <w:rFonts w:ascii="Times New Roman" w:hAnsi="Times New Roman"/>
          <w:sz w:val="24"/>
          <w:szCs w:val="24"/>
        </w:rPr>
        <w:t>III. Предоставление субсидий</w:t>
      </w:r>
    </w:p>
    <w:p w14:paraId="6D6E0BEB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CC2F15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6608A1">
        <w:rPr>
          <w:rFonts w:ascii="Times New Roman" w:hAnsi="Times New Roman"/>
          <w:sz w:val="24"/>
          <w:szCs w:val="24"/>
        </w:rPr>
        <w:t xml:space="preserve">. Субсидии предоставляются организациям в размере средств, предусмотренных решением, в пределах бюджетных средств, предусмотренных </w:t>
      </w:r>
      <w:r>
        <w:rPr>
          <w:rFonts w:ascii="Times New Roman" w:hAnsi="Times New Roman"/>
          <w:sz w:val="24"/>
          <w:szCs w:val="24"/>
        </w:rPr>
        <w:t>решением о бюджете Холмского городского округа</w:t>
      </w:r>
      <w:r w:rsidRPr="006608A1">
        <w:rPr>
          <w:rFonts w:ascii="Times New Roman" w:hAnsi="Times New Roman"/>
          <w:sz w:val="24"/>
          <w:szCs w:val="24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6608A1">
        <w:rPr>
          <w:rFonts w:ascii="Times New Roman" w:hAnsi="Times New Roman"/>
          <w:sz w:val="24"/>
          <w:szCs w:val="24"/>
        </w:rPr>
        <w:t>бюджета на цели предоставления субсидий.</w:t>
      </w:r>
    </w:p>
    <w:p w14:paraId="01370416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608A1">
        <w:rPr>
          <w:rFonts w:ascii="Times New Roman" w:hAnsi="Times New Roman"/>
          <w:sz w:val="24"/>
          <w:szCs w:val="24"/>
        </w:rPr>
        <w:t xml:space="preserve">. Предоставление субсидии осуществляется в соответствии с соглашением, заключенным между </w:t>
      </w:r>
      <w:r>
        <w:rPr>
          <w:rFonts w:ascii="Times New Roman" w:hAnsi="Times New Roman"/>
          <w:sz w:val="24"/>
          <w:szCs w:val="24"/>
        </w:rPr>
        <w:t xml:space="preserve">органами местного самоуправления Холмского городского округа </w:t>
      </w:r>
      <w:r w:rsidRPr="006608A1">
        <w:rPr>
          <w:rFonts w:ascii="Times New Roman" w:hAnsi="Times New Roman"/>
          <w:sz w:val="24"/>
          <w:szCs w:val="24"/>
        </w:rPr>
        <w:t xml:space="preserve">как получателями средств </w:t>
      </w:r>
      <w:r>
        <w:rPr>
          <w:rFonts w:ascii="Times New Roman" w:hAnsi="Times New Roman"/>
          <w:sz w:val="24"/>
          <w:szCs w:val="24"/>
        </w:rPr>
        <w:t>муниципального бюджета</w:t>
      </w:r>
      <w:r w:rsidRPr="006608A1">
        <w:rPr>
          <w:rFonts w:ascii="Times New Roman" w:hAnsi="Times New Roman"/>
          <w:sz w:val="24"/>
          <w:szCs w:val="24"/>
        </w:rPr>
        <w:t xml:space="preserve">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бюджета, предоставляющему субсидию, лимитов бюджетных обязательств на предоставление субсидии. </w:t>
      </w:r>
      <w:r w:rsidRPr="00611661">
        <w:rPr>
          <w:rFonts w:ascii="Times New Roman" w:hAnsi="Times New Roman"/>
          <w:sz w:val="24"/>
          <w:szCs w:val="24"/>
        </w:rPr>
        <w:t xml:space="preserve">По решению администрации муниципального образования «Холмский городской округ», принятому в соответствии с </w:t>
      </w:r>
      <w:hyperlink r:id="rId10" w:history="1">
        <w:r w:rsidRPr="00611661">
          <w:rPr>
            <w:rFonts w:ascii="Times New Roman" w:hAnsi="Times New Roman"/>
            <w:sz w:val="24"/>
            <w:szCs w:val="24"/>
          </w:rPr>
          <w:t xml:space="preserve">абзацем четырнадцатым статьи </w:t>
        </w:r>
        <w:r w:rsidRPr="00611661">
          <w:rPr>
            <w:rFonts w:ascii="Times New Roman" w:hAnsi="Times New Roman"/>
            <w:sz w:val="24"/>
            <w:szCs w:val="24"/>
          </w:rPr>
          <w:lastRenderedPageBreak/>
          <w:t>79</w:t>
        </w:r>
      </w:hyperlink>
      <w:r w:rsidRPr="0061166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получателю средств муниципального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14:paraId="36A47019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79"/>
      <w:bookmarkEnd w:id="6"/>
      <w:r w:rsidRPr="006608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608A1">
        <w:rPr>
          <w:rFonts w:ascii="Times New Roman" w:hAnsi="Times New Roman"/>
          <w:sz w:val="24"/>
          <w:szCs w:val="24"/>
        </w:rPr>
        <w:t>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14:paraId="5D6D3A16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</w:t>
      </w:r>
      <w:r>
        <w:rPr>
          <w:rFonts w:ascii="Times New Roman" w:hAnsi="Times New Roman"/>
          <w:sz w:val="24"/>
          <w:szCs w:val="24"/>
        </w:rPr>
        <w:t>муниципальной собственности Холмского городского округа»</w:t>
      </w:r>
      <w:r w:rsidRPr="006608A1">
        <w:rPr>
          <w:rFonts w:ascii="Times New Roman" w:hAnsi="Times New Roman"/>
          <w:sz w:val="24"/>
          <w:szCs w:val="24"/>
        </w:rPr>
        <w:t xml:space="preserve"> либо стоимости приобретения объекта недвижимого имущества в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6608A1">
        <w:rPr>
          <w:rFonts w:ascii="Times New Roman" w:hAnsi="Times New Roman"/>
          <w:sz w:val="24"/>
          <w:szCs w:val="24"/>
        </w:rPr>
        <w:t xml:space="preserve"> собственность), соответствующих решению,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решению. Объем предоставляемой субсидии должен соответствовать объему бюджетных ассигнований на предоставление субсидии, </w:t>
      </w:r>
      <w:r w:rsidRPr="00611661">
        <w:rPr>
          <w:rFonts w:ascii="Times New Roman" w:hAnsi="Times New Roman"/>
          <w:sz w:val="24"/>
          <w:szCs w:val="24"/>
        </w:rPr>
        <w:t>предусмотренному муниципальным бюджетом и соответствующими муниципальными программами;</w:t>
      </w:r>
    </w:p>
    <w:p w14:paraId="425A3C7A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14:paraId="1ACEF009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FDB4956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 xml:space="preserve">г) положения, устанавливающие обязанность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6608A1">
        <w:rPr>
          <w:rFonts w:ascii="Times New Roman" w:hAnsi="Times New Roman"/>
          <w:sz w:val="24"/>
          <w:szCs w:val="24"/>
        </w:rPr>
        <w:t xml:space="preserve">автономного учреждения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6608A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унитарного предприятия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6608A1">
        <w:rPr>
          <w:rFonts w:ascii="Times New Roman" w:hAnsi="Times New Roman"/>
          <w:sz w:val="24"/>
          <w:szCs w:val="24"/>
        </w:rPr>
        <w:t xml:space="preserve">по открытию </w:t>
      </w:r>
      <w:r>
        <w:rPr>
          <w:rFonts w:ascii="Times New Roman" w:hAnsi="Times New Roman"/>
          <w:sz w:val="24"/>
          <w:szCs w:val="24"/>
        </w:rPr>
        <w:t>в Финансовом управлении администрации муниципального образования «Холмский городской округ»</w:t>
      </w:r>
      <w:r w:rsidRPr="006608A1">
        <w:rPr>
          <w:rFonts w:ascii="Times New Roman" w:hAnsi="Times New Roman"/>
          <w:sz w:val="24"/>
          <w:szCs w:val="24"/>
        </w:rPr>
        <w:t xml:space="preserve"> лицевого счета по получению и использованию субсидий;</w:t>
      </w:r>
    </w:p>
    <w:p w14:paraId="6A992754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84"/>
      <w:bookmarkEnd w:id="7"/>
      <w:r>
        <w:rPr>
          <w:rFonts w:ascii="Times New Roman" w:hAnsi="Times New Roman"/>
          <w:sz w:val="24"/>
          <w:szCs w:val="24"/>
        </w:rPr>
        <w:t>д</w:t>
      </w:r>
      <w:r w:rsidRPr="006608A1">
        <w:rPr>
          <w:rFonts w:ascii="Times New Roman" w:hAnsi="Times New Roman"/>
          <w:sz w:val="24"/>
          <w:szCs w:val="24"/>
        </w:rPr>
        <w:t xml:space="preserve">) обязательство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бюджета;</w:t>
      </w:r>
    </w:p>
    <w:p w14:paraId="1086BF79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6608A1">
        <w:rPr>
          <w:rFonts w:ascii="Times New Roman" w:hAnsi="Times New Roman"/>
          <w:sz w:val="24"/>
          <w:szCs w:val="24"/>
        </w:rPr>
        <w:t xml:space="preserve">) обязательство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бюджетного учреждения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6608A1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автономного учреждения </w:t>
      </w:r>
      <w:r>
        <w:rPr>
          <w:rFonts w:ascii="Times New Roman" w:hAnsi="Times New Roman"/>
          <w:sz w:val="24"/>
          <w:szCs w:val="24"/>
        </w:rPr>
        <w:t xml:space="preserve">Холмского городского округа </w:t>
      </w:r>
      <w:r w:rsidRPr="006608A1">
        <w:rPr>
          <w:rFonts w:ascii="Times New Roman" w:hAnsi="Times New Roman"/>
          <w:sz w:val="24"/>
          <w:szCs w:val="24"/>
        </w:rPr>
        <w:t xml:space="preserve">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бюджета, в объеме, не превышающем размер соответствующих нормативных затрат, применяемых при расчете субсидии на финансовое обеспечение выполнения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задания на оказание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608A1">
        <w:rPr>
          <w:rFonts w:ascii="Times New Roman" w:hAnsi="Times New Roman"/>
          <w:sz w:val="24"/>
          <w:szCs w:val="24"/>
        </w:rPr>
        <w:t xml:space="preserve"> услуг (выполнение работ);</w:t>
      </w:r>
    </w:p>
    <w:p w14:paraId="1C6C4566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6608A1">
        <w:rPr>
          <w:rFonts w:ascii="Times New Roman" w:hAnsi="Times New Roman"/>
          <w:sz w:val="24"/>
          <w:szCs w:val="24"/>
        </w:rPr>
        <w:t xml:space="preserve">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</w:t>
      </w:r>
      <w:r>
        <w:rPr>
          <w:rFonts w:ascii="Times New Roman" w:hAnsi="Times New Roman"/>
          <w:sz w:val="24"/>
          <w:szCs w:val="24"/>
        </w:rPr>
        <w:t>Финансовом управлении администрации муниципального образования «Холмский городской округ»</w:t>
      </w:r>
      <w:r w:rsidRPr="006608A1">
        <w:rPr>
          <w:rFonts w:ascii="Times New Roman" w:hAnsi="Times New Roman"/>
          <w:sz w:val="24"/>
          <w:szCs w:val="24"/>
        </w:rPr>
        <w:t>;</w:t>
      </w:r>
    </w:p>
    <w:p w14:paraId="00AF15A0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608A1">
        <w:rPr>
          <w:rFonts w:ascii="Times New Roman" w:hAnsi="Times New Roman"/>
          <w:sz w:val="24"/>
          <w:szCs w:val="24"/>
        </w:rPr>
        <w:t xml:space="preserve">) положения, устанавливающие право получателя средств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бюджета,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14:paraId="57DD5E1C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608A1">
        <w:rPr>
          <w:rFonts w:ascii="Times New Roman" w:hAnsi="Times New Roman"/>
          <w:sz w:val="24"/>
          <w:szCs w:val="24"/>
        </w:rPr>
        <w:t xml:space="preserve">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</w:t>
      </w:r>
      <w:r w:rsidRPr="006608A1">
        <w:rPr>
          <w:rFonts w:ascii="Times New Roman" w:hAnsi="Times New Roman"/>
          <w:sz w:val="24"/>
          <w:szCs w:val="24"/>
        </w:rPr>
        <w:lastRenderedPageBreak/>
        <w:t xml:space="preserve">году субсидии в случае отсутствия решения получателя средств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6608A1">
        <w:rPr>
          <w:rFonts w:ascii="Times New Roman" w:hAnsi="Times New Roman"/>
          <w:sz w:val="24"/>
          <w:szCs w:val="24"/>
        </w:rPr>
        <w:t xml:space="preserve">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hyperlink w:anchor="Par100" w:history="1">
        <w:r w:rsidRPr="00763181">
          <w:rPr>
            <w:rFonts w:ascii="Times New Roman" w:hAnsi="Times New Roman"/>
            <w:sz w:val="24"/>
            <w:szCs w:val="24"/>
          </w:rPr>
          <w:t>пункте 20</w:t>
        </w:r>
      </w:hyperlink>
      <w:r w:rsidRPr="006608A1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его Порядка</w:t>
      </w:r>
      <w:r w:rsidRPr="006608A1">
        <w:rPr>
          <w:rFonts w:ascii="Times New Roman" w:hAnsi="Times New Roman"/>
          <w:sz w:val="24"/>
          <w:szCs w:val="24"/>
        </w:rPr>
        <w:t>;</w:t>
      </w:r>
    </w:p>
    <w:p w14:paraId="627040D9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608A1">
        <w:rPr>
          <w:rFonts w:ascii="Times New Roman" w:hAnsi="Times New Roman"/>
          <w:sz w:val="24"/>
          <w:szCs w:val="24"/>
        </w:rPr>
        <w:t>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14:paraId="0774A09F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6608A1">
        <w:rPr>
          <w:rFonts w:ascii="Times New Roman" w:hAnsi="Times New Roman"/>
          <w:sz w:val="24"/>
          <w:szCs w:val="24"/>
        </w:rPr>
        <w:t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решением предусмотрено такое условие;</w:t>
      </w:r>
    </w:p>
    <w:p w14:paraId="2042BACC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608A1">
        <w:rPr>
          <w:rFonts w:ascii="Times New Roman" w:hAnsi="Times New Roman"/>
          <w:sz w:val="24"/>
          <w:szCs w:val="24"/>
        </w:rPr>
        <w:t>) порядок и сроки представления организацией отчетности об использовании субсидии;</w:t>
      </w:r>
    </w:p>
    <w:p w14:paraId="3B04DF14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608A1">
        <w:rPr>
          <w:rFonts w:ascii="Times New Roman" w:hAnsi="Times New Roman"/>
          <w:sz w:val="24"/>
          <w:szCs w:val="24"/>
        </w:rPr>
        <w:t xml:space="preserve">)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11" w:history="1">
        <w:r w:rsidRPr="006608A1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6608A1">
        <w:rPr>
          <w:rFonts w:ascii="Times New Roman" w:hAnsi="Times New Roman"/>
          <w:sz w:val="24"/>
          <w:szCs w:val="24"/>
        </w:rPr>
        <w:t xml:space="preserve"> Российской Федерации получателю средств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6608A1">
        <w:rPr>
          <w:rFonts w:ascii="Times New Roman" w:hAnsi="Times New Roman"/>
          <w:sz w:val="24"/>
          <w:szCs w:val="24"/>
        </w:rPr>
        <w:t xml:space="preserve">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14:paraId="44EEDA3B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6608A1">
        <w:rPr>
          <w:rFonts w:ascii="Times New Roman" w:hAnsi="Times New Roman"/>
          <w:sz w:val="24"/>
          <w:szCs w:val="24"/>
        </w:rPr>
        <w:t xml:space="preserve">. Операции с субсидиями, поступающими организациям, учитываются на отдельных лицевых счетах, открываемых организациям </w:t>
      </w:r>
      <w:r>
        <w:rPr>
          <w:rFonts w:ascii="Times New Roman" w:hAnsi="Times New Roman"/>
          <w:sz w:val="24"/>
          <w:szCs w:val="24"/>
        </w:rPr>
        <w:t>Финансовым управлением администрации муниципального образования «Холмский городской округ» в установленном порядке</w:t>
      </w:r>
      <w:r w:rsidRPr="006608A1">
        <w:rPr>
          <w:rFonts w:ascii="Times New Roman" w:hAnsi="Times New Roman"/>
          <w:sz w:val="24"/>
          <w:szCs w:val="24"/>
        </w:rPr>
        <w:t>.</w:t>
      </w:r>
    </w:p>
    <w:p w14:paraId="1A36ECB7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6608A1">
        <w:rPr>
          <w:rFonts w:ascii="Times New Roman" w:hAnsi="Times New Roman"/>
          <w:sz w:val="24"/>
          <w:szCs w:val="24"/>
        </w:rPr>
        <w:t xml:space="preserve">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>
        <w:rPr>
          <w:rFonts w:ascii="Times New Roman" w:hAnsi="Times New Roman"/>
          <w:sz w:val="24"/>
          <w:szCs w:val="24"/>
        </w:rPr>
        <w:t>Финансовым управлением администрации муниципального образования «Холмский городской округ»</w:t>
      </w:r>
      <w:r w:rsidRPr="006608A1">
        <w:rPr>
          <w:rFonts w:ascii="Times New Roman" w:hAnsi="Times New Roman"/>
          <w:sz w:val="24"/>
          <w:szCs w:val="24"/>
        </w:rPr>
        <w:t>.</w:t>
      </w:r>
    </w:p>
    <w:p w14:paraId="4823F5CE" w14:textId="77777777" w:rsidR="00836259" w:rsidRPr="006608A1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6608A1">
        <w:rPr>
          <w:rFonts w:ascii="Times New Roman" w:hAnsi="Times New Roman"/>
          <w:sz w:val="24"/>
          <w:szCs w:val="24"/>
        </w:rPr>
        <w:t xml:space="preserve">. Не использованные на начало очередного финансового года остатки субсидий подлежат перечислению организациями в установленном порядке в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Pr="006608A1">
        <w:rPr>
          <w:rFonts w:ascii="Times New Roman" w:hAnsi="Times New Roman"/>
          <w:sz w:val="24"/>
          <w:szCs w:val="24"/>
        </w:rPr>
        <w:t xml:space="preserve"> бюджет</w:t>
      </w:r>
      <w:proofErr w:type="gramEnd"/>
      <w:r w:rsidRPr="006608A1">
        <w:rPr>
          <w:rFonts w:ascii="Times New Roman" w:hAnsi="Times New Roman"/>
          <w:sz w:val="24"/>
          <w:szCs w:val="24"/>
        </w:rPr>
        <w:t>.</w:t>
      </w:r>
    </w:p>
    <w:p w14:paraId="2699CB0F" w14:textId="77777777" w:rsidR="00836259" w:rsidRDefault="00836259" w:rsidP="00B27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100"/>
      <w:bookmarkEnd w:id="8"/>
      <w:r>
        <w:rPr>
          <w:rFonts w:ascii="Times New Roman" w:hAnsi="Times New Roman"/>
          <w:sz w:val="24"/>
          <w:szCs w:val="24"/>
        </w:rPr>
        <w:t>20</w:t>
      </w:r>
      <w:r w:rsidRPr="006608A1">
        <w:rPr>
          <w:rFonts w:ascii="Times New Roman" w:hAnsi="Times New Roman"/>
          <w:sz w:val="24"/>
          <w:szCs w:val="24"/>
        </w:rPr>
        <w:t xml:space="preserve">. В соответствии с решением органа </w:t>
      </w:r>
      <w:r>
        <w:rPr>
          <w:rFonts w:ascii="Times New Roman" w:hAnsi="Times New Roman"/>
          <w:sz w:val="24"/>
          <w:szCs w:val="24"/>
        </w:rPr>
        <w:t xml:space="preserve">местного самоуправления Холмского городского округа, выполняющего функции главного распорядителя средств муниципального бюджета </w:t>
      </w:r>
      <w:r w:rsidRPr="006608A1">
        <w:rPr>
          <w:rFonts w:ascii="Times New Roman" w:hAnsi="Times New Roman"/>
          <w:sz w:val="24"/>
          <w:szCs w:val="24"/>
        </w:rPr>
        <w:t>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sectPr w:rsidR="00836259" w:rsidSect="002E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116D"/>
    <w:multiLevelType w:val="hybridMultilevel"/>
    <w:tmpl w:val="4692E32C"/>
    <w:lvl w:ilvl="0" w:tplc="D05E5C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35F2835"/>
    <w:multiLevelType w:val="hybridMultilevel"/>
    <w:tmpl w:val="898682D6"/>
    <w:lvl w:ilvl="0" w:tplc="1214E8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666543559">
    <w:abstractNumId w:val="0"/>
  </w:num>
  <w:num w:numId="2" w16cid:durableId="149575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01"/>
    <w:rsid w:val="001339C8"/>
    <w:rsid w:val="00133A9D"/>
    <w:rsid w:val="00285FE2"/>
    <w:rsid w:val="002E0EF9"/>
    <w:rsid w:val="00342232"/>
    <w:rsid w:val="003816EC"/>
    <w:rsid w:val="003B763E"/>
    <w:rsid w:val="0045304A"/>
    <w:rsid w:val="004D28A2"/>
    <w:rsid w:val="0050251B"/>
    <w:rsid w:val="00537462"/>
    <w:rsid w:val="005D052E"/>
    <w:rsid w:val="00611661"/>
    <w:rsid w:val="006257BA"/>
    <w:rsid w:val="006608A1"/>
    <w:rsid w:val="00664A6E"/>
    <w:rsid w:val="006C00B3"/>
    <w:rsid w:val="006F735D"/>
    <w:rsid w:val="00763181"/>
    <w:rsid w:val="007B1221"/>
    <w:rsid w:val="00836259"/>
    <w:rsid w:val="00891219"/>
    <w:rsid w:val="00894BA6"/>
    <w:rsid w:val="00917156"/>
    <w:rsid w:val="00936E09"/>
    <w:rsid w:val="00994CB1"/>
    <w:rsid w:val="00995815"/>
    <w:rsid w:val="009E61EA"/>
    <w:rsid w:val="00A2450F"/>
    <w:rsid w:val="00A33246"/>
    <w:rsid w:val="00A6258E"/>
    <w:rsid w:val="00A726F7"/>
    <w:rsid w:val="00AC2418"/>
    <w:rsid w:val="00B27EDB"/>
    <w:rsid w:val="00B44A01"/>
    <w:rsid w:val="00BA1760"/>
    <w:rsid w:val="00BA59BD"/>
    <w:rsid w:val="00BB0A02"/>
    <w:rsid w:val="00C04488"/>
    <w:rsid w:val="00C35776"/>
    <w:rsid w:val="00D14978"/>
    <w:rsid w:val="00D36E9C"/>
    <w:rsid w:val="00D86A87"/>
    <w:rsid w:val="00E47F43"/>
    <w:rsid w:val="00EB5A3B"/>
    <w:rsid w:val="00EB6142"/>
    <w:rsid w:val="00ED6AD9"/>
    <w:rsid w:val="00F6266C"/>
    <w:rsid w:val="00F705C5"/>
    <w:rsid w:val="00FA2EA7"/>
    <w:rsid w:val="00FD46E3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BEDD99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ED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05C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5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05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5C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05C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705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705C5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705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F705C5"/>
    <w:pPr>
      <w:spacing w:after="0" w:line="36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705C5"/>
    <w:rPr>
      <w:rFonts w:ascii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99"/>
    <w:rsid w:val="00F705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894B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89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4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6AD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D64AA61555F8397D345C929D33429E22B620AAE8C31C16FBB71688D42B9CA620114864DF68FFEyC52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CD64AA61555F8397D345C929D33429E22B620AAE8C31C16FBB71688D42B9CA620114864DF68FFByC56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DCD64AA61555F8397D345C929D33429E22B620AAE8C31C16FBB71688Dy452V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DCD64AA61555F8397D345C929D33429E22B620AAE8C31C16FBB71688D42B9CA620114864DF68FFFyC51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CD64AA61555F8397D345C929D33429E22B620AAE8C31C16FBB71688Dy452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2704</Words>
  <Characters>15419</Characters>
  <Application>Microsoft Office Word</Application>
  <DocSecurity>0</DocSecurity>
  <Lines>128</Lines>
  <Paragraphs>36</Paragraphs>
  <ScaleCrop>false</ScaleCrop>
  <Company>Fin</Company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Терскова</dc:creator>
  <cp:keywords/>
  <dc:description/>
  <cp:lastModifiedBy>Анастасия С. Корчуганова</cp:lastModifiedBy>
  <cp:revision>2</cp:revision>
  <cp:lastPrinted>2014-04-15T22:43:00Z</cp:lastPrinted>
  <dcterms:created xsi:type="dcterms:W3CDTF">2024-12-12T22:39:00Z</dcterms:created>
  <dcterms:modified xsi:type="dcterms:W3CDTF">2024-12-12T22:39:00Z</dcterms:modified>
</cp:coreProperties>
</file>