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355CD" w14:textId="77777777" w:rsidR="001B1F34" w:rsidRDefault="001B1F34" w:rsidP="001B1F34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161387DE" wp14:editId="06501855">
            <wp:extent cx="600075" cy="752475"/>
            <wp:effectExtent l="0" t="0" r="9525" b="9525"/>
            <wp:docPr id="2" name="Рисунок 2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F67D9" w14:textId="77777777" w:rsidR="001B1F34" w:rsidRDefault="001B1F34" w:rsidP="001B1F34">
      <w:pPr>
        <w:pStyle w:val="ad"/>
        <w:rPr>
          <w:rFonts w:ascii="Arial" w:hAnsi="Arial"/>
          <w:sz w:val="36"/>
        </w:rPr>
      </w:pPr>
    </w:p>
    <w:p w14:paraId="5A8FC985" w14:textId="77777777" w:rsidR="001B1F34" w:rsidRDefault="001B1F34" w:rsidP="001B1F34">
      <w:pPr>
        <w:pStyle w:val="a4"/>
        <w:rPr>
          <w:sz w:val="26"/>
        </w:rPr>
      </w:pPr>
      <w:r>
        <w:rPr>
          <w:sz w:val="26"/>
        </w:rPr>
        <w:t>АДМИНИСТРАЦИЯ</w:t>
      </w:r>
    </w:p>
    <w:p w14:paraId="5932DD6A" w14:textId="77777777" w:rsidR="001B1F34" w:rsidRDefault="001B1F34" w:rsidP="001B1F34">
      <w:pPr>
        <w:pStyle w:val="1"/>
      </w:pPr>
      <w:r>
        <w:t>МУНИЦИПАЛЬНОГО ОБРАЗОВАНИЯ «ХОЛМСКИЙ ГОРОДСКОЙ ОКРУГ»</w:t>
      </w:r>
    </w:p>
    <w:p w14:paraId="0F650D25" w14:textId="77777777" w:rsidR="001B1F34" w:rsidRDefault="001B1F34" w:rsidP="001B1F34"/>
    <w:p w14:paraId="32B5EB8E" w14:textId="77777777" w:rsidR="001B1F34" w:rsidRDefault="001B1F34" w:rsidP="001B1F34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081A7963" w14:textId="77777777" w:rsidR="001B1F34" w:rsidRDefault="001B1F34" w:rsidP="001B1F34">
      <w:pPr>
        <w:rPr>
          <w:sz w:val="37"/>
        </w:rPr>
      </w:pPr>
    </w:p>
    <w:p w14:paraId="7AAF736C" w14:textId="77777777" w:rsidR="001B1F34" w:rsidRPr="001104A0" w:rsidRDefault="001104A0" w:rsidP="001104A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104A0">
        <w:rPr>
          <w:sz w:val="24"/>
          <w:szCs w:val="24"/>
        </w:rPr>
        <w:t xml:space="preserve">  </w:t>
      </w:r>
      <w:r w:rsidR="000A4359">
        <w:rPr>
          <w:sz w:val="24"/>
          <w:szCs w:val="24"/>
        </w:rPr>
        <w:t xml:space="preserve"> </w:t>
      </w:r>
      <w:r w:rsidRPr="001104A0">
        <w:rPr>
          <w:sz w:val="24"/>
          <w:szCs w:val="24"/>
        </w:rPr>
        <w:t xml:space="preserve">         </w:t>
      </w:r>
    </w:p>
    <w:p w14:paraId="37EBF9BC" w14:textId="77777777" w:rsidR="001B1F34" w:rsidRDefault="001B1F34" w:rsidP="001104A0">
      <w:pPr>
        <w:rPr>
          <w:sz w:val="22"/>
        </w:rPr>
      </w:pPr>
      <w:r>
        <w:rPr>
          <w:sz w:val="22"/>
        </w:rPr>
        <w:t xml:space="preserve">от </w:t>
      </w:r>
      <w:r w:rsidR="00062294">
        <w:rPr>
          <w:sz w:val="22"/>
        </w:rPr>
        <w:t>________</w:t>
      </w:r>
      <w:r w:rsidR="00062294" w:rsidRPr="00062294">
        <w:rPr>
          <w:sz w:val="22"/>
          <w:u w:val="single"/>
        </w:rPr>
        <w:t>24.12.2021</w:t>
      </w:r>
      <w:r w:rsidR="00062294">
        <w:rPr>
          <w:sz w:val="22"/>
        </w:rPr>
        <w:t>_________</w:t>
      </w:r>
      <w:r>
        <w:rPr>
          <w:sz w:val="22"/>
        </w:rPr>
        <w:t xml:space="preserve">№ </w:t>
      </w:r>
      <w:r w:rsidR="00062294">
        <w:rPr>
          <w:sz w:val="22"/>
        </w:rPr>
        <w:t>_____</w:t>
      </w:r>
      <w:r w:rsidR="00062294" w:rsidRPr="00062294">
        <w:rPr>
          <w:sz w:val="22"/>
          <w:u w:val="single"/>
        </w:rPr>
        <w:t>2007</w:t>
      </w:r>
      <w:r w:rsidR="00062294">
        <w:rPr>
          <w:sz w:val="22"/>
          <w:u w:val="single"/>
        </w:rPr>
        <w:t>___</w:t>
      </w:r>
    </w:p>
    <w:p w14:paraId="72D872BE" w14:textId="77777777" w:rsidR="001B1F34" w:rsidRDefault="001B1F34" w:rsidP="001B1F34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74B6CDDE" w14:textId="77777777" w:rsidR="000E4DE5" w:rsidRPr="000E4DE5" w:rsidRDefault="000E4DE5" w:rsidP="000E4DE5">
      <w:pPr>
        <w:jc w:val="both"/>
        <w:rPr>
          <w:sz w:val="24"/>
          <w:szCs w:val="24"/>
        </w:rPr>
      </w:pPr>
    </w:p>
    <w:tbl>
      <w:tblPr>
        <w:tblW w:w="9572" w:type="dxa"/>
        <w:tblLook w:val="01E0" w:firstRow="1" w:lastRow="1" w:firstColumn="1" w:lastColumn="1" w:noHBand="0" w:noVBand="0"/>
      </w:tblPr>
      <w:tblGrid>
        <w:gridCol w:w="4928"/>
        <w:gridCol w:w="4644"/>
      </w:tblGrid>
      <w:tr w:rsidR="004B2E43" w:rsidRPr="00CB67B1" w14:paraId="30AD6599" w14:textId="77777777" w:rsidTr="000E4DE5">
        <w:trPr>
          <w:trHeight w:val="178"/>
        </w:trPr>
        <w:tc>
          <w:tcPr>
            <w:tcW w:w="4928" w:type="dxa"/>
          </w:tcPr>
          <w:p w14:paraId="2404BEC0" w14:textId="77777777" w:rsidR="004B2E43" w:rsidRPr="00510351" w:rsidRDefault="000A4359" w:rsidP="000E4DE5">
            <w:pPr>
              <w:spacing w:line="276" w:lineRule="auto"/>
              <w:ind w:left="-105"/>
              <w:jc w:val="both"/>
              <w:rPr>
                <w:sz w:val="24"/>
                <w:szCs w:val="24"/>
              </w:rPr>
            </w:pPr>
            <w:r w:rsidRPr="00510351">
              <w:rPr>
                <w:sz w:val="24"/>
                <w:szCs w:val="24"/>
              </w:rPr>
              <w:t>Об утверждении Положения о комиссии по рассмотрению возможности (невозможности) заключения концессионного соглашения</w:t>
            </w:r>
          </w:p>
        </w:tc>
        <w:tc>
          <w:tcPr>
            <w:tcW w:w="4644" w:type="dxa"/>
          </w:tcPr>
          <w:p w14:paraId="6516A463" w14:textId="77777777" w:rsidR="004B2E43" w:rsidRPr="00CB67B1" w:rsidRDefault="004B2E43" w:rsidP="004B2E43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071F6D30" w14:textId="77777777" w:rsidR="004B2E43" w:rsidRPr="00CB67B1" w:rsidRDefault="004B2E43" w:rsidP="004B2E43">
      <w:pPr>
        <w:widowControl w:val="0"/>
        <w:spacing w:line="276" w:lineRule="auto"/>
        <w:jc w:val="both"/>
        <w:rPr>
          <w:sz w:val="24"/>
          <w:szCs w:val="24"/>
        </w:rPr>
      </w:pPr>
    </w:p>
    <w:p w14:paraId="5BAC6C4E" w14:textId="77777777" w:rsidR="003F6B8E" w:rsidRPr="003F6B8E" w:rsidRDefault="003F6B8E" w:rsidP="003F6B8E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0C3CA13" w14:textId="77777777" w:rsidR="004B2E43" w:rsidRDefault="003F6B8E" w:rsidP="003F6B8E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B8E">
        <w:rPr>
          <w:rFonts w:ascii="Times New Roman" w:hAnsi="Times New Roman"/>
          <w:sz w:val="24"/>
          <w:szCs w:val="24"/>
        </w:rPr>
        <w:t>В целях реализации Федерального закона от 21.07.2005 № 115-ФЗ «О концессионных соглашениях», ст. ст. 10, 46 Устава муниципального образования «Холмский городской округ» администрация муниципального образования «Холмский городской округ»</w:t>
      </w:r>
    </w:p>
    <w:p w14:paraId="722BF74B" w14:textId="77777777" w:rsidR="003F6B8E" w:rsidRPr="00B86585" w:rsidRDefault="003F6B8E" w:rsidP="003F6B8E">
      <w:pPr>
        <w:pStyle w:val="a8"/>
        <w:spacing w:line="276" w:lineRule="auto"/>
        <w:jc w:val="both"/>
        <w:rPr>
          <w:rFonts w:ascii="Times New Roman" w:hAnsi="Times New Roman"/>
          <w:sz w:val="36"/>
          <w:szCs w:val="36"/>
        </w:rPr>
      </w:pPr>
    </w:p>
    <w:p w14:paraId="1BBAE186" w14:textId="77777777" w:rsidR="004B2E43" w:rsidRPr="00CB67B1" w:rsidRDefault="004B2E43" w:rsidP="004B2E4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B67B1">
        <w:rPr>
          <w:rFonts w:ascii="Times New Roman" w:hAnsi="Times New Roman"/>
          <w:sz w:val="24"/>
          <w:szCs w:val="24"/>
        </w:rPr>
        <w:t>ПОСТАНОВЛЯЕТ:</w:t>
      </w:r>
    </w:p>
    <w:p w14:paraId="6B6A98A2" w14:textId="77777777" w:rsidR="004B2E43" w:rsidRPr="00B86585" w:rsidRDefault="004B2E43" w:rsidP="004B2E43">
      <w:pPr>
        <w:pStyle w:val="a8"/>
        <w:jc w:val="both"/>
        <w:rPr>
          <w:rFonts w:ascii="Times New Roman" w:hAnsi="Times New Roman"/>
          <w:sz w:val="36"/>
          <w:szCs w:val="36"/>
        </w:rPr>
      </w:pPr>
    </w:p>
    <w:p w14:paraId="736E7F93" w14:textId="77777777" w:rsidR="003F6B8E" w:rsidRDefault="003F6B8E" w:rsidP="003F6B8E">
      <w:pPr>
        <w:widowControl w:val="0"/>
        <w:tabs>
          <w:tab w:val="left" w:pos="851"/>
          <w:tab w:val="left" w:pos="993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3F6B8E">
        <w:rPr>
          <w:sz w:val="24"/>
          <w:szCs w:val="24"/>
        </w:rPr>
        <w:t>1.</w:t>
      </w:r>
      <w:proofErr w:type="gramStart"/>
      <w:r w:rsidRPr="003F6B8E">
        <w:rPr>
          <w:sz w:val="24"/>
          <w:szCs w:val="24"/>
        </w:rPr>
        <w:tab/>
      </w:r>
      <w:r w:rsidR="003D2CA6">
        <w:rPr>
          <w:sz w:val="24"/>
          <w:szCs w:val="24"/>
        </w:rPr>
        <w:t xml:space="preserve">  </w:t>
      </w:r>
      <w:r w:rsidRPr="003F6B8E">
        <w:rPr>
          <w:sz w:val="24"/>
          <w:szCs w:val="24"/>
        </w:rPr>
        <w:t>Ут</w:t>
      </w:r>
      <w:r w:rsidR="000A4359">
        <w:rPr>
          <w:sz w:val="24"/>
          <w:szCs w:val="24"/>
        </w:rPr>
        <w:t>вердить</w:t>
      </w:r>
      <w:proofErr w:type="gramEnd"/>
      <w:r w:rsidR="000A4359">
        <w:rPr>
          <w:sz w:val="24"/>
          <w:szCs w:val="24"/>
        </w:rPr>
        <w:tab/>
        <w:t>Положение о комиссии по рассмотрению в</w:t>
      </w:r>
      <w:r w:rsidRPr="003F6B8E">
        <w:rPr>
          <w:sz w:val="24"/>
          <w:szCs w:val="24"/>
        </w:rPr>
        <w:t>озможности (невозможности) заключения концессионного соглашения (прилагается).</w:t>
      </w:r>
    </w:p>
    <w:p w14:paraId="71212D00" w14:textId="77777777" w:rsidR="00D45329" w:rsidRDefault="00D45329" w:rsidP="003F6B8E">
      <w:pPr>
        <w:widowControl w:val="0"/>
        <w:tabs>
          <w:tab w:val="left" w:pos="851"/>
          <w:tab w:val="left" w:pos="993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E4AE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Утвердить состав комиссии по </w:t>
      </w:r>
      <w:r w:rsidRPr="00510351">
        <w:rPr>
          <w:sz w:val="24"/>
          <w:szCs w:val="24"/>
        </w:rPr>
        <w:t>рассмотрению возможности (невозможности) заключения концессионного соглашения</w:t>
      </w:r>
      <w:r>
        <w:rPr>
          <w:sz w:val="24"/>
          <w:szCs w:val="24"/>
        </w:rPr>
        <w:t xml:space="preserve"> (прилагается).</w:t>
      </w:r>
    </w:p>
    <w:p w14:paraId="20C849EB" w14:textId="77777777" w:rsidR="003D2CA6" w:rsidRPr="003F6B8E" w:rsidRDefault="00D45329" w:rsidP="003D2CA6">
      <w:pPr>
        <w:widowControl w:val="0"/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D2CA6">
        <w:rPr>
          <w:sz w:val="24"/>
          <w:szCs w:val="24"/>
        </w:rPr>
        <w:t>. Разместить на официальном сайте администрации муниципального образования «Холмский городской округ».</w:t>
      </w:r>
    </w:p>
    <w:p w14:paraId="3EC88C05" w14:textId="77777777" w:rsidR="004B2E43" w:rsidRDefault="00D45329" w:rsidP="003D2CA6">
      <w:pPr>
        <w:widowControl w:val="0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D2CA6">
        <w:rPr>
          <w:sz w:val="24"/>
          <w:szCs w:val="24"/>
        </w:rPr>
        <w:t xml:space="preserve">.   </w:t>
      </w:r>
      <w:r w:rsidR="00824ADB" w:rsidRPr="00824ADB">
        <w:rPr>
          <w:sz w:val="24"/>
          <w:szCs w:val="24"/>
        </w:rPr>
        <w:t xml:space="preserve">Контроль исполнения настоящего постановления возложить на </w:t>
      </w:r>
      <w:r w:rsidR="00997A67">
        <w:rPr>
          <w:sz w:val="24"/>
          <w:szCs w:val="24"/>
        </w:rPr>
        <w:t>вице-мэра</w:t>
      </w:r>
      <w:r w:rsidR="00824ADB" w:rsidRPr="00824ADB">
        <w:rPr>
          <w:sz w:val="24"/>
          <w:szCs w:val="24"/>
        </w:rPr>
        <w:t xml:space="preserve"> муниципального образования «Холмски</w:t>
      </w:r>
      <w:r w:rsidR="004148C7">
        <w:rPr>
          <w:sz w:val="24"/>
          <w:szCs w:val="24"/>
        </w:rPr>
        <w:t xml:space="preserve">й городской округ» </w:t>
      </w:r>
      <w:r w:rsidR="003F6B8E">
        <w:rPr>
          <w:sz w:val="24"/>
          <w:szCs w:val="24"/>
        </w:rPr>
        <w:t>С.Г</w:t>
      </w:r>
      <w:r w:rsidR="00094FF4">
        <w:rPr>
          <w:sz w:val="24"/>
          <w:szCs w:val="24"/>
        </w:rPr>
        <w:t xml:space="preserve">. </w:t>
      </w:r>
      <w:r w:rsidR="003F6B8E">
        <w:rPr>
          <w:sz w:val="24"/>
          <w:szCs w:val="24"/>
        </w:rPr>
        <w:t>Казанцеву</w:t>
      </w:r>
      <w:r w:rsidR="00094FF4">
        <w:rPr>
          <w:sz w:val="24"/>
          <w:szCs w:val="24"/>
        </w:rPr>
        <w:t>.</w:t>
      </w:r>
    </w:p>
    <w:p w14:paraId="2EB078E1" w14:textId="77777777" w:rsidR="004B2E43" w:rsidRDefault="004B2E43" w:rsidP="004B2E43">
      <w:pPr>
        <w:widowControl w:val="0"/>
        <w:spacing w:line="276" w:lineRule="auto"/>
        <w:jc w:val="both"/>
        <w:rPr>
          <w:sz w:val="24"/>
          <w:szCs w:val="24"/>
        </w:rPr>
      </w:pPr>
    </w:p>
    <w:p w14:paraId="431A1A24" w14:textId="77777777" w:rsidR="004B2E43" w:rsidRDefault="004B2E43" w:rsidP="004B2E43">
      <w:pPr>
        <w:widowControl w:val="0"/>
        <w:spacing w:line="276" w:lineRule="auto"/>
        <w:jc w:val="both"/>
        <w:rPr>
          <w:sz w:val="24"/>
          <w:szCs w:val="24"/>
        </w:rPr>
      </w:pPr>
    </w:p>
    <w:p w14:paraId="5B69BF14" w14:textId="77777777" w:rsidR="00D45329" w:rsidRDefault="00D45329" w:rsidP="004B2E43">
      <w:pPr>
        <w:widowControl w:val="0"/>
        <w:spacing w:line="276" w:lineRule="auto"/>
        <w:jc w:val="both"/>
        <w:rPr>
          <w:sz w:val="24"/>
          <w:szCs w:val="24"/>
        </w:rPr>
      </w:pPr>
    </w:p>
    <w:p w14:paraId="02D4409B" w14:textId="77777777" w:rsidR="004B2E43" w:rsidRPr="00CB67B1" w:rsidRDefault="00D45329" w:rsidP="004B2E43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641975">
        <w:rPr>
          <w:sz w:val="24"/>
          <w:szCs w:val="24"/>
        </w:rPr>
        <w:t>эр</w:t>
      </w:r>
      <w:r>
        <w:rPr>
          <w:sz w:val="24"/>
          <w:szCs w:val="24"/>
        </w:rPr>
        <w:t xml:space="preserve"> </w:t>
      </w:r>
      <w:r w:rsidR="004B2E43" w:rsidRPr="00F22E3D">
        <w:rPr>
          <w:sz w:val="24"/>
          <w:szCs w:val="24"/>
        </w:rPr>
        <w:t>муниципального образования</w:t>
      </w:r>
    </w:p>
    <w:p w14:paraId="23BF21B9" w14:textId="77777777" w:rsidR="004B2E43" w:rsidRDefault="004B2E43" w:rsidP="004B2E43">
      <w:pPr>
        <w:widowControl w:val="0"/>
        <w:spacing w:line="276" w:lineRule="auto"/>
        <w:jc w:val="both"/>
        <w:rPr>
          <w:sz w:val="24"/>
          <w:szCs w:val="24"/>
        </w:rPr>
      </w:pPr>
      <w:r w:rsidRPr="00CB67B1">
        <w:rPr>
          <w:sz w:val="24"/>
          <w:szCs w:val="24"/>
        </w:rPr>
        <w:t>«Холмский городской округ»</w:t>
      </w:r>
      <w:r w:rsidRPr="00CB67B1">
        <w:rPr>
          <w:sz w:val="24"/>
          <w:szCs w:val="24"/>
        </w:rPr>
        <w:tab/>
      </w:r>
      <w:r w:rsidRPr="00CB67B1">
        <w:rPr>
          <w:sz w:val="24"/>
          <w:szCs w:val="24"/>
        </w:rPr>
        <w:tab/>
      </w:r>
      <w:r w:rsidRPr="00CB67B1">
        <w:rPr>
          <w:sz w:val="24"/>
          <w:szCs w:val="24"/>
        </w:rPr>
        <w:tab/>
      </w:r>
      <w:r w:rsidRPr="00CB67B1">
        <w:rPr>
          <w:sz w:val="24"/>
          <w:szCs w:val="24"/>
        </w:rPr>
        <w:tab/>
      </w:r>
      <w:r w:rsidR="00845AD8">
        <w:rPr>
          <w:sz w:val="24"/>
          <w:szCs w:val="24"/>
        </w:rPr>
        <w:t xml:space="preserve">      </w:t>
      </w:r>
      <w:r w:rsidR="00641975">
        <w:rPr>
          <w:sz w:val="24"/>
          <w:szCs w:val="24"/>
        </w:rPr>
        <w:t xml:space="preserve"> </w:t>
      </w:r>
      <w:r w:rsidR="003F6B8E">
        <w:rPr>
          <w:sz w:val="24"/>
          <w:szCs w:val="24"/>
        </w:rPr>
        <w:t xml:space="preserve">         </w:t>
      </w:r>
      <w:r w:rsidR="00845AD8">
        <w:rPr>
          <w:sz w:val="24"/>
          <w:szCs w:val="24"/>
        </w:rPr>
        <w:t xml:space="preserve">          </w:t>
      </w:r>
      <w:r w:rsidR="00D45329">
        <w:rPr>
          <w:sz w:val="24"/>
          <w:szCs w:val="24"/>
        </w:rPr>
        <w:t>Д.Г. Любчинов</w:t>
      </w:r>
      <w:r>
        <w:rPr>
          <w:sz w:val="24"/>
          <w:szCs w:val="24"/>
        </w:rPr>
        <w:t xml:space="preserve">               </w:t>
      </w:r>
    </w:p>
    <w:p w14:paraId="767D7E83" w14:textId="77777777" w:rsidR="004B2E43" w:rsidRPr="00CB67B1" w:rsidRDefault="004B2E43" w:rsidP="004B2E43">
      <w:pPr>
        <w:widowControl w:val="0"/>
        <w:jc w:val="both"/>
        <w:rPr>
          <w:sz w:val="24"/>
          <w:szCs w:val="24"/>
        </w:rPr>
      </w:pPr>
      <w:r w:rsidRPr="00CB67B1">
        <w:rPr>
          <w:sz w:val="24"/>
          <w:szCs w:val="24"/>
        </w:rPr>
        <w:tab/>
      </w:r>
      <w:r w:rsidRPr="00CB67B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</w:p>
    <w:p w14:paraId="476B634C" w14:textId="77777777" w:rsidR="004B2E43" w:rsidRDefault="004B2E43"/>
    <w:p w14:paraId="7DCD3040" w14:textId="77777777" w:rsidR="00510351" w:rsidRDefault="00510351"/>
    <w:p w14:paraId="43C0F8B1" w14:textId="77777777" w:rsidR="0081220B" w:rsidRDefault="0081220B"/>
    <w:p w14:paraId="5D117870" w14:textId="77777777" w:rsidR="0081220B" w:rsidRDefault="0081220B"/>
    <w:p w14:paraId="02464E3D" w14:textId="77777777" w:rsidR="0081220B" w:rsidRDefault="0081220B"/>
    <w:p w14:paraId="5E341CB3" w14:textId="77777777" w:rsidR="0081220B" w:rsidRDefault="0081220B"/>
    <w:p w14:paraId="103DF51F" w14:textId="77777777" w:rsidR="003F6B8E" w:rsidRPr="00CB67B1" w:rsidRDefault="003F6B8E" w:rsidP="003F6B8E">
      <w:pPr>
        <w:spacing w:line="276" w:lineRule="auto"/>
        <w:ind w:left="5670"/>
        <w:rPr>
          <w:sz w:val="24"/>
        </w:rPr>
      </w:pPr>
      <w:r w:rsidRPr="00CB67B1">
        <w:rPr>
          <w:sz w:val="24"/>
        </w:rPr>
        <w:lastRenderedPageBreak/>
        <w:t>УТВЕРЖДЕН</w:t>
      </w:r>
      <w:r w:rsidR="00D45329">
        <w:rPr>
          <w:sz w:val="24"/>
        </w:rPr>
        <w:t>О</w:t>
      </w:r>
    </w:p>
    <w:p w14:paraId="33F15492" w14:textId="77777777" w:rsidR="003F6B8E" w:rsidRDefault="003F6B8E" w:rsidP="003F6B8E">
      <w:pPr>
        <w:spacing w:line="276" w:lineRule="auto"/>
        <w:ind w:left="5670"/>
        <w:rPr>
          <w:sz w:val="24"/>
        </w:rPr>
      </w:pPr>
      <w:r w:rsidRPr="00CB67B1">
        <w:rPr>
          <w:sz w:val="24"/>
        </w:rPr>
        <w:t xml:space="preserve">постановлением администрации </w:t>
      </w:r>
    </w:p>
    <w:p w14:paraId="4C462241" w14:textId="77777777" w:rsidR="003F6B8E" w:rsidRDefault="003F6B8E" w:rsidP="003F6B8E">
      <w:pPr>
        <w:spacing w:line="276" w:lineRule="auto"/>
        <w:ind w:left="5670"/>
        <w:rPr>
          <w:sz w:val="24"/>
        </w:rPr>
      </w:pPr>
      <w:r w:rsidRPr="00CB67B1">
        <w:rPr>
          <w:sz w:val="24"/>
        </w:rPr>
        <w:t xml:space="preserve">муниципального образования </w:t>
      </w:r>
    </w:p>
    <w:p w14:paraId="399D00D0" w14:textId="77777777" w:rsidR="003F6B8E" w:rsidRPr="00CB67B1" w:rsidRDefault="003F6B8E" w:rsidP="003F6B8E">
      <w:pPr>
        <w:spacing w:line="276" w:lineRule="auto"/>
        <w:ind w:left="5670"/>
        <w:rPr>
          <w:sz w:val="24"/>
        </w:rPr>
      </w:pPr>
      <w:r w:rsidRPr="00CB67B1">
        <w:rPr>
          <w:sz w:val="24"/>
        </w:rPr>
        <w:t>«Холмский городской округ»</w:t>
      </w:r>
    </w:p>
    <w:tbl>
      <w:tblPr>
        <w:tblW w:w="3391" w:type="dxa"/>
        <w:tblInd w:w="5696" w:type="dxa"/>
        <w:tblLayout w:type="fixed"/>
        <w:tblLook w:val="01E0" w:firstRow="1" w:lastRow="1" w:firstColumn="1" w:lastColumn="1" w:noHBand="0" w:noVBand="0"/>
      </w:tblPr>
      <w:tblGrid>
        <w:gridCol w:w="469"/>
        <w:gridCol w:w="1620"/>
        <w:gridCol w:w="445"/>
        <w:gridCol w:w="857"/>
      </w:tblGrid>
      <w:tr w:rsidR="003F6B8E" w:rsidRPr="00AA6DB6" w14:paraId="7FB44136" w14:textId="77777777" w:rsidTr="00F924C5">
        <w:tc>
          <w:tcPr>
            <w:tcW w:w="469" w:type="dxa"/>
          </w:tcPr>
          <w:p w14:paraId="5735064D" w14:textId="77777777" w:rsidR="003F6B8E" w:rsidRPr="00AA6DB6" w:rsidRDefault="003F6B8E" w:rsidP="00F924C5">
            <w:pPr>
              <w:spacing w:line="276" w:lineRule="auto"/>
              <w:rPr>
                <w:sz w:val="24"/>
                <w:szCs w:val="24"/>
              </w:rPr>
            </w:pPr>
            <w:r w:rsidRPr="00AA6DB6">
              <w:rPr>
                <w:sz w:val="24"/>
                <w:szCs w:val="24"/>
              </w:rPr>
              <w:t>от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83F908A" w14:textId="77777777" w:rsidR="003F6B8E" w:rsidRPr="00AA6DB6" w:rsidRDefault="00062294" w:rsidP="00F924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</w:t>
            </w:r>
          </w:p>
        </w:tc>
        <w:tc>
          <w:tcPr>
            <w:tcW w:w="445" w:type="dxa"/>
          </w:tcPr>
          <w:p w14:paraId="2998CC6F" w14:textId="77777777" w:rsidR="003F6B8E" w:rsidRPr="00AA6DB6" w:rsidRDefault="003F6B8E" w:rsidP="00F924C5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6DB6">
              <w:rPr>
                <w:sz w:val="24"/>
                <w:szCs w:val="24"/>
              </w:rPr>
              <w:t>№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65E7910B" w14:textId="77777777" w:rsidR="003F6B8E" w:rsidRPr="00AA6DB6" w:rsidRDefault="00062294" w:rsidP="00F924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</w:tbl>
    <w:p w14:paraId="4136BC3D" w14:textId="77777777" w:rsidR="003F6B8E" w:rsidRDefault="003F6B8E" w:rsidP="003F6B8E">
      <w:pPr>
        <w:ind w:firstLine="709"/>
        <w:jc w:val="center"/>
        <w:rPr>
          <w:rFonts w:eastAsiaTheme="minorHAnsi"/>
          <w:b/>
          <w:sz w:val="24"/>
          <w:szCs w:val="24"/>
        </w:rPr>
      </w:pPr>
    </w:p>
    <w:p w14:paraId="6BE0414E" w14:textId="77777777" w:rsidR="003F6B8E" w:rsidRPr="003F6B8E" w:rsidRDefault="003F6B8E" w:rsidP="003F6B8E">
      <w:pPr>
        <w:ind w:firstLine="709"/>
        <w:jc w:val="center"/>
        <w:rPr>
          <w:rFonts w:eastAsiaTheme="minorHAnsi"/>
          <w:b/>
          <w:sz w:val="24"/>
          <w:szCs w:val="24"/>
        </w:rPr>
      </w:pPr>
      <w:r w:rsidRPr="003F6B8E">
        <w:rPr>
          <w:rFonts w:eastAsiaTheme="minorHAnsi"/>
          <w:b/>
          <w:sz w:val="24"/>
          <w:szCs w:val="24"/>
        </w:rPr>
        <w:t>Положение о комиссии по рассмотрению возможности (невозможности)</w:t>
      </w:r>
    </w:p>
    <w:p w14:paraId="153642AD" w14:textId="77777777" w:rsidR="003F6B8E" w:rsidRPr="003F6B8E" w:rsidRDefault="003F6B8E" w:rsidP="003F6B8E">
      <w:pPr>
        <w:ind w:firstLine="709"/>
        <w:jc w:val="center"/>
        <w:rPr>
          <w:rFonts w:eastAsiaTheme="minorHAnsi"/>
          <w:b/>
          <w:sz w:val="24"/>
          <w:szCs w:val="24"/>
        </w:rPr>
      </w:pPr>
      <w:r w:rsidRPr="003F6B8E">
        <w:rPr>
          <w:rFonts w:eastAsiaTheme="minorHAnsi"/>
          <w:b/>
          <w:sz w:val="24"/>
          <w:szCs w:val="24"/>
        </w:rPr>
        <w:t>заключения концессионного соглашения</w:t>
      </w:r>
    </w:p>
    <w:p w14:paraId="5DA8ABB5" w14:textId="77777777" w:rsidR="003F6B8E" w:rsidRPr="003F6B8E" w:rsidRDefault="003F6B8E" w:rsidP="003F6B8E">
      <w:pPr>
        <w:ind w:firstLine="709"/>
        <w:jc w:val="center"/>
        <w:rPr>
          <w:rFonts w:eastAsiaTheme="minorHAnsi"/>
          <w:b/>
          <w:sz w:val="24"/>
          <w:szCs w:val="24"/>
        </w:rPr>
      </w:pPr>
    </w:p>
    <w:p w14:paraId="2AD015D2" w14:textId="77777777" w:rsidR="003F6B8E" w:rsidRDefault="003F6B8E" w:rsidP="003F6B8E">
      <w:pPr>
        <w:ind w:firstLine="709"/>
        <w:jc w:val="center"/>
        <w:rPr>
          <w:rFonts w:eastAsiaTheme="minorHAnsi"/>
          <w:sz w:val="24"/>
          <w:szCs w:val="24"/>
        </w:rPr>
      </w:pPr>
      <w:r w:rsidRPr="003F6B8E">
        <w:rPr>
          <w:rFonts w:eastAsiaTheme="minorHAnsi"/>
          <w:sz w:val="24"/>
          <w:szCs w:val="24"/>
        </w:rPr>
        <w:t>Глава 1. Общие положения</w:t>
      </w:r>
    </w:p>
    <w:p w14:paraId="0BE1F5AE" w14:textId="77777777" w:rsidR="003F6B8E" w:rsidRPr="003F6B8E" w:rsidRDefault="003F6B8E" w:rsidP="003F6B8E">
      <w:pPr>
        <w:ind w:firstLine="709"/>
        <w:jc w:val="center"/>
        <w:rPr>
          <w:rFonts w:eastAsiaTheme="minorHAnsi"/>
          <w:sz w:val="24"/>
          <w:szCs w:val="24"/>
        </w:rPr>
      </w:pPr>
    </w:p>
    <w:p w14:paraId="769AC643" w14:textId="77777777" w:rsidR="003F6B8E" w:rsidRPr="003F6B8E" w:rsidRDefault="003F6B8E" w:rsidP="003F6B8E">
      <w:pPr>
        <w:tabs>
          <w:tab w:val="left" w:pos="993"/>
        </w:tabs>
        <w:ind w:firstLine="709"/>
        <w:jc w:val="both"/>
        <w:rPr>
          <w:rFonts w:eastAsiaTheme="minorHAnsi"/>
          <w:sz w:val="24"/>
          <w:szCs w:val="24"/>
        </w:rPr>
      </w:pPr>
      <w:r w:rsidRPr="003F6B8E">
        <w:rPr>
          <w:rFonts w:eastAsiaTheme="minorHAnsi"/>
          <w:sz w:val="24"/>
          <w:szCs w:val="24"/>
        </w:rPr>
        <w:t>1.</w:t>
      </w:r>
      <w:r w:rsidRPr="003F6B8E">
        <w:rPr>
          <w:rFonts w:eastAsiaTheme="minorHAnsi"/>
          <w:sz w:val="24"/>
          <w:szCs w:val="24"/>
        </w:rPr>
        <w:tab/>
        <w:t>Комиссия по рассмотрению возможности (невозможности) заключения концессионного соглашения (далее - Комиссия) создана для принятия решения о возможности (невозможности) заключения концессионного соглашения на территории муниципального образования «Холмский городской округ».</w:t>
      </w:r>
    </w:p>
    <w:p w14:paraId="2AB4DF11" w14:textId="77777777" w:rsidR="003F6B8E" w:rsidRPr="003F6B8E" w:rsidRDefault="003F6B8E" w:rsidP="003F6B8E">
      <w:pPr>
        <w:tabs>
          <w:tab w:val="left" w:pos="993"/>
        </w:tabs>
        <w:ind w:firstLine="709"/>
        <w:jc w:val="both"/>
        <w:rPr>
          <w:rFonts w:eastAsiaTheme="minorHAnsi"/>
          <w:sz w:val="24"/>
          <w:szCs w:val="24"/>
        </w:rPr>
      </w:pPr>
      <w:r w:rsidRPr="003F6B8E">
        <w:rPr>
          <w:rFonts w:eastAsiaTheme="minorHAnsi"/>
          <w:sz w:val="24"/>
          <w:szCs w:val="24"/>
        </w:rPr>
        <w:t>2.</w:t>
      </w:r>
      <w:r w:rsidRPr="003F6B8E">
        <w:rPr>
          <w:rFonts w:eastAsiaTheme="minorHAnsi"/>
          <w:sz w:val="24"/>
          <w:szCs w:val="24"/>
        </w:rPr>
        <w:tab/>
        <w:t>Заседание комиссии проводится с целью обсуждения условий концессионного соглашения и их согласования, а также принятия решения о возможности или невозможности заключения концессионного соглашения, в том числе на иных условиях, чем предложено.</w:t>
      </w:r>
    </w:p>
    <w:p w14:paraId="77DE6A36" w14:textId="77777777" w:rsidR="003F6B8E" w:rsidRPr="003F6B8E" w:rsidRDefault="003F6B8E" w:rsidP="003F6B8E">
      <w:pPr>
        <w:tabs>
          <w:tab w:val="left" w:pos="993"/>
        </w:tabs>
        <w:ind w:firstLine="709"/>
        <w:jc w:val="both"/>
        <w:rPr>
          <w:rFonts w:eastAsiaTheme="minorHAnsi"/>
          <w:sz w:val="24"/>
          <w:szCs w:val="24"/>
        </w:rPr>
      </w:pPr>
      <w:r w:rsidRPr="003F6B8E">
        <w:rPr>
          <w:rFonts w:eastAsiaTheme="minorHAnsi"/>
          <w:sz w:val="24"/>
          <w:szCs w:val="24"/>
        </w:rPr>
        <w:t>3.</w:t>
      </w:r>
      <w:r w:rsidRPr="003F6B8E">
        <w:rPr>
          <w:rFonts w:eastAsiaTheme="minorHAnsi"/>
          <w:sz w:val="24"/>
          <w:szCs w:val="24"/>
        </w:rPr>
        <w:tab/>
        <w:t>Комиссия осуществляет свою деятельность на принципах равноправия её членов, коллегиальности принятия решений и гласности.</w:t>
      </w:r>
    </w:p>
    <w:p w14:paraId="2A9D8E0F" w14:textId="77777777" w:rsidR="003F6B8E" w:rsidRPr="003F6B8E" w:rsidRDefault="003F6B8E" w:rsidP="003F6B8E">
      <w:pPr>
        <w:tabs>
          <w:tab w:val="left" w:pos="993"/>
        </w:tabs>
        <w:ind w:firstLine="709"/>
        <w:jc w:val="both"/>
        <w:rPr>
          <w:rFonts w:eastAsiaTheme="minorHAnsi"/>
          <w:sz w:val="24"/>
          <w:szCs w:val="24"/>
        </w:rPr>
      </w:pPr>
      <w:r w:rsidRPr="003F6B8E">
        <w:rPr>
          <w:rFonts w:eastAsiaTheme="minorHAnsi"/>
          <w:sz w:val="24"/>
          <w:szCs w:val="24"/>
        </w:rPr>
        <w:t>4. В своей деятельности Комиссия руководствуется законодательством Российской Федерации, законодательством Сахалинской области и нормативн</w:t>
      </w:r>
      <w:r w:rsidR="00FE543A">
        <w:rPr>
          <w:rFonts w:eastAsiaTheme="minorHAnsi"/>
          <w:sz w:val="24"/>
          <w:szCs w:val="24"/>
        </w:rPr>
        <w:t xml:space="preserve">ыми </w:t>
      </w:r>
      <w:r w:rsidRPr="003F6B8E">
        <w:rPr>
          <w:rFonts w:eastAsiaTheme="minorHAnsi"/>
          <w:sz w:val="24"/>
          <w:szCs w:val="24"/>
        </w:rPr>
        <w:t>правовыми актами муниципального образования «Холмский городской округ»</w:t>
      </w:r>
    </w:p>
    <w:p w14:paraId="795F9369" w14:textId="77777777" w:rsidR="003F6B8E" w:rsidRPr="003F6B8E" w:rsidRDefault="003F6B8E" w:rsidP="003F6B8E">
      <w:pPr>
        <w:tabs>
          <w:tab w:val="left" w:pos="1418"/>
        </w:tabs>
        <w:ind w:firstLine="709"/>
        <w:jc w:val="both"/>
        <w:rPr>
          <w:rFonts w:eastAsiaTheme="minorHAnsi"/>
          <w:sz w:val="24"/>
          <w:szCs w:val="24"/>
        </w:rPr>
      </w:pPr>
    </w:p>
    <w:p w14:paraId="62A72BA9" w14:textId="77777777" w:rsidR="003F6B8E" w:rsidRPr="003F6B8E" w:rsidRDefault="003F6B8E" w:rsidP="003F6B8E">
      <w:pPr>
        <w:tabs>
          <w:tab w:val="left" w:pos="1418"/>
        </w:tabs>
        <w:ind w:firstLine="709"/>
        <w:jc w:val="center"/>
        <w:rPr>
          <w:rFonts w:eastAsiaTheme="minorHAnsi"/>
          <w:sz w:val="24"/>
          <w:szCs w:val="24"/>
        </w:rPr>
      </w:pPr>
      <w:r w:rsidRPr="003F6B8E">
        <w:rPr>
          <w:rFonts w:eastAsiaTheme="minorHAnsi"/>
          <w:sz w:val="24"/>
          <w:szCs w:val="24"/>
        </w:rPr>
        <w:t>Глава 2. Основные задачи Комиссии</w:t>
      </w:r>
    </w:p>
    <w:p w14:paraId="4242F0CC" w14:textId="77777777" w:rsidR="003F6B8E" w:rsidRPr="003F6B8E" w:rsidRDefault="003F6B8E" w:rsidP="003F6B8E">
      <w:pPr>
        <w:tabs>
          <w:tab w:val="left" w:pos="1418"/>
        </w:tabs>
        <w:ind w:firstLine="709"/>
        <w:jc w:val="both"/>
        <w:rPr>
          <w:rFonts w:eastAsiaTheme="minorHAnsi"/>
          <w:sz w:val="24"/>
          <w:szCs w:val="24"/>
        </w:rPr>
      </w:pPr>
    </w:p>
    <w:p w14:paraId="1D1CAC5C" w14:textId="77777777" w:rsidR="003F6B8E" w:rsidRPr="003F6B8E" w:rsidRDefault="00D228BE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</w:t>
      </w:r>
      <w:r w:rsidR="003F6B8E" w:rsidRPr="003F6B8E">
        <w:rPr>
          <w:rFonts w:eastAsiaTheme="minorHAnsi"/>
          <w:sz w:val="24"/>
          <w:szCs w:val="24"/>
        </w:rPr>
        <w:t>.</w:t>
      </w:r>
      <w:r w:rsidR="003F6B8E" w:rsidRPr="003F6B8E">
        <w:rPr>
          <w:rFonts w:eastAsiaTheme="minorHAnsi"/>
          <w:sz w:val="24"/>
          <w:szCs w:val="24"/>
        </w:rPr>
        <w:tab/>
        <w:t>К основным задачам Комиссии относятся:</w:t>
      </w:r>
    </w:p>
    <w:p w14:paraId="700D0EA0" w14:textId="77777777" w:rsidR="003F6B8E" w:rsidRPr="003F6B8E" w:rsidRDefault="00D228BE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</w:t>
      </w:r>
      <w:r w:rsidR="003F6B8E" w:rsidRPr="003F6B8E">
        <w:rPr>
          <w:rFonts w:eastAsiaTheme="minorHAnsi"/>
          <w:sz w:val="24"/>
          <w:szCs w:val="24"/>
        </w:rPr>
        <w:t>.1.</w:t>
      </w:r>
      <w:r w:rsidR="003F6B8E" w:rsidRPr="003F6B8E">
        <w:rPr>
          <w:rFonts w:eastAsiaTheme="minorHAnsi"/>
          <w:sz w:val="24"/>
          <w:szCs w:val="24"/>
        </w:rPr>
        <w:tab/>
        <w:t>Рассмотрение предложений о заключении концессионного соглашения.</w:t>
      </w:r>
    </w:p>
    <w:p w14:paraId="3FF6FBB9" w14:textId="77777777" w:rsidR="003F6B8E" w:rsidRPr="003F6B8E" w:rsidRDefault="00D228BE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</w:t>
      </w:r>
      <w:r w:rsidR="003F6B8E" w:rsidRPr="003F6B8E">
        <w:rPr>
          <w:rFonts w:eastAsiaTheme="minorHAnsi"/>
          <w:sz w:val="24"/>
          <w:szCs w:val="24"/>
        </w:rPr>
        <w:t>.2.</w:t>
      </w:r>
      <w:r w:rsidR="003F6B8E" w:rsidRPr="003F6B8E">
        <w:rPr>
          <w:rFonts w:eastAsiaTheme="minorHAnsi"/>
          <w:sz w:val="24"/>
          <w:szCs w:val="24"/>
        </w:rPr>
        <w:tab/>
        <w:t>Рассмотрение вопросов 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условиях либо на иных условиях.</w:t>
      </w:r>
    </w:p>
    <w:p w14:paraId="0123BBC2" w14:textId="77777777" w:rsidR="003F6B8E" w:rsidRPr="003F6B8E" w:rsidRDefault="00D228BE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</w:t>
      </w:r>
      <w:r w:rsidR="003F6B8E" w:rsidRPr="003F6B8E">
        <w:rPr>
          <w:rFonts w:eastAsiaTheme="minorHAnsi"/>
          <w:sz w:val="24"/>
          <w:szCs w:val="24"/>
        </w:rPr>
        <w:t>.3.</w:t>
      </w:r>
      <w:r w:rsidR="003F6B8E" w:rsidRPr="003F6B8E">
        <w:rPr>
          <w:rFonts w:eastAsiaTheme="minorHAnsi"/>
          <w:sz w:val="24"/>
          <w:szCs w:val="24"/>
        </w:rPr>
        <w:tab/>
        <w:t>Формулировка условий предложений о заключении концессионного соглашения.</w:t>
      </w:r>
    </w:p>
    <w:p w14:paraId="52E6A2E5" w14:textId="77777777" w:rsidR="003F6B8E" w:rsidRPr="003F6B8E" w:rsidRDefault="00D228BE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</w:t>
      </w:r>
      <w:r w:rsidR="003F6B8E" w:rsidRPr="003F6B8E">
        <w:rPr>
          <w:rFonts w:eastAsiaTheme="minorHAnsi"/>
          <w:sz w:val="24"/>
          <w:szCs w:val="24"/>
        </w:rPr>
        <w:t>.4.</w:t>
      </w:r>
      <w:r w:rsidR="003F6B8E" w:rsidRPr="003F6B8E">
        <w:rPr>
          <w:rFonts w:eastAsiaTheme="minorHAnsi"/>
          <w:sz w:val="24"/>
          <w:szCs w:val="24"/>
        </w:rPr>
        <w:tab/>
        <w:t>Принятие решения о возможности (невозможности) заключения концессионного соглашения, в том числе на иных условиях, чем предложено в   соответствии   с   Федеральным   законом   от   21.07.2005   №   115-ФЗ «О концессионных соглашениях» (далее-ФЗ №115-ФЗ).</w:t>
      </w:r>
    </w:p>
    <w:p w14:paraId="7504057A" w14:textId="77777777" w:rsidR="003F6B8E" w:rsidRPr="003F6B8E" w:rsidRDefault="00D228BE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</w:t>
      </w:r>
      <w:r w:rsidR="003F6B8E" w:rsidRPr="003F6B8E">
        <w:rPr>
          <w:rFonts w:eastAsiaTheme="minorHAnsi"/>
          <w:sz w:val="24"/>
          <w:szCs w:val="24"/>
        </w:rPr>
        <w:t>.5.</w:t>
      </w:r>
      <w:r w:rsidR="003F6B8E" w:rsidRPr="003F6B8E">
        <w:rPr>
          <w:rFonts w:eastAsiaTheme="minorHAnsi"/>
          <w:sz w:val="24"/>
          <w:szCs w:val="24"/>
        </w:rPr>
        <w:tab/>
        <w:t>Принятие решения о необходимости доработки представленного предложения о возможности заключения концессионного соглашения, в случае установления несоответствие представлениях на рассмотрение Комиссии документов требованиям.</w:t>
      </w:r>
    </w:p>
    <w:p w14:paraId="36532044" w14:textId="77777777" w:rsidR="003F6B8E" w:rsidRPr="003F6B8E" w:rsidRDefault="00D228BE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</w:t>
      </w:r>
      <w:r w:rsidR="003F6B8E" w:rsidRPr="003F6B8E">
        <w:rPr>
          <w:rFonts w:eastAsiaTheme="minorHAnsi"/>
          <w:sz w:val="24"/>
          <w:szCs w:val="24"/>
        </w:rPr>
        <w:t>.6.</w:t>
      </w:r>
      <w:r w:rsidR="003F6B8E" w:rsidRPr="003F6B8E">
        <w:rPr>
          <w:rFonts w:eastAsiaTheme="minorHAnsi"/>
          <w:sz w:val="24"/>
          <w:szCs w:val="24"/>
        </w:rPr>
        <w:tab/>
        <w:t>Принятие решения об отказе в заключении концессионного соглашения в случаях, предусмотренных пунктом 4.6 ст. 37 ФЗ № 115-ФЗ.</w:t>
      </w:r>
    </w:p>
    <w:p w14:paraId="2E09AFCA" w14:textId="77777777" w:rsidR="003F6B8E" w:rsidRPr="003F6B8E" w:rsidRDefault="00D228BE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</w:t>
      </w:r>
      <w:r w:rsidR="003F6B8E" w:rsidRPr="003F6B8E">
        <w:rPr>
          <w:rFonts w:eastAsiaTheme="minorHAnsi"/>
          <w:sz w:val="24"/>
          <w:szCs w:val="24"/>
        </w:rPr>
        <w:t>.7.</w:t>
      </w:r>
      <w:r w:rsidR="003F6B8E" w:rsidRPr="003F6B8E">
        <w:rPr>
          <w:rFonts w:eastAsiaTheme="minorHAnsi"/>
          <w:sz w:val="24"/>
          <w:szCs w:val="24"/>
        </w:rPr>
        <w:tab/>
        <w:t>Рассмотрение вопросов, связанных с концессионным соглашением, на любом этапе его подготовки, заключения, исполнения и расторжении.</w:t>
      </w:r>
    </w:p>
    <w:p w14:paraId="44A99F1D" w14:textId="77777777" w:rsidR="003F6B8E" w:rsidRPr="003F6B8E" w:rsidRDefault="00D228BE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</w:t>
      </w:r>
      <w:r w:rsidR="003F6B8E" w:rsidRPr="003F6B8E">
        <w:rPr>
          <w:rFonts w:eastAsiaTheme="minorHAnsi"/>
          <w:sz w:val="24"/>
          <w:szCs w:val="24"/>
        </w:rPr>
        <w:t>.8. Рассмотрение вопросов, касающихся концессионного соглашения.</w:t>
      </w:r>
    </w:p>
    <w:p w14:paraId="3A4A075C" w14:textId="77777777" w:rsidR="003F6B8E" w:rsidRDefault="003F6B8E" w:rsidP="003F6B8E">
      <w:pPr>
        <w:tabs>
          <w:tab w:val="left" w:pos="1418"/>
        </w:tabs>
        <w:ind w:firstLine="709"/>
        <w:jc w:val="both"/>
        <w:rPr>
          <w:rFonts w:eastAsiaTheme="minorHAnsi"/>
          <w:sz w:val="24"/>
          <w:szCs w:val="24"/>
        </w:rPr>
      </w:pPr>
      <w:r w:rsidRPr="003F6B8E">
        <w:rPr>
          <w:rFonts w:eastAsiaTheme="minorHAnsi"/>
          <w:sz w:val="24"/>
          <w:szCs w:val="24"/>
        </w:rPr>
        <w:t xml:space="preserve"> </w:t>
      </w:r>
    </w:p>
    <w:p w14:paraId="45091682" w14:textId="77777777" w:rsidR="003F6B8E" w:rsidRPr="003F6B8E" w:rsidRDefault="003F6B8E" w:rsidP="003F6B8E">
      <w:pPr>
        <w:tabs>
          <w:tab w:val="left" w:pos="1418"/>
        </w:tabs>
        <w:ind w:firstLine="709"/>
        <w:jc w:val="both"/>
        <w:rPr>
          <w:rFonts w:eastAsiaTheme="minorHAnsi"/>
          <w:sz w:val="24"/>
          <w:szCs w:val="24"/>
        </w:rPr>
      </w:pPr>
    </w:p>
    <w:p w14:paraId="08B15B03" w14:textId="77777777" w:rsidR="003F6B8E" w:rsidRPr="003F6B8E" w:rsidRDefault="003F6B8E" w:rsidP="003F6B8E">
      <w:pPr>
        <w:tabs>
          <w:tab w:val="left" w:pos="1418"/>
        </w:tabs>
        <w:ind w:firstLine="709"/>
        <w:jc w:val="center"/>
        <w:rPr>
          <w:rFonts w:eastAsiaTheme="minorHAnsi"/>
          <w:sz w:val="24"/>
          <w:szCs w:val="24"/>
        </w:rPr>
      </w:pPr>
      <w:r w:rsidRPr="003F6B8E">
        <w:rPr>
          <w:rFonts w:eastAsiaTheme="minorHAnsi"/>
          <w:sz w:val="24"/>
          <w:szCs w:val="24"/>
        </w:rPr>
        <w:lastRenderedPageBreak/>
        <w:t xml:space="preserve">Глава 3. Права и обязанности членов </w:t>
      </w:r>
      <w:r w:rsidR="00FE543A">
        <w:rPr>
          <w:rFonts w:eastAsiaTheme="minorHAnsi"/>
          <w:sz w:val="24"/>
          <w:szCs w:val="24"/>
        </w:rPr>
        <w:t>Комиссии</w:t>
      </w:r>
    </w:p>
    <w:p w14:paraId="16FD3724" w14:textId="77777777" w:rsidR="003F6B8E" w:rsidRPr="003F6B8E" w:rsidRDefault="003F6B8E" w:rsidP="003F6B8E">
      <w:pPr>
        <w:tabs>
          <w:tab w:val="left" w:pos="1418"/>
        </w:tabs>
        <w:ind w:firstLine="709"/>
        <w:jc w:val="both"/>
        <w:rPr>
          <w:rFonts w:eastAsiaTheme="minorHAnsi"/>
          <w:sz w:val="24"/>
          <w:szCs w:val="24"/>
        </w:rPr>
      </w:pPr>
    </w:p>
    <w:p w14:paraId="0B392AA3" w14:textId="77777777" w:rsidR="003F6B8E" w:rsidRPr="003F6B8E" w:rsidRDefault="00D228BE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</w:t>
      </w:r>
      <w:r w:rsidR="003F6B8E" w:rsidRPr="003F6B8E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>1</w:t>
      </w:r>
      <w:r w:rsidR="003F6B8E" w:rsidRPr="003F6B8E">
        <w:rPr>
          <w:rFonts w:eastAsiaTheme="minorHAnsi"/>
          <w:sz w:val="24"/>
          <w:szCs w:val="24"/>
        </w:rPr>
        <w:tab/>
        <w:t>Члены Комиссии:</w:t>
      </w:r>
    </w:p>
    <w:p w14:paraId="2B25586D" w14:textId="77777777" w:rsidR="003F6B8E" w:rsidRPr="003F6B8E" w:rsidRDefault="00D228BE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1)</w:t>
      </w:r>
      <w:r w:rsidR="003F6B8E" w:rsidRPr="003F6B8E"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>в</w:t>
      </w:r>
      <w:r w:rsidR="003F6B8E" w:rsidRPr="003F6B8E">
        <w:rPr>
          <w:rFonts w:eastAsiaTheme="minorHAnsi"/>
          <w:sz w:val="24"/>
          <w:szCs w:val="24"/>
        </w:rPr>
        <w:t>носят на обсуждение и принятие решения, конкретные вопросы, используя при этом</w:t>
      </w:r>
      <w:r>
        <w:rPr>
          <w:rFonts w:eastAsiaTheme="minorHAnsi"/>
          <w:sz w:val="24"/>
          <w:szCs w:val="24"/>
        </w:rPr>
        <w:t xml:space="preserve"> свои специальные знания и опыт;</w:t>
      </w:r>
    </w:p>
    <w:p w14:paraId="52BE23B0" w14:textId="77777777" w:rsidR="003F6B8E" w:rsidRPr="003F6B8E" w:rsidRDefault="00D228BE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2)</w:t>
      </w:r>
      <w:r w:rsidR="003F6B8E" w:rsidRPr="003F6B8E"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>в</w:t>
      </w:r>
      <w:r w:rsidR="003F6B8E" w:rsidRPr="003F6B8E">
        <w:rPr>
          <w:rFonts w:eastAsiaTheme="minorHAnsi"/>
          <w:sz w:val="24"/>
          <w:szCs w:val="24"/>
        </w:rPr>
        <w:t>ыражают особое мнение по рассматриваемым на заседаниях Комиссии вопросам, а также по принятым решениям, которые заносятся в протокол заседания Комиссии или приобщается</w:t>
      </w:r>
      <w:r>
        <w:rPr>
          <w:rFonts w:eastAsiaTheme="minorHAnsi"/>
          <w:sz w:val="24"/>
          <w:szCs w:val="24"/>
        </w:rPr>
        <w:t xml:space="preserve"> к протоколу в письменной форме;</w:t>
      </w:r>
    </w:p>
    <w:p w14:paraId="636C0BD3" w14:textId="77777777" w:rsidR="003F6B8E" w:rsidRPr="003F6B8E" w:rsidRDefault="00D228BE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3)</w:t>
      </w:r>
      <w:r w:rsidR="003F6B8E" w:rsidRPr="003F6B8E"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>в</w:t>
      </w:r>
      <w:r w:rsidR="003F6B8E" w:rsidRPr="003F6B8E">
        <w:rPr>
          <w:rFonts w:eastAsiaTheme="minorHAnsi"/>
          <w:sz w:val="24"/>
          <w:szCs w:val="24"/>
        </w:rPr>
        <w:t>ырабатывают рекомендации отраслевым (функциональным) органам администрации муниципального образования «Холмский городской округ», отделам сельских территорий Холмского района в рамках</w:t>
      </w:r>
      <w:r>
        <w:rPr>
          <w:rFonts w:eastAsiaTheme="minorHAnsi"/>
          <w:sz w:val="24"/>
          <w:szCs w:val="24"/>
        </w:rPr>
        <w:t xml:space="preserve"> задач, возложенных на Комиссии;</w:t>
      </w:r>
    </w:p>
    <w:p w14:paraId="430E8547" w14:textId="77777777" w:rsidR="003F6B8E" w:rsidRPr="003F6B8E" w:rsidRDefault="00D228BE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4)</w:t>
      </w:r>
      <w:r w:rsidR="003F6B8E" w:rsidRPr="003F6B8E"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>п</w:t>
      </w:r>
      <w:r w:rsidR="003F6B8E" w:rsidRPr="003F6B8E">
        <w:rPr>
          <w:rFonts w:eastAsiaTheme="minorHAnsi"/>
          <w:sz w:val="24"/>
          <w:szCs w:val="24"/>
        </w:rPr>
        <w:t>риглашают и заслушивают на заседаниях Комиссии специалистов отраслевых (функциональных) органов администрации муниципального образования «Холмский городской округ», представителей отделов сельских территорий, входящих в состав Холмского района, муницип</w:t>
      </w:r>
      <w:r>
        <w:rPr>
          <w:rFonts w:eastAsiaTheme="minorHAnsi"/>
          <w:sz w:val="24"/>
          <w:szCs w:val="24"/>
        </w:rPr>
        <w:t>альных предприятий и учреждений;</w:t>
      </w:r>
    </w:p>
    <w:p w14:paraId="1F1BD6A7" w14:textId="77777777" w:rsidR="003F6B8E" w:rsidRPr="003F6B8E" w:rsidRDefault="00D228BE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5)</w:t>
      </w:r>
      <w:r w:rsidR="003F6B8E" w:rsidRPr="003F6B8E"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>п</w:t>
      </w:r>
      <w:r w:rsidR="003F6B8E" w:rsidRPr="003F6B8E">
        <w:rPr>
          <w:rFonts w:eastAsiaTheme="minorHAnsi"/>
          <w:sz w:val="24"/>
          <w:szCs w:val="24"/>
        </w:rPr>
        <w:t>ривлекают независимых экспертов, консультантов, специалистов, для разрешения вопросо</w:t>
      </w:r>
      <w:r>
        <w:rPr>
          <w:rFonts w:eastAsiaTheme="minorHAnsi"/>
          <w:sz w:val="24"/>
          <w:szCs w:val="24"/>
        </w:rPr>
        <w:t>в, требующих специальных знаний;</w:t>
      </w:r>
    </w:p>
    <w:p w14:paraId="0A0680B0" w14:textId="77777777" w:rsidR="003F6B8E" w:rsidRPr="003F6B8E" w:rsidRDefault="00D228BE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6) в</w:t>
      </w:r>
      <w:r w:rsidR="003F6B8E" w:rsidRPr="003F6B8E">
        <w:rPr>
          <w:rFonts w:eastAsiaTheme="minorHAnsi"/>
          <w:sz w:val="24"/>
          <w:szCs w:val="24"/>
        </w:rPr>
        <w:t>носят предложения по повестке дня заседания Комисси</w:t>
      </w:r>
      <w:r>
        <w:rPr>
          <w:rFonts w:eastAsiaTheme="minorHAnsi"/>
          <w:sz w:val="24"/>
          <w:szCs w:val="24"/>
        </w:rPr>
        <w:t>и и порядку обсуждения вопросов;</w:t>
      </w:r>
    </w:p>
    <w:p w14:paraId="3683A65F" w14:textId="77777777" w:rsidR="003F6B8E" w:rsidRPr="003F6B8E" w:rsidRDefault="00D228BE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7)</w:t>
      </w:r>
      <w:r w:rsidR="003F6B8E" w:rsidRPr="003F6B8E"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>у</w:t>
      </w:r>
      <w:r w:rsidR="003F6B8E" w:rsidRPr="003F6B8E">
        <w:rPr>
          <w:rFonts w:eastAsiaTheme="minorHAnsi"/>
          <w:sz w:val="24"/>
          <w:szCs w:val="24"/>
        </w:rPr>
        <w:t>частвуют в подготовке материалов к заседанию Комисс</w:t>
      </w:r>
      <w:r>
        <w:rPr>
          <w:rFonts w:eastAsiaTheme="minorHAnsi"/>
          <w:sz w:val="24"/>
          <w:szCs w:val="24"/>
        </w:rPr>
        <w:t>ии, а также проектов её решений;</w:t>
      </w:r>
    </w:p>
    <w:p w14:paraId="73925A75" w14:textId="77777777" w:rsidR="003F6B8E" w:rsidRPr="003F6B8E" w:rsidRDefault="00D228BE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8)</w:t>
      </w:r>
      <w:r w:rsidR="003F6B8E" w:rsidRPr="003F6B8E"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>в</w:t>
      </w:r>
      <w:r w:rsidR="003F6B8E" w:rsidRPr="003F6B8E">
        <w:rPr>
          <w:rFonts w:eastAsiaTheme="minorHAnsi"/>
          <w:sz w:val="24"/>
          <w:szCs w:val="24"/>
        </w:rPr>
        <w:t>носят предложения по совершен</w:t>
      </w:r>
      <w:r>
        <w:rPr>
          <w:rFonts w:eastAsiaTheme="minorHAnsi"/>
          <w:sz w:val="24"/>
          <w:szCs w:val="24"/>
        </w:rPr>
        <w:t>ствованию деятельности Комиссии;</w:t>
      </w:r>
    </w:p>
    <w:p w14:paraId="50A53370" w14:textId="77777777" w:rsidR="003F6B8E" w:rsidRPr="003F6B8E" w:rsidRDefault="00D228BE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9)</w:t>
      </w:r>
      <w:r w:rsidR="003F6B8E" w:rsidRPr="003F6B8E"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>з</w:t>
      </w:r>
      <w:r w:rsidR="003F6B8E" w:rsidRPr="003F6B8E">
        <w:rPr>
          <w:rFonts w:eastAsiaTheme="minorHAnsi"/>
          <w:sz w:val="24"/>
          <w:szCs w:val="24"/>
        </w:rPr>
        <w:t>апрашивают от структурных подразделений администрации муниципального образования «Холмский городской округ» информацию по вопросам, входящим в компетенцию Комиссии.</w:t>
      </w:r>
    </w:p>
    <w:p w14:paraId="6CB3301E" w14:textId="77777777" w:rsidR="003F6B8E" w:rsidRPr="003F6B8E" w:rsidRDefault="00D228BE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3.2.</w:t>
      </w:r>
      <w:r w:rsidRPr="003F6B8E">
        <w:rPr>
          <w:rFonts w:eastAsiaTheme="minorHAnsi"/>
          <w:sz w:val="24"/>
          <w:szCs w:val="24"/>
        </w:rPr>
        <w:t xml:space="preserve"> </w:t>
      </w:r>
      <w:r w:rsidR="003F6B8E" w:rsidRPr="003F6B8E">
        <w:rPr>
          <w:rFonts w:eastAsiaTheme="minorHAnsi"/>
          <w:sz w:val="24"/>
          <w:szCs w:val="24"/>
        </w:rPr>
        <w:t>Члены Комиссии обязаны:</w:t>
      </w:r>
    </w:p>
    <w:p w14:paraId="3149E656" w14:textId="77777777" w:rsidR="003F6B8E" w:rsidRPr="003F6B8E" w:rsidRDefault="00D228BE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1)</w:t>
      </w:r>
      <w:r w:rsidR="003F6B8E" w:rsidRPr="003F6B8E"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>и</w:t>
      </w:r>
      <w:r w:rsidR="003F6B8E" w:rsidRPr="003F6B8E">
        <w:rPr>
          <w:rFonts w:eastAsiaTheme="minorHAnsi"/>
          <w:sz w:val="24"/>
          <w:szCs w:val="24"/>
        </w:rPr>
        <w:t>сполнять поручения председателя, заместителя председателя Комиссии в пред</w:t>
      </w:r>
      <w:r>
        <w:rPr>
          <w:rFonts w:eastAsiaTheme="minorHAnsi"/>
          <w:sz w:val="24"/>
          <w:szCs w:val="24"/>
        </w:rPr>
        <w:t>елах компетенции члена Комиссии;</w:t>
      </w:r>
    </w:p>
    <w:p w14:paraId="7B163965" w14:textId="77777777" w:rsidR="003F6B8E" w:rsidRPr="003F6B8E" w:rsidRDefault="00D228BE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2)</w:t>
      </w:r>
      <w:r w:rsidR="003F6B8E" w:rsidRPr="003F6B8E"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>у</w:t>
      </w:r>
      <w:r w:rsidR="003F6B8E" w:rsidRPr="003F6B8E">
        <w:rPr>
          <w:rFonts w:eastAsiaTheme="minorHAnsi"/>
          <w:sz w:val="24"/>
          <w:szCs w:val="24"/>
        </w:rPr>
        <w:t>частвовать в работе Комиссии в пределах компетенции.</w:t>
      </w:r>
    </w:p>
    <w:p w14:paraId="1EA4D4D3" w14:textId="77777777" w:rsidR="003F6B8E" w:rsidRPr="003F6B8E" w:rsidRDefault="003F6B8E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</w:p>
    <w:p w14:paraId="34856351" w14:textId="77777777" w:rsidR="003F6B8E" w:rsidRPr="003F6B8E" w:rsidRDefault="003F6B8E" w:rsidP="003F6B8E">
      <w:pPr>
        <w:ind w:firstLine="709"/>
        <w:jc w:val="center"/>
        <w:rPr>
          <w:rFonts w:eastAsiaTheme="minorHAnsi"/>
          <w:sz w:val="24"/>
          <w:szCs w:val="24"/>
        </w:rPr>
      </w:pPr>
      <w:r w:rsidRPr="003F6B8E">
        <w:rPr>
          <w:rFonts w:eastAsiaTheme="minorHAnsi"/>
          <w:sz w:val="24"/>
          <w:szCs w:val="24"/>
        </w:rPr>
        <w:t>Глава 4. Регламент Комиссии</w:t>
      </w:r>
    </w:p>
    <w:p w14:paraId="7C3FEAE5" w14:textId="77777777" w:rsidR="003F6B8E" w:rsidRDefault="003F6B8E" w:rsidP="003F6B8E">
      <w:pPr>
        <w:ind w:firstLine="709"/>
        <w:jc w:val="both"/>
        <w:rPr>
          <w:rFonts w:eastAsiaTheme="minorHAnsi"/>
          <w:sz w:val="24"/>
          <w:szCs w:val="24"/>
        </w:rPr>
      </w:pPr>
    </w:p>
    <w:p w14:paraId="3B23568B" w14:textId="77777777" w:rsidR="00EF0C8A" w:rsidRDefault="00D228BE" w:rsidP="00EF0C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FE543A" w:rsidRPr="00FE543A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E543A" w:rsidRPr="00FE543A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FE543A">
        <w:rPr>
          <w:rFonts w:ascii="Times New Roman" w:hAnsi="Times New Roman" w:cs="Times New Roman"/>
          <w:sz w:val="24"/>
          <w:szCs w:val="24"/>
        </w:rPr>
        <w:t>по рассмотрению возможности (</w:t>
      </w:r>
      <w:proofErr w:type="spellStart"/>
      <w:r w:rsidR="00FE543A">
        <w:rPr>
          <w:rFonts w:ascii="Times New Roman" w:hAnsi="Times New Roman" w:cs="Times New Roman"/>
          <w:sz w:val="24"/>
          <w:szCs w:val="24"/>
        </w:rPr>
        <w:t>невозможномти</w:t>
      </w:r>
      <w:proofErr w:type="spellEnd"/>
      <w:r w:rsidR="00FE543A">
        <w:rPr>
          <w:rFonts w:ascii="Times New Roman" w:hAnsi="Times New Roman" w:cs="Times New Roman"/>
          <w:sz w:val="24"/>
          <w:szCs w:val="24"/>
        </w:rPr>
        <w:t xml:space="preserve">) заключения концессионного соглашения </w:t>
      </w:r>
      <w:r w:rsidR="00FE543A" w:rsidRPr="00FE543A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FF0BAC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936F79">
        <w:rPr>
          <w:rFonts w:ascii="Times New Roman" w:hAnsi="Times New Roman" w:cs="Times New Roman"/>
          <w:sz w:val="24"/>
          <w:szCs w:val="24"/>
        </w:rPr>
        <w:t>4</w:t>
      </w:r>
      <w:r w:rsidR="00FF0BAC">
        <w:rPr>
          <w:rFonts w:ascii="Times New Roman" w:hAnsi="Times New Roman" w:cs="Times New Roman"/>
          <w:sz w:val="24"/>
          <w:szCs w:val="24"/>
        </w:rPr>
        <w:t>5</w:t>
      </w:r>
      <w:r w:rsidR="00EF0C8A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FF0BAC">
        <w:rPr>
          <w:rFonts w:ascii="Times New Roman" w:hAnsi="Times New Roman" w:cs="Times New Roman"/>
          <w:sz w:val="24"/>
          <w:szCs w:val="24"/>
        </w:rPr>
        <w:t xml:space="preserve"> дней </w:t>
      </w:r>
      <w:r w:rsidR="00FE543A" w:rsidRPr="00FE543A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FE543A">
        <w:rPr>
          <w:rFonts w:ascii="Times New Roman" w:hAnsi="Times New Roman" w:cs="Times New Roman"/>
          <w:sz w:val="24"/>
          <w:szCs w:val="24"/>
        </w:rPr>
        <w:t>п</w:t>
      </w:r>
      <w:r w:rsidR="00FE543A" w:rsidRPr="00935A58">
        <w:rPr>
          <w:rFonts w:ascii="Times New Roman" w:hAnsi="Times New Roman" w:cs="Times New Roman"/>
          <w:sz w:val="24"/>
          <w:szCs w:val="24"/>
        </w:rPr>
        <w:t>оступ</w:t>
      </w:r>
      <w:r w:rsidR="00FE543A">
        <w:rPr>
          <w:rFonts w:ascii="Times New Roman" w:hAnsi="Times New Roman" w:cs="Times New Roman"/>
          <w:sz w:val="24"/>
          <w:szCs w:val="24"/>
        </w:rPr>
        <w:t>ления</w:t>
      </w:r>
      <w:r w:rsidR="00FE543A" w:rsidRPr="00935A58">
        <w:rPr>
          <w:rFonts w:ascii="Times New Roman" w:hAnsi="Times New Roman" w:cs="Times New Roman"/>
          <w:sz w:val="24"/>
          <w:szCs w:val="24"/>
        </w:rPr>
        <w:t xml:space="preserve"> в </w:t>
      </w:r>
      <w:r w:rsidR="00FE543A" w:rsidRPr="00080DC8">
        <w:rPr>
          <w:rFonts w:ascii="Times New Roman" w:hAnsi="Times New Roman" w:cs="Times New Roman"/>
          <w:sz w:val="24"/>
          <w:szCs w:val="24"/>
        </w:rPr>
        <w:t>Департамент экономического развития</w:t>
      </w:r>
      <w:r w:rsidR="00FE543A">
        <w:rPr>
          <w:rFonts w:ascii="Times New Roman" w:hAnsi="Times New Roman" w:cs="Times New Roman"/>
          <w:sz w:val="24"/>
          <w:szCs w:val="24"/>
        </w:rPr>
        <w:t>,</w:t>
      </w:r>
      <w:r w:rsidR="00EF0C8A">
        <w:rPr>
          <w:rFonts w:ascii="Times New Roman" w:hAnsi="Times New Roman" w:cs="Times New Roman"/>
          <w:sz w:val="24"/>
          <w:szCs w:val="24"/>
        </w:rPr>
        <w:t xml:space="preserve"> инвестиционной политики и </w:t>
      </w:r>
      <w:r w:rsidR="00FE543A" w:rsidRPr="00080DC8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FE543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E543A" w:rsidRPr="00080DC8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="00FE543A">
        <w:rPr>
          <w:rFonts w:ascii="Times New Roman" w:hAnsi="Times New Roman" w:cs="Times New Roman"/>
          <w:sz w:val="24"/>
          <w:szCs w:val="24"/>
        </w:rPr>
        <w:t xml:space="preserve">  и </w:t>
      </w:r>
      <w:r w:rsidR="00FE543A" w:rsidRPr="00864BD4">
        <w:rPr>
          <w:rFonts w:ascii="Times New Roman" w:hAnsi="Times New Roman" w:cs="Times New Roman"/>
          <w:sz w:val="24"/>
          <w:szCs w:val="24"/>
        </w:rPr>
        <w:t>Департамент</w:t>
      </w:r>
      <w:r w:rsidR="00FE543A">
        <w:rPr>
          <w:rFonts w:ascii="Times New Roman" w:hAnsi="Times New Roman" w:cs="Times New Roman"/>
          <w:sz w:val="24"/>
          <w:szCs w:val="24"/>
        </w:rPr>
        <w:t xml:space="preserve"> </w:t>
      </w:r>
      <w:r w:rsidR="00FE543A" w:rsidRPr="00864BD4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  <w:r w:rsidR="00FE543A">
        <w:rPr>
          <w:rFonts w:ascii="Times New Roman" w:hAnsi="Times New Roman" w:cs="Times New Roman"/>
          <w:sz w:val="24"/>
          <w:szCs w:val="24"/>
        </w:rPr>
        <w:t xml:space="preserve">и землепользованию </w:t>
      </w:r>
      <w:r w:rsidR="00FE543A" w:rsidRPr="00864BD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«Холмский городской округ»</w:t>
      </w:r>
      <w:r w:rsidR="00FE543A">
        <w:rPr>
          <w:rFonts w:ascii="Times New Roman" w:hAnsi="Times New Roman" w:cs="Times New Roman"/>
          <w:sz w:val="24"/>
          <w:szCs w:val="24"/>
        </w:rPr>
        <w:t xml:space="preserve"> </w:t>
      </w:r>
      <w:r w:rsidR="00FE543A" w:rsidRPr="00935A58">
        <w:rPr>
          <w:rFonts w:ascii="Times New Roman" w:hAnsi="Times New Roman" w:cs="Times New Roman"/>
          <w:sz w:val="24"/>
          <w:szCs w:val="24"/>
        </w:rPr>
        <w:t xml:space="preserve">предложения о заключении концессионного соглашения, </w:t>
      </w:r>
      <w:r w:rsidR="00FF0BAC">
        <w:rPr>
          <w:rFonts w:ascii="Times New Roman" w:hAnsi="Times New Roman" w:cs="Times New Roman"/>
          <w:sz w:val="24"/>
          <w:szCs w:val="24"/>
        </w:rPr>
        <w:t xml:space="preserve">сбора инициатором конкурса необходимых документов, </w:t>
      </w:r>
      <w:r w:rsidR="00936F79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936F79" w:rsidRPr="00936F79">
        <w:rPr>
          <w:rFonts w:ascii="Times New Roman" w:hAnsi="Times New Roman" w:cs="Times New Roman"/>
          <w:sz w:val="24"/>
          <w:szCs w:val="24"/>
        </w:rPr>
        <w:t>Департамент</w:t>
      </w:r>
      <w:r w:rsidR="00936F79">
        <w:rPr>
          <w:rFonts w:ascii="Times New Roman" w:hAnsi="Times New Roman" w:cs="Times New Roman"/>
          <w:sz w:val="24"/>
          <w:szCs w:val="24"/>
        </w:rPr>
        <w:t>ом</w:t>
      </w:r>
      <w:r w:rsidR="00936F79" w:rsidRPr="00936F79">
        <w:rPr>
          <w:rFonts w:ascii="Times New Roman" w:hAnsi="Times New Roman" w:cs="Times New Roman"/>
          <w:sz w:val="24"/>
          <w:szCs w:val="24"/>
        </w:rPr>
        <w:t xml:space="preserve"> экономического развития, инвестиционной политики и закупок администрации муниципального образования «Холмский городской округ»</w:t>
      </w:r>
      <w:r w:rsidR="00936F79">
        <w:rPr>
          <w:rFonts w:ascii="Times New Roman" w:hAnsi="Times New Roman" w:cs="Times New Roman"/>
          <w:sz w:val="24"/>
          <w:szCs w:val="24"/>
        </w:rPr>
        <w:t xml:space="preserve"> </w:t>
      </w:r>
      <w:r w:rsidR="00936F79" w:rsidRPr="00936F79">
        <w:rPr>
          <w:rFonts w:ascii="Times New Roman" w:hAnsi="Times New Roman" w:cs="Times New Roman"/>
          <w:sz w:val="24"/>
          <w:szCs w:val="24"/>
        </w:rPr>
        <w:t>сводного заключения</w:t>
      </w:r>
      <w:r w:rsidR="00EF0C8A" w:rsidRPr="00EF0C8A">
        <w:rPr>
          <w:rFonts w:ascii="Times New Roman" w:hAnsi="Times New Roman" w:cs="Times New Roman"/>
          <w:sz w:val="24"/>
          <w:szCs w:val="24"/>
        </w:rPr>
        <w:t xml:space="preserve"> </w:t>
      </w:r>
      <w:r w:rsidR="00EF0C8A" w:rsidRPr="00935A58">
        <w:rPr>
          <w:rFonts w:ascii="Times New Roman" w:hAnsi="Times New Roman" w:cs="Times New Roman"/>
          <w:sz w:val="24"/>
          <w:szCs w:val="24"/>
        </w:rPr>
        <w:t>на право заключения концессионного соглашения</w:t>
      </w:r>
      <w:r w:rsidR="00C14480">
        <w:rPr>
          <w:rFonts w:ascii="Times New Roman" w:hAnsi="Times New Roman" w:cs="Times New Roman"/>
          <w:sz w:val="24"/>
          <w:szCs w:val="24"/>
        </w:rPr>
        <w:t xml:space="preserve">, </w:t>
      </w:r>
      <w:r w:rsidR="00FE543A">
        <w:rPr>
          <w:rFonts w:ascii="Times New Roman" w:hAnsi="Times New Roman" w:cs="Times New Roman"/>
          <w:sz w:val="24"/>
          <w:szCs w:val="24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43A">
        <w:rPr>
          <w:rFonts w:ascii="Times New Roman" w:hAnsi="Times New Roman" w:cs="Times New Roman"/>
          <w:sz w:val="24"/>
          <w:szCs w:val="24"/>
        </w:rPr>
        <w:t xml:space="preserve"> </w:t>
      </w:r>
      <w:r w:rsidR="00EF0C8A">
        <w:rPr>
          <w:rFonts w:ascii="Times New Roman" w:hAnsi="Times New Roman" w:cs="Times New Roman"/>
          <w:sz w:val="24"/>
          <w:szCs w:val="24"/>
        </w:rPr>
        <w:t xml:space="preserve">не позднее 14 календарных дней </w:t>
      </w:r>
      <w:r w:rsidR="00EF0C8A" w:rsidRPr="002706F5">
        <w:rPr>
          <w:rFonts w:ascii="Times New Roman" w:hAnsi="Times New Roman" w:cs="Times New Roman"/>
          <w:sz w:val="24"/>
          <w:szCs w:val="24"/>
        </w:rPr>
        <w:t>со дня истечения срока представления заявок на участие в конкурсе</w:t>
      </w:r>
      <w:r w:rsidR="00EF0C8A" w:rsidRPr="00EF0C8A">
        <w:rPr>
          <w:rFonts w:ascii="Times New Roman" w:hAnsi="Times New Roman" w:cs="Times New Roman"/>
          <w:sz w:val="24"/>
          <w:szCs w:val="24"/>
        </w:rPr>
        <w:t xml:space="preserve"> </w:t>
      </w:r>
      <w:r w:rsidR="00EF0C8A" w:rsidRPr="00935A58">
        <w:rPr>
          <w:rFonts w:ascii="Times New Roman" w:hAnsi="Times New Roman" w:cs="Times New Roman"/>
          <w:sz w:val="24"/>
          <w:szCs w:val="24"/>
        </w:rPr>
        <w:t>на право заключения концессионного соглашения</w:t>
      </w:r>
      <w:r w:rsidR="00EF0C8A" w:rsidRPr="002706F5">
        <w:rPr>
          <w:rFonts w:ascii="Times New Roman" w:hAnsi="Times New Roman" w:cs="Times New Roman"/>
          <w:sz w:val="24"/>
          <w:szCs w:val="24"/>
        </w:rPr>
        <w:t>.</w:t>
      </w:r>
    </w:p>
    <w:p w14:paraId="55BBD601" w14:textId="77777777" w:rsidR="003F6B8E" w:rsidRPr="003F6B8E" w:rsidRDefault="00D228BE" w:rsidP="00D228B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4.2. </w:t>
      </w:r>
      <w:r w:rsidR="003F6B8E" w:rsidRPr="003F6B8E">
        <w:rPr>
          <w:rFonts w:eastAsiaTheme="minorHAnsi"/>
          <w:sz w:val="24"/>
          <w:szCs w:val="24"/>
        </w:rPr>
        <w:t>В функции секретаря Комиссии входят:</w:t>
      </w:r>
    </w:p>
    <w:p w14:paraId="220DD775" w14:textId="77777777" w:rsidR="003F6B8E" w:rsidRPr="003F6B8E" w:rsidRDefault="00D228BE" w:rsidP="003F6B8E">
      <w:pPr>
        <w:tabs>
          <w:tab w:val="left" w:pos="1134"/>
          <w:tab w:val="left" w:pos="1276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1)</w:t>
      </w:r>
      <w:r w:rsidR="003F6B8E" w:rsidRPr="003F6B8E"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>в</w:t>
      </w:r>
      <w:r w:rsidR="003F6B8E" w:rsidRPr="003F6B8E">
        <w:rPr>
          <w:rFonts w:eastAsiaTheme="minorHAnsi"/>
          <w:sz w:val="24"/>
          <w:szCs w:val="24"/>
        </w:rPr>
        <w:t>опросы технического вз</w:t>
      </w:r>
      <w:r>
        <w:rPr>
          <w:rFonts w:eastAsiaTheme="minorHAnsi"/>
          <w:sz w:val="24"/>
          <w:szCs w:val="24"/>
        </w:rPr>
        <w:t>аимодействия с членами Комиссии;</w:t>
      </w:r>
    </w:p>
    <w:p w14:paraId="080F56FC" w14:textId="77777777" w:rsidR="003F6B8E" w:rsidRPr="003F6B8E" w:rsidRDefault="00D228BE" w:rsidP="003F6B8E">
      <w:pPr>
        <w:tabs>
          <w:tab w:val="left" w:pos="1134"/>
          <w:tab w:val="left" w:pos="1276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2)</w:t>
      </w:r>
      <w:r w:rsidR="003F6B8E" w:rsidRPr="003F6B8E"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>о</w:t>
      </w:r>
      <w:r w:rsidR="003F6B8E" w:rsidRPr="003F6B8E">
        <w:rPr>
          <w:rFonts w:eastAsiaTheme="minorHAnsi"/>
          <w:sz w:val="24"/>
          <w:szCs w:val="24"/>
        </w:rPr>
        <w:t>рганизация работы п</w:t>
      </w:r>
      <w:r>
        <w:rPr>
          <w:rFonts w:eastAsiaTheme="minorHAnsi"/>
          <w:sz w:val="24"/>
          <w:szCs w:val="24"/>
        </w:rPr>
        <w:t>о подготовке заседаний Комиссии;</w:t>
      </w:r>
    </w:p>
    <w:p w14:paraId="4F88ACDB" w14:textId="77777777" w:rsidR="003F6B8E" w:rsidRPr="003F6B8E" w:rsidRDefault="00D228BE" w:rsidP="003F6B8E">
      <w:pPr>
        <w:tabs>
          <w:tab w:val="left" w:pos="1134"/>
          <w:tab w:val="left" w:pos="1276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3)</w:t>
      </w:r>
      <w:r w:rsidR="003F6B8E" w:rsidRPr="003F6B8E"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>п</w:t>
      </w:r>
      <w:r w:rsidR="003F6B8E" w:rsidRPr="003F6B8E">
        <w:rPr>
          <w:rFonts w:eastAsiaTheme="minorHAnsi"/>
          <w:sz w:val="24"/>
          <w:szCs w:val="24"/>
        </w:rPr>
        <w:t>одготовка</w:t>
      </w:r>
      <w:r w:rsidR="003F6B8E" w:rsidRPr="003F6B8E">
        <w:rPr>
          <w:rFonts w:eastAsiaTheme="minorHAnsi"/>
          <w:sz w:val="24"/>
          <w:szCs w:val="24"/>
        </w:rPr>
        <w:tab/>
      </w:r>
      <w:r w:rsidR="006D1187" w:rsidRPr="003F6B8E">
        <w:rPr>
          <w:rFonts w:eastAsiaTheme="minorHAnsi"/>
          <w:sz w:val="24"/>
          <w:szCs w:val="24"/>
        </w:rPr>
        <w:t xml:space="preserve">документов, </w:t>
      </w:r>
      <w:r w:rsidR="006D1187" w:rsidRPr="003F6B8E">
        <w:rPr>
          <w:rFonts w:eastAsiaTheme="minorHAnsi"/>
          <w:sz w:val="24"/>
          <w:szCs w:val="24"/>
        </w:rPr>
        <w:tab/>
      </w:r>
      <w:r w:rsidR="003F6B8E" w:rsidRPr="003F6B8E">
        <w:rPr>
          <w:rFonts w:eastAsiaTheme="minorHAnsi"/>
          <w:sz w:val="24"/>
          <w:szCs w:val="24"/>
        </w:rPr>
        <w:t>повестки заседания</w:t>
      </w:r>
      <w:r>
        <w:rPr>
          <w:rFonts w:eastAsiaTheme="minorHAnsi"/>
          <w:sz w:val="24"/>
          <w:szCs w:val="24"/>
        </w:rPr>
        <w:t xml:space="preserve"> и протокола заседания комиссии;</w:t>
      </w:r>
    </w:p>
    <w:p w14:paraId="495C26F3" w14:textId="77777777" w:rsidR="003F6B8E" w:rsidRPr="003F6B8E" w:rsidRDefault="006D1187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>4.3</w:t>
      </w:r>
      <w:r w:rsidR="003F6B8E" w:rsidRPr="003F6B8E">
        <w:rPr>
          <w:rFonts w:eastAsiaTheme="minorHAnsi"/>
          <w:sz w:val="24"/>
          <w:szCs w:val="24"/>
        </w:rPr>
        <w:t>.</w:t>
      </w:r>
      <w:r w:rsidR="003F6B8E" w:rsidRPr="003F6B8E">
        <w:rPr>
          <w:rFonts w:eastAsiaTheme="minorHAnsi"/>
          <w:sz w:val="24"/>
          <w:szCs w:val="24"/>
        </w:rPr>
        <w:tab/>
        <w:t>Заседание Комиссии считается правомочным, если в нём участвует более 50% от числа членов Комиссии от администрации муниципального образования «Холмский городской округ».</w:t>
      </w:r>
    </w:p>
    <w:p w14:paraId="6F4F0680" w14:textId="77777777" w:rsidR="003F6B8E" w:rsidRPr="003F6B8E" w:rsidRDefault="006D1187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4.4</w:t>
      </w:r>
      <w:r w:rsidR="003F6B8E" w:rsidRPr="003F6B8E">
        <w:rPr>
          <w:rFonts w:eastAsiaTheme="minorHAnsi"/>
          <w:sz w:val="24"/>
          <w:szCs w:val="24"/>
        </w:rPr>
        <w:t>.</w:t>
      </w:r>
      <w:r w:rsidR="003F6B8E" w:rsidRPr="003F6B8E">
        <w:rPr>
          <w:rFonts w:eastAsiaTheme="minorHAnsi"/>
          <w:sz w:val="24"/>
          <w:szCs w:val="24"/>
        </w:rPr>
        <w:tab/>
        <w:t>В заседании Комиссии могут принимать участие иные приглашенные лица (граждане, организации, представители органов государственной власти и местного самоуправления, представители предприятий и учреждений, эксперты и консультанты и другие заинтересованные лица).</w:t>
      </w:r>
    </w:p>
    <w:p w14:paraId="45B94E9E" w14:textId="77777777" w:rsidR="003F6B8E" w:rsidRPr="003F6B8E" w:rsidRDefault="006D1187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4.5</w:t>
      </w:r>
      <w:r w:rsidR="003F6B8E" w:rsidRPr="003F6B8E">
        <w:rPr>
          <w:rFonts w:eastAsiaTheme="minorHAnsi"/>
          <w:sz w:val="24"/>
          <w:szCs w:val="24"/>
        </w:rPr>
        <w:t>.</w:t>
      </w:r>
      <w:r w:rsidR="003F6B8E" w:rsidRPr="003F6B8E">
        <w:rPr>
          <w:rFonts w:eastAsiaTheme="minorHAnsi"/>
          <w:sz w:val="24"/>
          <w:szCs w:val="24"/>
        </w:rPr>
        <w:tab/>
        <w:t>Решения Комиссии принимаются большинством голосов от числа членов Комиссии, участвующих в заседании Комиссии. В случае равенства голосов, решающим является голос председательствующего на заседании Комиссии.</w:t>
      </w:r>
    </w:p>
    <w:p w14:paraId="7109CF73" w14:textId="77777777" w:rsidR="003F6B8E" w:rsidRPr="003F6B8E" w:rsidRDefault="006D1187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4.6</w:t>
      </w:r>
      <w:r w:rsidR="003F6B8E" w:rsidRPr="003F6B8E">
        <w:rPr>
          <w:rFonts w:eastAsiaTheme="minorHAnsi"/>
          <w:sz w:val="24"/>
          <w:szCs w:val="24"/>
        </w:rPr>
        <w:t>.</w:t>
      </w:r>
      <w:r w:rsidR="003F6B8E" w:rsidRPr="003F6B8E">
        <w:rPr>
          <w:rFonts w:eastAsiaTheme="minorHAnsi"/>
          <w:sz w:val="24"/>
          <w:szCs w:val="24"/>
        </w:rPr>
        <w:tab/>
        <w:t>В случае отсутствия председателя, заместителя председателя, секретаря и членов Комиссии по уважительным причинам (отпуск, командировка, отсутствие по нетрудоспособности и т.д.), их обязанности выполняют лица, исполняющие обязанности на время их отсутствия.</w:t>
      </w:r>
    </w:p>
    <w:p w14:paraId="206856A1" w14:textId="77777777" w:rsidR="003F6B8E" w:rsidRPr="003F6B8E" w:rsidRDefault="006D1187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4.7</w:t>
      </w:r>
      <w:r w:rsidR="003F6B8E" w:rsidRPr="003F6B8E">
        <w:rPr>
          <w:rFonts w:eastAsiaTheme="minorHAnsi"/>
          <w:sz w:val="24"/>
          <w:szCs w:val="24"/>
        </w:rPr>
        <w:t>.</w:t>
      </w:r>
      <w:r w:rsidR="003F6B8E" w:rsidRPr="003F6B8E">
        <w:rPr>
          <w:rFonts w:eastAsiaTheme="minorHAnsi"/>
          <w:sz w:val="24"/>
          <w:szCs w:val="24"/>
        </w:rPr>
        <w:tab/>
        <w:t>Решения Комиссии фиксируется в протоколе заседания Комиссии, который утверждается председателем Комиссии и подписывается членами комиссии. Протокол должен быть подписан в течение пяти рабочих дней со дня заседания Комиссии.</w:t>
      </w:r>
    </w:p>
    <w:p w14:paraId="5DD02F09" w14:textId="77777777" w:rsidR="003F6B8E" w:rsidRPr="003F6B8E" w:rsidRDefault="006D1187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4.8</w:t>
      </w:r>
      <w:r w:rsidR="003F6B8E" w:rsidRPr="003F6B8E">
        <w:rPr>
          <w:rFonts w:eastAsiaTheme="minorHAnsi"/>
          <w:sz w:val="24"/>
          <w:szCs w:val="24"/>
        </w:rPr>
        <w:t>.</w:t>
      </w:r>
      <w:r w:rsidR="003F6B8E" w:rsidRPr="003F6B8E">
        <w:rPr>
          <w:rFonts w:eastAsiaTheme="minorHAnsi"/>
          <w:sz w:val="24"/>
          <w:szCs w:val="24"/>
        </w:rPr>
        <w:tab/>
        <w:t>В протоколе заседания Комиссии указываются:</w:t>
      </w:r>
    </w:p>
    <w:p w14:paraId="16A9503A" w14:textId="77777777" w:rsidR="003F6B8E" w:rsidRPr="003F6B8E" w:rsidRDefault="006D1187" w:rsidP="003F6B8E">
      <w:pPr>
        <w:tabs>
          <w:tab w:val="left" w:pos="1276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1) д</w:t>
      </w:r>
      <w:r w:rsidR="003F6B8E" w:rsidRPr="003F6B8E">
        <w:rPr>
          <w:rFonts w:eastAsiaTheme="minorHAnsi"/>
          <w:sz w:val="24"/>
          <w:szCs w:val="24"/>
        </w:rPr>
        <w:t>ата, время и место проведени</w:t>
      </w:r>
      <w:r>
        <w:rPr>
          <w:rFonts w:eastAsiaTheme="minorHAnsi"/>
          <w:sz w:val="24"/>
          <w:szCs w:val="24"/>
        </w:rPr>
        <w:t>я заседания Комиссии;</w:t>
      </w:r>
    </w:p>
    <w:p w14:paraId="78778062" w14:textId="77777777" w:rsidR="003F6B8E" w:rsidRPr="003F6B8E" w:rsidRDefault="006D1187" w:rsidP="003F6B8E">
      <w:pPr>
        <w:tabs>
          <w:tab w:val="left" w:pos="1276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2) повестка дня заседания Комиссии;</w:t>
      </w:r>
    </w:p>
    <w:p w14:paraId="1B851C1A" w14:textId="77777777" w:rsidR="003F6B8E" w:rsidRPr="003F6B8E" w:rsidRDefault="006D1187" w:rsidP="003F6B8E">
      <w:pPr>
        <w:tabs>
          <w:tab w:val="left" w:pos="1276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3) и</w:t>
      </w:r>
      <w:r w:rsidR="003F6B8E" w:rsidRPr="003F6B8E">
        <w:rPr>
          <w:rFonts w:eastAsiaTheme="minorHAnsi"/>
          <w:sz w:val="24"/>
          <w:szCs w:val="24"/>
        </w:rPr>
        <w:t>мена и должности участвовавших в заседании членов Комиссии и иных приглашённых лиц.</w:t>
      </w:r>
    </w:p>
    <w:p w14:paraId="5C93C585" w14:textId="77777777" w:rsidR="003F6B8E" w:rsidRPr="003F6B8E" w:rsidRDefault="006D1187" w:rsidP="003F6B8E">
      <w:pPr>
        <w:tabs>
          <w:tab w:val="left" w:pos="1276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4) п</w:t>
      </w:r>
      <w:r w:rsidR="003F6B8E" w:rsidRPr="003F6B8E">
        <w:rPr>
          <w:rFonts w:eastAsiaTheme="minorHAnsi"/>
          <w:sz w:val="24"/>
          <w:szCs w:val="24"/>
        </w:rPr>
        <w:t>ринятые решения по вопросам повестки дня заседания Комиссии.</w:t>
      </w:r>
    </w:p>
    <w:p w14:paraId="2C0D6260" w14:textId="77777777" w:rsidR="003F6B8E" w:rsidRPr="003F6B8E" w:rsidRDefault="006D1187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4.9.</w:t>
      </w:r>
      <w:r w:rsidR="003F6B8E" w:rsidRPr="003F6B8E">
        <w:rPr>
          <w:rFonts w:eastAsiaTheme="minorHAnsi"/>
          <w:sz w:val="24"/>
          <w:szCs w:val="24"/>
        </w:rPr>
        <w:tab/>
        <w:t>Протоколы заседаний Комиссии хранятся у секретаря Комиссии в течение двух лет после окончания срока реализации инвестиционных проектов.</w:t>
      </w:r>
    </w:p>
    <w:p w14:paraId="1883B54C" w14:textId="77777777" w:rsidR="003F6B8E" w:rsidRPr="003F6B8E" w:rsidRDefault="006D1187" w:rsidP="003F6B8E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4.10.</w:t>
      </w:r>
      <w:r w:rsidR="003F6B8E" w:rsidRPr="003F6B8E">
        <w:rPr>
          <w:rFonts w:eastAsiaTheme="minorHAnsi"/>
          <w:sz w:val="24"/>
          <w:szCs w:val="24"/>
        </w:rPr>
        <w:tab/>
        <w:t>Протоколы заседаний Комиссии или необходимые выписки из них с поручениями Комиссии направляются секретарём Комиссии в течение трёх рабочих дней после проведения заседания Комиссии должностным лицам, ответственным за исполнение поручений Комиссии.</w:t>
      </w:r>
    </w:p>
    <w:p w14:paraId="0FCEF5D6" w14:textId="77777777" w:rsidR="00D3252F" w:rsidRDefault="00D3252F"/>
    <w:p w14:paraId="11B9C253" w14:textId="77777777" w:rsidR="00395C05" w:rsidRDefault="00395C05"/>
    <w:p w14:paraId="1E60AABE" w14:textId="77777777" w:rsidR="00395C05" w:rsidRDefault="00395C05"/>
    <w:p w14:paraId="7D830486" w14:textId="77777777" w:rsidR="00395C05" w:rsidRDefault="00395C05"/>
    <w:tbl>
      <w:tblPr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A1323D" w:rsidRPr="00CB67B1" w14:paraId="2213EB3B" w14:textId="77777777" w:rsidTr="00A1323D">
        <w:tc>
          <w:tcPr>
            <w:tcW w:w="236" w:type="dxa"/>
          </w:tcPr>
          <w:p w14:paraId="26519027" w14:textId="77777777" w:rsidR="00A1323D" w:rsidRPr="00CB67B1" w:rsidRDefault="00A1323D" w:rsidP="00D3252F">
            <w:pPr>
              <w:spacing w:line="276" w:lineRule="auto"/>
              <w:jc w:val="both"/>
              <w:rPr>
                <w:sz w:val="24"/>
              </w:rPr>
            </w:pPr>
            <w:r w:rsidRPr="00CB67B1">
              <w:t xml:space="preserve">  </w:t>
            </w:r>
          </w:p>
        </w:tc>
      </w:tr>
    </w:tbl>
    <w:p w14:paraId="7133FFB6" w14:textId="77777777" w:rsidR="004B2E43" w:rsidRPr="00CB67B1" w:rsidRDefault="004B2E43" w:rsidP="00287F62">
      <w:pPr>
        <w:widowControl w:val="0"/>
        <w:spacing w:line="276" w:lineRule="auto"/>
        <w:rPr>
          <w:sz w:val="24"/>
          <w:szCs w:val="24"/>
        </w:rPr>
      </w:pPr>
    </w:p>
    <w:p w14:paraId="72E5DBAE" w14:textId="77777777" w:rsidR="00A1323D" w:rsidRDefault="00287F62" w:rsidP="00287F62">
      <w:pPr>
        <w:spacing w:line="276" w:lineRule="auto"/>
        <w:ind w:left="1526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</w:p>
    <w:p w14:paraId="77299812" w14:textId="77777777" w:rsidR="00A1323D" w:rsidRDefault="00A1323D" w:rsidP="00287F62">
      <w:pPr>
        <w:spacing w:line="276" w:lineRule="auto"/>
        <w:ind w:left="1526"/>
        <w:jc w:val="center"/>
        <w:rPr>
          <w:sz w:val="24"/>
        </w:rPr>
      </w:pPr>
    </w:p>
    <w:p w14:paraId="11BBE01B" w14:textId="77777777" w:rsidR="00D83FB4" w:rsidRPr="00CB67B1" w:rsidRDefault="00D83FB4" w:rsidP="00B634AE">
      <w:pPr>
        <w:spacing w:line="276" w:lineRule="auto"/>
        <w:ind w:left="567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                                                                                                     </w:t>
      </w:r>
      <w:r w:rsidRPr="00CB67B1">
        <w:rPr>
          <w:sz w:val="24"/>
        </w:rPr>
        <w:t>УТВЕРЖДЕН</w:t>
      </w:r>
      <w:r w:rsidR="00D45329">
        <w:rPr>
          <w:sz w:val="24"/>
        </w:rPr>
        <w:t>О</w:t>
      </w:r>
    </w:p>
    <w:p w14:paraId="6F911F22" w14:textId="77777777" w:rsidR="00D83FB4" w:rsidRDefault="00D83FB4" w:rsidP="00B634AE">
      <w:pPr>
        <w:spacing w:line="276" w:lineRule="auto"/>
        <w:ind w:left="5670"/>
        <w:rPr>
          <w:sz w:val="24"/>
        </w:rPr>
      </w:pPr>
      <w:r w:rsidRPr="00CB67B1">
        <w:rPr>
          <w:sz w:val="24"/>
        </w:rPr>
        <w:t xml:space="preserve">постановлением администрации </w:t>
      </w:r>
    </w:p>
    <w:p w14:paraId="2D644574" w14:textId="77777777" w:rsidR="00D83FB4" w:rsidRDefault="00D83FB4" w:rsidP="00B634AE">
      <w:pPr>
        <w:spacing w:line="276" w:lineRule="auto"/>
        <w:ind w:left="5670"/>
        <w:rPr>
          <w:sz w:val="24"/>
        </w:rPr>
      </w:pPr>
      <w:r w:rsidRPr="00CB67B1">
        <w:rPr>
          <w:sz w:val="24"/>
        </w:rPr>
        <w:t xml:space="preserve">муниципального образования </w:t>
      </w:r>
    </w:p>
    <w:p w14:paraId="7AC92E68" w14:textId="77777777" w:rsidR="00D83FB4" w:rsidRPr="00CB67B1" w:rsidRDefault="00D83FB4" w:rsidP="00B634AE">
      <w:pPr>
        <w:spacing w:line="276" w:lineRule="auto"/>
        <w:ind w:left="5670"/>
        <w:rPr>
          <w:sz w:val="24"/>
        </w:rPr>
      </w:pPr>
      <w:r w:rsidRPr="00CB67B1">
        <w:rPr>
          <w:sz w:val="24"/>
        </w:rPr>
        <w:t>«Холмский городской округ»</w:t>
      </w:r>
    </w:p>
    <w:tbl>
      <w:tblPr>
        <w:tblW w:w="3391" w:type="dxa"/>
        <w:tblInd w:w="5696" w:type="dxa"/>
        <w:tblLayout w:type="fixed"/>
        <w:tblLook w:val="01E0" w:firstRow="1" w:lastRow="1" w:firstColumn="1" w:lastColumn="1" w:noHBand="0" w:noVBand="0"/>
      </w:tblPr>
      <w:tblGrid>
        <w:gridCol w:w="469"/>
        <w:gridCol w:w="1620"/>
        <w:gridCol w:w="445"/>
        <w:gridCol w:w="857"/>
      </w:tblGrid>
      <w:tr w:rsidR="00D83FB4" w:rsidRPr="00AA6DB6" w14:paraId="0F7E4BC6" w14:textId="77777777" w:rsidTr="00135A6F">
        <w:tc>
          <w:tcPr>
            <w:tcW w:w="469" w:type="dxa"/>
          </w:tcPr>
          <w:p w14:paraId="13063FA0" w14:textId="77777777" w:rsidR="00D83FB4" w:rsidRPr="00AA6DB6" w:rsidRDefault="00D83FB4" w:rsidP="007E4480">
            <w:pPr>
              <w:spacing w:line="276" w:lineRule="auto"/>
              <w:rPr>
                <w:sz w:val="24"/>
                <w:szCs w:val="24"/>
              </w:rPr>
            </w:pPr>
            <w:r w:rsidRPr="00AA6DB6">
              <w:rPr>
                <w:sz w:val="24"/>
                <w:szCs w:val="24"/>
              </w:rPr>
              <w:t>от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1C389B4" w14:textId="77777777" w:rsidR="00D83FB4" w:rsidRPr="00AA6DB6" w:rsidRDefault="00062294" w:rsidP="00135A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</w:t>
            </w:r>
          </w:p>
        </w:tc>
        <w:tc>
          <w:tcPr>
            <w:tcW w:w="445" w:type="dxa"/>
          </w:tcPr>
          <w:p w14:paraId="7586C183" w14:textId="77777777" w:rsidR="00D83FB4" w:rsidRPr="00AA6DB6" w:rsidRDefault="00D83FB4" w:rsidP="00135A6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6DB6">
              <w:rPr>
                <w:sz w:val="24"/>
                <w:szCs w:val="24"/>
              </w:rPr>
              <w:t>№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4DBAB9FF" w14:textId="77777777" w:rsidR="00D83FB4" w:rsidRPr="00AA6DB6" w:rsidRDefault="00062294" w:rsidP="00135A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</w:tbl>
    <w:p w14:paraId="7B2DA020" w14:textId="77777777" w:rsidR="00D83FB4" w:rsidRDefault="00062294" w:rsidP="00D83FB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2064EA7B" w14:textId="77777777" w:rsidR="003F6B8E" w:rsidRPr="003F6B8E" w:rsidRDefault="00D45329" w:rsidP="003F6B8E">
      <w:pPr>
        <w:ind w:firstLine="709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Состав К</w:t>
      </w:r>
      <w:r w:rsidR="003F6B8E" w:rsidRPr="003F6B8E">
        <w:rPr>
          <w:rFonts w:eastAsiaTheme="minorHAnsi"/>
          <w:b/>
          <w:sz w:val="24"/>
          <w:szCs w:val="24"/>
        </w:rPr>
        <w:t>омиссии по рассмотрению возможности (невозможности) заключения концессионного соглашения</w:t>
      </w:r>
    </w:p>
    <w:p w14:paraId="5A843817" w14:textId="77777777" w:rsidR="003F6B8E" w:rsidRPr="003F6B8E" w:rsidRDefault="003F6B8E" w:rsidP="003F6B8E">
      <w:pPr>
        <w:ind w:firstLine="709"/>
        <w:jc w:val="both"/>
        <w:rPr>
          <w:rFonts w:eastAsiaTheme="minorHAnsi"/>
          <w:sz w:val="24"/>
          <w:szCs w:val="24"/>
        </w:rPr>
      </w:pPr>
    </w:p>
    <w:p w14:paraId="1D68A82B" w14:textId="77777777" w:rsidR="003F6B8E" w:rsidRPr="003F6B8E" w:rsidRDefault="0088435C" w:rsidP="003F6B8E">
      <w:pPr>
        <w:ind w:firstLine="709"/>
        <w:jc w:val="both"/>
        <w:rPr>
          <w:rFonts w:eastAsiaTheme="minorHAnsi"/>
          <w:sz w:val="24"/>
          <w:szCs w:val="24"/>
        </w:rPr>
      </w:pPr>
      <w:r w:rsidRPr="003F6B8E">
        <w:rPr>
          <w:rFonts w:eastAsiaTheme="minorHAnsi"/>
          <w:sz w:val="24"/>
          <w:szCs w:val="24"/>
        </w:rPr>
        <w:t xml:space="preserve">Первый вице-мэр муниципального образования «Холмский городской </w:t>
      </w:r>
      <w:r>
        <w:rPr>
          <w:rFonts w:eastAsiaTheme="minorHAnsi"/>
          <w:sz w:val="24"/>
          <w:szCs w:val="24"/>
        </w:rPr>
        <w:t>округ»</w:t>
      </w:r>
      <w:r w:rsidR="003F6B8E">
        <w:rPr>
          <w:rFonts w:eastAsiaTheme="minorHAnsi"/>
          <w:sz w:val="24"/>
          <w:szCs w:val="24"/>
        </w:rPr>
        <w:t xml:space="preserve">, </w:t>
      </w:r>
      <w:r w:rsidR="003F6B8E" w:rsidRPr="003F6B8E">
        <w:rPr>
          <w:rFonts w:eastAsiaTheme="minorHAnsi"/>
          <w:sz w:val="24"/>
          <w:szCs w:val="24"/>
        </w:rPr>
        <w:t xml:space="preserve">председатель комиссии </w:t>
      </w:r>
      <w:r w:rsidR="003F6B8E" w:rsidRPr="003F6B8E">
        <w:rPr>
          <w:sz w:val="24"/>
          <w:szCs w:val="24"/>
        </w:rPr>
        <w:t>(</w:t>
      </w:r>
      <w:r w:rsidRPr="003F6B8E">
        <w:rPr>
          <w:sz w:val="24"/>
          <w:szCs w:val="24"/>
        </w:rPr>
        <w:t>Александр Андреевич Шмерецкий</w:t>
      </w:r>
      <w:r w:rsidR="003F6B8E" w:rsidRPr="003F6B8E">
        <w:rPr>
          <w:sz w:val="24"/>
          <w:szCs w:val="24"/>
        </w:rPr>
        <w:t>)</w:t>
      </w:r>
      <w:r w:rsidR="003F6B8E" w:rsidRPr="003F6B8E">
        <w:rPr>
          <w:rFonts w:eastAsiaTheme="minorHAnsi"/>
          <w:sz w:val="24"/>
          <w:szCs w:val="24"/>
        </w:rPr>
        <w:t>;</w:t>
      </w:r>
    </w:p>
    <w:p w14:paraId="53083CFB" w14:textId="77777777" w:rsidR="003F6B8E" w:rsidRPr="003F6B8E" w:rsidRDefault="0088435C" w:rsidP="003F6B8E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</w:t>
      </w:r>
      <w:r w:rsidR="003F6B8E" w:rsidRPr="003F6B8E">
        <w:rPr>
          <w:rFonts w:eastAsiaTheme="minorHAnsi"/>
          <w:sz w:val="24"/>
          <w:szCs w:val="24"/>
        </w:rPr>
        <w:t xml:space="preserve">ице-мэр муниципального образования «Холмский городской </w:t>
      </w:r>
      <w:r w:rsidR="003F6B8E">
        <w:rPr>
          <w:rFonts w:eastAsiaTheme="minorHAnsi"/>
          <w:sz w:val="24"/>
          <w:szCs w:val="24"/>
        </w:rPr>
        <w:t>округ»,</w:t>
      </w:r>
      <w:r w:rsidR="003F6B8E" w:rsidRPr="003F6B8E">
        <w:rPr>
          <w:rFonts w:eastAsiaTheme="minorHAnsi"/>
          <w:sz w:val="24"/>
          <w:szCs w:val="24"/>
        </w:rPr>
        <w:t xml:space="preserve"> заместитель председателя комиссии</w:t>
      </w:r>
      <w:r w:rsidR="003F6B8E" w:rsidRPr="003F6B8E">
        <w:rPr>
          <w:sz w:val="24"/>
          <w:szCs w:val="24"/>
        </w:rPr>
        <w:t xml:space="preserve"> (</w:t>
      </w:r>
      <w:r>
        <w:rPr>
          <w:sz w:val="24"/>
          <w:szCs w:val="24"/>
        </w:rPr>
        <w:t>Светлана Георгиевна Казанцева</w:t>
      </w:r>
      <w:r w:rsidR="003F6B8E" w:rsidRPr="003F6B8E">
        <w:rPr>
          <w:sz w:val="24"/>
          <w:szCs w:val="24"/>
        </w:rPr>
        <w:t>)</w:t>
      </w:r>
      <w:r w:rsidR="003F6B8E" w:rsidRPr="003F6B8E">
        <w:rPr>
          <w:rFonts w:eastAsiaTheme="minorHAnsi"/>
          <w:sz w:val="24"/>
          <w:szCs w:val="24"/>
        </w:rPr>
        <w:t>;</w:t>
      </w:r>
    </w:p>
    <w:p w14:paraId="7E184E55" w14:textId="77777777" w:rsidR="003F6B8E" w:rsidRPr="003F6B8E" w:rsidRDefault="003F6B8E" w:rsidP="003F6B8E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Экономист </w:t>
      </w:r>
      <w:r w:rsidRPr="003F6B8E">
        <w:rPr>
          <w:rFonts w:eastAsiaTheme="minorHAnsi"/>
          <w:sz w:val="24"/>
          <w:szCs w:val="24"/>
        </w:rPr>
        <w:t>департамента</w:t>
      </w:r>
      <w:r>
        <w:rPr>
          <w:rFonts w:eastAsiaTheme="minorHAnsi"/>
          <w:sz w:val="24"/>
          <w:szCs w:val="24"/>
        </w:rPr>
        <w:t xml:space="preserve"> </w:t>
      </w:r>
      <w:r w:rsidRPr="003F6B8E">
        <w:rPr>
          <w:rFonts w:eastAsiaTheme="minorHAnsi"/>
          <w:sz w:val="24"/>
          <w:szCs w:val="24"/>
        </w:rPr>
        <w:t>экономического развития, инвестиционной политики и закупок администрации муниципального образования «Холмский городской округ» - секретарь комиссии</w:t>
      </w:r>
      <w:r w:rsidRPr="003F6B8E">
        <w:rPr>
          <w:sz w:val="24"/>
          <w:szCs w:val="24"/>
        </w:rPr>
        <w:t xml:space="preserve"> (Любовь Викторовна Аман)</w:t>
      </w:r>
      <w:r w:rsidRPr="003F6B8E">
        <w:rPr>
          <w:rFonts w:eastAsiaTheme="minorHAnsi"/>
          <w:sz w:val="24"/>
          <w:szCs w:val="24"/>
        </w:rPr>
        <w:t>.</w:t>
      </w:r>
    </w:p>
    <w:p w14:paraId="05821B54" w14:textId="77777777" w:rsidR="003F6B8E" w:rsidRPr="003F6B8E" w:rsidRDefault="003F6B8E" w:rsidP="003F6B8E">
      <w:pPr>
        <w:ind w:firstLine="709"/>
        <w:jc w:val="both"/>
        <w:rPr>
          <w:rFonts w:eastAsiaTheme="minorHAnsi"/>
          <w:sz w:val="24"/>
          <w:szCs w:val="24"/>
        </w:rPr>
      </w:pPr>
    </w:p>
    <w:p w14:paraId="6B5F1026" w14:textId="77777777" w:rsidR="003F6B8E" w:rsidRPr="003F6B8E" w:rsidRDefault="003F6B8E" w:rsidP="003F6B8E">
      <w:pPr>
        <w:ind w:firstLine="709"/>
        <w:jc w:val="both"/>
        <w:rPr>
          <w:rFonts w:eastAsiaTheme="minorHAnsi"/>
          <w:sz w:val="24"/>
          <w:szCs w:val="24"/>
        </w:rPr>
      </w:pPr>
      <w:r w:rsidRPr="003F6B8E">
        <w:rPr>
          <w:rFonts w:eastAsiaTheme="minorHAnsi"/>
          <w:sz w:val="24"/>
          <w:szCs w:val="24"/>
        </w:rPr>
        <w:t>Члены комиссии:</w:t>
      </w:r>
    </w:p>
    <w:p w14:paraId="38FB6935" w14:textId="77777777" w:rsidR="003F6B8E" w:rsidRPr="003F6B8E" w:rsidRDefault="003F6B8E" w:rsidP="003F6B8E">
      <w:pPr>
        <w:ind w:firstLine="709"/>
        <w:jc w:val="both"/>
        <w:rPr>
          <w:rFonts w:eastAsiaTheme="minorHAnsi"/>
          <w:sz w:val="24"/>
          <w:szCs w:val="24"/>
        </w:rPr>
      </w:pPr>
      <w:r w:rsidRPr="003F6B8E">
        <w:rPr>
          <w:rFonts w:eastAsiaTheme="minorHAnsi"/>
          <w:sz w:val="24"/>
          <w:szCs w:val="24"/>
        </w:rPr>
        <w:t xml:space="preserve"> </w:t>
      </w:r>
    </w:p>
    <w:p w14:paraId="1FFFE335" w14:textId="77777777" w:rsidR="003F6B8E" w:rsidRPr="003F6B8E" w:rsidRDefault="003F6B8E" w:rsidP="003F6B8E">
      <w:pPr>
        <w:ind w:firstLine="709"/>
        <w:jc w:val="both"/>
        <w:rPr>
          <w:rFonts w:eastAsiaTheme="minorHAnsi"/>
          <w:sz w:val="24"/>
          <w:szCs w:val="24"/>
        </w:rPr>
      </w:pPr>
      <w:r w:rsidRPr="003F6B8E">
        <w:rPr>
          <w:rFonts w:eastAsiaTheme="minorHAnsi"/>
          <w:sz w:val="24"/>
          <w:szCs w:val="24"/>
        </w:rPr>
        <w:t xml:space="preserve">Вице-мэр муниципального образования «Холмский городской округ» </w:t>
      </w:r>
      <w:r>
        <w:rPr>
          <w:rFonts w:eastAsiaTheme="minorHAnsi"/>
          <w:sz w:val="24"/>
          <w:szCs w:val="24"/>
        </w:rPr>
        <w:t>(Наталья Александровна Белоцерковская)</w:t>
      </w:r>
      <w:r w:rsidRPr="003F6B8E">
        <w:rPr>
          <w:rFonts w:eastAsiaTheme="minorHAnsi"/>
          <w:sz w:val="24"/>
          <w:szCs w:val="24"/>
        </w:rPr>
        <w:t>;</w:t>
      </w:r>
    </w:p>
    <w:p w14:paraId="36BC30A3" w14:textId="77777777" w:rsidR="003F6B8E" w:rsidRPr="003F6B8E" w:rsidRDefault="003F6B8E" w:rsidP="003F6B8E">
      <w:pPr>
        <w:ind w:firstLine="709"/>
        <w:jc w:val="both"/>
        <w:rPr>
          <w:rFonts w:eastAsiaTheme="minorHAnsi"/>
          <w:sz w:val="24"/>
          <w:szCs w:val="24"/>
        </w:rPr>
      </w:pPr>
      <w:r w:rsidRPr="003F6B8E">
        <w:rPr>
          <w:rFonts w:eastAsiaTheme="minorHAnsi"/>
          <w:sz w:val="24"/>
          <w:szCs w:val="24"/>
        </w:rPr>
        <w:t>Директор департамента</w:t>
      </w:r>
      <w:r w:rsidRPr="003F6B8E">
        <w:rPr>
          <w:rFonts w:eastAsiaTheme="minorHAnsi"/>
          <w:sz w:val="24"/>
          <w:szCs w:val="24"/>
        </w:rPr>
        <w:tab/>
        <w:t xml:space="preserve"> экономического развития, инвестиционной политики и закупок администрации муниципального образования «Холмский городской округ»</w:t>
      </w:r>
      <w:r>
        <w:rPr>
          <w:rFonts w:eastAsiaTheme="minorHAnsi"/>
          <w:sz w:val="24"/>
          <w:szCs w:val="24"/>
        </w:rPr>
        <w:t xml:space="preserve"> (Ирина Александровна Салова)</w:t>
      </w:r>
      <w:r w:rsidRPr="003F6B8E">
        <w:rPr>
          <w:rFonts w:eastAsiaTheme="minorHAnsi"/>
          <w:sz w:val="24"/>
          <w:szCs w:val="24"/>
        </w:rPr>
        <w:t>;</w:t>
      </w:r>
    </w:p>
    <w:p w14:paraId="6CA2A285" w14:textId="77777777" w:rsidR="003F6B8E" w:rsidRPr="003F6B8E" w:rsidRDefault="003F6B8E" w:rsidP="003F6B8E">
      <w:pPr>
        <w:ind w:firstLine="709"/>
        <w:jc w:val="both"/>
        <w:rPr>
          <w:rFonts w:eastAsiaTheme="minorHAnsi"/>
          <w:sz w:val="24"/>
          <w:szCs w:val="24"/>
        </w:rPr>
      </w:pPr>
      <w:r w:rsidRPr="003F6B8E">
        <w:rPr>
          <w:rFonts w:eastAsiaTheme="minorHAnsi"/>
          <w:sz w:val="24"/>
          <w:szCs w:val="24"/>
        </w:rPr>
        <w:t>Директор Департамента по управлению муниципальным имуществом и землепользованию администрации муниципального образования «Холмский городской округ»</w:t>
      </w:r>
      <w:r>
        <w:rPr>
          <w:rFonts w:eastAsiaTheme="minorHAnsi"/>
          <w:sz w:val="24"/>
          <w:szCs w:val="24"/>
        </w:rPr>
        <w:t xml:space="preserve"> </w:t>
      </w:r>
      <w:r w:rsidRPr="003F6B8E">
        <w:rPr>
          <w:rFonts w:eastAsiaTheme="minorHAnsi"/>
          <w:sz w:val="24"/>
          <w:szCs w:val="24"/>
        </w:rPr>
        <w:t>(Алексей Николаевич Рыбаченко</w:t>
      </w:r>
      <w:r>
        <w:rPr>
          <w:rFonts w:eastAsiaTheme="minorHAnsi"/>
          <w:sz w:val="24"/>
          <w:szCs w:val="24"/>
        </w:rPr>
        <w:t>)</w:t>
      </w:r>
      <w:r w:rsidRPr="003F6B8E">
        <w:rPr>
          <w:rFonts w:eastAsiaTheme="minorHAnsi"/>
          <w:sz w:val="24"/>
          <w:szCs w:val="24"/>
        </w:rPr>
        <w:t>;</w:t>
      </w:r>
    </w:p>
    <w:p w14:paraId="3641C932" w14:textId="77777777" w:rsidR="003F6B8E" w:rsidRPr="003F6B8E" w:rsidRDefault="003F6B8E" w:rsidP="003F6B8E">
      <w:pPr>
        <w:ind w:firstLine="709"/>
        <w:jc w:val="both"/>
        <w:rPr>
          <w:rFonts w:eastAsiaTheme="minorHAnsi"/>
          <w:sz w:val="24"/>
          <w:szCs w:val="24"/>
        </w:rPr>
      </w:pPr>
      <w:r w:rsidRPr="003F6B8E">
        <w:rPr>
          <w:rFonts w:eastAsiaTheme="minorHAnsi"/>
          <w:sz w:val="24"/>
          <w:szCs w:val="24"/>
        </w:rPr>
        <w:t>Директор Департамента финансов администрации муниципального образования «Холмский городской округ»</w:t>
      </w:r>
      <w:r w:rsidRPr="003F6B8E">
        <w:t xml:space="preserve"> </w:t>
      </w:r>
      <w:r w:rsidRPr="003F6B8E">
        <w:rPr>
          <w:rFonts w:eastAsiaTheme="minorHAnsi"/>
          <w:sz w:val="24"/>
          <w:szCs w:val="24"/>
        </w:rPr>
        <w:t>(Евгения Викторовна Судникович);</w:t>
      </w:r>
    </w:p>
    <w:p w14:paraId="14D046D4" w14:textId="77777777" w:rsidR="003F6B8E" w:rsidRPr="003F6B8E" w:rsidRDefault="000A4359" w:rsidP="003F6B8E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Исполняющий обязанности директора </w:t>
      </w:r>
      <w:r w:rsidR="003F6B8E" w:rsidRPr="003F6B8E">
        <w:rPr>
          <w:rFonts w:eastAsiaTheme="minorHAnsi"/>
          <w:sz w:val="24"/>
          <w:szCs w:val="24"/>
        </w:rPr>
        <w:t>департамента жилищно-коммунального хозяйства администрации муниципального образования «Холмский городской округ»</w:t>
      </w:r>
      <w:r w:rsidR="003F6B8E">
        <w:rPr>
          <w:rFonts w:eastAsiaTheme="minorHAnsi"/>
          <w:sz w:val="24"/>
          <w:szCs w:val="24"/>
        </w:rPr>
        <w:t xml:space="preserve"> (Сергей Юрьевич Пак</w:t>
      </w:r>
      <w:r>
        <w:rPr>
          <w:rFonts w:eastAsiaTheme="minorHAnsi"/>
          <w:sz w:val="24"/>
          <w:szCs w:val="24"/>
        </w:rPr>
        <w:t>)</w:t>
      </w:r>
      <w:r w:rsidR="003F6B8E" w:rsidRPr="003F6B8E">
        <w:rPr>
          <w:rFonts w:eastAsiaTheme="minorHAnsi"/>
          <w:sz w:val="24"/>
          <w:szCs w:val="24"/>
        </w:rPr>
        <w:t>;</w:t>
      </w:r>
    </w:p>
    <w:p w14:paraId="1539E752" w14:textId="77777777" w:rsidR="003F6B8E" w:rsidRPr="003F6B8E" w:rsidRDefault="003F6B8E" w:rsidP="003F6B8E">
      <w:pPr>
        <w:ind w:firstLine="709"/>
        <w:jc w:val="both"/>
        <w:rPr>
          <w:rFonts w:eastAsiaTheme="minorHAnsi"/>
          <w:sz w:val="24"/>
          <w:szCs w:val="24"/>
        </w:rPr>
      </w:pPr>
      <w:r w:rsidRPr="003F6B8E">
        <w:rPr>
          <w:rFonts w:eastAsiaTheme="minorHAnsi"/>
          <w:sz w:val="24"/>
          <w:szCs w:val="24"/>
        </w:rPr>
        <w:t>Директор контрольно-правового департамента администрации муниципального образования «Холмский городской округ»</w:t>
      </w:r>
      <w:r w:rsidR="000A4359">
        <w:rPr>
          <w:rFonts w:eastAsiaTheme="minorHAnsi"/>
          <w:sz w:val="24"/>
          <w:szCs w:val="24"/>
        </w:rPr>
        <w:t xml:space="preserve"> </w:t>
      </w:r>
      <w:r w:rsidR="000A4359" w:rsidRPr="000A4359">
        <w:rPr>
          <w:rFonts w:eastAsiaTheme="minorHAnsi"/>
          <w:sz w:val="24"/>
          <w:szCs w:val="24"/>
        </w:rPr>
        <w:t>(Александр Владимирович Шаронов)</w:t>
      </w:r>
      <w:r w:rsidRPr="003F6B8E">
        <w:rPr>
          <w:rFonts w:eastAsiaTheme="minorHAnsi"/>
          <w:sz w:val="24"/>
          <w:szCs w:val="24"/>
        </w:rPr>
        <w:t>;</w:t>
      </w:r>
    </w:p>
    <w:p w14:paraId="696BE005" w14:textId="77777777" w:rsidR="003F6B8E" w:rsidRPr="003F6B8E" w:rsidRDefault="000A4359" w:rsidP="003F6B8E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Исполняющий обязанности начальника</w:t>
      </w:r>
      <w:r w:rsidR="003F6B8E" w:rsidRPr="003F6B8E">
        <w:rPr>
          <w:rFonts w:eastAsiaTheme="minorHAnsi"/>
          <w:sz w:val="24"/>
          <w:szCs w:val="24"/>
        </w:rPr>
        <w:t xml:space="preserve"> отдела архитектуры и градостроительства администрации муниципального образов</w:t>
      </w:r>
      <w:r>
        <w:rPr>
          <w:rFonts w:eastAsiaTheme="minorHAnsi"/>
          <w:sz w:val="24"/>
          <w:szCs w:val="24"/>
        </w:rPr>
        <w:t>ания «Холмский городской округ» (Рассказова Анастасия Сергеевна);</w:t>
      </w:r>
    </w:p>
    <w:p w14:paraId="6A7E1899" w14:textId="77777777" w:rsidR="003F6B8E" w:rsidRPr="003F6B8E" w:rsidRDefault="003F6B8E" w:rsidP="003F6B8E">
      <w:pPr>
        <w:ind w:firstLine="709"/>
        <w:jc w:val="both"/>
        <w:rPr>
          <w:rFonts w:eastAsiaTheme="minorHAnsi"/>
          <w:sz w:val="24"/>
          <w:szCs w:val="24"/>
        </w:rPr>
      </w:pPr>
      <w:r w:rsidRPr="003F6B8E">
        <w:rPr>
          <w:rFonts w:eastAsiaTheme="minorHAnsi"/>
          <w:sz w:val="24"/>
          <w:szCs w:val="24"/>
        </w:rPr>
        <w:t>Директор Департамента культуры спорта и молодежной политики</w:t>
      </w:r>
      <w:r w:rsidRPr="003F6B8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3F6B8E">
        <w:rPr>
          <w:rFonts w:eastAsiaTheme="minorHAnsi"/>
          <w:sz w:val="24"/>
          <w:szCs w:val="24"/>
        </w:rPr>
        <w:t>администрации муниципального образования «Холмский городской округ»</w:t>
      </w:r>
      <w:r w:rsidR="000A4359">
        <w:rPr>
          <w:rFonts w:eastAsiaTheme="minorHAnsi"/>
          <w:sz w:val="24"/>
          <w:szCs w:val="24"/>
        </w:rPr>
        <w:t xml:space="preserve"> (</w:t>
      </w:r>
      <w:proofErr w:type="gramStart"/>
      <w:r w:rsidR="000A4359">
        <w:rPr>
          <w:rFonts w:eastAsiaTheme="minorHAnsi"/>
          <w:sz w:val="24"/>
          <w:szCs w:val="24"/>
        </w:rPr>
        <w:t>Виталий Енгунович Но</w:t>
      </w:r>
      <w:proofErr w:type="gramEnd"/>
      <w:r w:rsidR="000A4359">
        <w:rPr>
          <w:rFonts w:eastAsiaTheme="minorHAnsi"/>
          <w:sz w:val="24"/>
          <w:szCs w:val="24"/>
        </w:rPr>
        <w:t>).</w:t>
      </w:r>
    </w:p>
    <w:p w14:paraId="02829E4C" w14:textId="77777777" w:rsidR="00A1323D" w:rsidRDefault="00A1323D" w:rsidP="00287F62">
      <w:pPr>
        <w:spacing w:line="276" w:lineRule="auto"/>
        <w:ind w:left="1526"/>
        <w:jc w:val="center"/>
        <w:rPr>
          <w:sz w:val="24"/>
        </w:rPr>
      </w:pPr>
    </w:p>
    <w:p w14:paraId="67FF6E9F" w14:textId="77777777" w:rsidR="00A1323D" w:rsidRDefault="00A1323D" w:rsidP="00287F62">
      <w:pPr>
        <w:spacing w:line="276" w:lineRule="auto"/>
        <w:ind w:left="1526"/>
        <w:jc w:val="center"/>
        <w:rPr>
          <w:sz w:val="24"/>
        </w:rPr>
      </w:pPr>
    </w:p>
    <w:p w14:paraId="4D43BFA0" w14:textId="77777777" w:rsidR="00A1323D" w:rsidRDefault="00A1323D" w:rsidP="00287F62">
      <w:pPr>
        <w:spacing w:line="276" w:lineRule="auto"/>
        <w:ind w:left="1526"/>
        <w:jc w:val="center"/>
        <w:rPr>
          <w:sz w:val="24"/>
        </w:rPr>
      </w:pPr>
    </w:p>
    <w:p w14:paraId="3B1B4341" w14:textId="77777777" w:rsidR="00A1323D" w:rsidRDefault="00A1323D" w:rsidP="00287F62">
      <w:pPr>
        <w:spacing w:line="276" w:lineRule="auto"/>
        <w:ind w:left="1526"/>
        <w:jc w:val="center"/>
        <w:rPr>
          <w:sz w:val="24"/>
        </w:rPr>
      </w:pPr>
    </w:p>
    <w:p w14:paraId="1FEFDE32" w14:textId="77777777" w:rsidR="00A1323D" w:rsidRDefault="00A1323D" w:rsidP="00287F62">
      <w:pPr>
        <w:spacing w:line="276" w:lineRule="auto"/>
        <w:ind w:left="1526"/>
        <w:jc w:val="center"/>
        <w:rPr>
          <w:sz w:val="24"/>
        </w:rPr>
      </w:pPr>
    </w:p>
    <w:p w14:paraId="502BE5E0" w14:textId="77777777" w:rsidR="00A1323D" w:rsidRDefault="00A1323D" w:rsidP="00287F62">
      <w:pPr>
        <w:spacing w:line="276" w:lineRule="auto"/>
        <w:ind w:left="1526"/>
        <w:jc w:val="center"/>
        <w:rPr>
          <w:sz w:val="24"/>
        </w:rPr>
      </w:pPr>
    </w:p>
    <w:p w14:paraId="3F1EA7AE" w14:textId="77777777" w:rsidR="00D3252F" w:rsidRPr="00F25B24" w:rsidRDefault="00D3252F" w:rsidP="00F803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3252F" w:rsidRPr="00F25B24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2032E"/>
    <w:multiLevelType w:val="hybridMultilevel"/>
    <w:tmpl w:val="23E0AFBC"/>
    <w:lvl w:ilvl="0" w:tplc="70665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9B61BD"/>
    <w:multiLevelType w:val="hybridMultilevel"/>
    <w:tmpl w:val="4DB0B4CE"/>
    <w:lvl w:ilvl="0" w:tplc="9FE0CB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A022F8"/>
    <w:multiLevelType w:val="hybridMultilevel"/>
    <w:tmpl w:val="174C39EC"/>
    <w:lvl w:ilvl="0" w:tplc="20E689C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04B0"/>
    <w:multiLevelType w:val="hybridMultilevel"/>
    <w:tmpl w:val="332A49B6"/>
    <w:lvl w:ilvl="0" w:tplc="26364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497C49"/>
    <w:multiLevelType w:val="hybridMultilevel"/>
    <w:tmpl w:val="DE4C8DCA"/>
    <w:lvl w:ilvl="0" w:tplc="90FED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98608602">
    <w:abstractNumId w:val="3"/>
  </w:num>
  <w:num w:numId="2" w16cid:durableId="1965112055">
    <w:abstractNumId w:val="4"/>
  </w:num>
  <w:num w:numId="3" w16cid:durableId="759257695">
    <w:abstractNumId w:val="1"/>
  </w:num>
  <w:num w:numId="4" w16cid:durableId="1650668319">
    <w:abstractNumId w:val="0"/>
  </w:num>
  <w:num w:numId="5" w16cid:durableId="271715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74"/>
    <w:rsid w:val="0002473F"/>
    <w:rsid w:val="00046DE9"/>
    <w:rsid w:val="00051DC4"/>
    <w:rsid w:val="00062294"/>
    <w:rsid w:val="00094FF4"/>
    <w:rsid w:val="000A4359"/>
    <w:rsid w:val="000A772F"/>
    <w:rsid w:val="000C71E5"/>
    <w:rsid w:val="000D2530"/>
    <w:rsid w:val="000E4DE5"/>
    <w:rsid w:val="000F0655"/>
    <w:rsid w:val="000F733A"/>
    <w:rsid w:val="001104A0"/>
    <w:rsid w:val="0012647C"/>
    <w:rsid w:val="00140390"/>
    <w:rsid w:val="0014159D"/>
    <w:rsid w:val="001949C9"/>
    <w:rsid w:val="001B1F34"/>
    <w:rsid w:val="001B76E7"/>
    <w:rsid w:val="001C5830"/>
    <w:rsid w:val="001F556B"/>
    <w:rsid w:val="00215D8C"/>
    <w:rsid w:val="00255C37"/>
    <w:rsid w:val="00287F62"/>
    <w:rsid w:val="002C1DCD"/>
    <w:rsid w:val="002D3ADE"/>
    <w:rsid w:val="002E7985"/>
    <w:rsid w:val="002F082F"/>
    <w:rsid w:val="0031239C"/>
    <w:rsid w:val="003149C0"/>
    <w:rsid w:val="00360866"/>
    <w:rsid w:val="00382B71"/>
    <w:rsid w:val="00395C05"/>
    <w:rsid w:val="003A2A62"/>
    <w:rsid w:val="003B763E"/>
    <w:rsid w:val="003C0E91"/>
    <w:rsid w:val="003D2CA6"/>
    <w:rsid w:val="003F6B8E"/>
    <w:rsid w:val="00410C81"/>
    <w:rsid w:val="004148C7"/>
    <w:rsid w:val="00422B21"/>
    <w:rsid w:val="00445E5F"/>
    <w:rsid w:val="00496815"/>
    <w:rsid w:val="004B2E43"/>
    <w:rsid w:val="004C4E9D"/>
    <w:rsid w:val="004E4AE8"/>
    <w:rsid w:val="00510351"/>
    <w:rsid w:val="00516C9B"/>
    <w:rsid w:val="00517180"/>
    <w:rsid w:val="00552C92"/>
    <w:rsid w:val="00552DF8"/>
    <w:rsid w:val="00563A5B"/>
    <w:rsid w:val="00587058"/>
    <w:rsid w:val="005A2959"/>
    <w:rsid w:val="00632B9D"/>
    <w:rsid w:val="006341BA"/>
    <w:rsid w:val="00641975"/>
    <w:rsid w:val="00644590"/>
    <w:rsid w:val="00651326"/>
    <w:rsid w:val="0067610F"/>
    <w:rsid w:val="0069360E"/>
    <w:rsid w:val="00694443"/>
    <w:rsid w:val="006A030D"/>
    <w:rsid w:val="006A2A33"/>
    <w:rsid w:val="006A5B88"/>
    <w:rsid w:val="006D1187"/>
    <w:rsid w:val="006E718C"/>
    <w:rsid w:val="006F7CB1"/>
    <w:rsid w:val="007011EA"/>
    <w:rsid w:val="007238C0"/>
    <w:rsid w:val="007326AC"/>
    <w:rsid w:val="0074240E"/>
    <w:rsid w:val="0074292B"/>
    <w:rsid w:val="00753830"/>
    <w:rsid w:val="00764286"/>
    <w:rsid w:val="0077751E"/>
    <w:rsid w:val="0078421C"/>
    <w:rsid w:val="007842A0"/>
    <w:rsid w:val="00796F5C"/>
    <w:rsid w:val="007E1DFD"/>
    <w:rsid w:val="007E4480"/>
    <w:rsid w:val="00803A1C"/>
    <w:rsid w:val="0081080B"/>
    <w:rsid w:val="0081220B"/>
    <w:rsid w:val="00816447"/>
    <w:rsid w:val="008244DD"/>
    <w:rsid w:val="00824ADB"/>
    <w:rsid w:val="0082559E"/>
    <w:rsid w:val="00840485"/>
    <w:rsid w:val="00845AD8"/>
    <w:rsid w:val="00854A41"/>
    <w:rsid w:val="00880D74"/>
    <w:rsid w:val="00881BE5"/>
    <w:rsid w:val="0088435C"/>
    <w:rsid w:val="008A2D67"/>
    <w:rsid w:val="008A79CA"/>
    <w:rsid w:val="008B10DD"/>
    <w:rsid w:val="008F3460"/>
    <w:rsid w:val="008F403B"/>
    <w:rsid w:val="008F5DED"/>
    <w:rsid w:val="009031BB"/>
    <w:rsid w:val="00903AF0"/>
    <w:rsid w:val="00904787"/>
    <w:rsid w:val="0092264B"/>
    <w:rsid w:val="00936F79"/>
    <w:rsid w:val="00966CE4"/>
    <w:rsid w:val="00997A67"/>
    <w:rsid w:val="009D7BB3"/>
    <w:rsid w:val="009F0230"/>
    <w:rsid w:val="00A01624"/>
    <w:rsid w:val="00A1323D"/>
    <w:rsid w:val="00A24FEC"/>
    <w:rsid w:val="00A52261"/>
    <w:rsid w:val="00A569AF"/>
    <w:rsid w:val="00A77954"/>
    <w:rsid w:val="00A826DC"/>
    <w:rsid w:val="00AC65FC"/>
    <w:rsid w:val="00AE40EA"/>
    <w:rsid w:val="00B5335A"/>
    <w:rsid w:val="00B634AE"/>
    <w:rsid w:val="00B63E2B"/>
    <w:rsid w:val="00B66A6D"/>
    <w:rsid w:val="00BA2620"/>
    <w:rsid w:val="00BA5A19"/>
    <w:rsid w:val="00BB6FBB"/>
    <w:rsid w:val="00BC2984"/>
    <w:rsid w:val="00BC4258"/>
    <w:rsid w:val="00C05466"/>
    <w:rsid w:val="00C14480"/>
    <w:rsid w:val="00C20DF6"/>
    <w:rsid w:val="00CA48CE"/>
    <w:rsid w:val="00CA6BC2"/>
    <w:rsid w:val="00CB1B54"/>
    <w:rsid w:val="00CC51E4"/>
    <w:rsid w:val="00CE19BD"/>
    <w:rsid w:val="00D14C82"/>
    <w:rsid w:val="00D206C0"/>
    <w:rsid w:val="00D228BE"/>
    <w:rsid w:val="00D32524"/>
    <w:rsid w:val="00D3252F"/>
    <w:rsid w:val="00D3731E"/>
    <w:rsid w:val="00D45329"/>
    <w:rsid w:val="00D64B80"/>
    <w:rsid w:val="00D83FB4"/>
    <w:rsid w:val="00DB2136"/>
    <w:rsid w:val="00DE75A3"/>
    <w:rsid w:val="00DE7DB8"/>
    <w:rsid w:val="00E1202C"/>
    <w:rsid w:val="00E127C3"/>
    <w:rsid w:val="00E50ABB"/>
    <w:rsid w:val="00E53022"/>
    <w:rsid w:val="00E6217A"/>
    <w:rsid w:val="00E80D69"/>
    <w:rsid w:val="00E86295"/>
    <w:rsid w:val="00EA6416"/>
    <w:rsid w:val="00EA6607"/>
    <w:rsid w:val="00EC06CD"/>
    <w:rsid w:val="00EF0C8A"/>
    <w:rsid w:val="00F031F9"/>
    <w:rsid w:val="00F25B24"/>
    <w:rsid w:val="00F5385B"/>
    <w:rsid w:val="00F80368"/>
    <w:rsid w:val="00F86089"/>
    <w:rsid w:val="00F90738"/>
    <w:rsid w:val="00FA3703"/>
    <w:rsid w:val="00FB6AA7"/>
    <w:rsid w:val="00FE543A"/>
    <w:rsid w:val="00FF0BAC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AF49C"/>
  <w15:docId w15:val="{6ADB978D-46B0-46EB-B9E0-C60CE7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link w:val="a3"/>
    <w:qFormat/>
    <w:pPr>
      <w:jc w:val="center"/>
    </w:pPr>
    <w:rPr>
      <w:b/>
      <w:sz w:val="40"/>
    </w:rPr>
  </w:style>
  <w:style w:type="paragraph" w:styleId="a4">
    <w:name w:val="Subtitle"/>
    <w:basedOn w:val="a"/>
    <w:link w:val="a5"/>
    <w:qFormat/>
    <w:pPr>
      <w:spacing w:line="360" w:lineRule="auto"/>
      <w:jc w:val="center"/>
    </w:pPr>
    <w:rPr>
      <w:b/>
    </w:rPr>
  </w:style>
  <w:style w:type="table" w:styleId="a6">
    <w:name w:val="Table Grid"/>
    <w:basedOn w:val="a1"/>
    <w:rsid w:val="00EC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E19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B2136"/>
    <w:rPr>
      <w:b/>
      <w:sz w:val="22"/>
    </w:rPr>
  </w:style>
  <w:style w:type="character" w:customStyle="1" w:styleId="30">
    <w:name w:val="Заголовок 3 Знак"/>
    <w:link w:val="3"/>
    <w:rsid w:val="00DB2136"/>
    <w:rPr>
      <w:b/>
      <w:sz w:val="28"/>
    </w:rPr>
  </w:style>
  <w:style w:type="character" w:customStyle="1" w:styleId="40">
    <w:name w:val="Заголовок 4 Знак"/>
    <w:link w:val="4"/>
    <w:rsid w:val="00DB2136"/>
    <w:rPr>
      <w:b/>
      <w:sz w:val="36"/>
    </w:rPr>
  </w:style>
  <w:style w:type="character" w:customStyle="1" w:styleId="a3">
    <w:name w:val="Заголовок Знак"/>
    <w:link w:val="11"/>
    <w:rsid w:val="00DB2136"/>
    <w:rPr>
      <w:b/>
      <w:sz w:val="40"/>
    </w:rPr>
  </w:style>
  <w:style w:type="character" w:customStyle="1" w:styleId="a5">
    <w:name w:val="Подзаголовок Знак"/>
    <w:link w:val="a4"/>
    <w:rsid w:val="00DB2136"/>
    <w:rPr>
      <w:b/>
    </w:rPr>
  </w:style>
  <w:style w:type="paragraph" w:customStyle="1" w:styleId="ConsPlusNormal">
    <w:name w:val="ConsPlusNormal"/>
    <w:link w:val="ConsPlusNormal0"/>
    <w:qFormat/>
    <w:rsid w:val="004B2E43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4B2E43"/>
    <w:rPr>
      <w:rFonts w:ascii="Calibri" w:eastAsia="Calibri" w:hAnsi="Calibri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4B2E43"/>
    <w:rPr>
      <w:rFonts w:ascii="Calibri" w:eastAsia="Calibri" w:hAnsi="Calibri"/>
      <w:szCs w:val="22"/>
      <w:lang w:eastAsia="en-US"/>
    </w:rPr>
  </w:style>
  <w:style w:type="paragraph" w:customStyle="1" w:styleId="ConsNonformat">
    <w:name w:val="ConsNonformat"/>
    <w:rsid w:val="004B2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semiHidden/>
    <w:unhideWhenUsed/>
    <w:rsid w:val="000C71E5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0546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C05466"/>
    <w:pPr>
      <w:ind w:left="720"/>
      <w:contextualSpacing/>
    </w:pPr>
  </w:style>
  <w:style w:type="paragraph" w:customStyle="1" w:styleId="ad">
    <w:basedOn w:val="a"/>
    <w:next w:val="ae"/>
    <w:qFormat/>
    <w:rsid w:val="001B1F34"/>
    <w:pPr>
      <w:jc w:val="center"/>
    </w:pPr>
    <w:rPr>
      <w:b/>
      <w:sz w:val="40"/>
    </w:rPr>
  </w:style>
  <w:style w:type="paragraph" w:styleId="ae">
    <w:name w:val="Title"/>
    <w:basedOn w:val="a"/>
    <w:next w:val="a"/>
    <w:link w:val="12"/>
    <w:qFormat/>
    <w:rsid w:val="001B1F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link w:val="ae"/>
    <w:rsid w:val="001B1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locked/>
    <w:rsid w:val="00FE543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Magistry</Company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Анастасия С. Корчуганова</cp:lastModifiedBy>
  <cp:revision>2</cp:revision>
  <cp:lastPrinted>2021-12-26T22:12:00Z</cp:lastPrinted>
  <dcterms:created xsi:type="dcterms:W3CDTF">2024-12-10T00:16:00Z</dcterms:created>
  <dcterms:modified xsi:type="dcterms:W3CDTF">2024-12-10T00:16:00Z</dcterms:modified>
</cp:coreProperties>
</file>