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9B07" w14:textId="77777777" w:rsidR="00D43ED4" w:rsidRDefault="00D43ED4" w:rsidP="00D43ED4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146D6BBD" wp14:editId="44CAE822">
            <wp:extent cx="600075" cy="752475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91EAD" w14:textId="77777777" w:rsidR="00D43ED4" w:rsidRDefault="00D43ED4" w:rsidP="00D43ED4">
      <w:pPr>
        <w:pStyle w:val="ac"/>
        <w:rPr>
          <w:rFonts w:ascii="Arial" w:hAnsi="Arial"/>
          <w:sz w:val="36"/>
        </w:rPr>
      </w:pPr>
    </w:p>
    <w:p w14:paraId="4A3AC975" w14:textId="77777777" w:rsidR="00D43ED4" w:rsidRDefault="00D43ED4" w:rsidP="00D43ED4">
      <w:pPr>
        <w:pStyle w:val="af"/>
        <w:rPr>
          <w:sz w:val="26"/>
        </w:rPr>
      </w:pPr>
      <w:r>
        <w:rPr>
          <w:sz w:val="26"/>
        </w:rPr>
        <w:t>АДМИНИСТРАЦИЯ</w:t>
      </w:r>
    </w:p>
    <w:p w14:paraId="4C4F7BF3" w14:textId="77777777" w:rsidR="00D43ED4" w:rsidRDefault="00D43ED4" w:rsidP="00D43ED4">
      <w:pPr>
        <w:pStyle w:val="1"/>
      </w:pPr>
      <w:r>
        <w:t>МУНИЦИПАЛЬНОГО ОБРАЗОВАНИЯ «ХОЛМСКИЙ ГОРОДСКОЙ ОКРУГ»</w:t>
      </w:r>
    </w:p>
    <w:p w14:paraId="2052E914" w14:textId="77777777" w:rsidR="00D43ED4" w:rsidRDefault="00D43ED4" w:rsidP="00D43ED4"/>
    <w:p w14:paraId="27C468E7" w14:textId="77777777" w:rsidR="00D43ED4" w:rsidRDefault="00D43ED4" w:rsidP="00D43ED4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34F92815" w14:textId="77777777" w:rsidR="00D43ED4" w:rsidRDefault="00D43ED4" w:rsidP="00D43ED4">
      <w:pPr>
        <w:rPr>
          <w:sz w:val="37"/>
        </w:rPr>
      </w:pPr>
    </w:p>
    <w:p w14:paraId="55837004" w14:textId="77777777" w:rsidR="00D43ED4" w:rsidRDefault="00D43ED4" w:rsidP="00D43ED4"/>
    <w:p w14:paraId="2E6D20BF" w14:textId="77777777" w:rsidR="00D43ED4" w:rsidRDefault="00D43ED4" w:rsidP="00D43ED4">
      <w:pPr>
        <w:rPr>
          <w:sz w:val="22"/>
        </w:rPr>
      </w:pPr>
      <w:r>
        <w:rPr>
          <w:sz w:val="22"/>
        </w:rPr>
        <w:t>от __</w:t>
      </w:r>
      <w:r w:rsidRPr="00D43ED4">
        <w:rPr>
          <w:u w:val="single"/>
        </w:rPr>
        <w:t>21.12.2021</w:t>
      </w:r>
      <w:r>
        <w:rPr>
          <w:sz w:val="22"/>
        </w:rPr>
        <w:t>_______ № ____</w:t>
      </w:r>
      <w:r w:rsidRPr="00D43ED4">
        <w:rPr>
          <w:u w:val="single"/>
        </w:rPr>
        <w:t>1960</w:t>
      </w:r>
      <w:r>
        <w:rPr>
          <w:sz w:val="22"/>
        </w:rPr>
        <w:t>____</w:t>
      </w:r>
    </w:p>
    <w:p w14:paraId="2B8E0A51" w14:textId="77777777" w:rsidR="00D43ED4" w:rsidRDefault="00D43ED4" w:rsidP="00D43ED4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032E917B" w14:textId="77777777" w:rsidR="00D43ED4" w:rsidRPr="00205638" w:rsidRDefault="00D43ED4" w:rsidP="00D43ED4">
      <w:pPr>
        <w:widowControl w:val="0"/>
        <w:jc w:val="both"/>
        <w:outlineLvl w:val="0"/>
      </w:pPr>
    </w:p>
    <w:tbl>
      <w:tblPr>
        <w:tblW w:w="0" w:type="auto"/>
        <w:tblInd w:w="169" w:type="dxa"/>
        <w:tblLook w:val="0000" w:firstRow="0" w:lastRow="0" w:firstColumn="0" w:lastColumn="0" w:noHBand="0" w:noVBand="0"/>
      </w:tblPr>
      <w:tblGrid>
        <w:gridCol w:w="4192"/>
      </w:tblGrid>
      <w:tr w:rsidR="00D43ED4" w14:paraId="2624B163" w14:textId="77777777" w:rsidTr="00A2634F">
        <w:trPr>
          <w:trHeight w:val="1730"/>
        </w:trPr>
        <w:tc>
          <w:tcPr>
            <w:tcW w:w="4192" w:type="dxa"/>
          </w:tcPr>
          <w:p w14:paraId="2C8FDD2C" w14:textId="77777777" w:rsidR="00D43ED4" w:rsidRPr="002E0056" w:rsidRDefault="00D43ED4" w:rsidP="00A2634F">
            <w:pPr>
              <w:spacing w:line="360" w:lineRule="auto"/>
              <w:jc w:val="both"/>
            </w:pPr>
            <w:r w:rsidRPr="002E0056">
              <w:t xml:space="preserve">Об   </w:t>
            </w:r>
            <w:proofErr w:type="gramStart"/>
            <w:r w:rsidRPr="002E0056">
              <w:t xml:space="preserve">утверждении  </w:t>
            </w:r>
            <w:r>
              <w:t>«</w:t>
            </w:r>
            <w:proofErr w:type="gramEnd"/>
            <w:r>
              <w:rPr>
                <w:lang w:eastAsia="en-US"/>
              </w:rPr>
              <w:t xml:space="preserve">Программы </w:t>
            </w:r>
            <w:r w:rsidRPr="00024651">
              <w:rPr>
                <w:lang w:eastAsia="en-US"/>
              </w:rPr>
      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«Холмский городской округ» </w:t>
            </w:r>
            <w:r w:rsidRPr="00024651">
              <w:rPr>
                <w:bCs/>
              </w:rPr>
              <w:t xml:space="preserve">   на 2022 год.</w:t>
            </w:r>
          </w:p>
        </w:tc>
      </w:tr>
    </w:tbl>
    <w:p w14:paraId="68B5E99F" w14:textId="77777777" w:rsidR="00D43ED4" w:rsidRPr="00205638" w:rsidRDefault="00D43ED4" w:rsidP="00D43E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14:paraId="25D05D9E" w14:textId="77777777" w:rsidR="00D43ED4" w:rsidRDefault="00D43ED4" w:rsidP="00D43E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В соответствии со ст. 44 Федерального закона от 31.07.2020 </w:t>
      </w:r>
      <w:r w:rsidRPr="00342F93">
        <w:rPr>
          <w:color w:val="000000"/>
        </w:rPr>
        <w:t>№248-ФЗ «О государственном контроле (надзоре) и муниципальном кон</w:t>
      </w:r>
      <w:r>
        <w:rPr>
          <w:color w:val="000000"/>
        </w:rPr>
        <w:t>троле в Российской Федерации», Постановлением</w:t>
      </w:r>
      <w:r w:rsidRPr="00342F93">
        <w:rPr>
          <w:color w:val="000000"/>
        </w:rPr>
        <w:t xml:space="preserve"> Правительства Российской Федерации от 25 июня 2021 года</w:t>
      </w:r>
      <w:r>
        <w:rPr>
          <w:color w:val="000000"/>
        </w:rPr>
        <w:t xml:space="preserve"> №990 «Об утверждении</w:t>
      </w:r>
      <w:r w:rsidRPr="00342F93">
        <w:rPr>
          <w:color w:val="000000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color w:val="000000"/>
        </w:rPr>
        <w:t>) охраняемым законом ценностям»</w:t>
      </w:r>
    </w:p>
    <w:p w14:paraId="45A43C9B" w14:textId="77777777" w:rsidR="00D43ED4" w:rsidRDefault="00D43ED4" w:rsidP="00D43E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14:paraId="48B5E7B7" w14:textId="77777777" w:rsidR="00D43ED4" w:rsidRDefault="00D43ED4" w:rsidP="00D43E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ПОСТАНОВЛЯЕТ</w:t>
      </w:r>
    </w:p>
    <w:p w14:paraId="0587366B" w14:textId="77777777" w:rsidR="00D43ED4" w:rsidRDefault="00D43ED4" w:rsidP="00D43E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14:paraId="2F3F5FAB" w14:textId="77777777" w:rsidR="00D43ED4" w:rsidRPr="00205638" w:rsidRDefault="00D43ED4" w:rsidP="00D43ED4">
      <w:pPr>
        <w:spacing w:line="360" w:lineRule="auto"/>
        <w:jc w:val="both"/>
      </w:pPr>
      <w:r>
        <w:t xml:space="preserve">         1. </w:t>
      </w:r>
      <w:r w:rsidRPr="002E0056">
        <w:t xml:space="preserve">Утвердить </w:t>
      </w:r>
      <w:r>
        <w:t>«</w:t>
      </w:r>
      <w:r w:rsidRPr="00024651">
        <w:rPr>
          <w:lang w:eastAsia="en-US"/>
        </w:rPr>
        <w:t>Программ</w:t>
      </w:r>
      <w:r>
        <w:rPr>
          <w:lang w:eastAsia="en-US"/>
        </w:rPr>
        <w:t>у</w:t>
      </w:r>
      <w:r w:rsidRPr="00024651">
        <w:rPr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«Холмский городской </w:t>
      </w:r>
      <w:proofErr w:type="gramStart"/>
      <w:r w:rsidRPr="00024651">
        <w:rPr>
          <w:lang w:eastAsia="en-US"/>
        </w:rPr>
        <w:t>округ»</w:t>
      </w:r>
      <w:r>
        <w:rPr>
          <w:lang w:eastAsia="en-US"/>
        </w:rPr>
        <w:t xml:space="preserve"> </w:t>
      </w:r>
      <w:r>
        <w:rPr>
          <w:bCs/>
        </w:rPr>
        <w:t xml:space="preserve"> </w:t>
      </w:r>
      <w:r w:rsidRPr="002E0056">
        <w:rPr>
          <w:bCs/>
        </w:rPr>
        <w:t xml:space="preserve"> </w:t>
      </w:r>
      <w:proofErr w:type="gramEnd"/>
      <w:r>
        <w:rPr>
          <w:bCs/>
        </w:rPr>
        <w:t xml:space="preserve"> на 2022 год»</w:t>
      </w:r>
      <w:r>
        <w:t xml:space="preserve">  </w:t>
      </w:r>
      <w:r w:rsidRPr="00205638">
        <w:t xml:space="preserve"> (прилагается).</w:t>
      </w:r>
    </w:p>
    <w:p w14:paraId="2D45F0D3" w14:textId="77777777" w:rsidR="00D43ED4" w:rsidRPr="00F44CB9" w:rsidRDefault="00D43ED4" w:rsidP="00D43ED4">
      <w:pPr>
        <w:autoSpaceDE w:val="0"/>
        <w:autoSpaceDN w:val="0"/>
        <w:adjustRightInd w:val="0"/>
        <w:spacing w:line="360" w:lineRule="auto"/>
        <w:ind w:firstLine="567"/>
        <w:jc w:val="both"/>
        <w:rPr>
          <w:highlight w:val="yellow"/>
        </w:rPr>
      </w:pPr>
      <w:r>
        <w:t xml:space="preserve">2. </w:t>
      </w:r>
      <w:r w:rsidRPr="00F44CB9">
        <w:t xml:space="preserve">Должностным лицам, уполномоченным на осуществление муниципального  контроля (отдел муниципального контроля администрации) на территории Холмского городского округа, обеспечить выполнение в пределах своей </w:t>
      </w:r>
      <w:r w:rsidRPr="00024651">
        <w:t xml:space="preserve">компетенции  </w:t>
      </w:r>
      <w:r>
        <w:t>«</w:t>
      </w:r>
      <w:r w:rsidRPr="00024651">
        <w:rPr>
          <w:lang w:eastAsia="en-US"/>
        </w:rPr>
        <w:t>Программ</w:t>
      </w:r>
      <w:r>
        <w:rPr>
          <w:lang w:eastAsia="en-US"/>
        </w:rPr>
        <w:t>ы</w:t>
      </w:r>
      <w:r w:rsidRPr="00024651">
        <w:rPr>
          <w:lang w:eastAsia="en-US"/>
        </w:rPr>
        <w:t xml:space="preserve"> </w:t>
      </w:r>
      <w:r w:rsidRPr="00024651">
        <w:rPr>
          <w:lang w:eastAsia="en-US"/>
        </w:rPr>
        <w:lastRenderedPageBreak/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«Холмский городской округ» </w:t>
      </w:r>
      <w:r>
        <w:rPr>
          <w:bCs/>
        </w:rPr>
        <w:t xml:space="preserve"> на 2022 год».</w:t>
      </w:r>
      <w:r>
        <w:t xml:space="preserve">  </w:t>
      </w:r>
      <w:r w:rsidRPr="00205638">
        <w:t xml:space="preserve"> </w:t>
      </w:r>
      <w:r>
        <w:t xml:space="preserve"> </w:t>
      </w:r>
    </w:p>
    <w:p w14:paraId="6F348FFD" w14:textId="77777777" w:rsidR="00D43ED4" w:rsidRPr="00205638" w:rsidRDefault="00D43ED4" w:rsidP="00D43ED4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44CB9">
        <w:t>3. Настоящее постановление разместить на официальном сайте администрации Холмского городского округа в информационно-телекоммуникационной</w:t>
      </w:r>
      <w:r w:rsidRPr="00205638">
        <w:t xml:space="preserve"> сети «Интернет» в разделе «Муниципальный </w:t>
      </w:r>
      <w:r>
        <w:t>контроль</w:t>
      </w:r>
      <w:r w:rsidRPr="00205638">
        <w:t>».</w:t>
      </w:r>
    </w:p>
    <w:p w14:paraId="4E84C5BC" w14:textId="77777777" w:rsidR="00D43ED4" w:rsidRPr="00506D52" w:rsidRDefault="00D43ED4" w:rsidP="00D43ED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 4. </w:t>
      </w:r>
      <w:r w:rsidRPr="00342F93">
        <w:t>Контроль за исполнением настоящего постановления возложить на первого вице-мэра муниципального образов</w:t>
      </w:r>
      <w:r>
        <w:t>ания «Холмский городской округ»</w:t>
      </w:r>
      <w:r w:rsidRPr="00342F93">
        <w:t xml:space="preserve"> А.А. </w:t>
      </w:r>
      <w:proofErr w:type="spellStart"/>
      <w:r w:rsidRPr="00342F93">
        <w:t>Шмерецкого</w:t>
      </w:r>
      <w:proofErr w:type="spellEnd"/>
      <w:r w:rsidRPr="00342F93">
        <w:t>.</w:t>
      </w:r>
    </w:p>
    <w:p w14:paraId="56A29BA1" w14:textId="77777777" w:rsidR="00D43ED4" w:rsidRDefault="00D43ED4" w:rsidP="00D43ED4">
      <w:pPr>
        <w:spacing w:line="360" w:lineRule="auto"/>
        <w:jc w:val="both"/>
      </w:pPr>
    </w:p>
    <w:p w14:paraId="373963A1" w14:textId="77777777" w:rsidR="00D43ED4" w:rsidRDefault="00D43ED4" w:rsidP="00D43ED4">
      <w:pPr>
        <w:spacing w:line="360" w:lineRule="auto"/>
        <w:jc w:val="both"/>
      </w:pPr>
    </w:p>
    <w:p w14:paraId="2FAFDFCC" w14:textId="77777777" w:rsidR="00D43ED4" w:rsidRDefault="00D43ED4" w:rsidP="00D43ED4">
      <w:pPr>
        <w:spacing w:line="360" w:lineRule="auto"/>
        <w:jc w:val="both"/>
      </w:pPr>
    </w:p>
    <w:p w14:paraId="09295374" w14:textId="77777777" w:rsidR="00D43ED4" w:rsidRPr="00342F93" w:rsidRDefault="00D43ED4" w:rsidP="00D43ED4">
      <w:pPr>
        <w:spacing w:line="360" w:lineRule="auto"/>
        <w:jc w:val="both"/>
      </w:pPr>
      <w:r w:rsidRPr="00342F93">
        <w:t>Мэр муниципального образования</w:t>
      </w:r>
    </w:p>
    <w:p w14:paraId="1173416A" w14:textId="77777777" w:rsidR="00D43ED4" w:rsidRPr="00342F93" w:rsidRDefault="00D43ED4" w:rsidP="00D43ED4">
      <w:pPr>
        <w:spacing w:line="360" w:lineRule="auto"/>
        <w:jc w:val="both"/>
      </w:pPr>
      <w:r w:rsidRPr="00342F93">
        <w:t>«Холмский городской округ»</w:t>
      </w:r>
      <w:r w:rsidRPr="00342F93">
        <w:tab/>
      </w:r>
      <w:r w:rsidRPr="00342F93">
        <w:tab/>
      </w:r>
      <w:r w:rsidRPr="00342F93">
        <w:tab/>
      </w:r>
      <w:r w:rsidRPr="00342F93">
        <w:tab/>
      </w:r>
      <w:r w:rsidRPr="00342F93">
        <w:tab/>
      </w:r>
      <w:r w:rsidRPr="00342F93">
        <w:tab/>
      </w:r>
      <w:r>
        <w:t xml:space="preserve">     </w:t>
      </w:r>
      <w:r w:rsidRPr="00342F93">
        <w:t xml:space="preserve">Д.Г. </w:t>
      </w:r>
      <w:proofErr w:type="spellStart"/>
      <w:r w:rsidRPr="00342F93">
        <w:t>Любчинов</w:t>
      </w:r>
      <w:proofErr w:type="spellEnd"/>
    </w:p>
    <w:p w14:paraId="0DA142CC" w14:textId="77777777" w:rsidR="00D43ED4" w:rsidRPr="00342F93" w:rsidRDefault="00D43ED4" w:rsidP="00D43ED4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7E8C43ED" w14:textId="77777777" w:rsidR="00D43ED4" w:rsidRPr="00342F93" w:rsidRDefault="00D43ED4" w:rsidP="00D43ED4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14:paraId="6616E7A9" w14:textId="77777777" w:rsidR="00D43ED4" w:rsidRPr="00342F93" w:rsidRDefault="00D43ED4" w:rsidP="00D43ED4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14:paraId="17C2354F" w14:textId="77777777" w:rsidR="00D43ED4" w:rsidRPr="00342F93" w:rsidRDefault="00D43ED4" w:rsidP="00D43ED4">
      <w:pPr>
        <w:widowControl w:val="0"/>
        <w:rPr>
          <w:rFonts w:ascii="Arial" w:hAnsi="Arial"/>
          <w:color w:val="000000"/>
        </w:rPr>
      </w:pPr>
    </w:p>
    <w:p w14:paraId="1083D54B" w14:textId="77777777" w:rsidR="00D43ED4" w:rsidRDefault="00D43ED4" w:rsidP="006A21C9">
      <w:pPr>
        <w:ind w:left="5664" w:firstLine="708"/>
        <w:jc w:val="both"/>
      </w:pPr>
    </w:p>
    <w:p w14:paraId="2C9A5D90" w14:textId="77777777" w:rsidR="00D43ED4" w:rsidRDefault="00D43ED4" w:rsidP="006A21C9">
      <w:pPr>
        <w:ind w:left="5664" w:firstLine="708"/>
        <w:jc w:val="both"/>
      </w:pPr>
    </w:p>
    <w:p w14:paraId="39042372" w14:textId="77777777" w:rsidR="00D43ED4" w:rsidRDefault="00D43ED4" w:rsidP="006A21C9">
      <w:pPr>
        <w:ind w:left="5664" w:firstLine="708"/>
        <w:jc w:val="both"/>
      </w:pPr>
    </w:p>
    <w:p w14:paraId="6ED0A6DA" w14:textId="77777777" w:rsidR="00D43ED4" w:rsidRDefault="00D43ED4" w:rsidP="006A21C9">
      <w:pPr>
        <w:ind w:left="5664" w:firstLine="708"/>
        <w:jc w:val="both"/>
      </w:pPr>
    </w:p>
    <w:p w14:paraId="559DDC40" w14:textId="77777777" w:rsidR="00D43ED4" w:rsidRDefault="00D43ED4" w:rsidP="006A21C9">
      <w:pPr>
        <w:ind w:left="5664" w:firstLine="708"/>
        <w:jc w:val="both"/>
      </w:pPr>
    </w:p>
    <w:p w14:paraId="24176230" w14:textId="77777777" w:rsidR="00D43ED4" w:rsidRDefault="00D43ED4" w:rsidP="006A21C9">
      <w:pPr>
        <w:ind w:left="5664" w:firstLine="708"/>
        <w:jc w:val="both"/>
      </w:pPr>
    </w:p>
    <w:p w14:paraId="301E843C" w14:textId="77777777" w:rsidR="00D43ED4" w:rsidRDefault="00D43ED4" w:rsidP="006A21C9">
      <w:pPr>
        <w:ind w:left="5664" w:firstLine="708"/>
        <w:jc w:val="both"/>
      </w:pPr>
    </w:p>
    <w:p w14:paraId="1DC3BF80" w14:textId="77777777" w:rsidR="00D43ED4" w:rsidRDefault="00D43ED4" w:rsidP="006A21C9">
      <w:pPr>
        <w:ind w:left="5664" w:firstLine="708"/>
        <w:jc w:val="both"/>
      </w:pPr>
    </w:p>
    <w:p w14:paraId="799652D6" w14:textId="77777777" w:rsidR="00D43ED4" w:rsidRDefault="00D43ED4" w:rsidP="006A21C9">
      <w:pPr>
        <w:ind w:left="5664" w:firstLine="708"/>
        <w:jc w:val="both"/>
      </w:pPr>
    </w:p>
    <w:p w14:paraId="16F4C492" w14:textId="77777777" w:rsidR="00D43ED4" w:rsidRDefault="00D43ED4" w:rsidP="006A21C9">
      <w:pPr>
        <w:ind w:left="5664" w:firstLine="708"/>
        <w:jc w:val="both"/>
      </w:pPr>
    </w:p>
    <w:p w14:paraId="4725CD03" w14:textId="77777777" w:rsidR="00D43ED4" w:rsidRDefault="00D43ED4" w:rsidP="006A21C9">
      <w:pPr>
        <w:ind w:left="5664" w:firstLine="708"/>
        <w:jc w:val="both"/>
      </w:pPr>
    </w:p>
    <w:p w14:paraId="1036B9DE" w14:textId="77777777" w:rsidR="00D43ED4" w:rsidRDefault="00D43ED4" w:rsidP="006A21C9">
      <w:pPr>
        <w:ind w:left="5664" w:firstLine="708"/>
        <w:jc w:val="both"/>
      </w:pPr>
    </w:p>
    <w:p w14:paraId="1E8541F5" w14:textId="77777777" w:rsidR="00D43ED4" w:rsidRDefault="00D43ED4" w:rsidP="006A21C9">
      <w:pPr>
        <w:ind w:left="5664" w:firstLine="708"/>
        <w:jc w:val="both"/>
      </w:pPr>
    </w:p>
    <w:p w14:paraId="79401257" w14:textId="77777777" w:rsidR="00D43ED4" w:rsidRDefault="00D43ED4" w:rsidP="006A21C9">
      <w:pPr>
        <w:ind w:left="5664" w:firstLine="708"/>
        <w:jc w:val="both"/>
      </w:pPr>
    </w:p>
    <w:p w14:paraId="2A0C989B" w14:textId="77777777" w:rsidR="00D43ED4" w:rsidRDefault="00D43ED4" w:rsidP="006A21C9">
      <w:pPr>
        <w:ind w:left="5664" w:firstLine="708"/>
        <w:jc w:val="both"/>
      </w:pPr>
    </w:p>
    <w:p w14:paraId="404735AB" w14:textId="77777777" w:rsidR="00D43ED4" w:rsidRDefault="00D43ED4" w:rsidP="006A21C9">
      <w:pPr>
        <w:ind w:left="5664" w:firstLine="708"/>
        <w:jc w:val="both"/>
      </w:pPr>
    </w:p>
    <w:p w14:paraId="06E2C647" w14:textId="77777777" w:rsidR="00D43ED4" w:rsidRDefault="00D43ED4" w:rsidP="006A21C9">
      <w:pPr>
        <w:ind w:left="5664" w:firstLine="708"/>
        <w:jc w:val="both"/>
      </w:pPr>
    </w:p>
    <w:p w14:paraId="44DD4D83" w14:textId="77777777" w:rsidR="00D43ED4" w:rsidRDefault="00D43ED4" w:rsidP="006A21C9">
      <w:pPr>
        <w:ind w:left="5664" w:firstLine="708"/>
        <w:jc w:val="both"/>
      </w:pPr>
    </w:p>
    <w:p w14:paraId="78F36B82" w14:textId="77777777" w:rsidR="00D43ED4" w:rsidRDefault="00D43ED4" w:rsidP="006A21C9">
      <w:pPr>
        <w:ind w:left="5664" w:firstLine="708"/>
        <w:jc w:val="both"/>
      </w:pPr>
    </w:p>
    <w:p w14:paraId="2D706106" w14:textId="77777777" w:rsidR="00D43ED4" w:rsidRDefault="00D43ED4" w:rsidP="006A21C9">
      <w:pPr>
        <w:ind w:left="5664" w:firstLine="708"/>
        <w:jc w:val="both"/>
      </w:pPr>
    </w:p>
    <w:p w14:paraId="4B46F454" w14:textId="77777777" w:rsidR="00D43ED4" w:rsidRDefault="00D43ED4" w:rsidP="006A21C9">
      <w:pPr>
        <w:ind w:left="5664" w:firstLine="708"/>
        <w:jc w:val="both"/>
      </w:pPr>
    </w:p>
    <w:p w14:paraId="7C18097D" w14:textId="77777777" w:rsidR="00D43ED4" w:rsidRDefault="00D43ED4" w:rsidP="006A21C9">
      <w:pPr>
        <w:ind w:left="5664" w:firstLine="708"/>
        <w:jc w:val="both"/>
      </w:pPr>
    </w:p>
    <w:p w14:paraId="4130EB7C" w14:textId="77777777" w:rsidR="00D43ED4" w:rsidRDefault="00D43ED4" w:rsidP="006A21C9">
      <w:pPr>
        <w:ind w:left="5664" w:firstLine="708"/>
        <w:jc w:val="both"/>
      </w:pPr>
    </w:p>
    <w:p w14:paraId="0CC6BD41" w14:textId="77777777" w:rsidR="00D43ED4" w:rsidRDefault="00D43ED4" w:rsidP="006A21C9">
      <w:pPr>
        <w:ind w:left="5664" w:firstLine="708"/>
        <w:jc w:val="both"/>
      </w:pPr>
    </w:p>
    <w:p w14:paraId="3F572BD9" w14:textId="77777777" w:rsidR="00D43ED4" w:rsidRDefault="00D43ED4" w:rsidP="006A21C9">
      <w:pPr>
        <w:ind w:left="5664" w:firstLine="708"/>
        <w:jc w:val="both"/>
      </w:pPr>
    </w:p>
    <w:p w14:paraId="0E39F761" w14:textId="77777777" w:rsidR="00D43ED4" w:rsidRDefault="00D43ED4" w:rsidP="006A21C9">
      <w:pPr>
        <w:ind w:left="5664" w:firstLine="708"/>
        <w:jc w:val="both"/>
      </w:pPr>
    </w:p>
    <w:p w14:paraId="60D40C05" w14:textId="77777777" w:rsidR="00D43ED4" w:rsidRDefault="00D43ED4" w:rsidP="006A21C9">
      <w:pPr>
        <w:ind w:left="5664" w:firstLine="708"/>
        <w:jc w:val="both"/>
      </w:pPr>
    </w:p>
    <w:p w14:paraId="41DDF61B" w14:textId="77777777" w:rsidR="00D43ED4" w:rsidRDefault="00D43ED4" w:rsidP="006A21C9">
      <w:pPr>
        <w:ind w:left="5664" w:firstLine="708"/>
        <w:jc w:val="both"/>
      </w:pPr>
    </w:p>
    <w:p w14:paraId="7B373EED" w14:textId="77777777" w:rsidR="00D43ED4" w:rsidRDefault="00D43ED4" w:rsidP="006A21C9">
      <w:pPr>
        <w:ind w:left="5664" w:firstLine="708"/>
        <w:jc w:val="both"/>
      </w:pPr>
    </w:p>
    <w:p w14:paraId="1175F121" w14:textId="77777777" w:rsidR="003C5870" w:rsidRDefault="003C5870" w:rsidP="006A21C9">
      <w:pPr>
        <w:ind w:left="5664" w:firstLine="708"/>
        <w:jc w:val="both"/>
      </w:pPr>
      <w:r>
        <w:lastRenderedPageBreak/>
        <w:t>УТВЕРЖДЕНА</w:t>
      </w:r>
    </w:p>
    <w:p w14:paraId="74B0292C" w14:textId="77777777" w:rsidR="00634177" w:rsidRDefault="00385441" w:rsidP="004306A3">
      <w:pPr>
        <w:ind w:left="5100"/>
        <w:jc w:val="both"/>
      </w:pPr>
      <w:r>
        <w:t>Постановлением администрации                    муниципального</w:t>
      </w:r>
      <w:r w:rsidR="001662F1">
        <w:t xml:space="preserve"> </w:t>
      </w:r>
      <w:r>
        <w:t>образования «Холмский городской округ»</w:t>
      </w:r>
    </w:p>
    <w:p w14:paraId="252860F1" w14:textId="77777777" w:rsidR="005025AD" w:rsidRPr="005025AD" w:rsidRDefault="00AA4A44" w:rsidP="0038544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</w:t>
      </w:r>
      <w:r w:rsidR="005025AD" w:rsidRPr="005025AD">
        <w:t>т _</w:t>
      </w:r>
      <w:r w:rsidR="00D43ED4" w:rsidRPr="00D43ED4">
        <w:rPr>
          <w:u w:val="single"/>
        </w:rPr>
        <w:t>21.12.2021</w:t>
      </w:r>
      <w:r w:rsidR="005025AD" w:rsidRPr="005025AD">
        <w:t>__№ _</w:t>
      </w:r>
      <w:r w:rsidR="00D43ED4" w:rsidRPr="00D43ED4">
        <w:rPr>
          <w:u w:val="single"/>
        </w:rPr>
        <w:t>1960</w:t>
      </w:r>
      <w:r w:rsidR="005025AD" w:rsidRPr="005025AD">
        <w:t>_</w:t>
      </w:r>
      <w:r w:rsidR="00E85F1B">
        <w:t>__</w:t>
      </w:r>
    </w:p>
    <w:p w14:paraId="191BBD05" w14:textId="77777777" w:rsidR="00AA4A44" w:rsidRDefault="00AA4A44" w:rsidP="00AA4A44">
      <w:pPr>
        <w:jc w:val="center"/>
      </w:pPr>
    </w:p>
    <w:p w14:paraId="582F1686" w14:textId="77777777" w:rsidR="00D106B9" w:rsidRDefault="00D106B9" w:rsidP="00F57936">
      <w:pPr>
        <w:jc w:val="center"/>
        <w:rPr>
          <w:b/>
          <w:bCs/>
        </w:rPr>
      </w:pPr>
    </w:p>
    <w:p w14:paraId="217FE4E1" w14:textId="77777777" w:rsidR="00AA4A44" w:rsidRPr="004306A3" w:rsidRDefault="00AA4A44" w:rsidP="00F57936">
      <w:pPr>
        <w:jc w:val="center"/>
        <w:rPr>
          <w:b/>
          <w:bCs/>
        </w:rPr>
      </w:pPr>
      <w:r w:rsidRPr="004306A3">
        <w:rPr>
          <w:b/>
          <w:bCs/>
        </w:rPr>
        <w:t xml:space="preserve">Программа профилактики </w:t>
      </w:r>
      <w:r w:rsidR="00F57936" w:rsidRPr="004306A3">
        <w:rPr>
          <w:b/>
          <w:bCs/>
        </w:rPr>
        <w:t xml:space="preserve">рисков причинения вреда (ущерба) охраняемым законом ценностям при осуществлении муниципального </w:t>
      </w:r>
      <w:r w:rsidR="005E0407">
        <w:rPr>
          <w:b/>
          <w:bCs/>
        </w:rPr>
        <w:t xml:space="preserve">земельного </w:t>
      </w:r>
      <w:r w:rsidR="00F57936" w:rsidRPr="004306A3">
        <w:rPr>
          <w:b/>
          <w:bCs/>
        </w:rPr>
        <w:t xml:space="preserve"> контроля на территории муниципального образования «Холмский городской округ» на 2022 год.</w:t>
      </w:r>
    </w:p>
    <w:p w14:paraId="427C492E" w14:textId="77777777" w:rsidR="00AA4A44" w:rsidRDefault="00AA4A44" w:rsidP="00AA4A44">
      <w:pPr>
        <w:jc w:val="both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95"/>
        <w:gridCol w:w="7611"/>
      </w:tblGrid>
      <w:tr w:rsidR="0020195B" w14:paraId="18F81AA5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4174" w14:textId="77777777" w:rsidR="0020195B" w:rsidRDefault="0020195B" w:rsidP="003D2C27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D84" w14:textId="77777777" w:rsidR="0020195B" w:rsidRDefault="0020195B" w:rsidP="005E040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</w:t>
            </w:r>
            <w:r w:rsidR="005E0407">
              <w:rPr>
                <w:lang w:eastAsia="en-US"/>
              </w:rPr>
              <w:t xml:space="preserve">земельного </w:t>
            </w:r>
            <w:r>
              <w:rPr>
                <w:lang w:eastAsia="en-US"/>
              </w:rPr>
              <w:t>контроля на территории муниципального образования «Холмский городской округ» (далее – программа профилактики)</w:t>
            </w:r>
          </w:p>
        </w:tc>
      </w:tr>
      <w:tr w:rsidR="0020195B" w14:paraId="689F65BD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EFAE" w14:textId="77777777" w:rsidR="0020195B" w:rsidRDefault="0020195B" w:rsidP="003D2C27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A17B" w14:textId="77777777" w:rsidR="001E5085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</w:t>
            </w:r>
            <w:r w:rsidR="001E5085" w:rsidRPr="001E5085">
              <w:rPr>
                <w:lang w:eastAsia="en-US"/>
              </w:rPr>
              <w:t>Земель</w:t>
            </w:r>
            <w:r w:rsidR="001E5085">
              <w:rPr>
                <w:lang w:eastAsia="en-US"/>
              </w:rPr>
              <w:t>ный кодекс Российской Федерации</w:t>
            </w:r>
            <w:r w:rsidR="001E5085" w:rsidRPr="001E5085">
              <w:rPr>
                <w:lang w:eastAsia="en-US"/>
              </w:rPr>
              <w:t xml:space="preserve"> от 25.10.2001 </w:t>
            </w:r>
            <w:r w:rsidR="003464CE">
              <w:rPr>
                <w:lang w:eastAsia="en-US"/>
              </w:rPr>
              <w:t>№ 136-ФЗ</w:t>
            </w:r>
            <w:r w:rsidR="001E5085">
              <w:rPr>
                <w:lang w:eastAsia="en-US"/>
              </w:rPr>
              <w:t xml:space="preserve">; </w:t>
            </w:r>
          </w:p>
          <w:p w14:paraId="3AACB929" w14:textId="77777777" w:rsidR="0020195B" w:rsidRDefault="001E5085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20195B">
              <w:rPr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0F483832" w14:textId="77777777" w:rsidR="0020195B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60A08D4F" w14:textId="77777777" w:rsidR="0020195B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Федеральный закон от 11.06.2021 № 170-ФЗ «О внесении изменений в отдельные законодательные акты Российской Федерации в связи с принятием  Федерального закона «О государственном контроле (надзоре) и муниципальном контроле в Российской Федерации»;</w:t>
            </w:r>
          </w:p>
          <w:p w14:paraId="0A5A03EB" w14:textId="77777777" w:rsidR="0020195B" w:rsidRDefault="004306A3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</w:t>
            </w:r>
            <w:r w:rsidR="0020195B">
              <w:rPr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</w:t>
            </w:r>
            <w:r w:rsidR="001E5085">
              <w:rPr>
                <w:lang w:eastAsia="en-US"/>
              </w:rPr>
              <w:t xml:space="preserve"> (ущерба) охраняемым ценностям».</w:t>
            </w:r>
          </w:p>
          <w:p w14:paraId="3A54F748" w14:textId="77777777" w:rsidR="0020195B" w:rsidRDefault="0020195B" w:rsidP="003D2C27">
            <w:pPr>
              <w:spacing w:after="1" w:line="240" w:lineRule="atLeast"/>
              <w:jc w:val="both"/>
              <w:rPr>
                <w:lang w:eastAsia="en-US"/>
              </w:rPr>
            </w:pPr>
          </w:p>
        </w:tc>
      </w:tr>
      <w:tr w:rsidR="0020195B" w14:paraId="4C8280D4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E2AB" w14:textId="77777777" w:rsidR="0020195B" w:rsidRDefault="0020195B" w:rsidP="003D2C27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Разработчик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040" w14:textId="77777777" w:rsidR="0020195B" w:rsidRDefault="001E5085" w:rsidP="001E5085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Исполняющий обязанности начальника отдела муниципального контроля</w:t>
            </w:r>
            <w:r w:rsidR="00901C0B">
              <w:rPr>
                <w:lang w:eastAsia="en-US"/>
              </w:rPr>
              <w:t xml:space="preserve"> администрации муниципального образования «Холмский городской округ»</w:t>
            </w:r>
          </w:p>
        </w:tc>
      </w:tr>
      <w:tr w:rsidR="0020195B" w14:paraId="1AD201FA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2D17" w14:textId="77777777" w:rsidR="0020195B" w:rsidRDefault="00901C0B" w:rsidP="003D2C27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0AA" w14:textId="77777777" w:rsidR="0020195B" w:rsidRDefault="00901C0B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-стимулирование добросовестного соблюдения обязательных требований всеми контролируемыми лицами;</w:t>
            </w:r>
          </w:p>
          <w:p w14:paraId="34590D0D" w14:textId="77777777" w:rsidR="00901C0B" w:rsidRDefault="00901C0B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устранение условий,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требований; снижение рисков их возникновения;</w:t>
            </w:r>
          </w:p>
          <w:p w14:paraId="57567467" w14:textId="77777777" w:rsidR="00901C0B" w:rsidRDefault="00901C0B" w:rsidP="003D2C2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снижение административной нагрузки на контролируемые лица; </w:t>
            </w:r>
            <w:r w:rsidR="003073C0">
              <w:rPr>
                <w:lang w:eastAsia="en-US"/>
              </w:rPr>
              <w:t xml:space="preserve"> </w:t>
            </w:r>
          </w:p>
          <w:p w14:paraId="2ABC749A" w14:textId="77777777" w:rsidR="00901C0B" w:rsidRDefault="00901C0B" w:rsidP="003D2C27">
            <w:pPr>
              <w:spacing w:after="1" w:line="240" w:lineRule="atLeast"/>
              <w:jc w:val="both"/>
              <w:rPr>
                <w:lang w:eastAsia="en-US"/>
              </w:rPr>
            </w:pPr>
          </w:p>
        </w:tc>
      </w:tr>
      <w:tr w:rsidR="00901C0B" w14:paraId="701CB448" w14:textId="77777777" w:rsidTr="003D2C2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98FC" w14:textId="77777777" w:rsidR="00901C0B" w:rsidRDefault="00901C0B" w:rsidP="003D2C27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A1C3" w14:textId="77777777" w:rsidR="00901C0B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предотвращение рисков причинения вреда охраняемым законом ценностям;</w:t>
            </w:r>
          </w:p>
          <w:p w14:paraId="56F181BE" w14:textId="77777777" w:rsidR="00901C0B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14:paraId="0A0B2FF1" w14:textId="77777777" w:rsidR="00901C0B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14:paraId="6A3AE2D3" w14:textId="77777777" w:rsidR="00901C0B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обеспечение доступности информации об обязательных требований и необходимых мерах по их исполнению</w:t>
            </w:r>
          </w:p>
        </w:tc>
      </w:tr>
      <w:tr w:rsidR="00901C0B" w14:paraId="4E7CB361" w14:textId="77777777" w:rsidTr="003D2C2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231F" w14:textId="77777777" w:rsidR="00901C0B" w:rsidRDefault="00901C0B" w:rsidP="003D2C27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Срок реализации программы профи</w:t>
            </w:r>
            <w:r w:rsidR="00BF1360">
              <w:rPr>
                <w:lang w:eastAsia="en-US"/>
              </w:rPr>
              <w:t>лактики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2490" w14:textId="77777777" w:rsidR="00901C0B" w:rsidRDefault="00BF1360" w:rsidP="00BF1360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</w:tr>
      <w:tr w:rsidR="00BF1360" w14:paraId="4F80FAF8" w14:textId="77777777" w:rsidTr="003D2C2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6EE0" w14:textId="77777777" w:rsidR="00BF1360" w:rsidRDefault="00BF1360" w:rsidP="001E5085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</w:t>
            </w:r>
            <w:r>
              <w:rPr>
                <w:lang w:eastAsia="en-US"/>
              </w:rPr>
              <w:lastRenderedPageBreak/>
              <w:t>результаты реализации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AA9" w14:textId="77777777" w:rsidR="001E5085" w:rsidRDefault="00BF1360" w:rsidP="001E5085">
            <w:pPr>
              <w:spacing w:after="1" w:line="240" w:lineRule="atLeast"/>
              <w:jc w:val="both"/>
            </w:pPr>
            <w:r>
              <w:rPr>
                <w:lang w:eastAsia="en-US"/>
              </w:rPr>
              <w:lastRenderedPageBreak/>
              <w:t xml:space="preserve"> - увеличение числа контролируемых лиц, соблюдающих при </w:t>
            </w:r>
            <w:r>
              <w:rPr>
                <w:lang w:eastAsia="en-US"/>
              </w:rPr>
              <w:lastRenderedPageBreak/>
              <w:t xml:space="preserve">осуществлении деятельности обязательные требования </w:t>
            </w:r>
            <w:r w:rsidR="001E5085">
              <w:rPr>
                <w:lang w:eastAsia="en-US"/>
              </w:rPr>
              <w:t>земельного законодательства;</w:t>
            </w:r>
            <w:r>
              <w:rPr>
                <w:lang w:eastAsia="en-US"/>
              </w:rPr>
              <w:t xml:space="preserve"> </w:t>
            </w:r>
            <w:r w:rsidR="001E5085">
              <w:rPr>
                <w:lang w:eastAsia="en-US"/>
              </w:rPr>
              <w:t xml:space="preserve"> </w:t>
            </w:r>
          </w:p>
          <w:p w14:paraId="35491395" w14:textId="77777777" w:rsidR="00BF1360" w:rsidRPr="003464CE" w:rsidRDefault="001E5085" w:rsidP="001E5085">
            <w:pPr>
              <w:pStyle w:val="Default"/>
              <w:jc w:val="both"/>
            </w:pPr>
            <w: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3464CE">
              <w:t>- соблюдение подконтрольными лицами обязательных требований земельного законодательства, повышение их ответственности, а также снижению количества совершаемых нарушений.</w:t>
            </w:r>
          </w:p>
        </w:tc>
      </w:tr>
    </w:tbl>
    <w:p w14:paraId="2228CCA5" w14:textId="77777777" w:rsidR="00BB5B39" w:rsidRDefault="00BB5B39" w:rsidP="001E5085">
      <w:pPr>
        <w:ind w:firstLine="708"/>
        <w:jc w:val="both"/>
      </w:pPr>
    </w:p>
    <w:p w14:paraId="123F9389" w14:textId="77777777" w:rsidR="0020195B" w:rsidRPr="004306A3" w:rsidRDefault="00BB5B39" w:rsidP="00317C81">
      <w:pPr>
        <w:ind w:firstLine="708"/>
        <w:jc w:val="both"/>
        <w:rPr>
          <w:b/>
          <w:bCs/>
        </w:rPr>
      </w:pPr>
      <w:r w:rsidRPr="004306A3">
        <w:rPr>
          <w:b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317C81" w:rsidRPr="004306A3">
        <w:rPr>
          <w:b/>
          <w:bCs/>
        </w:rPr>
        <w:t>.</w:t>
      </w:r>
    </w:p>
    <w:p w14:paraId="2C0BAE16" w14:textId="77777777" w:rsidR="00BB5B39" w:rsidRDefault="00BB5B39" w:rsidP="00BB5B39">
      <w:pPr>
        <w:ind w:firstLine="708"/>
      </w:pPr>
    </w:p>
    <w:p w14:paraId="57224820" w14:textId="77777777" w:rsidR="00BB5B39" w:rsidRPr="00D106B9" w:rsidRDefault="00BB5B39" w:rsidP="00BB5B39">
      <w:pPr>
        <w:ind w:firstLine="708"/>
        <w:jc w:val="both"/>
      </w:pPr>
      <w:r w:rsidRPr="00D106B9">
        <w:t xml:space="preserve">1.1 Программа профилактики разработана в соответствии с </w:t>
      </w:r>
      <w:r w:rsidR="00317C81" w:rsidRPr="00D106B9">
        <w:t>п</w:t>
      </w:r>
      <w:r w:rsidRPr="00D106B9">
        <w:t xml:space="preserve">остановлением  Правительства РФ от 25.0.2021 № 990 «Об утверждении Правил разработки и утверждения контрольными </w:t>
      </w:r>
      <w:r w:rsidR="000B5A0F" w:rsidRPr="00D106B9">
        <w:t>(</w:t>
      </w:r>
      <w:r w:rsidRPr="00D106B9">
        <w:t>над</w:t>
      </w:r>
      <w:r w:rsidR="000B5A0F" w:rsidRPr="00D106B9">
        <w:t>з</w:t>
      </w:r>
      <w:r w:rsidRPr="00D106B9">
        <w:t>орными) органами программы профилактики рисков причинения вреда (ущерба) охраняемым законом ценностям».</w:t>
      </w:r>
    </w:p>
    <w:p w14:paraId="5935CE10" w14:textId="77777777" w:rsidR="00BB5B39" w:rsidRPr="00D106B9" w:rsidRDefault="00BB5B39" w:rsidP="00BB5B39">
      <w:pPr>
        <w:ind w:firstLine="708"/>
        <w:jc w:val="both"/>
      </w:pPr>
      <w:proofErr w:type="gramStart"/>
      <w:r w:rsidRPr="00D106B9">
        <w:t>1.2</w:t>
      </w:r>
      <w:r w:rsidR="00D106B9">
        <w:t xml:space="preserve"> </w:t>
      </w:r>
      <w:r w:rsidRPr="00D106B9">
        <w:t xml:space="preserve"> На</w:t>
      </w:r>
      <w:proofErr w:type="gramEnd"/>
      <w:r w:rsidRPr="00D106B9">
        <w:t xml:space="preserve"> территории </w:t>
      </w:r>
      <w:r w:rsidR="00D106B9">
        <w:t>муниципального образования «</w:t>
      </w:r>
      <w:r w:rsidRPr="00D106B9">
        <w:t>Холмск</w:t>
      </w:r>
      <w:r w:rsidR="002F7E49">
        <w:t>ий</w:t>
      </w:r>
      <w:r w:rsidRPr="00D106B9">
        <w:t xml:space="preserve"> городско</w:t>
      </w:r>
      <w:r w:rsidR="002F7E49">
        <w:t>й</w:t>
      </w:r>
      <w:r w:rsidRPr="00D106B9">
        <w:t xml:space="preserve"> округ» определён порядок организации и осуществления муниципального </w:t>
      </w:r>
      <w:r w:rsidR="001E5085" w:rsidRPr="00D106B9">
        <w:t xml:space="preserve">земельного </w:t>
      </w:r>
      <w:r w:rsidRPr="00D106B9">
        <w:t>контроля.</w:t>
      </w:r>
    </w:p>
    <w:p w14:paraId="002F1EDF" w14:textId="77777777" w:rsidR="00BB5B39" w:rsidRPr="00D106B9" w:rsidRDefault="00BB5B39" w:rsidP="00BB5B39">
      <w:pPr>
        <w:ind w:firstLine="708"/>
        <w:jc w:val="both"/>
      </w:pPr>
      <w:r w:rsidRPr="00D106B9">
        <w:t xml:space="preserve">1.3 Программа профилактики распространяет свое действие на муниципальный контроль в </w:t>
      </w:r>
      <w:r w:rsidR="001E5085" w:rsidRPr="00D106B9">
        <w:t xml:space="preserve"> </w:t>
      </w:r>
      <w:r w:rsidRPr="00D106B9">
        <w:t xml:space="preserve"> сфере</w:t>
      </w:r>
      <w:r w:rsidR="001E5085" w:rsidRPr="00D106B9">
        <w:t xml:space="preserve"> земельных правоотношений</w:t>
      </w:r>
      <w:r w:rsidRPr="00D106B9">
        <w:t xml:space="preserve"> за соблюдение юридическими лицами, индивидуальными предпринимателями и гражданами обязательных требований, установленных </w:t>
      </w:r>
      <w:r w:rsidR="001E5085" w:rsidRPr="00D106B9">
        <w:t xml:space="preserve"> действующим законодательство Российской Федерации.</w:t>
      </w:r>
    </w:p>
    <w:p w14:paraId="2AC0096F" w14:textId="77777777" w:rsidR="00BB5B39" w:rsidRPr="00D106B9" w:rsidRDefault="00BB5B39" w:rsidP="00BB5B39">
      <w:pPr>
        <w:ind w:firstLine="708"/>
        <w:jc w:val="both"/>
      </w:pPr>
      <w:r w:rsidRPr="00D106B9">
        <w:t xml:space="preserve">1.4 Уполномоченным органом по осуществлению муниципального </w:t>
      </w:r>
      <w:r w:rsidR="001E5085" w:rsidRPr="00D106B9">
        <w:t>земельного контроля</w:t>
      </w:r>
      <w:r w:rsidRPr="00D106B9">
        <w:t xml:space="preserve"> является </w:t>
      </w:r>
      <w:r w:rsidR="001E5085" w:rsidRPr="00D106B9">
        <w:t xml:space="preserve">отдел муниципального контроля </w:t>
      </w:r>
      <w:r w:rsidRPr="00D106B9">
        <w:t xml:space="preserve">администрация муниципального образования «Холмский городской округ». Непосредственным исполнителем Программы профилактики является </w:t>
      </w:r>
      <w:r w:rsidR="00FF71EF" w:rsidRPr="00D106B9">
        <w:t xml:space="preserve">отдел муниципального контроля </w:t>
      </w:r>
      <w:r w:rsidRPr="00D106B9">
        <w:t>администрации муниципального образования «Холмский городской округ»</w:t>
      </w:r>
      <w:r w:rsidR="00C60AE3" w:rsidRPr="00D106B9">
        <w:t>.</w:t>
      </w:r>
    </w:p>
    <w:p w14:paraId="2436B88D" w14:textId="77777777" w:rsidR="00B05450" w:rsidRPr="00D106B9" w:rsidRDefault="00A869AD" w:rsidP="00B05450">
      <w:pPr>
        <w:suppressAutoHyphens/>
        <w:ind w:right="28"/>
        <w:jc w:val="both"/>
        <w:rPr>
          <w:bCs/>
        </w:rPr>
      </w:pPr>
      <w:r w:rsidRPr="00D106B9">
        <w:t xml:space="preserve">              </w:t>
      </w:r>
      <w:r w:rsidR="00317C81" w:rsidRPr="00D106B9">
        <w:t xml:space="preserve">1.5 </w:t>
      </w:r>
      <w:r w:rsidR="00B05450" w:rsidRPr="00D106B9">
        <w:rPr>
          <w:bCs/>
        </w:rPr>
        <w:t>За 2019 год Комитетом по управлению имуществом администрации муниципального образования «Холмский городской округ» было проведено шесть проверок: из них 2 плановые и 4 внеплановые. По итогам проверок было вынесено 3 предписания об устранении выявленных нарушений: из них 1 по плановой проверк</w:t>
      </w:r>
      <w:r w:rsidR="00D106B9" w:rsidRPr="00D106B9">
        <w:rPr>
          <w:bCs/>
        </w:rPr>
        <w:t>е</w:t>
      </w:r>
      <w:r w:rsidR="00B05450" w:rsidRPr="00D106B9">
        <w:rPr>
          <w:bCs/>
        </w:rPr>
        <w:t xml:space="preserve"> и 2 в рамках </w:t>
      </w:r>
      <w:r w:rsidR="00D106B9" w:rsidRPr="00D106B9">
        <w:rPr>
          <w:bCs/>
        </w:rPr>
        <w:t xml:space="preserve"> </w:t>
      </w:r>
      <w:r w:rsidR="00B05450" w:rsidRPr="00D106B9">
        <w:rPr>
          <w:bCs/>
        </w:rPr>
        <w:t>внеплановых проверок.</w:t>
      </w:r>
    </w:p>
    <w:p w14:paraId="6252B730" w14:textId="77777777" w:rsidR="00D106B9" w:rsidRPr="00D106B9" w:rsidRDefault="00B05450" w:rsidP="00B05450">
      <w:pPr>
        <w:suppressAutoHyphens/>
        <w:ind w:right="28" w:firstLine="851"/>
        <w:jc w:val="both"/>
        <w:rPr>
          <w:bCs/>
        </w:rPr>
      </w:pPr>
      <w:r w:rsidRPr="00D106B9">
        <w:rPr>
          <w:bCs/>
        </w:rPr>
        <w:t xml:space="preserve">В 2020 году Комитетом по управлению имуществом администрации муниципального образования «Холмский городской округ» внеплановые проверки в рамках муниципального земельного контроля не проводились. </w:t>
      </w:r>
      <w:r w:rsidR="00D106B9" w:rsidRPr="00D106B9">
        <w:rPr>
          <w:bCs/>
        </w:rPr>
        <w:t xml:space="preserve">   </w:t>
      </w:r>
    </w:p>
    <w:p w14:paraId="1A4A8E99" w14:textId="77777777" w:rsidR="00B05450" w:rsidRPr="00D106B9" w:rsidRDefault="00B05450" w:rsidP="00B05450">
      <w:pPr>
        <w:suppressAutoHyphens/>
        <w:ind w:right="28" w:firstLine="851"/>
        <w:jc w:val="both"/>
        <w:rPr>
          <w:bCs/>
        </w:rPr>
      </w:pPr>
      <w:r w:rsidRPr="00D106B9">
        <w:rPr>
          <w:bCs/>
        </w:rPr>
        <w:t>Плановые проверки в указанном году также не проводились, в связи с их отменой 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14:paraId="394D351C" w14:textId="77777777" w:rsidR="00B05450" w:rsidRPr="00D106B9" w:rsidRDefault="00B05450" w:rsidP="00B05450">
      <w:pPr>
        <w:suppressAutoHyphens/>
        <w:ind w:right="28" w:firstLine="851"/>
        <w:jc w:val="both"/>
        <w:rPr>
          <w:bCs/>
        </w:rPr>
      </w:pPr>
      <w:r w:rsidRPr="00D106B9">
        <w:rPr>
          <w:bCs/>
        </w:rPr>
        <w:t>В 2021 году Департаментом было проведено четыре внеплановых проверки. Нарушения действующего земельного законодательства не выявлены.</w:t>
      </w:r>
    </w:p>
    <w:p w14:paraId="61FB4F7B" w14:textId="77777777" w:rsidR="00B05450" w:rsidRPr="00D106B9" w:rsidRDefault="00B05450" w:rsidP="00B05450">
      <w:pPr>
        <w:suppressAutoHyphens/>
        <w:ind w:right="28" w:firstLine="851"/>
        <w:jc w:val="both"/>
        <w:rPr>
          <w:bCs/>
        </w:rPr>
      </w:pPr>
      <w:r w:rsidRPr="00D106B9">
        <w:rPr>
          <w:bCs/>
        </w:rPr>
        <w:t>В соответствии с Постановлением 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плановые проверки на 2021 год отменены.</w:t>
      </w:r>
    </w:p>
    <w:p w14:paraId="01251980" w14:textId="77777777" w:rsidR="00372BD6" w:rsidRPr="00D106B9" w:rsidRDefault="00D106B9" w:rsidP="006A21C9">
      <w:pPr>
        <w:ind w:firstLine="708"/>
        <w:jc w:val="both"/>
      </w:pPr>
      <w:r w:rsidRPr="00D106B9">
        <w:t xml:space="preserve"> </w:t>
      </w:r>
    </w:p>
    <w:p w14:paraId="074FE1A0" w14:textId="77777777" w:rsidR="00D43ED4" w:rsidRDefault="00D43ED4" w:rsidP="006A21C9">
      <w:pPr>
        <w:ind w:firstLine="708"/>
        <w:jc w:val="both"/>
        <w:rPr>
          <w:b/>
          <w:bCs/>
        </w:rPr>
      </w:pPr>
    </w:p>
    <w:p w14:paraId="1E8F6B5B" w14:textId="77777777" w:rsidR="00D43ED4" w:rsidRDefault="00D43ED4" w:rsidP="006A21C9">
      <w:pPr>
        <w:ind w:firstLine="708"/>
        <w:jc w:val="both"/>
        <w:rPr>
          <w:b/>
          <w:bCs/>
        </w:rPr>
      </w:pPr>
    </w:p>
    <w:p w14:paraId="7F1631D2" w14:textId="77777777" w:rsidR="00D43ED4" w:rsidRDefault="00D43ED4" w:rsidP="006A21C9">
      <w:pPr>
        <w:ind w:firstLine="708"/>
        <w:jc w:val="both"/>
        <w:rPr>
          <w:b/>
          <w:bCs/>
        </w:rPr>
      </w:pPr>
    </w:p>
    <w:p w14:paraId="118250D9" w14:textId="77777777" w:rsidR="00CC16AB" w:rsidRPr="00D106B9" w:rsidRDefault="00CC16AB" w:rsidP="006A21C9">
      <w:pPr>
        <w:ind w:firstLine="708"/>
        <w:jc w:val="both"/>
        <w:rPr>
          <w:b/>
          <w:bCs/>
        </w:rPr>
      </w:pPr>
      <w:r w:rsidRPr="00D106B9">
        <w:rPr>
          <w:b/>
          <w:bCs/>
        </w:rPr>
        <w:lastRenderedPageBreak/>
        <w:t>Раздел 2. Цели и задачи реализации программы профилактики.</w:t>
      </w:r>
    </w:p>
    <w:p w14:paraId="4F6440F7" w14:textId="77777777" w:rsidR="00CC16AB" w:rsidRPr="00D106B9" w:rsidRDefault="00CC16AB" w:rsidP="006A21C9">
      <w:pPr>
        <w:ind w:firstLine="708"/>
        <w:jc w:val="both"/>
      </w:pPr>
    </w:p>
    <w:p w14:paraId="541D1D0B" w14:textId="77777777" w:rsidR="00CC16AB" w:rsidRPr="00D106B9" w:rsidRDefault="00CC16AB" w:rsidP="006A21C9">
      <w:pPr>
        <w:ind w:firstLine="708"/>
        <w:jc w:val="both"/>
      </w:pPr>
      <w:r w:rsidRPr="00D106B9">
        <w:t>2.1 Основными целями Программы профилактики являются:</w:t>
      </w:r>
    </w:p>
    <w:p w14:paraId="7BF01C9D" w14:textId="77777777" w:rsidR="00CC16AB" w:rsidRPr="00D106B9" w:rsidRDefault="002F7E49" w:rsidP="006A21C9">
      <w:pPr>
        <w:ind w:firstLine="708"/>
        <w:jc w:val="both"/>
      </w:pPr>
      <w:r>
        <w:t>1. С</w:t>
      </w:r>
      <w:r w:rsidR="00CC16AB" w:rsidRPr="00D106B9">
        <w:t>тимулирование добросовестного соблюдения обязательных требований всеми контролируемыми лицами</w:t>
      </w:r>
      <w:r>
        <w:t>.</w:t>
      </w:r>
    </w:p>
    <w:p w14:paraId="4586A946" w14:textId="77777777" w:rsidR="00CC16AB" w:rsidRPr="00D106B9" w:rsidRDefault="002F7E49" w:rsidP="006A21C9">
      <w:pPr>
        <w:ind w:firstLine="708"/>
        <w:jc w:val="both"/>
      </w:pPr>
      <w:r>
        <w:t>2. У</w:t>
      </w:r>
      <w:r w:rsidR="00CC16AB" w:rsidRPr="00D106B9"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t>.</w:t>
      </w:r>
    </w:p>
    <w:p w14:paraId="5A18AE2E" w14:textId="77777777" w:rsidR="001B51B9" w:rsidRPr="00D106B9" w:rsidRDefault="002F7E49" w:rsidP="001B51B9">
      <w:pPr>
        <w:ind w:firstLine="708"/>
        <w:jc w:val="both"/>
      </w:pPr>
      <w:r>
        <w:t>3. С</w:t>
      </w:r>
      <w:r w:rsidR="00CC16AB" w:rsidRPr="00D106B9">
        <w:t xml:space="preserve">оздание условий для доведения обязательных </w:t>
      </w:r>
      <w:r w:rsidR="001B51B9" w:rsidRPr="00D106B9">
        <w:t>требований до контролируемых лиц, повышение информационности о способах их соблюдения.</w:t>
      </w:r>
    </w:p>
    <w:p w14:paraId="7FDF0D0C" w14:textId="77777777" w:rsidR="001B51B9" w:rsidRPr="00D106B9" w:rsidRDefault="001B51B9" w:rsidP="001B51B9">
      <w:pPr>
        <w:ind w:firstLine="708"/>
        <w:jc w:val="both"/>
      </w:pPr>
      <w:r w:rsidRPr="00D106B9">
        <w:t xml:space="preserve">2.2. </w:t>
      </w:r>
      <w:r w:rsidR="00FD3628" w:rsidRPr="00D106B9">
        <w:t xml:space="preserve">Проведение профилактических мероприятий программы профилактики направлено на решение следующих задач: </w:t>
      </w:r>
    </w:p>
    <w:p w14:paraId="2B048C9B" w14:textId="77777777" w:rsidR="00FD3628" w:rsidRPr="00D106B9" w:rsidRDefault="00FD3628" w:rsidP="001B51B9">
      <w:pPr>
        <w:ind w:firstLine="708"/>
        <w:jc w:val="both"/>
      </w:pPr>
      <w:r w:rsidRPr="00D106B9">
        <w:t xml:space="preserve">1. </w:t>
      </w:r>
      <w:r w:rsidR="002F7E49">
        <w:t>У</w:t>
      </w:r>
      <w:r w:rsidRPr="00D106B9">
        <w:t>крепление системы профилактики нарушений рисков причинения вреда (ущерб</w:t>
      </w:r>
      <w:r w:rsidR="002F7E49">
        <w:t>а) охраняемым законом ценностям.</w:t>
      </w:r>
    </w:p>
    <w:p w14:paraId="6892EAE7" w14:textId="77777777" w:rsidR="00FD3628" w:rsidRPr="00D106B9" w:rsidRDefault="002F7E49" w:rsidP="001B51B9">
      <w:pPr>
        <w:ind w:firstLine="708"/>
        <w:jc w:val="both"/>
      </w:pPr>
      <w:r>
        <w:t>2. П</w:t>
      </w:r>
      <w:r w:rsidR="00FD3628" w:rsidRPr="00D106B9">
        <w:t xml:space="preserve">овышение правосознания и правовой культуры юридических лиц, индивидуальных </w:t>
      </w:r>
      <w:r w:rsidR="00AD5FA3" w:rsidRPr="00D106B9">
        <w:t>предпринимателей и граждан</w:t>
      </w:r>
      <w:r>
        <w:t>.</w:t>
      </w:r>
    </w:p>
    <w:p w14:paraId="674A7C87" w14:textId="77777777" w:rsidR="00AD5FA3" w:rsidRDefault="00AD5FA3" w:rsidP="001B51B9">
      <w:pPr>
        <w:ind w:firstLine="708"/>
        <w:jc w:val="both"/>
      </w:pPr>
      <w:r w:rsidRPr="00AD5FA3">
        <w:t>3</w:t>
      </w:r>
      <w:r w:rsidR="002F7E49">
        <w:t>. О</w:t>
      </w:r>
      <w:r>
        <w:t xml:space="preserve">ценка возможностей угрозы причинения, либо причинения вреда жизни, здоровью граждан, выработка и реализация профилактических </w:t>
      </w:r>
      <w:r w:rsidR="002F7E49">
        <w:t>мер, способствующих ее снижению.</w:t>
      </w:r>
    </w:p>
    <w:p w14:paraId="2F98345D" w14:textId="77777777" w:rsidR="00AD5FA3" w:rsidRDefault="00AD5FA3" w:rsidP="001B51B9">
      <w:pPr>
        <w:ind w:firstLine="708"/>
        <w:jc w:val="both"/>
      </w:pPr>
      <w:r>
        <w:t xml:space="preserve">4. </w:t>
      </w:r>
      <w:r w:rsidR="002F7E49">
        <w:t>В</w:t>
      </w:r>
      <w: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1DAE25" w14:textId="77777777" w:rsidR="00AD5FA3" w:rsidRPr="00AD5FA3" w:rsidRDefault="00AD5FA3" w:rsidP="001B51B9">
      <w:pPr>
        <w:ind w:firstLine="708"/>
        <w:jc w:val="both"/>
      </w:pPr>
      <w:r>
        <w:t xml:space="preserve">5. </w:t>
      </w:r>
      <w:r w:rsidR="002F7E49">
        <w:t>О</w:t>
      </w:r>
      <w: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76AEC3E3" w14:textId="77777777" w:rsidR="00CC16AB" w:rsidRDefault="00CC16AB" w:rsidP="006A21C9">
      <w:pPr>
        <w:ind w:firstLine="708"/>
        <w:jc w:val="both"/>
      </w:pPr>
    </w:p>
    <w:p w14:paraId="299DE4CF" w14:textId="77777777" w:rsidR="002F7E49" w:rsidRDefault="00985B77" w:rsidP="006A21C9">
      <w:pPr>
        <w:ind w:firstLine="708"/>
        <w:jc w:val="both"/>
        <w:rPr>
          <w:b/>
          <w:bCs/>
        </w:rPr>
      </w:pPr>
      <w:r>
        <w:tab/>
      </w:r>
      <w:r w:rsidRPr="00372BD6">
        <w:rPr>
          <w:b/>
          <w:bCs/>
        </w:rPr>
        <w:t>Раздел</w:t>
      </w:r>
      <w:r w:rsidR="002F7E49">
        <w:rPr>
          <w:b/>
          <w:bCs/>
        </w:rPr>
        <w:t xml:space="preserve"> </w:t>
      </w:r>
      <w:r w:rsidRPr="00372BD6">
        <w:rPr>
          <w:b/>
          <w:bCs/>
        </w:rPr>
        <w:t xml:space="preserve">3. Перечень профилактических мероприятий, </w:t>
      </w:r>
    </w:p>
    <w:p w14:paraId="295FB118" w14:textId="77777777" w:rsidR="00985B77" w:rsidRPr="00372BD6" w:rsidRDefault="002F7E49" w:rsidP="006A21C9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</w:t>
      </w:r>
      <w:r w:rsidR="00985B77" w:rsidRPr="00372BD6">
        <w:rPr>
          <w:b/>
          <w:bCs/>
        </w:rPr>
        <w:t>сроки (периодичность) их проведения.</w:t>
      </w:r>
    </w:p>
    <w:p w14:paraId="57199BAB" w14:textId="77777777" w:rsidR="00E64AE4" w:rsidRDefault="00E64AE4" w:rsidP="00AA4A44">
      <w:pPr>
        <w:ind w:left="708" w:firstLine="708"/>
        <w:jc w:val="both"/>
      </w:pPr>
    </w:p>
    <w:p w14:paraId="0C75C092" w14:textId="77777777" w:rsidR="00AA4A44" w:rsidRDefault="00AA4A44" w:rsidP="00E64AE4">
      <w:pPr>
        <w:ind w:left="708" w:firstLine="70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753"/>
        <w:gridCol w:w="2169"/>
        <w:gridCol w:w="2883"/>
      </w:tblGrid>
      <w:tr w:rsidR="00E64AE4" w14:paraId="2D55771F" w14:textId="77777777" w:rsidTr="008015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6587" w14:textId="77777777" w:rsidR="00E64AE4" w:rsidRDefault="00E64AE4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1268A045" w14:textId="77777777" w:rsidR="00E64AE4" w:rsidRDefault="00E64AE4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41B2" w14:textId="77777777" w:rsidR="00E64AE4" w:rsidRDefault="00E64AE4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2034" w14:textId="77777777" w:rsidR="00E64AE4" w:rsidRDefault="00E64AE4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33A" w14:textId="77777777" w:rsidR="00E64AE4" w:rsidRDefault="00E64AE4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</w:tr>
      <w:tr w:rsidR="00E64AE4" w14:paraId="02D42DDF" w14:textId="77777777" w:rsidTr="008015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ABF0" w14:textId="77777777" w:rsidR="00E64AE4" w:rsidRDefault="008015C4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190" w14:textId="77777777" w:rsidR="00E64AE4" w:rsidRDefault="00E64AE4">
            <w:pPr>
              <w:spacing w:after="1" w:line="240" w:lineRule="atLeast"/>
              <w:rPr>
                <w:lang w:eastAsia="en-US"/>
              </w:rPr>
            </w:pPr>
            <w:r>
              <w:t xml:space="preserve">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информации. В случае изменений обязательных требований осуществить подготовку и распространение комментариев о содержании новых нормативных правовых актах, устанавливающих обязательные требования, внесенных действующие акты, сроках и порядке вступления их в действие, а также рекомендаций о проведении необходимых </w:t>
            </w:r>
            <w:r>
              <w:lastRenderedPageBreak/>
              <w:t>организационных, технических мероприятий, направленных на внедрение и обеспечение соблюдения обязательн</w:t>
            </w:r>
            <w:r w:rsidR="008015C4">
              <w:t>ых требований</w:t>
            </w:r>
            <w:r w:rsidR="00785ECB"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FF4" w14:textId="77777777" w:rsidR="00E64AE4" w:rsidRDefault="00E64AE4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раз в квартал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F7C9" w14:textId="77777777" w:rsidR="009D0FC2" w:rsidRDefault="009D0FC2" w:rsidP="009D0FC2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муниципального контроля адми</w:t>
            </w:r>
            <w:r w:rsidR="00E64AE4">
              <w:rPr>
                <w:lang w:eastAsia="en-US"/>
              </w:rPr>
              <w:t>нистрации</w:t>
            </w:r>
            <w:r>
              <w:rPr>
                <w:lang w:eastAsia="en-US"/>
              </w:rPr>
              <w:t xml:space="preserve"> м</w:t>
            </w:r>
            <w:r w:rsidR="00DC0F3F">
              <w:rPr>
                <w:lang w:eastAsia="en-US"/>
              </w:rPr>
              <w:t>уни</w:t>
            </w:r>
            <w:r>
              <w:rPr>
                <w:lang w:eastAsia="en-US"/>
              </w:rPr>
              <w:t>ци</w:t>
            </w:r>
            <w:r w:rsidR="00DC0F3F">
              <w:rPr>
                <w:lang w:eastAsia="en-US"/>
              </w:rPr>
              <w:t>п</w:t>
            </w:r>
            <w:r>
              <w:rPr>
                <w:lang w:eastAsia="en-US"/>
              </w:rPr>
              <w:t>ального образования «Холмский городской округ»</w:t>
            </w:r>
          </w:p>
          <w:p w14:paraId="5CC4BEAF" w14:textId="77777777" w:rsidR="00E64AE4" w:rsidRDefault="00DC0F3F" w:rsidP="009D0FC2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E64AE4" w14:paraId="28E6BC04" w14:textId="77777777" w:rsidTr="008015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85E0" w14:textId="77777777" w:rsidR="00E64AE4" w:rsidRDefault="008015C4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F41" w14:textId="77777777" w:rsidR="00E64AE4" w:rsidRDefault="008015C4" w:rsidP="002F7E49">
            <w:pPr>
              <w:spacing w:after="1" w:line="240" w:lineRule="atLeast"/>
              <w:jc w:val="both"/>
              <w:rPr>
                <w:lang w:eastAsia="en-US"/>
              </w:rPr>
            </w:pPr>
            <w:r>
              <w:t>Размещение на официальном сайте муниципального образования «Холмский городской округ» Сахалинской области и поддержка в актуальном состоянии перечня нормативных правовых актов, содержащих обязательные требования, оценка соблюдения которых является предметом муниципального</w:t>
            </w:r>
            <w:r w:rsidR="00785ECB">
              <w:t xml:space="preserve"> </w:t>
            </w:r>
            <w:r w:rsidR="002F7E49">
              <w:t>земельного</w:t>
            </w:r>
            <w:r>
              <w:t xml:space="preserve"> контроля, а также текстов, соответствующих нормативных правовых актов.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2908" w14:textId="77777777" w:rsidR="00E64AE4" w:rsidRDefault="008015C4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845" w14:textId="77777777" w:rsidR="00DC0F3F" w:rsidRDefault="00DC0F3F" w:rsidP="00DC0F3F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муниципального контроля администрации муниципального образования «Холмский городской округ»</w:t>
            </w:r>
          </w:p>
          <w:p w14:paraId="61EBAA07" w14:textId="77777777" w:rsidR="00E64AE4" w:rsidRDefault="00DC0F3F" w:rsidP="00DC0F3F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E64AE4" w14:paraId="1D4FC249" w14:textId="77777777" w:rsidTr="008015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A764" w14:textId="77777777" w:rsidR="00E64AE4" w:rsidRDefault="008015C4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7B2D" w14:textId="77777777" w:rsidR="00E64AE4" w:rsidRDefault="008015C4" w:rsidP="00DC0F3F">
            <w:pPr>
              <w:spacing w:after="1" w:line="240" w:lineRule="atLeast"/>
              <w:jc w:val="both"/>
              <w:rPr>
                <w:lang w:eastAsia="en-US"/>
              </w:rPr>
            </w:pPr>
            <w:r>
              <w:t xml:space="preserve">Обобщение практики осуществления деятельности в сфере муниципального </w:t>
            </w:r>
            <w:r w:rsidR="00DC0F3F">
              <w:t>земельного</w:t>
            </w:r>
            <w:r>
              <w:t xml:space="preserve"> контроля и размещение на официальном сайте муниципального образования «Холмский городской округ» Сахалинской области,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 и индивидуальными предпринимателями в целях недопущения таких нарушений.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AA4" w14:textId="77777777" w:rsidR="00E64AE4" w:rsidRDefault="008015C4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 в квартал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F63" w14:textId="77777777" w:rsidR="00DC0F3F" w:rsidRDefault="00DC0F3F" w:rsidP="00DC0F3F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Отдел муниципального контроля администрации муниципального образования «Холмский городской округ»</w:t>
            </w:r>
          </w:p>
          <w:p w14:paraId="0BD24939" w14:textId="77777777" w:rsidR="00E64AE4" w:rsidRDefault="00E64AE4">
            <w:pPr>
              <w:spacing w:after="1" w:line="240" w:lineRule="atLeast"/>
              <w:jc w:val="both"/>
              <w:rPr>
                <w:lang w:eastAsia="en-US"/>
              </w:rPr>
            </w:pPr>
          </w:p>
        </w:tc>
      </w:tr>
      <w:tr w:rsidR="00E64AE4" w14:paraId="6DA545FB" w14:textId="77777777" w:rsidTr="008015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354D" w14:textId="77777777" w:rsidR="00E64AE4" w:rsidRDefault="008015C4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917" w14:textId="77777777" w:rsidR="00E64AE4" w:rsidRDefault="008015C4" w:rsidP="00DC0F3F">
            <w:pPr>
              <w:spacing w:after="1" w:line="240" w:lineRule="atLeast"/>
              <w:jc w:val="both"/>
              <w:rPr>
                <w:lang w:eastAsia="en-US"/>
              </w:rPr>
            </w:pPr>
            <w:r>
              <w:t>Выдача предостережений о недопустимости нарушения обязательных требований в соответствии с частями 5-7 ст. 8.2. Федера</w:t>
            </w:r>
            <w:r w:rsidR="00DC0F3F">
              <w:t>льного закона от 26.12.2008 № 29</w:t>
            </w:r>
            <w:r>
              <w:t>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116" w14:textId="77777777" w:rsidR="00E64AE4" w:rsidRDefault="008015C4" w:rsidP="008015C4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наличии оснований, предусмотренных законодательством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8A4" w14:textId="77777777" w:rsidR="00DC0F3F" w:rsidRDefault="00DC0F3F" w:rsidP="00DC0F3F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Отдел муниципального контроля администрации муниципального образования «Холмский городской округ»</w:t>
            </w:r>
          </w:p>
          <w:p w14:paraId="47B108A4" w14:textId="77777777" w:rsidR="00E64AE4" w:rsidRDefault="00E64AE4">
            <w:pPr>
              <w:spacing w:after="1" w:line="240" w:lineRule="atLeast"/>
              <w:rPr>
                <w:lang w:eastAsia="en-US"/>
              </w:rPr>
            </w:pPr>
          </w:p>
        </w:tc>
      </w:tr>
    </w:tbl>
    <w:p w14:paraId="787A962E" w14:textId="77777777" w:rsidR="008015C4" w:rsidRDefault="008015C4">
      <w:pPr>
        <w:ind w:left="708" w:firstLine="708"/>
        <w:jc w:val="center"/>
      </w:pPr>
    </w:p>
    <w:p w14:paraId="11E06769" w14:textId="77777777" w:rsidR="008015C4" w:rsidRDefault="008015C4">
      <w:pPr>
        <w:ind w:left="708" w:firstLine="708"/>
        <w:jc w:val="center"/>
      </w:pPr>
    </w:p>
    <w:p w14:paraId="68EBF4FE" w14:textId="77777777" w:rsidR="00D43ED4" w:rsidRDefault="00D43ED4" w:rsidP="000B5A0F">
      <w:pPr>
        <w:ind w:left="708" w:firstLine="708"/>
        <w:rPr>
          <w:b/>
          <w:bCs/>
        </w:rPr>
      </w:pPr>
    </w:p>
    <w:p w14:paraId="3F22A9E9" w14:textId="77777777" w:rsidR="00D43ED4" w:rsidRDefault="00D43ED4" w:rsidP="000B5A0F">
      <w:pPr>
        <w:ind w:left="708" w:firstLine="708"/>
        <w:rPr>
          <w:b/>
          <w:bCs/>
        </w:rPr>
      </w:pPr>
    </w:p>
    <w:p w14:paraId="2FDD303A" w14:textId="77777777" w:rsidR="00D43ED4" w:rsidRDefault="00D43ED4" w:rsidP="000B5A0F">
      <w:pPr>
        <w:ind w:left="708" w:firstLine="708"/>
        <w:rPr>
          <w:b/>
          <w:bCs/>
        </w:rPr>
      </w:pPr>
    </w:p>
    <w:p w14:paraId="53900014" w14:textId="77777777" w:rsidR="00D43ED4" w:rsidRDefault="00D43ED4" w:rsidP="000B5A0F">
      <w:pPr>
        <w:ind w:left="708" w:firstLine="708"/>
        <w:rPr>
          <w:b/>
          <w:bCs/>
        </w:rPr>
      </w:pPr>
    </w:p>
    <w:p w14:paraId="565FE564" w14:textId="77777777" w:rsidR="000B5A0F" w:rsidRPr="00372BD6" w:rsidRDefault="000B5A0F" w:rsidP="000B5A0F">
      <w:pPr>
        <w:ind w:left="708" w:firstLine="708"/>
        <w:rPr>
          <w:b/>
          <w:bCs/>
        </w:rPr>
      </w:pPr>
      <w:r w:rsidRPr="00372BD6">
        <w:rPr>
          <w:b/>
          <w:bCs/>
        </w:rPr>
        <w:lastRenderedPageBreak/>
        <w:t>Раздел 4. Показатели результативности и эффективности программы профилактики.</w:t>
      </w:r>
    </w:p>
    <w:p w14:paraId="37F01D46" w14:textId="77777777" w:rsidR="000B5A0F" w:rsidRDefault="000B5A0F">
      <w:pPr>
        <w:ind w:left="708" w:firstLine="708"/>
        <w:jc w:val="center"/>
      </w:pPr>
    </w:p>
    <w:p w14:paraId="119FC825" w14:textId="77777777" w:rsidR="008015C4" w:rsidRDefault="002F7E49" w:rsidP="00F526A1">
      <w:pPr>
        <w:ind w:firstLine="708"/>
        <w:jc w:val="both"/>
      </w:pPr>
      <w:r>
        <w:t>4.1.</w:t>
      </w:r>
      <w:r w:rsidR="008015C4">
        <w:t xml:space="preserve">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</w:t>
      </w:r>
      <w:r w:rsidR="00DC0F3F">
        <w:t>людению обязательных требований.</w:t>
      </w:r>
      <w:r w:rsidR="008015C4">
        <w:t xml:space="preserve"> </w:t>
      </w:r>
    </w:p>
    <w:p w14:paraId="39CDF262" w14:textId="77777777" w:rsidR="008015C4" w:rsidRDefault="002F7E49" w:rsidP="00F526A1">
      <w:pPr>
        <w:ind w:firstLine="708"/>
        <w:jc w:val="both"/>
      </w:pPr>
      <w:r>
        <w:t>4.2.</w:t>
      </w:r>
      <w:r w:rsidR="008015C4">
        <w:t xml:space="preserve"> Проведение семинаров и конференций, разъяснительной работы в средствах массовой информации. </w:t>
      </w:r>
    </w:p>
    <w:p w14:paraId="2CD86342" w14:textId="77777777" w:rsidR="008015C4" w:rsidRDefault="002F7E49" w:rsidP="00F526A1">
      <w:pPr>
        <w:ind w:firstLine="708"/>
        <w:jc w:val="both"/>
      </w:pPr>
      <w:r>
        <w:t>4.3.</w:t>
      </w:r>
      <w:r w:rsidR="008015C4">
        <w:t xml:space="preserve"> Наличие на официальном сайте муниципального образования «Холмский городской округ» Сахалинской области в актуальном состоянии перечня нормативных правовых актов, содержащих обязательные требования, оценка соблюдения которых является предметом муниципального</w:t>
      </w:r>
      <w:r w:rsidR="00DC0F3F">
        <w:t xml:space="preserve"> земельного </w:t>
      </w:r>
      <w:r w:rsidR="008015C4">
        <w:t xml:space="preserve">контроля, а также текстов соответствующих нормативных правовых актов. </w:t>
      </w:r>
    </w:p>
    <w:p w14:paraId="0464A3A9" w14:textId="77777777" w:rsidR="008015C4" w:rsidRDefault="002F7E49" w:rsidP="00F526A1">
      <w:pPr>
        <w:ind w:firstLine="708"/>
        <w:jc w:val="both"/>
      </w:pPr>
      <w:r>
        <w:t xml:space="preserve">4.4. </w:t>
      </w:r>
      <w:r w:rsidR="008015C4">
        <w:t xml:space="preserve"> Наличие на официальном сайте практики осуществления деятельности в сфере муниципального </w:t>
      </w:r>
      <w:r w:rsidR="00DC0F3F">
        <w:t xml:space="preserve">земельного </w:t>
      </w:r>
      <w:r w:rsidR="008015C4">
        <w:t xml:space="preserve">контроля,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и физическими лицами в целях недопущения таких нарушений. </w:t>
      </w:r>
    </w:p>
    <w:p w14:paraId="23E74537" w14:textId="77777777" w:rsidR="008015C4" w:rsidRDefault="002F7E49" w:rsidP="00F526A1">
      <w:pPr>
        <w:ind w:firstLine="708"/>
        <w:jc w:val="both"/>
      </w:pPr>
      <w:r>
        <w:t xml:space="preserve">4.5. </w:t>
      </w:r>
      <w:r w:rsidR="008015C4">
        <w:t xml:space="preserve"> Количество выданных предостережений. </w:t>
      </w:r>
    </w:p>
    <w:p w14:paraId="7A571902" w14:textId="77777777" w:rsidR="00E64AE4" w:rsidRDefault="002F7E49" w:rsidP="00F526A1">
      <w:pPr>
        <w:ind w:firstLine="708"/>
        <w:jc w:val="both"/>
      </w:pPr>
      <w:r>
        <w:t xml:space="preserve">4.6. </w:t>
      </w:r>
      <w:r w:rsidR="008015C4">
        <w:t xml:space="preserve"> Количество субъектов, которым выданы предостережения</w:t>
      </w:r>
      <w:r w:rsidR="00DC0F3F">
        <w:t>.</w:t>
      </w:r>
    </w:p>
    <w:p w14:paraId="7A674D3F" w14:textId="77777777" w:rsidR="008015C4" w:rsidRDefault="008015C4" w:rsidP="008015C4">
      <w:pPr>
        <w:ind w:left="708" w:firstLine="708"/>
        <w:jc w:val="both"/>
      </w:pPr>
    </w:p>
    <w:p w14:paraId="680B5CE6" w14:textId="77777777" w:rsidR="008015C4" w:rsidRDefault="008015C4" w:rsidP="00317C81">
      <w:pPr>
        <w:ind w:firstLine="708"/>
        <w:jc w:val="both"/>
      </w:pPr>
      <w:r>
        <w:t xml:space="preserve">Оценка эффективности Программы: </w:t>
      </w:r>
    </w:p>
    <w:p w14:paraId="16F7DCDE" w14:textId="77777777" w:rsidR="008015C4" w:rsidRDefault="008015C4" w:rsidP="00F526A1">
      <w:pPr>
        <w:ind w:firstLine="708"/>
        <w:jc w:val="both"/>
      </w:pPr>
      <w:r>
        <w:t>Оценка выполнения Плана мероприятий и эффективности Программы осуществляется по итогам календарного года.</w:t>
      </w:r>
    </w:p>
    <w:p w14:paraId="3DE0E70C" w14:textId="77777777" w:rsidR="00825E5E" w:rsidRDefault="008015C4" w:rsidP="00F526A1">
      <w:pPr>
        <w:ind w:firstLine="708"/>
        <w:jc w:val="both"/>
      </w:pPr>
      <w:r>
        <w:t xml:space="preserve">Ежегодно, в срок до 20 января года, следующего за отчетным, проводится обобщение практики осуществления в соответствующей сфере деятельности муниципального контроля. </w:t>
      </w:r>
    </w:p>
    <w:p w14:paraId="780C8C40" w14:textId="77777777" w:rsidR="008015C4" w:rsidRDefault="008015C4" w:rsidP="00F526A1">
      <w:pPr>
        <w:ind w:firstLine="708"/>
        <w:jc w:val="both"/>
      </w:pPr>
      <w:r>
        <w:t>Информация о реализации мероприятий Программы размещается на официальном сайте муниципального образования «</w:t>
      </w:r>
      <w:r w:rsidR="00825E5E">
        <w:t>Холмский</w:t>
      </w:r>
      <w:r>
        <w:t xml:space="preserve"> городской округ» Сахалинской области</w:t>
      </w:r>
      <w:r w:rsidR="00317C81">
        <w:t>.</w:t>
      </w:r>
    </w:p>
    <w:sectPr w:rsidR="008015C4" w:rsidSect="00AE01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8033B" w14:textId="77777777" w:rsidR="00006DCF" w:rsidRDefault="00006DCF" w:rsidP="00D43ED4">
      <w:r>
        <w:separator/>
      </w:r>
    </w:p>
  </w:endnote>
  <w:endnote w:type="continuationSeparator" w:id="0">
    <w:p w14:paraId="7519E06A" w14:textId="77777777" w:rsidR="00006DCF" w:rsidRDefault="00006DCF" w:rsidP="00D4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5EE61" w14:textId="77777777" w:rsidR="00006DCF" w:rsidRDefault="00006DCF" w:rsidP="00D43ED4">
      <w:r>
        <w:separator/>
      </w:r>
    </w:p>
  </w:footnote>
  <w:footnote w:type="continuationSeparator" w:id="0">
    <w:p w14:paraId="4BC4BCE3" w14:textId="77777777" w:rsidR="00006DCF" w:rsidRDefault="00006DCF" w:rsidP="00D4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73D7"/>
    <w:multiLevelType w:val="hybridMultilevel"/>
    <w:tmpl w:val="735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3460"/>
    <w:multiLevelType w:val="hybridMultilevel"/>
    <w:tmpl w:val="6240B9B6"/>
    <w:lvl w:ilvl="0" w:tplc="618A4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981"/>
    <w:multiLevelType w:val="hybridMultilevel"/>
    <w:tmpl w:val="077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9655F"/>
    <w:multiLevelType w:val="hybridMultilevel"/>
    <w:tmpl w:val="5FD29172"/>
    <w:lvl w:ilvl="0" w:tplc="970C27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FB7018F"/>
    <w:multiLevelType w:val="hybridMultilevel"/>
    <w:tmpl w:val="61F6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624818">
    <w:abstractNumId w:val="1"/>
  </w:num>
  <w:num w:numId="2" w16cid:durableId="958612848">
    <w:abstractNumId w:val="3"/>
  </w:num>
  <w:num w:numId="3" w16cid:durableId="617570661">
    <w:abstractNumId w:val="0"/>
  </w:num>
  <w:num w:numId="4" w16cid:durableId="1042093553">
    <w:abstractNumId w:val="2"/>
  </w:num>
  <w:num w:numId="5" w16cid:durableId="494226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8E"/>
    <w:rsid w:val="00006DCF"/>
    <w:rsid w:val="0003043D"/>
    <w:rsid w:val="0003469E"/>
    <w:rsid w:val="000615B0"/>
    <w:rsid w:val="00083849"/>
    <w:rsid w:val="000A6953"/>
    <w:rsid w:val="000B5A0F"/>
    <w:rsid w:val="001430FB"/>
    <w:rsid w:val="00150CDA"/>
    <w:rsid w:val="00153E5A"/>
    <w:rsid w:val="00155520"/>
    <w:rsid w:val="001662F1"/>
    <w:rsid w:val="0017796E"/>
    <w:rsid w:val="001A7464"/>
    <w:rsid w:val="001B51B9"/>
    <w:rsid w:val="001D0455"/>
    <w:rsid w:val="001E4D69"/>
    <w:rsid w:val="001E5085"/>
    <w:rsid w:val="0020195B"/>
    <w:rsid w:val="002D343D"/>
    <w:rsid w:val="002D495F"/>
    <w:rsid w:val="002E315E"/>
    <w:rsid w:val="002F4EDD"/>
    <w:rsid w:val="002F7E49"/>
    <w:rsid w:val="003073C0"/>
    <w:rsid w:val="00317C81"/>
    <w:rsid w:val="003464CE"/>
    <w:rsid w:val="00355D4E"/>
    <w:rsid w:val="00372BD6"/>
    <w:rsid w:val="00383741"/>
    <w:rsid w:val="00383E2B"/>
    <w:rsid w:val="00385441"/>
    <w:rsid w:val="003923E7"/>
    <w:rsid w:val="003A02FD"/>
    <w:rsid w:val="003C5870"/>
    <w:rsid w:val="003D7C38"/>
    <w:rsid w:val="00405ED0"/>
    <w:rsid w:val="0041356B"/>
    <w:rsid w:val="00423015"/>
    <w:rsid w:val="004306A3"/>
    <w:rsid w:val="00457AC3"/>
    <w:rsid w:val="004A41CC"/>
    <w:rsid w:val="004A7374"/>
    <w:rsid w:val="004C38D5"/>
    <w:rsid w:val="004E7EB6"/>
    <w:rsid w:val="0050166C"/>
    <w:rsid w:val="005025AD"/>
    <w:rsid w:val="00514A21"/>
    <w:rsid w:val="00530B8E"/>
    <w:rsid w:val="00536B43"/>
    <w:rsid w:val="00573106"/>
    <w:rsid w:val="00577D83"/>
    <w:rsid w:val="005A73A9"/>
    <w:rsid w:val="005E0407"/>
    <w:rsid w:val="005F1DF9"/>
    <w:rsid w:val="005F6997"/>
    <w:rsid w:val="00623475"/>
    <w:rsid w:val="00634177"/>
    <w:rsid w:val="0064124A"/>
    <w:rsid w:val="00657AF4"/>
    <w:rsid w:val="006760F0"/>
    <w:rsid w:val="00686DF7"/>
    <w:rsid w:val="00691D91"/>
    <w:rsid w:val="00695179"/>
    <w:rsid w:val="006A21C9"/>
    <w:rsid w:val="006C4DCD"/>
    <w:rsid w:val="006C5173"/>
    <w:rsid w:val="00700F3B"/>
    <w:rsid w:val="00722C75"/>
    <w:rsid w:val="00736DE5"/>
    <w:rsid w:val="0076220B"/>
    <w:rsid w:val="00773BCF"/>
    <w:rsid w:val="00785ECB"/>
    <w:rsid w:val="00793052"/>
    <w:rsid w:val="007B17F7"/>
    <w:rsid w:val="007E7BA3"/>
    <w:rsid w:val="007F0DE5"/>
    <w:rsid w:val="008015C4"/>
    <w:rsid w:val="00806A05"/>
    <w:rsid w:val="0081233F"/>
    <w:rsid w:val="00825E5E"/>
    <w:rsid w:val="00833398"/>
    <w:rsid w:val="00855C6B"/>
    <w:rsid w:val="0086028F"/>
    <w:rsid w:val="00864E1E"/>
    <w:rsid w:val="008B1698"/>
    <w:rsid w:val="008C3191"/>
    <w:rsid w:val="00901C0B"/>
    <w:rsid w:val="00910D77"/>
    <w:rsid w:val="009705AD"/>
    <w:rsid w:val="00976890"/>
    <w:rsid w:val="009819E3"/>
    <w:rsid w:val="00985B77"/>
    <w:rsid w:val="009A32F2"/>
    <w:rsid w:val="009A3A99"/>
    <w:rsid w:val="009D0FC2"/>
    <w:rsid w:val="009D2171"/>
    <w:rsid w:val="00A1797B"/>
    <w:rsid w:val="00A405BA"/>
    <w:rsid w:val="00A4315D"/>
    <w:rsid w:val="00A63F83"/>
    <w:rsid w:val="00A80A13"/>
    <w:rsid w:val="00A80CE4"/>
    <w:rsid w:val="00A869AD"/>
    <w:rsid w:val="00AA0850"/>
    <w:rsid w:val="00AA4A44"/>
    <w:rsid w:val="00AD3AAF"/>
    <w:rsid w:val="00AD5FA3"/>
    <w:rsid w:val="00AE01CF"/>
    <w:rsid w:val="00AF412F"/>
    <w:rsid w:val="00B05450"/>
    <w:rsid w:val="00B13A28"/>
    <w:rsid w:val="00B41F99"/>
    <w:rsid w:val="00B46732"/>
    <w:rsid w:val="00B46980"/>
    <w:rsid w:val="00BA0213"/>
    <w:rsid w:val="00BB5B39"/>
    <w:rsid w:val="00BC711D"/>
    <w:rsid w:val="00BF1360"/>
    <w:rsid w:val="00C04504"/>
    <w:rsid w:val="00C5457B"/>
    <w:rsid w:val="00C60AE3"/>
    <w:rsid w:val="00C77A08"/>
    <w:rsid w:val="00C80061"/>
    <w:rsid w:val="00C8167B"/>
    <w:rsid w:val="00C95477"/>
    <w:rsid w:val="00CA5BE8"/>
    <w:rsid w:val="00CC16AB"/>
    <w:rsid w:val="00CD5C29"/>
    <w:rsid w:val="00D07B51"/>
    <w:rsid w:val="00D106B9"/>
    <w:rsid w:val="00D16D5B"/>
    <w:rsid w:val="00D2363B"/>
    <w:rsid w:val="00D24094"/>
    <w:rsid w:val="00D253A2"/>
    <w:rsid w:val="00D41499"/>
    <w:rsid w:val="00D43ED4"/>
    <w:rsid w:val="00D70CD0"/>
    <w:rsid w:val="00D86CB2"/>
    <w:rsid w:val="00DB5EFF"/>
    <w:rsid w:val="00DC0F3F"/>
    <w:rsid w:val="00DC56A9"/>
    <w:rsid w:val="00E2546A"/>
    <w:rsid w:val="00E64AE4"/>
    <w:rsid w:val="00E80EEB"/>
    <w:rsid w:val="00E84227"/>
    <w:rsid w:val="00E85F1B"/>
    <w:rsid w:val="00E91DE9"/>
    <w:rsid w:val="00F053B8"/>
    <w:rsid w:val="00F24178"/>
    <w:rsid w:val="00F526A1"/>
    <w:rsid w:val="00F57936"/>
    <w:rsid w:val="00F849BE"/>
    <w:rsid w:val="00FD3628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E2CC"/>
  <w15:docId w15:val="{81BEECE8-4A21-49CE-B92D-AE4BEB2B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70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ED4"/>
    <w:pPr>
      <w:keepNext/>
      <w:spacing w:line="360" w:lineRule="auto"/>
      <w:jc w:val="center"/>
      <w:outlineLvl w:val="0"/>
    </w:pPr>
    <w:rPr>
      <w:b/>
      <w:sz w:val="22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D43ED4"/>
    <w:pPr>
      <w:keepNext/>
      <w:jc w:val="center"/>
      <w:outlineLvl w:val="3"/>
    </w:pPr>
    <w:rPr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5870"/>
    <w:rPr>
      <w:color w:val="0000FF"/>
      <w:u w:val="single"/>
    </w:rPr>
  </w:style>
  <w:style w:type="paragraph" w:customStyle="1" w:styleId="ConsPlusNormal">
    <w:name w:val="ConsPlusNormal"/>
    <w:link w:val="ConsPlusNormal1"/>
    <w:rsid w:val="00D236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_"/>
    <w:link w:val="2"/>
    <w:rsid w:val="004A41C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4A41CC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6D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D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Другое_"/>
    <w:link w:val="a9"/>
    <w:rsid w:val="00AD3A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AD3AAF"/>
    <w:pPr>
      <w:widowControl w:val="0"/>
      <w:shd w:val="clear" w:color="auto" w:fill="FFFFFF"/>
      <w:spacing w:line="257" w:lineRule="auto"/>
      <w:ind w:firstLine="400"/>
    </w:pPr>
    <w:rPr>
      <w:rFonts w:ascii="Arial" w:eastAsia="Arial" w:hAnsi="Arial" w:cs="Arial"/>
      <w:sz w:val="28"/>
      <w:szCs w:val="28"/>
      <w:lang w:eastAsia="en-US"/>
    </w:rPr>
  </w:style>
  <w:style w:type="paragraph" w:styleId="aa">
    <w:name w:val="No Spacing"/>
    <w:uiPriority w:val="1"/>
    <w:qFormat/>
    <w:rsid w:val="009A3A99"/>
    <w:rPr>
      <w:rFonts w:ascii="Calibri" w:eastAsia="Calibri" w:hAnsi="Calibri" w:cs="Times New Roman"/>
      <w:sz w:val="22"/>
    </w:rPr>
  </w:style>
  <w:style w:type="character" w:customStyle="1" w:styleId="ConsPlusNormal1">
    <w:name w:val="ConsPlusNormal1"/>
    <w:link w:val="ConsPlusNormal"/>
    <w:locked/>
    <w:rsid w:val="00E91DE9"/>
    <w:rPr>
      <w:rFonts w:eastAsia="Times New Roman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AA4A44"/>
    <w:pPr>
      <w:ind w:left="720"/>
      <w:contextualSpacing/>
    </w:pPr>
  </w:style>
  <w:style w:type="paragraph" w:customStyle="1" w:styleId="Default">
    <w:name w:val="Default"/>
    <w:rsid w:val="001E508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10">
    <w:name w:val="Заголовок 1 Знак"/>
    <w:basedOn w:val="a0"/>
    <w:link w:val="1"/>
    <w:rsid w:val="00D43ED4"/>
    <w:rPr>
      <w:rFonts w:eastAsia="Times New Roman" w:cs="Times New Roman"/>
      <w:b/>
      <w:sz w:val="2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D43ED4"/>
    <w:rPr>
      <w:rFonts w:eastAsia="Times New Roman" w:cs="Times New Roman"/>
      <w:b/>
      <w:sz w:val="36"/>
      <w:szCs w:val="20"/>
      <w:lang w:val="x-none" w:eastAsia="x-none"/>
    </w:rPr>
  </w:style>
  <w:style w:type="paragraph" w:styleId="ac">
    <w:name w:val="Title"/>
    <w:basedOn w:val="a"/>
    <w:link w:val="ad"/>
    <w:qFormat/>
    <w:rsid w:val="00D43ED4"/>
    <w:pPr>
      <w:jc w:val="center"/>
    </w:pPr>
    <w:rPr>
      <w:b/>
      <w:sz w:val="40"/>
      <w:szCs w:val="20"/>
      <w:lang w:val="x-none" w:eastAsia="x-none"/>
    </w:rPr>
  </w:style>
  <w:style w:type="character" w:customStyle="1" w:styleId="ae">
    <w:name w:val="Название Знак"/>
    <w:basedOn w:val="a0"/>
    <w:uiPriority w:val="10"/>
    <w:rsid w:val="00D43ED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Subtitle"/>
    <w:basedOn w:val="a"/>
    <w:link w:val="af0"/>
    <w:qFormat/>
    <w:rsid w:val="00D43ED4"/>
    <w:pPr>
      <w:spacing w:line="360" w:lineRule="auto"/>
      <w:jc w:val="center"/>
    </w:pPr>
    <w:rPr>
      <w:b/>
      <w:sz w:val="20"/>
      <w:szCs w:val="20"/>
      <w:lang w:val="x-none" w:eastAsia="x-none"/>
    </w:rPr>
  </w:style>
  <w:style w:type="character" w:customStyle="1" w:styleId="af0">
    <w:name w:val="Подзаголовок Знак"/>
    <w:basedOn w:val="a0"/>
    <w:link w:val="af"/>
    <w:rsid w:val="00D43ED4"/>
    <w:rPr>
      <w:rFonts w:eastAsia="Times New Roman" w:cs="Times New Roman"/>
      <w:b/>
      <w:sz w:val="20"/>
      <w:szCs w:val="20"/>
      <w:lang w:val="x-none" w:eastAsia="x-none"/>
    </w:rPr>
  </w:style>
  <w:style w:type="character" w:customStyle="1" w:styleId="ad">
    <w:name w:val="Заголовок Знак"/>
    <w:link w:val="ac"/>
    <w:rsid w:val="00D43ED4"/>
    <w:rPr>
      <w:rFonts w:eastAsia="Times New Roman" w:cs="Times New Roman"/>
      <w:b/>
      <w:sz w:val="40"/>
      <w:szCs w:val="20"/>
      <w:lang w:val="x-none" w:eastAsia="x-none"/>
    </w:rPr>
  </w:style>
  <w:style w:type="paragraph" w:styleId="af1">
    <w:name w:val="header"/>
    <w:basedOn w:val="a"/>
    <w:link w:val="af2"/>
    <w:uiPriority w:val="99"/>
    <w:unhideWhenUsed/>
    <w:rsid w:val="00D43ED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43ED4"/>
    <w:rPr>
      <w:rFonts w:eastAsia="Times New Roman" w:cs="Times New Roman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43ED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43ED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4420-8D68-40CC-88CB-04D1B62B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Бурик</dc:creator>
  <cp:keywords/>
  <dc:description/>
  <cp:lastModifiedBy>Анастасия С. Корчуганова</cp:lastModifiedBy>
  <cp:revision>2</cp:revision>
  <cp:lastPrinted>2021-12-21T05:20:00Z</cp:lastPrinted>
  <dcterms:created xsi:type="dcterms:W3CDTF">2025-02-28T04:21:00Z</dcterms:created>
  <dcterms:modified xsi:type="dcterms:W3CDTF">2025-02-28T04:21:00Z</dcterms:modified>
</cp:coreProperties>
</file>