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5E97" w14:textId="77777777" w:rsidR="00BD191C" w:rsidRPr="00DB2FAB" w:rsidRDefault="001C2100" w:rsidP="00DB2FA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096009A" wp14:editId="25A1E8FE">
            <wp:extent cx="601980" cy="74676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930F" w14:textId="77777777" w:rsidR="00BD191C" w:rsidRDefault="00BD191C" w:rsidP="00BD191C">
      <w:pPr>
        <w:pStyle w:val="3"/>
        <w:keepNext w:val="0"/>
        <w:rPr>
          <w:sz w:val="34"/>
        </w:rPr>
      </w:pPr>
    </w:p>
    <w:p w14:paraId="1F6675E0" w14:textId="77777777" w:rsidR="00BD191C" w:rsidRDefault="00BD191C" w:rsidP="00BD191C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38C4DA88" w14:textId="77777777" w:rsidR="00BD191C" w:rsidRDefault="00BD191C" w:rsidP="00BD191C">
      <w:pPr>
        <w:pStyle w:val="1"/>
      </w:pPr>
      <w:r>
        <w:t>МУНИЦИПАЛЬНОГО ОБРАЗОВАНИЯ «ХОЛМСКИЙ ГОРОДСКОЙ ОКРУГ»</w:t>
      </w:r>
    </w:p>
    <w:p w14:paraId="73006A2C" w14:textId="77777777" w:rsidR="00BD191C" w:rsidRDefault="00BD191C" w:rsidP="00BD191C"/>
    <w:p w14:paraId="71F600DC" w14:textId="77777777" w:rsidR="00BD191C" w:rsidRDefault="00BD191C" w:rsidP="00BD191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58BE0E6" w14:textId="77777777" w:rsidR="00BD191C" w:rsidRDefault="00BD191C" w:rsidP="00BD191C">
      <w:pPr>
        <w:rPr>
          <w:sz w:val="37"/>
        </w:rPr>
      </w:pPr>
    </w:p>
    <w:p w14:paraId="623F9D76" w14:textId="074F086B" w:rsidR="00BD191C" w:rsidRPr="000642A9" w:rsidRDefault="006866AE" w:rsidP="000642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42A9">
        <w:rPr>
          <w:sz w:val="24"/>
          <w:szCs w:val="24"/>
        </w:rPr>
        <w:t xml:space="preserve">        </w:t>
      </w:r>
      <w:r w:rsidR="000642A9">
        <w:rPr>
          <w:sz w:val="24"/>
          <w:szCs w:val="24"/>
        </w:rPr>
        <w:tab/>
      </w:r>
      <w:r>
        <w:rPr>
          <w:sz w:val="24"/>
          <w:szCs w:val="24"/>
        </w:rPr>
        <w:t>21.10.2022</w:t>
      </w:r>
      <w:r w:rsidR="000642A9">
        <w:rPr>
          <w:sz w:val="24"/>
          <w:szCs w:val="24"/>
        </w:rPr>
        <w:tab/>
      </w:r>
      <w:r w:rsidR="00FD341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1770</w:t>
      </w:r>
    </w:p>
    <w:p w14:paraId="3D88A3C4" w14:textId="2FAF775F" w:rsidR="001672A7" w:rsidRDefault="000642A9" w:rsidP="00890DC6">
      <w:pPr>
        <w:rPr>
          <w:sz w:val="22"/>
        </w:rPr>
      </w:pPr>
      <w:r>
        <w:rPr>
          <w:sz w:val="22"/>
        </w:rPr>
        <w:t xml:space="preserve">от </w:t>
      </w:r>
      <w:r w:rsidR="00915E00">
        <w:rPr>
          <w:sz w:val="22"/>
          <w:u w:val="single"/>
        </w:rPr>
        <w:t xml:space="preserve">      </w:t>
      </w:r>
      <w:r w:rsidR="00890DC6">
        <w:rPr>
          <w:sz w:val="22"/>
          <w:u w:val="single"/>
        </w:rPr>
        <w:t xml:space="preserve">                         </w:t>
      </w:r>
      <w:r w:rsidR="001672A7">
        <w:rPr>
          <w:sz w:val="22"/>
          <w:u w:val="single"/>
        </w:rPr>
        <w:t xml:space="preserve">               </w:t>
      </w:r>
      <w:r w:rsidR="00BD191C">
        <w:rPr>
          <w:sz w:val="22"/>
        </w:rPr>
        <w:t>№</w:t>
      </w:r>
      <w:r w:rsidR="00890DC6">
        <w:rPr>
          <w:sz w:val="22"/>
          <w:u w:val="single"/>
        </w:rPr>
        <w:t xml:space="preserve">     </w:t>
      </w:r>
      <w:r w:rsidR="00FD3418">
        <w:rPr>
          <w:sz w:val="22"/>
          <w:u w:val="single"/>
        </w:rPr>
        <w:t xml:space="preserve">     </w:t>
      </w:r>
      <w:r w:rsidR="00890DC6">
        <w:rPr>
          <w:sz w:val="22"/>
          <w:u w:val="single"/>
        </w:rPr>
        <w:t xml:space="preserve">   </w:t>
      </w:r>
      <w:r w:rsidR="00890DC6">
        <w:rPr>
          <w:sz w:val="22"/>
        </w:rPr>
        <w:tab/>
      </w:r>
      <w:r w:rsidR="00890DC6">
        <w:rPr>
          <w:sz w:val="22"/>
        </w:rPr>
        <w:tab/>
      </w:r>
      <w:r w:rsidR="00890DC6">
        <w:rPr>
          <w:sz w:val="22"/>
        </w:rPr>
        <w:tab/>
        <w:t xml:space="preserve">                                                                   </w:t>
      </w:r>
    </w:p>
    <w:p w14:paraId="3DFF5F42" w14:textId="77777777" w:rsidR="00BD191C" w:rsidRDefault="001672A7" w:rsidP="00890DC6">
      <w:pPr>
        <w:rPr>
          <w:sz w:val="22"/>
        </w:rPr>
      </w:pPr>
      <w:r>
        <w:rPr>
          <w:sz w:val="22"/>
        </w:rPr>
        <w:t xml:space="preserve">                 </w:t>
      </w:r>
      <w:r w:rsidR="00BD191C">
        <w:rPr>
          <w:sz w:val="22"/>
        </w:rPr>
        <w:t>г. Холмск</w:t>
      </w:r>
    </w:p>
    <w:p w14:paraId="08F644A4" w14:textId="77777777" w:rsidR="00BD191C" w:rsidRDefault="00BD191C" w:rsidP="00BD191C">
      <w:pPr>
        <w:jc w:val="both"/>
        <w:rPr>
          <w:sz w:val="22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901"/>
      </w:tblGrid>
      <w:tr w:rsidR="00DB2FAB" w14:paraId="15FDD666" w14:textId="77777777" w:rsidTr="00AF3126">
        <w:trPr>
          <w:trHeight w:val="1140"/>
        </w:trPr>
        <w:tc>
          <w:tcPr>
            <w:tcW w:w="4901" w:type="dxa"/>
          </w:tcPr>
          <w:p w14:paraId="6AB3FD00" w14:textId="1E223FFE" w:rsidR="00DB2FAB" w:rsidRDefault="00240837" w:rsidP="00A5621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</w:t>
            </w:r>
            <w:r w:rsidR="00F36796">
              <w:rPr>
                <w:bCs/>
                <w:sz w:val="24"/>
                <w:szCs w:val="24"/>
              </w:rPr>
              <w:t xml:space="preserve">утверждении положения </w:t>
            </w:r>
            <w:r w:rsidR="00A03A14" w:rsidRPr="00A03A14">
              <w:rPr>
                <w:sz w:val="24"/>
                <w:szCs w:val="24"/>
              </w:rPr>
              <w:t xml:space="preserve">о системе оплаты труда работников </w:t>
            </w:r>
            <w:r>
              <w:rPr>
                <w:bCs/>
                <w:sz w:val="24"/>
                <w:szCs w:val="24"/>
              </w:rPr>
              <w:t>муниципального казенного учреждения «Служба единого заказчика» муниципального образования «Холмский городской округ»</w:t>
            </w:r>
          </w:p>
        </w:tc>
      </w:tr>
    </w:tbl>
    <w:p w14:paraId="4616C206" w14:textId="77777777" w:rsidR="00BD191C" w:rsidRDefault="00BD191C">
      <w:pPr>
        <w:rPr>
          <w:sz w:val="24"/>
          <w:szCs w:val="24"/>
        </w:rPr>
      </w:pPr>
    </w:p>
    <w:p w14:paraId="721E3825" w14:textId="77777777" w:rsidR="00240837" w:rsidRDefault="00240837" w:rsidP="00240837">
      <w:pPr>
        <w:pStyle w:val="ConsPlusNormal"/>
        <w:ind w:firstLine="540"/>
        <w:jc w:val="both"/>
        <w:rPr>
          <w:b/>
          <w:bCs/>
        </w:rPr>
      </w:pPr>
    </w:p>
    <w:p w14:paraId="0C5CC6BA" w14:textId="77777777" w:rsidR="00240837" w:rsidRDefault="00240837" w:rsidP="00240837">
      <w:pPr>
        <w:pStyle w:val="ConsPlusNormal"/>
        <w:ind w:firstLine="540"/>
        <w:jc w:val="both"/>
        <w:rPr>
          <w:b/>
          <w:bCs/>
        </w:rPr>
      </w:pPr>
    </w:p>
    <w:p w14:paraId="5E40749B" w14:textId="1045EF70" w:rsidR="00240837" w:rsidRDefault="00240837" w:rsidP="0024083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7F8E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12.01.1996 № 7-ФЗ «О некоммерческих организациях», </w:t>
      </w:r>
      <w:r w:rsidR="00A03A14" w:rsidRPr="00A03A14">
        <w:rPr>
          <w:rFonts w:ascii="Times New Roman" w:hAnsi="Times New Roman" w:cs="Times New Roman"/>
          <w:sz w:val="24"/>
          <w:szCs w:val="24"/>
        </w:rPr>
        <w:t>со статьей 134 Трудового кодекса Российской Федерации</w:t>
      </w:r>
      <w:r w:rsidR="00A03A14">
        <w:rPr>
          <w:rFonts w:ascii="Times New Roman" w:hAnsi="Times New Roman" w:cs="Times New Roman"/>
          <w:sz w:val="24"/>
          <w:szCs w:val="24"/>
        </w:rPr>
        <w:t>,</w:t>
      </w:r>
      <w:r w:rsidR="00A03A14" w:rsidRPr="00A0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6796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69C6507F" w14:textId="77777777" w:rsidR="00240837" w:rsidRDefault="00240837" w:rsidP="0024083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0B1171" w14:textId="77777777" w:rsidR="00240837" w:rsidRDefault="00240837" w:rsidP="002408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BA91F2D" w14:textId="77777777" w:rsidR="00240837" w:rsidRDefault="00240837" w:rsidP="00240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1DD665" w14:textId="7AD7B5A7" w:rsidR="00240837" w:rsidRPr="00A03A14" w:rsidRDefault="00240837" w:rsidP="00A03A14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03A14" w:rsidRPr="00A03A14">
        <w:rPr>
          <w:rFonts w:ascii="Times New Roman" w:hAnsi="Times New Roman" w:cs="Times New Roman"/>
          <w:sz w:val="24"/>
          <w:szCs w:val="24"/>
        </w:rPr>
        <w:t>Положение о системе оплаты труда работников муниципального казенного учреждения «Служба единого заказчика» муниципального образования «Холмский городской округ»</w:t>
      </w:r>
      <w:r w:rsidR="00CA5A4E">
        <w:rPr>
          <w:rFonts w:ascii="Times New Roman" w:hAnsi="Times New Roman" w:cs="Times New Roman"/>
          <w:sz w:val="24"/>
          <w:szCs w:val="24"/>
        </w:rPr>
        <w:t xml:space="preserve"> </w:t>
      </w:r>
      <w:r w:rsidR="00857F8E" w:rsidRPr="00A03A14">
        <w:rPr>
          <w:rFonts w:ascii="Times New Roman" w:hAnsi="Times New Roman"/>
          <w:bCs/>
          <w:sz w:val="24"/>
          <w:szCs w:val="24"/>
        </w:rPr>
        <w:t>(</w:t>
      </w:r>
      <w:r w:rsidRPr="00A03A14">
        <w:rPr>
          <w:rFonts w:ascii="Times New Roman" w:hAnsi="Times New Roman"/>
          <w:bCs/>
          <w:sz w:val="24"/>
          <w:szCs w:val="24"/>
        </w:rPr>
        <w:t>прилагается).</w:t>
      </w:r>
    </w:p>
    <w:p w14:paraId="4DB69A63" w14:textId="77777777" w:rsidR="00240837" w:rsidRDefault="00240837" w:rsidP="00240837">
      <w:pPr>
        <w:pStyle w:val="ConsPlusNormal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Финансирование расходов, связанных с реализацией настоящего постановления, осуществлять в пределах средств, предусмотренных на оплату труда работников муниципального казенного </w:t>
      </w:r>
      <w:r w:rsidR="00857F8E">
        <w:rPr>
          <w:rFonts w:ascii="Times New Roman" w:hAnsi="Times New Roman"/>
          <w:bCs/>
          <w:sz w:val="24"/>
          <w:szCs w:val="24"/>
        </w:rPr>
        <w:t>учреждения «</w:t>
      </w:r>
      <w:r>
        <w:rPr>
          <w:rFonts w:ascii="Times New Roman" w:hAnsi="Times New Roman"/>
          <w:bCs/>
          <w:sz w:val="24"/>
          <w:szCs w:val="24"/>
        </w:rPr>
        <w:t xml:space="preserve">Служба единого заказчика» </w:t>
      </w:r>
      <w:r w:rsidR="00857F8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«Холмский городской округ».</w:t>
      </w:r>
    </w:p>
    <w:p w14:paraId="714D9C8F" w14:textId="4060D249" w:rsidR="00240837" w:rsidRPr="00BB5339" w:rsidRDefault="00F36796" w:rsidP="00A03A14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3A14">
        <w:rPr>
          <w:rFonts w:ascii="Times New Roman" w:hAnsi="Times New Roman"/>
          <w:bCs/>
          <w:sz w:val="24"/>
          <w:szCs w:val="24"/>
        </w:rPr>
        <w:t>п</w:t>
      </w:r>
      <w:r w:rsidR="00240837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r w:rsidR="00857F8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240837">
        <w:rPr>
          <w:rFonts w:ascii="Times New Roman" w:hAnsi="Times New Roman"/>
          <w:bCs/>
          <w:sz w:val="24"/>
          <w:szCs w:val="24"/>
        </w:rPr>
        <w:t xml:space="preserve"> «Холмский городской округ» </w:t>
      </w:r>
      <w:r w:rsidR="00A03A14" w:rsidRPr="00A03A14">
        <w:rPr>
          <w:rFonts w:ascii="Times New Roman" w:hAnsi="Times New Roman"/>
          <w:bCs/>
          <w:sz w:val="24"/>
          <w:szCs w:val="24"/>
        </w:rPr>
        <w:t xml:space="preserve">от 08.04.2021 № 505 </w:t>
      </w:r>
      <w:r w:rsidR="00240837">
        <w:rPr>
          <w:rFonts w:ascii="Times New Roman" w:hAnsi="Times New Roman"/>
          <w:bCs/>
          <w:sz w:val="24"/>
          <w:szCs w:val="24"/>
        </w:rPr>
        <w:t>«</w:t>
      </w:r>
      <w:r w:rsidR="00240837">
        <w:rPr>
          <w:rFonts w:ascii="Times New Roman" w:hAnsi="Times New Roman" w:cs="Times New Roman"/>
          <w:bCs/>
          <w:sz w:val="24"/>
          <w:szCs w:val="24"/>
        </w:rPr>
        <w:t>Об оплате труда работников муниципального казенного учреждения «Служба единого заказчика» муниципального образования «Холмский городской округ».</w:t>
      </w:r>
    </w:p>
    <w:p w14:paraId="5D7015DB" w14:textId="5AE33D78" w:rsidR="00BB5339" w:rsidRDefault="00BB5339" w:rsidP="00BB5339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постановление распространяется</w:t>
      </w:r>
      <w:r w:rsidRPr="00BB5339">
        <w:rPr>
          <w:rFonts w:ascii="Times New Roman" w:hAnsi="Times New Roman" w:cs="Times New Roman"/>
          <w:bCs/>
          <w:sz w:val="24"/>
          <w:szCs w:val="24"/>
        </w:rPr>
        <w:t xml:space="preserve"> на правоотношения, возникшие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01 </w:t>
      </w:r>
      <w:r w:rsidR="00461EE4">
        <w:rPr>
          <w:rFonts w:ascii="Times New Roman" w:hAnsi="Times New Roman" w:cs="Times New Roman"/>
          <w:bCs/>
          <w:sz w:val="24"/>
          <w:szCs w:val="24"/>
        </w:rPr>
        <w:t>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 года.</w:t>
      </w:r>
    </w:p>
    <w:p w14:paraId="5ABA1210" w14:textId="0109E1AA" w:rsidR="005A0931" w:rsidRPr="00BB5339" w:rsidRDefault="005A0931" w:rsidP="005A0931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931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A0931">
        <w:rPr>
          <w:rFonts w:ascii="Times New Roman" w:hAnsi="Times New Roman" w:cs="Times New Roman"/>
          <w:bCs/>
          <w:sz w:val="24"/>
          <w:szCs w:val="24"/>
        </w:rPr>
        <w:t>Холмская панорама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A093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округ».</w:t>
      </w:r>
    </w:p>
    <w:p w14:paraId="497C0D90" w14:textId="77777777" w:rsidR="00240837" w:rsidRDefault="00240837" w:rsidP="00A03A14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372131A4" w14:textId="77777777" w:rsidR="00240837" w:rsidRDefault="00240837" w:rsidP="00A03A14">
      <w:pPr>
        <w:pStyle w:val="ConsPlusNormal"/>
        <w:ind w:firstLine="1135"/>
        <w:jc w:val="both"/>
        <w:rPr>
          <w:rFonts w:ascii="Times New Roman" w:hAnsi="Times New Roman" w:cs="Times New Roman"/>
          <w:sz w:val="24"/>
          <w:szCs w:val="24"/>
        </w:rPr>
      </w:pPr>
    </w:p>
    <w:p w14:paraId="65F5DFC4" w14:textId="77777777" w:rsidR="000E0248" w:rsidRDefault="000E0248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74A53C0" w14:textId="7D9BA63E" w:rsidR="00857F8E" w:rsidRDefault="00193F62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Мэр</w:t>
      </w:r>
    </w:p>
    <w:p w14:paraId="397BBE3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14:paraId="5B3C6F03" w14:textId="52000DF5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«Холмский городской округ»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="00F36796">
        <w:rPr>
          <w:bCs/>
          <w:sz w:val="24"/>
          <w:szCs w:val="24"/>
        </w:rPr>
        <w:t xml:space="preserve">        </w:t>
      </w:r>
      <w:r w:rsidR="00193F62">
        <w:rPr>
          <w:bCs/>
          <w:sz w:val="24"/>
          <w:szCs w:val="24"/>
        </w:rPr>
        <w:t>Д.Г. Любчинов</w:t>
      </w:r>
    </w:p>
    <w:p w14:paraId="554AD34B" w14:textId="411DBD42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</w:t>
      </w:r>
    </w:p>
    <w:p w14:paraId="3298D83D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постановлением администрации </w:t>
      </w:r>
    </w:p>
    <w:p w14:paraId="2CAC61FF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14:paraId="6C383233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«Холмский городской округ» </w:t>
      </w:r>
    </w:p>
    <w:p w14:paraId="42EAC211" w14:textId="5091640F" w:rsidR="00240837" w:rsidRPr="006866AE" w:rsidRDefault="006866AE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 w:rsidRPr="006866AE">
        <w:rPr>
          <w:bCs/>
          <w:sz w:val="24"/>
          <w:szCs w:val="24"/>
        </w:rPr>
        <w:t xml:space="preserve">от 21.10.2022 № 1770 </w:t>
      </w:r>
    </w:p>
    <w:p w14:paraId="4323E39D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7372"/>
      </w:tblGrid>
      <w:tr w:rsidR="00F741F3" w14:paraId="37F9D438" w14:textId="77777777" w:rsidTr="00857F8E">
        <w:tc>
          <w:tcPr>
            <w:tcW w:w="7372" w:type="dxa"/>
          </w:tcPr>
          <w:p w14:paraId="52DFC4EB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D923EC4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14:paraId="7572DB5C" w14:textId="55002A64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о системе оплаты труда работников </w:t>
            </w:r>
          </w:p>
          <w:p w14:paraId="525654C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муниципального казенного учреждения «Служба единого заказчика» муниципального образования «Холмский городской округ»</w:t>
            </w:r>
          </w:p>
          <w:p w14:paraId="00682FAE" w14:textId="22FDAC98" w:rsidR="00F741F3" w:rsidRDefault="00F741F3" w:rsidP="00F741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64F300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6F3446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D950467" w14:textId="77777777" w:rsidR="00240837" w:rsidRDefault="00240837" w:rsidP="002408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D6D875" w14:textId="77777777" w:rsidR="00240837" w:rsidRDefault="00240837" w:rsidP="0024083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53ACFB4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C3F0601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78D6377E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0D45CED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0" w:name="sub_5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14:paraId="4A1C62D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" w:name="sub_6"/>
      <w:bookmarkEnd w:id="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1.1. Настоящее Положение разработано в соответствии с </w:t>
      </w:r>
      <w:hyperlink r:id="rId9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Трудовым кодексом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Российской Федерации, иными нормативными правовыми актами Российской Федерации, регулирует отношения, связанные с оплатой труда работников, замещающих должности руководителей и специалистов (далее по тексту - Работник) в целях: </w:t>
      </w:r>
    </w:p>
    <w:p w14:paraId="3E09E645" w14:textId="4A258EBA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- совершенствования системы оплаты труда работников муниципального казенного учреждения </w:t>
      </w:r>
      <w:r>
        <w:rPr>
          <w:rFonts w:ascii="Times New Roman CYR" w:eastAsiaTheme="minorEastAsia" w:hAnsi="Times New Roman CYR" w:cs="Times New Roman CYR"/>
          <w:sz w:val="24"/>
          <w:szCs w:val="24"/>
        </w:rPr>
        <w:t>«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Служба единого заказчика</w:t>
      </w:r>
      <w:r>
        <w:rPr>
          <w:rFonts w:ascii="Times New Roman CYR" w:eastAsiaTheme="minorEastAsia" w:hAnsi="Times New Roman CYR" w:cs="Times New Roman CYR"/>
          <w:sz w:val="24"/>
          <w:szCs w:val="24"/>
        </w:rPr>
        <w:t>»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муниципального образования «Холмский городской округ» (далее - Учреждение), повышения заинтересованности работников в конечных результатах работы;</w:t>
      </w:r>
    </w:p>
    <w:p w14:paraId="1CD3B61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- развития и сохранения кадрового потенциала работников Учреждений.</w:t>
      </w:r>
    </w:p>
    <w:p w14:paraId="00FC6B3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" w:name="sub_7"/>
      <w:bookmarkEnd w:id="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1.2.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14:paraId="6EA9E9E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" w:name="sub_8"/>
      <w:bookmarkEnd w:id="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1.3. Настоящее Положение регулирует порядок в вопросах оплаты труда, соблюдения законодательства в области оплаты труда и защиту трудовых прав работников Учреждения.</w:t>
      </w:r>
    </w:p>
    <w:p w14:paraId="07803E3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" w:name="sub_9"/>
      <w:bookmarkEnd w:id="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1.4. Заработная плата работников Учреждения за исполнение трудовых (должностных) обязанностей включает:</w:t>
      </w:r>
    </w:p>
    <w:p w14:paraId="5DDF481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" w:name="sub_10"/>
      <w:bookmarkEnd w:id="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1.4.1. Должностные оклады;</w:t>
      </w:r>
    </w:p>
    <w:p w14:paraId="59DDE6E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" w:name="sub_11"/>
      <w:bookmarkEnd w:id="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1.4.2. Выплаты стимулирующего и компенсационного характера;</w:t>
      </w:r>
    </w:p>
    <w:p w14:paraId="30F04DD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" w:name="sub_12"/>
      <w:bookmarkEnd w:id="6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1.4.3. Иные дополнительные выплаты.</w:t>
      </w:r>
    </w:p>
    <w:p w14:paraId="0DE6F8B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8" w:name="sub_13"/>
      <w:bookmarkEnd w:id="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1.5. Условия оплаты труда работников Учреждения, в том числе установленные им должностные оклады, повышающие коэффициенты, размеры компенсационных и стимулирующих выплат, являются обязательными для включения в трудовые договоры с работниками Учреждения.</w:t>
      </w:r>
    </w:p>
    <w:p w14:paraId="70E1370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9" w:name="sub_14"/>
      <w:bookmarkEnd w:id="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1.6. Оплата труда работников осуществляется с применением </w:t>
      </w:r>
      <w:hyperlink r:id="rId10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районного коэффициента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0B084B7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0" w:name="sub_15"/>
      <w:bookmarkEnd w:id="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1.7. Определение размеров заработной платы осуществляется в соответствии с настоящим Положением работников Учреждения, как по основным должностям, так и по должностям, занимаемым в порядке совместительства. Оплата труда работников Учреждения, работающих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14:paraId="58436134" w14:textId="04FCBD1D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1" w:name="sub_16"/>
      <w:bookmarkEnd w:id="1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1.8. Штатное расписание Учреждения утверждается его руководителем по согласованию с Учредителем в лице администрации муниципального образования «Холмский городской округ», </w:t>
      </w:r>
      <w:r w:rsidR="002D2599">
        <w:rPr>
          <w:rFonts w:ascii="Times New Roman CYR" w:eastAsiaTheme="minorEastAsia" w:hAnsi="Times New Roman CYR" w:cs="Times New Roman CYR"/>
          <w:sz w:val="24"/>
          <w:szCs w:val="24"/>
        </w:rPr>
        <w:t>Д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епартаментом финансов администрации муниципального образова</w:t>
      </w:r>
      <w:r w:rsidR="006512F9">
        <w:rPr>
          <w:rFonts w:ascii="Times New Roman CYR" w:eastAsiaTheme="minorEastAsia" w:hAnsi="Times New Roman CYR" w:cs="Times New Roman CYR"/>
          <w:sz w:val="24"/>
          <w:szCs w:val="24"/>
        </w:rPr>
        <w:t xml:space="preserve">ния «Холмский городской округ»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и включает в себя все должности руководителей и специалистов данного Учреждения.</w:t>
      </w:r>
    </w:p>
    <w:p w14:paraId="2BF4ED5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1.9. Оплата труда работников, работающих по совместительству, а также на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условиях неполного рабочего времени, производится пропорционально отработанному времени.</w:t>
      </w:r>
    </w:p>
    <w:p w14:paraId="6E42208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79E7F4B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2A54BA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12" w:name="sub_17"/>
      <w:bookmarkEnd w:id="11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2. Установление должностных окладов</w:t>
      </w:r>
    </w:p>
    <w:p w14:paraId="2A553BA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3" w:name="sub_18"/>
      <w:bookmarkEnd w:id="1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2.1. Установление должностных окладов осуществляется за исполнение трудовых (должностных) обязанностей определенной сложности за календарный месяц.</w:t>
      </w:r>
    </w:p>
    <w:p w14:paraId="22DDA57F" w14:textId="3F8394CF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4" w:name="sub_19"/>
      <w:bookmarkEnd w:id="1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2.2. </w:t>
      </w:r>
      <w:r w:rsidR="00335344" w:rsidRPr="00335344">
        <w:rPr>
          <w:rFonts w:ascii="Times New Roman CYR" w:eastAsiaTheme="minorEastAsia" w:hAnsi="Times New Roman CYR" w:cs="Times New Roman CYR"/>
          <w:sz w:val="24"/>
          <w:szCs w:val="24"/>
        </w:rPr>
        <w:t>Размеры окладов (должностных окладов),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профессиональных квалификационных групп профессий рабочих и должностей служащих,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2C22C55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5" w:name="sub_20"/>
      <w:bookmarkEnd w:id="1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2.3. Изменение должностных окладов осуществляется на основании постановления администрации муниципального образования «Холмский городской округ». При индексации должностных окладов их размеры подлежат округлению до целого рубля в сторону увеличения.</w:t>
      </w:r>
    </w:p>
    <w:p w14:paraId="4CF96A0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6" w:name="sub_21"/>
      <w:bookmarkEnd w:id="1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2.4. Должностные оклады работникам Учреждения, устанавливаются согласно </w:t>
      </w:r>
      <w:hyperlink w:anchor="sub_110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приложению № 1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к настоящему Положению.</w:t>
      </w:r>
    </w:p>
    <w:bookmarkEnd w:id="16"/>
    <w:p w14:paraId="17657D1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2B7BA59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17" w:name="sub_22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3. Порядок и условия выплат компенсационного характера</w:t>
      </w:r>
    </w:p>
    <w:p w14:paraId="418C05A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8" w:name="sub_23"/>
      <w:bookmarkEnd w:id="1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3.1. Выплаты компенсационного характера устанавливаются к должностным окладам, размеры и условия их осуществления устанавливаются в следующих случаях:</w:t>
      </w:r>
    </w:p>
    <w:p w14:paraId="33C14D7B" w14:textId="3BB8784F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19" w:name="sub_24"/>
      <w:bookmarkEnd w:id="1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3.1.1. Доплата </w:t>
      </w:r>
      <w:r w:rsidR="00AD02E5">
        <w:rPr>
          <w:rFonts w:ascii="Times New Roman CYR" w:eastAsiaTheme="minorEastAsia" w:hAnsi="Times New Roman CYR" w:cs="Times New Roman CYR"/>
          <w:sz w:val="24"/>
          <w:szCs w:val="24"/>
        </w:rPr>
        <w:t>п</w:t>
      </w:r>
      <w:r w:rsidR="00AD02E5" w:rsidRPr="00AD02E5">
        <w:rPr>
          <w:rFonts w:ascii="Times New Roman CYR" w:eastAsiaTheme="minorEastAsia" w:hAnsi="Times New Roman CYR" w:cs="Times New Roman CYR"/>
          <w:sz w:val="24"/>
          <w:szCs w:val="24"/>
        </w:rPr>
        <w:t>ри расширении зон обслуживания, совмещении должностей,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в соответствии со статьями 60.2. и 151 Трудового кодекса РФ. 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</w:t>
      </w:r>
    </w:p>
    <w:p w14:paraId="5ED30472" w14:textId="4D8B440B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0" w:name="sub_28"/>
      <w:bookmarkEnd w:id="1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3.</w:t>
      </w:r>
      <w:r w:rsidR="002D2599">
        <w:rPr>
          <w:rFonts w:ascii="Times New Roman CYR" w:eastAsiaTheme="minorEastAsia" w:hAnsi="Times New Roman CYR" w:cs="Times New Roman CYR"/>
          <w:sz w:val="24"/>
          <w:szCs w:val="24"/>
        </w:rPr>
        <w:t>2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Оплата труда в выходные и нерабочие праздничные дни</w:t>
      </w:r>
      <w:r w:rsidR="002D6729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14:paraId="605E6A38" w14:textId="10788E0D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1" w:name="sub_29"/>
      <w:bookmarkEnd w:id="2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3.</w:t>
      </w:r>
      <w:r w:rsidR="00AD02E5">
        <w:rPr>
          <w:rFonts w:ascii="Times New Roman CYR" w:eastAsiaTheme="minorEastAsia" w:hAnsi="Times New Roman CYR" w:cs="Times New Roman CYR"/>
          <w:sz w:val="24"/>
          <w:szCs w:val="24"/>
        </w:rPr>
        <w:t>2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.1. Работа в выходной или нерабочий праздничный день оплачивается </w:t>
      </w:r>
      <w:r w:rsidR="00AD02E5">
        <w:rPr>
          <w:rFonts w:ascii="Times New Roman CYR" w:eastAsiaTheme="minorEastAsia" w:hAnsi="Times New Roman CYR" w:cs="Times New Roman CYR"/>
          <w:sz w:val="24"/>
          <w:szCs w:val="24"/>
        </w:rPr>
        <w:t>размере выплаты установленной из расчета суммы оклад, надбавка за выслугу лет, ежемесячное денежное поощрение</w:t>
      </w:r>
      <w:r w:rsidR="00AE4E4F">
        <w:rPr>
          <w:rFonts w:ascii="Times New Roman CYR" w:eastAsiaTheme="minorEastAsia" w:hAnsi="Times New Roman CYR" w:cs="Times New Roman CYR"/>
          <w:sz w:val="24"/>
          <w:szCs w:val="24"/>
        </w:rPr>
        <w:t>,</w:t>
      </w:r>
      <w:r w:rsidR="00AE4E4F" w:rsidRPr="00AE4E4F">
        <w:t xml:space="preserve"> </w:t>
      </w:r>
      <w:r w:rsidR="00AE4E4F" w:rsidRPr="00AE4E4F">
        <w:rPr>
          <w:rFonts w:ascii="Times New Roman CYR" w:eastAsiaTheme="minorEastAsia" w:hAnsi="Times New Roman CYR" w:cs="Times New Roman CYR"/>
          <w:sz w:val="24"/>
          <w:szCs w:val="24"/>
        </w:rPr>
        <w:t>в соответствии со статьей 153 ТК РФ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</w:t>
      </w:r>
    </w:p>
    <w:p w14:paraId="211DDA43" w14:textId="7F6E0C5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2" w:name="sub_30"/>
      <w:bookmarkEnd w:id="2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3.</w:t>
      </w:r>
      <w:r w:rsidR="00AD02E5">
        <w:rPr>
          <w:rFonts w:ascii="Times New Roman CYR" w:eastAsiaTheme="minorEastAsia" w:hAnsi="Times New Roman CYR" w:cs="Times New Roman CYR"/>
          <w:sz w:val="24"/>
          <w:szCs w:val="24"/>
        </w:rPr>
        <w:t>2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.2. По желанию работника, работающего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bookmarkEnd w:id="22"/>
    <w:p w14:paraId="114AEFB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02DC16B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23" w:name="sub_31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4. Порядок и условия стимулирующих выплат</w:t>
      </w:r>
    </w:p>
    <w:p w14:paraId="5060BB1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4" w:name="sub_32"/>
      <w:bookmarkEnd w:id="2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4.1. К выплатам стимулирующего характера относятся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14:paraId="29F5E27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5" w:name="sub_33"/>
      <w:bookmarkEnd w:id="2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4.2. Работникам Учреждения устанавливаются следующие виды выплат стимулирующего характера:</w:t>
      </w:r>
    </w:p>
    <w:p w14:paraId="58FE6EF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6" w:name="sub_34"/>
      <w:bookmarkEnd w:id="2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4.2.1. Ежемесячное денежное поощрение;</w:t>
      </w:r>
    </w:p>
    <w:p w14:paraId="33F3AAE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7" w:name="sub_35"/>
      <w:bookmarkEnd w:id="26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4.2.2. Ежемесячная надбавка за выслугу лет;</w:t>
      </w:r>
    </w:p>
    <w:p w14:paraId="25EF7FF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8" w:name="sub_36"/>
      <w:bookmarkEnd w:id="2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4.2.3. Премия за выполнение особо важных и сложных заданий;</w:t>
      </w:r>
    </w:p>
    <w:p w14:paraId="700BD9E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9" w:name="sub_37"/>
      <w:bookmarkEnd w:id="2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4.2.4. Ежемесячная надбавка за сложность, напряженность и высокие достижения в труде.</w:t>
      </w:r>
    </w:p>
    <w:p w14:paraId="11B24F5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0" w:name="sub_38"/>
      <w:bookmarkEnd w:id="2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4.3. Размер ежемесячного денежного поощрения устанавливается согласно </w:t>
      </w:r>
      <w:hyperlink w:anchor="sub_111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приложению № 2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Положения.</w:t>
      </w:r>
    </w:p>
    <w:p w14:paraId="009AF59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1" w:name="sub_39"/>
      <w:bookmarkEnd w:id="3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 Ежемесячная надбавка за выслугу лет устанавливается в целях закрепления квалифицированных работников.</w:t>
      </w:r>
    </w:p>
    <w:p w14:paraId="53CD00D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2" w:name="sub_40"/>
      <w:bookmarkEnd w:id="3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4.4.1. Надбавка выплачивается с момента возникновения права на назначение или изменение размера этой надбавки. Если у работника право на назначение надбавки наступило в период его пребывания в очередном или дополнительном отпуске, в период его временной нетрудоспособности, выплата надбавки в новом размере производится после окончания отпуска или временной нетрудоспособности.</w:t>
      </w:r>
    </w:p>
    <w:p w14:paraId="7AA6278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3" w:name="sub_41"/>
      <w:bookmarkEnd w:id="3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4.4.2. Назначение надбавки производится на основании приказа руководителя Учреждения.</w:t>
      </w:r>
    </w:p>
    <w:p w14:paraId="534728C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4" w:name="sub_42"/>
      <w:bookmarkEnd w:id="3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4.4.3. Надбавка за выслугу лет выплачивается в процентном отношении к должностному окладу в зависимости от стажа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6"/>
      </w:tblGrid>
      <w:tr w:rsidR="00A03A14" w:rsidRPr="00A03A14" w14:paraId="5635F69A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4"/>
          <w:p w14:paraId="6BF53AA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Стаж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08D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Проценты</w:t>
            </w:r>
          </w:p>
        </w:tc>
      </w:tr>
      <w:tr w:rsidR="00A03A14" w:rsidRPr="00A03A14" w14:paraId="34219922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67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 1 до 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5EFD3D3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</w:t>
            </w:r>
          </w:p>
        </w:tc>
      </w:tr>
      <w:tr w:rsidR="00A03A14" w:rsidRPr="00A03A14" w14:paraId="0D6D69EA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B6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 5 до 10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79B0C47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15</w:t>
            </w:r>
          </w:p>
        </w:tc>
      </w:tr>
      <w:tr w:rsidR="00A03A14" w:rsidRPr="00A03A14" w14:paraId="7A14F6DB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C7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 10 до 15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3B71068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</w:tr>
      <w:tr w:rsidR="00A03A14" w:rsidRPr="00A03A14" w14:paraId="3721A10F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32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свыше 15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266977B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30</w:t>
            </w:r>
          </w:p>
        </w:tc>
      </w:tr>
    </w:tbl>
    <w:p w14:paraId="202C9B8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5" w:name="sub_43"/>
    </w:p>
    <w:p w14:paraId="6A579D8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4.4.4. Исчисление стажа работы производится специалистом по организационному и документационному обеспечению управления организацией Учреждения на основании трудовой книжки, являющейся основным документом, подтверждающим трудовую деятельность и трудовой стаж, и (или)</w:t>
      </w:r>
      <w:bookmarkEnd w:id="3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сведений о трудовой деятельности, оформленных в установленном законодательством порядке.</w:t>
      </w:r>
    </w:p>
    <w:p w14:paraId="3E42235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6" w:name="sub_4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4.4.5 При отсутствии записей в трудовой книжке и (или) сведений о трудовой деятельности, оформленных в установленном законодательством порядке, при утрате трудовой книжки, а также в случае наличия в ней неправильных или неточных записей исчисление трудового стажа производится по представленным военному билету, справкам архивных учреждений, справкам с прежнего места работы и другим документам, подтверждающим указанный стаж.</w:t>
      </w:r>
    </w:p>
    <w:bookmarkEnd w:id="36"/>
    <w:p w14:paraId="0A51E93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Исчисление стажа производится в календарном порядке (в годах, месяцах, днях).</w:t>
      </w:r>
    </w:p>
    <w:p w14:paraId="036DAAF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7" w:name="sub_4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4.4.6. В стаж работы, дающий право на получение надбавки за выслугу лет, включаются периоды:</w:t>
      </w:r>
    </w:p>
    <w:bookmarkEnd w:id="37"/>
    <w:p w14:paraId="2143BAF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4.4.6.1. Работы в органах государственной власти;</w:t>
      </w:r>
    </w:p>
    <w:p w14:paraId="3E68604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4.4.6.2. Работы в органах местного самоуправления;</w:t>
      </w:r>
    </w:p>
    <w:p w14:paraId="51E79016" w14:textId="502A1D8E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4.4.6.</w:t>
      </w:r>
      <w:r w:rsidR="002D6729">
        <w:rPr>
          <w:rFonts w:ascii="Times New Roman CYR" w:eastAsiaTheme="minorEastAsia" w:hAnsi="Times New Roman CYR" w:cs="Times New Roman CYR"/>
          <w:sz w:val="24"/>
          <w:szCs w:val="24"/>
        </w:rPr>
        <w:t>3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Прохождения военной службы и службы в правоохранительных органах, органах налоговой полиции, таможенных органах, органах судебной власти и прокуратуры;</w:t>
      </w:r>
    </w:p>
    <w:p w14:paraId="2589F73A" w14:textId="67461DEF" w:rsidR="00D756C7" w:rsidRDefault="00A03A14" w:rsidP="00D756C7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4.4.6.</w:t>
      </w:r>
      <w:r w:rsidR="002D6729">
        <w:rPr>
          <w:rFonts w:ascii="Times New Roman CYR" w:eastAsiaTheme="minorEastAsia" w:hAnsi="Times New Roman CYR" w:cs="Times New Roman CYR"/>
          <w:sz w:val="24"/>
          <w:szCs w:val="24"/>
        </w:rPr>
        <w:t>4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Работы в государственных и муниципальных организациях (учреждениях, предприятиях) по специальности, соответст</w:t>
      </w:r>
      <w:r w:rsidR="00D756C7">
        <w:rPr>
          <w:rFonts w:ascii="Times New Roman CYR" w:eastAsiaTheme="minorEastAsia" w:hAnsi="Times New Roman CYR" w:cs="Times New Roman CYR"/>
          <w:sz w:val="24"/>
          <w:szCs w:val="24"/>
        </w:rPr>
        <w:t>вующей направлению деятельности</w:t>
      </w:r>
      <w:r w:rsidR="0044651E">
        <w:rPr>
          <w:rFonts w:ascii="Times New Roman CYR" w:eastAsiaTheme="minorEastAsia" w:hAnsi="Times New Roman CYR" w:cs="Times New Roman CYR"/>
          <w:sz w:val="24"/>
          <w:szCs w:val="24"/>
        </w:rPr>
        <w:t>;</w:t>
      </w:r>
    </w:p>
    <w:p w14:paraId="247B9F2E" w14:textId="77777777" w:rsidR="00D756C7" w:rsidRDefault="00D756C7" w:rsidP="00D756C7">
      <w:pPr>
        <w:widowControl w:val="0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4.4.6.5. Работы </w:t>
      </w:r>
      <w:r w:rsidRPr="00C140B2">
        <w:rPr>
          <w:sz w:val="24"/>
          <w:szCs w:val="24"/>
        </w:rPr>
        <w:t>на различных должностях в сфере строительства;</w:t>
      </w:r>
    </w:p>
    <w:p w14:paraId="74AD428E" w14:textId="063A0511" w:rsidR="00D756C7" w:rsidRPr="00D756C7" w:rsidRDefault="00D756C7" w:rsidP="00D756C7">
      <w:pPr>
        <w:widowControl w:val="0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4.4.6.6. Работы </w:t>
      </w:r>
      <w:r w:rsidRPr="00D756C7">
        <w:rPr>
          <w:sz w:val="24"/>
          <w:szCs w:val="24"/>
        </w:rPr>
        <w:t>в организациях всех форм собственности, иные периоды работы по должностям, специализация которых соответствует специализации должности, занимаемой в МКУ «Служба единого заказчика»</w:t>
      </w:r>
      <w:r>
        <w:rPr>
          <w:sz w:val="24"/>
          <w:szCs w:val="24"/>
        </w:rPr>
        <w:t>.</w:t>
      </w:r>
    </w:p>
    <w:p w14:paraId="0BB9264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8" w:name="sub_46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4.4.7. Периоды работы (службы), включаемые в стаж работы для выплаты надбавки за выслугу лет, суммируются независимо от перерыва в работе или иной трудовой деятельности.</w:t>
      </w:r>
    </w:p>
    <w:p w14:paraId="0D719613" w14:textId="5D5C05A2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9" w:name="sub_48"/>
      <w:bookmarkEnd w:id="3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4.4.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8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Очередная надбавка за выслугу лет к должностному окладу устанавливается с момента возникновения права на ее назначение на основании приказа руководителя Учреждения.</w:t>
      </w:r>
    </w:p>
    <w:p w14:paraId="5997007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0" w:name="sub_49"/>
      <w:bookmarkEnd w:id="3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 Ежемесячная надбавка к должностному окладу за сложность, напряженность и высокие достижения в труде устанавливается работнику в целях повышения ответственности и заинтересованности работников в результатах своей деятельности, качестве выполнения своих должностных обязанностей.</w:t>
      </w:r>
    </w:p>
    <w:p w14:paraId="10FA8DF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1" w:name="sub_50"/>
      <w:bookmarkEnd w:id="4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 xml:space="preserve">4.5.1. Размер ежемесячной надбавки к должностному окладу за сложность, напряженность и высокие достижения в труде ежемесячно устанавливается и выплачивается в диапазоне, установленном в </w:t>
      </w:r>
      <w:hyperlink w:anchor="sub_112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приложении № 3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к настоящему Положению.</w:t>
      </w:r>
    </w:p>
    <w:p w14:paraId="7725B677" w14:textId="302C7C56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2" w:name="sub_51"/>
      <w:bookmarkEnd w:id="4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4.5.2. Работнику, впервые или вновь принятому на работу в Учреждение (за исключением работника, уволенного из структурного подразделения аппарата и отраслевого (функционального) органа администрации муниципального образования «Холмский городской округ</w:t>
      </w:r>
      <w:r w:rsidR="0044651E">
        <w:rPr>
          <w:rFonts w:ascii="Times New Roman CYR" w:eastAsiaTheme="minorEastAsia" w:hAnsi="Times New Roman CYR" w:cs="Times New Roman CYR"/>
          <w:sz w:val="24"/>
          <w:szCs w:val="24"/>
        </w:rPr>
        <w:t>»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и в течение пяти рабочих дней принятого в Учреждение) надбавка устанавливается по минимальному размеру:</w:t>
      </w:r>
    </w:p>
    <w:bookmarkEnd w:id="42"/>
    <w:p w14:paraId="7CD5DCB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4.5.2.1. Принятому без испытательного срока - в течение месяца со дня поступления на работу;</w:t>
      </w:r>
    </w:p>
    <w:p w14:paraId="3381C22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4.5.2.2. Принятому с испытательным сроком - в течение всего испытательного срока.</w:t>
      </w:r>
    </w:p>
    <w:p w14:paraId="14034D3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3" w:name="sub_5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4.5.3. Надбавка выше минимального размера устанавливается при достижении показателей эффективности и результативности профессиональной служебной деятельности согласно </w:t>
      </w:r>
      <w:hyperlink w:anchor="sub_119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приложению № 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 к настоящему Положению. Расчет надбавки производится начальником соответствующего отдела в процентном отношении, установленном в </w:t>
      </w:r>
      <w:hyperlink w:anchor="sub_112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приложении № 3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к настоящему Положению.</w:t>
      </w:r>
    </w:p>
    <w:p w14:paraId="5DB6A73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4" w:name="sub_53"/>
      <w:bookmarkEnd w:id="4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4.5.4. Надбавка снижается при наличии у работника Учреждения дисциплинарного взыскания на основании приказа руководителя Учреждения о применении дисциплинарного взыскания в следующем порядке:</w:t>
      </w:r>
    </w:p>
    <w:bookmarkEnd w:id="44"/>
    <w:p w14:paraId="4339366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4.5.4.1. Замечание - на 30 пунктов от минимального размера надбавки;</w:t>
      </w:r>
    </w:p>
    <w:p w14:paraId="04E8F65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4.5.4.2. Выговор - на 45 пунктов от минимального размера надбавки.</w:t>
      </w:r>
    </w:p>
    <w:p w14:paraId="783E66A7" w14:textId="3A8F4FA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5" w:name="sub_5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4.5.5. Снижение размера надбавки производится в том расчетном периоде, в котором был совершен дисциплинарный проступок. Если 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проступок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в работе обнаружен после выплаты надбавки, то снижение производится за тот расчетный период, в котором обнаружен эт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от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проступок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</w:t>
      </w:r>
    </w:p>
    <w:p w14:paraId="0CF4FDB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6" w:name="sub_56"/>
      <w:bookmarkEnd w:id="4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4.5.7. Основанием для снижения надбавки начальников отделов Учреждения является решение руководителя Учреждения, оформляемое приказом.</w:t>
      </w:r>
    </w:p>
    <w:p w14:paraId="2DB648C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7" w:name="sub_57"/>
      <w:bookmarkEnd w:id="46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4.5.8. Ходатайство об установлении Работникам конкретного размера надбавки представляется на рассмотрение руководителю Учреждения непосредственно начальниками отделов до 20 числа расчетного месяца.</w:t>
      </w:r>
    </w:p>
    <w:p w14:paraId="4513827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8" w:name="sub_58"/>
      <w:bookmarkEnd w:id="4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4.5.9. Руководитель Учреждения при рассмотрении поступивших ходатайств, вправе корректировать размеры надбавок при наличии оснований, подтвержденных соответствующими документами и материалами.</w:t>
      </w:r>
    </w:p>
    <w:bookmarkEnd w:id="48"/>
    <w:p w14:paraId="1881E11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По итогам рассмотрения издается приказ о выплате конкретных размеров надбавок.</w:t>
      </w:r>
    </w:p>
    <w:p w14:paraId="49A4BD2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49" w:name="sub_5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 Премия за выполнение особо важных и сложных заданий (далее - премия) выплачивается работникам Учреждения в целях материального стимулирования труда работников и повышения их уровня ответственности за порученную работу, с учетом качественного обеспечения задач и функций Учреждения, исполнения должностных инструкций.</w:t>
      </w:r>
    </w:p>
    <w:bookmarkEnd w:id="49"/>
    <w:p w14:paraId="4FF8F81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Основанием для выплаты премии работникам Учреждения является выполнение заданий особой важности и сложности.</w:t>
      </w:r>
    </w:p>
    <w:p w14:paraId="1D52D81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0" w:name="sub_6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4.6.1. Под особо важными и сложными заданиями понимаются задания, связанные:</w:t>
      </w:r>
    </w:p>
    <w:p w14:paraId="0E397BC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1" w:name="sub_120"/>
      <w:bookmarkEnd w:id="5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4.6.1.1. С достижением высоких результатов по итогам внедрения новых форм и методов работы, направленных на развитие деятельности Учреждения и повышение ее эффективности, в том числе проектов внедрения технологий бережливого производства;</w:t>
      </w:r>
    </w:p>
    <w:p w14:paraId="4E4E06F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2" w:name="sub_121"/>
      <w:bookmarkEnd w:id="5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4.6.1.2. С участием в реализации проектов в рамках проектной деятельности Учреждения;</w:t>
      </w:r>
    </w:p>
    <w:p w14:paraId="226EEA4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3" w:name="sub_122"/>
      <w:bookmarkEnd w:id="5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4.6.1.3. С достижением или участием в достижении ключевых показателей эффективности (ежемесячных/квартальных/годовых), установленных для мэра города, первых вице-мэров, вице-мэров муниципального образования «Холмский городской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округ», Учреждения;</w:t>
      </w:r>
    </w:p>
    <w:p w14:paraId="141DB15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4" w:name="sub_123"/>
      <w:bookmarkEnd w:id="5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4.6.1.4. С выполнением заданий, обеспечивающих выполнение органами местного самоуправления функций по решению вопросов местного значения, по поручению руководителя Учреждения или мэра города, курирующего вице-мэра, в условиях ограниченных временных ресурсов и требующих значительного изменения характера основной работы работника, повышения интенсивности и напряженности труда, с учетом личного вклада работника в общие результаты работы, его оперативность и профессионализм, проявленную при этом инициативу и творческий подход.</w:t>
      </w:r>
    </w:p>
    <w:p w14:paraId="5229BF8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4.6.1.5. Наставничество, осуществляемое в отношении лиц, впервые принимаемых на работу в Учреждение на должности, предусмотренные штатным расписанием Учреждения.</w:t>
      </w:r>
    </w:p>
    <w:p w14:paraId="26A6A013" w14:textId="7D8E48AF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5" w:name="sub_61"/>
      <w:bookmarkEnd w:id="5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4.6.2. За выполнение особо важного или сложного задания, установленного </w:t>
      </w:r>
      <w:hyperlink w:anchor="sub_120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подпунктами 4.6.1.1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и </w:t>
      </w:r>
      <w:hyperlink w:anchor="sub_121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4.6.1.2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Положения, предусматривается выплата премии в размере не более двух должностных окладов</w:t>
      </w:r>
      <w:r w:rsidR="008B5804" w:rsidRPr="008B5804">
        <w:rPr>
          <w:sz w:val="24"/>
          <w:szCs w:val="24"/>
        </w:rPr>
        <w:t xml:space="preserve"> </w:t>
      </w:r>
      <w:r w:rsidR="008B5804" w:rsidRPr="00465A7F">
        <w:rPr>
          <w:sz w:val="24"/>
          <w:szCs w:val="24"/>
        </w:rPr>
        <w:t>в год в пределах средств, предусмотренных в смете расходов на оплату труда работников Учреждения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Размер премии по итогам работы за месяц при условии выполнения показателей премирования составляет 16</w:t>
      </w:r>
      <w:r w:rsidR="00332143"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% от двух должностных окладов с применением районного коэффициента и процентных надбавок, в пределах средств, предусмотренных в смете расходов на оплату труда работников.</w:t>
      </w:r>
    </w:p>
    <w:p w14:paraId="6157CB8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4.6.3. Размер премии по итогам работы за месяц может быть снижен полностью или частично по следующим основаниям: </w:t>
      </w: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513"/>
        <w:gridCol w:w="6199"/>
        <w:gridCol w:w="2241"/>
      </w:tblGrid>
      <w:tr w:rsidR="00A03A14" w:rsidRPr="00A03A14" w14:paraId="794118C6" w14:textId="77777777" w:rsidTr="00AE4E4F">
        <w:tc>
          <w:tcPr>
            <w:tcW w:w="513" w:type="dxa"/>
          </w:tcPr>
          <w:p w14:paraId="0028A11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716" w:type="dxa"/>
          </w:tcPr>
          <w:p w14:paraId="31B9948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Основание</w:t>
            </w:r>
          </w:p>
        </w:tc>
        <w:tc>
          <w:tcPr>
            <w:tcW w:w="2374" w:type="dxa"/>
          </w:tcPr>
          <w:p w14:paraId="3784B5D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Размер снижения премии</w:t>
            </w:r>
          </w:p>
        </w:tc>
      </w:tr>
      <w:tr w:rsidR="00A03A14" w:rsidRPr="00A03A14" w14:paraId="387CCC1B" w14:textId="77777777" w:rsidTr="00AE4E4F">
        <w:tc>
          <w:tcPr>
            <w:tcW w:w="513" w:type="dxa"/>
          </w:tcPr>
          <w:p w14:paraId="5160670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716" w:type="dxa"/>
          </w:tcPr>
          <w:p w14:paraId="7A5E592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Нарушение правил внутреннего трудового распорядка:</w:t>
            </w:r>
          </w:p>
        </w:tc>
        <w:tc>
          <w:tcPr>
            <w:tcW w:w="2374" w:type="dxa"/>
          </w:tcPr>
          <w:p w14:paraId="108E270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03A14" w:rsidRPr="00A03A14" w14:paraId="3B8D693E" w14:textId="77777777" w:rsidTr="00AE4E4F">
        <w:tc>
          <w:tcPr>
            <w:tcW w:w="513" w:type="dxa"/>
          </w:tcPr>
          <w:p w14:paraId="26AEEBF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1FA0545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опоздание</w:t>
            </w:r>
          </w:p>
        </w:tc>
        <w:tc>
          <w:tcPr>
            <w:tcW w:w="2374" w:type="dxa"/>
          </w:tcPr>
          <w:p w14:paraId="64D0DBC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50%</w:t>
            </w:r>
          </w:p>
        </w:tc>
      </w:tr>
      <w:tr w:rsidR="00A03A14" w:rsidRPr="00A03A14" w14:paraId="17557241" w14:textId="77777777" w:rsidTr="00AE4E4F">
        <w:tc>
          <w:tcPr>
            <w:tcW w:w="513" w:type="dxa"/>
          </w:tcPr>
          <w:p w14:paraId="3B0B4F9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3BF8DBB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появление на работе в состоянии алкогольного, наркотического или иного токсического опьянения</w:t>
            </w:r>
          </w:p>
        </w:tc>
        <w:tc>
          <w:tcPr>
            <w:tcW w:w="2374" w:type="dxa"/>
          </w:tcPr>
          <w:p w14:paraId="551224D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100 %</w:t>
            </w:r>
          </w:p>
          <w:p w14:paraId="341B533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03A14" w:rsidRPr="00A03A14" w14:paraId="407DE122" w14:textId="77777777" w:rsidTr="00AE4E4F">
        <w:tc>
          <w:tcPr>
            <w:tcW w:w="513" w:type="dxa"/>
          </w:tcPr>
          <w:p w14:paraId="440CDD5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3C940F2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прогул</w:t>
            </w:r>
          </w:p>
        </w:tc>
        <w:tc>
          <w:tcPr>
            <w:tcW w:w="2374" w:type="dxa"/>
          </w:tcPr>
          <w:p w14:paraId="1715F5A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A03A14" w:rsidRPr="00A03A14" w14:paraId="6CF082FC" w14:textId="77777777" w:rsidTr="00AE4E4F">
        <w:tc>
          <w:tcPr>
            <w:tcW w:w="513" w:type="dxa"/>
          </w:tcPr>
          <w:p w14:paraId="3832AA8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716" w:type="dxa"/>
          </w:tcPr>
          <w:p w14:paraId="0AC5847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Нарушение кодекса этики и служебного поведения</w:t>
            </w:r>
          </w:p>
        </w:tc>
        <w:tc>
          <w:tcPr>
            <w:tcW w:w="2374" w:type="dxa"/>
          </w:tcPr>
          <w:p w14:paraId="5678A22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A03A14" w:rsidRPr="00A03A14" w14:paraId="4C233415" w14:textId="77777777" w:rsidTr="00AE4E4F">
        <w:tc>
          <w:tcPr>
            <w:tcW w:w="513" w:type="dxa"/>
          </w:tcPr>
          <w:p w14:paraId="61DDE3D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 xml:space="preserve">3. </w:t>
            </w:r>
          </w:p>
        </w:tc>
        <w:tc>
          <w:tcPr>
            <w:tcW w:w="6716" w:type="dxa"/>
          </w:tcPr>
          <w:p w14:paraId="1879ED3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Наложение дисциплинарного взыскания:</w:t>
            </w:r>
          </w:p>
        </w:tc>
        <w:tc>
          <w:tcPr>
            <w:tcW w:w="2374" w:type="dxa"/>
          </w:tcPr>
          <w:p w14:paraId="188F4A5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03A14" w:rsidRPr="00A03A14" w14:paraId="0A5C26CA" w14:textId="77777777" w:rsidTr="00AE4E4F">
        <w:tc>
          <w:tcPr>
            <w:tcW w:w="513" w:type="dxa"/>
          </w:tcPr>
          <w:p w14:paraId="7D91F2F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6323497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замечание</w:t>
            </w:r>
          </w:p>
        </w:tc>
        <w:tc>
          <w:tcPr>
            <w:tcW w:w="2374" w:type="dxa"/>
          </w:tcPr>
          <w:p w14:paraId="5BC75D8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50%</w:t>
            </w:r>
          </w:p>
        </w:tc>
      </w:tr>
      <w:tr w:rsidR="00A03A14" w:rsidRPr="00A03A14" w14:paraId="1A2CF43E" w14:textId="77777777" w:rsidTr="00AE4E4F">
        <w:tc>
          <w:tcPr>
            <w:tcW w:w="513" w:type="dxa"/>
          </w:tcPr>
          <w:p w14:paraId="0C48DAF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620414E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выговор</w:t>
            </w:r>
          </w:p>
        </w:tc>
        <w:tc>
          <w:tcPr>
            <w:tcW w:w="2374" w:type="dxa"/>
          </w:tcPr>
          <w:p w14:paraId="51A3F64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A03A14" w:rsidRPr="00A03A14" w14:paraId="0FAF68EC" w14:textId="77777777" w:rsidTr="00AE4E4F">
        <w:tc>
          <w:tcPr>
            <w:tcW w:w="513" w:type="dxa"/>
          </w:tcPr>
          <w:p w14:paraId="49A2A33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16" w:type="dxa"/>
          </w:tcPr>
          <w:p w14:paraId="7F5BA99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- увольнение по соответствующим основаниям</w:t>
            </w:r>
          </w:p>
        </w:tc>
        <w:tc>
          <w:tcPr>
            <w:tcW w:w="2374" w:type="dxa"/>
          </w:tcPr>
          <w:p w14:paraId="7A865D1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A03A14" w:rsidRPr="00A03A14" w14:paraId="4F2D6DBF" w14:textId="77777777" w:rsidTr="00AE4E4F">
        <w:tc>
          <w:tcPr>
            <w:tcW w:w="513" w:type="dxa"/>
          </w:tcPr>
          <w:p w14:paraId="5758E68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716" w:type="dxa"/>
          </w:tcPr>
          <w:p w14:paraId="0891674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Неисполнение или ненадлежащее исполнение должностных обязанностей</w:t>
            </w:r>
          </w:p>
        </w:tc>
        <w:tc>
          <w:tcPr>
            <w:tcW w:w="2374" w:type="dxa"/>
          </w:tcPr>
          <w:p w14:paraId="4D3396C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03A14">
              <w:rPr>
                <w:rFonts w:ascii="Times New Roman CYR" w:hAnsi="Times New Roman CYR" w:cs="Times New Roman CYR"/>
              </w:rPr>
              <w:t>100%</w:t>
            </w:r>
          </w:p>
        </w:tc>
      </w:tr>
    </w:tbl>
    <w:p w14:paraId="1CD81D7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6" w:name="sub_66"/>
      <w:bookmarkEnd w:id="5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4.6.7. Работники в период прохождения срока испытания к премированию не представляются.</w:t>
      </w:r>
    </w:p>
    <w:bookmarkEnd w:id="56"/>
    <w:p w14:paraId="29EF395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Работники не могут быть представлены к премированию в течении срока действия дисциплинарного взыскания.</w:t>
      </w:r>
    </w:p>
    <w:p w14:paraId="5977BA0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7" w:name="sub_6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4.6.9. Протокол с положительной резолюцией руководителя Учреждения является основанием для подготовки приказа о выплате премии за выполнение особо важных и сложных заданий.</w:t>
      </w:r>
    </w:p>
    <w:bookmarkEnd w:id="57"/>
    <w:p w14:paraId="6127E52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28EB76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58" w:name="sub_69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5. Порядок и условия иных дополнительных выплат</w:t>
      </w:r>
    </w:p>
    <w:p w14:paraId="481EA0A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59" w:name="sub_76"/>
      <w:bookmarkEnd w:id="5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5.1. Ежемесячная дополнительная выплата выплачивается за счет средств фонда оплаты труда в размере 1/12 должностного оклада.</w:t>
      </w:r>
    </w:p>
    <w:bookmarkEnd w:id="59"/>
    <w:p w14:paraId="5A06871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4B2321CC" w14:textId="77777777" w:rsidR="005733C6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bookmarkStart w:id="60" w:name="sub_85"/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 xml:space="preserve">6. Порядок формирования фонда оплаты труда и выплаты </w:t>
      </w:r>
    </w:p>
    <w:p w14:paraId="4778E4A1" w14:textId="4A416DEE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за счет экономии фонда оплаты труда</w:t>
      </w:r>
    </w:p>
    <w:p w14:paraId="03E7D09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1" w:name="sub_86"/>
      <w:bookmarkEnd w:id="6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6.1. Фонд оплаты труда работников формируется исходя из количества должностей, предусмотренных штатным расписанием Учреждения, и размеров окладов (должностных окладов) по каждой должности, выплат компенсационного и стимулирующего характера, иных дополнительных выплат.</w:t>
      </w:r>
    </w:p>
    <w:bookmarkEnd w:id="61"/>
    <w:p w14:paraId="6F397A4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Формирование фонда оплаты труда работников Учреждения осуществляется с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применением районного коэффициента и процентной надбавки к заработной плате, предусмотренных федеральным законодательством и законодательством Сахалинской области.</w:t>
      </w:r>
    </w:p>
    <w:p w14:paraId="0B15F98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2" w:name="sub_8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6.2. При наличии экономии по фонду оплаты труда работникам Учреждения могут производиться выплаты социального характера, включая оказание материальной помощи и иные выплаты, не входящие в систему оплаты труда.</w:t>
      </w:r>
    </w:p>
    <w:p w14:paraId="6513496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3" w:name="sub_88"/>
      <w:bookmarkEnd w:id="6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6.3. Порядок, конкретные размеры и условия оказания материальной помощи устанавливаются в следующих случаях:</w:t>
      </w:r>
    </w:p>
    <w:p w14:paraId="2FF3AA3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4" w:name="sub_89"/>
      <w:bookmarkEnd w:id="6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6.3.1. Рождения ребенка - в сумме 10000 (десять тысяч) рублей;</w:t>
      </w:r>
    </w:p>
    <w:p w14:paraId="31D5E9D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5" w:name="sub_90"/>
      <w:bookmarkEnd w:id="6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6.3.2. Смерти близких родственников (родители, супруги, дети, брат, сестра) - в сумме 10000 (десять тысяч) рублей;</w:t>
      </w:r>
    </w:p>
    <w:p w14:paraId="7679434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6" w:name="sub_91"/>
      <w:bookmarkEnd w:id="6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6.3.3. Длительного лечения (2 месяца и более) - однократно в течение календарного года в сумме 5000 (пять тысяч) рублей;</w:t>
      </w:r>
    </w:p>
    <w:bookmarkEnd w:id="66"/>
    <w:p w14:paraId="0367982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В указанных случаях материальная помощь оказывается по личному заявлению работника с приложением подтверждающих документов.</w:t>
      </w:r>
    </w:p>
    <w:p w14:paraId="384589FB" w14:textId="4C8936B2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7" w:name="sub_9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6.3.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4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. Смерти работника - однократно в сумме 2</w:t>
      </w:r>
      <w:r w:rsidR="00436671">
        <w:rPr>
          <w:rFonts w:ascii="Times New Roman CYR" w:eastAsiaTheme="minorEastAsia" w:hAnsi="Times New Roman CYR" w:cs="Times New Roman CYR"/>
          <w:sz w:val="24"/>
          <w:szCs w:val="24"/>
        </w:rPr>
        <w:t>0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000 (двадцать тысяч) рублей.</w:t>
      </w:r>
    </w:p>
    <w:p w14:paraId="336EDF0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8" w:name="sub_94"/>
      <w:bookmarkEnd w:id="6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6.4. Единовременная денежная выплата в связи с юбилейными датами работников Учреждения (40 и каждые последующие 5 лет) может быть выплачена в размере до 20000 рублей, из расчета за выслугу лет - от 1 года до 3 лет – 5000 рублей, от 3 лет до 5 лет - 10000 рублей, от 5 лет до 10 лет - 15000 рублей, от 10 лет и свыше – 20000 рублей.</w:t>
      </w:r>
    </w:p>
    <w:p w14:paraId="3F6E3E8C" w14:textId="6DF6FE12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69" w:name="sub_95"/>
      <w:bookmarkEnd w:id="6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6.5. В случае, указанном в </w:t>
      </w:r>
      <w:hyperlink w:anchor="sub_89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 xml:space="preserve">подпункте </w:t>
        </w:r>
        <w:r w:rsidR="00AE4E4F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6</w:t>
        </w:r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.3.1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Положения, материальная помощь оказывается по личному заявлению работника с приложением следующих документов:</w:t>
      </w:r>
    </w:p>
    <w:p w14:paraId="03624D2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0" w:name="sub_96"/>
      <w:bookmarkEnd w:id="6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6.5.1. Копии документов, подтверждающих личность родителей.</w:t>
      </w:r>
    </w:p>
    <w:p w14:paraId="6D360E1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1" w:name="sub_97"/>
      <w:bookmarkEnd w:id="7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6.5.2. Копия свидетельства о рождении ребенка. В случае, если оба родителя работают в Учреждениях, финансируемых за счет бюджета Холмского городского округа, материальная помощь выплачивается одному из них по выбору на основании справки с места работы другого родителя о том, что данная выплата не производилась соответствующим работодателем.</w:t>
      </w:r>
    </w:p>
    <w:p w14:paraId="4DC80C35" w14:textId="7723DE1D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2" w:name="sub_98"/>
      <w:bookmarkEnd w:id="7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6.6. В случае, указанном в </w:t>
      </w:r>
      <w:hyperlink w:anchor="sub_90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 xml:space="preserve">подпункте </w:t>
        </w:r>
        <w:r w:rsidR="00AE4E4F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6</w:t>
        </w:r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.3.2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Положения, материальная помощь, оказывается с предоставлением следующих документов:</w:t>
      </w:r>
    </w:p>
    <w:p w14:paraId="0E89246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3" w:name="sub_99"/>
      <w:bookmarkEnd w:id="72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6.6.1. Копия свидетельства о смерти.</w:t>
      </w:r>
    </w:p>
    <w:p w14:paraId="3E461A0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4" w:name="sub_100"/>
      <w:bookmarkEnd w:id="73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6.6.2. Копии документов, подтверждающих родство с умершим.</w:t>
      </w:r>
    </w:p>
    <w:p w14:paraId="226212A8" w14:textId="279338A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5" w:name="sub_101"/>
      <w:bookmarkEnd w:id="74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6.7. В случае, указанном в </w:t>
      </w:r>
      <w:hyperlink w:anchor="sub_91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 xml:space="preserve">подпункте </w:t>
        </w:r>
        <w:r w:rsidR="00AE4E4F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6</w:t>
        </w:r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.3.3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Положения, материальная помощь, оказывается на основании копий листков нетрудоспособности.</w:t>
      </w:r>
    </w:p>
    <w:p w14:paraId="277277C5" w14:textId="339172E5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6" w:name="sub_102"/>
      <w:bookmarkEnd w:id="75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6.8. В случаях, указанных в </w:t>
      </w:r>
      <w:hyperlink w:anchor="sub_93" w:history="1"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 xml:space="preserve">подпункте </w:t>
        </w:r>
        <w:r w:rsidR="00AE4E4F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6</w:t>
        </w:r>
        <w:r w:rsidRPr="00A03A14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.3.</w:t>
        </w:r>
        <w:r w:rsidR="00436671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4</w:t>
        </w:r>
      </w:hyperlink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 настоящего Положения, материальная помощь оказывается единожды по личному заявлению супруга (супруги), одного из родителей, детей умершего или иного лица, подтвердившего родство и взявшего на себя обязанность осуществить погребение умершего, с приложением следующих документов:</w:t>
      </w:r>
    </w:p>
    <w:p w14:paraId="6D69980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7" w:name="sub_103"/>
      <w:bookmarkEnd w:id="76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6.8.1. Копия свидетельства о смерти.</w:t>
      </w:r>
    </w:p>
    <w:p w14:paraId="06F95D9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8" w:name="sub_104"/>
      <w:bookmarkEnd w:id="77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6.8.2. Копии документов, подтверждающих родство с умершим.</w:t>
      </w:r>
    </w:p>
    <w:p w14:paraId="2788542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79" w:name="sub_105"/>
      <w:bookmarkEnd w:id="78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6.8.3. Копии документов, удостоверяющих личность, обратившегося за материальной помощью.</w:t>
      </w:r>
    </w:p>
    <w:p w14:paraId="341238E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80" w:name="sub_106"/>
      <w:bookmarkEnd w:id="79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6.9. Единовременная выплата по итогам года за счет экономии фонда оплаты труда.</w:t>
      </w:r>
    </w:p>
    <w:p w14:paraId="3A1D1D94" w14:textId="762FEDB1" w:rsid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81" w:name="sub_107"/>
      <w:bookmarkEnd w:id="80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6.9.1. Единовременная выплата по итогам года выплачивается работникам в декабре текущего финансового года </w:t>
      </w:r>
      <w:r w:rsidR="00047FD4" w:rsidRPr="00047FD4">
        <w:rPr>
          <w:rFonts w:ascii="Times New Roman CYR" w:eastAsiaTheme="minorEastAsia" w:hAnsi="Times New Roman CYR" w:cs="Times New Roman CYR"/>
          <w:sz w:val="24"/>
          <w:szCs w:val="24"/>
        </w:rPr>
        <w:t xml:space="preserve">за счет экономии фонда оплаты труда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на основании приказа руководителя Учреждения.</w:t>
      </w:r>
    </w:p>
    <w:p w14:paraId="27BEA248" w14:textId="0CB52546" w:rsidR="00047FD4" w:rsidRPr="00A03A14" w:rsidRDefault="00047FD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6.9.</w:t>
      </w:r>
      <w:r>
        <w:rPr>
          <w:rFonts w:ascii="Times New Roman CYR" w:eastAsiaTheme="minorEastAsia" w:hAnsi="Times New Roman CYR" w:cs="Times New Roman CYR"/>
          <w:sz w:val="24"/>
          <w:szCs w:val="24"/>
        </w:rPr>
        <w:t>2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. Единовременная выплата по итогам года 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не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выплачивается </w:t>
      </w:r>
      <w:r w:rsidR="00BD0755" w:rsidRPr="00A03A14">
        <w:rPr>
          <w:rFonts w:ascii="Times New Roman CYR" w:eastAsiaTheme="minorEastAsia" w:hAnsi="Times New Roman CYR" w:cs="Times New Roman CYR"/>
          <w:sz w:val="24"/>
          <w:szCs w:val="24"/>
        </w:rPr>
        <w:t>работникам,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проработавшим </w:t>
      </w:r>
      <w:r w:rsidR="00BD0755" w:rsidRPr="00BD0755">
        <w:rPr>
          <w:rFonts w:ascii="Times New Roman CYR" w:eastAsiaTheme="minorEastAsia" w:hAnsi="Times New Roman CYR" w:cs="Times New Roman CYR"/>
          <w:sz w:val="24"/>
          <w:szCs w:val="24"/>
        </w:rPr>
        <w:t xml:space="preserve">в </w:t>
      </w:r>
      <w:r w:rsidR="00BD0755">
        <w:rPr>
          <w:rFonts w:ascii="Times New Roman CYR" w:eastAsiaTheme="minorEastAsia" w:hAnsi="Times New Roman CYR" w:cs="Times New Roman CYR"/>
          <w:sz w:val="24"/>
          <w:szCs w:val="24"/>
        </w:rPr>
        <w:t xml:space="preserve">Учреждении </w:t>
      </w:r>
      <w:r w:rsidR="00BD0755" w:rsidRPr="00BD0755">
        <w:rPr>
          <w:rFonts w:ascii="Times New Roman CYR" w:eastAsiaTheme="minorEastAsia" w:hAnsi="Times New Roman CYR" w:cs="Times New Roman CYR"/>
          <w:sz w:val="24"/>
          <w:szCs w:val="24"/>
        </w:rPr>
        <w:t xml:space="preserve">менее </w:t>
      </w:r>
      <w:r w:rsidR="00BD0755">
        <w:rPr>
          <w:rFonts w:ascii="Times New Roman CYR" w:eastAsiaTheme="minorEastAsia" w:hAnsi="Times New Roman CYR" w:cs="Times New Roman CYR"/>
          <w:sz w:val="24"/>
          <w:szCs w:val="24"/>
        </w:rPr>
        <w:t>6</w:t>
      </w:r>
      <w:r w:rsidR="00BD0755" w:rsidRPr="00BD0755">
        <w:rPr>
          <w:rFonts w:ascii="Times New Roman CYR" w:eastAsiaTheme="minorEastAsia" w:hAnsi="Times New Roman CYR" w:cs="Times New Roman CYR"/>
          <w:sz w:val="24"/>
          <w:szCs w:val="24"/>
        </w:rPr>
        <w:t xml:space="preserve"> месяцев</w:t>
      </w:r>
      <w:r w:rsidR="009B03AB">
        <w:rPr>
          <w:rFonts w:ascii="Times New Roman CYR" w:eastAsiaTheme="minorEastAsia" w:hAnsi="Times New Roman CYR" w:cs="Times New Roman CYR"/>
          <w:sz w:val="24"/>
          <w:szCs w:val="24"/>
        </w:rPr>
        <w:t xml:space="preserve"> и</w:t>
      </w:r>
      <w:r w:rsidR="00BD0755">
        <w:rPr>
          <w:rFonts w:ascii="Times New Roman CYR" w:eastAsiaTheme="minorEastAsia" w:hAnsi="Times New Roman CYR" w:cs="Times New Roman CYR"/>
          <w:sz w:val="24"/>
          <w:szCs w:val="24"/>
        </w:rPr>
        <w:t xml:space="preserve"> находящимся в декретном отпуске.</w:t>
      </w:r>
    </w:p>
    <w:p w14:paraId="7516D83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82" w:name="sub_109"/>
      <w:bookmarkEnd w:id="81"/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6.10. На выплаты за счет экономии фонда оплаты труда не производится начисление районного коэффициента и процентных надбавок за стаж работы в районах </w:t>
      </w: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Крайнего Севера и приравненных к ним местностях, предусмотренных федеральным законодательством и законодательством Сахалинской области.</w:t>
      </w:r>
    </w:p>
    <w:bookmarkEnd w:id="82"/>
    <w:p w14:paraId="087166C3" w14:textId="7AA892ED" w:rsid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8FD3C0B" w14:textId="24C96F0A" w:rsidR="005733C6" w:rsidRPr="00332D84" w:rsidRDefault="005733C6" w:rsidP="005733C6">
      <w:pPr>
        <w:jc w:val="center"/>
        <w:rPr>
          <w:b/>
          <w:bCs/>
          <w:sz w:val="24"/>
          <w:szCs w:val="24"/>
        </w:rPr>
      </w:pPr>
      <w:r w:rsidRPr="005733C6">
        <w:rPr>
          <w:b/>
          <w:bCs/>
          <w:sz w:val="24"/>
          <w:szCs w:val="24"/>
        </w:rPr>
        <w:t>7</w:t>
      </w:r>
      <w:r w:rsidRPr="00332D84">
        <w:rPr>
          <w:b/>
          <w:bCs/>
          <w:sz w:val="24"/>
          <w:szCs w:val="24"/>
        </w:rPr>
        <w:t>. Ответственность</w:t>
      </w:r>
    </w:p>
    <w:p w14:paraId="05F55AD3" w14:textId="7BC18612" w:rsidR="005733C6" w:rsidRDefault="005733C6" w:rsidP="005733C6">
      <w:pPr>
        <w:ind w:firstLine="1134"/>
        <w:jc w:val="both"/>
        <w:rPr>
          <w:sz w:val="24"/>
          <w:szCs w:val="24"/>
        </w:rPr>
      </w:pPr>
      <w:r w:rsidRPr="005733C6">
        <w:rPr>
          <w:sz w:val="24"/>
          <w:szCs w:val="24"/>
        </w:rPr>
        <w:t>7</w:t>
      </w:r>
      <w:r>
        <w:rPr>
          <w:sz w:val="24"/>
          <w:szCs w:val="24"/>
        </w:rPr>
        <w:t xml:space="preserve">.1. За нарушение требований, установленных настоящим Положением, руководитель Учреждения несет ответственность в порядке, установленном действующим законодательством РФ.       </w:t>
      </w:r>
    </w:p>
    <w:p w14:paraId="30AA088D" w14:textId="77777777" w:rsidR="005733C6" w:rsidRDefault="005733C6" w:rsidP="005733C6">
      <w:pPr>
        <w:jc w:val="both"/>
        <w:rPr>
          <w:sz w:val="24"/>
          <w:szCs w:val="24"/>
        </w:rPr>
      </w:pPr>
    </w:p>
    <w:p w14:paraId="0616D009" w14:textId="77777777" w:rsidR="005733C6" w:rsidRDefault="005733C6" w:rsidP="005733C6">
      <w:pPr>
        <w:jc w:val="both"/>
        <w:rPr>
          <w:sz w:val="24"/>
          <w:szCs w:val="24"/>
        </w:rPr>
      </w:pPr>
    </w:p>
    <w:p w14:paraId="301988E8" w14:textId="77777777" w:rsidR="005733C6" w:rsidRPr="00A03A14" w:rsidRDefault="005733C6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018003E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bookmarkStart w:id="83" w:name="sub_110"/>
    </w:p>
    <w:p w14:paraId="2722B68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9C1D57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C278CA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44B2D3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313902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08EA9F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C1C767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AF8F95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C813C3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4F0E99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93F3D1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A17B4B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A7D633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7551E4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777AB6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4F7D3A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27EA45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F72E00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508C77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CD88A6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A4356E7" w14:textId="4974E63D" w:rsid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4B18961" w14:textId="49F01233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9F6FEB4" w14:textId="33960081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C9E28C9" w14:textId="7A8F6B47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B136ED6" w14:textId="6390053F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7262552" w14:textId="7D726FAF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A3395EB" w14:textId="180B3044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04756A8" w14:textId="4BD4161D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2614163" w14:textId="08163594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7123499" w14:textId="7078B682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1FE8CC4" w14:textId="7D6B18A3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09D1277" w14:textId="74DA0C69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C1B0649" w14:textId="63CD1F52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F376FEB" w14:textId="1CCD7020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05348BB" w14:textId="6619DDE3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96230E6" w14:textId="16FA9C75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750F11F" w14:textId="673F0A13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872769B" w14:textId="5A3D143D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43E52C8" w14:textId="15FAAEB5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D0D0688" w14:textId="07C072C4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CFF7721" w14:textId="6F8A3A73" w:rsidR="00BB5339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4F14B95" w14:textId="77777777" w:rsidR="00BB5339" w:rsidRPr="00A03A14" w:rsidRDefault="00BB533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F31AF1D" w14:textId="4ECD3CD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lastRenderedPageBreak/>
        <w:t>Приложение № 1</w:t>
      </w:r>
      <w:r w:rsidRPr="00A03A14">
        <w:rPr>
          <w:rFonts w:eastAsiaTheme="minorEastAsia"/>
          <w:bCs/>
          <w:color w:val="26282F"/>
          <w:sz w:val="24"/>
          <w:szCs w:val="24"/>
        </w:rPr>
        <w:br/>
        <w:t xml:space="preserve">к </w:t>
      </w:r>
      <w:hyperlink w:anchor="sub_4" w:history="1">
        <w:r w:rsidRPr="00A03A14">
          <w:rPr>
            <w:rFonts w:eastAsiaTheme="minorEastAsia"/>
            <w:color w:val="106BBE"/>
            <w:sz w:val="24"/>
            <w:szCs w:val="24"/>
          </w:rPr>
          <w:t>Положению</w:t>
        </w:r>
      </w:hyperlink>
      <w:r w:rsidRPr="00A03A14">
        <w:rPr>
          <w:rFonts w:eastAsiaTheme="minorEastAsia"/>
          <w:b/>
          <w:bCs/>
          <w:color w:val="26282F"/>
          <w:sz w:val="24"/>
          <w:szCs w:val="24"/>
        </w:rPr>
        <w:t xml:space="preserve"> </w:t>
      </w:r>
      <w:r w:rsidRPr="00A03A14">
        <w:rPr>
          <w:rFonts w:eastAsiaTheme="minorEastAsia"/>
          <w:bCs/>
          <w:color w:val="26282F"/>
          <w:sz w:val="24"/>
          <w:szCs w:val="24"/>
        </w:rPr>
        <w:t>о системе оплаты труда работников</w:t>
      </w:r>
      <w:r w:rsidRPr="00A03A14">
        <w:rPr>
          <w:rFonts w:eastAsiaTheme="minorEastAsia"/>
          <w:bCs/>
          <w:color w:val="26282F"/>
          <w:sz w:val="24"/>
          <w:szCs w:val="24"/>
        </w:rPr>
        <w:br/>
        <w:t>муниципального казенного учреждения</w:t>
      </w:r>
      <w:r w:rsidRPr="00A03A14">
        <w:rPr>
          <w:rFonts w:eastAsiaTheme="minorEastAsia"/>
          <w:bCs/>
          <w:color w:val="26282F"/>
          <w:sz w:val="24"/>
          <w:szCs w:val="24"/>
        </w:rPr>
        <w:br/>
      </w:r>
      <w:r w:rsidR="00AE4E4F">
        <w:rPr>
          <w:rFonts w:eastAsiaTheme="minorEastAsia"/>
          <w:bCs/>
          <w:color w:val="26282F"/>
          <w:sz w:val="24"/>
          <w:szCs w:val="24"/>
        </w:rPr>
        <w:t>«</w:t>
      </w:r>
      <w:r w:rsidRPr="00A03A14">
        <w:rPr>
          <w:rFonts w:eastAsiaTheme="minorEastAsia"/>
          <w:bCs/>
          <w:color w:val="26282F"/>
          <w:sz w:val="24"/>
          <w:szCs w:val="24"/>
        </w:rPr>
        <w:t>Служба единого заказчика</w:t>
      </w:r>
      <w:r w:rsidR="00AE4E4F">
        <w:rPr>
          <w:rFonts w:eastAsiaTheme="minorEastAsia"/>
          <w:bCs/>
          <w:color w:val="26282F"/>
          <w:sz w:val="24"/>
          <w:szCs w:val="24"/>
        </w:rPr>
        <w:t>»</w:t>
      </w:r>
      <w:r w:rsidRPr="00A03A14">
        <w:rPr>
          <w:rFonts w:eastAsiaTheme="minorEastAsia"/>
          <w:bCs/>
          <w:color w:val="26282F"/>
          <w:sz w:val="24"/>
          <w:szCs w:val="24"/>
        </w:rPr>
        <w:t xml:space="preserve"> </w:t>
      </w:r>
    </w:p>
    <w:p w14:paraId="7017BDC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t xml:space="preserve">муниципального образования </w:t>
      </w:r>
    </w:p>
    <w:p w14:paraId="59D9729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t>«Холмский городской округ»</w:t>
      </w:r>
    </w:p>
    <w:bookmarkEnd w:id="83"/>
    <w:p w14:paraId="060E9E5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79DE51D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bCs/>
          <w:sz w:val="24"/>
          <w:szCs w:val="24"/>
        </w:rPr>
        <w:t xml:space="preserve">Размеры должностных окладов работников </w:t>
      </w:r>
    </w:p>
    <w:p w14:paraId="60F783B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1284199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муниципального образования «Холмский городской округ»</w:t>
      </w:r>
    </w:p>
    <w:p w14:paraId="70D7364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0B4971D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41"/>
      </w:tblGrid>
      <w:tr w:rsidR="00A03A14" w:rsidRPr="00A03A14" w14:paraId="0F84D430" w14:textId="77777777" w:rsidTr="00AE4E4F">
        <w:tc>
          <w:tcPr>
            <w:tcW w:w="6204" w:type="dxa"/>
            <w:hideMark/>
          </w:tcPr>
          <w:p w14:paraId="1BA14CA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141" w:type="dxa"/>
            <w:hideMark/>
          </w:tcPr>
          <w:p w14:paraId="16066CB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Должностной оклад (оклад), рублей</w:t>
            </w:r>
          </w:p>
        </w:tc>
      </w:tr>
      <w:tr w:rsidR="00A03A14" w:rsidRPr="00A03A14" w14:paraId="54D31F5B" w14:textId="77777777" w:rsidTr="00AE4E4F">
        <w:tc>
          <w:tcPr>
            <w:tcW w:w="9345" w:type="dxa"/>
            <w:gridSpan w:val="2"/>
            <w:hideMark/>
          </w:tcPr>
          <w:p w14:paraId="75CD0203" w14:textId="77777777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Руководители</w:t>
            </w:r>
          </w:p>
        </w:tc>
      </w:tr>
      <w:tr w:rsidR="00A03A14" w:rsidRPr="00A03A14" w14:paraId="5B54DA3D" w14:textId="77777777" w:rsidTr="00AE4E4F">
        <w:tc>
          <w:tcPr>
            <w:tcW w:w="6204" w:type="dxa"/>
            <w:hideMark/>
          </w:tcPr>
          <w:p w14:paraId="4266C00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141" w:type="dxa"/>
            <w:hideMark/>
          </w:tcPr>
          <w:p w14:paraId="7AE26BF7" w14:textId="2C67A763" w:rsidR="00A03A14" w:rsidRPr="00A03A14" w:rsidRDefault="00A352FE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19 473</w:t>
            </w:r>
          </w:p>
        </w:tc>
      </w:tr>
      <w:tr w:rsidR="00A03A14" w:rsidRPr="00A03A14" w14:paraId="1ECF74A4" w14:textId="77777777" w:rsidTr="00AE4E4F">
        <w:tc>
          <w:tcPr>
            <w:tcW w:w="6204" w:type="dxa"/>
            <w:hideMark/>
          </w:tcPr>
          <w:p w14:paraId="61454B9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3141" w:type="dxa"/>
            <w:hideMark/>
          </w:tcPr>
          <w:p w14:paraId="3A711215" w14:textId="3719247A" w:rsidR="00A03A14" w:rsidRPr="00A03A14" w:rsidRDefault="00A352FE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11 540</w:t>
            </w:r>
          </w:p>
        </w:tc>
      </w:tr>
      <w:tr w:rsidR="00A03A14" w:rsidRPr="00A03A14" w14:paraId="6CA99293" w14:textId="77777777" w:rsidTr="00AE4E4F">
        <w:tc>
          <w:tcPr>
            <w:tcW w:w="6204" w:type="dxa"/>
            <w:hideMark/>
          </w:tcPr>
          <w:p w14:paraId="17BA763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3141" w:type="dxa"/>
            <w:hideMark/>
          </w:tcPr>
          <w:p w14:paraId="6756167C" w14:textId="78490BEE" w:rsidR="00A03A14" w:rsidRPr="00A03A14" w:rsidRDefault="00A352FE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11 540</w:t>
            </w:r>
          </w:p>
        </w:tc>
      </w:tr>
      <w:tr w:rsidR="00A03A14" w:rsidRPr="00A03A14" w14:paraId="14F5B130" w14:textId="77777777" w:rsidTr="00AE4E4F">
        <w:tc>
          <w:tcPr>
            <w:tcW w:w="9345" w:type="dxa"/>
            <w:gridSpan w:val="2"/>
            <w:hideMark/>
          </w:tcPr>
          <w:p w14:paraId="4068F116" w14:textId="77777777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Специалисты</w:t>
            </w:r>
          </w:p>
        </w:tc>
      </w:tr>
      <w:tr w:rsidR="00A03A14" w:rsidRPr="00A03A14" w14:paraId="4BB03D4D" w14:textId="77777777" w:rsidTr="00AE4E4F">
        <w:tc>
          <w:tcPr>
            <w:tcW w:w="6204" w:type="dxa"/>
            <w:hideMark/>
          </w:tcPr>
          <w:p w14:paraId="309B29E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3141" w:type="dxa"/>
            <w:hideMark/>
          </w:tcPr>
          <w:p w14:paraId="4BA31D84" w14:textId="48DC7A07" w:rsidR="00A03A14" w:rsidRPr="005733C6" w:rsidRDefault="00A352FE" w:rsidP="0057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9 01</w:t>
            </w:r>
            <w:r w:rsidR="005733C6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03A14" w:rsidRPr="00A03A14" w14:paraId="69FF0BA5" w14:textId="77777777" w:rsidTr="00AE4E4F">
        <w:tc>
          <w:tcPr>
            <w:tcW w:w="6204" w:type="dxa"/>
          </w:tcPr>
          <w:p w14:paraId="432C7F7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Экономист</w:t>
            </w:r>
          </w:p>
        </w:tc>
        <w:tc>
          <w:tcPr>
            <w:tcW w:w="3141" w:type="dxa"/>
          </w:tcPr>
          <w:p w14:paraId="1D233042" w14:textId="7DE796E3" w:rsidR="00A03A14" w:rsidRPr="005733C6" w:rsidRDefault="00A352FE" w:rsidP="0057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9 01</w:t>
            </w:r>
            <w:r w:rsidR="005733C6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03A14" w:rsidRPr="00A03A14" w14:paraId="73488C4B" w14:textId="77777777" w:rsidTr="00AE4E4F">
        <w:tc>
          <w:tcPr>
            <w:tcW w:w="6204" w:type="dxa"/>
            <w:hideMark/>
          </w:tcPr>
          <w:p w14:paraId="786EB79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Инженер </w:t>
            </w:r>
          </w:p>
        </w:tc>
        <w:tc>
          <w:tcPr>
            <w:tcW w:w="3141" w:type="dxa"/>
            <w:hideMark/>
          </w:tcPr>
          <w:p w14:paraId="4A8534D4" w14:textId="047D0179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8 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800</w:t>
            </w:r>
          </w:p>
        </w:tc>
      </w:tr>
      <w:tr w:rsidR="00A03A14" w:rsidRPr="00A03A14" w14:paraId="7AE35B6C" w14:textId="77777777" w:rsidTr="00AE4E4F">
        <w:tc>
          <w:tcPr>
            <w:tcW w:w="6204" w:type="dxa"/>
            <w:hideMark/>
          </w:tcPr>
          <w:p w14:paraId="413B0CF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Инженер-сметчик </w:t>
            </w:r>
          </w:p>
        </w:tc>
        <w:tc>
          <w:tcPr>
            <w:tcW w:w="3141" w:type="dxa"/>
            <w:hideMark/>
          </w:tcPr>
          <w:p w14:paraId="116C180D" w14:textId="32072715" w:rsidR="00A03A14" w:rsidRPr="005733C6" w:rsidRDefault="00A352FE" w:rsidP="0057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9 01</w:t>
            </w:r>
            <w:r w:rsidR="005733C6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03A14" w:rsidRPr="00A03A14" w14:paraId="6C3A3309" w14:textId="77777777" w:rsidTr="00AE4E4F">
        <w:tc>
          <w:tcPr>
            <w:tcW w:w="6204" w:type="dxa"/>
            <w:hideMark/>
          </w:tcPr>
          <w:p w14:paraId="7F3740F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Юрист</w:t>
            </w:r>
          </w:p>
        </w:tc>
        <w:tc>
          <w:tcPr>
            <w:tcW w:w="3141" w:type="dxa"/>
            <w:hideMark/>
          </w:tcPr>
          <w:p w14:paraId="05C4DC0B" w14:textId="76344627" w:rsidR="00A03A14" w:rsidRPr="005733C6" w:rsidRDefault="00A352FE" w:rsidP="0057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8 33</w:t>
            </w:r>
            <w:r w:rsidR="005733C6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03A14" w:rsidRPr="00A03A14" w14:paraId="3CFD0D15" w14:textId="77777777" w:rsidTr="00AE4E4F">
        <w:tc>
          <w:tcPr>
            <w:tcW w:w="6204" w:type="dxa"/>
            <w:hideMark/>
          </w:tcPr>
          <w:p w14:paraId="0FC4E47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3141" w:type="dxa"/>
            <w:hideMark/>
          </w:tcPr>
          <w:p w14:paraId="0F7CACC7" w14:textId="536457F5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7 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610</w:t>
            </w:r>
          </w:p>
        </w:tc>
      </w:tr>
    </w:tbl>
    <w:p w14:paraId="52EBC0B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394CD70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bookmarkStart w:id="84" w:name="sub_111"/>
    </w:p>
    <w:p w14:paraId="53E27B1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2980C4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E1ABB4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28E9BC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3FC1CF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9EFA4C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991C5A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858839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6BC1AB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95A559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992840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4DF07C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B397EC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7C2A32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0FA658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1162C7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AB46FB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72F09B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2946E8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361CC3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9E3841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850206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4F70CE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4B6772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705AAFE" w14:textId="76BACF0A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lastRenderedPageBreak/>
        <w:t>Приложение № 2</w:t>
      </w:r>
      <w:r w:rsidRPr="00A03A14">
        <w:rPr>
          <w:rFonts w:eastAsiaTheme="minorEastAsia"/>
          <w:bCs/>
          <w:color w:val="26282F"/>
          <w:sz w:val="24"/>
          <w:szCs w:val="24"/>
        </w:rPr>
        <w:br/>
        <w:t xml:space="preserve">к </w:t>
      </w:r>
      <w:hyperlink w:anchor="sub_4" w:history="1">
        <w:r w:rsidRPr="00A03A14">
          <w:rPr>
            <w:rFonts w:eastAsiaTheme="minorEastAsia"/>
            <w:b/>
            <w:color w:val="106BBE"/>
            <w:sz w:val="24"/>
            <w:szCs w:val="24"/>
          </w:rPr>
          <w:t>Положению</w:t>
        </w:r>
      </w:hyperlink>
      <w:r w:rsidR="00942849">
        <w:rPr>
          <w:rFonts w:eastAsiaTheme="minorEastAsia"/>
          <w:bCs/>
          <w:color w:val="26282F"/>
          <w:sz w:val="24"/>
          <w:szCs w:val="24"/>
        </w:rPr>
        <w:t xml:space="preserve"> </w:t>
      </w:r>
      <w:r w:rsidRPr="00A03A14">
        <w:rPr>
          <w:rFonts w:eastAsiaTheme="minorEastAsia"/>
          <w:bCs/>
          <w:color w:val="26282F"/>
          <w:sz w:val="24"/>
          <w:szCs w:val="24"/>
        </w:rPr>
        <w:t>о системе оплаты труда работников</w:t>
      </w:r>
      <w:r w:rsidRPr="00A03A14">
        <w:rPr>
          <w:rFonts w:eastAsiaTheme="minorEastAsia"/>
          <w:bCs/>
          <w:color w:val="26282F"/>
          <w:sz w:val="24"/>
          <w:szCs w:val="24"/>
        </w:rPr>
        <w:br/>
        <w:t>муниципального казенного учреждения</w:t>
      </w:r>
      <w:r w:rsidRPr="00A03A14">
        <w:rPr>
          <w:rFonts w:eastAsiaTheme="minorEastAsia"/>
          <w:bCs/>
          <w:color w:val="26282F"/>
          <w:sz w:val="24"/>
          <w:szCs w:val="24"/>
        </w:rPr>
        <w:br/>
        <w:t xml:space="preserve">«Служба единого заказчика» </w:t>
      </w:r>
    </w:p>
    <w:p w14:paraId="5F7DC95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t xml:space="preserve">муниципального образования </w:t>
      </w:r>
    </w:p>
    <w:p w14:paraId="77A1B3C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r w:rsidRPr="00A03A14">
        <w:rPr>
          <w:rFonts w:eastAsiaTheme="minorEastAsia"/>
          <w:bCs/>
          <w:color w:val="26282F"/>
          <w:sz w:val="24"/>
          <w:szCs w:val="24"/>
        </w:rPr>
        <w:t>«Холмский городской округ»</w:t>
      </w:r>
    </w:p>
    <w:bookmarkEnd w:id="84"/>
    <w:p w14:paraId="117A6A0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20416F5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bCs/>
          <w:sz w:val="24"/>
          <w:szCs w:val="24"/>
        </w:rPr>
        <w:t xml:space="preserve">Предельные размеры ежемесячного денежного поощрения работников </w:t>
      </w:r>
    </w:p>
    <w:p w14:paraId="0958772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21DFEF4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sz w:val="24"/>
          <w:szCs w:val="24"/>
        </w:rPr>
        <w:t>муниципального образования «Холмский городской округ»</w:t>
      </w:r>
    </w:p>
    <w:p w14:paraId="26EA738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0B5E862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829"/>
      </w:tblGrid>
      <w:tr w:rsidR="00A03A14" w:rsidRPr="00A03A14" w14:paraId="410FAF0D" w14:textId="77777777" w:rsidTr="00AE4E4F">
        <w:tc>
          <w:tcPr>
            <w:tcW w:w="6516" w:type="dxa"/>
            <w:hideMark/>
          </w:tcPr>
          <w:p w14:paraId="444DD2B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829" w:type="dxa"/>
            <w:hideMark/>
          </w:tcPr>
          <w:p w14:paraId="7899D86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Количество должностных окладов</w:t>
            </w:r>
          </w:p>
        </w:tc>
      </w:tr>
      <w:tr w:rsidR="00A03A14" w:rsidRPr="00A03A14" w14:paraId="5A488043" w14:textId="77777777" w:rsidTr="00AE4E4F">
        <w:tc>
          <w:tcPr>
            <w:tcW w:w="9345" w:type="dxa"/>
            <w:gridSpan w:val="2"/>
            <w:hideMark/>
          </w:tcPr>
          <w:p w14:paraId="11BB521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Руководители</w:t>
            </w:r>
          </w:p>
        </w:tc>
      </w:tr>
      <w:tr w:rsidR="00A03A14" w:rsidRPr="00A03A14" w14:paraId="0EA8D4D8" w14:textId="77777777" w:rsidTr="00AE4E4F">
        <w:tc>
          <w:tcPr>
            <w:tcW w:w="6516" w:type="dxa"/>
            <w:hideMark/>
          </w:tcPr>
          <w:p w14:paraId="2A6D709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29" w:type="dxa"/>
            <w:hideMark/>
          </w:tcPr>
          <w:p w14:paraId="438634E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2,1</w:t>
            </w:r>
          </w:p>
        </w:tc>
      </w:tr>
      <w:tr w:rsidR="00A03A14" w:rsidRPr="00A03A14" w14:paraId="31C6DE23" w14:textId="77777777" w:rsidTr="00AE4E4F">
        <w:tc>
          <w:tcPr>
            <w:tcW w:w="6516" w:type="dxa"/>
            <w:hideMark/>
          </w:tcPr>
          <w:p w14:paraId="7DFA222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2829" w:type="dxa"/>
            <w:hideMark/>
          </w:tcPr>
          <w:p w14:paraId="7FFD418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2,0</w:t>
            </w:r>
          </w:p>
        </w:tc>
      </w:tr>
      <w:tr w:rsidR="00A03A14" w:rsidRPr="00A03A14" w14:paraId="0D2B51E4" w14:textId="77777777" w:rsidTr="00AE4E4F">
        <w:tc>
          <w:tcPr>
            <w:tcW w:w="6516" w:type="dxa"/>
            <w:hideMark/>
          </w:tcPr>
          <w:p w14:paraId="3544AA5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2829" w:type="dxa"/>
            <w:hideMark/>
          </w:tcPr>
          <w:p w14:paraId="2647022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2,0</w:t>
            </w:r>
          </w:p>
        </w:tc>
      </w:tr>
      <w:tr w:rsidR="00A03A14" w:rsidRPr="00A03A14" w14:paraId="313BDD00" w14:textId="77777777" w:rsidTr="00AE4E4F">
        <w:tc>
          <w:tcPr>
            <w:tcW w:w="9345" w:type="dxa"/>
            <w:gridSpan w:val="2"/>
            <w:hideMark/>
          </w:tcPr>
          <w:p w14:paraId="51F14DA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Специалисты</w:t>
            </w:r>
          </w:p>
        </w:tc>
      </w:tr>
      <w:tr w:rsidR="00A03A14" w:rsidRPr="00A03A14" w14:paraId="49D93FD1" w14:textId="77777777" w:rsidTr="00AE4E4F">
        <w:tc>
          <w:tcPr>
            <w:tcW w:w="6516" w:type="dxa"/>
            <w:hideMark/>
          </w:tcPr>
          <w:p w14:paraId="609A15B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Инженер </w:t>
            </w:r>
          </w:p>
        </w:tc>
        <w:tc>
          <w:tcPr>
            <w:tcW w:w="2829" w:type="dxa"/>
            <w:hideMark/>
          </w:tcPr>
          <w:p w14:paraId="12405A6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1,8</w:t>
            </w:r>
          </w:p>
        </w:tc>
      </w:tr>
      <w:tr w:rsidR="00A03A14" w:rsidRPr="00A03A14" w14:paraId="44DE5D6C" w14:textId="77777777" w:rsidTr="00AE4E4F">
        <w:tc>
          <w:tcPr>
            <w:tcW w:w="6516" w:type="dxa"/>
          </w:tcPr>
          <w:p w14:paraId="2E720E5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Экономист</w:t>
            </w:r>
          </w:p>
        </w:tc>
        <w:tc>
          <w:tcPr>
            <w:tcW w:w="2829" w:type="dxa"/>
          </w:tcPr>
          <w:p w14:paraId="689C07A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1,6</w:t>
            </w:r>
          </w:p>
        </w:tc>
      </w:tr>
      <w:tr w:rsidR="00A03A14" w:rsidRPr="00A03A14" w14:paraId="3A9DFF05" w14:textId="77777777" w:rsidTr="00AE4E4F">
        <w:tc>
          <w:tcPr>
            <w:tcW w:w="6516" w:type="dxa"/>
            <w:hideMark/>
          </w:tcPr>
          <w:p w14:paraId="21B2C43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Инженер-сметчик </w:t>
            </w:r>
          </w:p>
        </w:tc>
        <w:tc>
          <w:tcPr>
            <w:tcW w:w="2829" w:type="dxa"/>
            <w:hideMark/>
          </w:tcPr>
          <w:p w14:paraId="621E2C7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1,3</w:t>
            </w:r>
          </w:p>
        </w:tc>
      </w:tr>
      <w:tr w:rsidR="00A03A14" w:rsidRPr="00A03A14" w14:paraId="2C320AE8" w14:textId="77777777" w:rsidTr="00AE4E4F">
        <w:tc>
          <w:tcPr>
            <w:tcW w:w="6516" w:type="dxa"/>
            <w:hideMark/>
          </w:tcPr>
          <w:p w14:paraId="5A4D387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Специалист </w:t>
            </w: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 закупкам</w:t>
            </w:r>
          </w:p>
        </w:tc>
        <w:tc>
          <w:tcPr>
            <w:tcW w:w="2829" w:type="dxa"/>
            <w:hideMark/>
          </w:tcPr>
          <w:p w14:paraId="5F7BD1F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1,3</w:t>
            </w:r>
          </w:p>
        </w:tc>
      </w:tr>
      <w:tr w:rsidR="00A03A14" w:rsidRPr="00A03A14" w14:paraId="3B39D9C7" w14:textId="77777777" w:rsidTr="00AE4E4F">
        <w:tc>
          <w:tcPr>
            <w:tcW w:w="6516" w:type="dxa"/>
            <w:hideMark/>
          </w:tcPr>
          <w:p w14:paraId="16D91F8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Юрист</w:t>
            </w:r>
          </w:p>
        </w:tc>
        <w:tc>
          <w:tcPr>
            <w:tcW w:w="2829" w:type="dxa"/>
            <w:hideMark/>
          </w:tcPr>
          <w:p w14:paraId="229B4F3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1,5</w:t>
            </w:r>
          </w:p>
        </w:tc>
      </w:tr>
      <w:tr w:rsidR="00A03A14" w:rsidRPr="00A03A14" w14:paraId="7DE16566" w14:textId="77777777" w:rsidTr="00AE4E4F">
        <w:tc>
          <w:tcPr>
            <w:tcW w:w="6516" w:type="dxa"/>
            <w:hideMark/>
          </w:tcPr>
          <w:p w14:paraId="35646C0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829" w:type="dxa"/>
            <w:hideMark/>
          </w:tcPr>
          <w:p w14:paraId="68902B7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1,4</w:t>
            </w:r>
          </w:p>
        </w:tc>
      </w:tr>
    </w:tbl>
    <w:p w14:paraId="4AFBF81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4"/>
          <w:szCs w:val="24"/>
        </w:rPr>
      </w:pPr>
    </w:p>
    <w:p w14:paraId="3F692B8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40B8859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bookmarkStart w:id="85" w:name="sub_112"/>
    </w:p>
    <w:p w14:paraId="01EA6CC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95C674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8F3369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580F10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EAB74A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2A7261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16C870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B853FD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1EEA6D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B84805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53C86D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E0CA10A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58B07C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1B61C9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427452C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399834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34E0E7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48EA72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FAE6F0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1E6822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31B58D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B2C586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F47F32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6491967" w14:textId="2BDF0503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lastRenderedPageBreak/>
        <w:t>Приложение № 3</w:t>
      </w:r>
      <w:r w:rsidRPr="00A352FE">
        <w:rPr>
          <w:rFonts w:eastAsiaTheme="minorEastAsia"/>
          <w:bCs/>
          <w:sz w:val="24"/>
          <w:szCs w:val="24"/>
        </w:rPr>
        <w:br/>
        <w:t xml:space="preserve">к </w:t>
      </w:r>
      <w:hyperlink w:anchor="sub_4" w:history="1">
        <w:r w:rsidRPr="00A352FE">
          <w:rPr>
            <w:rFonts w:eastAsiaTheme="minorEastAsia"/>
            <w:sz w:val="24"/>
            <w:szCs w:val="24"/>
          </w:rPr>
          <w:t>Положению</w:t>
        </w:r>
      </w:hyperlink>
      <w:r w:rsidR="00942849">
        <w:rPr>
          <w:rFonts w:eastAsiaTheme="minorEastAsia"/>
          <w:bCs/>
          <w:sz w:val="24"/>
          <w:szCs w:val="24"/>
        </w:rPr>
        <w:t xml:space="preserve"> </w:t>
      </w:r>
      <w:r w:rsidRPr="00A352FE">
        <w:rPr>
          <w:rFonts w:eastAsiaTheme="minorEastAsia"/>
          <w:bCs/>
          <w:sz w:val="24"/>
          <w:szCs w:val="24"/>
        </w:rPr>
        <w:t>о системе оплаты труда работников</w:t>
      </w:r>
      <w:r w:rsidRPr="00A352FE">
        <w:rPr>
          <w:rFonts w:eastAsiaTheme="minorEastAsia"/>
          <w:bCs/>
          <w:sz w:val="24"/>
          <w:szCs w:val="24"/>
        </w:rPr>
        <w:br/>
        <w:t>муниципального казенного учреждения</w:t>
      </w:r>
      <w:r w:rsidRPr="00A352FE">
        <w:rPr>
          <w:rFonts w:eastAsiaTheme="minorEastAsia"/>
          <w:bCs/>
          <w:sz w:val="24"/>
          <w:szCs w:val="24"/>
        </w:rPr>
        <w:br/>
      </w:r>
      <w:bookmarkEnd w:id="85"/>
      <w:r w:rsidRPr="00A352FE">
        <w:rPr>
          <w:rFonts w:eastAsiaTheme="minorEastAsia"/>
          <w:bCs/>
          <w:sz w:val="24"/>
          <w:szCs w:val="24"/>
        </w:rPr>
        <w:t xml:space="preserve">«Служба единого заказчика» </w:t>
      </w:r>
    </w:p>
    <w:p w14:paraId="1D6081A0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t xml:space="preserve">муниципального образования </w:t>
      </w:r>
    </w:p>
    <w:p w14:paraId="1A599E9C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t>«Холмский городской округ»</w:t>
      </w:r>
    </w:p>
    <w:p w14:paraId="7B26851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  <w:sz w:val="24"/>
          <w:szCs w:val="24"/>
        </w:rPr>
      </w:pPr>
      <w:bookmarkStart w:id="86" w:name="sub_113"/>
    </w:p>
    <w:p w14:paraId="0FCC829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  <w:sz w:val="24"/>
          <w:szCs w:val="24"/>
        </w:rPr>
      </w:pPr>
    </w:p>
    <w:p w14:paraId="33BAE6BF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Cs/>
          <w:sz w:val="24"/>
          <w:szCs w:val="24"/>
        </w:rPr>
      </w:pPr>
      <w:r w:rsidRPr="00A352FE">
        <w:rPr>
          <w:rFonts w:ascii="Times New Roman CYR" w:eastAsiaTheme="minorEastAsia" w:hAnsi="Times New Roman CYR" w:cs="Times New Roman CYR"/>
          <w:bCs/>
          <w:sz w:val="24"/>
          <w:szCs w:val="24"/>
        </w:rPr>
        <w:t xml:space="preserve">Размеры надбавок за сложность и напряженность работникам </w:t>
      </w:r>
    </w:p>
    <w:p w14:paraId="24330BF3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352FE">
        <w:rPr>
          <w:rFonts w:ascii="Times New Roman CYR" w:eastAsiaTheme="minorEastAsia" w:hAnsi="Times New Roman CYR" w:cs="Times New Roman CYR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555E259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A352FE">
        <w:rPr>
          <w:rFonts w:ascii="Times New Roman CYR" w:eastAsiaTheme="minorEastAsia" w:hAnsi="Times New Roman CYR" w:cs="Times New Roman CYR"/>
          <w:sz w:val="24"/>
          <w:szCs w:val="24"/>
        </w:rPr>
        <w:t>муниципального образования «Холмский городской округ»</w:t>
      </w:r>
    </w:p>
    <w:p w14:paraId="17D51A87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</w:p>
    <w:p w14:paraId="65676C8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2971"/>
      </w:tblGrid>
      <w:tr w:rsidR="00A03A14" w:rsidRPr="00A03A14" w14:paraId="6DEB26A3" w14:textId="77777777" w:rsidTr="00AE4E4F">
        <w:tc>
          <w:tcPr>
            <w:tcW w:w="6374" w:type="dxa"/>
            <w:hideMark/>
          </w:tcPr>
          <w:p w14:paraId="4BBA8B4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971" w:type="dxa"/>
            <w:hideMark/>
          </w:tcPr>
          <w:p w14:paraId="4E7EB4C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Размер надбавки (%)</w:t>
            </w:r>
          </w:p>
        </w:tc>
      </w:tr>
      <w:tr w:rsidR="00A03A14" w:rsidRPr="00A03A14" w14:paraId="4841CD3D" w14:textId="77777777" w:rsidTr="00AE4E4F">
        <w:tc>
          <w:tcPr>
            <w:tcW w:w="9345" w:type="dxa"/>
            <w:gridSpan w:val="2"/>
            <w:hideMark/>
          </w:tcPr>
          <w:p w14:paraId="7136395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Руководители</w:t>
            </w:r>
          </w:p>
        </w:tc>
      </w:tr>
      <w:tr w:rsidR="00A03A14" w:rsidRPr="00A03A14" w14:paraId="425E09D1" w14:textId="77777777" w:rsidTr="00AE4E4F">
        <w:tc>
          <w:tcPr>
            <w:tcW w:w="6374" w:type="dxa"/>
            <w:hideMark/>
          </w:tcPr>
          <w:p w14:paraId="1F6B7DE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971" w:type="dxa"/>
            <w:hideMark/>
          </w:tcPr>
          <w:p w14:paraId="79C980C5" w14:textId="04B9C5DC" w:rsidR="00A03A14" w:rsidRPr="00A03A14" w:rsidRDefault="00A352FE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80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10</w:t>
            </w:r>
          </w:p>
        </w:tc>
      </w:tr>
      <w:tr w:rsidR="00A03A14" w:rsidRPr="00A03A14" w14:paraId="3443954A" w14:textId="77777777" w:rsidTr="00AE4E4F">
        <w:tc>
          <w:tcPr>
            <w:tcW w:w="6374" w:type="dxa"/>
            <w:hideMark/>
          </w:tcPr>
          <w:p w14:paraId="2CAB615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строительного надзора</w:t>
            </w:r>
          </w:p>
        </w:tc>
        <w:tc>
          <w:tcPr>
            <w:tcW w:w="2971" w:type="dxa"/>
            <w:hideMark/>
          </w:tcPr>
          <w:p w14:paraId="45C1BB84" w14:textId="165FA265" w:rsidR="00A03A14" w:rsidRPr="00A03A14" w:rsidRDefault="00A352FE" w:rsidP="00831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5-1</w:t>
            </w:r>
            <w:r w:rsidR="00831C80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3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45D173BB" w14:textId="77777777" w:rsidTr="00AE4E4F">
        <w:tc>
          <w:tcPr>
            <w:tcW w:w="6374" w:type="dxa"/>
            <w:hideMark/>
          </w:tcPr>
          <w:p w14:paraId="1FC305A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2971" w:type="dxa"/>
            <w:hideMark/>
          </w:tcPr>
          <w:p w14:paraId="17BCECB4" w14:textId="1F25B8FC" w:rsidR="00A03A14" w:rsidRPr="00A03A14" w:rsidRDefault="00A352FE" w:rsidP="00831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5-1</w:t>
            </w:r>
            <w:r w:rsidR="00831C80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3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4B2FC353" w14:textId="77777777" w:rsidTr="00AE4E4F">
        <w:tc>
          <w:tcPr>
            <w:tcW w:w="9345" w:type="dxa"/>
            <w:gridSpan w:val="2"/>
            <w:hideMark/>
          </w:tcPr>
          <w:p w14:paraId="0F51AB9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Специалисты</w:t>
            </w:r>
          </w:p>
        </w:tc>
      </w:tr>
      <w:tr w:rsidR="00A03A14" w:rsidRPr="00A03A14" w14:paraId="700CF7F6" w14:textId="77777777" w:rsidTr="00AE4E4F">
        <w:tc>
          <w:tcPr>
            <w:tcW w:w="6374" w:type="dxa"/>
            <w:hideMark/>
          </w:tcPr>
          <w:p w14:paraId="0265255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Инженер</w:t>
            </w:r>
          </w:p>
        </w:tc>
        <w:tc>
          <w:tcPr>
            <w:tcW w:w="2971" w:type="dxa"/>
            <w:hideMark/>
          </w:tcPr>
          <w:p w14:paraId="7D563A71" w14:textId="7A9A0FF5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</w:t>
            </w: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5-1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7</w:t>
            </w: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69790D07" w14:textId="77777777" w:rsidTr="00AE4E4F">
        <w:tc>
          <w:tcPr>
            <w:tcW w:w="6374" w:type="dxa"/>
            <w:hideMark/>
          </w:tcPr>
          <w:p w14:paraId="3C91935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Инженер-сметчик</w:t>
            </w:r>
          </w:p>
        </w:tc>
        <w:tc>
          <w:tcPr>
            <w:tcW w:w="2971" w:type="dxa"/>
            <w:hideMark/>
          </w:tcPr>
          <w:p w14:paraId="37CDB3D7" w14:textId="33EE1E15" w:rsidR="00A03A14" w:rsidRPr="00A03A14" w:rsidRDefault="00A352FE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85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0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5C17F816" w14:textId="77777777" w:rsidTr="00AE4E4F">
        <w:tc>
          <w:tcPr>
            <w:tcW w:w="6374" w:type="dxa"/>
          </w:tcPr>
          <w:p w14:paraId="63F5C22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Экономист</w:t>
            </w:r>
          </w:p>
        </w:tc>
        <w:tc>
          <w:tcPr>
            <w:tcW w:w="2971" w:type="dxa"/>
          </w:tcPr>
          <w:p w14:paraId="66260844" w14:textId="69F4035C" w:rsidR="00A03A14" w:rsidRPr="00A03A14" w:rsidRDefault="00A352FE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85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38C1BF52" w14:textId="77777777" w:rsidTr="00AE4E4F">
        <w:tc>
          <w:tcPr>
            <w:tcW w:w="6374" w:type="dxa"/>
          </w:tcPr>
          <w:p w14:paraId="1E95469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Специалист </w:t>
            </w: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 закупкам</w:t>
            </w:r>
          </w:p>
        </w:tc>
        <w:tc>
          <w:tcPr>
            <w:tcW w:w="2971" w:type="dxa"/>
          </w:tcPr>
          <w:p w14:paraId="5FC236EB" w14:textId="3B6F6675" w:rsidR="00A03A14" w:rsidRPr="00A03A14" w:rsidRDefault="00A352FE" w:rsidP="00A3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90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7971333F" w14:textId="77777777" w:rsidTr="00AE4E4F">
        <w:tc>
          <w:tcPr>
            <w:tcW w:w="6374" w:type="dxa"/>
            <w:hideMark/>
          </w:tcPr>
          <w:p w14:paraId="7BD5807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Юрист </w:t>
            </w:r>
          </w:p>
        </w:tc>
        <w:tc>
          <w:tcPr>
            <w:tcW w:w="2971" w:type="dxa"/>
            <w:hideMark/>
          </w:tcPr>
          <w:p w14:paraId="48AEEAC4" w14:textId="345ECF22" w:rsidR="00A03A14" w:rsidRPr="00A03A14" w:rsidRDefault="00A352FE" w:rsidP="00A352FE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90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</w:t>
            </w:r>
            <w:r w:rsidR="00A03A14"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tr w:rsidR="00A03A14" w:rsidRPr="00A03A14" w14:paraId="029A2579" w14:textId="77777777" w:rsidTr="00AE4E4F">
        <w:tc>
          <w:tcPr>
            <w:tcW w:w="6374" w:type="dxa"/>
            <w:hideMark/>
          </w:tcPr>
          <w:p w14:paraId="06C7F41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971" w:type="dxa"/>
            <w:hideMark/>
          </w:tcPr>
          <w:p w14:paraId="3FED0308" w14:textId="3D4F1DA5" w:rsidR="00A03A14" w:rsidRPr="00A03A14" w:rsidRDefault="00A03A14" w:rsidP="00A352FE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1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00</w:t>
            </w: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-1</w:t>
            </w:r>
            <w:r w:rsidR="00A352F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</w:t>
            </w:r>
            <w:r w:rsidRPr="00A03A14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5</w:t>
            </w:r>
          </w:p>
        </w:tc>
      </w:tr>
      <w:bookmarkEnd w:id="86"/>
    </w:tbl>
    <w:p w14:paraId="6E9C4515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7C13245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  <w:bookmarkStart w:id="87" w:name="sub_119"/>
    </w:p>
    <w:p w14:paraId="0565721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FD6085D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10B99DF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51AE1C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355043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F90435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C736C3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30C5D1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1C5B272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FF9ABB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83CFC7E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6AF616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137F73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B13FA88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87F0F6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D7F634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B10416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09A914FC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696CCDB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523DC812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7314490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282022FA" w14:textId="25D0092D" w:rsidR="00A03A14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38FCC8F5" w14:textId="54B62F07" w:rsidR="00942849" w:rsidRDefault="0094284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6C36F914" w14:textId="77777777" w:rsidR="00942849" w:rsidRPr="00A03A14" w:rsidRDefault="00942849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14:paraId="73EAA26A" w14:textId="7CAF2971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lastRenderedPageBreak/>
        <w:t>Приложение № 4</w:t>
      </w:r>
      <w:r w:rsidRPr="00A352FE">
        <w:rPr>
          <w:rFonts w:eastAsiaTheme="minorEastAsia"/>
          <w:bCs/>
          <w:sz w:val="24"/>
          <w:szCs w:val="24"/>
        </w:rPr>
        <w:br/>
        <w:t xml:space="preserve">к </w:t>
      </w:r>
      <w:hyperlink w:anchor="sub_4" w:history="1">
        <w:r w:rsidRPr="00A352FE">
          <w:rPr>
            <w:rFonts w:eastAsiaTheme="minorEastAsia"/>
            <w:sz w:val="24"/>
            <w:szCs w:val="24"/>
          </w:rPr>
          <w:t>Положению</w:t>
        </w:r>
      </w:hyperlink>
      <w:r w:rsidR="00942849">
        <w:rPr>
          <w:rFonts w:eastAsiaTheme="minorEastAsia"/>
          <w:bCs/>
          <w:sz w:val="24"/>
          <w:szCs w:val="24"/>
        </w:rPr>
        <w:t xml:space="preserve"> </w:t>
      </w:r>
      <w:r w:rsidRPr="00A352FE">
        <w:rPr>
          <w:rFonts w:eastAsiaTheme="minorEastAsia"/>
          <w:bCs/>
          <w:sz w:val="24"/>
          <w:szCs w:val="24"/>
        </w:rPr>
        <w:t>о системе оплаты труда работников</w:t>
      </w:r>
      <w:r w:rsidRPr="00A352FE">
        <w:rPr>
          <w:rFonts w:eastAsiaTheme="minorEastAsia"/>
          <w:bCs/>
          <w:sz w:val="24"/>
          <w:szCs w:val="24"/>
        </w:rPr>
        <w:br/>
        <w:t>муниципального казенного учреждения</w:t>
      </w:r>
      <w:r w:rsidRPr="00A352FE">
        <w:rPr>
          <w:rFonts w:eastAsiaTheme="minorEastAsia"/>
          <w:bCs/>
          <w:sz w:val="24"/>
          <w:szCs w:val="24"/>
        </w:rPr>
        <w:br/>
        <w:t xml:space="preserve">«Служба единого заказчика» </w:t>
      </w:r>
    </w:p>
    <w:p w14:paraId="0B65B54C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t xml:space="preserve">муниципального образования </w:t>
      </w:r>
    </w:p>
    <w:p w14:paraId="57E8D097" w14:textId="77777777" w:rsidR="00A03A14" w:rsidRPr="00A352FE" w:rsidRDefault="00A03A14" w:rsidP="00A03A1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4"/>
          <w:szCs w:val="24"/>
        </w:rPr>
      </w:pPr>
      <w:r w:rsidRPr="00A352FE">
        <w:rPr>
          <w:rFonts w:eastAsiaTheme="minorEastAsia"/>
          <w:bCs/>
          <w:sz w:val="24"/>
          <w:szCs w:val="24"/>
        </w:rPr>
        <w:t>«Холмский городской округ»</w:t>
      </w:r>
    </w:p>
    <w:bookmarkEnd w:id="87"/>
    <w:p w14:paraId="19972299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6171714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 xml:space="preserve">Показатели эффективности и результативности </w:t>
      </w:r>
    </w:p>
    <w:p w14:paraId="4EDD4FC1" w14:textId="77777777" w:rsidR="00A03A14" w:rsidRPr="00A03A14" w:rsidRDefault="00A03A14" w:rsidP="00A03A1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A03A1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профессиональной деятельности и критерии оценки</w:t>
      </w:r>
    </w:p>
    <w:p w14:paraId="1B4971C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01"/>
        <w:gridCol w:w="4444"/>
        <w:gridCol w:w="1339"/>
      </w:tblGrid>
      <w:tr w:rsidR="00A03A14" w:rsidRPr="00A03A14" w14:paraId="06F971C5" w14:textId="77777777" w:rsidTr="00942849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6B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N</w:t>
            </w: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br/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4F2F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Показатели эффективности и результативности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924F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Критерии оценки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C565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Коэффициент </w:t>
            </w: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(%)</w:t>
            </w:r>
          </w:p>
        </w:tc>
      </w:tr>
      <w:tr w:rsidR="00A03A14" w:rsidRPr="00A03A14" w14:paraId="320D440B" w14:textId="77777777" w:rsidTr="00AE4E4F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8E598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Показатели эффективности - 40%</w:t>
            </w:r>
          </w:p>
        </w:tc>
      </w:tr>
      <w:tr w:rsidR="00A03A14" w:rsidRPr="00A03A14" w14:paraId="156AF77B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61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3FA68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Качество выполнения обязанностей в соответствии с должностной инструкцией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E4A69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низкое (наличие замечаний к выполнению должностных обязанностей,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D8D4D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5</w:t>
            </w:r>
          </w:p>
        </w:tc>
      </w:tr>
      <w:tr w:rsidR="00A03A14" w:rsidRPr="00A03A14" w14:paraId="378AAA6E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15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A7CC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21BBA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среднее (замечания имеются, но своевременно устраняются,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28DBF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4767859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DC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8DAC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EAD15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высокое (без замечаний,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2EAD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15</w:t>
            </w:r>
          </w:p>
        </w:tc>
      </w:tr>
      <w:tr w:rsidR="00A03A14" w:rsidRPr="00A03A14" w14:paraId="10DF91CF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24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39F79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Качество подготовки документов (юридически грамотное составление документов, подготовка их в соответствии с установленными требованиями, полное и логичное изложение материала, отсутствие стилистических и грамматических ошибок, документы не возвращаются на доработку и т.д.)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D6E1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низкое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D4842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5</w:t>
            </w:r>
          </w:p>
        </w:tc>
      </w:tr>
      <w:tr w:rsidR="00A03A14" w:rsidRPr="00A03A14" w14:paraId="55DC774B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56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4A145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FBF7C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среднее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C2AA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7E05399A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E6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D76C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7298D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высокое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5D72A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15</w:t>
            </w:r>
          </w:p>
        </w:tc>
      </w:tr>
      <w:tr w:rsidR="00A03A14" w:rsidRPr="00A03A14" w14:paraId="4A60B203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23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4F021" w14:textId="707AF553" w:rsidR="00A03A14" w:rsidRPr="00A03A14" w:rsidRDefault="006753CE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6753CE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Профессиональная компетентность, широта использования профессиональных знаний при выполнении работ - 10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CD70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низкая (используются узкоспециализированные знания функционирования одной отрасли или сферы управления, недостаточное знание законодательных, нормативных правовых актов, умение работать с документами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32653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4</w:t>
            </w:r>
          </w:p>
        </w:tc>
      </w:tr>
      <w:tr w:rsidR="00A03A14" w:rsidRPr="00A03A14" w14:paraId="03B9786D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32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13209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6753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средняя (используется широкий спектр знаний функционирования одной отрасли или сферы управления, умеет работать с документами, но используется недостаточный объем законодательных, нормативных правовых актов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5B543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7</w:t>
            </w:r>
          </w:p>
        </w:tc>
      </w:tr>
      <w:tr w:rsidR="00A03A14" w:rsidRPr="00A03A14" w14:paraId="3CCA074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FE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624DF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55F22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 xml:space="preserve">высокая (используется широкий спектр знаний функционирования ряда смежных отраслей или сфер управления, достаточное знание законодательных, нормативных </w:t>
            </w: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lastRenderedPageBreak/>
              <w:t>правовых актов, умение работать с документами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37411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lastRenderedPageBreak/>
              <w:t>10</w:t>
            </w:r>
          </w:p>
        </w:tc>
      </w:tr>
      <w:tr w:rsidR="00A03A14" w:rsidRPr="00A03A14" w14:paraId="0032D1B0" w14:textId="77777777" w:rsidTr="00AE4E4F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85C71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Показатели результативности - 60%</w:t>
            </w:r>
          </w:p>
        </w:tc>
      </w:tr>
      <w:tr w:rsidR="00A03A14" w:rsidRPr="00A03A14" w14:paraId="1DFA23ED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FB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39D55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Интенсивность работы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BA7779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низкая (работа выполняется крайне медлительно)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86230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5</w:t>
            </w:r>
          </w:p>
        </w:tc>
      </w:tr>
      <w:tr w:rsidR="00A03A14" w:rsidRPr="00A03A14" w14:paraId="224E8801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C1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2B7C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21D99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средняя (работа выполняется в нормальном режиме)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A6210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58F98E60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7A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D6CC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42082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0549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15</w:t>
            </w:r>
          </w:p>
        </w:tc>
      </w:tr>
      <w:tr w:rsidR="00A03A14" w:rsidRPr="00A03A14" w14:paraId="109686D3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631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A6E68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Своевременность выполнения поручений, оперативность труда - 20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E6A54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поручения выполнялись несвоевременно, отсутствует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5F85A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1A5B4F61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08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83230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3155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поручения выполнялись своевременно, но при постоянном контроле и необходимой помощи со стороны руководителя, недостаточная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B5752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15</w:t>
            </w:r>
          </w:p>
        </w:tc>
      </w:tr>
      <w:tr w:rsidR="00A03A14" w:rsidRPr="00A03A14" w14:paraId="79FAA816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E4A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2739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A02A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поручения выполнялись с соблюдением установленных сроков, имеет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3EE5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20</w:t>
            </w:r>
          </w:p>
        </w:tc>
      </w:tr>
      <w:tr w:rsidR="00A03A14" w:rsidRPr="00A03A14" w14:paraId="38012C34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3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7DE4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Количество выполненных работ по уровню сложности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565AC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минимальной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E44A4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5</w:t>
            </w:r>
          </w:p>
        </w:tc>
      </w:tr>
      <w:tr w:rsidR="00A03A14" w:rsidRPr="00A03A14" w14:paraId="38EB20DB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E2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9F17AE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5C39D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средней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22C4F8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649BC21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55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68843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48CD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высокой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BB042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15</w:t>
            </w:r>
          </w:p>
        </w:tc>
      </w:tr>
      <w:tr w:rsidR="00A03A14" w:rsidRPr="00A03A14" w14:paraId="605602F8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F0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278B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Организация собственного труда - 10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7D2000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низкая (отсутствует способность четко организовывать и планировать выполнение порученных заданий, умение рационально использовать рабочее время, расставлять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189F4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4</w:t>
            </w:r>
          </w:p>
        </w:tc>
      </w:tr>
      <w:tr w:rsidR="00A03A14" w:rsidRPr="00A03A14" w14:paraId="5B56FF73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02C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0F066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43288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средняя (не всегда четкая организация и планирование выполнения порученных заданий, недостаточно рационально используется рабочее время, расставляются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77D5E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7</w:t>
            </w:r>
          </w:p>
        </w:tc>
      </w:tr>
      <w:tr w:rsidR="00A03A14" w:rsidRPr="00A03A14" w14:paraId="57F1FFA3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F83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9CB2D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8434DF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высокая (четко организуется и планируется выполнение порученных заданий, рабочее время используется рационально, умеет расставлять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ED1957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</w:t>
            </w:r>
          </w:p>
        </w:tc>
      </w:tr>
      <w:tr w:rsidR="00A03A14" w:rsidRPr="00A03A14" w14:paraId="7294395D" w14:textId="77777777" w:rsidTr="00AE4E4F">
        <w:tc>
          <w:tcPr>
            <w:tcW w:w="7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2AB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Итого общий коэффициент по показателям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B27DE2" w14:textId="77777777" w:rsidR="00A03A14" w:rsidRPr="00A03A14" w:rsidRDefault="00A03A14" w:rsidP="00A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4"/>
              </w:rPr>
            </w:pPr>
            <w:r w:rsidRPr="00A03A14">
              <w:rPr>
                <w:rFonts w:ascii="Times New Roman CYR" w:eastAsiaTheme="minorEastAsia" w:hAnsi="Times New Roman CYR" w:cs="Times New Roman CYR"/>
                <w:sz w:val="22"/>
                <w:szCs w:val="24"/>
              </w:rPr>
              <w:t>100%</w:t>
            </w:r>
          </w:p>
        </w:tc>
      </w:tr>
    </w:tbl>
    <w:p w14:paraId="3B69A523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EF10F66" w14:textId="77777777" w:rsidR="00A03A14" w:rsidRPr="00A03A14" w:rsidRDefault="00A03A14" w:rsidP="00A03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7850D8B1" w14:textId="77777777" w:rsidR="001B796C" w:rsidRDefault="001B796C" w:rsidP="00A03A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1B796C" w:rsidSect="00577E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A3B5" w14:textId="77777777" w:rsidR="003F4CC3" w:rsidRDefault="003F4CC3" w:rsidP="00915E00">
      <w:r>
        <w:separator/>
      </w:r>
    </w:p>
  </w:endnote>
  <w:endnote w:type="continuationSeparator" w:id="0">
    <w:p w14:paraId="2F7E05CA" w14:textId="77777777" w:rsidR="003F4CC3" w:rsidRDefault="003F4CC3" w:rsidP="009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C207" w14:textId="77777777" w:rsidR="003F4CC3" w:rsidRDefault="003F4CC3" w:rsidP="00915E00">
      <w:r>
        <w:separator/>
      </w:r>
    </w:p>
  </w:footnote>
  <w:footnote w:type="continuationSeparator" w:id="0">
    <w:p w14:paraId="3F741059" w14:textId="77777777" w:rsidR="003F4CC3" w:rsidRDefault="003F4CC3" w:rsidP="0091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A23FE6"/>
    <w:multiLevelType w:val="hybridMultilevel"/>
    <w:tmpl w:val="8038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A3C26"/>
    <w:multiLevelType w:val="hybridMultilevel"/>
    <w:tmpl w:val="613C9D78"/>
    <w:lvl w:ilvl="0" w:tplc="AF4688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01013C"/>
    <w:multiLevelType w:val="hybridMultilevel"/>
    <w:tmpl w:val="1EE20D44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4FCF"/>
    <w:multiLevelType w:val="hybridMultilevel"/>
    <w:tmpl w:val="9E8E411A"/>
    <w:lvl w:ilvl="0" w:tplc="E87E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66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7229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DA59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B0ED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E6F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54F9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768A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1A91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16A0DCA"/>
    <w:multiLevelType w:val="hybridMultilevel"/>
    <w:tmpl w:val="772E85D8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463"/>
    <w:multiLevelType w:val="hybridMultilevel"/>
    <w:tmpl w:val="94A89400"/>
    <w:lvl w:ilvl="0" w:tplc="930482E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1629"/>
    <w:multiLevelType w:val="hybridMultilevel"/>
    <w:tmpl w:val="98D24438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C6B"/>
    <w:multiLevelType w:val="hybridMultilevel"/>
    <w:tmpl w:val="DF6266A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F1B1E"/>
    <w:multiLevelType w:val="hybridMultilevel"/>
    <w:tmpl w:val="0AA47298"/>
    <w:lvl w:ilvl="0" w:tplc="8412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6960"/>
    <w:multiLevelType w:val="hybridMultilevel"/>
    <w:tmpl w:val="C756B908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61CA5"/>
    <w:multiLevelType w:val="hybridMultilevel"/>
    <w:tmpl w:val="2B98E756"/>
    <w:lvl w:ilvl="0" w:tplc="10C0F3B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D32F5C"/>
    <w:multiLevelType w:val="multilevel"/>
    <w:tmpl w:val="493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2086C"/>
    <w:multiLevelType w:val="hybridMultilevel"/>
    <w:tmpl w:val="70109A50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73394">
    <w:abstractNumId w:val="0"/>
  </w:num>
  <w:num w:numId="2" w16cid:durableId="1395157376">
    <w:abstractNumId w:val="12"/>
  </w:num>
  <w:num w:numId="3" w16cid:durableId="1877085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2911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0152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508974">
    <w:abstractNumId w:val="1"/>
  </w:num>
  <w:num w:numId="7" w16cid:durableId="2008747486">
    <w:abstractNumId w:val="6"/>
  </w:num>
  <w:num w:numId="8" w16cid:durableId="1492984643">
    <w:abstractNumId w:val="7"/>
  </w:num>
  <w:num w:numId="9" w16cid:durableId="333843857">
    <w:abstractNumId w:val="2"/>
  </w:num>
  <w:num w:numId="10" w16cid:durableId="226381140">
    <w:abstractNumId w:val="11"/>
  </w:num>
  <w:num w:numId="11" w16cid:durableId="864713601">
    <w:abstractNumId w:val="13"/>
  </w:num>
  <w:num w:numId="12" w16cid:durableId="1750154178">
    <w:abstractNumId w:val="10"/>
  </w:num>
  <w:num w:numId="13" w16cid:durableId="899444921">
    <w:abstractNumId w:val="3"/>
  </w:num>
  <w:num w:numId="14" w16cid:durableId="245917859">
    <w:abstractNumId w:val="5"/>
  </w:num>
  <w:num w:numId="15" w16cid:durableId="172649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1C"/>
    <w:rsid w:val="00015448"/>
    <w:rsid w:val="00036CAB"/>
    <w:rsid w:val="00047FD4"/>
    <w:rsid w:val="000642A9"/>
    <w:rsid w:val="00066D3B"/>
    <w:rsid w:val="000A352D"/>
    <w:rsid w:val="000A5973"/>
    <w:rsid w:val="000E0248"/>
    <w:rsid w:val="000E1D04"/>
    <w:rsid w:val="00125C31"/>
    <w:rsid w:val="00132960"/>
    <w:rsid w:val="00136E00"/>
    <w:rsid w:val="00150EA3"/>
    <w:rsid w:val="00156327"/>
    <w:rsid w:val="001627C8"/>
    <w:rsid w:val="001672A7"/>
    <w:rsid w:val="00191D31"/>
    <w:rsid w:val="00193F62"/>
    <w:rsid w:val="001B796C"/>
    <w:rsid w:val="001C2100"/>
    <w:rsid w:val="001C2E8F"/>
    <w:rsid w:val="002002CF"/>
    <w:rsid w:val="00211BF1"/>
    <w:rsid w:val="00232A72"/>
    <w:rsid w:val="00240837"/>
    <w:rsid w:val="00246845"/>
    <w:rsid w:val="00263B99"/>
    <w:rsid w:val="002810D5"/>
    <w:rsid w:val="002A72CB"/>
    <w:rsid w:val="002B1B0E"/>
    <w:rsid w:val="002B524C"/>
    <w:rsid w:val="002C6D80"/>
    <w:rsid w:val="002D2599"/>
    <w:rsid w:val="002D6729"/>
    <w:rsid w:val="003156F9"/>
    <w:rsid w:val="00331D5F"/>
    <w:rsid w:val="00332143"/>
    <w:rsid w:val="00335344"/>
    <w:rsid w:val="003607F9"/>
    <w:rsid w:val="003613DE"/>
    <w:rsid w:val="003651F2"/>
    <w:rsid w:val="00366925"/>
    <w:rsid w:val="003C1EA8"/>
    <w:rsid w:val="003D7C38"/>
    <w:rsid w:val="003E3719"/>
    <w:rsid w:val="003F4CC3"/>
    <w:rsid w:val="004211B4"/>
    <w:rsid w:val="00436671"/>
    <w:rsid w:val="0044651E"/>
    <w:rsid w:val="00461EE4"/>
    <w:rsid w:val="00465A7F"/>
    <w:rsid w:val="004A53F5"/>
    <w:rsid w:val="004C5853"/>
    <w:rsid w:val="004D5605"/>
    <w:rsid w:val="00530169"/>
    <w:rsid w:val="00532E00"/>
    <w:rsid w:val="00561625"/>
    <w:rsid w:val="005733C6"/>
    <w:rsid w:val="00577ED5"/>
    <w:rsid w:val="00585324"/>
    <w:rsid w:val="00590A16"/>
    <w:rsid w:val="00592240"/>
    <w:rsid w:val="005A0931"/>
    <w:rsid w:val="005B15C6"/>
    <w:rsid w:val="005C27ED"/>
    <w:rsid w:val="005D19AC"/>
    <w:rsid w:val="0061608E"/>
    <w:rsid w:val="00621EE2"/>
    <w:rsid w:val="0062546E"/>
    <w:rsid w:val="006342D5"/>
    <w:rsid w:val="00634B91"/>
    <w:rsid w:val="006512F9"/>
    <w:rsid w:val="00662766"/>
    <w:rsid w:val="00665647"/>
    <w:rsid w:val="006753CE"/>
    <w:rsid w:val="006866AE"/>
    <w:rsid w:val="006B61BE"/>
    <w:rsid w:val="007030BB"/>
    <w:rsid w:val="00720988"/>
    <w:rsid w:val="00753D5F"/>
    <w:rsid w:val="0075453F"/>
    <w:rsid w:val="007615FD"/>
    <w:rsid w:val="007621FF"/>
    <w:rsid w:val="007643F4"/>
    <w:rsid w:val="007A066B"/>
    <w:rsid w:val="007D2AB2"/>
    <w:rsid w:val="008225B9"/>
    <w:rsid w:val="00827F89"/>
    <w:rsid w:val="00831C80"/>
    <w:rsid w:val="00857F8E"/>
    <w:rsid w:val="00865801"/>
    <w:rsid w:val="00867E0C"/>
    <w:rsid w:val="00890DC6"/>
    <w:rsid w:val="0089648E"/>
    <w:rsid w:val="008A1422"/>
    <w:rsid w:val="008B5804"/>
    <w:rsid w:val="008C11E3"/>
    <w:rsid w:val="008D7991"/>
    <w:rsid w:val="008E56B6"/>
    <w:rsid w:val="008F10ED"/>
    <w:rsid w:val="00910AA6"/>
    <w:rsid w:val="00915E00"/>
    <w:rsid w:val="00921EA6"/>
    <w:rsid w:val="00924E7F"/>
    <w:rsid w:val="00925FA6"/>
    <w:rsid w:val="009371B9"/>
    <w:rsid w:val="00942849"/>
    <w:rsid w:val="00943863"/>
    <w:rsid w:val="00947E3A"/>
    <w:rsid w:val="009501F8"/>
    <w:rsid w:val="009574AD"/>
    <w:rsid w:val="00960E8E"/>
    <w:rsid w:val="009B03AB"/>
    <w:rsid w:val="009E556F"/>
    <w:rsid w:val="00A03A14"/>
    <w:rsid w:val="00A15736"/>
    <w:rsid w:val="00A215C1"/>
    <w:rsid w:val="00A352FE"/>
    <w:rsid w:val="00A52273"/>
    <w:rsid w:val="00A56210"/>
    <w:rsid w:val="00A571EA"/>
    <w:rsid w:val="00A60301"/>
    <w:rsid w:val="00A637B4"/>
    <w:rsid w:val="00A6522A"/>
    <w:rsid w:val="00A662E7"/>
    <w:rsid w:val="00A81EE0"/>
    <w:rsid w:val="00AC7CA5"/>
    <w:rsid w:val="00AD02E5"/>
    <w:rsid w:val="00AD5E2C"/>
    <w:rsid w:val="00AE4E4F"/>
    <w:rsid w:val="00AF3126"/>
    <w:rsid w:val="00B115C2"/>
    <w:rsid w:val="00B45C59"/>
    <w:rsid w:val="00B5102D"/>
    <w:rsid w:val="00B8254F"/>
    <w:rsid w:val="00BB5339"/>
    <w:rsid w:val="00BD0755"/>
    <w:rsid w:val="00BD191C"/>
    <w:rsid w:val="00C049F7"/>
    <w:rsid w:val="00C140B2"/>
    <w:rsid w:val="00C1673E"/>
    <w:rsid w:val="00C20113"/>
    <w:rsid w:val="00C3695B"/>
    <w:rsid w:val="00C507B4"/>
    <w:rsid w:val="00C81687"/>
    <w:rsid w:val="00C845D6"/>
    <w:rsid w:val="00CA5A4E"/>
    <w:rsid w:val="00CA77A5"/>
    <w:rsid w:val="00CC43C7"/>
    <w:rsid w:val="00CD3DF8"/>
    <w:rsid w:val="00CE1405"/>
    <w:rsid w:val="00D269C3"/>
    <w:rsid w:val="00D35D14"/>
    <w:rsid w:val="00D425F4"/>
    <w:rsid w:val="00D5482C"/>
    <w:rsid w:val="00D65430"/>
    <w:rsid w:val="00D756C7"/>
    <w:rsid w:val="00D77708"/>
    <w:rsid w:val="00D85376"/>
    <w:rsid w:val="00D91120"/>
    <w:rsid w:val="00DB2FAB"/>
    <w:rsid w:val="00DC0AA5"/>
    <w:rsid w:val="00E26DE1"/>
    <w:rsid w:val="00E41AD2"/>
    <w:rsid w:val="00E45930"/>
    <w:rsid w:val="00E75C9F"/>
    <w:rsid w:val="00E845C2"/>
    <w:rsid w:val="00E93B84"/>
    <w:rsid w:val="00ED4C27"/>
    <w:rsid w:val="00EE06F2"/>
    <w:rsid w:val="00F04276"/>
    <w:rsid w:val="00F13CD0"/>
    <w:rsid w:val="00F2121A"/>
    <w:rsid w:val="00F2190C"/>
    <w:rsid w:val="00F21DC4"/>
    <w:rsid w:val="00F3576D"/>
    <w:rsid w:val="00F363EF"/>
    <w:rsid w:val="00F36796"/>
    <w:rsid w:val="00F7331C"/>
    <w:rsid w:val="00F73CE7"/>
    <w:rsid w:val="00F741F3"/>
    <w:rsid w:val="00F7683D"/>
    <w:rsid w:val="00F77731"/>
    <w:rsid w:val="00F8044D"/>
    <w:rsid w:val="00F859A6"/>
    <w:rsid w:val="00FD3418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9381A"/>
  <w15:chartTrackingRefBased/>
  <w15:docId w15:val="{81E69869-F296-40DF-892A-1B17FCD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91C"/>
  </w:style>
  <w:style w:type="paragraph" w:styleId="1">
    <w:name w:val="heading 1"/>
    <w:basedOn w:val="a"/>
    <w:next w:val="a"/>
    <w:qFormat/>
    <w:rsid w:val="00BD191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BD191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191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D191C"/>
    <w:pPr>
      <w:jc w:val="center"/>
    </w:pPr>
    <w:rPr>
      <w:b/>
      <w:sz w:val="40"/>
    </w:rPr>
  </w:style>
  <w:style w:type="paragraph" w:styleId="a4">
    <w:name w:val="Subtitle"/>
    <w:basedOn w:val="a"/>
    <w:qFormat/>
    <w:rsid w:val="00BD191C"/>
    <w:pPr>
      <w:spacing w:line="360" w:lineRule="auto"/>
      <w:jc w:val="center"/>
    </w:pPr>
    <w:rPr>
      <w:b/>
    </w:rPr>
  </w:style>
  <w:style w:type="character" w:customStyle="1" w:styleId="a5">
    <w:name w:val="Основной текст Знак"/>
    <w:link w:val="a6"/>
    <w:rsid w:val="00BD191C"/>
    <w:rPr>
      <w:sz w:val="21"/>
      <w:szCs w:val="21"/>
      <w:lang w:bidi="ar-SA"/>
    </w:rPr>
  </w:style>
  <w:style w:type="paragraph" w:styleId="a6">
    <w:name w:val="Body Text"/>
    <w:basedOn w:val="a"/>
    <w:link w:val="a5"/>
    <w:rsid w:val="00BD191C"/>
    <w:pPr>
      <w:widowControl w:val="0"/>
      <w:shd w:val="clear" w:color="auto" w:fill="FFFFFF"/>
      <w:spacing w:before="480" w:line="254" w:lineRule="exact"/>
      <w:jc w:val="both"/>
    </w:pPr>
    <w:rPr>
      <w:sz w:val="21"/>
      <w:szCs w:val="21"/>
    </w:rPr>
  </w:style>
  <w:style w:type="table" w:styleId="a7">
    <w:name w:val="Table Grid"/>
    <w:basedOn w:val="a1"/>
    <w:rsid w:val="00F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615FD"/>
    <w:rPr>
      <w:color w:val="0000FF"/>
      <w:u w:val="single"/>
    </w:rPr>
  </w:style>
  <w:style w:type="paragraph" w:customStyle="1" w:styleId="ConsPlusNormal">
    <w:name w:val="ConsPlusNormal"/>
    <w:rsid w:val="00240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577E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77E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27ED"/>
    <w:pPr>
      <w:ind w:left="720"/>
      <w:contextualSpacing/>
    </w:pPr>
  </w:style>
  <w:style w:type="paragraph" w:styleId="ac">
    <w:name w:val="header"/>
    <w:basedOn w:val="a"/>
    <w:link w:val="ad"/>
    <w:rsid w:val="00915E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5E00"/>
  </w:style>
  <w:style w:type="paragraph" w:styleId="ae">
    <w:name w:val="footer"/>
    <w:basedOn w:val="a"/>
    <w:link w:val="af"/>
    <w:rsid w:val="00915E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15E00"/>
  </w:style>
  <w:style w:type="character" w:customStyle="1" w:styleId="s10">
    <w:name w:val="s_10"/>
    <w:basedOn w:val="a0"/>
    <w:rsid w:val="00621EE2"/>
  </w:style>
  <w:style w:type="table" w:customStyle="1" w:styleId="10">
    <w:name w:val="Сетка таблицы1"/>
    <w:basedOn w:val="a1"/>
    <w:next w:val="a7"/>
    <w:uiPriority w:val="39"/>
    <w:rsid w:val="00A03A1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81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5B5E-EC10-4E0F-B41D-56234CD7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Анастасия С. Корчуганова</cp:lastModifiedBy>
  <cp:revision>2</cp:revision>
  <cp:lastPrinted>2022-10-23T23:10:00Z</cp:lastPrinted>
  <dcterms:created xsi:type="dcterms:W3CDTF">2025-03-04T05:00:00Z</dcterms:created>
  <dcterms:modified xsi:type="dcterms:W3CDTF">2025-03-04T05:00:00Z</dcterms:modified>
</cp:coreProperties>
</file>