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9184" w14:textId="77777777" w:rsidR="008E33EA" w:rsidRPr="008E33EA" w:rsidRDefault="008E33EA" w:rsidP="002009EC">
      <w:pPr>
        <w:jc w:val="center"/>
        <w:rPr>
          <w:sz w:val="2"/>
          <w:szCs w:val="2"/>
        </w:rPr>
        <w:sectPr w:rsidR="008E33EA" w:rsidRPr="008E33EA" w:rsidSect="003935AF">
          <w:headerReference w:type="default" r:id="rId7"/>
          <w:type w:val="continuous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  <w:bookmarkStart w:id="0" w:name="text_title"/>
    </w:p>
    <w:bookmarkEnd w:id="0"/>
    <w:p w14:paraId="5CA72548" w14:textId="77777777" w:rsidR="0072790F" w:rsidRPr="00ED490A" w:rsidRDefault="00000000" w:rsidP="0072790F">
      <w:pPr>
        <w:pStyle w:val="af0"/>
        <w:rPr>
          <w:rFonts w:ascii="Arial" w:hAnsi="Arial"/>
          <w:sz w:val="36"/>
        </w:rPr>
      </w:pPr>
      <w:r>
        <w:rPr>
          <w:noProof/>
        </w:rPr>
        <w:object w:dxaOrig="1440" w:dyaOrig="1440" w14:anchorId="2E7CF8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5pt;margin-top:9.2pt;width:36.5pt;height:49.4pt;z-index:-251658240;mso-wrap-edited:f" wrapcoords="-450 0 -450 21300 21600 21300 21600 0 -450 0" o:allowincell="f">
            <v:imagedata r:id="rId8" o:title="" gain="74473f" grayscale="t" bilevel="t"/>
            <w10:wrap type="through"/>
          </v:shape>
          <o:OLEObject Type="Embed" ProgID="Msxml2.SAXXMLReader.5.0" ShapeID="_x0000_s1026" DrawAspect="Content" ObjectID="_1801904331" r:id="rId9"/>
        </w:object>
      </w:r>
    </w:p>
    <w:p w14:paraId="134E1B11" w14:textId="77777777" w:rsidR="0072790F" w:rsidRPr="00ED490A" w:rsidRDefault="0072790F" w:rsidP="0072790F">
      <w:pPr>
        <w:pStyle w:val="af0"/>
        <w:rPr>
          <w:rFonts w:ascii="Arial" w:hAnsi="Arial"/>
          <w:sz w:val="36"/>
        </w:rPr>
      </w:pPr>
    </w:p>
    <w:p w14:paraId="367121D6" w14:textId="77777777" w:rsidR="0072790F" w:rsidRPr="00ED490A" w:rsidRDefault="0072790F" w:rsidP="0072790F">
      <w:pPr>
        <w:pStyle w:val="af0"/>
        <w:rPr>
          <w:rFonts w:ascii="Arial" w:hAnsi="Arial"/>
          <w:sz w:val="36"/>
        </w:rPr>
      </w:pPr>
    </w:p>
    <w:p w14:paraId="2D2BCD3C" w14:textId="77777777" w:rsidR="0072790F" w:rsidRPr="00ED490A" w:rsidRDefault="0072790F" w:rsidP="0072790F">
      <w:pPr>
        <w:pStyle w:val="3"/>
        <w:keepNext w:val="0"/>
        <w:rPr>
          <w:sz w:val="34"/>
        </w:rPr>
      </w:pPr>
    </w:p>
    <w:p w14:paraId="046D3D02" w14:textId="77777777" w:rsidR="0072790F" w:rsidRPr="00ED490A" w:rsidRDefault="0072790F" w:rsidP="0072790F">
      <w:pPr>
        <w:pStyle w:val="af2"/>
        <w:rPr>
          <w:sz w:val="26"/>
        </w:rPr>
      </w:pPr>
      <w:r w:rsidRPr="00ED490A">
        <w:rPr>
          <w:sz w:val="26"/>
        </w:rPr>
        <w:t>АДМИНИСТРАЦИЯ</w:t>
      </w:r>
    </w:p>
    <w:p w14:paraId="6DCA30C5" w14:textId="77777777" w:rsidR="0072790F" w:rsidRPr="00ED490A" w:rsidRDefault="0072790F" w:rsidP="0072790F">
      <w:pPr>
        <w:pStyle w:val="1"/>
      </w:pPr>
      <w:r w:rsidRPr="00ED490A">
        <w:t>МУНИЦИПАЛЬНОГО ОБРАЗОВАНИЯ «ХОЛМСКИЙ ГОРОДСКОЙ ОКРУГ»</w:t>
      </w:r>
    </w:p>
    <w:p w14:paraId="00BDD481" w14:textId="77777777" w:rsidR="0072790F" w:rsidRPr="00ED490A" w:rsidRDefault="0072790F" w:rsidP="0072790F"/>
    <w:p w14:paraId="0D8E11BD" w14:textId="77777777" w:rsidR="0072790F" w:rsidRPr="00ED490A" w:rsidRDefault="0072790F" w:rsidP="0072790F">
      <w:pPr>
        <w:pStyle w:val="4"/>
        <w:keepNext w:val="0"/>
        <w:rPr>
          <w:sz w:val="38"/>
        </w:rPr>
      </w:pPr>
      <w:r w:rsidRPr="00ED490A">
        <w:rPr>
          <w:sz w:val="38"/>
        </w:rPr>
        <w:t>ПОСТАНОВЛЕНИЕ</w:t>
      </w:r>
    </w:p>
    <w:p w14:paraId="1E4B2DF8" w14:textId="77777777" w:rsidR="0072790F" w:rsidRPr="00ED490A" w:rsidRDefault="0072790F" w:rsidP="0072790F">
      <w:pPr>
        <w:rPr>
          <w:sz w:val="37"/>
        </w:rPr>
      </w:pPr>
    </w:p>
    <w:p w14:paraId="452F4BD0" w14:textId="77777777" w:rsidR="0072790F" w:rsidRPr="00ED490A" w:rsidRDefault="009E1C80" w:rsidP="009E1C80">
      <w:pPr>
        <w:tabs>
          <w:tab w:val="left" w:pos="3360"/>
        </w:tabs>
      </w:pPr>
      <w:r>
        <w:t xml:space="preserve">                23.11.2015                   1271</w:t>
      </w:r>
    </w:p>
    <w:p w14:paraId="427C3C0C" w14:textId="77777777" w:rsidR="0072790F" w:rsidRPr="00ED490A" w:rsidRDefault="0072790F" w:rsidP="0072790F">
      <w:pPr>
        <w:rPr>
          <w:sz w:val="22"/>
        </w:rPr>
      </w:pPr>
      <w:r w:rsidRPr="00ED490A">
        <w:rPr>
          <w:sz w:val="22"/>
        </w:rPr>
        <w:t>от ______________________ № ________</w:t>
      </w:r>
    </w:p>
    <w:p w14:paraId="33187379" w14:textId="77777777" w:rsidR="0072790F" w:rsidRPr="00ED490A" w:rsidRDefault="0072790F" w:rsidP="0072790F">
      <w:pPr>
        <w:ind w:firstLine="708"/>
        <w:rPr>
          <w:sz w:val="22"/>
        </w:rPr>
      </w:pPr>
      <w:r w:rsidRPr="00ED490A">
        <w:rPr>
          <w:sz w:val="22"/>
        </w:rPr>
        <w:t xml:space="preserve">         г. Холмск</w:t>
      </w:r>
    </w:p>
    <w:p w14:paraId="4C12BE00" w14:textId="77777777" w:rsidR="0072790F" w:rsidRPr="00ED490A" w:rsidRDefault="0072790F" w:rsidP="0072790F">
      <w:pPr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72790F" w:rsidRPr="00ED490A" w14:paraId="2AF9A20B" w14:textId="77777777" w:rsidTr="0072790F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60FE610" w14:textId="77777777" w:rsidR="0072790F" w:rsidRPr="00ED490A" w:rsidRDefault="0072790F" w:rsidP="005C388F">
            <w:pPr>
              <w:ind w:right="783"/>
              <w:jc w:val="both"/>
            </w:pPr>
            <w:r w:rsidRPr="00ED490A">
              <w:t>Об утверждении основных направлений бюджетной и налоговой политики муниц</w:t>
            </w:r>
            <w:r w:rsidRPr="00ED490A">
              <w:t>и</w:t>
            </w:r>
            <w:r w:rsidRPr="00ED490A">
              <w:t>пального образования «Холмский городской округ» на 201</w:t>
            </w:r>
            <w:r w:rsidR="009E3FF4" w:rsidRPr="00ED490A">
              <w:t>6</w:t>
            </w:r>
            <w:r w:rsidRPr="00ED490A">
              <w:t xml:space="preserve"> - 201</w:t>
            </w:r>
            <w:r w:rsidR="009E3FF4" w:rsidRPr="00ED490A">
              <w:t>8</w:t>
            </w:r>
            <w:r w:rsidRPr="00ED490A">
              <w:t xml:space="preserve"> годы</w:t>
            </w:r>
          </w:p>
        </w:tc>
      </w:tr>
    </w:tbl>
    <w:p w14:paraId="45CA5C9C" w14:textId="77777777" w:rsidR="0072790F" w:rsidRPr="00ED490A" w:rsidRDefault="0072790F" w:rsidP="0072790F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7F4F93A0" w14:textId="77777777" w:rsidR="0072790F" w:rsidRPr="00ED490A" w:rsidRDefault="0072790F" w:rsidP="0072790F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2ADF61DA" w14:textId="77777777" w:rsidR="0072790F" w:rsidRPr="00ED490A" w:rsidRDefault="0072790F" w:rsidP="0046019F">
      <w:pPr>
        <w:spacing w:line="298" w:lineRule="exact"/>
        <w:ind w:firstLine="709"/>
        <w:jc w:val="both"/>
        <w:rPr>
          <w:color w:val="000000"/>
        </w:rPr>
      </w:pPr>
      <w:r w:rsidRPr="00ED490A">
        <w:rPr>
          <w:color w:val="000000"/>
        </w:rPr>
        <w:t xml:space="preserve">В соответствии со ст.16 Федерального закона от 06.10.2003 г. №131-ФЗ «Об общих принципах организации местного самоуправления в Российской Федерации», </w:t>
      </w:r>
      <w:r w:rsidR="00F04C53">
        <w:rPr>
          <w:color w:val="000000"/>
        </w:rPr>
        <w:t xml:space="preserve">проектом </w:t>
      </w:r>
      <w:r w:rsidRPr="00ED490A">
        <w:rPr>
          <w:color w:val="000000"/>
        </w:rPr>
        <w:t>расп</w:t>
      </w:r>
      <w:r w:rsidRPr="00ED490A">
        <w:rPr>
          <w:color w:val="000000"/>
        </w:rPr>
        <w:t>о</w:t>
      </w:r>
      <w:r w:rsidR="00F04C53">
        <w:rPr>
          <w:color w:val="000000"/>
        </w:rPr>
        <w:t>ряжения</w:t>
      </w:r>
      <w:r w:rsidRPr="00ED490A">
        <w:rPr>
          <w:color w:val="000000"/>
        </w:rPr>
        <w:t xml:space="preserve"> Правительства Сахалинской области </w:t>
      </w:r>
      <w:r w:rsidRPr="00ED490A">
        <w:t>«Об утверждении Основных направлений бюджетной и налоговой поли</w:t>
      </w:r>
      <w:r w:rsidR="00F04C53">
        <w:t>тики Сахалинской области на 2016 - 2018</w:t>
      </w:r>
      <w:r w:rsidRPr="00ED490A">
        <w:t xml:space="preserve"> годы», пп.3 п.3 ст.7 решения Собрания муниципального образования «Холмский г</w:t>
      </w:r>
      <w:r w:rsidRPr="00ED490A">
        <w:t>о</w:t>
      </w:r>
      <w:r w:rsidRPr="00ED490A">
        <w:t>родской округ» от 31.10.2013 г. №3/5-21 «Об утверждении Положения «О бюджетном процессе в муниципальном образовании «Холмский городской округ», руководствуясь пп.3 п.1 ст.41 Устава муниципального</w:t>
      </w:r>
      <w:r w:rsidRPr="00ED490A">
        <w:rPr>
          <w:color w:val="000000"/>
        </w:rPr>
        <w:t xml:space="preserve"> образования «Холмский городской округ», администр</w:t>
      </w:r>
      <w:r w:rsidRPr="00ED490A">
        <w:rPr>
          <w:color w:val="000000"/>
        </w:rPr>
        <w:t>а</w:t>
      </w:r>
      <w:r w:rsidRPr="00ED490A">
        <w:rPr>
          <w:color w:val="000000"/>
        </w:rPr>
        <w:t>ция муниципального образования «Холмский городской округ»</w:t>
      </w:r>
    </w:p>
    <w:p w14:paraId="56B9C46E" w14:textId="77777777" w:rsidR="0072790F" w:rsidRPr="00ED490A" w:rsidRDefault="0072790F" w:rsidP="0072790F">
      <w:pPr>
        <w:shd w:val="clear" w:color="auto" w:fill="FFFFFF"/>
        <w:spacing w:line="298" w:lineRule="exact"/>
        <w:jc w:val="both"/>
        <w:rPr>
          <w:color w:val="000000"/>
        </w:rPr>
      </w:pPr>
      <w:r w:rsidRPr="00ED490A">
        <w:rPr>
          <w:color w:val="000000"/>
        </w:rPr>
        <w:t>ПОСТАНОВЛЯЕТ:</w:t>
      </w:r>
    </w:p>
    <w:p w14:paraId="2FB1A0CE" w14:textId="77777777" w:rsidR="0072790F" w:rsidRPr="00ED490A" w:rsidRDefault="0072790F" w:rsidP="0072790F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4C72C771" w14:textId="77777777" w:rsidR="0072790F" w:rsidRPr="00ED490A" w:rsidRDefault="0072790F" w:rsidP="0046019F">
      <w:pPr>
        <w:shd w:val="clear" w:color="auto" w:fill="FFFFFF"/>
        <w:spacing w:line="298" w:lineRule="exact"/>
        <w:ind w:firstLine="709"/>
        <w:jc w:val="both"/>
        <w:rPr>
          <w:color w:val="000000"/>
        </w:rPr>
      </w:pPr>
      <w:r w:rsidRPr="00ED490A">
        <w:rPr>
          <w:color w:val="000000"/>
        </w:rPr>
        <w:t>1.Утвердить основные направления бюджетной и налоговой политики муниц</w:t>
      </w:r>
      <w:r w:rsidRPr="00ED490A">
        <w:rPr>
          <w:color w:val="000000"/>
        </w:rPr>
        <w:t>и</w:t>
      </w:r>
      <w:r w:rsidRPr="00ED490A">
        <w:rPr>
          <w:color w:val="000000"/>
        </w:rPr>
        <w:t>пального образования «Холмский городской округ» на 201</w:t>
      </w:r>
      <w:r w:rsidR="009E3FF4" w:rsidRPr="00ED490A">
        <w:rPr>
          <w:color w:val="000000"/>
        </w:rPr>
        <w:t>6</w:t>
      </w:r>
      <w:r w:rsidRPr="00ED490A">
        <w:rPr>
          <w:color w:val="000000"/>
        </w:rPr>
        <w:t xml:space="preserve"> - 201</w:t>
      </w:r>
      <w:r w:rsidR="009E3FF4" w:rsidRPr="00ED490A">
        <w:rPr>
          <w:color w:val="000000"/>
        </w:rPr>
        <w:t>8</w:t>
      </w:r>
      <w:r w:rsidRPr="00ED490A">
        <w:rPr>
          <w:color w:val="000000"/>
        </w:rPr>
        <w:t xml:space="preserve"> годы (прилагаются).</w:t>
      </w:r>
    </w:p>
    <w:p w14:paraId="6A5A1443" w14:textId="77777777" w:rsidR="003772E1" w:rsidRPr="00ED490A" w:rsidRDefault="0072790F" w:rsidP="00512480">
      <w:pPr>
        <w:autoSpaceDE w:val="0"/>
        <w:autoSpaceDN w:val="0"/>
        <w:adjustRightInd w:val="0"/>
        <w:ind w:firstLine="709"/>
        <w:jc w:val="both"/>
      </w:pPr>
      <w:r w:rsidRPr="00ED490A">
        <w:rPr>
          <w:color w:val="000000"/>
        </w:rPr>
        <w:t>2.Опубликовать настоящее постановление в газете «Холмская панорама»</w:t>
      </w:r>
      <w:r w:rsidR="0046019F" w:rsidRPr="00ED490A">
        <w:rPr>
          <w:color w:val="000000"/>
        </w:rPr>
        <w:t xml:space="preserve"> и </w:t>
      </w:r>
      <w:r w:rsidR="00512480" w:rsidRPr="00ED490A">
        <w:rPr>
          <w:color w:val="000000"/>
        </w:rPr>
        <w:t>р</w:t>
      </w:r>
      <w:r w:rsidR="003772E1" w:rsidRPr="00ED490A">
        <w:t>азместить на официальном сайте администрации муниципального образования «Холмский городской округ».</w:t>
      </w:r>
    </w:p>
    <w:p w14:paraId="1CC842DB" w14:textId="77777777" w:rsidR="0072790F" w:rsidRPr="00ED490A" w:rsidRDefault="0072790F" w:rsidP="00512480">
      <w:pPr>
        <w:shd w:val="clear" w:color="auto" w:fill="FFFFFF"/>
        <w:spacing w:line="298" w:lineRule="exact"/>
        <w:ind w:firstLine="709"/>
        <w:jc w:val="both"/>
        <w:rPr>
          <w:color w:val="000000"/>
        </w:rPr>
      </w:pPr>
      <w:r w:rsidRPr="00ED490A">
        <w:rPr>
          <w:color w:val="000000"/>
        </w:rPr>
        <w:t xml:space="preserve">3.Контроль за исполнением настоящего постановления возложить на Финансовое управление </w:t>
      </w:r>
      <w:r w:rsidR="00512480" w:rsidRPr="00ED490A">
        <w:rPr>
          <w:color w:val="000000"/>
        </w:rPr>
        <w:t xml:space="preserve">администрации </w:t>
      </w:r>
      <w:r w:rsidRPr="00ED490A">
        <w:rPr>
          <w:color w:val="000000"/>
        </w:rPr>
        <w:t>муниципального образования «Холмский городской округ» (</w:t>
      </w:r>
      <w:proofErr w:type="spellStart"/>
      <w:r w:rsidRPr="00ED490A">
        <w:rPr>
          <w:color w:val="000000"/>
        </w:rPr>
        <w:t>Судникович</w:t>
      </w:r>
      <w:proofErr w:type="spellEnd"/>
      <w:r w:rsidRPr="00ED490A">
        <w:rPr>
          <w:color w:val="000000"/>
        </w:rPr>
        <w:t xml:space="preserve"> Е.В.)</w:t>
      </w:r>
    </w:p>
    <w:p w14:paraId="49B99058" w14:textId="77777777" w:rsidR="0072790F" w:rsidRPr="00ED490A" w:rsidRDefault="0072790F" w:rsidP="0072790F">
      <w:pPr>
        <w:shd w:val="clear" w:color="auto" w:fill="FFFFFF"/>
        <w:spacing w:line="298" w:lineRule="exact"/>
        <w:jc w:val="both"/>
        <w:rPr>
          <w:color w:val="000000"/>
        </w:rPr>
      </w:pPr>
    </w:p>
    <w:p w14:paraId="6EE35011" w14:textId="77777777" w:rsidR="0072790F" w:rsidRPr="00ED490A" w:rsidRDefault="0072790F" w:rsidP="0072790F">
      <w:pPr>
        <w:jc w:val="both"/>
      </w:pPr>
    </w:p>
    <w:p w14:paraId="21837CB0" w14:textId="77777777" w:rsidR="0072790F" w:rsidRPr="00ED490A" w:rsidRDefault="00F04C53" w:rsidP="0072790F">
      <w:pPr>
        <w:jc w:val="both"/>
      </w:pPr>
      <w:r>
        <w:t>М</w:t>
      </w:r>
      <w:r w:rsidR="0072790F" w:rsidRPr="00ED490A">
        <w:t>эр муниципального образования</w:t>
      </w:r>
    </w:p>
    <w:p w14:paraId="4C531D9D" w14:textId="77777777" w:rsidR="0072790F" w:rsidRPr="00ED490A" w:rsidRDefault="0072790F" w:rsidP="0072790F">
      <w:pPr>
        <w:jc w:val="both"/>
      </w:pPr>
      <w:r w:rsidRPr="00ED490A">
        <w:t>«Холмский городской округ»</w:t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  <w:t xml:space="preserve">     </w:t>
      </w:r>
      <w:r w:rsidR="007C3CFA" w:rsidRPr="00ED490A">
        <w:t xml:space="preserve">     </w:t>
      </w:r>
      <w:r w:rsidRPr="00ED490A">
        <w:t xml:space="preserve">      </w:t>
      </w:r>
      <w:proofErr w:type="spellStart"/>
      <w:r w:rsidR="00F04C53">
        <w:t>О.П.Назаренко</w:t>
      </w:r>
      <w:proofErr w:type="spellEnd"/>
    </w:p>
    <w:p w14:paraId="2BA3FA49" w14:textId="77777777" w:rsidR="006B41D1" w:rsidRDefault="006B41D1" w:rsidP="0072790F">
      <w:pPr>
        <w:jc w:val="both"/>
      </w:pPr>
    </w:p>
    <w:p w14:paraId="4CC58BB9" w14:textId="77777777" w:rsidR="00F04C53" w:rsidRPr="00ED490A" w:rsidRDefault="00F04C53" w:rsidP="0072790F">
      <w:pPr>
        <w:jc w:val="both"/>
      </w:pPr>
    </w:p>
    <w:p w14:paraId="518E23CE" w14:textId="77777777" w:rsidR="0072790F" w:rsidRPr="00ED490A" w:rsidRDefault="0072790F" w:rsidP="0072790F">
      <w:pPr>
        <w:ind w:left="720"/>
        <w:jc w:val="both"/>
      </w:pPr>
    </w:p>
    <w:p w14:paraId="55006961" w14:textId="77777777" w:rsidR="003935AF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</w:t>
      </w:r>
      <w:r w:rsidR="007C3CFA" w:rsidRPr="00ED490A">
        <w:t xml:space="preserve">  </w:t>
      </w:r>
      <w:r w:rsidRPr="00ED490A">
        <w:t xml:space="preserve">  </w:t>
      </w:r>
    </w:p>
    <w:p w14:paraId="0BD79C63" w14:textId="77777777" w:rsidR="003935AF" w:rsidRDefault="003935AF" w:rsidP="00512480">
      <w:pPr>
        <w:autoSpaceDE w:val="0"/>
        <w:autoSpaceDN w:val="0"/>
        <w:adjustRightInd w:val="0"/>
        <w:jc w:val="center"/>
        <w:outlineLvl w:val="0"/>
      </w:pPr>
    </w:p>
    <w:p w14:paraId="699735E3" w14:textId="77777777" w:rsidR="003935AF" w:rsidRDefault="003935AF" w:rsidP="00512480">
      <w:pPr>
        <w:autoSpaceDE w:val="0"/>
        <w:autoSpaceDN w:val="0"/>
        <w:adjustRightInd w:val="0"/>
        <w:jc w:val="center"/>
        <w:outlineLvl w:val="0"/>
      </w:pPr>
    </w:p>
    <w:p w14:paraId="68FB40F2" w14:textId="77777777" w:rsidR="003935AF" w:rsidRDefault="003935AF" w:rsidP="00512480">
      <w:pPr>
        <w:autoSpaceDE w:val="0"/>
        <w:autoSpaceDN w:val="0"/>
        <w:adjustRightInd w:val="0"/>
        <w:jc w:val="center"/>
        <w:outlineLvl w:val="0"/>
      </w:pPr>
    </w:p>
    <w:p w14:paraId="09F76AF2" w14:textId="77777777" w:rsidR="00512480" w:rsidRPr="00ED490A" w:rsidRDefault="00512480" w:rsidP="003935AF">
      <w:pPr>
        <w:autoSpaceDE w:val="0"/>
        <w:autoSpaceDN w:val="0"/>
        <w:adjustRightInd w:val="0"/>
        <w:ind w:left="3540" w:firstLine="708"/>
        <w:jc w:val="center"/>
        <w:outlineLvl w:val="0"/>
      </w:pPr>
      <w:r w:rsidRPr="00ED490A">
        <w:lastRenderedPageBreak/>
        <w:t xml:space="preserve"> УТВЕРЖДЕНЫ</w:t>
      </w:r>
    </w:p>
    <w:p w14:paraId="73CE7005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                     постановлением администрации </w:t>
      </w:r>
    </w:p>
    <w:p w14:paraId="51AC732A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                 муниципального образования </w:t>
      </w:r>
    </w:p>
    <w:p w14:paraId="5FCAFC21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                «Холмский городской округ»</w:t>
      </w:r>
    </w:p>
    <w:p w14:paraId="09377115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</w:t>
      </w:r>
      <w:r w:rsidR="00E5603C" w:rsidRPr="00ED490A">
        <w:t xml:space="preserve">  </w:t>
      </w:r>
      <w:r w:rsidR="009E3FF4" w:rsidRPr="00ED490A">
        <w:t xml:space="preserve">       </w:t>
      </w:r>
      <w:r w:rsidR="00E5603C" w:rsidRPr="00ED490A">
        <w:t xml:space="preserve"> от </w:t>
      </w:r>
      <w:proofErr w:type="gramStart"/>
      <w:r w:rsidR="009E1C80" w:rsidRPr="009E1C80">
        <w:rPr>
          <w:u w:val="single"/>
        </w:rPr>
        <w:t>23.11.2015</w:t>
      </w:r>
      <w:r w:rsidR="00E5603C" w:rsidRPr="00ED490A">
        <w:t xml:space="preserve">  </w:t>
      </w:r>
      <w:r w:rsidRPr="00ED490A">
        <w:t>№</w:t>
      </w:r>
      <w:proofErr w:type="gramEnd"/>
      <w:r w:rsidRPr="00ED490A">
        <w:t xml:space="preserve"> </w:t>
      </w:r>
      <w:r w:rsidR="009E1C80" w:rsidRPr="009E1C80">
        <w:rPr>
          <w:u w:val="single"/>
        </w:rPr>
        <w:t>1271</w:t>
      </w:r>
    </w:p>
    <w:p w14:paraId="2EF9E61B" w14:textId="77777777" w:rsidR="0072790F" w:rsidRPr="00ED490A" w:rsidRDefault="0072790F" w:rsidP="0072790F">
      <w:pPr>
        <w:jc w:val="both"/>
      </w:pPr>
    </w:p>
    <w:p w14:paraId="43FD6B7B" w14:textId="77777777" w:rsidR="00512480" w:rsidRPr="00ED490A" w:rsidRDefault="00512480" w:rsidP="00512480">
      <w:pPr>
        <w:pStyle w:val="ConsPlusTitle"/>
        <w:jc w:val="center"/>
        <w:outlineLvl w:val="0"/>
      </w:pPr>
      <w:r w:rsidRPr="00ED490A">
        <w:t>ОСНОВНЫЕ НАПРАВЛЕНИЯ</w:t>
      </w:r>
    </w:p>
    <w:p w14:paraId="6C112712" w14:textId="77777777" w:rsidR="00512480" w:rsidRPr="00ED490A" w:rsidRDefault="00512480" w:rsidP="00512480">
      <w:pPr>
        <w:pStyle w:val="ConsPlusTitle"/>
        <w:jc w:val="center"/>
        <w:outlineLvl w:val="0"/>
      </w:pPr>
      <w:r w:rsidRPr="00ED490A">
        <w:t xml:space="preserve">БЮДЖЕТНОЙ И НАЛОГОВОЙ ПОЛИТИКИ </w:t>
      </w:r>
    </w:p>
    <w:p w14:paraId="6914D220" w14:textId="77777777" w:rsidR="00512480" w:rsidRPr="00ED490A" w:rsidRDefault="00512480" w:rsidP="00512480">
      <w:pPr>
        <w:pStyle w:val="ConsPlusTitle"/>
        <w:jc w:val="center"/>
        <w:outlineLvl w:val="0"/>
      </w:pPr>
      <w:r w:rsidRPr="00ED490A">
        <w:t xml:space="preserve">МУНИЦИПАЛЬНОГО ОБРАЗОВАНИЯ «ХОЛМСКИЙ ГОРОДСКОЙ ОКРУГ» </w:t>
      </w:r>
    </w:p>
    <w:p w14:paraId="5ECE07BD" w14:textId="77777777" w:rsidR="00512480" w:rsidRPr="00ED490A" w:rsidRDefault="009E3FF4" w:rsidP="00512480">
      <w:pPr>
        <w:pStyle w:val="ConsPlusTitle"/>
        <w:jc w:val="center"/>
        <w:outlineLvl w:val="0"/>
      </w:pPr>
      <w:r w:rsidRPr="00ED490A">
        <w:t>НА 2016</w:t>
      </w:r>
      <w:r w:rsidR="00512480" w:rsidRPr="00ED490A">
        <w:t xml:space="preserve"> - 201</w:t>
      </w:r>
      <w:r w:rsidRPr="00ED490A">
        <w:t>8</w:t>
      </w:r>
      <w:r w:rsidR="00512480" w:rsidRPr="00ED490A">
        <w:t xml:space="preserve"> ГОДЫ</w:t>
      </w:r>
    </w:p>
    <w:p w14:paraId="210BD001" w14:textId="77777777" w:rsidR="007F0117" w:rsidRPr="00ED490A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ED490A">
        <w:t xml:space="preserve">Основные направления бюджетной и налоговой политики </w:t>
      </w:r>
      <w:r w:rsidR="00467F9F" w:rsidRPr="00ED490A">
        <w:t xml:space="preserve">муниципального образования «Холмский городской округ» (далее </w:t>
      </w:r>
      <w:r w:rsidR="00407532" w:rsidRPr="00ED490A">
        <w:t xml:space="preserve">- </w:t>
      </w:r>
      <w:r w:rsidR="00467F9F" w:rsidRPr="00ED490A">
        <w:t>Холмск</w:t>
      </w:r>
      <w:r w:rsidR="00407532" w:rsidRPr="00ED490A">
        <w:t>ий</w:t>
      </w:r>
      <w:r w:rsidR="00467F9F" w:rsidRPr="00ED490A">
        <w:t xml:space="preserve"> городско</w:t>
      </w:r>
      <w:r w:rsidR="00407532" w:rsidRPr="00ED490A">
        <w:t>й</w:t>
      </w:r>
      <w:r w:rsidR="00467F9F" w:rsidRPr="00ED490A">
        <w:t xml:space="preserve"> округ) </w:t>
      </w:r>
      <w:r w:rsidR="009E3FF4" w:rsidRPr="00ED490A">
        <w:t>на 2016 - 2018</w:t>
      </w:r>
      <w:r w:rsidRPr="00ED490A">
        <w:t xml:space="preserve"> годы (далее </w:t>
      </w:r>
      <w:r w:rsidR="00636471" w:rsidRPr="00ED490A">
        <w:t>-</w:t>
      </w:r>
      <w:r w:rsidRPr="00ED490A">
        <w:t xml:space="preserve"> Основные направления бюджетной и налоговой политики) разраб</w:t>
      </w:r>
      <w:r w:rsidRPr="00ED490A">
        <w:t>о</w:t>
      </w:r>
      <w:r w:rsidRPr="00ED490A">
        <w:t>таны в соответствии с Основными направлениями бюджетной и налоговой пол</w:t>
      </w:r>
      <w:r w:rsidRPr="00ED490A">
        <w:t>и</w:t>
      </w:r>
      <w:r w:rsidRPr="00ED490A">
        <w:t xml:space="preserve">тики </w:t>
      </w:r>
      <w:r w:rsidR="00467F9F" w:rsidRPr="00ED490A">
        <w:t xml:space="preserve">Сахалинской области </w:t>
      </w:r>
      <w:r w:rsidR="00F04C53">
        <w:t>на 2016 год и на плановый период 2017 и 2018</w:t>
      </w:r>
      <w:r w:rsidRPr="00ED490A">
        <w:t xml:space="preserve"> годов, Стратег</w:t>
      </w:r>
      <w:r w:rsidRPr="00ED490A">
        <w:t>и</w:t>
      </w:r>
      <w:r w:rsidRPr="00ED490A">
        <w:t>ей социально-экономического развития Сахалинской области на период до 2025 года</w:t>
      </w:r>
      <w:r w:rsidR="00467F9F" w:rsidRPr="00ED490A">
        <w:t>,</w:t>
      </w:r>
      <w:r w:rsidRPr="00ED490A">
        <w:t xml:space="preserve"> гос</w:t>
      </w:r>
      <w:r w:rsidRPr="00ED490A">
        <w:t>у</w:t>
      </w:r>
      <w:r w:rsidRPr="00ED490A">
        <w:t>дарственными программами Сахалинской области</w:t>
      </w:r>
      <w:r w:rsidR="00467F9F" w:rsidRPr="00ED490A">
        <w:t xml:space="preserve"> и муниципальными программами Холмского городского округа</w:t>
      </w:r>
      <w:r w:rsidRPr="00ED490A">
        <w:t>.</w:t>
      </w:r>
    </w:p>
    <w:p w14:paraId="5D3770E1" w14:textId="77777777" w:rsidR="007F0117" w:rsidRPr="00ED490A" w:rsidRDefault="007F0117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ED490A">
        <w:t xml:space="preserve">Бюджетная и налоговая политика </w:t>
      </w:r>
      <w:r w:rsidR="00467F9F" w:rsidRPr="00ED490A">
        <w:t xml:space="preserve">Холмского городского округа </w:t>
      </w:r>
      <w:r w:rsidRPr="00ED490A">
        <w:t xml:space="preserve">реализуется </w:t>
      </w:r>
      <w:r w:rsidR="00636471" w:rsidRPr="00ED490A">
        <w:br/>
      </w:r>
      <w:r w:rsidRPr="00ED490A">
        <w:t>на основе:</w:t>
      </w:r>
    </w:p>
    <w:p w14:paraId="32F2629F" w14:textId="77777777" w:rsidR="007F0117" w:rsidRPr="00ED490A" w:rsidRDefault="00636471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ED490A">
        <w:t xml:space="preserve">- </w:t>
      </w:r>
      <w:r w:rsidR="007F0117" w:rsidRPr="00ED490A">
        <w:t>прогноза социально</w:t>
      </w:r>
      <w:r w:rsidR="00467F9F" w:rsidRPr="00ED490A">
        <w:t xml:space="preserve"> </w:t>
      </w:r>
      <w:r w:rsidR="007F0117" w:rsidRPr="00ED490A">
        <w:t>-</w:t>
      </w:r>
      <w:r w:rsidR="00467F9F" w:rsidRPr="00ED490A">
        <w:t xml:space="preserve"> </w:t>
      </w:r>
      <w:r w:rsidR="007F0117" w:rsidRPr="00ED490A">
        <w:t xml:space="preserve">экономического развития </w:t>
      </w:r>
      <w:r w:rsidR="00467F9F" w:rsidRPr="00ED490A">
        <w:t>Холмского городского округа</w:t>
      </w:r>
      <w:r w:rsidR="007F0117" w:rsidRPr="00ED490A">
        <w:t xml:space="preserve"> и реализ</w:t>
      </w:r>
      <w:r w:rsidR="007F0117" w:rsidRPr="00ED490A">
        <w:t>а</w:t>
      </w:r>
      <w:r w:rsidR="007F0117" w:rsidRPr="00ED490A">
        <w:t>ции долгосрочной стратегии развития Сахалинской области;</w:t>
      </w:r>
    </w:p>
    <w:p w14:paraId="17BE4368" w14:textId="77777777" w:rsidR="007F0117" w:rsidRPr="00ED490A" w:rsidRDefault="00636471" w:rsidP="00407532">
      <w:pPr>
        <w:widowControl w:val="0"/>
        <w:autoSpaceDE w:val="0"/>
        <w:autoSpaceDN w:val="0"/>
        <w:adjustRightInd w:val="0"/>
        <w:ind w:firstLine="709"/>
        <w:jc w:val="both"/>
      </w:pPr>
      <w:r w:rsidRPr="00ED490A">
        <w:t xml:space="preserve">- </w:t>
      </w:r>
      <w:r w:rsidR="007F0117" w:rsidRPr="00ED490A">
        <w:t xml:space="preserve">безусловного исполнения всех действующих расходных обязательств </w:t>
      </w:r>
      <w:r w:rsidR="00407532" w:rsidRPr="00ED490A">
        <w:t>Холмского городского округа</w:t>
      </w:r>
      <w:r w:rsidR="007F0117" w:rsidRPr="00ED490A">
        <w:t xml:space="preserve"> с учетом необходимости их оптимизации и повышения эффективности использов</w:t>
      </w:r>
      <w:r w:rsidR="007F0117" w:rsidRPr="00ED490A">
        <w:t>а</w:t>
      </w:r>
      <w:r w:rsidR="007F0117" w:rsidRPr="00ED490A">
        <w:t>ния финансовых ресурсов и выполнении задач, поставленных в Указах</w:t>
      </w:r>
      <w:r w:rsidR="00407532" w:rsidRPr="00ED490A">
        <w:t xml:space="preserve"> </w:t>
      </w:r>
      <w:r w:rsidR="007F0117" w:rsidRPr="00ED490A">
        <w:t>Президента Росси</w:t>
      </w:r>
      <w:r w:rsidR="002009EC" w:rsidRPr="00ED490A">
        <w:t>й</w:t>
      </w:r>
      <w:r w:rsidR="007F0117" w:rsidRPr="00ED490A">
        <w:t xml:space="preserve">ской Федерации от 07 мая </w:t>
      </w:r>
      <w:r w:rsidR="002328CA" w:rsidRPr="00ED490A">
        <w:br/>
      </w:r>
      <w:r w:rsidR="007F0117" w:rsidRPr="00ED490A">
        <w:t>2012 года;</w:t>
      </w:r>
    </w:p>
    <w:p w14:paraId="792CB7DB" w14:textId="77777777" w:rsidR="007F0117" w:rsidRPr="00ED490A" w:rsidRDefault="00636471" w:rsidP="002009EC">
      <w:pPr>
        <w:widowControl w:val="0"/>
        <w:autoSpaceDE w:val="0"/>
        <w:autoSpaceDN w:val="0"/>
        <w:adjustRightInd w:val="0"/>
        <w:ind w:firstLine="709"/>
        <w:jc w:val="both"/>
      </w:pPr>
      <w:r w:rsidRPr="00ED490A">
        <w:t xml:space="preserve">- </w:t>
      </w:r>
      <w:r w:rsidR="007F0117" w:rsidRPr="00ED490A">
        <w:t xml:space="preserve">обеспечения долгосрочной сбалансированности и устойчивости </w:t>
      </w:r>
      <w:r w:rsidR="002328CA" w:rsidRPr="00ED490A">
        <w:br/>
      </w:r>
      <w:r w:rsidR="007F0117" w:rsidRPr="00ED490A">
        <w:t>бю</w:t>
      </w:r>
      <w:r w:rsidR="007F0117" w:rsidRPr="00ED490A">
        <w:t>д</w:t>
      </w:r>
      <w:r w:rsidR="007F0117" w:rsidRPr="00ED490A">
        <w:t xml:space="preserve">жета </w:t>
      </w:r>
      <w:r w:rsidR="00407532" w:rsidRPr="00ED490A">
        <w:t>Холмского городского округа</w:t>
      </w:r>
      <w:r w:rsidR="007F0117" w:rsidRPr="00ED490A">
        <w:t>.</w:t>
      </w:r>
    </w:p>
    <w:p w14:paraId="43964CE9" w14:textId="77777777" w:rsidR="007F0117" w:rsidRPr="00ED490A" w:rsidRDefault="007F0117" w:rsidP="00407532">
      <w:pPr>
        <w:pStyle w:val="ab"/>
        <w:widowControl w:val="0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50"/>
      <w:bookmarkEnd w:id="1"/>
      <w:r w:rsidRPr="00ED490A">
        <w:rPr>
          <w:rFonts w:ascii="Times New Roman" w:hAnsi="Times New Roman"/>
          <w:b/>
          <w:sz w:val="24"/>
          <w:szCs w:val="24"/>
        </w:rPr>
        <w:t xml:space="preserve">Основные итоги реализации налоговой </w:t>
      </w:r>
      <w:r w:rsidR="00636471" w:rsidRPr="00ED490A">
        <w:rPr>
          <w:rFonts w:ascii="Times New Roman" w:hAnsi="Times New Roman"/>
          <w:b/>
          <w:sz w:val="24"/>
          <w:szCs w:val="24"/>
        </w:rPr>
        <w:br/>
      </w:r>
      <w:r w:rsidRPr="00ED490A">
        <w:rPr>
          <w:rFonts w:ascii="Times New Roman" w:hAnsi="Times New Roman"/>
          <w:b/>
          <w:sz w:val="24"/>
          <w:szCs w:val="24"/>
        </w:rPr>
        <w:t>и бюджетной п</w:t>
      </w:r>
      <w:r w:rsidRPr="00ED490A">
        <w:rPr>
          <w:rFonts w:ascii="Times New Roman" w:hAnsi="Times New Roman"/>
          <w:b/>
          <w:sz w:val="24"/>
          <w:szCs w:val="24"/>
        </w:rPr>
        <w:t>о</w:t>
      </w:r>
      <w:r w:rsidR="00916C8A" w:rsidRPr="00ED490A">
        <w:rPr>
          <w:rFonts w:ascii="Times New Roman" w:hAnsi="Times New Roman"/>
          <w:b/>
          <w:sz w:val="24"/>
          <w:szCs w:val="24"/>
        </w:rPr>
        <w:t xml:space="preserve">литики в 2014 </w:t>
      </w:r>
      <w:proofErr w:type="gramStart"/>
      <w:r w:rsidR="00916C8A" w:rsidRPr="00ED490A">
        <w:rPr>
          <w:rFonts w:ascii="Times New Roman" w:hAnsi="Times New Roman"/>
          <w:b/>
          <w:sz w:val="24"/>
          <w:szCs w:val="24"/>
        </w:rPr>
        <w:t>году  и</w:t>
      </w:r>
      <w:proofErr w:type="gramEnd"/>
      <w:r w:rsidR="00916C8A" w:rsidRPr="00ED490A">
        <w:rPr>
          <w:rFonts w:ascii="Times New Roman" w:hAnsi="Times New Roman"/>
          <w:b/>
          <w:sz w:val="24"/>
          <w:szCs w:val="24"/>
        </w:rPr>
        <w:t xml:space="preserve">  первой половине 2015 года.</w:t>
      </w:r>
    </w:p>
    <w:p w14:paraId="78116653" w14:textId="77777777" w:rsidR="007F0117" w:rsidRPr="00ED490A" w:rsidRDefault="007F0117" w:rsidP="00A352BB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90A">
        <w:rPr>
          <w:rFonts w:ascii="Times New Roman" w:hAnsi="Times New Roman"/>
          <w:sz w:val="24"/>
          <w:szCs w:val="24"/>
        </w:rPr>
        <w:t>Основными результатами реализации бюдже</w:t>
      </w:r>
      <w:r w:rsidR="00916C8A" w:rsidRPr="00ED490A">
        <w:rPr>
          <w:rFonts w:ascii="Times New Roman" w:hAnsi="Times New Roman"/>
          <w:sz w:val="24"/>
          <w:szCs w:val="24"/>
        </w:rPr>
        <w:t>тной и налоговой политики в 2014 году и первой половине 2015 года</w:t>
      </w:r>
      <w:r w:rsidRPr="00ED490A">
        <w:rPr>
          <w:rFonts w:ascii="Times New Roman" w:hAnsi="Times New Roman"/>
          <w:sz w:val="24"/>
          <w:szCs w:val="24"/>
        </w:rPr>
        <w:t xml:space="preserve"> стали обеспечение сбалансированности и устойчив</w:t>
      </w:r>
      <w:r w:rsidRPr="00ED490A">
        <w:rPr>
          <w:rFonts w:ascii="Times New Roman" w:hAnsi="Times New Roman"/>
          <w:sz w:val="24"/>
          <w:szCs w:val="24"/>
        </w:rPr>
        <w:t>о</w:t>
      </w:r>
      <w:r w:rsidRPr="00ED490A">
        <w:rPr>
          <w:rFonts w:ascii="Times New Roman" w:hAnsi="Times New Roman"/>
          <w:sz w:val="24"/>
          <w:szCs w:val="24"/>
        </w:rPr>
        <w:t xml:space="preserve">сти бюджетной системы </w:t>
      </w:r>
      <w:r w:rsidR="00407532" w:rsidRPr="00ED490A">
        <w:rPr>
          <w:rFonts w:ascii="Times New Roman" w:hAnsi="Times New Roman"/>
          <w:sz w:val="24"/>
          <w:szCs w:val="24"/>
        </w:rPr>
        <w:t>Холмского городского округа</w:t>
      </w:r>
      <w:r w:rsidR="00916C8A" w:rsidRPr="00ED490A">
        <w:rPr>
          <w:rFonts w:ascii="Times New Roman" w:hAnsi="Times New Roman"/>
          <w:sz w:val="24"/>
          <w:szCs w:val="24"/>
        </w:rPr>
        <w:t>, формирование</w:t>
      </w:r>
      <w:r w:rsidR="00A352BB" w:rsidRPr="00ED490A">
        <w:rPr>
          <w:rFonts w:ascii="Times New Roman" w:hAnsi="Times New Roman"/>
          <w:sz w:val="24"/>
          <w:szCs w:val="24"/>
        </w:rPr>
        <w:t xml:space="preserve"> </w:t>
      </w:r>
      <w:r w:rsidR="00916C8A" w:rsidRPr="00ED490A">
        <w:rPr>
          <w:rFonts w:ascii="Times New Roman" w:hAnsi="Times New Roman"/>
          <w:sz w:val="24"/>
          <w:szCs w:val="24"/>
        </w:rPr>
        <w:t xml:space="preserve">бюджета Холмского городского округа на </w:t>
      </w:r>
      <w:proofErr w:type="gramStart"/>
      <w:r w:rsidR="00916C8A" w:rsidRPr="00ED490A">
        <w:rPr>
          <w:rFonts w:ascii="Times New Roman" w:hAnsi="Times New Roman"/>
          <w:sz w:val="24"/>
          <w:szCs w:val="24"/>
        </w:rPr>
        <w:t>основе  муниципальных</w:t>
      </w:r>
      <w:proofErr w:type="gramEnd"/>
      <w:r w:rsidR="00916C8A" w:rsidRPr="00ED490A">
        <w:rPr>
          <w:rFonts w:ascii="Times New Roman" w:hAnsi="Times New Roman"/>
          <w:sz w:val="24"/>
          <w:szCs w:val="24"/>
        </w:rPr>
        <w:t xml:space="preserve"> программ.</w:t>
      </w:r>
    </w:p>
    <w:p w14:paraId="4E8F7CA1" w14:textId="77777777" w:rsidR="007F0117" w:rsidRPr="00ED490A" w:rsidRDefault="007F0117" w:rsidP="00A352BB">
      <w:pPr>
        <w:ind w:firstLine="709"/>
        <w:jc w:val="both"/>
      </w:pPr>
      <w:r w:rsidRPr="00ED490A">
        <w:t>Для решения задачи по увеличению финансовых возможностей бюдж</w:t>
      </w:r>
      <w:r w:rsidRPr="00ED490A">
        <w:t>е</w:t>
      </w:r>
      <w:r w:rsidRPr="00ED490A">
        <w:t>та</w:t>
      </w:r>
      <w:r w:rsidR="00A352BB" w:rsidRPr="00ED490A">
        <w:t xml:space="preserve"> Холмского городского округа</w:t>
      </w:r>
      <w:r w:rsidRPr="00ED490A">
        <w:t>, в том числе за счет эффективного использования бюджетных средств, разработан План м</w:t>
      </w:r>
      <w:r w:rsidRPr="00ED490A">
        <w:t>е</w:t>
      </w:r>
      <w:r w:rsidRPr="00ED490A">
        <w:t xml:space="preserve">роприятий </w:t>
      </w:r>
      <w:r w:rsidR="00A352BB" w:rsidRPr="00ED490A">
        <w:rPr>
          <w:bCs/>
        </w:rPr>
        <w:t>по увеличению доходной части бюджета и оптимизации расходов бюджета муниципального образования «Холмский городской округ»,</w:t>
      </w:r>
      <w:r w:rsidRPr="00ED490A">
        <w:t xml:space="preserve"> утвержденный </w:t>
      </w:r>
      <w:r w:rsidR="00A352BB" w:rsidRPr="00ED490A">
        <w:t xml:space="preserve">постановлением администрации муниципального образования «Холмский городской округ» от </w:t>
      </w:r>
      <w:r w:rsidR="004E6B87" w:rsidRPr="00ED490A">
        <w:t>05.08.2015</w:t>
      </w:r>
      <w:r w:rsidR="00A352BB" w:rsidRPr="00ED490A">
        <w:t xml:space="preserve"> г</w:t>
      </w:r>
      <w:r w:rsidR="004E6B87" w:rsidRPr="00ED490A">
        <w:t>ода №711</w:t>
      </w:r>
      <w:r w:rsidR="00A352BB" w:rsidRPr="00ED490A">
        <w:t xml:space="preserve">. </w:t>
      </w:r>
    </w:p>
    <w:p w14:paraId="71AD1DB4" w14:textId="77777777" w:rsidR="00941F80" w:rsidRPr="00ED490A" w:rsidRDefault="00941F80" w:rsidP="00A352BB">
      <w:pPr>
        <w:ind w:firstLine="709"/>
        <w:jc w:val="both"/>
      </w:pPr>
      <w:r w:rsidRPr="00ED490A">
        <w:t>Приняты нормативно-правовые акты администрации Холмского городского округа, регулирующие порядок составления проекта муниципального бюджета на очередной финансовый год и плановый период, а также методика планирования бюджетных ассигнований муниципального бюджета на очередной финансовый год и плановый период.</w:t>
      </w:r>
    </w:p>
    <w:p w14:paraId="19596DD7" w14:textId="77777777" w:rsidR="007F0117" w:rsidRPr="00ED490A" w:rsidRDefault="007F0117" w:rsidP="002009EC">
      <w:pPr>
        <w:ind w:firstLine="709"/>
        <w:jc w:val="both"/>
      </w:pPr>
      <w:r w:rsidRPr="00ED490A">
        <w:t>С целью предоставления населению актуальной информации о бюджете и его испо</w:t>
      </w:r>
      <w:r w:rsidRPr="00ED490A">
        <w:t>л</w:t>
      </w:r>
      <w:r w:rsidRPr="00ED490A">
        <w:t xml:space="preserve">нении в доступной для понимания форме разработан и размещен на официальном сайте </w:t>
      </w:r>
      <w:r w:rsidR="00085DDC" w:rsidRPr="00ED490A">
        <w:t>администрации Холмского городского округа</w:t>
      </w:r>
      <w:r w:rsidRPr="00ED490A">
        <w:t xml:space="preserve"> «Бюджет для граждан».</w:t>
      </w:r>
    </w:p>
    <w:p w14:paraId="16D796DE" w14:textId="77777777" w:rsidR="007F0117" w:rsidRPr="00ED490A" w:rsidRDefault="007F0117" w:rsidP="002009EC">
      <w:pPr>
        <w:ind w:firstLine="709"/>
        <w:jc w:val="both"/>
      </w:pPr>
      <w:r w:rsidRPr="00ED490A">
        <w:t xml:space="preserve">В рамках реформирования системы финансового контроля, а также осуществления контроля в сфере закупок товаров, работ, услуг для обеспечения </w:t>
      </w:r>
      <w:r w:rsidR="00460854" w:rsidRPr="00ED490A">
        <w:t>муниципальных</w:t>
      </w:r>
      <w:r w:rsidRPr="00ED490A">
        <w:t xml:space="preserve"> нужд приняты постановления </w:t>
      </w:r>
      <w:r w:rsidR="00460854" w:rsidRPr="00ED490A">
        <w:t>администрации Холмского городского округа</w:t>
      </w:r>
      <w:r w:rsidRPr="00ED490A">
        <w:t xml:space="preserve"> от 2</w:t>
      </w:r>
      <w:r w:rsidR="00460854" w:rsidRPr="00ED490A">
        <w:t>7.01.</w:t>
      </w:r>
      <w:r w:rsidRPr="00ED490A">
        <w:t>2014 года №</w:t>
      </w:r>
      <w:r w:rsidR="00460854" w:rsidRPr="00ED490A">
        <w:t>55</w:t>
      </w:r>
      <w:r w:rsidRPr="00ED490A">
        <w:t xml:space="preserve"> «О Порядке осуществления </w:t>
      </w:r>
      <w:r w:rsidR="00460854" w:rsidRPr="00ED490A">
        <w:t>Финансовым управлением администрации муниципального образования «Холмский городской округ»</w:t>
      </w:r>
      <w:r w:rsidRPr="00ED490A">
        <w:t xml:space="preserve"> полном</w:t>
      </w:r>
      <w:r w:rsidRPr="00ED490A">
        <w:t>о</w:t>
      </w:r>
      <w:r w:rsidRPr="00ED490A">
        <w:t>чий по контролю</w:t>
      </w:r>
      <w:r w:rsidR="00460854" w:rsidRPr="00ED490A">
        <w:t xml:space="preserve"> в финансово-бюджетной сфере</w:t>
      </w:r>
      <w:r w:rsidRPr="00ED490A">
        <w:t>»,</w:t>
      </w:r>
      <w:r w:rsidR="00460854" w:rsidRPr="00ED490A">
        <w:t xml:space="preserve"> от 30.04.2014 года №515 «Об утв</w:t>
      </w:r>
      <w:r w:rsidRPr="00ED490A">
        <w:t xml:space="preserve">ерждении Порядка осуществления </w:t>
      </w:r>
      <w:r w:rsidRPr="00ED490A">
        <w:lastRenderedPageBreak/>
        <w:t xml:space="preserve">ведомственного контроля </w:t>
      </w:r>
      <w:r w:rsidR="00460854" w:rsidRPr="00ED490A">
        <w:t xml:space="preserve">в сфере </w:t>
      </w:r>
      <w:r w:rsidRPr="00ED490A">
        <w:t xml:space="preserve">закупок </w:t>
      </w:r>
      <w:r w:rsidR="00460854" w:rsidRPr="00ED490A">
        <w:t>для обеспечения муниципальных нужд»</w:t>
      </w:r>
      <w:r w:rsidRPr="00ED490A">
        <w:t>. Принятые нормативные акты орие</w:t>
      </w:r>
      <w:r w:rsidRPr="00ED490A">
        <w:t>н</w:t>
      </w:r>
      <w:r w:rsidRPr="00ED490A">
        <w:t>тированы в первую очередь на обеспечение результативного и эффективного использования бюджетных средств.</w:t>
      </w:r>
    </w:p>
    <w:p w14:paraId="67C37A3E" w14:textId="77777777" w:rsidR="006B41D1" w:rsidRPr="00ED490A" w:rsidRDefault="006B41D1" w:rsidP="006B41D1">
      <w:pPr>
        <w:ind w:firstLine="709"/>
        <w:jc w:val="both"/>
      </w:pPr>
      <w:r w:rsidRPr="00ED490A">
        <w:t>Одним из инструментов повышения эффективности бюджетных расходов как составной части эффективности деятельности органов местного самоуправления является муниципальная программа.</w:t>
      </w:r>
    </w:p>
    <w:p w14:paraId="5135942F" w14:textId="77777777" w:rsidR="006B41D1" w:rsidRPr="00ED490A" w:rsidRDefault="006B41D1" w:rsidP="006B41D1">
      <w:pPr>
        <w:ind w:firstLine="709"/>
        <w:jc w:val="both"/>
      </w:pPr>
      <w:r w:rsidRPr="00ED490A">
        <w:t>Исходя из внесенных изменений в Бюджетный кодекс Российской Федерации, устанавливающих правовые основания для формирования бюджета на основе муниципальных программ, в Холмском городском округе осуществ</w:t>
      </w:r>
      <w:r w:rsidR="00A809C9" w:rsidRPr="00ED490A">
        <w:t>лен</w:t>
      </w:r>
      <w:r w:rsidRPr="00ED490A">
        <w:t xml:space="preserve"> переход к составлению «программного» бюджета, начиная с бюджета на 2015 год и плановый период 2016</w:t>
      </w:r>
      <w:r w:rsidR="0051240D" w:rsidRPr="00ED490A">
        <w:t xml:space="preserve"> и 2017 годов. Всего разработана</w:t>
      </w:r>
      <w:r w:rsidRPr="00ED490A">
        <w:t xml:space="preserve"> </w:t>
      </w:r>
      <w:r w:rsidR="0051240D" w:rsidRPr="00ED490A">
        <w:t>21 муниципальная</w:t>
      </w:r>
      <w:r w:rsidRPr="00ED490A">
        <w:t xml:space="preserve"> программ</w:t>
      </w:r>
      <w:r w:rsidR="0051240D" w:rsidRPr="00ED490A">
        <w:t>а, направленная</w:t>
      </w:r>
      <w:r w:rsidRPr="00ED490A">
        <w:t xml:space="preserve"> на реализацию основных направлений социально-экономического развития Холмского городского округа на период до 2020 года.</w:t>
      </w:r>
    </w:p>
    <w:p w14:paraId="0F82ABFD" w14:textId="77777777" w:rsidR="0051240D" w:rsidRPr="00ED490A" w:rsidRDefault="0051240D" w:rsidP="0051240D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>В 2015 году принят Закон Сахалинской области от 10 июля 2015 года № 67-ЗО «О внесении изменений в некоторые законодательные акты Сах</w:t>
      </w:r>
      <w:r w:rsidRPr="00ED490A">
        <w:rPr>
          <w:lang w:eastAsia="en-US"/>
        </w:rPr>
        <w:t>а</w:t>
      </w:r>
      <w:r w:rsidRPr="00ED490A">
        <w:rPr>
          <w:lang w:eastAsia="en-US"/>
        </w:rPr>
        <w:t>линской области», предусматривающий ряд мер налогового стимулирования по развитию предприним</w:t>
      </w:r>
      <w:r w:rsidR="00F04C53">
        <w:rPr>
          <w:lang w:eastAsia="en-US"/>
        </w:rPr>
        <w:t>ательства в Сахалинской области</w:t>
      </w:r>
      <w:r w:rsidRPr="00ED490A">
        <w:rPr>
          <w:lang w:eastAsia="en-US"/>
        </w:rPr>
        <w:t>. На период до 31 декабря 2020 года введены «налоговые каникулы» по упрощенной и патентной системе налогообложения для впервые зарегистрированных индивидуальных предпринимателей, осуществляющих деятельность в производственной, социальной и научной сфере. При этом дополнительные ограничения по объему д</w:t>
      </w:r>
      <w:r w:rsidRPr="00ED490A">
        <w:rPr>
          <w:lang w:eastAsia="en-US"/>
        </w:rPr>
        <w:t>о</w:t>
      </w:r>
      <w:r w:rsidRPr="00ED490A">
        <w:rPr>
          <w:lang w:eastAsia="en-US"/>
        </w:rPr>
        <w:t>ходов и численности работников к тем, что предусмотрены Налоговым к</w:t>
      </w:r>
      <w:r w:rsidRPr="00ED490A">
        <w:rPr>
          <w:lang w:eastAsia="en-US"/>
        </w:rPr>
        <w:t>о</w:t>
      </w:r>
      <w:r w:rsidRPr="00ED490A">
        <w:rPr>
          <w:lang w:eastAsia="en-US"/>
        </w:rPr>
        <w:t>дексом Российской Федерации, в Сахалинской области не вводились. Эта мера направлена на развитие предпринима</w:t>
      </w:r>
      <w:r w:rsidR="00ED138F" w:rsidRPr="00ED490A">
        <w:rPr>
          <w:lang w:eastAsia="en-US"/>
        </w:rPr>
        <w:t xml:space="preserve">тельства в Сахалинской области, в том числе Холмского городского округа, </w:t>
      </w:r>
      <w:r w:rsidRPr="00ED490A">
        <w:rPr>
          <w:lang w:eastAsia="en-US"/>
        </w:rPr>
        <w:t>на налоговую поддержку граждан, решивших открыть свое дело и зарег</w:t>
      </w:r>
      <w:r w:rsidRPr="00ED490A">
        <w:rPr>
          <w:lang w:eastAsia="en-US"/>
        </w:rPr>
        <w:t>и</w:t>
      </w:r>
      <w:r w:rsidRPr="00ED490A">
        <w:rPr>
          <w:lang w:eastAsia="en-US"/>
        </w:rPr>
        <w:t>стрироваться в качестве индивидуальных предпринимателей.</w:t>
      </w:r>
    </w:p>
    <w:p w14:paraId="230CC561" w14:textId="77777777" w:rsidR="0051240D" w:rsidRPr="00ED490A" w:rsidRDefault="0051240D" w:rsidP="0051240D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 xml:space="preserve">С 1 января 2015 </w:t>
      </w:r>
      <w:proofErr w:type="gramStart"/>
      <w:r w:rsidRPr="00ED490A">
        <w:rPr>
          <w:lang w:eastAsia="en-US"/>
        </w:rPr>
        <w:t>го</w:t>
      </w:r>
      <w:r w:rsidR="00ED138F" w:rsidRPr="00ED490A">
        <w:rPr>
          <w:lang w:eastAsia="en-US"/>
        </w:rPr>
        <w:t>да  на</w:t>
      </w:r>
      <w:proofErr w:type="gramEnd"/>
      <w:r w:rsidR="00ED138F" w:rsidRPr="00ED490A">
        <w:rPr>
          <w:lang w:eastAsia="en-US"/>
        </w:rPr>
        <w:t xml:space="preserve"> территории Холмского городского округа </w:t>
      </w:r>
      <w:r w:rsidRPr="00ED490A">
        <w:rPr>
          <w:lang w:eastAsia="en-US"/>
        </w:rPr>
        <w:t>осуществ</w:t>
      </w:r>
      <w:r w:rsidR="00785438" w:rsidRPr="00ED490A">
        <w:rPr>
          <w:lang w:eastAsia="en-US"/>
        </w:rPr>
        <w:t xml:space="preserve">лен переход к исчислению налога на имущество физических лиц от кадастровой стоимости </w:t>
      </w:r>
      <w:r w:rsidRPr="00ED490A">
        <w:rPr>
          <w:lang w:eastAsia="en-US"/>
        </w:rPr>
        <w:t>в отношении объектов недвижимости, принадлежащих гражданам на праве собственности</w:t>
      </w:r>
      <w:r w:rsidR="00785438" w:rsidRPr="00ED490A">
        <w:rPr>
          <w:lang w:eastAsia="en-US"/>
        </w:rPr>
        <w:t>.</w:t>
      </w:r>
    </w:p>
    <w:p w14:paraId="3BFCE41E" w14:textId="77777777" w:rsidR="00785438" w:rsidRPr="00ED490A" w:rsidRDefault="00785438" w:rsidP="00785438">
      <w:pPr>
        <w:ind w:firstLine="567"/>
        <w:jc w:val="both"/>
      </w:pPr>
      <w:r w:rsidRPr="00ED490A">
        <w:t xml:space="preserve">В соответствии с Налоговым кодексом РФ от уплаты налога </w:t>
      </w:r>
      <w:proofErr w:type="gramStart"/>
      <w:r w:rsidRPr="00ED490A">
        <w:t>освобождены  Герои</w:t>
      </w:r>
      <w:proofErr w:type="gramEnd"/>
      <w:r w:rsidRPr="00ED490A">
        <w:t xml:space="preserve"> Советского Союза и Герои РФ, а также лица, награжденные орденом Славы трех степеней; инвалиды первой и второй групп; инвалиды с детства; участники гражданской войны и Великой Отечественной войны; пенсионеры.</w:t>
      </w:r>
    </w:p>
    <w:p w14:paraId="6FC8307B" w14:textId="77777777" w:rsidR="00785438" w:rsidRPr="00ED490A" w:rsidRDefault="00785438" w:rsidP="00785438">
      <w:pPr>
        <w:ind w:firstLine="567"/>
        <w:jc w:val="both"/>
      </w:pPr>
      <w:r w:rsidRPr="00ED490A">
        <w:t xml:space="preserve"> Кроме того, решением Собрания Холмского городского округа дополнительно освобождены от уплаты </w:t>
      </w:r>
      <w:proofErr w:type="gramStart"/>
      <w:r w:rsidRPr="00ED490A">
        <w:t>налога  следующие</w:t>
      </w:r>
      <w:proofErr w:type="gramEnd"/>
      <w:r w:rsidRPr="00ED490A">
        <w:t xml:space="preserve"> категории граждан:</w:t>
      </w:r>
    </w:p>
    <w:p w14:paraId="6DF8D9DD" w14:textId="77777777" w:rsidR="00785438" w:rsidRPr="00ED490A" w:rsidRDefault="00785438" w:rsidP="00785438">
      <w:pPr>
        <w:ind w:firstLine="567"/>
        <w:jc w:val="both"/>
      </w:pPr>
      <w:r w:rsidRPr="00ED490A">
        <w:t>-физические лица, являющиеся членами молодой семьи, в отношении жилья, приобретенного или построенного с участием ипотечного кредита;</w:t>
      </w:r>
    </w:p>
    <w:p w14:paraId="7ECAE4CC" w14:textId="77777777" w:rsidR="00785438" w:rsidRPr="00ED490A" w:rsidRDefault="00785438" w:rsidP="00785438">
      <w:pPr>
        <w:ind w:firstLine="567"/>
        <w:jc w:val="both"/>
      </w:pPr>
      <w:r w:rsidRPr="00ED490A">
        <w:t>- физические лица, являющиеся членами семей, имеющих статус многодетных семей, имеющих трех и более детей в возрасте до 18 лет (детей, обучающихся по очной форме, до 23 лет);</w:t>
      </w:r>
    </w:p>
    <w:p w14:paraId="48B86D81" w14:textId="77777777" w:rsidR="00785438" w:rsidRPr="00ED490A" w:rsidRDefault="00785438" w:rsidP="00785438">
      <w:pPr>
        <w:ind w:firstLine="567"/>
        <w:jc w:val="both"/>
      </w:pPr>
      <w:r w:rsidRPr="00ED490A">
        <w:t>-физические лица, имеющие статус детей –сирот и детей, оставшихся без попечения родителей.</w:t>
      </w:r>
    </w:p>
    <w:p w14:paraId="664DD064" w14:textId="77777777" w:rsidR="004C4090" w:rsidRPr="00ED490A" w:rsidRDefault="004C4090" w:rsidP="004C4090">
      <w:pPr>
        <w:autoSpaceDE w:val="0"/>
        <w:autoSpaceDN w:val="0"/>
        <w:adjustRightInd w:val="0"/>
        <w:ind w:firstLine="708"/>
        <w:jc w:val="both"/>
      </w:pPr>
      <w:r w:rsidRPr="00ED490A">
        <w:rPr>
          <w:lang w:eastAsia="en-US"/>
        </w:rPr>
        <w:t>С 1 января 2015 года в местные бюджеты дополнительно передана часть налога на имущество организаций в размере 20 % и на 10 % увеличен единый норматив по налогу на доходы физических лиц.</w:t>
      </w:r>
    </w:p>
    <w:p w14:paraId="5240870F" w14:textId="77777777" w:rsidR="004C4090" w:rsidRPr="00ED490A" w:rsidRDefault="004C4090" w:rsidP="004C4090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 xml:space="preserve">С 2014 года </w:t>
      </w:r>
      <w:r w:rsidR="00727D70" w:rsidRPr="00ED490A">
        <w:rPr>
          <w:lang w:eastAsia="en-US"/>
        </w:rPr>
        <w:t>на формирование дорожного фонда в местные бюджеты</w:t>
      </w:r>
      <w:r w:rsidRPr="00ED490A">
        <w:rPr>
          <w:lang w:eastAsia="en-US"/>
        </w:rPr>
        <w:t xml:space="preserve"> в полном объеме переданы доходы по упрощенной системе налогообложения, тран</w:t>
      </w:r>
      <w:r w:rsidRPr="00ED490A">
        <w:rPr>
          <w:lang w:eastAsia="en-US"/>
        </w:rPr>
        <w:t>с</w:t>
      </w:r>
      <w:r w:rsidRPr="00ED490A">
        <w:rPr>
          <w:lang w:eastAsia="en-US"/>
        </w:rPr>
        <w:t xml:space="preserve">портный налог, а также акцизы на нефтепродукты в размере 20 % от поступающих в бюджет области сумм акцизов. За счет указанных трех налогов </w:t>
      </w:r>
      <w:proofErr w:type="gramStart"/>
      <w:r w:rsidRPr="00ED490A">
        <w:rPr>
          <w:lang w:eastAsia="en-US"/>
        </w:rPr>
        <w:t>д</w:t>
      </w:r>
      <w:r w:rsidRPr="00ED490A">
        <w:rPr>
          <w:lang w:eastAsia="en-US"/>
        </w:rPr>
        <w:t>о</w:t>
      </w:r>
      <w:r w:rsidR="00727D70" w:rsidRPr="00ED490A">
        <w:rPr>
          <w:lang w:eastAsia="en-US"/>
        </w:rPr>
        <w:t>ходы  бюджета</w:t>
      </w:r>
      <w:proofErr w:type="gramEnd"/>
      <w:r w:rsidR="00727D70" w:rsidRPr="00ED490A">
        <w:rPr>
          <w:lang w:eastAsia="en-US"/>
        </w:rPr>
        <w:t xml:space="preserve"> Холмского городского округа</w:t>
      </w:r>
      <w:r w:rsidRPr="00ED490A">
        <w:rPr>
          <w:lang w:eastAsia="en-US"/>
        </w:rPr>
        <w:t xml:space="preserve"> в 2014 году увеличились на</w:t>
      </w:r>
      <w:r w:rsidR="00727D70" w:rsidRPr="00ED490A">
        <w:rPr>
          <w:lang w:eastAsia="en-US"/>
        </w:rPr>
        <w:t xml:space="preserve">  178,8 </w:t>
      </w:r>
      <w:proofErr w:type="spellStart"/>
      <w:r w:rsidR="00727D70" w:rsidRPr="00ED490A">
        <w:rPr>
          <w:lang w:eastAsia="en-US"/>
        </w:rPr>
        <w:t>млн.</w:t>
      </w:r>
      <w:r w:rsidRPr="00ED490A">
        <w:rPr>
          <w:lang w:eastAsia="en-US"/>
        </w:rPr>
        <w:t>рублей</w:t>
      </w:r>
      <w:proofErr w:type="spellEnd"/>
      <w:r w:rsidRPr="00ED490A">
        <w:rPr>
          <w:sz w:val="28"/>
          <w:szCs w:val="28"/>
          <w:lang w:eastAsia="en-US"/>
        </w:rPr>
        <w:t xml:space="preserve">.  </w:t>
      </w:r>
    </w:p>
    <w:p w14:paraId="108A3886" w14:textId="77777777" w:rsidR="00727D70" w:rsidRPr="00ED490A" w:rsidRDefault="00727D70" w:rsidP="00727D70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>В отношении имущества муниципальных казенных и а</w:t>
      </w:r>
      <w:r w:rsidRPr="00ED490A">
        <w:rPr>
          <w:lang w:eastAsia="en-US"/>
        </w:rPr>
        <w:t>в</w:t>
      </w:r>
      <w:r w:rsidRPr="00ED490A">
        <w:rPr>
          <w:lang w:eastAsia="en-US"/>
        </w:rPr>
        <w:t>тономных учреждений (за исключением имущества автомобильных дорог) Законом Сахалинской области с 2015 года полностью отменена льгота по налогу на имущество организаций, а для органов государственной власти и местного самоуправления, облас</w:t>
      </w:r>
      <w:r w:rsidRPr="00ED490A">
        <w:rPr>
          <w:lang w:eastAsia="en-US"/>
        </w:rPr>
        <w:t>т</w:t>
      </w:r>
      <w:r w:rsidRPr="00ED490A">
        <w:rPr>
          <w:lang w:eastAsia="en-US"/>
        </w:rPr>
        <w:t xml:space="preserve">ных и муниципальных </w:t>
      </w:r>
      <w:r w:rsidRPr="00ED490A">
        <w:rPr>
          <w:lang w:eastAsia="en-US"/>
        </w:rPr>
        <w:lastRenderedPageBreak/>
        <w:t>бюджетных учреждений установлена пониженная ставка налога 0,3%. С 1 января 2016 года ставка вышеуказанного налога увеличена до 0,7%, с 1 января 2017 года - до 1,1%, а к 2018 году будет действ</w:t>
      </w:r>
      <w:r w:rsidRPr="00ED490A">
        <w:rPr>
          <w:lang w:eastAsia="en-US"/>
        </w:rPr>
        <w:t>о</w:t>
      </w:r>
      <w:r w:rsidRPr="00ED490A">
        <w:rPr>
          <w:lang w:eastAsia="en-US"/>
        </w:rPr>
        <w:t>вать полная ставка 2,2%.</w:t>
      </w:r>
    </w:p>
    <w:p w14:paraId="21A719A4" w14:textId="77777777" w:rsidR="0051240D" w:rsidRPr="00ED490A" w:rsidRDefault="006B6B0E" w:rsidP="003267A7">
      <w:pPr>
        <w:ind w:firstLine="709"/>
        <w:jc w:val="both"/>
        <w:rPr>
          <w:lang w:eastAsia="en-US"/>
        </w:rPr>
      </w:pPr>
      <w:proofErr w:type="gramStart"/>
      <w:r w:rsidRPr="00ED490A">
        <w:rPr>
          <w:lang w:eastAsia="en-US"/>
        </w:rPr>
        <w:t>Внесены  дополнения</w:t>
      </w:r>
      <w:proofErr w:type="gramEnd"/>
      <w:r w:rsidRPr="00ED490A">
        <w:rPr>
          <w:lang w:eastAsia="en-US"/>
        </w:rPr>
        <w:t xml:space="preserve"> в Положение «О местных налогах, специальном налоговом режиме и других платежах на территории Холмского городского округа» предусматривающих корректирующий коэффициент базовой доходности в размере 0,005  для объектов розничной торговли, которому присвоен статус «Социальный магазин», «Социальная аптека», для объектов розничной торговли, который является участником проекта «Региональный продукт «Доступная рыба».</w:t>
      </w:r>
    </w:p>
    <w:p w14:paraId="228F5B75" w14:textId="77777777" w:rsidR="007F0117" w:rsidRPr="00ED490A" w:rsidRDefault="00A30D22" w:rsidP="002009EC">
      <w:pPr>
        <w:autoSpaceDE w:val="0"/>
        <w:autoSpaceDN w:val="0"/>
        <w:adjustRightInd w:val="0"/>
        <w:ind w:firstLine="709"/>
        <w:jc w:val="both"/>
      </w:pPr>
      <w:r w:rsidRPr="00ED490A">
        <w:t>Б</w:t>
      </w:r>
      <w:r w:rsidR="007F0117" w:rsidRPr="00ED490A">
        <w:t xml:space="preserve">юджет </w:t>
      </w:r>
      <w:r w:rsidRPr="00ED490A">
        <w:t>Холмского городского округа</w:t>
      </w:r>
      <w:r w:rsidR="006B6B0E" w:rsidRPr="00ED490A">
        <w:t xml:space="preserve"> в 2014 году</w:t>
      </w:r>
      <w:r w:rsidRPr="00ED490A">
        <w:t xml:space="preserve"> </w:t>
      </w:r>
      <w:r w:rsidR="007F0117" w:rsidRPr="00ED490A">
        <w:t xml:space="preserve">исполнен с </w:t>
      </w:r>
      <w:r w:rsidRPr="00ED490A">
        <w:t>профицитом</w:t>
      </w:r>
      <w:r w:rsidR="007F0117" w:rsidRPr="00ED490A">
        <w:t xml:space="preserve"> </w:t>
      </w:r>
      <w:r w:rsidR="006B6B0E" w:rsidRPr="00ED490A">
        <w:t>119,2</w:t>
      </w:r>
      <w:r w:rsidR="007F0117" w:rsidRPr="00ED490A">
        <w:t xml:space="preserve"> млн. рублей (</w:t>
      </w:r>
      <w:r w:rsidRPr="00ED490A">
        <w:t>за счет остатков средств вышестоящего бюджета</w:t>
      </w:r>
      <w:r w:rsidR="006B6B0E" w:rsidRPr="00ED490A">
        <w:t>), муниципальный долг отсутствовал</w:t>
      </w:r>
      <w:r w:rsidR="00273274" w:rsidRPr="00ED490A">
        <w:t>, сформирован Резервный фонд Холмского городского округа в 2014 году в объеме 7 млн. рублей.</w:t>
      </w:r>
    </w:p>
    <w:p w14:paraId="70B457CA" w14:textId="77777777" w:rsidR="00273274" w:rsidRPr="00ED490A" w:rsidRDefault="00273274" w:rsidP="00273274">
      <w:pPr>
        <w:ind w:firstLine="709"/>
        <w:jc w:val="both"/>
        <w:rPr>
          <w:b/>
        </w:rPr>
      </w:pPr>
      <w:r w:rsidRPr="00ED490A">
        <w:rPr>
          <w:b/>
        </w:rPr>
        <w:t xml:space="preserve">2. Цели и </w:t>
      </w:r>
      <w:proofErr w:type="gramStart"/>
      <w:r w:rsidRPr="00ED490A">
        <w:rPr>
          <w:b/>
        </w:rPr>
        <w:t>задачи  налоговой</w:t>
      </w:r>
      <w:proofErr w:type="gramEnd"/>
      <w:r w:rsidRPr="00ED490A">
        <w:rPr>
          <w:b/>
        </w:rPr>
        <w:t xml:space="preserve"> и  бюджетной политики  Холмского городского округа на 2016 - 2018 годы</w:t>
      </w:r>
    </w:p>
    <w:p w14:paraId="5198DABD" w14:textId="77777777" w:rsidR="00273274" w:rsidRPr="00ED490A" w:rsidRDefault="00117B33" w:rsidP="00117B33">
      <w:pPr>
        <w:autoSpaceDE w:val="0"/>
        <w:autoSpaceDN w:val="0"/>
        <w:adjustRightInd w:val="0"/>
        <w:ind w:firstLine="709"/>
        <w:jc w:val="both"/>
      </w:pPr>
      <w:r w:rsidRPr="00ED490A">
        <w:t>Целью бюджетной и налоговой политики на 2016-2018 годы, как и в предыдущие г</w:t>
      </w:r>
      <w:r w:rsidRPr="00ED490A">
        <w:t>о</w:t>
      </w:r>
      <w:r w:rsidRPr="00ED490A">
        <w:t>ды, является обеспечение устойчивости и сбалансированности местного бюджета, безусловное исполнение принятых обязательств наиболее эффективным сп</w:t>
      </w:r>
      <w:r w:rsidRPr="00ED490A">
        <w:t>о</w:t>
      </w:r>
      <w:r w:rsidRPr="00ED490A">
        <w:t>собом</w:t>
      </w:r>
      <w:r w:rsidR="00273274" w:rsidRPr="00ED490A">
        <w:t>, исполнение обязательств с ориентацией на пов</w:t>
      </w:r>
      <w:r w:rsidR="00273274" w:rsidRPr="00ED490A">
        <w:t>ы</w:t>
      </w:r>
      <w:r w:rsidR="00273274" w:rsidRPr="00ED490A">
        <w:t>шение качества жизни граждан.</w:t>
      </w:r>
    </w:p>
    <w:p w14:paraId="700C7653" w14:textId="77777777" w:rsidR="00273274" w:rsidRPr="00ED490A" w:rsidRDefault="00273274" w:rsidP="00273274">
      <w:pPr>
        <w:ind w:firstLine="709"/>
        <w:jc w:val="both"/>
      </w:pPr>
      <w:r w:rsidRPr="00ED490A">
        <w:t>Для достижения указанной цели необходимо решить следующие зад</w:t>
      </w:r>
      <w:r w:rsidRPr="00ED490A">
        <w:t>а</w:t>
      </w:r>
      <w:r w:rsidRPr="00ED490A">
        <w:t>чи:</w:t>
      </w:r>
    </w:p>
    <w:p w14:paraId="29243D0C" w14:textId="77777777" w:rsidR="00273274" w:rsidRPr="00ED490A" w:rsidRDefault="00273274" w:rsidP="00273274">
      <w:pPr>
        <w:ind w:firstLine="567"/>
        <w:jc w:val="both"/>
      </w:pPr>
      <w:r w:rsidRPr="00ED490A">
        <w:t xml:space="preserve">- сохранение и развитие налогового потенциала на территории </w:t>
      </w:r>
      <w:r w:rsidR="00117B33" w:rsidRPr="00ED490A">
        <w:t>Холмского городского округа,</w:t>
      </w:r>
      <w:r w:rsidRPr="00ED490A">
        <w:t xml:space="preserve"> в том числе посредством стимулирования реального сектора экономики, формирования благоприят</w:t>
      </w:r>
      <w:r w:rsidR="003267A7">
        <w:t>ных условий для развития предпринимательства</w:t>
      </w:r>
      <w:r w:rsidRPr="00ED490A">
        <w:t>;</w:t>
      </w:r>
    </w:p>
    <w:p w14:paraId="6E46C89A" w14:textId="77777777" w:rsidR="00273274" w:rsidRPr="00ED490A" w:rsidRDefault="00273274" w:rsidP="00273274">
      <w:pPr>
        <w:ind w:firstLine="567"/>
        <w:jc w:val="both"/>
      </w:pPr>
      <w:r w:rsidRPr="00ED490A">
        <w:t xml:space="preserve">- увеличение </w:t>
      </w:r>
      <w:proofErr w:type="gramStart"/>
      <w:r w:rsidRPr="00ED490A">
        <w:t xml:space="preserve">доходов </w:t>
      </w:r>
      <w:r w:rsidR="00117B33" w:rsidRPr="00ED490A">
        <w:t xml:space="preserve"> муниципального</w:t>
      </w:r>
      <w:proofErr w:type="gramEnd"/>
      <w:r w:rsidR="00117B33" w:rsidRPr="00ED490A">
        <w:t xml:space="preserve"> </w:t>
      </w:r>
      <w:r w:rsidRPr="00ED490A">
        <w:t>бюджета за счет проведения мероприятий по сокращению задолженности по налогам и оптимизации налоговых льгот;</w:t>
      </w:r>
    </w:p>
    <w:p w14:paraId="2C8AB495" w14:textId="77777777" w:rsidR="00273274" w:rsidRPr="00ED490A" w:rsidRDefault="00273274" w:rsidP="00273274">
      <w:pPr>
        <w:ind w:firstLine="567"/>
        <w:jc w:val="both"/>
      </w:pPr>
      <w:r w:rsidRPr="00ED490A">
        <w:t xml:space="preserve">- разработка и реализация бюджетного </w:t>
      </w:r>
      <w:proofErr w:type="gramStart"/>
      <w:r w:rsidRPr="00ED490A">
        <w:t xml:space="preserve">прогноза  </w:t>
      </w:r>
      <w:r w:rsidR="00117B33" w:rsidRPr="00ED490A">
        <w:t>Холмского</w:t>
      </w:r>
      <w:proofErr w:type="gramEnd"/>
      <w:r w:rsidR="00117B33" w:rsidRPr="00ED490A">
        <w:t xml:space="preserve"> городского округа</w:t>
      </w:r>
      <w:r w:rsidRPr="00ED490A">
        <w:t xml:space="preserve"> на долгосрочный период;</w:t>
      </w:r>
    </w:p>
    <w:p w14:paraId="603E7CB0" w14:textId="77777777" w:rsidR="00273274" w:rsidRPr="00ED490A" w:rsidRDefault="00273274" w:rsidP="00273274">
      <w:pPr>
        <w:ind w:firstLine="567"/>
        <w:jc w:val="both"/>
      </w:pPr>
      <w:r w:rsidRPr="00ED490A">
        <w:t>- повышение эффективности бюджетных расходов;</w:t>
      </w:r>
    </w:p>
    <w:p w14:paraId="58424D7E" w14:textId="77777777" w:rsidR="00273274" w:rsidRPr="00ED490A" w:rsidRDefault="00273274" w:rsidP="00273274">
      <w:pPr>
        <w:ind w:firstLine="567"/>
        <w:jc w:val="both"/>
      </w:pPr>
      <w:r w:rsidRPr="00ED490A">
        <w:t>- повышение результативности применения программно-целевого управления;</w:t>
      </w:r>
    </w:p>
    <w:p w14:paraId="02A3C7A6" w14:textId="77777777" w:rsidR="00273274" w:rsidRPr="00ED490A" w:rsidRDefault="003267A7" w:rsidP="00273274">
      <w:pPr>
        <w:ind w:firstLine="567"/>
        <w:jc w:val="both"/>
      </w:pPr>
      <w:r>
        <w:t xml:space="preserve">- </w:t>
      </w:r>
      <w:r w:rsidR="00273274" w:rsidRPr="00ED490A">
        <w:t>обеспечение равномерности использования бюджетных ассигнований главными распорядителями бюджетных средств в течение финансового года;</w:t>
      </w:r>
    </w:p>
    <w:p w14:paraId="602EDBDB" w14:textId="77777777" w:rsidR="00273274" w:rsidRPr="00ED490A" w:rsidRDefault="00273274" w:rsidP="00273274">
      <w:pPr>
        <w:ind w:firstLine="567"/>
        <w:jc w:val="both"/>
      </w:pPr>
      <w:r w:rsidRPr="00ED490A">
        <w:t>- совершенствование механизмов межбюджетного регулирования;</w:t>
      </w:r>
    </w:p>
    <w:p w14:paraId="00B55561" w14:textId="77777777" w:rsidR="00273274" w:rsidRPr="00ED490A" w:rsidRDefault="00273274" w:rsidP="00273274">
      <w:pPr>
        <w:ind w:firstLine="567"/>
        <w:jc w:val="both"/>
      </w:pPr>
      <w:r w:rsidRPr="00ED490A">
        <w:t xml:space="preserve">- обеспечение </w:t>
      </w:r>
      <w:proofErr w:type="gramStart"/>
      <w:r w:rsidRPr="00ED490A">
        <w:t>открытости  бюджетного</w:t>
      </w:r>
      <w:proofErr w:type="gramEnd"/>
      <w:r w:rsidRPr="00ED490A">
        <w:t xml:space="preserve"> процесса;</w:t>
      </w:r>
    </w:p>
    <w:p w14:paraId="4799152C" w14:textId="77777777" w:rsidR="00273274" w:rsidRPr="00ED490A" w:rsidRDefault="00273274" w:rsidP="00273274">
      <w:pPr>
        <w:ind w:firstLine="567"/>
        <w:jc w:val="both"/>
      </w:pPr>
      <w:r w:rsidRPr="00ED490A">
        <w:t>- совершенствование системы внутреннего финансового контроля и внутреннего финансового аудита.</w:t>
      </w:r>
    </w:p>
    <w:p w14:paraId="56CE15E5" w14:textId="77777777" w:rsidR="00273274" w:rsidRPr="00ED490A" w:rsidRDefault="00273274" w:rsidP="00273274">
      <w:pPr>
        <w:ind w:firstLine="709"/>
        <w:jc w:val="both"/>
      </w:pPr>
      <w:r w:rsidRPr="00ED490A">
        <w:t>Решение обозначенных задач в области доходов намечено осущест</w:t>
      </w:r>
      <w:r w:rsidRPr="00ED490A">
        <w:t>в</w:t>
      </w:r>
      <w:r w:rsidRPr="00ED490A">
        <w:t>лять путем реализации следующих мер:</w:t>
      </w:r>
    </w:p>
    <w:p w14:paraId="3B2AE07D" w14:textId="77777777" w:rsidR="00273274" w:rsidRPr="00ED490A" w:rsidRDefault="00273274" w:rsidP="00273274">
      <w:pPr>
        <w:ind w:firstLine="567"/>
        <w:jc w:val="both"/>
      </w:pPr>
      <w:r w:rsidRPr="00ED490A">
        <w:t xml:space="preserve">обеспечения поступлений в бюджет </w:t>
      </w:r>
      <w:r w:rsidR="00811A9A" w:rsidRPr="00ED490A">
        <w:t>Холмского городского округа</w:t>
      </w:r>
      <w:r w:rsidRPr="00ED490A">
        <w:t xml:space="preserve"> доходных и</w:t>
      </w:r>
      <w:r w:rsidRPr="00ED490A">
        <w:t>с</w:t>
      </w:r>
      <w:r w:rsidRPr="00ED490A">
        <w:t>точников в запланированных объемах;</w:t>
      </w:r>
    </w:p>
    <w:p w14:paraId="76F2DD45" w14:textId="77777777" w:rsidR="00273274" w:rsidRPr="00ED490A" w:rsidRDefault="00273274" w:rsidP="00273274">
      <w:pPr>
        <w:ind w:firstLine="567"/>
        <w:jc w:val="both"/>
      </w:pPr>
      <w:r w:rsidRPr="00ED490A">
        <w:t xml:space="preserve">обеспечения качественного администрирования доходов бюджета </w:t>
      </w:r>
      <w:r w:rsidR="00811A9A" w:rsidRPr="00ED490A">
        <w:t>Холмского городского округа</w:t>
      </w:r>
      <w:r w:rsidRPr="00ED490A">
        <w:t>;</w:t>
      </w:r>
    </w:p>
    <w:p w14:paraId="5E1F934E" w14:textId="77777777" w:rsidR="00273274" w:rsidRPr="00ED490A" w:rsidRDefault="00273274" w:rsidP="00273274">
      <w:pPr>
        <w:ind w:firstLine="567"/>
        <w:jc w:val="both"/>
      </w:pPr>
      <w:r w:rsidRPr="00ED490A">
        <w:t xml:space="preserve"> проведения мероприятий </w:t>
      </w:r>
      <w:proofErr w:type="gramStart"/>
      <w:r w:rsidRPr="00ED490A">
        <w:t>по  повышению</w:t>
      </w:r>
      <w:proofErr w:type="gramEnd"/>
      <w:r w:rsidRPr="00ED490A">
        <w:t xml:space="preserve"> эффективности использов</w:t>
      </w:r>
      <w:r w:rsidRPr="00ED490A">
        <w:t>а</w:t>
      </w:r>
      <w:r w:rsidRPr="00ED490A">
        <w:t>ния муниципального имущества.</w:t>
      </w:r>
    </w:p>
    <w:p w14:paraId="7C62FF42" w14:textId="77777777" w:rsidR="00273274" w:rsidRPr="00ED490A" w:rsidRDefault="00273274" w:rsidP="00273274">
      <w:pPr>
        <w:ind w:firstLine="709"/>
        <w:jc w:val="both"/>
      </w:pPr>
      <w:r w:rsidRPr="00ED490A">
        <w:t>Повышение точности бюджетного планирования, исключение возмо</w:t>
      </w:r>
      <w:r w:rsidRPr="00ED490A">
        <w:t>ж</w:t>
      </w:r>
      <w:r w:rsidRPr="00ED490A">
        <w:t>ности наращивания бюджетных обязательств в объеме, превышающем имеющиеся ресурсы, обеспечивается за счет использования бюджетного прогн</w:t>
      </w:r>
      <w:r w:rsidRPr="00ED490A">
        <w:t>о</w:t>
      </w:r>
      <w:r w:rsidR="00F5138D" w:rsidRPr="00ED490A">
        <w:t>за Холмского городского округа</w:t>
      </w:r>
      <w:r w:rsidRPr="00ED490A">
        <w:t xml:space="preserve">. Прогноз </w:t>
      </w:r>
      <w:r w:rsidR="00F5138D" w:rsidRPr="00ED490A">
        <w:t>Холмского городского округа</w:t>
      </w:r>
      <w:r w:rsidRPr="00ED490A">
        <w:t xml:space="preserve"> на долгосрочный п</w:t>
      </w:r>
      <w:r w:rsidRPr="00ED490A">
        <w:t>е</w:t>
      </w:r>
      <w:r w:rsidRPr="00ED490A">
        <w:t xml:space="preserve">риод будет разрабатываться на </w:t>
      </w:r>
      <w:r w:rsidR="00F5138D" w:rsidRPr="00ED490A">
        <w:t>5</w:t>
      </w:r>
      <w:r w:rsidRPr="00ED490A">
        <w:t xml:space="preserve"> лет на основе долгосрочного прогноза социально-экономического развития </w:t>
      </w:r>
      <w:r w:rsidR="00F5138D" w:rsidRPr="00ED490A">
        <w:t>Холмского городского округа.</w:t>
      </w:r>
    </w:p>
    <w:p w14:paraId="7CE784B4" w14:textId="77777777" w:rsidR="00273274" w:rsidRPr="00ED490A" w:rsidRDefault="00273274" w:rsidP="00273274">
      <w:pPr>
        <w:ind w:firstLine="709"/>
        <w:jc w:val="both"/>
      </w:pPr>
      <w:r w:rsidRPr="00ED490A">
        <w:t xml:space="preserve">Необходимо также аккумулировать имеющиеся резервы повышения эффективности бюджетных расходов на реализацию действующих </w:t>
      </w:r>
      <w:r w:rsidR="00F5138D" w:rsidRPr="00ED490A">
        <w:t xml:space="preserve">муниципальных </w:t>
      </w:r>
      <w:r w:rsidRPr="00ED490A">
        <w:t>программ.</w:t>
      </w:r>
    </w:p>
    <w:p w14:paraId="58DAE5CD" w14:textId="77777777" w:rsidR="00273274" w:rsidRPr="00ED490A" w:rsidRDefault="00273274" w:rsidP="00D86BE0">
      <w:pPr>
        <w:ind w:firstLine="709"/>
        <w:jc w:val="both"/>
      </w:pPr>
      <w:r w:rsidRPr="00ED490A">
        <w:t xml:space="preserve">В связи с изменениями, вносимыми в Бюджетный кодекс Российской Федерации, </w:t>
      </w:r>
      <w:r w:rsidR="00F5138D" w:rsidRPr="00ED490A">
        <w:t xml:space="preserve">начиная с 2016 года </w:t>
      </w:r>
      <w:r w:rsidRPr="00ED490A">
        <w:t xml:space="preserve">местные бюджеты должны формироваться в новой структуре кодов бюджетной классификации. Эти </w:t>
      </w:r>
      <w:proofErr w:type="gramStart"/>
      <w:r w:rsidRPr="00ED490A">
        <w:t>и</w:t>
      </w:r>
      <w:r w:rsidRPr="00ED490A">
        <w:t>з</w:t>
      </w:r>
      <w:r w:rsidRPr="00ED490A">
        <w:t>менения  повлекут</w:t>
      </w:r>
      <w:proofErr w:type="gramEnd"/>
      <w:r w:rsidRPr="00ED490A">
        <w:t xml:space="preserve"> за собой необходимость уточнения </w:t>
      </w:r>
      <w:r w:rsidRPr="00ED490A">
        <w:lastRenderedPageBreak/>
        <w:t xml:space="preserve">структуры ранее утвержденных </w:t>
      </w:r>
      <w:r w:rsidR="00F5138D" w:rsidRPr="00ED490A">
        <w:t xml:space="preserve">муниципальных </w:t>
      </w:r>
      <w:r w:rsidRPr="00ED490A">
        <w:t>программ в целях обеспечения эффективн</w:t>
      </w:r>
      <w:r w:rsidRPr="00ED490A">
        <w:t>о</w:t>
      </w:r>
      <w:r w:rsidRPr="00ED490A">
        <w:t>го управления ими.</w:t>
      </w:r>
    </w:p>
    <w:p w14:paraId="60AEBF6A" w14:textId="77777777" w:rsidR="00273274" w:rsidRPr="00ED490A" w:rsidRDefault="00273274" w:rsidP="00273274">
      <w:pPr>
        <w:ind w:firstLine="709"/>
        <w:jc w:val="both"/>
      </w:pPr>
      <w:r w:rsidRPr="00ED490A">
        <w:t xml:space="preserve">Для решения задачи повышения эффективности оказания муниципальных услуг необходимо повысить ответственность главных распорядителей средств </w:t>
      </w:r>
      <w:r w:rsidR="00D86BE0" w:rsidRPr="00ED490A">
        <w:t>местного</w:t>
      </w:r>
      <w:r w:rsidRPr="00ED490A">
        <w:t xml:space="preserve"> бюджета за осуществлением контроля </w:t>
      </w:r>
      <w:r w:rsidR="00CD11C9">
        <w:t>по выполнению</w:t>
      </w:r>
      <w:r w:rsidRPr="00ED490A">
        <w:t xml:space="preserve"> </w:t>
      </w:r>
      <w:r w:rsidR="00D86BE0" w:rsidRPr="00ED490A">
        <w:t>муниципального</w:t>
      </w:r>
      <w:r w:rsidRPr="00ED490A">
        <w:t xml:space="preserve"> задания в полном объеме.</w:t>
      </w:r>
    </w:p>
    <w:p w14:paraId="2AF22C76" w14:textId="77777777" w:rsidR="00273274" w:rsidRPr="00ED490A" w:rsidRDefault="00273274" w:rsidP="00273274">
      <w:pPr>
        <w:ind w:firstLine="709"/>
        <w:jc w:val="both"/>
      </w:pPr>
      <w:r w:rsidRPr="00ED490A">
        <w:t xml:space="preserve">Начиная с 2016 года необходимо обеспечить внедрение процедуры формирования </w:t>
      </w:r>
      <w:r w:rsidR="00D86BE0" w:rsidRPr="00ED490A">
        <w:t xml:space="preserve">муниципальных </w:t>
      </w:r>
      <w:r w:rsidRPr="00ED490A">
        <w:t xml:space="preserve">заданий на оказание </w:t>
      </w:r>
      <w:proofErr w:type="gramStart"/>
      <w:r w:rsidRPr="00ED490A">
        <w:t xml:space="preserve">государственных </w:t>
      </w:r>
      <w:r w:rsidR="003267A7">
        <w:t xml:space="preserve"> и</w:t>
      </w:r>
      <w:proofErr w:type="gramEnd"/>
      <w:r w:rsidR="003267A7">
        <w:t xml:space="preserve"> муниципальных </w:t>
      </w:r>
      <w:r w:rsidRPr="00ED490A">
        <w:t xml:space="preserve">услуг (работ) только в электронном виде с использованием электронной подписи в системе «Электронный бюджет». </w:t>
      </w:r>
    </w:p>
    <w:p w14:paraId="27A07460" w14:textId="77777777" w:rsidR="00273274" w:rsidRPr="00ED490A" w:rsidRDefault="00273274" w:rsidP="00273274">
      <w:pPr>
        <w:ind w:firstLine="709"/>
        <w:jc w:val="both"/>
      </w:pPr>
      <w:r w:rsidRPr="00ED490A">
        <w:t xml:space="preserve">Кроме того, в целях обеспечения прозрачности и открытости </w:t>
      </w:r>
      <w:r w:rsidR="00D86BE0" w:rsidRPr="00ED490A">
        <w:t xml:space="preserve">муниципальных </w:t>
      </w:r>
      <w:r w:rsidRPr="00ED490A">
        <w:t xml:space="preserve">финансов, повышения доступности и понятности информации о бюджете будет продолжено размещение на </w:t>
      </w:r>
      <w:r w:rsidR="00D86BE0" w:rsidRPr="00ED490A">
        <w:t>официальном сайте администрации Холмского городского округа</w:t>
      </w:r>
      <w:r w:rsidRPr="00ED490A">
        <w:t xml:space="preserve"> «Бюджета для граждан» к </w:t>
      </w:r>
      <w:r w:rsidR="00D86BE0" w:rsidRPr="00ED490A">
        <w:t>решению о бюджете</w:t>
      </w:r>
      <w:r w:rsidRPr="00ED490A">
        <w:t xml:space="preserve"> на очередной финансовый год и плановый период.</w:t>
      </w:r>
    </w:p>
    <w:p w14:paraId="519D419E" w14:textId="77777777" w:rsidR="00273274" w:rsidRPr="00ED490A" w:rsidRDefault="00273274" w:rsidP="00273274">
      <w:pPr>
        <w:ind w:firstLine="709"/>
        <w:jc w:val="both"/>
      </w:pPr>
      <w:r w:rsidRPr="00ED490A">
        <w:t>Необходимо обеспечить дальнейшее развитие правовых и методолог</w:t>
      </w:r>
      <w:r w:rsidRPr="00ED490A">
        <w:t>и</w:t>
      </w:r>
      <w:r w:rsidRPr="00ED490A">
        <w:t xml:space="preserve">ческих основ внешнего и внутреннего </w:t>
      </w:r>
      <w:r w:rsidR="00D86BE0" w:rsidRPr="00ED490A">
        <w:t>муниципального</w:t>
      </w:r>
      <w:r w:rsidRPr="00ED490A">
        <w:t xml:space="preserve"> финансового ко</w:t>
      </w:r>
      <w:r w:rsidRPr="00ED490A">
        <w:t>н</w:t>
      </w:r>
      <w:r w:rsidRPr="00ED490A">
        <w:t>троля, направленных на повышение эффективности и прозрачности ко</w:t>
      </w:r>
      <w:r w:rsidRPr="00ED490A">
        <w:t>н</w:t>
      </w:r>
      <w:r w:rsidRPr="00ED490A">
        <w:t>трольной деятельности с учетом требований бюджетного законодательства Российской Федерации.</w:t>
      </w:r>
    </w:p>
    <w:p w14:paraId="18EB33D3" w14:textId="77777777" w:rsidR="00273274" w:rsidRPr="00ED490A" w:rsidRDefault="00273274" w:rsidP="00273274">
      <w:pPr>
        <w:ind w:firstLine="709"/>
        <w:jc w:val="both"/>
      </w:pPr>
      <w:r w:rsidRPr="00ED490A">
        <w:t>Для полноценной реализации усовершенствованных подходов к де</w:t>
      </w:r>
      <w:r w:rsidRPr="00ED490A">
        <w:t>я</w:t>
      </w:r>
      <w:r w:rsidRPr="00ED490A">
        <w:t xml:space="preserve">тельности органов </w:t>
      </w:r>
      <w:r w:rsidR="00D86BE0" w:rsidRPr="00ED490A">
        <w:t>муниципального</w:t>
      </w:r>
      <w:r w:rsidRPr="00ED490A">
        <w:t xml:space="preserve"> финансового контроля необходимо обеспечить координацию планов контрольной деятельности органов внешн</w:t>
      </w:r>
      <w:r w:rsidRPr="00ED490A">
        <w:t>е</w:t>
      </w:r>
      <w:r w:rsidRPr="00ED490A">
        <w:t xml:space="preserve">го и внутреннего </w:t>
      </w:r>
      <w:r w:rsidR="00D86BE0" w:rsidRPr="00ED490A">
        <w:t>муниципального</w:t>
      </w:r>
      <w:r w:rsidRPr="00ED490A">
        <w:t xml:space="preserve"> финансового </w:t>
      </w:r>
      <w:proofErr w:type="gramStart"/>
      <w:r w:rsidRPr="00ED490A">
        <w:t>контроля,  ориентацию</w:t>
      </w:r>
      <w:proofErr w:type="gramEnd"/>
      <w:r w:rsidRPr="00ED490A">
        <w:t xml:space="preserve"> о</w:t>
      </w:r>
      <w:r w:rsidRPr="00ED490A">
        <w:t>р</w:t>
      </w:r>
      <w:r w:rsidRPr="00ED490A">
        <w:t xml:space="preserve">гана внутреннего финансового контроля </w:t>
      </w:r>
      <w:r w:rsidR="00D86BE0" w:rsidRPr="00ED490A">
        <w:t>Холмского городского округа</w:t>
      </w:r>
      <w:r w:rsidRPr="00ED490A">
        <w:t xml:space="preserve"> на усиление контроля за деятельностью главных администраторов средств </w:t>
      </w:r>
      <w:r w:rsidR="00D86BE0" w:rsidRPr="00ED490A">
        <w:t>местного</w:t>
      </w:r>
      <w:r w:rsidRPr="00ED490A">
        <w:t xml:space="preserve"> бюджета. Предполагается осуществлять анализ внутреннего финансового контроля и внутреннего финансового аудита, а также внедрение риск-ориентированного планирования контрольной деятельности исходя из при</w:t>
      </w:r>
      <w:r w:rsidRPr="00ED490A">
        <w:t>о</w:t>
      </w:r>
      <w:r w:rsidRPr="00ED490A">
        <w:t xml:space="preserve">ритетности предметов и объектов контроля, направлений использования средств </w:t>
      </w:r>
      <w:r w:rsidR="00D86BE0" w:rsidRPr="00ED490A">
        <w:t>местного</w:t>
      </w:r>
      <w:r w:rsidRPr="00ED490A">
        <w:t xml:space="preserve"> бюджета, по которым наиболее вероятно наличие сущ</w:t>
      </w:r>
      <w:r w:rsidRPr="00ED490A">
        <w:t>е</w:t>
      </w:r>
      <w:r w:rsidRPr="00ED490A">
        <w:t>ственных финансовых нарушений.</w:t>
      </w:r>
    </w:p>
    <w:p w14:paraId="122FEEEF" w14:textId="77777777" w:rsidR="00273274" w:rsidRPr="00ED490A" w:rsidRDefault="00273274" w:rsidP="00273274">
      <w:pPr>
        <w:ind w:firstLine="709"/>
        <w:jc w:val="both"/>
        <w:rPr>
          <w:b/>
        </w:rPr>
      </w:pPr>
      <w:r w:rsidRPr="00ED490A">
        <w:rPr>
          <w:b/>
        </w:rPr>
        <w:t>2.</w:t>
      </w:r>
      <w:proofErr w:type="gramStart"/>
      <w:r w:rsidRPr="00ED490A">
        <w:rPr>
          <w:b/>
        </w:rPr>
        <w:t>1.Основные</w:t>
      </w:r>
      <w:proofErr w:type="gramEnd"/>
      <w:r w:rsidRPr="00ED490A">
        <w:rPr>
          <w:b/>
        </w:rPr>
        <w:t xml:space="preserve"> подходы к формированию налоговой политики</w:t>
      </w:r>
    </w:p>
    <w:p w14:paraId="53EE1307" w14:textId="77777777" w:rsidR="00273274" w:rsidRPr="00ED490A" w:rsidRDefault="00273274" w:rsidP="00273274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>В основу налоговой политики на планируемый период принято положение Послания Президента Российской Федерации Федеральному Собр</w:t>
      </w:r>
      <w:r w:rsidRPr="00ED490A">
        <w:rPr>
          <w:lang w:eastAsia="en-US"/>
        </w:rPr>
        <w:t>а</w:t>
      </w:r>
      <w:r w:rsidRPr="00ED490A">
        <w:rPr>
          <w:lang w:eastAsia="en-US"/>
        </w:rPr>
        <w:t>нию Российской Федерации о необходимости «зафиксировать» действующие налоговые условия на ближайшие годы. Исходя из данного положения, пр</w:t>
      </w:r>
      <w:r w:rsidRPr="00ED490A">
        <w:rPr>
          <w:lang w:eastAsia="en-US"/>
        </w:rPr>
        <w:t>и</w:t>
      </w:r>
      <w:r w:rsidRPr="00ED490A">
        <w:rPr>
          <w:lang w:eastAsia="en-US"/>
        </w:rPr>
        <w:t xml:space="preserve">оритетом для </w:t>
      </w:r>
      <w:r w:rsidR="00D86BE0" w:rsidRPr="00ED490A">
        <w:rPr>
          <w:lang w:eastAsia="en-US"/>
        </w:rPr>
        <w:t xml:space="preserve">Холмского городского округа </w:t>
      </w:r>
      <w:r w:rsidRPr="00ED490A">
        <w:rPr>
          <w:lang w:eastAsia="en-US"/>
        </w:rPr>
        <w:t>в течение очередного трехлетнего периода является недопущение какого-либо увеличения налог</w:t>
      </w:r>
      <w:r w:rsidRPr="00ED490A">
        <w:rPr>
          <w:lang w:eastAsia="en-US"/>
        </w:rPr>
        <w:t>о</w:t>
      </w:r>
      <w:r w:rsidRPr="00ED490A">
        <w:rPr>
          <w:lang w:eastAsia="en-US"/>
        </w:rPr>
        <w:t>вой нагрузки на экономику.</w:t>
      </w:r>
    </w:p>
    <w:p w14:paraId="6F5CC2F7" w14:textId="77777777" w:rsidR="00273274" w:rsidRPr="00ED490A" w:rsidRDefault="00273274" w:rsidP="00273274">
      <w:pPr>
        <w:ind w:firstLine="709"/>
        <w:jc w:val="both"/>
        <w:rPr>
          <w:lang w:eastAsia="en-US"/>
        </w:rPr>
      </w:pPr>
      <w:r w:rsidRPr="00ED490A">
        <w:t xml:space="preserve">В этих условиях на 2016 год снижена ставка по налогу на имущество организаций в отношении торговых объектов общей площадью свыше </w:t>
      </w:r>
      <w:smartTag w:uri="urn:schemas-microsoft-com:office:smarttags" w:element="metricconverter">
        <w:smartTagPr>
          <w:attr w:name="ProductID" w:val="3000 кв. метров"/>
        </w:smartTagPr>
        <w:r w:rsidRPr="00ED490A">
          <w:t>3000 кв. метров</w:t>
        </w:r>
      </w:smartTag>
      <w:r w:rsidRPr="00ED490A">
        <w:t xml:space="preserve"> до 1 процента от кадастровой стоимости.</w:t>
      </w:r>
    </w:p>
    <w:p w14:paraId="54B06C40" w14:textId="77777777" w:rsidR="00273274" w:rsidRPr="00ED490A" w:rsidRDefault="00273274" w:rsidP="00273274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>Для впервые зарегистрированных индивидуальных предпринимателей, пр</w:t>
      </w:r>
      <w:r w:rsidRPr="00ED490A">
        <w:rPr>
          <w:lang w:eastAsia="en-US"/>
        </w:rPr>
        <w:t>и</w:t>
      </w:r>
      <w:r w:rsidRPr="00ED490A">
        <w:rPr>
          <w:lang w:eastAsia="en-US"/>
        </w:rPr>
        <w:t xml:space="preserve">меняющих патентную систему налогообложения в сфере оказания бытовых услуг населению, будут установлены «налоговые каникулы» в течение двух налоговых периодов. </w:t>
      </w:r>
    </w:p>
    <w:p w14:paraId="0F35AA18" w14:textId="77777777" w:rsidR="00273274" w:rsidRPr="00ED490A" w:rsidRDefault="00273274" w:rsidP="00273274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>С 1 января 2016 года будет расширен перечень видов деятельности по патентной системе налогообложения с одновременным установлением «налоговых каникул» для впервые зарегистрированных индивидуальных предпринимателей в производственной, социальной и научной сферах, а также в сфере бытовых услуг населению.</w:t>
      </w:r>
    </w:p>
    <w:p w14:paraId="18CB2234" w14:textId="77777777" w:rsidR="00273274" w:rsidRPr="00ED490A" w:rsidRDefault="00273274" w:rsidP="00EC0CD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D490A">
        <w:rPr>
          <w:lang w:eastAsia="en-US"/>
        </w:rPr>
        <w:t>Будет продолжена работа по совершенствованию законодательства, к</w:t>
      </w:r>
      <w:r w:rsidRPr="00ED490A">
        <w:rPr>
          <w:lang w:eastAsia="en-US"/>
        </w:rPr>
        <w:t>а</w:t>
      </w:r>
      <w:r w:rsidRPr="00ED490A">
        <w:rPr>
          <w:lang w:eastAsia="en-US"/>
        </w:rPr>
        <w:t xml:space="preserve">сающегося предоставления налоговых льгот. В соответствии с Основными направлениями налоговой политики </w:t>
      </w:r>
      <w:r w:rsidR="00EC0CD9" w:rsidRPr="00ED490A">
        <w:rPr>
          <w:lang w:eastAsia="en-US"/>
        </w:rPr>
        <w:t>Сахалинской области</w:t>
      </w:r>
      <w:r w:rsidRPr="00ED490A">
        <w:rPr>
          <w:lang w:eastAsia="en-US"/>
        </w:rPr>
        <w:t xml:space="preserve"> на 2016 - 2018 годы, налоговые льготы, не стимулирующие экономический рост и не им</w:t>
      </w:r>
      <w:r w:rsidRPr="00ED490A">
        <w:rPr>
          <w:lang w:eastAsia="en-US"/>
        </w:rPr>
        <w:t>е</w:t>
      </w:r>
      <w:r w:rsidRPr="00ED490A">
        <w:rPr>
          <w:lang w:eastAsia="en-US"/>
        </w:rPr>
        <w:t>ющие социального эфф</w:t>
      </w:r>
      <w:r w:rsidR="00EC0CD9" w:rsidRPr="00ED490A">
        <w:rPr>
          <w:lang w:eastAsia="en-US"/>
        </w:rPr>
        <w:t xml:space="preserve">екта, должны подлежать отмене. </w:t>
      </w:r>
    </w:p>
    <w:p w14:paraId="43EBE34E" w14:textId="77777777" w:rsidR="00273274" w:rsidRPr="00ED490A" w:rsidRDefault="00273274" w:rsidP="00273274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>По налогу на имущество физических лиц устанавливаются дополн</w:t>
      </w:r>
      <w:r w:rsidRPr="00ED490A">
        <w:rPr>
          <w:lang w:eastAsia="en-US"/>
        </w:rPr>
        <w:t>и</w:t>
      </w:r>
      <w:r w:rsidRPr="00ED490A">
        <w:rPr>
          <w:lang w:eastAsia="en-US"/>
        </w:rPr>
        <w:t>тельные льготы для</w:t>
      </w:r>
      <w:r w:rsidR="00EC0CD9" w:rsidRPr="00ED490A">
        <w:rPr>
          <w:lang w:eastAsia="en-US"/>
        </w:rPr>
        <w:t xml:space="preserve"> </w:t>
      </w:r>
      <w:r w:rsidR="00EC0CD9" w:rsidRPr="00ED490A">
        <w:t>детей – сирот и детей, оставшихся без попечения родителей,</w:t>
      </w:r>
      <w:r w:rsidRPr="00ED490A">
        <w:rPr>
          <w:lang w:eastAsia="en-US"/>
        </w:rPr>
        <w:t xml:space="preserve"> молодых семей, которые приобрели или построили жилье с участием ипотечного кредита, и для членов многодетных семей, име</w:t>
      </w:r>
      <w:r w:rsidRPr="00ED490A">
        <w:rPr>
          <w:lang w:eastAsia="en-US"/>
        </w:rPr>
        <w:t>ю</w:t>
      </w:r>
      <w:r w:rsidRPr="00ED490A">
        <w:rPr>
          <w:lang w:eastAsia="en-US"/>
        </w:rPr>
        <w:t xml:space="preserve">щих трех и более детей в возрасте до 18 лет (детей, обучающихся по очной форме, до 23 лет). Эта мера вводится для закрепления молодых семей в </w:t>
      </w:r>
      <w:r w:rsidR="003267A7">
        <w:rPr>
          <w:lang w:eastAsia="en-US"/>
        </w:rPr>
        <w:t xml:space="preserve">Холмском городском </w:t>
      </w:r>
      <w:r w:rsidR="003267A7">
        <w:rPr>
          <w:lang w:eastAsia="en-US"/>
        </w:rPr>
        <w:lastRenderedPageBreak/>
        <w:t>округе</w:t>
      </w:r>
      <w:r w:rsidRPr="00ED490A">
        <w:rPr>
          <w:lang w:eastAsia="en-US"/>
        </w:rPr>
        <w:t xml:space="preserve">, оказания им налоговой поддержки в период погашения ипотечных кредитов, а также для стимулирования повышения рождаемости. </w:t>
      </w:r>
    </w:p>
    <w:p w14:paraId="4B7C0CF0" w14:textId="77777777" w:rsidR="0078023A" w:rsidRPr="00ED490A" w:rsidRDefault="00273274" w:rsidP="00273274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>В связи с изменениями налогового законодательства будет проводиться разъяснительная работа по нескольким направлениям - по налоговой по</w:t>
      </w:r>
      <w:r w:rsidRPr="00ED490A">
        <w:rPr>
          <w:lang w:eastAsia="en-US"/>
        </w:rPr>
        <w:t>д</w:t>
      </w:r>
      <w:r w:rsidRPr="00ED490A">
        <w:rPr>
          <w:lang w:eastAsia="en-US"/>
        </w:rPr>
        <w:t>держке субъектов предпринимательства, по применению нового порядка и</w:t>
      </w:r>
      <w:r w:rsidRPr="00ED490A">
        <w:rPr>
          <w:lang w:eastAsia="en-US"/>
        </w:rPr>
        <w:t>с</w:t>
      </w:r>
      <w:r w:rsidRPr="00ED490A">
        <w:rPr>
          <w:lang w:eastAsia="en-US"/>
        </w:rPr>
        <w:t>числения налога на недвижимое имущество физических лиц, в том числе о существующих льготах и предусмотренных налого</w:t>
      </w:r>
      <w:r w:rsidR="0078023A" w:rsidRPr="00ED490A">
        <w:rPr>
          <w:lang w:eastAsia="en-US"/>
        </w:rPr>
        <w:t>вых вычетах</w:t>
      </w:r>
      <w:r w:rsidRPr="00ED490A">
        <w:rPr>
          <w:lang w:eastAsia="en-US"/>
        </w:rPr>
        <w:t xml:space="preserve">. </w:t>
      </w:r>
    </w:p>
    <w:p w14:paraId="710938B6" w14:textId="77777777" w:rsidR="00273274" w:rsidRPr="00ED490A" w:rsidRDefault="00273274" w:rsidP="00273274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>Будет продолжена работа с должниками по сокращению налоговой задолженности, в том числе путем контроля при осуществлении финансиров</w:t>
      </w:r>
      <w:r w:rsidRPr="00ED490A">
        <w:rPr>
          <w:lang w:eastAsia="en-US"/>
        </w:rPr>
        <w:t>а</w:t>
      </w:r>
      <w:r w:rsidRPr="00ED490A">
        <w:rPr>
          <w:lang w:eastAsia="en-US"/>
        </w:rPr>
        <w:t>ния из бюджета. В настоящее время задолженность по НДФЛ выявляется только в ходе выездных налоговых проверок, а также расчетным путем по отчетности, представляемой налоговыми агентами один раз в год, что не позволяло оперативно реагировать на рост задолженности. С принятием Фед</w:t>
      </w:r>
      <w:r w:rsidRPr="00ED490A">
        <w:rPr>
          <w:lang w:eastAsia="en-US"/>
        </w:rPr>
        <w:t>е</w:t>
      </w:r>
      <w:r w:rsidRPr="00ED490A">
        <w:rPr>
          <w:lang w:eastAsia="en-US"/>
        </w:rPr>
        <w:t>рального закона от 02.05.2015 №113-ФЗ «О внесении изменений в части первую и вторую Налогового кодекса Российской Федерации в целях повышения ответственности налоговых агентов за несоблюдение требований законодательства о налогах и сборах», предусматривающего с 2016 года представление налоговыми агентами ежеквартальных расчетов сумм НДФЛ, исчисленных и удержанных с доходов рабо</w:t>
      </w:r>
      <w:r w:rsidR="0078023A" w:rsidRPr="00ED490A">
        <w:rPr>
          <w:lang w:eastAsia="en-US"/>
        </w:rPr>
        <w:t xml:space="preserve">тников, у налоговых органов </w:t>
      </w:r>
      <w:r w:rsidRPr="00ED490A">
        <w:rPr>
          <w:lang w:eastAsia="en-US"/>
        </w:rPr>
        <w:t>и местных властей появится возможность повысить контроль за перечислением налога в бюджет, проводить мероприятия по сокращению з</w:t>
      </w:r>
      <w:r w:rsidRPr="00ED490A">
        <w:rPr>
          <w:lang w:eastAsia="en-US"/>
        </w:rPr>
        <w:t>а</w:t>
      </w:r>
      <w:r w:rsidRPr="00ED490A">
        <w:rPr>
          <w:lang w:eastAsia="en-US"/>
        </w:rPr>
        <w:t>долженности.</w:t>
      </w:r>
    </w:p>
    <w:p w14:paraId="09D1A30B" w14:textId="77777777" w:rsidR="00273274" w:rsidRPr="00ED490A" w:rsidRDefault="00273274" w:rsidP="00273274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 xml:space="preserve">В целях увеличения доходной </w:t>
      </w:r>
      <w:proofErr w:type="gramStart"/>
      <w:r w:rsidRPr="00ED490A">
        <w:rPr>
          <w:lang w:eastAsia="en-US"/>
        </w:rPr>
        <w:t xml:space="preserve">части </w:t>
      </w:r>
      <w:r w:rsidR="0078023A" w:rsidRPr="00ED490A">
        <w:rPr>
          <w:lang w:eastAsia="en-US"/>
        </w:rPr>
        <w:t xml:space="preserve"> муниципального</w:t>
      </w:r>
      <w:proofErr w:type="gramEnd"/>
      <w:r w:rsidR="0078023A" w:rsidRPr="00ED490A">
        <w:rPr>
          <w:lang w:eastAsia="en-US"/>
        </w:rPr>
        <w:t xml:space="preserve"> бюджета </w:t>
      </w:r>
      <w:r w:rsidRPr="00ED490A">
        <w:rPr>
          <w:lang w:eastAsia="en-US"/>
        </w:rPr>
        <w:t xml:space="preserve"> проводится работа по росту неналоговых доходов, в том числе за счет повышения эффе</w:t>
      </w:r>
      <w:r w:rsidRPr="00ED490A">
        <w:rPr>
          <w:lang w:eastAsia="en-US"/>
        </w:rPr>
        <w:t>к</w:t>
      </w:r>
      <w:r w:rsidRPr="00ED490A">
        <w:rPr>
          <w:lang w:eastAsia="en-US"/>
        </w:rPr>
        <w:t xml:space="preserve">тивности использования </w:t>
      </w:r>
      <w:r w:rsidR="0078023A" w:rsidRPr="00ED490A">
        <w:rPr>
          <w:lang w:eastAsia="en-US"/>
        </w:rPr>
        <w:t>муниципальной</w:t>
      </w:r>
      <w:r w:rsidRPr="00ED490A">
        <w:rPr>
          <w:lang w:eastAsia="en-US"/>
        </w:rPr>
        <w:t xml:space="preserve"> собственности, увеличения собираемости</w:t>
      </w:r>
      <w:r w:rsidR="0078023A" w:rsidRPr="00ED490A">
        <w:rPr>
          <w:lang w:eastAsia="en-US"/>
        </w:rPr>
        <w:t xml:space="preserve"> штрафов</w:t>
      </w:r>
      <w:r w:rsidRPr="00ED490A">
        <w:rPr>
          <w:lang w:eastAsia="en-US"/>
        </w:rPr>
        <w:t>. В отношении имущества, не используемого для и</w:t>
      </w:r>
      <w:r w:rsidRPr="00ED490A">
        <w:rPr>
          <w:lang w:eastAsia="en-US"/>
        </w:rPr>
        <w:t>с</w:t>
      </w:r>
      <w:r w:rsidRPr="00ED490A">
        <w:rPr>
          <w:lang w:eastAsia="en-US"/>
        </w:rPr>
        <w:t xml:space="preserve">полнения полномочий </w:t>
      </w:r>
      <w:r w:rsidR="0078023A" w:rsidRPr="00ED490A">
        <w:rPr>
          <w:lang w:eastAsia="en-US"/>
        </w:rPr>
        <w:t>Холмского городского округа</w:t>
      </w:r>
      <w:r w:rsidRPr="00ED490A">
        <w:rPr>
          <w:lang w:eastAsia="en-US"/>
        </w:rPr>
        <w:t>, рассматривается возможность его приватизации.</w:t>
      </w:r>
    </w:p>
    <w:p w14:paraId="4A689977" w14:textId="77777777" w:rsidR="00273274" w:rsidRPr="00ED490A" w:rsidRDefault="00273274" w:rsidP="00273274">
      <w:pPr>
        <w:ind w:firstLine="709"/>
        <w:jc w:val="both"/>
        <w:rPr>
          <w:b/>
          <w:lang w:eastAsia="en-US"/>
        </w:rPr>
      </w:pPr>
      <w:r w:rsidRPr="00ED490A">
        <w:rPr>
          <w:b/>
          <w:lang w:eastAsia="en-US"/>
        </w:rPr>
        <w:t xml:space="preserve">2.2. Бюджетная политика </w:t>
      </w:r>
      <w:r w:rsidR="001823D4" w:rsidRPr="00ED490A">
        <w:rPr>
          <w:b/>
          <w:lang w:eastAsia="en-US"/>
        </w:rPr>
        <w:t>Холмского городского округа</w:t>
      </w:r>
    </w:p>
    <w:p w14:paraId="29D4341D" w14:textId="77777777" w:rsidR="00273274" w:rsidRPr="00273274" w:rsidRDefault="00273274" w:rsidP="00273274">
      <w:pPr>
        <w:ind w:firstLine="709"/>
        <w:jc w:val="both"/>
        <w:rPr>
          <w:lang w:eastAsia="en-US"/>
        </w:rPr>
      </w:pPr>
      <w:r w:rsidRPr="00ED490A">
        <w:rPr>
          <w:lang w:eastAsia="en-US"/>
        </w:rPr>
        <w:t>Основными приоритетами бюджетной политики в области расходов в 2016 - 2018 годах являются: выполнение «майских» указов Президента Ро</w:t>
      </w:r>
      <w:r w:rsidRPr="00ED490A">
        <w:rPr>
          <w:lang w:eastAsia="en-US"/>
        </w:rPr>
        <w:t>с</w:t>
      </w:r>
      <w:r w:rsidRPr="00ED490A">
        <w:rPr>
          <w:lang w:eastAsia="en-US"/>
        </w:rPr>
        <w:t>сийской Федерации, а также принятых социальных обязательств, с учетом адресного подхода к оказанию социальной поддержки, предоставление нас</w:t>
      </w:r>
      <w:r w:rsidRPr="00ED490A">
        <w:rPr>
          <w:lang w:eastAsia="en-US"/>
        </w:rPr>
        <w:t>е</w:t>
      </w:r>
      <w:r w:rsidRPr="00ED490A">
        <w:rPr>
          <w:lang w:eastAsia="en-US"/>
        </w:rPr>
        <w:t xml:space="preserve">лению качественных и доступных </w:t>
      </w:r>
      <w:r w:rsidR="001823D4" w:rsidRPr="00ED490A">
        <w:rPr>
          <w:lang w:eastAsia="en-US"/>
        </w:rPr>
        <w:t xml:space="preserve">муниципальных </w:t>
      </w:r>
      <w:r w:rsidRPr="00ED490A">
        <w:rPr>
          <w:lang w:eastAsia="en-US"/>
        </w:rPr>
        <w:t xml:space="preserve">услуг, использование объема бюджетных средств, минимально необходимого для реализации утвержденных в составе </w:t>
      </w:r>
      <w:r w:rsidR="001823D4" w:rsidRPr="00ED490A">
        <w:rPr>
          <w:lang w:eastAsia="en-US"/>
        </w:rPr>
        <w:t>муниципальных</w:t>
      </w:r>
      <w:r w:rsidRPr="00ED490A">
        <w:rPr>
          <w:lang w:eastAsia="en-US"/>
        </w:rPr>
        <w:t xml:space="preserve"> программ мероприятий при усл</w:t>
      </w:r>
      <w:r w:rsidRPr="00ED490A">
        <w:rPr>
          <w:lang w:eastAsia="en-US"/>
        </w:rPr>
        <w:t>о</w:t>
      </w:r>
      <w:r w:rsidRPr="00ED490A">
        <w:rPr>
          <w:lang w:eastAsia="en-US"/>
        </w:rPr>
        <w:t>вии достижения количественных и качественных характеристик их исполн</w:t>
      </w:r>
      <w:r w:rsidRPr="00ED490A">
        <w:rPr>
          <w:lang w:eastAsia="en-US"/>
        </w:rPr>
        <w:t>е</w:t>
      </w:r>
      <w:r w:rsidRPr="00ED490A">
        <w:rPr>
          <w:lang w:eastAsia="en-US"/>
        </w:rPr>
        <w:t>ния.</w:t>
      </w:r>
    </w:p>
    <w:p w14:paraId="4CDFF3C2" w14:textId="77777777" w:rsidR="00273274" w:rsidRPr="00273274" w:rsidRDefault="00273274" w:rsidP="00273274">
      <w:pPr>
        <w:ind w:firstLine="709"/>
        <w:jc w:val="both"/>
        <w:rPr>
          <w:b/>
          <w:lang w:eastAsia="en-US"/>
        </w:rPr>
      </w:pPr>
      <w:r w:rsidRPr="00273274">
        <w:rPr>
          <w:b/>
          <w:lang w:eastAsia="en-US"/>
        </w:rPr>
        <w:t xml:space="preserve">Основные подходы к формированию расходов </w:t>
      </w:r>
      <w:r w:rsidR="00ED490A">
        <w:rPr>
          <w:b/>
          <w:lang w:eastAsia="en-US"/>
        </w:rPr>
        <w:t xml:space="preserve">местного </w:t>
      </w:r>
      <w:r w:rsidRPr="00273274">
        <w:rPr>
          <w:b/>
          <w:lang w:eastAsia="en-US"/>
        </w:rPr>
        <w:t>бюдж</w:t>
      </w:r>
      <w:r w:rsidRPr="00273274">
        <w:rPr>
          <w:b/>
          <w:lang w:eastAsia="en-US"/>
        </w:rPr>
        <w:t>е</w:t>
      </w:r>
      <w:r w:rsidRPr="00273274">
        <w:rPr>
          <w:b/>
          <w:lang w:eastAsia="en-US"/>
        </w:rPr>
        <w:t>та:</w:t>
      </w:r>
    </w:p>
    <w:p w14:paraId="46972E4C" w14:textId="77777777" w:rsidR="00273274" w:rsidRPr="00273274" w:rsidRDefault="00273274" w:rsidP="00273274">
      <w:pPr>
        <w:ind w:firstLine="709"/>
        <w:jc w:val="both"/>
        <w:rPr>
          <w:lang w:eastAsia="en-US"/>
        </w:rPr>
      </w:pPr>
      <w:r w:rsidRPr="00273274">
        <w:rPr>
          <w:lang w:eastAsia="en-US"/>
        </w:rPr>
        <w:t>«Базовые» объемы бюджетных ассигнований на 2016 -2018 годы уст</w:t>
      </w:r>
      <w:r w:rsidRPr="00273274">
        <w:rPr>
          <w:lang w:eastAsia="en-US"/>
        </w:rPr>
        <w:t>а</w:t>
      </w:r>
      <w:r w:rsidRPr="00273274">
        <w:rPr>
          <w:lang w:eastAsia="en-US"/>
        </w:rPr>
        <w:t>новлены с учетом следующих основных подходов:</w:t>
      </w:r>
    </w:p>
    <w:p w14:paraId="30D7E4C4" w14:textId="77777777" w:rsidR="00273274" w:rsidRPr="00273274" w:rsidRDefault="00273274" w:rsidP="00273274">
      <w:pPr>
        <w:ind w:firstLine="709"/>
        <w:jc w:val="both"/>
        <w:rPr>
          <w:lang w:eastAsia="en-US"/>
        </w:rPr>
      </w:pPr>
      <w:r w:rsidRPr="00273274">
        <w:rPr>
          <w:lang w:eastAsia="en-US"/>
        </w:rPr>
        <w:t xml:space="preserve">1) расходы на оплату труда в органах </w:t>
      </w:r>
      <w:r w:rsidR="001823D4">
        <w:rPr>
          <w:lang w:eastAsia="en-US"/>
        </w:rPr>
        <w:t>местного самоуправления Холмского городского округа</w:t>
      </w:r>
      <w:r w:rsidRPr="00273274">
        <w:rPr>
          <w:lang w:eastAsia="en-US"/>
        </w:rPr>
        <w:t xml:space="preserve"> на предстоящий среднесрочный период предусмотрены без и</w:t>
      </w:r>
      <w:r w:rsidRPr="00273274">
        <w:rPr>
          <w:lang w:eastAsia="en-US"/>
        </w:rPr>
        <w:t>н</w:t>
      </w:r>
      <w:r w:rsidRPr="00273274">
        <w:rPr>
          <w:lang w:eastAsia="en-US"/>
        </w:rPr>
        <w:t xml:space="preserve">дексации; </w:t>
      </w:r>
    </w:p>
    <w:p w14:paraId="656FEDCC" w14:textId="77777777" w:rsidR="00273274" w:rsidRPr="00273274" w:rsidRDefault="00273274" w:rsidP="00273274">
      <w:pPr>
        <w:ind w:firstLine="709"/>
        <w:jc w:val="both"/>
        <w:rPr>
          <w:lang w:eastAsia="en-US"/>
        </w:rPr>
      </w:pPr>
      <w:r w:rsidRPr="00273274">
        <w:rPr>
          <w:lang w:eastAsia="en-US"/>
        </w:rPr>
        <w:t>2) сохранение в 2016 году достигнутых в 2015 году показателей по п</w:t>
      </w:r>
      <w:r w:rsidRPr="00273274">
        <w:rPr>
          <w:lang w:eastAsia="en-US"/>
        </w:rPr>
        <w:t>о</w:t>
      </w:r>
      <w:r w:rsidRPr="00273274">
        <w:rPr>
          <w:lang w:eastAsia="en-US"/>
        </w:rPr>
        <w:t>вышению оплаты труда специалистов в сфере образования, здравоохранения, культуры, социального обслуживания, предусмотренных «дорожными ка</w:t>
      </w:r>
      <w:r w:rsidRPr="00273274">
        <w:rPr>
          <w:lang w:eastAsia="en-US"/>
        </w:rPr>
        <w:t>р</w:t>
      </w:r>
      <w:r w:rsidRPr="00273274">
        <w:rPr>
          <w:lang w:eastAsia="en-US"/>
        </w:rPr>
        <w:t>тами» по реализации Указов Президента Российской Федерации;</w:t>
      </w:r>
    </w:p>
    <w:p w14:paraId="1202869A" w14:textId="77777777" w:rsidR="00273274" w:rsidRPr="00273274" w:rsidRDefault="003A36BD" w:rsidP="00273274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273274" w:rsidRPr="00273274">
        <w:rPr>
          <w:lang w:eastAsia="en-US"/>
        </w:rPr>
        <w:t xml:space="preserve">) включение расходов на уплату налогов органами </w:t>
      </w:r>
      <w:r>
        <w:rPr>
          <w:lang w:eastAsia="en-US"/>
        </w:rPr>
        <w:t xml:space="preserve">местного самоуправления </w:t>
      </w:r>
      <w:r w:rsidR="00273274" w:rsidRPr="00273274">
        <w:rPr>
          <w:lang w:eastAsia="en-US"/>
        </w:rPr>
        <w:t xml:space="preserve">и </w:t>
      </w:r>
      <w:proofErr w:type="gramStart"/>
      <w:r>
        <w:rPr>
          <w:lang w:eastAsia="en-US"/>
        </w:rPr>
        <w:t xml:space="preserve">муниципальными </w:t>
      </w:r>
      <w:r w:rsidR="00273274" w:rsidRPr="00273274">
        <w:rPr>
          <w:lang w:eastAsia="en-US"/>
        </w:rPr>
        <w:t xml:space="preserve"> у</w:t>
      </w:r>
      <w:r>
        <w:rPr>
          <w:lang w:eastAsia="en-US"/>
        </w:rPr>
        <w:t>чреждениями</w:t>
      </w:r>
      <w:proofErr w:type="gramEnd"/>
      <w:r>
        <w:rPr>
          <w:lang w:eastAsia="en-US"/>
        </w:rPr>
        <w:t xml:space="preserve">  Холмского городского округа</w:t>
      </w:r>
      <w:r w:rsidR="00273274" w:rsidRPr="00273274">
        <w:rPr>
          <w:lang w:eastAsia="en-US"/>
        </w:rPr>
        <w:t xml:space="preserve"> в связи с отменой льгот; </w:t>
      </w:r>
    </w:p>
    <w:p w14:paraId="05F26D1C" w14:textId="77777777" w:rsidR="00273274" w:rsidRPr="00273274" w:rsidRDefault="003A36BD" w:rsidP="00273274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273274" w:rsidRPr="00273274">
        <w:rPr>
          <w:lang w:eastAsia="en-US"/>
        </w:rPr>
        <w:t xml:space="preserve">) уменьшение расходов инвестиционного характера, за исключением капитальных расходов, предусмотренных на реализацию Указов Президента Российской </w:t>
      </w:r>
      <w:proofErr w:type="gramStart"/>
      <w:r w:rsidR="00273274" w:rsidRPr="00273274">
        <w:rPr>
          <w:lang w:eastAsia="en-US"/>
        </w:rPr>
        <w:t>Федерации,  и</w:t>
      </w:r>
      <w:proofErr w:type="gramEnd"/>
      <w:r w:rsidR="00273274" w:rsidRPr="00273274">
        <w:rPr>
          <w:lang w:eastAsia="en-US"/>
        </w:rPr>
        <w:t xml:space="preserve"> планируемых к завершению начатых объектов;</w:t>
      </w:r>
    </w:p>
    <w:p w14:paraId="40507043" w14:textId="77777777" w:rsidR="00273274" w:rsidRPr="00273274" w:rsidRDefault="003A36BD" w:rsidP="0027327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5</w:t>
      </w:r>
      <w:r w:rsidR="00273274" w:rsidRPr="00273274">
        <w:rPr>
          <w:lang w:eastAsia="en-US"/>
        </w:rPr>
        <w:t>) уменьшение объемов бюджетных ассигнований по прекращающи</w:t>
      </w:r>
      <w:r w:rsidR="00273274" w:rsidRPr="00273274">
        <w:rPr>
          <w:lang w:eastAsia="en-US"/>
        </w:rPr>
        <w:t>м</w:t>
      </w:r>
      <w:r w:rsidR="00273274" w:rsidRPr="00273274">
        <w:rPr>
          <w:lang w:eastAsia="en-US"/>
        </w:rPr>
        <w:t>ся расходным обязательствам ограниченного срока действия, в том числе в связи с уменьшением контингента получателей;</w:t>
      </w:r>
    </w:p>
    <w:p w14:paraId="68EF90CE" w14:textId="77777777" w:rsidR="00273274" w:rsidRPr="00ED490A" w:rsidRDefault="003A36BD" w:rsidP="00273274">
      <w:pPr>
        <w:ind w:firstLine="709"/>
        <w:jc w:val="both"/>
        <w:rPr>
          <w:strike/>
          <w:lang w:eastAsia="en-US"/>
        </w:rPr>
      </w:pPr>
      <w:r>
        <w:rPr>
          <w:lang w:eastAsia="en-US"/>
        </w:rPr>
        <w:t>6</w:t>
      </w:r>
      <w:r w:rsidR="00273274" w:rsidRPr="00273274">
        <w:rPr>
          <w:lang w:eastAsia="en-US"/>
        </w:rPr>
        <w:t>) введение ограничения с 1 января 2016 года на увеличение числе</w:t>
      </w:r>
      <w:r w:rsidR="00273274" w:rsidRPr="00273274">
        <w:rPr>
          <w:lang w:eastAsia="en-US"/>
        </w:rPr>
        <w:t>н</w:t>
      </w:r>
      <w:r w:rsidR="00273274" w:rsidRPr="00273274">
        <w:rPr>
          <w:lang w:eastAsia="en-US"/>
        </w:rPr>
        <w:t xml:space="preserve">ности </w:t>
      </w:r>
      <w:r>
        <w:rPr>
          <w:lang w:eastAsia="en-US"/>
        </w:rPr>
        <w:t>муниципальных служащих и работников муниципальных</w:t>
      </w:r>
      <w:r w:rsidR="00273274" w:rsidRPr="00ED490A">
        <w:rPr>
          <w:lang w:eastAsia="en-US"/>
        </w:rPr>
        <w:t xml:space="preserve"> казенных учреждений.</w:t>
      </w:r>
    </w:p>
    <w:p w14:paraId="49932034" w14:textId="77777777" w:rsidR="00273274" w:rsidRPr="00ED490A" w:rsidRDefault="00273274" w:rsidP="00273274">
      <w:pPr>
        <w:ind w:firstLine="709"/>
        <w:jc w:val="both"/>
        <w:rPr>
          <w:lang w:eastAsia="en-US"/>
        </w:rPr>
      </w:pPr>
      <w:r w:rsidRPr="00043BB3">
        <w:rPr>
          <w:lang w:eastAsia="en-US"/>
        </w:rPr>
        <w:t xml:space="preserve">Реализация </w:t>
      </w:r>
      <w:proofErr w:type="gramStart"/>
      <w:r w:rsidR="001823D4" w:rsidRPr="00043BB3">
        <w:rPr>
          <w:lang w:eastAsia="en-US"/>
        </w:rPr>
        <w:t xml:space="preserve">муниципальных </w:t>
      </w:r>
      <w:r w:rsidRPr="00043BB3">
        <w:rPr>
          <w:lang w:eastAsia="en-US"/>
        </w:rPr>
        <w:t xml:space="preserve"> программ</w:t>
      </w:r>
      <w:proofErr w:type="gramEnd"/>
      <w:r w:rsidRPr="00043BB3">
        <w:rPr>
          <w:lang w:eastAsia="en-US"/>
        </w:rPr>
        <w:t xml:space="preserve"> предусматривает необход</w:t>
      </w:r>
      <w:r w:rsidRPr="00043BB3">
        <w:rPr>
          <w:lang w:eastAsia="en-US"/>
        </w:rPr>
        <w:t>и</w:t>
      </w:r>
      <w:r w:rsidRPr="00043BB3">
        <w:rPr>
          <w:lang w:eastAsia="en-US"/>
        </w:rPr>
        <w:t>мость безусловного выполнения задач, определенных указами Президента Российской Федерации от 7 мая 2012 года, от 1 июня 2012 года, от 28 дека</w:t>
      </w:r>
      <w:r w:rsidRPr="00043BB3">
        <w:rPr>
          <w:lang w:eastAsia="en-US"/>
        </w:rPr>
        <w:t>б</w:t>
      </w:r>
      <w:r w:rsidRPr="00043BB3">
        <w:rPr>
          <w:lang w:eastAsia="en-US"/>
        </w:rPr>
        <w:t>ря 2012 года.</w:t>
      </w:r>
    </w:p>
    <w:p w14:paraId="2C473DEA" w14:textId="77777777" w:rsidR="00273274" w:rsidRPr="00273274" w:rsidRDefault="003A36BD" w:rsidP="00273274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Муниципальные</w:t>
      </w:r>
      <w:r w:rsidR="00273274" w:rsidRPr="00273274">
        <w:rPr>
          <w:lang w:eastAsia="en-US"/>
        </w:rPr>
        <w:t xml:space="preserve"> программы </w:t>
      </w:r>
      <w:r w:rsidR="00C61E64">
        <w:rPr>
          <w:lang w:eastAsia="en-US"/>
        </w:rPr>
        <w:t>Холмского городского округа</w:t>
      </w:r>
      <w:r w:rsidR="00273274" w:rsidRPr="00273274">
        <w:rPr>
          <w:lang w:eastAsia="en-US"/>
        </w:rPr>
        <w:t xml:space="preserve"> социальной направленности стабильно сохраняют наибольший удельный вес в общем объеме расходов </w:t>
      </w:r>
      <w:r>
        <w:rPr>
          <w:lang w:eastAsia="en-US"/>
        </w:rPr>
        <w:t>Холмского Городского округа</w:t>
      </w:r>
      <w:r w:rsidR="00273274" w:rsidRPr="00273274">
        <w:rPr>
          <w:lang w:eastAsia="en-US"/>
        </w:rPr>
        <w:t xml:space="preserve"> на 2016 - 2018 годы.</w:t>
      </w:r>
    </w:p>
    <w:p w14:paraId="441EF760" w14:textId="77777777" w:rsidR="00273274" w:rsidRPr="00273274" w:rsidRDefault="00273274" w:rsidP="0027327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73274">
        <w:rPr>
          <w:lang w:eastAsia="en-US"/>
        </w:rPr>
        <w:t xml:space="preserve">В </w:t>
      </w:r>
      <w:r w:rsidR="003A36BD">
        <w:rPr>
          <w:lang w:eastAsia="en-US"/>
        </w:rPr>
        <w:t>муниципальной</w:t>
      </w:r>
      <w:r w:rsidRPr="00273274">
        <w:rPr>
          <w:lang w:eastAsia="en-US"/>
        </w:rPr>
        <w:t xml:space="preserve"> программе «</w:t>
      </w:r>
      <w:r w:rsidR="0097300C">
        <w:rPr>
          <w:lang w:eastAsia="en-US"/>
        </w:rPr>
        <w:t xml:space="preserve">Развитие образования в муниципальном образовании» Холмский </w:t>
      </w:r>
      <w:r w:rsidR="00C61E64">
        <w:rPr>
          <w:lang w:eastAsia="en-US"/>
        </w:rPr>
        <w:t xml:space="preserve">городской округ» на 2015-2020 </w:t>
      </w:r>
      <w:proofErr w:type="gramStart"/>
      <w:r w:rsidR="00C61E64">
        <w:rPr>
          <w:lang w:eastAsia="en-US"/>
        </w:rPr>
        <w:t>годы</w:t>
      </w:r>
      <w:r w:rsidRPr="00273274">
        <w:rPr>
          <w:lang w:eastAsia="en-US"/>
        </w:rPr>
        <w:t>»  в</w:t>
      </w:r>
      <w:proofErr w:type="gramEnd"/>
      <w:r w:rsidRPr="00273274">
        <w:rPr>
          <w:lang w:eastAsia="en-US"/>
        </w:rPr>
        <w:t xml:space="preserve"> целях повышения доступности дошкольного образования </w:t>
      </w:r>
      <w:r w:rsidR="00043BB3">
        <w:rPr>
          <w:lang w:eastAsia="en-US"/>
        </w:rPr>
        <w:t>планируется укрепление материально-технической базы образовательных учреждений</w:t>
      </w:r>
      <w:r w:rsidR="007B0418">
        <w:rPr>
          <w:lang w:eastAsia="en-US"/>
        </w:rPr>
        <w:t>, также планируется обеспечить уровень заработной платы педагогических работников общего образования не ниже  среднемесячной заработной платы в регионе.</w:t>
      </w:r>
    </w:p>
    <w:p w14:paraId="7304EEA5" w14:textId="77777777" w:rsidR="00273274" w:rsidRDefault="00273274" w:rsidP="0027327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73274">
        <w:rPr>
          <w:lang w:eastAsia="en-US"/>
        </w:rPr>
        <w:t xml:space="preserve">Продолжена реализация мероприятий, направленных </w:t>
      </w:r>
      <w:proofErr w:type="gramStart"/>
      <w:r w:rsidRPr="00273274">
        <w:rPr>
          <w:lang w:eastAsia="en-US"/>
        </w:rPr>
        <w:t>на  повыш</w:t>
      </w:r>
      <w:r w:rsidRPr="00273274">
        <w:rPr>
          <w:lang w:eastAsia="en-US"/>
        </w:rPr>
        <w:t>е</w:t>
      </w:r>
      <w:r w:rsidRPr="00273274">
        <w:rPr>
          <w:lang w:eastAsia="en-US"/>
        </w:rPr>
        <w:t>ние</w:t>
      </w:r>
      <w:proofErr w:type="gramEnd"/>
      <w:r w:rsidRPr="00273274">
        <w:rPr>
          <w:lang w:eastAsia="en-US"/>
        </w:rPr>
        <w:t xml:space="preserve"> кадрового потенциала образовательных учреждений, совершенствование инфраструктуры образовательных  учреждений.</w:t>
      </w:r>
    </w:p>
    <w:p w14:paraId="1F4428CE" w14:textId="77777777" w:rsidR="007B0418" w:rsidRPr="00273274" w:rsidRDefault="007B0418" w:rsidP="0027327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 </w:t>
      </w:r>
      <w:proofErr w:type="gramStart"/>
      <w:r>
        <w:rPr>
          <w:lang w:eastAsia="en-US"/>
        </w:rPr>
        <w:t>целях  обеспечения</w:t>
      </w:r>
      <w:proofErr w:type="gramEnd"/>
      <w:r>
        <w:rPr>
          <w:lang w:eastAsia="en-US"/>
        </w:rPr>
        <w:t xml:space="preserve"> доступности и качества общего образования планируется  завершение строительства спортивного зала Лицея «Надежда»</w:t>
      </w:r>
      <w:r w:rsidR="008B290E">
        <w:rPr>
          <w:lang w:eastAsia="en-US"/>
        </w:rPr>
        <w:t>.</w:t>
      </w:r>
    </w:p>
    <w:p w14:paraId="14DE19DD" w14:textId="77777777" w:rsidR="00273274" w:rsidRPr="00273274" w:rsidRDefault="00273274" w:rsidP="0027327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273274">
        <w:rPr>
          <w:color w:val="000000"/>
          <w:lang w:eastAsia="en-US"/>
        </w:rPr>
        <w:t xml:space="preserve">В рамках реализации </w:t>
      </w:r>
      <w:r w:rsidR="008B290E">
        <w:rPr>
          <w:color w:val="000000"/>
          <w:lang w:eastAsia="en-US"/>
        </w:rPr>
        <w:t>муниципальной</w:t>
      </w:r>
      <w:r w:rsidRPr="00273274">
        <w:rPr>
          <w:color w:val="000000"/>
          <w:lang w:eastAsia="en-US"/>
        </w:rPr>
        <w:t xml:space="preserve"> программы «</w:t>
      </w:r>
      <w:r w:rsidR="008B290E">
        <w:rPr>
          <w:color w:val="000000"/>
          <w:lang w:eastAsia="en-US"/>
        </w:rPr>
        <w:t>Создание условий для оказания медицинской помощи населению на территории муниципального образования «Холмский городской округ»</w:t>
      </w:r>
      <w:r w:rsidR="0097300C">
        <w:rPr>
          <w:color w:val="000000"/>
          <w:lang w:eastAsia="en-US"/>
        </w:rPr>
        <w:t xml:space="preserve"> на 2015</w:t>
      </w:r>
      <w:r w:rsidRPr="00273274">
        <w:rPr>
          <w:color w:val="000000"/>
          <w:lang w:eastAsia="en-US"/>
        </w:rPr>
        <w:t xml:space="preserve"> - 2020 годы» планируется проведение мероприятий, направленных на </w:t>
      </w:r>
      <w:r w:rsidR="0097300C">
        <w:rPr>
          <w:color w:val="000000"/>
          <w:lang w:eastAsia="en-US"/>
        </w:rPr>
        <w:t>установление дополнительных мер социальной поддержки врачам амбулаторно-поликлинического звена государственных учреждений здравоохранения.</w:t>
      </w:r>
    </w:p>
    <w:p w14:paraId="27930183" w14:textId="77777777" w:rsidR="00273274" w:rsidRPr="0097300C" w:rsidRDefault="00273274" w:rsidP="0097300C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273274">
        <w:rPr>
          <w:lang w:eastAsia="en-US"/>
        </w:rPr>
        <w:t xml:space="preserve">В 2016 году планируется </w:t>
      </w:r>
      <w:r w:rsidR="0097300C">
        <w:rPr>
          <w:color w:val="000000"/>
          <w:lang w:eastAsia="en-US"/>
        </w:rPr>
        <w:t>предоставление муниципального служебного жилья медицинским работникам ГБУЗ «Холмская ЦРБ».</w:t>
      </w:r>
    </w:p>
    <w:p w14:paraId="4DADCA58" w14:textId="77777777" w:rsidR="00273274" w:rsidRPr="00273274" w:rsidRDefault="00273274" w:rsidP="00273274">
      <w:pPr>
        <w:widowControl w:val="0"/>
        <w:autoSpaceDE w:val="0"/>
        <w:autoSpaceDN w:val="0"/>
        <w:adjustRightInd w:val="0"/>
        <w:ind w:firstLine="709"/>
        <w:jc w:val="both"/>
      </w:pPr>
      <w:r w:rsidRPr="00273274">
        <w:t xml:space="preserve">В ходе </w:t>
      </w:r>
      <w:proofErr w:type="gramStart"/>
      <w:r w:rsidRPr="00273274">
        <w:t>реализации  программы</w:t>
      </w:r>
      <w:proofErr w:type="gramEnd"/>
      <w:r w:rsidR="0097300C">
        <w:t xml:space="preserve"> «Развитие физической культуры и </w:t>
      </w:r>
      <w:r w:rsidRPr="00273274">
        <w:t>спо</w:t>
      </w:r>
      <w:r w:rsidRPr="00273274">
        <w:t>р</w:t>
      </w:r>
      <w:r w:rsidR="0097300C">
        <w:t>та в муниципальном образовании «Холмский городской округ»</w:t>
      </w:r>
      <w:r w:rsidR="00D87C5C">
        <w:t xml:space="preserve"> на 2014-2020 </w:t>
      </w:r>
      <w:proofErr w:type="spellStart"/>
      <w:r w:rsidR="00D87C5C">
        <w:t>гг</w:t>
      </w:r>
      <w:proofErr w:type="spellEnd"/>
      <w:r w:rsidRPr="00273274">
        <w:t xml:space="preserve">» </w:t>
      </w:r>
      <w:r w:rsidR="00D87C5C">
        <w:t>в 2016 году планируется реконструкция стадиона «Маяк Сахалина», в том числе инженерные изыскания, разработка проектной документации, государственная экспертиза.</w:t>
      </w:r>
    </w:p>
    <w:p w14:paraId="1F385DF3" w14:textId="77777777" w:rsidR="00273274" w:rsidRPr="00273274" w:rsidRDefault="00273274" w:rsidP="0027327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273274">
        <w:rPr>
          <w:color w:val="000000"/>
          <w:lang w:eastAsia="en-US"/>
        </w:rPr>
        <w:t xml:space="preserve">Одним из приоритетных направлений расходов на предстоящий период является реализация мероприятий </w:t>
      </w:r>
      <w:r w:rsidR="00D87C5C">
        <w:rPr>
          <w:color w:val="000000"/>
          <w:lang w:eastAsia="en-US"/>
        </w:rPr>
        <w:t>муниципальных</w:t>
      </w:r>
      <w:r w:rsidRPr="00273274">
        <w:rPr>
          <w:color w:val="000000"/>
          <w:lang w:eastAsia="en-US"/>
        </w:rPr>
        <w:t xml:space="preserve"> программ по формиров</w:t>
      </w:r>
      <w:r w:rsidRPr="00273274">
        <w:rPr>
          <w:color w:val="000000"/>
          <w:lang w:eastAsia="en-US"/>
        </w:rPr>
        <w:t>а</w:t>
      </w:r>
      <w:r w:rsidRPr="00273274">
        <w:rPr>
          <w:color w:val="000000"/>
          <w:lang w:eastAsia="en-US"/>
        </w:rPr>
        <w:t xml:space="preserve">нию условий для роста экономики </w:t>
      </w:r>
      <w:r w:rsidR="00BE0EA7">
        <w:rPr>
          <w:color w:val="000000"/>
          <w:lang w:eastAsia="en-US"/>
        </w:rPr>
        <w:t>Холмского городского округа</w:t>
      </w:r>
      <w:r w:rsidRPr="00273274">
        <w:rPr>
          <w:color w:val="000000"/>
          <w:lang w:eastAsia="en-US"/>
        </w:rPr>
        <w:t>, а именно: финансовая поддержка дорожного и сельского хозя</w:t>
      </w:r>
      <w:r w:rsidR="006F5469">
        <w:rPr>
          <w:color w:val="000000"/>
          <w:lang w:eastAsia="en-US"/>
        </w:rPr>
        <w:t>йства, малого и среднего предпринимательства</w:t>
      </w:r>
      <w:r w:rsidRPr="00273274">
        <w:rPr>
          <w:color w:val="000000"/>
          <w:lang w:eastAsia="en-US"/>
        </w:rPr>
        <w:t>, инвестицио</w:t>
      </w:r>
      <w:r w:rsidRPr="00273274">
        <w:rPr>
          <w:color w:val="000000"/>
          <w:lang w:eastAsia="en-US"/>
        </w:rPr>
        <w:t>н</w:t>
      </w:r>
      <w:r w:rsidRPr="00273274">
        <w:rPr>
          <w:color w:val="000000"/>
          <w:lang w:eastAsia="en-US"/>
        </w:rPr>
        <w:t>но</w:t>
      </w:r>
      <w:r w:rsidR="006F5469">
        <w:rPr>
          <w:color w:val="000000"/>
          <w:lang w:eastAsia="en-US"/>
        </w:rPr>
        <w:t>го потенциала Холмского городского округа.</w:t>
      </w:r>
    </w:p>
    <w:p w14:paraId="5078EDCC" w14:textId="77777777" w:rsidR="008A26C8" w:rsidRDefault="00273274" w:rsidP="0027327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273274">
        <w:rPr>
          <w:lang w:eastAsia="en-US"/>
        </w:rPr>
        <w:t xml:space="preserve">Мероприятия </w:t>
      </w:r>
      <w:proofErr w:type="gramStart"/>
      <w:r w:rsidR="006F5469">
        <w:rPr>
          <w:lang w:eastAsia="en-US"/>
        </w:rPr>
        <w:t xml:space="preserve">муниципальной </w:t>
      </w:r>
      <w:r w:rsidRPr="00273274">
        <w:rPr>
          <w:lang w:eastAsia="en-US"/>
        </w:rPr>
        <w:t xml:space="preserve"> программы</w:t>
      </w:r>
      <w:proofErr w:type="gramEnd"/>
      <w:r w:rsidRPr="00273274">
        <w:rPr>
          <w:lang w:eastAsia="en-US"/>
        </w:rPr>
        <w:t xml:space="preserve"> «Развитие </w:t>
      </w:r>
      <w:r w:rsidR="006F5469">
        <w:rPr>
          <w:lang w:eastAsia="en-US"/>
        </w:rPr>
        <w:t>сельского хозяйства в муниципальном образовании «Холмский городской округ» на 2014-2020 годы</w:t>
      </w:r>
      <w:r w:rsidR="008A26C8">
        <w:rPr>
          <w:lang w:eastAsia="en-US"/>
        </w:rPr>
        <w:t>» ориентированы  на развитие животноводства и растениеводства, увеличение производства молока, мяса, овощей.</w:t>
      </w:r>
    </w:p>
    <w:p w14:paraId="4A477FA1" w14:textId="77777777" w:rsidR="00273274" w:rsidRPr="00273274" w:rsidRDefault="008A26C8" w:rsidP="0027327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 Приоритетными определены</w:t>
      </w:r>
      <w:r w:rsidR="00273274" w:rsidRPr="008A26C8">
        <w:rPr>
          <w:lang w:eastAsia="en-US"/>
        </w:rPr>
        <w:t xml:space="preserve"> </w:t>
      </w:r>
      <w:proofErr w:type="gramStart"/>
      <w:r w:rsidR="00273274" w:rsidRPr="008A26C8">
        <w:rPr>
          <w:lang w:eastAsia="en-US"/>
        </w:rPr>
        <w:t xml:space="preserve">мероприятия </w:t>
      </w:r>
      <w:r>
        <w:rPr>
          <w:lang w:eastAsia="en-US"/>
        </w:rPr>
        <w:t xml:space="preserve"> по</w:t>
      </w:r>
      <w:proofErr w:type="gramEnd"/>
      <w:r>
        <w:rPr>
          <w:lang w:eastAsia="en-US"/>
        </w:rPr>
        <w:t xml:space="preserve"> снабжению населения Холмского городского округа качественной сельскохозяйственной продукцией.</w:t>
      </w:r>
    </w:p>
    <w:p w14:paraId="33F81922" w14:textId="77777777" w:rsidR="00273274" w:rsidRPr="007B51E7" w:rsidRDefault="00273274" w:rsidP="007B51E7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273274">
        <w:rPr>
          <w:color w:val="000000"/>
          <w:lang w:eastAsia="en-US"/>
        </w:rPr>
        <w:t xml:space="preserve">Приоритетным направлением </w:t>
      </w:r>
      <w:r w:rsidR="006F5469">
        <w:rPr>
          <w:color w:val="000000"/>
          <w:lang w:eastAsia="en-US"/>
        </w:rPr>
        <w:t>муниципальной</w:t>
      </w:r>
      <w:r w:rsidRPr="00273274">
        <w:rPr>
          <w:color w:val="000000"/>
          <w:lang w:eastAsia="en-US"/>
        </w:rPr>
        <w:t xml:space="preserve"> программы «Развитие транспортной инфраструктуры и дорожного хозяйства </w:t>
      </w:r>
      <w:r w:rsidR="00922462">
        <w:rPr>
          <w:color w:val="000000"/>
          <w:lang w:eastAsia="en-US"/>
        </w:rPr>
        <w:t>на территории муниципального образования «Холмский городской округ на 2015-2020 годы</w:t>
      </w:r>
      <w:r w:rsidRPr="00273274">
        <w:rPr>
          <w:color w:val="000000"/>
          <w:lang w:eastAsia="en-US"/>
        </w:rPr>
        <w:t xml:space="preserve">» </w:t>
      </w:r>
      <w:r w:rsidR="007B51E7">
        <w:rPr>
          <w:color w:val="000000"/>
          <w:lang w:eastAsia="en-US"/>
        </w:rPr>
        <w:t xml:space="preserve">является строительство автомобильной дороги </w:t>
      </w:r>
      <w:r w:rsidR="00BE0EA7">
        <w:rPr>
          <w:color w:val="000000"/>
          <w:lang w:eastAsia="en-US"/>
        </w:rPr>
        <w:t>ул. Победы – ул. Адм. Макарова</w:t>
      </w:r>
      <w:r w:rsidR="007B51E7">
        <w:rPr>
          <w:color w:val="000000"/>
          <w:lang w:eastAsia="en-US"/>
        </w:rPr>
        <w:t xml:space="preserve">, а также </w:t>
      </w:r>
      <w:proofErr w:type="gramStart"/>
      <w:r w:rsidR="007B51E7">
        <w:rPr>
          <w:color w:val="000000"/>
          <w:lang w:eastAsia="en-US"/>
        </w:rPr>
        <w:t>развитие  материально</w:t>
      </w:r>
      <w:proofErr w:type="gramEnd"/>
      <w:r w:rsidR="007B51E7">
        <w:rPr>
          <w:color w:val="000000"/>
          <w:lang w:eastAsia="en-US"/>
        </w:rPr>
        <w:t xml:space="preserve">- технической и технологической базы дорожных служб на территории Холмского городского округа. </w:t>
      </w:r>
    </w:p>
    <w:p w14:paraId="4FE8F86E" w14:textId="77777777" w:rsidR="007B51E7" w:rsidRDefault="00273274" w:rsidP="0027327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73274">
        <w:rPr>
          <w:lang w:eastAsia="en-US"/>
        </w:rPr>
        <w:t xml:space="preserve">За счет средств дорожного фонда предусмотрено выполнение работ по капитальному ремонту, ремонту и содержанию автомобильных дорог, обеспечению сохранности существующей дорожной сети. </w:t>
      </w:r>
    </w:p>
    <w:p w14:paraId="378F6DF3" w14:textId="77777777" w:rsidR="00273274" w:rsidRPr="00273274" w:rsidRDefault="00273274" w:rsidP="0027327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73274">
        <w:rPr>
          <w:lang w:eastAsia="en-US"/>
        </w:rPr>
        <w:t xml:space="preserve">В целях повышения комфортности проживания граждан </w:t>
      </w:r>
      <w:r w:rsidR="007B51E7">
        <w:rPr>
          <w:lang w:eastAsia="en-US"/>
        </w:rPr>
        <w:t xml:space="preserve">Холмского городского округа </w:t>
      </w:r>
      <w:r w:rsidRPr="00273274">
        <w:rPr>
          <w:lang w:eastAsia="en-US"/>
        </w:rPr>
        <w:t>и уровня благоустроенности городских населенных пун</w:t>
      </w:r>
      <w:r w:rsidRPr="00273274">
        <w:rPr>
          <w:lang w:eastAsia="en-US"/>
        </w:rPr>
        <w:t>к</w:t>
      </w:r>
      <w:r w:rsidRPr="00273274">
        <w:rPr>
          <w:lang w:eastAsia="en-US"/>
        </w:rPr>
        <w:t xml:space="preserve">тов </w:t>
      </w:r>
      <w:r w:rsidR="000167F5">
        <w:rPr>
          <w:lang w:eastAsia="en-US"/>
        </w:rPr>
        <w:t>разработана программа</w:t>
      </w:r>
      <w:r w:rsidRPr="00273274">
        <w:rPr>
          <w:lang w:eastAsia="en-US"/>
        </w:rPr>
        <w:t xml:space="preserve"> капитального ремонта дворовых территорий многоквартирных домов и проездов к ним, </w:t>
      </w:r>
      <w:r w:rsidR="000167F5">
        <w:rPr>
          <w:lang w:eastAsia="en-US"/>
        </w:rPr>
        <w:t>на 2016-2020</w:t>
      </w:r>
      <w:r w:rsidRPr="00273274">
        <w:rPr>
          <w:lang w:eastAsia="en-US"/>
        </w:rPr>
        <w:t xml:space="preserve"> годы, в соответствии с которыми планируется поэтапно провести капитальный ремонт </w:t>
      </w:r>
      <w:r w:rsidR="000167F5">
        <w:rPr>
          <w:lang w:eastAsia="en-US"/>
        </w:rPr>
        <w:t xml:space="preserve">522 тыс. </w:t>
      </w:r>
      <w:proofErr w:type="spellStart"/>
      <w:r w:rsidR="000167F5">
        <w:rPr>
          <w:lang w:eastAsia="en-US"/>
        </w:rPr>
        <w:t>кв.м</w:t>
      </w:r>
      <w:proofErr w:type="spellEnd"/>
      <w:r w:rsidRPr="00273274">
        <w:rPr>
          <w:lang w:eastAsia="en-US"/>
        </w:rPr>
        <w:t xml:space="preserve"> двор</w:t>
      </w:r>
      <w:r w:rsidRPr="00273274">
        <w:rPr>
          <w:lang w:eastAsia="en-US"/>
        </w:rPr>
        <w:t>о</w:t>
      </w:r>
      <w:r w:rsidRPr="00273274">
        <w:rPr>
          <w:lang w:eastAsia="en-US"/>
        </w:rPr>
        <w:t xml:space="preserve">вых территорий многоквартирных домов, обеспечив ежегодное достижение данного показателя не менее </w:t>
      </w:r>
      <w:r w:rsidRPr="000167F5">
        <w:rPr>
          <w:lang w:eastAsia="en-US"/>
        </w:rPr>
        <w:t>20</w:t>
      </w:r>
      <w:r w:rsidRPr="00273274">
        <w:rPr>
          <w:lang w:eastAsia="en-US"/>
        </w:rPr>
        <w:t xml:space="preserve"> процентов от общего количества требующих ремонта дворов. Планируется проведение капитального ремонта дорог в населенных пунктах, а также вне населенных пунктов. </w:t>
      </w:r>
    </w:p>
    <w:p w14:paraId="1479E2E4" w14:textId="77777777" w:rsidR="00B74E6D" w:rsidRDefault="00B74E6D" w:rsidP="00B74E6D">
      <w:pPr>
        <w:ind w:firstLine="709"/>
        <w:jc w:val="both"/>
      </w:pPr>
      <w:r w:rsidRPr="00E116D6">
        <w:lastRenderedPageBreak/>
        <w:t>В период действия муниципальной программы «Обеспечение населения муниципального образования «Холмский городской округ» качественным жильем на 2014-2020 годы» планируется достигнуть увеличения объемов жилищного строительства,  снижения уровня ветхого и аварийного жилищного фонда,</w:t>
      </w:r>
      <w:r>
        <w:t xml:space="preserve"> повышение уровня сейсмоустойчивости жилых домов, зданий и сооружений,</w:t>
      </w:r>
      <w:r w:rsidRPr="00E116D6">
        <w:t xml:space="preserve"> развития системы инженерной и транспортной инфраструктуры в соответствии с потребностями жилищного строительства, особенно при комплексном освоении земельных участков</w:t>
      </w:r>
      <w:r>
        <w:t>.</w:t>
      </w:r>
    </w:p>
    <w:p w14:paraId="2301EF9D" w14:textId="77777777" w:rsidR="00B74E6D" w:rsidRPr="00E116D6" w:rsidRDefault="00B74E6D" w:rsidP="00B74E6D">
      <w:pPr>
        <w:ind w:firstLine="709"/>
        <w:jc w:val="both"/>
      </w:pPr>
      <w:r>
        <w:t xml:space="preserve">Реализация программы позволит ликвидировать аварийное и признанное непригодным для проживания жилищного фонда в размере 36 292,35 кв.м., неиспользуемых и бесхозяйных объектов производственного и непроизводственного назначения в размере 66 891,0 </w:t>
      </w:r>
      <w:proofErr w:type="spellStart"/>
      <w:r>
        <w:t>кв.м</w:t>
      </w:r>
      <w:proofErr w:type="spellEnd"/>
      <w:r>
        <w:t>, что в свою очередь позволит ввести в хозяйственный оборот более 900 000 кв.м. земельных участков для строительства новых благоустроенных жилых помещения для переселения в него граждан из ветхого и аварийного жилищного фонда.</w:t>
      </w:r>
    </w:p>
    <w:p w14:paraId="1C522903" w14:textId="77777777" w:rsidR="00B74E6D" w:rsidRDefault="00B74E6D" w:rsidP="00B74E6D">
      <w:pPr>
        <w:ind w:firstLine="709"/>
        <w:jc w:val="both"/>
      </w:pPr>
      <w:r w:rsidRPr="00E116D6">
        <w:t xml:space="preserve">В результате реализации программы (к концу 2020 года) будет переселено 4 017 семей, в которых проживает 7 910 человек, проживающих в домах, признанных непригодными для проживания. Это обеспечит улучшение демографической ситуации, а также состояния здоровья населения. </w:t>
      </w:r>
    </w:p>
    <w:p w14:paraId="16FC1CCD" w14:textId="77777777" w:rsidR="00B74E6D" w:rsidRDefault="00B74E6D" w:rsidP="00B74E6D">
      <w:pPr>
        <w:ind w:firstLine="709"/>
        <w:jc w:val="both"/>
      </w:pPr>
      <w:r>
        <w:t xml:space="preserve">В области жилищно-коммунального хозяйства в период реализации муниципальной программы «Обеспечение населения муниципального образования «Холмский городской округ» качественными услугами жилищно-коммунального хозяйства на 2014-2020 годы» планируется масштабная модернизация систем коммунальной инфраструктуры, жилищного фонда, благоустройство территорий, что позволит значительно улучшить условия проживания населения, обеспечение его качественными жилищно-коммунальными услугами, а также решит задачи создания благоприятных условий для проживания как городского, так и сельского населения на территории района. </w:t>
      </w:r>
    </w:p>
    <w:p w14:paraId="60E9AD9A" w14:textId="77777777" w:rsidR="00B74E6D" w:rsidRPr="00E116D6" w:rsidRDefault="00B74E6D" w:rsidP="00B74E6D">
      <w:pPr>
        <w:ind w:firstLine="709"/>
        <w:jc w:val="both"/>
      </w:pPr>
      <w:r>
        <w:t>Успешная реализация программы позволит к 2020 году снизить уровень износа объектов коммунальной инфраструктуры, сократить количество аварий в год, увеличить долю жилищного фонда, обеспеченного основными системами инженерного обеспечения, снизить уровень износа объектов электроснабжения до 25 %, уменьшить долю уличной водопроводной сети, нуждающейся в замене до 20 %, обеспечить экономию тепловой энергии в размере не менее 1,5 тыс. Гкал.   Доля убыточных предприятий должна быть сокращена до 25 % к общему количеству действующих предприятий в сфере ЖКХ.</w:t>
      </w:r>
    </w:p>
    <w:p w14:paraId="7FB5D192" w14:textId="77777777" w:rsidR="00273274" w:rsidRPr="00273274" w:rsidRDefault="00273274" w:rsidP="00273274">
      <w:pPr>
        <w:autoSpaceDE w:val="0"/>
        <w:autoSpaceDN w:val="0"/>
        <w:adjustRightInd w:val="0"/>
        <w:ind w:firstLine="709"/>
        <w:jc w:val="both"/>
        <w:rPr>
          <w:strike/>
          <w:lang w:eastAsia="en-US"/>
        </w:rPr>
      </w:pPr>
      <w:r w:rsidRPr="00273274">
        <w:rPr>
          <w:lang w:eastAsia="en-US"/>
        </w:rPr>
        <w:t>В области охр</w:t>
      </w:r>
      <w:r w:rsidR="00BA7C40">
        <w:rPr>
          <w:lang w:eastAsia="en-US"/>
        </w:rPr>
        <w:t>аны окружающей среды в 2016-2020</w:t>
      </w:r>
      <w:r w:rsidRPr="00273274">
        <w:rPr>
          <w:lang w:eastAsia="en-US"/>
        </w:rPr>
        <w:t xml:space="preserve"> годах в рамках </w:t>
      </w:r>
      <w:r w:rsidR="00BA7C40">
        <w:rPr>
          <w:lang w:eastAsia="en-US"/>
        </w:rPr>
        <w:t xml:space="preserve">муниципальной </w:t>
      </w:r>
      <w:r w:rsidRPr="00273274">
        <w:rPr>
          <w:lang w:eastAsia="en-US"/>
        </w:rPr>
        <w:t>программы «Охрана окружающей среды, воспроизводство и использование природ</w:t>
      </w:r>
      <w:r w:rsidR="00BA7C40">
        <w:rPr>
          <w:lang w:eastAsia="en-US"/>
        </w:rPr>
        <w:t>ных ресурсов муниципального образования «Холмский городской округ</w:t>
      </w:r>
      <w:r w:rsidRPr="00273274">
        <w:rPr>
          <w:lang w:eastAsia="en-US"/>
        </w:rPr>
        <w:t>»</w:t>
      </w:r>
      <w:r w:rsidR="00BA7C40">
        <w:rPr>
          <w:lang w:eastAsia="en-US"/>
        </w:rPr>
        <w:t xml:space="preserve"> на 2015-2020 годы»</w:t>
      </w:r>
      <w:r w:rsidRPr="00273274">
        <w:rPr>
          <w:lang w:eastAsia="en-US"/>
        </w:rPr>
        <w:t xml:space="preserve"> планируется </w:t>
      </w:r>
      <w:proofErr w:type="gramStart"/>
      <w:r w:rsidRPr="00273274">
        <w:rPr>
          <w:lang w:eastAsia="en-US"/>
        </w:rPr>
        <w:t>з</w:t>
      </w:r>
      <w:r w:rsidRPr="00273274">
        <w:rPr>
          <w:lang w:eastAsia="en-US"/>
        </w:rPr>
        <w:t>а</w:t>
      </w:r>
      <w:r w:rsidR="00BA7C40">
        <w:rPr>
          <w:lang w:eastAsia="en-US"/>
        </w:rPr>
        <w:t>вершить  строительство</w:t>
      </w:r>
      <w:proofErr w:type="gramEnd"/>
      <w:r w:rsidR="00BA7C40">
        <w:rPr>
          <w:lang w:eastAsia="en-US"/>
        </w:rPr>
        <w:t xml:space="preserve"> полигона</w:t>
      </w:r>
      <w:r w:rsidRPr="00273274">
        <w:rPr>
          <w:lang w:eastAsia="en-US"/>
        </w:rPr>
        <w:t xml:space="preserve"> твердых бытовых отходов в г. </w:t>
      </w:r>
      <w:r w:rsidR="00BA7C40">
        <w:rPr>
          <w:lang w:eastAsia="en-US"/>
        </w:rPr>
        <w:t>Холмске.</w:t>
      </w:r>
    </w:p>
    <w:p w14:paraId="7D35CC11" w14:textId="77777777" w:rsidR="00273274" w:rsidRPr="00273274" w:rsidRDefault="00273274" w:rsidP="0027327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73274">
        <w:rPr>
          <w:lang w:eastAsia="en-US"/>
        </w:rPr>
        <w:t xml:space="preserve">В ходе реализации </w:t>
      </w:r>
      <w:proofErr w:type="gramStart"/>
      <w:r w:rsidR="00551B77">
        <w:rPr>
          <w:lang w:eastAsia="en-US"/>
        </w:rPr>
        <w:t xml:space="preserve">муниципальной </w:t>
      </w:r>
      <w:r w:rsidRPr="00273274">
        <w:rPr>
          <w:lang w:eastAsia="en-US"/>
        </w:rPr>
        <w:t xml:space="preserve"> программы</w:t>
      </w:r>
      <w:proofErr w:type="gramEnd"/>
      <w:r w:rsidRPr="00273274">
        <w:rPr>
          <w:lang w:eastAsia="en-US"/>
        </w:rPr>
        <w:t xml:space="preserve"> «</w:t>
      </w:r>
      <w:r w:rsidR="005B157A">
        <w:rPr>
          <w:lang w:eastAsia="en-US"/>
        </w:rPr>
        <w:t>Повышение эффективности управления муниципальными финансами в муниципальном образовании «Холмский городской округ» на 2015-2020</w:t>
      </w:r>
      <w:r w:rsidR="00BA7C40">
        <w:rPr>
          <w:lang w:eastAsia="en-US"/>
        </w:rPr>
        <w:t xml:space="preserve"> </w:t>
      </w:r>
      <w:r w:rsidR="005B157A">
        <w:rPr>
          <w:lang w:eastAsia="en-US"/>
        </w:rPr>
        <w:t>годы»</w:t>
      </w:r>
      <w:r w:rsidRPr="00273274">
        <w:rPr>
          <w:lang w:eastAsia="en-US"/>
        </w:rPr>
        <w:t xml:space="preserve">» планируется продолжить работу по организации планирования и исполнения </w:t>
      </w:r>
      <w:r w:rsidR="005B157A">
        <w:rPr>
          <w:lang w:eastAsia="en-US"/>
        </w:rPr>
        <w:t>местного</w:t>
      </w:r>
      <w:r w:rsidR="00E10D80">
        <w:rPr>
          <w:lang w:eastAsia="en-US"/>
        </w:rPr>
        <w:t xml:space="preserve"> бюджета</w:t>
      </w:r>
      <w:r w:rsidRPr="00273274">
        <w:rPr>
          <w:lang w:eastAsia="en-US"/>
        </w:rPr>
        <w:t xml:space="preserve">, обеспечению своевременного финансового контроля в сфере управления </w:t>
      </w:r>
      <w:r w:rsidR="00E10D80">
        <w:rPr>
          <w:lang w:eastAsia="en-US"/>
        </w:rPr>
        <w:t>муниципальными</w:t>
      </w:r>
      <w:r w:rsidRPr="00273274">
        <w:rPr>
          <w:lang w:eastAsia="en-US"/>
        </w:rPr>
        <w:t xml:space="preserve"> финансами </w:t>
      </w:r>
      <w:r w:rsidR="00E10D80">
        <w:rPr>
          <w:lang w:eastAsia="en-US"/>
        </w:rPr>
        <w:t>Холмского городского округа</w:t>
      </w:r>
      <w:r w:rsidRPr="00273274">
        <w:rPr>
          <w:lang w:eastAsia="en-US"/>
        </w:rPr>
        <w:t>.</w:t>
      </w:r>
    </w:p>
    <w:p w14:paraId="13E29619" w14:textId="77777777" w:rsidR="00273274" w:rsidRPr="00273274" w:rsidRDefault="00F24D81" w:rsidP="0027327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</w:t>
      </w:r>
      <w:r w:rsidR="00273274" w:rsidRPr="00273274">
        <w:rPr>
          <w:lang w:eastAsia="en-US"/>
        </w:rPr>
        <w:t>рганы местного самоуправления муниципальн</w:t>
      </w:r>
      <w:r>
        <w:rPr>
          <w:lang w:eastAsia="en-US"/>
        </w:rPr>
        <w:t xml:space="preserve">ого образования «Холмский городской округ» </w:t>
      </w:r>
      <w:r w:rsidR="00273274" w:rsidRPr="00273274">
        <w:rPr>
          <w:lang w:eastAsia="en-US"/>
        </w:rPr>
        <w:t>должны прежде всего обеспечить безусловное исполнение в полном объеме социально значимых расходных обяз</w:t>
      </w:r>
      <w:r w:rsidR="00273274" w:rsidRPr="00273274">
        <w:rPr>
          <w:lang w:eastAsia="en-US"/>
        </w:rPr>
        <w:t>а</w:t>
      </w:r>
      <w:r w:rsidR="00273274" w:rsidRPr="00273274">
        <w:rPr>
          <w:lang w:eastAsia="en-US"/>
        </w:rPr>
        <w:t>тельств, эффективно управлять бюджетными ресурсами, проводить крайне взвешенную долговую политику, продолжить применение мер, направленных на ограничение дефицитов местных бюджетов и обеспечить недопущ</w:t>
      </w:r>
      <w:r w:rsidR="00273274" w:rsidRPr="00273274">
        <w:rPr>
          <w:lang w:eastAsia="en-US"/>
        </w:rPr>
        <w:t>е</w:t>
      </w:r>
      <w:r w:rsidR="00273274" w:rsidRPr="00273274">
        <w:rPr>
          <w:lang w:eastAsia="en-US"/>
        </w:rPr>
        <w:t>ние неконтролируемого роста муниципального долга.</w:t>
      </w:r>
    </w:p>
    <w:p w14:paraId="76A5028A" w14:textId="77777777" w:rsidR="00273274" w:rsidRPr="00273274" w:rsidRDefault="00273274" w:rsidP="0027327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73274">
        <w:rPr>
          <w:lang w:eastAsia="en-US"/>
        </w:rPr>
        <w:t>Принятие указанных мер должно о</w:t>
      </w:r>
      <w:r w:rsidR="00F24D81">
        <w:rPr>
          <w:lang w:eastAsia="en-US"/>
        </w:rPr>
        <w:t>беспечить принятие бездефицитного</w:t>
      </w:r>
      <w:r w:rsidRPr="00273274">
        <w:rPr>
          <w:lang w:eastAsia="en-US"/>
        </w:rPr>
        <w:t xml:space="preserve"> </w:t>
      </w:r>
      <w:r w:rsidR="00F24D81">
        <w:rPr>
          <w:lang w:eastAsia="en-US"/>
        </w:rPr>
        <w:t>бюджета Холмского городского округа</w:t>
      </w:r>
      <w:r w:rsidRPr="00273274">
        <w:rPr>
          <w:lang w:eastAsia="en-US"/>
        </w:rPr>
        <w:t xml:space="preserve"> к 2017 году</w:t>
      </w:r>
      <w:r w:rsidR="00BE0EA7">
        <w:rPr>
          <w:lang w:eastAsia="en-US"/>
        </w:rPr>
        <w:t>.</w:t>
      </w:r>
    </w:p>
    <w:p w14:paraId="335F5095" w14:textId="77777777" w:rsidR="00273274" w:rsidRPr="00273274" w:rsidRDefault="00F24D81" w:rsidP="0027327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Б</w:t>
      </w:r>
      <w:r w:rsidR="00273274" w:rsidRPr="00273274">
        <w:rPr>
          <w:lang w:eastAsia="en-US"/>
        </w:rPr>
        <w:t>юджет</w:t>
      </w:r>
      <w:r>
        <w:rPr>
          <w:lang w:eastAsia="en-US"/>
        </w:rPr>
        <w:t xml:space="preserve"> Холмского городского округа</w:t>
      </w:r>
      <w:r w:rsidR="00273274" w:rsidRPr="00273274">
        <w:rPr>
          <w:lang w:eastAsia="en-US"/>
        </w:rPr>
        <w:t xml:space="preserve"> на 2016 год прогнозируется с дефицитом, источником финансирования которого будут </w:t>
      </w:r>
      <w:r w:rsidR="00B74E6D">
        <w:rPr>
          <w:lang w:eastAsia="en-US"/>
        </w:rPr>
        <w:t>средства привлеченных бюджетных кредитов.</w:t>
      </w:r>
    </w:p>
    <w:p w14:paraId="6AA3460F" w14:textId="77777777" w:rsidR="00273274" w:rsidRPr="00CD1285" w:rsidRDefault="00273274" w:rsidP="003935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73274">
        <w:rPr>
          <w:lang w:eastAsia="en-US"/>
        </w:rPr>
        <w:t xml:space="preserve">Реализация долговой политики </w:t>
      </w:r>
      <w:r w:rsidR="00F24D81">
        <w:rPr>
          <w:lang w:eastAsia="en-US"/>
        </w:rPr>
        <w:t xml:space="preserve">Холмского городского округа </w:t>
      </w:r>
      <w:r w:rsidRPr="00273274">
        <w:rPr>
          <w:lang w:eastAsia="en-US"/>
        </w:rPr>
        <w:t>в 2017-2018 годах будет направлена на обеспечение умеренной долговой нагрузки.</w:t>
      </w:r>
    </w:p>
    <w:p w14:paraId="14C396CD" w14:textId="77777777" w:rsidR="00D27005" w:rsidRDefault="00D27005" w:rsidP="006B41D1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D27005" w:rsidSect="004F2047">
      <w:type w:val="continuous"/>
      <w:pgSz w:w="11906" w:h="16838"/>
      <w:pgMar w:top="964" w:right="851" w:bottom="96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E51FD" w14:textId="77777777" w:rsidR="005C4499" w:rsidRDefault="005C4499">
      <w:r>
        <w:separator/>
      </w:r>
    </w:p>
  </w:endnote>
  <w:endnote w:type="continuationSeparator" w:id="0">
    <w:p w14:paraId="19A20A87" w14:textId="77777777" w:rsidR="005C4499" w:rsidRDefault="005C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49631" w14:textId="77777777" w:rsidR="005C4499" w:rsidRDefault="005C4499">
      <w:r>
        <w:separator/>
      </w:r>
    </w:p>
  </w:footnote>
  <w:footnote w:type="continuationSeparator" w:id="0">
    <w:p w14:paraId="29384A36" w14:textId="77777777" w:rsidR="005C4499" w:rsidRDefault="005C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BFB8" w14:textId="77777777" w:rsidR="00BE0EA7" w:rsidRDefault="00BE0E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8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9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4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5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8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1367565195">
    <w:abstractNumId w:val="12"/>
  </w:num>
  <w:num w:numId="2" w16cid:durableId="679624335">
    <w:abstractNumId w:val="3"/>
  </w:num>
  <w:num w:numId="3" w16cid:durableId="736559286">
    <w:abstractNumId w:val="9"/>
  </w:num>
  <w:num w:numId="4" w16cid:durableId="2042318740">
    <w:abstractNumId w:val="1"/>
  </w:num>
  <w:num w:numId="5" w16cid:durableId="710492509">
    <w:abstractNumId w:val="4"/>
  </w:num>
  <w:num w:numId="6" w16cid:durableId="1104351110">
    <w:abstractNumId w:val="11"/>
  </w:num>
  <w:num w:numId="7" w16cid:durableId="910651697">
    <w:abstractNumId w:val="20"/>
  </w:num>
  <w:num w:numId="8" w16cid:durableId="684018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9416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861800">
    <w:abstractNumId w:val="15"/>
  </w:num>
  <w:num w:numId="11" w16cid:durableId="881745797">
    <w:abstractNumId w:val="21"/>
  </w:num>
  <w:num w:numId="12" w16cid:durableId="734275344">
    <w:abstractNumId w:val="13"/>
  </w:num>
  <w:num w:numId="13" w16cid:durableId="1261141492">
    <w:abstractNumId w:val="19"/>
  </w:num>
  <w:num w:numId="14" w16cid:durableId="1215317544">
    <w:abstractNumId w:val="2"/>
  </w:num>
  <w:num w:numId="15" w16cid:durableId="513106273">
    <w:abstractNumId w:val="16"/>
  </w:num>
  <w:num w:numId="16" w16cid:durableId="146671552">
    <w:abstractNumId w:val="22"/>
  </w:num>
  <w:num w:numId="17" w16cid:durableId="246618341">
    <w:abstractNumId w:val="5"/>
  </w:num>
  <w:num w:numId="18" w16cid:durableId="1096555836">
    <w:abstractNumId w:val="8"/>
  </w:num>
  <w:num w:numId="19" w16cid:durableId="998846676">
    <w:abstractNumId w:val="14"/>
  </w:num>
  <w:num w:numId="20" w16cid:durableId="1792164784">
    <w:abstractNumId w:val="7"/>
  </w:num>
  <w:num w:numId="21" w16cid:durableId="1736316488">
    <w:abstractNumId w:val="17"/>
  </w:num>
  <w:num w:numId="22" w16cid:durableId="108011703">
    <w:abstractNumId w:val="0"/>
  </w:num>
  <w:num w:numId="23" w16cid:durableId="1266379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documentProtection w:edit="forms" w:enforcement="0"/>
  <w:defaultTabStop w:val="708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67F5"/>
    <w:rsid w:val="0002259D"/>
    <w:rsid w:val="0002369D"/>
    <w:rsid w:val="00031332"/>
    <w:rsid w:val="00037D69"/>
    <w:rsid w:val="00040485"/>
    <w:rsid w:val="00043BB3"/>
    <w:rsid w:val="00043D89"/>
    <w:rsid w:val="000471A8"/>
    <w:rsid w:val="00055DBE"/>
    <w:rsid w:val="00062D2C"/>
    <w:rsid w:val="000678CD"/>
    <w:rsid w:val="000731C5"/>
    <w:rsid w:val="00073EE9"/>
    <w:rsid w:val="00082102"/>
    <w:rsid w:val="00085DDC"/>
    <w:rsid w:val="000949A9"/>
    <w:rsid w:val="000A430C"/>
    <w:rsid w:val="000B32BC"/>
    <w:rsid w:val="000B75F3"/>
    <w:rsid w:val="000C27B3"/>
    <w:rsid w:val="000E4D90"/>
    <w:rsid w:val="000E5B4C"/>
    <w:rsid w:val="000F61C5"/>
    <w:rsid w:val="001067F4"/>
    <w:rsid w:val="00117B33"/>
    <w:rsid w:val="00122B23"/>
    <w:rsid w:val="00134B07"/>
    <w:rsid w:val="00142859"/>
    <w:rsid w:val="00144066"/>
    <w:rsid w:val="00145053"/>
    <w:rsid w:val="00152957"/>
    <w:rsid w:val="001740DE"/>
    <w:rsid w:val="00174AB1"/>
    <w:rsid w:val="0017704D"/>
    <w:rsid w:val="001823D4"/>
    <w:rsid w:val="00184E77"/>
    <w:rsid w:val="001A5AE2"/>
    <w:rsid w:val="001A6D5E"/>
    <w:rsid w:val="001D2529"/>
    <w:rsid w:val="001D57E9"/>
    <w:rsid w:val="002009EC"/>
    <w:rsid w:val="00206CA4"/>
    <w:rsid w:val="002171D6"/>
    <w:rsid w:val="00220B64"/>
    <w:rsid w:val="002239EF"/>
    <w:rsid w:val="00225A40"/>
    <w:rsid w:val="00227905"/>
    <w:rsid w:val="0023283E"/>
    <w:rsid w:val="002328CA"/>
    <w:rsid w:val="0027050B"/>
    <w:rsid w:val="00273274"/>
    <w:rsid w:val="00293AFA"/>
    <w:rsid w:val="00296210"/>
    <w:rsid w:val="002A0E03"/>
    <w:rsid w:val="002B6272"/>
    <w:rsid w:val="002F0002"/>
    <w:rsid w:val="003102CC"/>
    <w:rsid w:val="00316F09"/>
    <w:rsid w:val="003267A7"/>
    <w:rsid w:val="003352DF"/>
    <w:rsid w:val="00363350"/>
    <w:rsid w:val="003772E1"/>
    <w:rsid w:val="003911E3"/>
    <w:rsid w:val="003935AF"/>
    <w:rsid w:val="003A36BD"/>
    <w:rsid w:val="003C3E4D"/>
    <w:rsid w:val="003E5DBF"/>
    <w:rsid w:val="00407532"/>
    <w:rsid w:val="00443373"/>
    <w:rsid w:val="00446FE1"/>
    <w:rsid w:val="00453A25"/>
    <w:rsid w:val="0046019F"/>
    <w:rsid w:val="00460854"/>
    <w:rsid w:val="00464708"/>
    <w:rsid w:val="00467F9F"/>
    <w:rsid w:val="0049387D"/>
    <w:rsid w:val="004A1B99"/>
    <w:rsid w:val="004B03D4"/>
    <w:rsid w:val="004C3F70"/>
    <w:rsid w:val="004C4090"/>
    <w:rsid w:val="004C73DB"/>
    <w:rsid w:val="004D19C7"/>
    <w:rsid w:val="004E5AE2"/>
    <w:rsid w:val="004E6B87"/>
    <w:rsid w:val="004E70D6"/>
    <w:rsid w:val="004F2047"/>
    <w:rsid w:val="00502266"/>
    <w:rsid w:val="0051240D"/>
    <w:rsid w:val="00512480"/>
    <w:rsid w:val="005300B2"/>
    <w:rsid w:val="005315C0"/>
    <w:rsid w:val="005406EF"/>
    <w:rsid w:val="00551B77"/>
    <w:rsid w:val="00566B50"/>
    <w:rsid w:val="00572EDB"/>
    <w:rsid w:val="005756EF"/>
    <w:rsid w:val="0058343F"/>
    <w:rsid w:val="005B157A"/>
    <w:rsid w:val="005B66DB"/>
    <w:rsid w:val="005C388F"/>
    <w:rsid w:val="005C4499"/>
    <w:rsid w:val="005D37AF"/>
    <w:rsid w:val="005E46FF"/>
    <w:rsid w:val="005E5BBC"/>
    <w:rsid w:val="005E62A3"/>
    <w:rsid w:val="00602127"/>
    <w:rsid w:val="00636471"/>
    <w:rsid w:val="0065455C"/>
    <w:rsid w:val="006620C8"/>
    <w:rsid w:val="00664033"/>
    <w:rsid w:val="00675FFB"/>
    <w:rsid w:val="00677B2C"/>
    <w:rsid w:val="0068386A"/>
    <w:rsid w:val="006861DB"/>
    <w:rsid w:val="006874A9"/>
    <w:rsid w:val="006B3C38"/>
    <w:rsid w:val="006B41D1"/>
    <w:rsid w:val="006B6B0E"/>
    <w:rsid w:val="006B6EBB"/>
    <w:rsid w:val="006F5469"/>
    <w:rsid w:val="006F7A8E"/>
    <w:rsid w:val="007057EC"/>
    <w:rsid w:val="00727562"/>
    <w:rsid w:val="0072790F"/>
    <w:rsid w:val="00727D70"/>
    <w:rsid w:val="00744429"/>
    <w:rsid w:val="00763452"/>
    <w:rsid w:val="00765EDD"/>
    <w:rsid w:val="00765FB3"/>
    <w:rsid w:val="0077121E"/>
    <w:rsid w:val="0078023A"/>
    <w:rsid w:val="007853E2"/>
    <w:rsid w:val="00785438"/>
    <w:rsid w:val="0079173E"/>
    <w:rsid w:val="007A781D"/>
    <w:rsid w:val="007B0418"/>
    <w:rsid w:val="007B134E"/>
    <w:rsid w:val="007B2CC4"/>
    <w:rsid w:val="007B51E7"/>
    <w:rsid w:val="007C34FA"/>
    <w:rsid w:val="007C3CFA"/>
    <w:rsid w:val="007E1709"/>
    <w:rsid w:val="007E1D83"/>
    <w:rsid w:val="007E448A"/>
    <w:rsid w:val="007F0117"/>
    <w:rsid w:val="00811A9A"/>
    <w:rsid w:val="00821F9C"/>
    <w:rsid w:val="0082609B"/>
    <w:rsid w:val="00835B60"/>
    <w:rsid w:val="008410B6"/>
    <w:rsid w:val="00851291"/>
    <w:rsid w:val="00856026"/>
    <w:rsid w:val="00856620"/>
    <w:rsid w:val="008655FA"/>
    <w:rsid w:val="008709EC"/>
    <w:rsid w:val="00881598"/>
    <w:rsid w:val="00881C65"/>
    <w:rsid w:val="008912B5"/>
    <w:rsid w:val="008A26C8"/>
    <w:rsid w:val="008A47C9"/>
    <w:rsid w:val="008A52B0"/>
    <w:rsid w:val="008B290E"/>
    <w:rsid w:val="008C31AE"/>
    <w:rsid w:val="008C6DC4"/>
    <w:rsid w:val="008D2FF9"/>
    <w:rsid w:val="008E33EA"/>
    <w:rsid w:val="008E3771"/>
    <w:rsid w:val="008E658B"/>
    <w:rsid w:val="00916C8A"/>
    <w:rsid w:val="009208D7"/>
    <w:rsid w:val="00922462"/>
    <w:rsid w:val="009310D1"/>
    <w:rsid w:val="00936FA8"/>
    <w:rsid w:val="00941F80"/>
    <w:rsid w:val="00946611"/>
    <w:rsid w:val="0095276C"/>
    <w:rsid w:val="0097300C"/>
    <w:rsid w:val="0099521B"/>
    <w:rsid w:val="009C63DB"/>
    <w:rsid w:val="009D68D6"/>
    <w:rsid w:val="009E1C80"/>
    <w:rsid w:val="009E3FF4"/>
    <w:rsid w:val="009E4828"/>
    <w:rsid w:val="009E4F3F"/>
    <w:rsid w:val="009F23EF"/>
    <w:rsid w:val="009F3B16"/>
    <w:rsid w:val="00A0560E"/>
    <w:rsid w:val="00A150CA"/>
    <w:rsid w:val="00A1514A"/>
    <w:rsid w:val="00A30D22"/>
    <w:rsid w:val="00A31437"/>
    <w:rsid w:val="00A352BB"/>
    <w:rsid w:val="00A37078"/>
    <w:rsid w:val="00A41E60"/>
    <w:rsid w:val="00A574FB"/>
    <w:rsid w:val="00A653A0"/>
    <w:rsid w:val="00A66B58"/>
    <w:rsid w:val="00A70180"/>
    <w:rsid w:val="00A72D7D"/>
    <w:rsid w:val="00A809C9"/>
    <w:rsid w:val="00A8407C"/>
    <w:rsid w:val="00AA4E4B"/>
    <w:rsid w:val="00AC6840"/>
    <w:rsid w:val="00AD1276"/>
    <w:rsid w:val="00AE0711"/>
    <w:rsid w:val="00AE1B0C"/>
    <w:rsid w:val="00AE1F09"/>
    <w:rsid w:val="00AE33D4"/>
    <w:rsid w:val="00B11972"/>
    <w:rsid w:val="00B46281"/>
    <w:rsid w:val="00B536FC"/>
    <w:rsid w:val="00B66C7B"/>
    <w:rsid w:val="00B74E6D"/>
    <w:rsid w:val="00B841DE"/>
    <w:rsid w:val="00B95363"/>
    <w:rsid w:val="00BA7C40"/>
    <w:rsid w:val="00BB39C2"/>
    <w:rsid w:val="00BB3E18"/>
    <w:rsid w:val="00BB7FB9"/>
    <w:rsid w:val="00BC285B"/>
    <w:rsid w:val="00BD30A3"/>
    <w:rsid w:val="00BE0EA7"/>
    <w:rsid w:val="00BE2DBA"/>
    <w:rsid w:val="00C11DBE"/>
    <w:rsid w:val="00C13EBE"/>
    <w:rsid w:val="00C35DA6"/>
    <w:rsid w:val="00C41956"/>
    <w:rsid w:val="00C474DE"/>
    <w:rsid w:val="00C61E64"/>
    <w:rsid w:val="00C70836"/>
    <w:rsid w:val="00C8203B"/>
    <w:rsid w:val="00C86C57"/>
    <w:rsid w:val="00C90FCC"/>
    <w:rsid w:val="00C923A6"/>
    <w:rsid w:val="00CA0C14"/>
    <w:rsid w:val="00CC0B13"/>
    <w:rsid w:val="00CD0931"/>
    <w:rsid w:val="00CD11C9"/>
    <w:rsid w:val="00CD1285"/>
    <w:rsid w:val="00D1048B"/>
    <w:rsid w:val="00D15934"/>
    <w:rsid w:val="00D20BF1"/>
    <w:rsid w:val="00D27005"/>
    <w:rsid w:val="00D304BD"/>
    <w:rsid w:val="00D417AF"/>
    <w:rsid w:val="00D536DA"/>
    <w:rsid w:val="00D66824"/>
    <w:rsid w:val="00D762F8"/>
    <w:rsid w:val="00D77B6F"/>
    <w:rsid w:val="00D86BE0"/>
    <w:rsid w:val="00D87C5C"/>
    <w:rsid w:val="00D948DD"/>
    <w:rsid w:val="00DA3FA7"/>
    <w:rsid w:val="00DB1DB4"/>
    <w:rsid w:val="00DB437B"/>
    <w:rsid w:val="00DC2988"/>
    <w:rsid w:val="00DE7B5E"/>
    <w:rsid w:val="00E02245"/>
    <w:rsid w:val="00E06AB2"/>
    <w:rsid w:val="00E10D80"/>
    <w:rsid w:val="00E11045"/>
    <w:rsid w:val="00E116D6"/>
    <w:rsid w:val="00E14C01"/>
    <w:rsid w:val="00E15643"/>
    <w:rsid w:val="00E4137C"/>
    <w:rsid w:val="00E43D42"/>
    <w:rsid w:val="00E44CAC"/>
    <w:rsid w:val="00E5603C"/>
    <w:rsid w:val="00E56736"/>
    <w:rsid w:val="00E572D5"/>
    <w:rsid w:val="00E718BD"/>
    <w:rsid w:val="00E979D9"/>
    <w:rsid w:val="00EA335E"/>
    <w:rsid w:val="00EB65FB"/>
    <w:rsid w:val="00EB7F1F"/>
    <w:rsid w:val="00EC0CD9"/>
    <w:rsid w:val="00EC5BD8"/>
    <w:rsid w:val="00ED138F"/>
    <w:rsid w:val="00ED490A"/>
    <w:rsid w:val="00EE23EE"/>
    <w:rsid w:val="00EF2C5F"/>
    <w:rsid w:val="00F04C53"/>
    <w:rsid w:val="00F0666F"/>
    <w:rsid w:val="00F07406"/>
    <w:rsid w:val="00F16ED5"/>
    <w:rsid w:val="00F21860"/>
    <w:rsid w:val="00F24D81"/>
    <w:rsid w:val="00F2648D"/>
    <w:rsid w:val="00F40BA2"/>
    <w:rsid w:val="00F5138D"/>
    <w:rsid w:val="00F56E46"/>
    <w:rsid w:val="00F636F0"/>
    <w:rsid w:val="00F7634F"/>
    <w:rsid w:val="00F97126"/>
    <w:rsid w:val="00FA250A"/>
    <w:rsid w:val="00FC1135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72DB7E9"/>
  <w14:defaultImageDpi w14:val="0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99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F011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  <w:spacing w:after="0" w:line="240" w:lineRule="auto"/>
    </w:pPr>
    <w:rPr>
      <w:kern w:val="0"/>
      <w:sz w:val="28"/>
      <w:szCs w:val="28"/>
      <w:lang w:eastAsia="en-US"/>
    </w:rPr>
  </w:style>
  <w:style w:type="paragraph" w:customStyle="1" w:styleId="Point">
    <w:name w:val="Point"/>
    <w:basedOn w:val="a"/>
    <w:link w:val="PointChar"/>
    <w:uiPriority w:val="99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uiPriority w:val="99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rsid w:val="007F0117"/>
    <w:pPr>
      <w:spacing w:before="100" w:beforeAutospacing="1" w:after="150"/>
    </w:pPr>
  </w:style>
  <w:style w:type="paragraph" w:customStyle="1" w:styleId="ad">
    <w:name w:val="ЭЭГ"/>
    <w:basedOn w:val="a"/>
    <w:uiPriority w:val="99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F0117"/>
  </w:style>
  <w:style w:type="character" w:styleId="af">
    <w:name w:val="Emphasis"/>
    <w:basedOn w:val="a0"/>
    <w:uiPriority w:val="99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99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99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99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99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uiPriority w:val="99"/>
    <w:rsid w:val="00512480"/>
    <w:pPr>
      <w:autoSpaceDE w:val="0"/>
      <w:autoSpaceDN w:val="0"/>
      <w:adjustRightInd w:val="0"/>
      <w:spacing w:after="0" w:line="240" w:lineRule="auto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3527</Words>
  <Characters>24450</Characters>
  <Application>Microsoft Office Word</Application>
  <DocSecurity>0</DocSecurity>
  <Lines>520</Lines>
  <Paragraphs>288</Paragraphs>
  <ScaleCrop>false</ScaleCrop>
  <Company>Департамент по печати, телерадиовещанию и связи</Company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2015-12-10T07:14:00Z</cp:lastPrinted>
  <dcterms:created xsi:type="dcterms:W3CDTF">2025-02-24T01:12:00Z</dcterms:created>
  <dcterms:modified xsi:type="dcterms:W3CDTF">2025-02-24T01:12:00Z</dcterms:modified>
</cp:coreProperties>
</file>