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FF44" w14:textId="77777777" w:rsidR="00121D4F" w:rsidRPr="00EC06CD" w:rsidRDefault="00121D4F" w:rsidP="00121D4F">
      <w:pPr>
        <w:pStyle w:val="a3"/>
        <w:jc w:val="left"/>
        <w:rPr>
          <w:rFonts w:ascii="Arial" w:hAnsi="Arial"/>
          <w:b w:val="0"/>
          <w:sz w:val="20"/>
        </w:rPr>
      </w:pPr>
    </w:p>
    <w:p w14:paraId="1D30CA2B" w14:textId="77777777" w:rsidR="00121D4F" w:rsidRDefault="00121D4F" w:rsidP="00121D4F">
      <w:pPr>
        <w:pStyle w:val="a3"/>
        <w:rPr>
          <w:rFonts w:ascii="Arial" w:hAnsi="Arial"/>
          <w:sz w:val="36"/>
        </w:rPr>
      </w:pPr>
    </w:p>
    <w:p w14:paraId="73C88DC3" w14:textId="77777777" w:rsidR="00121D4F" w:rsidRDefault="00000000" w:rsidP="00121D4F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5C68A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795609537" r:id="rId5"/>
        </w:object>
      </w:r>
    </w:p>
    <w:p w14:paraId="6FF3703E" w14:textId="77777777" w:rsidR="00121D4F" w:rsidRDefault="00121D4F" w:rsidP="00121D4F">
      <w:pPr>
        <w:pStyle w:val="a3"/>
        <w:rPr>
          <w:rFonts w:ascii="Arial" w:hAnsi="Arial"/>
          <w:sz w:val="36"/>
        </w:rPr>
      </w:pPr>
    </w:p>
    <w:p w14:paraId="6925E4D8" w14:textId="77777777" w:rsidR="00121D4F" w:rsidRDefault="00121D4F" w:rsidP="00121D4F">
      <w:pPr>
        <w:pStyle w:val="3"/>
        <w:keepNext w:val="0"/>
        <w:rPr>
          <w:sz w:val="34"/>
        </w:rPr>
      </w:pPr>
    </w:p>
    <w:p w14:paraId="6DC92914" w14:textId="77777777" w:rsidR="00121D4F" w:rsidRDefault="00121D4F" w:rsidP="00121D4F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5939D2B5" w14:textId="77777777" w:rsidR="00121D4F" w:rsidRDefault="00121D4F" w:rsidP="00121D4F">
      <w:pPr>
        <w:pStyle w:val="1"/>
      </w:pPr>
      <w:r>
        <w:t>МУНИЦИПАЛЬНОГО ОБРАЗОВАНИЯ «ХОЛМСКИЙ ГОРОДСКОЙ ОКРУГ»</w:t>
      </w:r>
    </w:p>
    <w:p w14:paraId="1A556011" w14:textId="77777777" w:rsidR="00121D4F" w:rsidRDefault="00121D4F" w:rsidP="00121D4F"/>
    <w:p w14:paraId="58533EBF" w14:textId="77777777" w:rsidR="00121D4F" w:rsidRDefault="00121D4F" w:rsidP="00121D4F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C9B05AC" w14:textId="77777777" w:rsidR="00121D4F" w:rsidRPr="00121D4F" w:rsidRDefault="00121D4F" w:rsidP="00121D4F">
      <w:pPr>
        <w:rPr>
          <w:sz w:val="24"/>
        </w:rPr>
      </w:pPr>
    </w:p>
    <w:p w14:paraId="32355A9F" w14:textId="77777777" w:rsidR="00B1773B" w:rsidRDefault="005A2F9D" w:rsidP="00121D4F">
      <w:r>
        <w:t xml:space="preserve">                21.10.2014г.                            1082</w:t>
      </w:r>
    </w:p>
    <w:p w14:paraId="43E25603" w14:textId="77777777" w:rsidR="00121D4F" w:rsidRDefault="00121D4F" w:rsidP="00121D4F">
      <w:pPr>
        <w:rPr>
          <w:sz w:val="22"/>
        </w:rPr>
      </w:pPr>
      <w:r>
        <w:rPr>
          <w:sz w:val="22"/>
        </w:rPr>
        <w:t>от ______________________ № ________</w:t>
      </w:r>
    </w:p>
    <w:p w14:paraId="5D0A792B" w14:textId="77777777" w:rsidR="00121D4F" w:rsidRDefault="00121D4F" w:rsidP="00121D4F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5D75CC8" w14:textId="77777777" w:rsidR="00121D4F" w:rsidRDefault="00121D4F" w:rsidP="00121D4F">
      <w:pPr>
        <w:tabs>
          <w:tab w:val="left" w:pos="2660"/>
          <w:tab w:val="left" w:pos="2940"/>
          <w:tab w:val="left" w:pos="3180"/>
          <w:tab w:val="center" w:pos="5088"/>
        </w:tabs>
        <w:ind w:right="-341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21D4F" w14:paraId="55AE1A8D" w14:textId="77777777" w:rsidTr="00B1773B">
        <w:tc>
          <w:tcPr>
            <w:tcW w:w="5353" w:type="dxa"/>
          </w:tcPr>
          <w:p w14:paraId="620F4FA7" w14:textId="77777777" w:rsidR="00B1773B" w:rsidRDefault="00B1773B" w:rsidP="00B1773B">
            <w:pPr>
              <w:pStyle w:val="a8"/>
              <w:jc w:val="both"/>
            </w:pPr>
            <w:r>
              <w:t>Об определении границ территорий (земельных участков), непосредственно прилегающих к зданиям и другим объектам, на которых проведение публичного мероприятия запрещено</w:t>
            </w:r>
          </w:p>
          <w:p w14:paraId="006FA232" w14:textId="77777777" w:rsidR="00121D4F" w:rsidRPr="00121D4F" w:rsidRDefault="00121D4F" w:rsidP="002A3860">
            <w:pPr>
              <w:tabs>
                <w:tab w:val="left" w:pos="2660"/>
                <w:tab w:val="left" w:pos="2940"/>
                <w:tab w:val="left" w:pos="3180"/>
                <w:tab w:val="center" w:pos="4820"/>
              </w:tabs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14:paraId="133D6A85" w14:textId="77777777" w:rsidR="00121D4F" w:rsidRPr="00BE0594" w:rsidRDefault="00121D4F" w:rsidP="00121D4F">
      <w:pPr>
        <w:tabs>
          <w:tab w:val="left" w:pos="2660"/>
          <w:tab w:val="left" w:pos="2940"/>
          <w:tab w:val="left" w:pos="3180"/>
          <w:tab w:val="center" w:pos="5088"/>
        </w:tabs>
        <w:ind w:right="-341"/>
      </w:pPr>
    </w:p>
    <w:p w14:paraId="362C2059" w14:textId="77777777" w:rsidR="00121D4F" w:rsidRPr="00BE0594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B1773B">
        <w:rPr>
          <w:rFonts w:ascii="Times New Roman" w:hAnsi="Times New Roman" w:cs="Times New Roman"/>
          <w:sz w:val="24"/>
          <w:szCs w:val="24"/>
        </w:rPr>
        <w:t>о статьей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</w:t>
      </w:r>
      <w:r w:rsidR="00B1773B">
        <w:rPr>
          <w:rFonts w:ascii="Times New Roman" w:hAnsi="Times New Roman"/>
          <w:sz w:val="24"/>
          <w:szCs w:val="24"/>
        </w:rPr>
        <w:t>ого закона</w:t>
      </w:r>
      <w:r>
        <w:rPr>
          <w:rFonts w:ascii="Times New Roman" w:hAnsi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Федерации», </w:t>
      </w:r>
      <w:r w:rsidR="00B1773B">
        <w:rPr>
          <w:rFonts w:ascii="Times New Roman" w:hAnsi="Times New Roman"/>
          <w:sz w:val="24"/>
          <w:szCs w:val="24"/>
        </w:rPr>
        <w:t xml:space="preserve">статьями 2, 8 </w:t>
      </w:r>
      <w:r>
        <w:rPr>
          <w:rFonts w:ascii="Times New Roman" w:hAnsi="Times New Roman"/>
          <w:sz w:val="24"/>
          <w:szCs w:val="24"/>
        </w:rPr>
        <w:t>Федеральн</w:t>
      </w:r>
      <w:r w:rsidR="00B1773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закон</w:t>
      </w:r>
      <w:r w:rsidR="00B177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1773B">
        <w:rPr>
          <w:rFonts w:ascii="Times New Roman" w:hAnsi="Times New Roman"/>
          <w:sz w:val="24"/>
          <w:szCs w:val="24"/>
        </w:rPr>
        <w:t>19.06</w:t>
      </w:r>
      <w:r>
        <w:rPr>
          <w:rFonts w:ascii="Times New Roman" w:hAnsi="Times New Roman"/>
          <w:sz w:val="24"/>
          <w:szCs w:val="24"/>
        </w:rPr>
        <w:t>.200</w:t>
      </w:r>
      <w:r w:rsidR="00B1773B">
        <w:rPr>
          <w:rFonts w:ascii="Times New Roman" w:hAnsi="Times New Roman"/>
          <w:sz w:val="24"/>
          <w:szCs w:val="24"/>
        </w:rPr>
        <w:t>4г. №54</w:t>
      </w:r>
      <w:r>
        <w:rPr>
          <w:rFonts w:ascii="Times New Roman" w:hAnsi="Times New Roman"/>
          <w:sz w:val="24"/>
          <w:szCs w:val="24"/>
        </w:rPr>
        <w:t>-ФЗ «</w:t>
      </w:r>
      <w:r w:rsidR="00B1773B">
        <w:rPr>
          <w:rFonts w:ascii="Times New Roman" w:hAnsi="Times New Roman"/>
          <w:sz w:val="24"/>
          <w:szCs w:val="24"/>
        </w:rPr>
        <w:t>О собраниях, митингах, демонстрациях, шествиях и пикетирования</w:t>
      </w:r>
      <w:r w:rsidRPr="00A909C5">
        <w:rPr>
          <w:rFonts w:ascii="Times New Roman" w:hAnsi="Times New Roman" w:cs="Times New Roman"/>
          <w:sz w:val="24"/>
        </w:rPr>
        <w:t>»</w:t>
      </w:r>
      <w:r w:rsidRPr="00BE0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4F"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09.03.2011г. №22-ЗО «О проведении публичных мероприятий в Сахалинской области», </w:t>
      </w:r>
      <w:r>
        <w:rPr>
          <w:rFonts w:ascii="Times New Roman" w:hAnsi="Times New Roman" w:cs="Times New Roman"/>
          <w:sz w:val="24"/>
          <w:szCs w:val="24"/>
        </w:rPr>
        <w:t>руководствуясь статьей 46</w:t>
      </w:r>
      <w:r w:rsidRPr="00BE059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«Холмский городской округ»</w:t>
      </w:r>
    </w:p>
    <w:p w14:paraId="55E1BA5E" w14:textId="77777777" w:rsidR="00121D4F" w:rsidRPr="00BE0594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77F4A" w14:textId="77777777" w:rsidR="00121D4F" w:rsidRPr="00BE0594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594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D9B1D3D" w14:textId="77777777" w:rsidR="00121D4F" w:rsidRPr="00BE0594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BD8174" w14:textId="77777777" w:rsidR="00121D4F" w:rsidRDefault="00121D4F" w:rsidP="00B1773B">
      <w:pPr>
        <w:pStyle w:val="a8"/>
        <w:ind w:firstLine="851"/>
        <w:jc w:val="both"/>
      </w:pPr>
      <w:r w:rsidRPr="00121D4F">
        <w:t xml:space="preserve">1. </w:t>
      </w:r>
      <w:r w:rsidR="00B1773B">
        <w:t>Определить границы территорий (земельных участков), непосредственно прилегающих к зданиям и другим объектам, на которых проведение публичного мероприятия запрещено:</w:t>
      </w:r>
    </w:p>
    <w:p w14:paraId="4B1C263E" w14:textId="77777777" w:rsidR="008C3C9D" w:rsidRDefault="00AF3C91" w:rsidP="00B1773B">
      <w:pPr>
        <w:pStyle w:val="a8"/>
        <w:ind w:firstLine="851"/>
        <w:jc w:val="both"/>
      </w:pPr>
      <w:r>
        <w:t>1.</w:t>
      </w:r>
      <w:r w:rsidR="008A46E4">
        <w:t>1</w:t>
      </w:r>
      <w:r>
        <w:t>.</w:t>
      </w:r>
      <w:r w:rsidR="0045263A">
        <w:t xml:space="preserve"> </w:t>
      </w:r>
      <w:r w:rsidR="005042CD">
        <w:t>опасные производственные объ</w:t>
      </w:r>
      <w:r w:rsidR="008C3C9D">
        <w:t xml:space="preserve">екты, иные объекты, эксплуатация которых требует соблюдения специальных правил техники безопасности, - в радиусе </w:t>
      </w:r>
      <w:r w:rsidR="00734AD2">
        <w:t>100</w:t>
      </w:r>
      <w:r w:rsidR="008C3C9D">
        <w:t xml:space="preserve"> метров от объекта, определяемом в соответствии с </w:t>
      </w:r>
      <w:r w:rsidR="005042CD">
        <w:t>нормами,</w:t>
      </w:r>
      <w:r w:rsidR="008C3C9D">
        <w:t xml:space="preserve"> установленными федеральным законодательством;</w:t>
      </w:r>
    </w:p>
    <w:p w14:paraId="11F3EFF8" w14:textId="77777777" w:rsidR="008C3C9D" w:rsidRDefault="008C3C9D" w:rsidP="00B1773B">
      <w:pPr>
        <w:pStyle w:val="a8"/>
        <w:ind w:firstLine="851"/>
        <w:jc w:val="both"/>
      </w:pPr>
      <w:r>
        <w:t xml:space="preserve">1.2. здания федерального городского (районного суда), мировых судебных участков – в радиусе </w:t>
      </w:r>
      <w:r w:rsidR="005042CD">
        <w:t>150</w:t>
      </w:r>
      <w:r>
        <w:t xml:space="preserve"> метров от входа в здание суда;</w:t>
      </w:r>
    </w:p>
    <w:p w14:paraId="5649AF98" w14:textId="77777777" w:rsidR="008C3C9D" w:rsidRDefault="008C3C9D" w:rsidP="00B1773B">
      <w:pPr>
        <w:pStyle w:val="a8"/>
        <w:ind w:firstLine="851"/>
        <w:jc w:val="both"/>
      </w:pPr>
      <w:r>
        <w:t xml:space="preserve">1.3. учреждения, исполняющие наказания в виде лишения свободы – в радиусе </w:t>
      </w:r>
      <w:r w:rsidR="005042CD">
        <w:t>150</w:t>
      </w:r>
      <w:r>
        <w:t xml:space="preserve"> метров от ограждения территории;</w:t>
      </w:r>
    </w:p>
    <w:p w14:paraId="63E24464" w14:textId="77777777" w:rsidR="00AF3C91" w:rsidRDefault="008C3C9D" w:rsidP="00B1773B">
      <w:pPr>
        <w:pStyle w:val="a8"/>
        <w:ind w:firstLine="851"/>
        <w:jc w:val="both"/>
      </w:pPr>
      <w:r>
        <w:t xml:space="preserve">1.4. </w:t>
      </w:r>
      <w:r w:rsidR="0045263A">
        <w:t xml:space="preserve">автозаправочные станции – в радиусе </w:t>
      </w:r>
      <w:r w:rsidR="00981021">
        <w:t>100</w:t>
      </w:r>
      <w:r w:rsidR="0045263A">
        <w:t xml:space="preserve"> метров от объекта;</w:t>
      </w:r>
    </w:p>
    <w:p w14:paraId="7A6698ED" w14:textId="77777777" w:rsidR="00AF3C91" w:rsidRDefault="008C3C9D" w:rsidP="00B1773B">
      <w:pPr>
        <w:pStyle w:val="a8"/>
        <w:ind w:firstLine="851"/>
        <w:jc w:val="both"/>
      </w:pPr>
      <w:r>
        <w:t>1.5.</w:t>
      </w:r>
      <w:r w:rsidR="0045263A">
        <w:t xml:space="preserve"> насосные станции, водоочистные сооружения, электроподстанции, газораспределительные станции – в радиусе </w:t>
      </w:r>
      <w:r w:rsidR="00981021">
        <w:t>100</w:t>
      </w:r>
      <w:r w:rsidR="0045263A">
        <w:t xml:space="preserve"> метров от границ земельных участков, предназначенных для обслуживания данных объектов;</w:t>
      </w:r>
    </w:p>
    <w:p w14:paraId="4D05ABD1" w14:textId="77777777" w:rsidR="008C3C9D" w:rsidRDefault="008C3C9D" w:rsidP="00B1773B">
      <w:pPr>
        <w:pStyle w:val="a8"/>
        <w:ind w:firstLine="851"/>
        <w:jc w:val="both"/>
      </w:pPr>
      <w:r>
        <w:t>1.6</w:t>
      </w:r>
      <w:r w:rsidR="00AF3C91">
        <w:t>.</w:t>
      </w:r>
      <w:r w:rsidR="0045263A">
        <w:t xml:space="preserve"> </w:t>
      </w:r>
      <w:r>
        <w:t xml:space="preserve">полосы отвода железных дорог </w:t>
      </w:r>
      <w:r w:rsidR="00734AD2">
        <w:t>100</w:t>
      </w:r>
      <w:r>
        <w:t xml:space="preserve"> метров </w:t>
      </w:r>
      <w:r w:rsidR="00127DA0">
        <w:t>от оси крайних рельсов</w:t>
      </w:r>
      <w:r w:rsidR="00734AD2">
        <w:t>;</w:t>
      </w:r>
    </w:p>
    <w:p w14:paraId="6D9D442B" w14:textId="77777777" w:rsidR="00AF3C91" w:rsidRDefault="008C3C9D" w:rsidP="00B1773B">
      <w:pPr>
        <w:pStyle w:val="a8"/>
        <w:ind w:firstLine="851"/>
        <w:jc w:val="both"/>
      </w:pPr>
      <w:r>
        <w:t xml:space="preserve">1.7. </w:t>
      </w:r>
      <w:r w:rsidR="0045263A">
        <w:t xml:space="preserve">вокзал – в радиусе </w:t>
      </w:r>
      <w:r w:rsidR="00981021">
        <w:t>50</w:t>
      </w:r>
      <w:r w:rsidR="0045263A">
        <w:t xml:space="preserve"> метров от </w:t>
      </w:r>
      <w:r w:rsidR="00981021">
        <w:t>территории, прилегающей к границам</w:t>
      </w:r>
      <w:r w:rsidR="0045263A">
        <w:t xml:space="preserve"> вокзала;</w:t>
      </w:r>
    </w:p>
    <w:p w14:paraId="454D1E41" w14:textId="77777777" w:rsidR="00AF3C91" w:rsidRDefault="008A46E4" w:rsidP="00B1773B">
      <w:pPr>
        <w:pStyle w:val="a8"/>
        <w:ind w:firstLine="851"/>
        <w:jc w:val="both"/>
      </w:pPr>
      <w:r>
        <w:t>1.</w:t>
      </w:r>
      <w:r w:rsidR="008C3C9D">
        <w:t>8.</w:t>
      </w:r>
      <w:r w:rsidR="0045263A">
        <w:t xml:space="preserve"> аэропорт – в радиусе </w:t>
      </w:r>
      <w:r w:rsidR="00981021">
        <w:t>50</w:t>
      </w:r>
      <w:r w:rsidR="0045263A">
        <w:t xml:space="preserve"> метров от ограждения территории аэропорта;</w:t>
      </w:r>
    </w:p>
    <w:p w14:paraId="3A8E8E89" w14:textId="77777777" w:rsidR="00AF3C91" w:rsidRPr="00121D4F" w:rsidRDefault="008A46E4" w:rsidP="00B1773B">
      <w:pPr>
        <w:pStyle w:val="a8"/>
        <w:ind w:firstLine="851"/>
        <w:jc w:val="both"/>
      </w:pPr>
      <w:r>
        <w:lastRenderedPageBreak/>
        <w:t>1.</w:t>
      </w:r>
      <w:r w:rsidR="008C3C9D">
        <w:t>9</w:t>
      </w:r>
      <w:r w:rsidR="00AF3C91">
        <w:t>.</w:t>
      </w:r>
      <w:r w:rsidR="0045263A">
        <w:t xml:space="preserve"> рынки – в радиусе </w:t>
      </w:r>
      <w:r w:rsidR="00981021">
        <w:t>50</w:t>
      </w:r>
      <w:r w:rsidR="0045263A">
        <w:t xml:space="preserve"> метров от </w:t>
      </w:r>
      <w:r w:rsidR="00981021">
        <w:t xml:space="preserve">территории, прилегающей к границам </w:t>
      </w:r>
      <w:r w:rsidR="0045263A">
        <w:t>рынка;</w:t>
      </w:r>
    </w:p>
    <w:p w14:paraId="09FEFF54" w14:textId="77777777" w:rsidR="00AF3C91" w:rsidRDefault="008A46E4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C3C9D">
        <w:rPr>
          <w:sz w:val="24"/>
          <w:szCs w:val="24"/>
        </w:rPr>
        <w:t>10</w:t>
      </w:r>
      <w:r w:rsidR="00AF3C91">
        <w:rPr>
          <w:sz w:val="24"/>
          <w:szCs w:val="24"/>
        </w:rPr>
        <w:t xml:space="preserve">. торгово-развлекательные комплексы (центры) в радиусе </w:t>
      </w:r>
      <w:r w:rsidR="00981021">
        <w:rPr>
          <w:sz w:val="24"/>
          <w:szCs w:val="24"/>
        </w:rPr>
        <w:t>50</w:t>
      </w:r>
      <w:r w:rsidR="00AF3C91">
        <w:rPr>
          <w:sz w:val="24"/>
          <w:szCs w:val="24"/>
        </w:rPr>
        <w:t xml:space="preserve"> метров от </w:t>
      </w:r>
      <w:r w:rsidR="00981021" w:rsidRPr="00981021">
        <w:rPr>
          <w:sz w:val="24"/>
          <w:szCs w:val="24"/>
        </w:rPr>
        <w:t>территории, прилегающей к границам</w:t>
      </w:r>
      <w:r w:rsidR="00AF3C91">
        <w:rPr>
          <w:sz w:val="24"/>
          <w:szCs w:val="24"/>
        </w:rPr>
        <w:t xml:space="preserve"> торгово-развлекательных комплексов (центров);</w:t>
      </w:r>
    </w:p>
    <w:p w14:paraId="16960007" w14:textId="77777777" w:rsidR="00AF3C91" w:rsidRDefault="008C3C9D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AF3C91">
        <w:rPr>
          <w:sz w:val="24"/>
          <w:szCs w:val="24"/>
        </w:rPr>
        <w:t xml:space="preserve">. физкультурно-оздоровительные, спортивные комплексы (организации), спортивные площадки во время проведения физкультурно-оздоровительных, спортивных мероприятий – в радиусе </w:t>
      </w:r>
      <w:r w:rsidR="00981021">
        <w:rPr>
          <w:sz w:val="24"/>
          <w:szCs w:val="24"/>
        </w:rPr>
        <w:t>50</w:t>
      </w:r>
      <w:r w:rsidR="00AF3C91">
        <w:rPr>
          <w:sz w:val="24"/>
          <w:szCs w:val="24"/>
        </w:rPr>
        <w:t xml:space="preserve"> метров от </w:t>
      </w:r>
      <w:r w:rsidR="00981021" w:rsidRPr="00981021">
        <w:rPr>
          <w:sz w:val="24"/>
        </w:rPr>
        <w:t xml:space="preserve">территории, прилегающей к границам </w:t>
      </w:r>
      <w:r w:rsidR="00981021">
        <w:rPr>
          <w:sz w:val="24"/>
          <w:szCs w:val="24"/>
        </w:rPr>
        <w:t>физкультурно-оздоровительного</w:t>
      </w:r>
      <w:r w:rsidR="00AF3C91">
        <w:rPr>
          <w:sz w:val="24"/>
          <w:szCs w:val="24"/>
        </w:rPr>
        <w:t>, спортивн</w:t>
      </w:r>
      <w:r w:rsidR="00981021">
        <w:rPr>
          <w:sz w:val="24"/>
          <w:szCs w:val="24"/>
        </w:rPr>
        <w:t>ого</w:t>
      </w:r>
      <w:r w:rsidR="00AF3C91">
        <w:rPr>
          <w:sz w:val="24"/>
          <w:szCs w:val="24"/>
        </w:rPr>
        <w:t xml:space="preserve"> комплекс</w:t>
      </w:r>
      <w:r w:rsidR="00981021">
        <w:rPr>
          <w:sz w:val="24"/>
          <w:szCs w:val="24"/>
        </w:rPr>
        <w:t>а</w:t>
      </w:r>
      <w:r w:rsidR="00AF3C91">
        <w:rPr>
          <w:sz w:val="24"/>
          <w:szCs w:val="24"/>
        </w:rPr>
        <w:t xml:space="preserve"> (организации), спортивны</w:t>
      </w:r>
      <w:r w:rsidR="00981021">
        <w:rPr>
          <w:sz w:val="24"/>
          <w:szCs w:val="24"/>
        </w:rPr>
        <w:t>х</w:t>
      </w:r>
      <w:r w:rsidR="00AF3C91">
        <w:rPr>
          <w:sz w:val="24"/>
          <w:szCs w:val="24"/>
        </w:rPr>
        <w:t xml:space="preserve"> площад</w:t>
      </w:r>
      <w:r w:rsidR="00981021">
        <w:rPr>
          <w:sz w:val="24"/>
          <w:szCs w:val="24"/>
        </w:rPr>
        <w:t>о</w:t>
      </w:r>
      <w:r w:rsidR="00AF3C91">
        <w:rPr>
          <w:sz w:val="24"/>
          <w:szCs w:val="24"/>
        </w:rPr>
        <w:t>к;</w:t>
      </w:r>
    </w:p>
    <w:p w14:paraId="138BBD19" w14:textId="77777777" w:rsidR="00AF3C91" w:rsidRDefault="008A46E4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C3C9D">
        <w:rPr>
          <w:sz w:val="24"/>
          <w:szCs w:val="24"/>
        </w:rPr>
        <w:t>12</w:t>
      </w:r>
      <w:r w:rsidR="00AF3C91">
        <w:rPr>
          <w:sz w:val="24"/>
          <w:szCs w:val="24"/>
        </w:rPr>
        <w:t xml:space="preserve">. медицинские учреждения – в радиусе </w:t>
      </w:r>
      <w:r w:rsidR="00981021">
        <w:rPr>
          <w:sz w:val="24"/>
          <w:szCs w:val="24"/>
        </w:rPr>
        <w:t>50</w:t>
      </w:r>
      <w:r w:rsidR="00AF3C91">
        <w:rPr>
          <w:sz w:val="24"/>
          <w:szCs w:val="24"/>
        </w:rPr>
        <w:t xml:space="preserve"> метров от </w:t>
      </w:r>
      <w:r w:rsidR="00981021" w:rsidRPr="00981021">
        <w:rPr>
          <w:sz w:val="24"/>
        </w:rPr>
        <w:t>территории, прилегающей к границам</w:t>
      </w:r>
      <w:r w:rsidR="00981021">
        <w:t xml:space="preserve"> </w:t>
      </w:r>
      <w:r w:rsidR="00AF3C91">
        <w:rPr>
          <w:sz w:val="24"/>
          <w:szCs w:val="24"/>
        </w:rPr>
        <w:t>медицинских учреждений;</w:t>
      </w:r>
    </w:p>
    <w:p w14:paraId="72E23687" w14:textId="77777777" w:rsidR="00AF3C91" w:rsidRDefault="008C3C9D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1.13</w:t>
      </w:r>
      <w:r w:rsidR="00AF3C91">
        <w:rPr>
          <w:sz w:val="24"/>
          <w:szCs w:val="24"/>
        </w:rPr>
        <w:t xml:space="preserve">. детские образовательные учреждения, детские площадки в радиусе </w:t>
      </w:r>
      <w:r w:rsidR="00981021">
        <w:rPr>
          <w:sz w:val="24"/>
          <w:szCs w:val="24"/>
        </w:rPr>
        <w:t>100</w:t>
      </w:r>
      <w:r w:rsidR="00AF3C91">
        <w:rPr>
          <w:sz w:val="24"/>
          <w:szCs w:val="24"/>
        </w:rPr>
        <w:t xml:space="preserve"> метров от </w:t>
      </w:r>
      <w:r w:rsidR="00981021" w:rsidRPr="00981021">
        <w:rPr>
          <w:sz w:val="24"/>
        </w:rPr>
        <w:t xml:space="preserve">ограждения территории </w:t>
      </w:r>
      <w:r w:rsidR="00981021">
        <w:rPr>
          <w:sz w:val="24"/>
          <w:szCs w:val="24"/>
        </w:rPr>
        <w:t xml:space="preserve">детского образовательного учреждения, </w:t>
      </w:r>
      <w:r w:rsidR="00AF3C91">
        <w:rPr>
          <w:sz w:val="24"/>
          <w:szCs w:val="24"/>
        </w:rPr>
        <w:t>образовательн</w:t>
      </w:r>
      <w:r w:rsidR="00981021">
        <w:rPr>
          <w:sz w:val="24"/>
          <w:szCs w:val="24"/>
        </w:rPr>
        <w:t xml:space="preserve">ого учреждения, </w:t>
      </w:r>
      <w:r w:rsidR="00AF3C91">
        <w:rPr>
          <w:sz w:val="24"/>
          <w:szCs w:val="24"/>
        </w:rPr>
        <w:t>детск</w:t>
      </w:r>
      <w:r w:rsidR="00981021">
        <w:rPr>
          <w:sz w:val="24"/>
          <w:szCs w:val="24"/>
        </w:rPr>
        <w:t>ой</w:t>
      </w:r>
      <w:r w:rsidR="00AF3C91">
        <w:rPr>
          <w:sz w:val="24"/>
          <w:szCs w:val="24"/>
        </w:rPr>
        <w:t xml:space="preserve"> площадки;</w:t>
      </w:r>
    </w:p>
    <w:p w14:paraId="6B52E010" w14:textId="77777777" w:rsidR="00AF3C91" w:rsidRDefault="00AF3C91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C3C9D">
        <w:rPr>
          <w:sz w:val="24"/>
          <w:szCs w:val="24"/>
        </w:rPr>
        <w:t>4</w:t>
      </w:r>
      <w:r>
        <w:rPr>
          <w:sz w:val="24"/>
          <w:szCs w:val="24"/>
        </w:rPr>
        <w:t xml:space="preserve">. развлекательные центры – в радиусе </w:t>
      </w:r>
      <w:r w:rsidR="00131B2D">
        <w:rPr>
          <w:sz w:val="24"/>
          <w:szCs w:val="24"/>
        </w:rPr>
        <w:t>100</w:t>
      </w:r>
      <w:r>
        <w:rPr>
          <w:sz w:val="24"/>
          <w:szCs w:val="24"/>
        </w:rPr>
        <w:t xml:space="preserve"> метров от </w:t>
      </w:r>
      <w:r w:rsidR="00981021" w:rsidRPr="00981021">
        <w:rPr>
          <w:sz w:val="24"/>
        </w:rPr>
        <w:t>территории, прилегающей к границам</w:t>
      </w:r>
      <w:r>
        <w:rPr>
          <w:sz w:val="24"/>
          <w:szCs w:val="24"/>
        </w:rPr>
        <w:t xml:space="preserve"> здания развлекательных центров.</w:t>
      </w:r>
    </w:p>
    <w:p w14:paraId="656AABF0" w14:textId="77777777" w:rsidR="00121D4F" w:rsidRPr="00121D4F" w:rsidRDefault="00121D4F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 w:rsidRPr="00121D4F">
        <w:rPr>
          <w:sz w:val="24"/>
          <w:szCs w:val="24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8530635" w14:textId="77777777" w:rsidR="00121D4F" w:rsidRPr="00121D4F" w:rsidRDefault="00121D4F" w:rsidP="00121D4F">
      <w:pPr>
        <w:ind w:firstLine="851"/>
        <w:jc w:val="both"/>
        <w:rPr>
          <w:sz w:val="24"/>
          <w:szCs w:val="24"/>
        </w:rPr>
      </w:pPr>
      <w:r w:rsidRPr="00121D4F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13523D">
        <w:rPr>
          <w:sz w:val="24"/>
          <w:szCs w:val="24"/>
        </w:rPr>
        <w:t>мобилизационный отдел</w:t>
      </w:r>
      <w:r w:rsidRPr="00121D4F">
        <w:rPr>
          <w:sz w:val="24"/>
          <w:szCs w:val="24"/>
        </w:rPr>
        <w:t xml:space="preserve"> администрации муниципального образования «Холмский городской округ» (</w:t>
      </w:r>
      <w:proofErr w:type="spellStart"/>
      <w:r w:rsidR="0013523D">
        <w:rPr>
          <w:sz w:val="24"/>
          <w:szCs w:val="24"/>
        </w:rPr>
        <w:t>Шмидко</w:t>
      </w:r>
      <w:proofErr w:type="spellEnd"/>
      <w:r w:rsidR="0013523D">
        <w:rPr>
          <w:sz w:val="24"/>
          <w:szCs w:val="24"/>
        </w:rPr>
        <w:t xml:space="preserve"> С.А.</w:t>
      </w:r>
      <w:r w:rsidRPr="00121D4F">
        <w:rPr>
          <w:sz w:val="24"/>
          <w:szCs w:val="24"/>
        </w:rPr>
        <w:t>)</w:t>
      </w:r>
    </w:p>
    <w:p w14:paraId="3421E7EF" w14:textId="77777777" w:rsidR="00121D4F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CB9D02" w14:textId="77777777" w:rsidR="00121D4F" w:rsidRDefault="00121D4F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531FC2" w14:textId="77777777" w:rsidR="00121D4F" w:rsidRPr="00BE0594" w:rsidRDefault="00121D4F" w:rsidP="00121D4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BE05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0F61AA2" w14:textId="77777777" w:rsidR="00121D4F" w:rsidRPr="00BE0594" w:rsidRDefault="00121D4F" w:rsidP="00121D4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594">
        <w:rPr>
          <w:rFonts w:ascii="Times New Roman" w:hAnsi="Times New Roman" w:cs="Times New Roman"/>
          <w:sz w:val="24"/>
          <w:szCs w:val="24"/>
        </w:rPr>
        <w:t>«Холмский гор</w:t>
      </w:r>
      <w:r>
        <w:rPr>
          <w:rFonts w:ascii="Times New Roman" w:hAnsi="Times New Roman" w:cs="Times New Roman"/>
          <w:sz w:val="24"/>
          <w:szCs w:val="24"/>
        </w:rPr>
        <w:t>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E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О.П. Назаренко</w:t>
      </w:r>
    </w:p>
    <w:sectPr w:rsidR="00121D4F" w:rsidRPr="00BE0594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B2"/>
    <w:rsid w:val="000C462E"/>
    <w:rsid w:val="000D5482"/>
    <w:rsid w:val="00121D4F"/>
    <w:rsid w:val="00127DA0"/>
    <w:rsid w:val="00131B2D"/>
    <w:rsid w:val="0013523D"/>
    <w:rsid w:val="00251EA0"/>
    <w:rsid w:val="0038417F"/>
    <w:rsid w:val="003B763E"/>
    <w:rsid w:val="0045263A"/>
    <w:rsid w:val="0045601D"/>
    <w:rsid w:val="005042CD"/>
    <w:rsid w:val="005A2F9D"/>
    <w:rsid w:val="00734AD2"/>
    <w:rsid w:val="007B7518"/>
    <w:rsid w:val="008A46E4"/>
    <w:rsid w:val="008C3C9D"/>
    <w:rsid w:val="00981021"/>
    <w:rsid w:val="009E10FE"/>
    <w:rsid w:val="00A1174F"/>
    <w:rsid w:val="00AF3C91"/>
    <w:rsid w:val="00B1773B"/>
    <w:rsid w:val="00B423B2"/>
    <w:rsid w:val="00D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C1E2B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4F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21D4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21D4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D4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1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1D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121D4F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121D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121D4F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121D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12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1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2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121D4F"/>
    <w:rPr>
      <w:rFonts w:ascii="Times New Roman" w:hAnsi="Times New Roman" w:cs="Times New Roman"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35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Анастасия С. Корчуганова</cp:lastModifiedBy>
  <cp:revision>2</cp:revision>
  <cp:lastPrinted>2014-10-09T01:18:00Z</cp:lastPrinted>
  <dcterms:created xsi:type="dcterms:W3CDTF">2024-12-13T04:35:00Z</dcterms:created>
  <dcterms:modified xsi:type="dcterms:W3CDTF">2024-12-13T04:35:00Z</dcterms:modified>
</cp:coreProperties>
</file>