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4F4964" w14:textId="11E8E101" w:rsidR="00160712" w:rsidRPr="003A45D7" w:rsidRDefault="007C56BB" w:rsidP="003A45D7">
      <w:pPr>
        <w:spacing w:after="0" w:line="240" w:lineRule="auto"/>
        <w:jc w:val="center"/>
        <w:rPr>
          <w:rFonts w:ascii="Times New Roman" w:hAnsi="Times New Roman"/>
          <w:sz w:val="32"/>
          <w:szCs w:val="20"/>
          <w:lang w:eastAsia="ru-RU"/>
        </w:rPr>
      </w:pPr>
      <w:r>
        <w:rPr>
          <w:rFonts w:ascii="Times New Roman" w:hAnsi="Times New Roman"/>
          <w:noProof/>
          <w:sz w:val="24"/>
          <w:szCs w:val="20"/>
          <w:lang w:eastAsia="ru-RU"/>
        </w:rPr>
        <w:drawing>
          <wp:inline distT="0" distB="0" distL="0" distR="0" wp14:anchorId="72887333" wp14:editId="4B803E75">
            <wp:extent cx="600075" cy="742950"/>
            <wp:effectExtent l="0" t="0" r="0" b="0"/>
            <wp:docPr id="1" name="Рисунок 2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!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BF3ED9" w14:textId="77777777" w:rsidR="00160712" w:rsidRPr="003A45D7" w:rsidRDefault="00160712" w:rsidP="003A45D7">
      <w:pPr>
        <w:spacing w:after="0" w:line="240" w:lineRule="auto"/>
        <w:rPr>
          <w:rFonts w:ascii="Arial" w:hAnsi="Arial"/>
          <w:b/>
          <w:sz w:val="36"/>
          <w:szCs w:val="20"/>
          <w:lang w:eastAsia="ru-RU"/>
        </w:rPr>
      </w:pPr>
    </w:p>
    <w:p w14:paraId="28DAC32E" w14:textId="77777777" w:rsidR="00160712" w:rsidRPr="003A45D7" w:rsidRDefault="00160712" w:rsidP="003A45D7">
      <w:pPr>
        <w:spacing w:after="0" w:line="360" w:lineRule="auto"/>
        <w:jc w:val="center"/>
        <w:rPr>
          <w:rFonts w:ascii="Times New Roman" w:hAnsi="Times New Roman"/>
          <w:b/>
          <w:sz w:val="26"/>
          <w:szCs w:val="20"/>
          <w:lang w:eastAsia="ru-RU"/>
        </w:rPr>
      </w:pPr>
      <w:r w:rsidRPr="003A45D7">
        <w:rPr>
          <w:rFonts w:ascii="Times New Roman" w:hAnsi="Times New Roman"/>
          <w:b/>
          <w:sz w:val="26"/>
          <w:szCs w:val="20"/>
          <w:lang w:eastAsia="ru-RU"/>
        </w:rPr>
        <w:t>АДМИНИСТРАЦИЯ</w:t>
      </w:r>
    </w:p>
    <w:p w14:paraId="6B7E85F6" w14:textId="77777777" w:rsidR="00160712" w:rsidRPr="003A45D7" w:rsidRDefault="00160712" w:rsidP="003A45D7">
      <w:pPr>
        <w:keepNext/>
        <w:spacing w:after="0" w:line="360" w:lineRule="auto"/>
        <w:jc w:val="center"/>
        <w:outlineLvl w:val="0"/>
        <w:rPr>
          <w:rFonts w:ascii="Times New Roman" w:hAnsi="Times New Roman"/>
          <w:b/>
          <w:szCs w:val="20"/>
          <w:lang w:eastAsia="ru-RU"/>
        </w:rPr>
      </w:pPr>
      <w:r w:rsidRPr="003A45D7">
        <w:rPr>
          <w:rFonts w:ascii="Times New Roman" w:hAnsi="Times New Roman"/>
          <w:b/>
          <w:szCs w:val="20"/>
          <w:lang w:eastAsia="ru-RU"/>
        </w:rPr>
        <w:t>МУНИЦИПАЛЬНОГО ОБРАЗОВАНИЯ «ХОЛМСКИЙ ГОРОДСКОЙ ОКРУГ»</w:t>
      </w:r>
    </w:p>
    <w:p w14:paraId="6FE62ECB" w14:textId="77777777" w:rsidR="00160712" w:rsidRPr="003A45D7" w:rsidRDefault="00160712" w:rsidP="003A45D7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14:paraId="6C9E0878" w14:textId="77777777" w:rsidR="00160712" w:rsidRPr="003A45D7" w:rsidRDefault="00160712" w:rsidP="003A45D7">
      <w:pPr>
        <w:spacing w:after="0" w:line="240" w:lineRule="auto"/>
        <w:jc w:val="center"/>
        <w:outlineLvl w:val="3"/>
        <w:rPr>
          <w:rFonts w:ascii="Times New Roman" w:hAnsi="Times New Roman"/>
          <w:b/>
          <w:sz w:val="38"/>
          <w:szCs w:val="20"/>
          <w:lang w:eastAsia="ru-RU"/>
        </w:rPr>
      </w:pPr>
      <w:r w:rsidRPr="003A45D7">
        <w:rPr>
          <w:rFonts w:ascii="Times New Roman" w:hAnsi="Times New Roman"/>
          <w:b/>
          <w:sz w:val="38"/>
          <w:szCs w:val="20"/>
          <w:lang w:eastAsia="ru-RU"/>
        </w:rPr>
        <w:t>ПОСТАНОВЛЕНИЕ</w:t>
      </w:r>
    </w:p>
    <w:p w14:paraId="05B7E500" w14:textId="77777777" w:rsidR="00160712" w:rsidRPr="003A45D7" w:rsidRDefault="00160712" w:rsidP="003A45D7">
      <w:pPr>
        <w:spacing w:after="0" w:line="240" w:lineRule="auto"/>
        <w:rPr>
          <w:rFonts w:ascii="Times New Roman" w:hAnsi="Times New Roman"/>
          <w:sz w:val="37"/>
          <w:szCs w:val="20"/>
          <w:lang w:eastAsia="ru-RU"/>
        </w:rPr>
      </w:pPr>
    </w:p>
    <w:p w14:paraId="7AD8D8C9" w14:textId="77777777" w:rsidR="00160712" w:rsidRPr="006741CD" w:rsidRDefault="00160712" w:rsidP="003A45D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05.07.2016 г.                      899</w:t>
      </w:r>
    </w:p>
    <w:p w14:paraId="6C01822A" w14:textId="77777777" w:rsidR="00160712" w:rsidRPr="003A45D7" w:rsidRDefault="00160712" w:rsidP="003A45D7">
      <w:pPr>
        <w:spacing w:after="0" w:line="240" w:lineRule="auto"/>
        <w:rPr>
          <w:rFonts w:ascii="Times New Roman" w:hAnsi="Times New Roman"/>
          <w:szCs w:val="20"/>
          <w:lang w:eastAsia="ru-RU"/>
        </w:rPr>
      </w:pPr>
      <w:r w:rsidRPr="003A45D7">
        <w:rPr>
          <w:rFonts w:ascii="Times New Roman" w:hAnsi="Times New Roman"/>
          <w:szCs w:val="20"/>
          <w:lang w:eastAsia="ru-RU"/>
        </w:rPr>
        <w:t>от ______________________ № ________</w:t>
      </w:r>
    </w:p>
    <w:p w14:paraId="10EB7BDF" w14:textId="77777777" w:rsidR="00160712" w:rsidRPr="003A45D7" w:rsidRDefault="00160712" w:rsidP="003A45D7">
      <w:pPr>
        <w:spacing w:after="0" w:line="240" w:lineRule="auto"/>
        <w:ind w:firstLine="708"/>
        <w:rPr>
          <w:rFonts w:ascii="Times New Roman" w:hAnsi="Times New Roman"/>
          <w:szCs w:val="20"/>
          <w:lang w:eastAsia="ru-RU"/>
        </w:rPr>
      </w:pPr>
      <w:r w:rsidRPr="003A45D7">
        <w:rPr>
          <w:rFonts w:ascii="Times New Roman" w:hAnsi="Times New Roman"/>
          <w:szCs w:val="20"/>
          <w:lang w:eastAsia="ru-RU"/>
        </w:rPr>
        <w:t xml:space="preserve">         г. Холмск</w:t>
      </w:r>
    </w:p>
    <w:p w14:paraId="34FBE22B" w14:textId="77777777" w:rsidR="00160712" w:rsidRPr="007F5587" w:rsidRDefault="00160712" w:rsidP="007F5587">
      <w:pPr>
        <w:spacing w:after="0" w:line="240" w:lineRule="auto"/>
        <w:ind w:firstLine="708"/>
        <w:rPr>
          <w:rFonts w:ascii="Times New Roman" w:hAnsi="Times New Roman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503"/>
      </w:tblGrid>
      <w:tr w:rsidR="00160712" w:rsidRPr="00AE688D" w14:paraId="7B6B56D7" w14:textId="77777777" w:rsidTr="00AE688D">
        <w:tc>
          <w:tcPr>
            <w:tcW w:w="4503" w:type="dxa"/>
          </w:tcPr>
          <w:p w14:paraId="3E206263" w14:textId="77777777" w:rsidR="00160712" w:rsidRPr="00AE688D" w:rsidRDefault="00160712" w:rsidP="00AE6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 xml:space="preserve">О внесении изменений в муниципальную программу «Повышение эффективности управления муниципальными финансами в муниципальном образовании «Холмский городской округ» на 2015-2020 годы», утвержденную постановлением администрации муниципального образования «Холмский городской округ» от 28.08.2014 г. № 923 </w:t>
            </w:r>
          </w:p>
        </w:tc>
      </w:tr>
    </w:tbl>
    <w:p w14:paraId="5FEF5F01" w14:textId="77777777" w:rsidR="00160712" w:rsidRPr="007F5587" w:rsidRDefault="00160712" w:rsidP="007F55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14:paraId="7D1C8E97" w14:textId="77777777" w:rsidR="00160712" w:rsidRPr="007F5587" w:rsidRDefault="00160712" w:rsidP="005F5F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4AAC">
        <w:rPr>
          <w:rFonts w:ascii="Times New Roman" w:hAnsi="Times New Roman"/>
          <w:sz w:val="24"/>
          <w:szCs w:val="24"/>
        </w:rPr>
        <w:t xml:space="preserve">В соответствии с Бюджетным </w:t>
      </w:r>
      <w:hyperlink r:id="rId8" w:history="1">
        <w:r w:rsidRPr="00424A77">
          <w:rPr>
            <w:rFonts w:ascii="Times New Roman" w:hAnsi="Times New Roman"/>
            <w:color w:val="0000FF"/>
            <w:sz w:val="24"/>
            <w:szCs w:val="24"/>
          </w:rPr>
          <w:t>кодексом</w:t>
        </w:r>
      </w:hyperlink>
      <w:r w:rsidRPr="008E4AAC">
        <w:rPr>
          <w:rFonts w:ascii="Times New Roman" w:hAnsi="Times New Roman"/>
          <w:sz w:val="24"/>
          <w:szCs w:val="24"/>
        </w:rPr>
        <w:t xml:space="preserve"> Российской Федерации, </w:t>
      </w:r>
      <w:hyperlink r:id="rId9" w:history="1">
        <w:r w:rsidRPr="008E4AAC">
          <w:rPr>
            <w:rFonts w:ascii="Times New Roman" w:hAnsi="Times New Roman"/>
            <w:color w:val="0000FF"/>
            <w:sz w:val="24"/>
            <w:szCs w:val="24"/>
          </w:rPr>
          <w:t>ст. 16</w:t>
        </w:r>
      </w:hyperlink>
      <w:r w:rsidRPr="008E4AAC">
        <w:rPr>
          <w:rFonts w:ascii="Times New Roman" w:hAnsi="Times New Roman"/>
          <w:sz w:val="24"/>
          <w:szCs w:val="24"/>
        </w:rPr>
        <w:t xml:space="preserve"> Федерального закона от 06.10.2003 </w:t>
      </w:r>
      <w:r>
        <w:rPr>
          <w:rFonts w:ascii="Times New Roman" w:hAnsi="Times New Roman"/>
          <w:sz w:val="24"/>
          <w:szCs w:val="24"/>
        </w:rPr>
        <w:t>№</w:t>
      </w:r>
      <w:r w:rsidRPr="008E4AAC">
        <w:rPr>
          <w:rFonts w:ascii="Times New Roman" w:hAnsi="Times New Roman"/>
          <w:sz w:val="24"/>
          <w:szCs w:val="24"/>
        </w:rPr>
        <w:t xml:space="preserve"> 131-ФЗ </w:t>
      </w:r>
      <w:r>
        <w:rPr>
          <w:rFonts w:ascii="Times New Roman" w:hAnsi="Times New Roman"/>
          <w:sz w:val="24"/>
          <w:szCs w:val="24"/>
        </w:rPr>
        <w:t>«</w:t>
      </w:r>
      <w:r w:rsidRPr="008E4AAC">
        <w:rPr>
          <w:rFonts w:ascii="Times New Roman" w:hAnsi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4"/>
          <w:szCs w:val="24"/>
        </w:rPr>
        <w:t>»</w:t>
      </w:r>
      <w:r w:rsidRPr="008E4AAC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Pr="008E4AAC">
          <w:rPr>
            <w:rFonts w:ascii="Times New Roman" w:hAnsi="Times New Roman"/>
            <w:color w:val="0000FF"/>
            <w:sz w:val="24"/>
            <w:szCs w:val="24"/>
          </w:rPr>
          <w:t>постановлением</w:t>
        </w:r>
      </w:hyperlink>
      <w:r w:rsidRPr="008E4AAC">
        <w:rPr>
          <w:rFonts w:ascii="Times New Roman" w:hAnsi="Times New Roman"/>
          <w:sz w:val="24"/>
          <w:szCs w:val="24"/>
        </w:rPr>
        <w:t xml:space="preserve"> администрации </w:t>
      </w:r>
      <w:r>
        <w:rPr>
          <w:rFonts w:ascii="Times New Roman" w:hAnsi="Times New Roman"/>
          <w:sz w:val="24"/>
          <w:szCs w:val="24"/>
        </w:rPr>
        <w:t>муниципального образования «Холмский городской округ»</w:t>
      </w:r>
      <w:r w:rsidRPr="008E4AAC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>23.04.2015</w:t>
      </w:r>
      <w:r w:rsidRPr="008E4A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№ 396</w:t>
      </w:r>
      <w:r w:rsidRPr="008E4A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8E4AAC">
        <w:rPr>
          <w:rFonts w:ascii="Times New Roman" w:hAnsi="Times New Roman"/>
          <w:sz w:val="24"/>
          <w:szCs w:val="24"/>
        </w:rPr>
        <w:t>Об утверждении Порядка разработки, реализации и оценки эффективности муниципальных программ</w:t>
      </w:r>
      <w:r>
        <w:rPr>
          <w:rFonts w:ascii="Times New Roman" w:hAnsi="Times New Roman"/>
          <w:sz w:val="24"/>
          <w:szCs w:val="24"/>
        </w:rPr>
        <w:t xml:space="preserve"> муниципального образования «Холмский городской округ»,</w:t>
      </w:r>
      <w:r w:rsidRPr="007F5587">
        <w:rPr>
          <w:rFonts w:ascii="Times New Roman" w:hAnsi="Times New Roman"/>
          <w:sz w:val="24"/>
          <w:szCs w:val="24"/>
        </w:rPr>
        <w:t xml:space="preserve"> руководствуясь статьей 42, статьей 46 Устава муниципального образования «Холмский городской округ»</w:t>
      </w:r>
    </w:p>
    <w:p w14:paraId="4B971FE8" w14:textId="77777777" w:rsidR="00160712" w:rsidRDefault="00160712" w:rsidP="007F5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AFD43B" w14:textId="77777777" w:rsidR="00160712" w:rsidRPr="007F5587" w:rsidRDefault="00160712" w:rsidP="007F5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5587">
        <w:rPr>
          <w:rFonts w:ascii="Times New Roman" w:hAnsi="Times New Roman"/>
          <w:sz w:val="24"/>
          <w:szCs w:val="24"/>
        </w:rPr>
        <w:t>ПОСТАНОВЛЯЕТ:</w:t>
      </w:r>
    </w:p>
    <w:p w14:paraId="176DCA2E" w14:textId="77777777" w:rsidR="00160712" w:rsidRDefault="00160712" w:rsidP="007F5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5587">
        <w:rPr>
          <w:rFonts w:ascii="Times New Roman" w:hAnsi="Times New Roman"/>
          <w:sz w:val="24"/>
          <w:szCs w:val="24"/>
        </w:rPr>
        <w:tab/>
      </w:r>
    </w:p>
    <w:p w14:paraId="69F20C2B" w14:textId="77777777" w:rsidR="00160712" w:rsidRDefault="00160712" w:rsidP="007F5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1. Внести в муниципальную программу «</w:t>
      </w:r>
      <w:r w:rsidRPr="007F5587">
        <w:rPr>
          <w:rFonts w:ascii="Times New Roman" w:hAnsi="Times New Roman"/>
          <w:sz w:val="24"/>
          <w:szCs w:val="24"/>
        </w:rPr>
        <w:t>Повышение эффективности управления муниципальными финансами в муниципальном образовании «Холмский городской округ» на 2015-2020 годы»</w:t>
      </w:r>
      <w:r>
        <w:rPr>
          <w:rFonts w:ascii="Times New Roman" w:hAnsi="Times New Roman"/>
          <w:sz w:val="24"/>
          <w:szCs w:val="24"/>
        </w:rPr>
        <w:t>, утвержденную постановлением администрации муниципального образования «Холмский городской округ» от 28.08.2014 г. № 923 (далее – муниципальная программа) следующие изменения:</w:t>
      </w:r>
    </w:p>
    <w:p w14:paraId="05C9B613" w14:textId="77777777" w:rsidR="00160712" w:rsidRDefault="00160712" w:rsidP="007F5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1.1. Раздел «Объемы и источники финансирования программы» паспорта муниципальной программы изложить в новой редакции:</w:t>
      </w:r>
    </w:p>
    <w:p w14:paraId="265AB253" w14:textId="77777777" w:rsidR="00160712" w:rsidRPr="007F5587" w:rsidRDefault="00160712" w:rsidP="007F5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24"/>
        <w:gridCol w:w="4620"/>
      </w:tblGrid>
      <w:tr w:rsidR="00160712" w:rsidRPr="00AE688D" w14:paraId="31CDF22E" w14:textId="77777777" w:rsidTr="00AE688D">
        <w:tc>
          <w:tcPr>
            <w:tcW w:w="4785" w:type="dxa"/>
          </w:tcPr>
          <w:p w14:paraId="0077CF35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4679" w:type="dxa"/>
          </w:tcPr>
          <w:p w14:paraId="0F54C873" w14:textId="77777777" w:rsidR="00160712" w:rsidRDefault="00160712" w:rsidP="00AE6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Объем бюджетных ассигнований на реализацию мероприятий муниципальной программы в 2015 - 2020 годах за счет средств бюджета муниципального образования «Холмский городской округ» составляет 97 473,4 тыс. рублей, в том числе:</w:t>
            </w:r>
          </w:p>
          <w:p w14:paraId="429A8CFD" w14:textId="77777777" w:rsidR="00160712" w:rsidRPr="00AE688D" w:rsidRDefault="00160712" w:rsidP="00AE6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E1FA781" w14:textId="77777777" w:rsidR="00160712" w:rsidRPr="00AE688D" w:rsidRDefault="00160712" w:rsidP="00AE6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lastRenderedPageBreak/>
              <w:t>в 2015 году – 18 520,5 тыс. рублей;</w:t>
            </w:r>
          </w:p>
          <w:p w14:paraId="5F69DD13" w14:textId="77777777" w:rsidR="00160712" w:rsidRPr="00AE688D" w:rsidRDefault="00160712" w:rsidP="00AE6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в 2016 году – 14 987,9 тыс. рублей;</w:t>
            </w:r>
          </w:p>
          <w:p w14:paraId="7B52FA3D" w14:textId="77777777" w:rsidR="00160712" w:rsidRPr="00AE688D" w:rsidRDefault="00160712" w:rsidP="00AE6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в 2017 году – 15 845,0 тыс. рублей;</w:t>
            </w:r>
          </w:p>
          <w:p w14:paraId="3956FC48" w14:textId="77777777" w:rsidR="00160712" w:rsidRPr="00AE688D" w:rsidRDefault="00160712" w:rsidP="00AE6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в 2018 году – 15 939,0 тыс. рублей;</w:t>
            </w:r>
          </w:p>
          <w:p w14:paraId="59193564" w14:textId="77777777" w:rsidR="00160712" w:rsidRPr="00AE688D" w:rsidRDefault="00160712" w:rsidP="00AE6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в 2019 году – 16 038,0 тыс. рублей;</w:t>
            </w:r>
          </w:p>
          <w:p w14:paraId="372211FF" w14:textId="77777777" w:rsidR="00160712" w:rsidRPr="00AE688D" w:rsidRDefault="00160712" w:rsidP="00AE6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в 2020 году – 16 143,0тыс. рублей</w:t>
            </w:r>
          </w:p>
          <w:p w14:paraId="31194738" w14:textId="77777777" w:rsidR="00160712" w:rsidRPr="00AE688D" w:rsidRDefault="00160712" w:rsidP="00AE6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 xml:space="preserve">Объемы финансирования на выполнение мероприятий программы являются прогнозными и ежегодно уточняются в процессе исполнения бюджета муниципального образования «Холмский городской округ» и при формировании муниципального бюджета на очередной финансовый год и плановый период </w:t>
            </w:r>
          </w:p>
        </w:tc>
      </w:tr>
    </w:tbl>
    <w:p w14:paraId="44D0A973" w14:textId="77777777" w:rsidR="00160712" w:rsidRDefault="00160712" w:rsidP="00CF352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</w:p>
    <w:p w14:paraId="14017958" w14:textId="77777777" w:rsidR="00160712" w:rsidRDefault="00160712" w:rsidP="00DF51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Раздел 9 изложить в новой редакции:</w:t>
      </w:r>
    </w:p>
    <w:p w14:paraId="1798F346" w14:textId="77777777" w:rsidR="00160712" w:rsidRDefault="00160712" w:rsidP="00CF35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14:paraId="61B970C9" w14:textId="77777777" w:rsidR="00160712" w:rsidRPr="004F4634" w:rsidRDefault="00160712" w:rsidP="00CF35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4F4634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9</w:t>
      </w:r>
      <w:r w:rsidRPr="004F4634">
        <w:rPr>
          <w:rFonts w:ascii="Times New Roman" w:hAnsi="Times New Roman"/>
          <w:sz w:val="24"/>
          <w:szCs w:val="24"/>
        </w:rPr>
        <w:t xml:space="preserve">. РЕСУРСНОЕ ОБЕСПЕЧЕНИЕ </w:t>
      </w:r>
      <w:r>
        <w:rPr>
          <w:rFonts w:ascii="Times New Roman" w:hAnsi="Times New Roman"/>
          <w:sz w:val="24"/>
          <w:szCs w:val="24"/>
        </w:rPr>
        <w:t>МУНИЦИПАЛЬНОЙ</w:t>
      </w:r>
      <w:r w:rsidRPr="004F4634">
        <w:rPr>
          <w:rFonts w:ascii="Times New Roman" w:hAnsi="Times New Roman"/>
          <w:sz w:val="24"/>
          <w:szCs w:val="24"/>
        </w:rPr>
        <w:t xml:space="preserve"> ПРОГРАММЫ</w:t>
      </w:r>
    </w:p>
    <w:p w14:paraId="2228BD3E" w14:textId="77777777" w:rsidR="00160712" w:rsidRPr="004F4634" w:rsidRDefault="00160712" w:rsidP="00CF35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FF0AE6C" w14:textId="77777777" w:rsidR="00160712" w:rsidRPr="004F4634" w:rsidRDefault="00160712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F4634">
        <w:rPr>
          <w:rFonts w:ascii="Times New Roman" w:hAnsi="Times New Roman"/>
          <w:sz w:val="24"/>
          <w:szCs w:val="24"/>
        </w:rPr>
        <w:t xml:space="preserve">Реализация мероприятий </w:t>
      </w:r>
      <w:r>
        <w:rPr>
          <w:rFonts w:ascii="Times New Roman" w:hAnsi="Times New Roman"/>
          <w:sz w:val="24"/>
          <w:szCs w:val="24"/>
        </w:rPr>
        <w:t>муниципальной</w:t>
      </w:r>
      <w:r w:rsidRPr="004F4634">
        <w:rPr>
          <w:rFonts w:ascii="Times New Roman" w:hAnsi="Times New Roman"/>
          <w:sz w:val="24"/>
          <w:szCs w:val="24"/>
        </w:rPr>
        <w:t xml:space="preserve"> программы осуществляется за счет средств бюджета</w:t>
      </w:r>
      <w:r>
        <w:rPr>
          <w:rFonts w:ascii="Times New Roman" w:hAnsi="Times New Roman"/>
          <w:sz w:val="24"/>
          <w:szCs w:val="24"/>
        </w:rPr>
        <w:t xml:space="preserve"> Холмского городского округа</w:t>
      </w:r>
      <w:r w:rsidRPr="004F4634">
        <w:rPr>
          <w:rFonts w:ascii="Times New Roman" w:hAnsi="Times New Roman"/>
          <w:sz w:val="24"/>
          <w:szCs w:val="24"/>
        </w:rPr>
        <w:t xml:space="preserve">. Объем бюджетных ассигнований на реализацию </w:t>
      </w:r>
      <w:r>
        <w:rPr>
          <w:rFonts w:ascii="Times New Roman" w:hAnsi="Times New Roman"/>
          <w:sz w:val="24"/>
          <w:szCs w:val="24"/>
        </w:rPr>
        <w:t>муниципальной</w:t>
      </w:r>
      <w:r w:rsidRPr="004F4634">
        <w:rPr>
          <w:rFonts w:ascii="Times New Roman" w:hAnsi="Times New Roman"/>
          <w:sz w:val="24"/>
          <w:szCs w:val="24"/>
        </w:rPr>
        <w:t xml:space="preserve"> программы составляет на весь срок ее реализации (201</w:t>
      </w:r>
      <w:r>
        <w:rPr>
          <w:rFonts w:ascii="Times New Roman" w:hAnsi="Times New Roman"/>
          <w:sz w:val="24"/>
          <w:szCs w:val="24"/>
        </w:rPr>
        <w:t>5</w:t>
      </w:r>
      <w:r w:rsidRPr="004F4634">
        <w:rPr>
          <w:rFonts w:ascii="Times New Roman" w:hAnsi="Times New Roman"/>
          <w:sz w:val="24"/>
          <w:szCs w:val="24"/>
        </w:rPr>
        <w:t xml:space="preserve"> - 2020 годы) </w:t>
      </w:r>
      <w:r>
        <w:rPr>
          <w:rFonts w:ascii="Times New Roman" w:hAnsi="Times New Roman"/>
          <w:sz w:val="24"/>
          <w:szCs w:val="24"/>
        </w:rPr>
        <w:t xml:space="preserve">   97 473,4 </w:t>
      </w:r>
      <w:r w:rsidRPr="004F4634">
        <w:rPr>
          <w:rFonts w:ascii="Times New Roman" w:hAnsi="Times New Roman"/>
          <w:sz w:val="24"/>
          <w:szCs w:val="24"/>
        </w:rPr>
        <w:t>тыс. рублей, в том числе по годам:</w:t>
      </w:r>
    </w:p>
    <w:p w14:paraId="1F600FDF" w14:textId="77777777" w:rsidR="00160712" w:rsidRPr="004F4634" w:rsidRDefault="00160712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57"/>
        <w:gridCol w:w="3639"/>
        <w:gridCol w:w="3260"/>
      </w:tblGrid>
      <w:tr w:rsidR="00160712" w:rsidRPr="00AE688D" w14:paraId="5B566FBE" w14:textId="77777777" w:rsidTr="00CF3527">
        <w:trPr>
          <w:tblCellSpacing w:w="5" w:type="nil"/>
        </w:trPr>
        <w:tc>
          <w:tcPr>
            <w:tcW w:w="2457" w:type="dxa"/>
          </w:tcPr>
          <w:p w14:paraId="434D9F0D" w14:textId="77777777" w:rsidR="00160712" w:rsidRPr="00AE688D" w:rsidRDefault="00160712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639" w:type="dxa"/>
          </w:tcPr>
          <w:p w14:paraId="13DB82AD" w14:textId="77777777" w:rsidR="00160712" w:rsidRPr="00AE688D" w:rsidRDefault="00160712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260" w:type="dxa"/>
          </w:tcPr>
          <w:p w14:paraId="6730EF3A" w14:textId="77777777" w:rsidR="00160712" w:rsidRPr="00AE688D" w:rsidRDefault="00160712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Муниципальный бюджет</w:t>
            </w:r>
          </w:p>
        </w:tc>
      </w:tr>
      <w:tr w:rsidR="00160712" w:rsidRPr="00AE688D" w14:paraId="24C7F2E5" w14:textId="77777777" w:rsidTr="00CF3527">
        <w:trPr>
          <w:tblCellSpacing w:w="5" w:type="nil"/>
        </w:trPr>
        <w:tc>
          <w:tcPr>
            <w:tcW w:w="2457" w:type="dxa"/>
          </w:tcPr>
          <w:p w14:paraId="1E09A68A" w14:textId="77777777" w:rsidR="00160712" w:rsidRPr="00AE688D" w:rsidRDefault="00160712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3639" w:type="dxa"/>
          </w:tcPr>
          <w:p w14:paraId="7346BFCA" w14:textId="77777777" w:rsidR="00160712" w:rsidRPr="00AE688D" w:rsidRDefault="00160712" w:rsidP="0065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18 520,5</w:t>
            </w:r>
          </w:p>
        </w:tc>
        <w:tc>
          <w:tcPr>
            <w:tcW w:w="3260" w:type="dxa"/>
          </w:tcPr>
          <w:p w14:paraId="7C38A968" w14:textId="77777777" w:rsidR="00160712" w:rsidRPr="00AE688D" w:rsidRDefault="00160712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18 520,5</w:t>
            </w:r>
          </w:p>
        </w:tc>
      </w:tr>
      <w:tr w:rsidR="00160712" w:rsidRPr="00AE688D" w14:paraId="52850EC8" w14:textId="77777777" w:rsidTr="00CF3527">
        <w:trPr>
          <w:tblCellSpacing w:w="5" w:type="nil"/>
        </w:trPr>
        <w:tc>
          <w:tcPr>
            <w:tcW w:w="2457" w:type="dxa"/>
          </w:tcPr>
          <w:p w14:paraId="25BDF543" w14:textId="77777777" w:rsidR="00160712" w:rsidRPr="00AE688D" w:rsidRDefault="00160712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3639" w:type="dxa"/>
          </w:tcPr>
          <w:p w14:paraId="0376DC6B" w14:textId="77777777" w:rsidR="00160712" w:rsidRPr="00AE688D" w:rsidRDefault="00160712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14 987,9</w:t>
            </w:r>
          </w:p>
        </w:tc>
        <w:tc>
          <w:tcPr>
            <w:tcW w:w="3260" w:type="dxa"/>
          </w:tcPr>
          <w:p w14:paraId="01F29685" w14:textId="77777777" w:rsidR="00160712" w:rsidRPr="00AE688D" w:rsidRDefault="00160712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14 987,9</w:t>
            </w:r>
          </w:p>
        </w:tc>
      </w:tr>
      <w:tr w:rsidR="00160712" w:rsidRPr="00AE688D" w14:paraId="537FF419" w14:textId="77777777" w:rsidTr="00CF3527">
        <w:trPr>
          <w:tblCellSpacing w:w="5" w:type="nil"/>
        </w:trPr>
        <w:tc>
          <w:tcPr>
            <w:tcW w:w="2457" w:type="dxa"/>
          </w:tcPr>
          <w:p w14:paraId="5594FDC7" w14:textId="77777777" w:rsidR="00160712" w:rsidRPr="00AE688D" w:rsidRDefault="00160712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3639" w:type="dxa"/>
          </w:tcPr>
          <w:p w14:paraId="4FD89415" w14:textId="77777777" w:rsidR="00160712" w:rsidRPr="00AE688D" w:rsidRDefault="00160712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15 845,0</w:t>
            </w:r>
          </w:p>
        </w:tc>
        <w:tc>
          <w:tcPr>
            <w:tcW w:w="3260" w:type="dxa"/>
          </w:tcPr>
          <w:p w14:paraId="42B5CCD6" w14:textId="77777777" w:rsidR="00160712" w:rsidRPr="00AE688D" w:rsidRDefault="00160712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15 845,0</w:t>
            </w:r>
          </w:p>
        </w:tc>
      </w:tr>
      <w:tr w:rsidR="00160712" w:rsidRPr="00AE688D" w14:paraId="48AF9659" w14:textId="77777777" w:rsidTr="00CF3527">
        <w:trPr>
          <w:tblCellSpacing w:w="5" w:type="nil"/>
        </w:trPr>
        <w:tc>
          <w:tcPr>
            <w:tcW w:w="2457" w:type="dxa"/>
          </w:tcPr>
          <w:p w14:paraId="6EC4526C" w14:textId="77777777" w:rsidR="00160712" w:rsidRPr="00AE688D" w:rsidRDefault="00160712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3639" w:type="dxa"/>
          </w:tcPr>
          <w:p w14:paraId="7C9AF649" w14:textId="77777777" w:rsidR="00160712" w:rsidRPr="00AE688D" w:rsidRDefault="00160712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15 939,0</w:t>
            </w:r>
          </w:p>
        </w:tc>
        <w:tc>
          <w:tcPr>
            <w:tcW w:w="3260" w:type="dxa"/>
          </w:tcPr>
          <w:p w14:paraId="5FE754DD" w14:textId="77777777" w:rsidR="00160712" w:rsidRPr="00AE688D" w:rsidRDefault="00160712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15 939,0</w:t>
            </w:r>
          </w:p>
        </w:tc>
      </w:tr>
      <w:tr w:rsidR="00160712" w:rsidRPr="00AE688D" w14:paraId="366FF81F" w14:textId="77777777" w:rsidTr="00CF3527">
        <w:trPr>
          <w:tblCellSpacing w:w="5" w:type="nil"/>
        </w:trPr>
        <w:tc>
          <w:tcPr>
            <w:tcW w:w="2457" w:type="dxa"/>
          </w:tcPr>
          <w:p w14:paraId="1327BC09" w14:textId="77777777" w:rsidR="00160712" w:rsidRPr="00AE688D" w:rsidRDefault="00160712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3639" w:type="dxa"/>
          </w:tcPr>
          <w:p w14:paraId="766567BA" w14:textId="77777777" w:rsidR="00160712" w:rsidRPr="00AE688D" w:rsidRDefault="00160712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16 038,0</w:t>
            </w:r>
          </w:p>
        </w:tc>
        <w:tc>
          <w:tcPr>
            <w:tcW w:w="3260" w:type="dxa"/>
          </w:tcPr>
          <w:p w14:paraId="2B494F32" w14:textId="77777777" w:rsidR="00160712" w:rsidRPr="00AE688D" w:rsidRDefault="00160712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16 038,0</w:t>
            </w:r>
          </w:p>
        </w:tc>
      </w:tr>
      <w:tr w:rsidR="00160712" w:rsidRPr="00AE688D" w14:paraId="1886BC12" w14:textId="77777777" w:rsidTr="00CF3527">
        <w:trPr>
          <w:tblCellSpacing w:w="5" w:type="nil"/>
        </w:trPr>
        <w:tc>
          <w:tcPr>
            <w:tcW w:w="2457" w:type="dxa"/>
          </w:tcPr>
          <w:p w14:paraId="008E97A1" w14:textId="77777777" w:rsidR="00160712" w:rsidRPr="00AE688D" w:rsidRDefault="00160712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3639" w:type="dxa"/>
          </w:tcPr>
          <w:p w14:paraId="795BB135" w14:textId="77777777" w:rsidR="00160712" w:rsidRPr="00AE688D" w:rsidRDefault="00160712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16 143,0</w:t>
            </w:r>
          </w:p>
        </w:tc>
        <w:tc>
          <w:tcPr>
            <w:tcW w:w="3260" w:type="dxa"/>
          </w:tcPr>
          <w:p w14:paraId="4DAA4786" w14:textId="77777777" w:rsidR="00160712" w:rsidRPr="00AE688D" w:rsidRDefault="00160712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16 143,0</w:t>
            </w:r>
          </w:p>
        </w:tc>
      </w:tr>
      <w:tr w:rsidR="00160712" w:rsidRPr="00AE688D" w14:paraId="2772E1D4" w14:textId="77777777" w:rsidTr="00071E2B">
        <w:trPr>
          <w:trHeight w:val="118"/>
          <w:tblCellSpacing w:w="5" w:type="nil"/>
        </w:trPr>
        <w:tc>
          <w:tcPr>
            <w:tcW w:w="2457" w:type="dxa"/>
          </w:tcPr>
          <w:p w14:paraId="03E9B098" w14:textId="77777777" w:rsidR="00160712" w:rsidRPr="00AE688D" w:rsidRDefault="00160712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3639" w:type="dxa"/>
          </w:tcPr>
          <w:p w14:paraId="37287795" w14:textId="77777777" w:rsidR="00160712" w:rsidRPr="00AE688D" w:rsidRDefault="00160712" w:rsidP="00071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  <w:lang w:val="en-US"/>
              </w:rPr>
              <w:t>97</w:t>
            </w:r>
            <w:r w:rsidRPr="00AE68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688D">
              <w:rPr>
                <w:rFonts w:ascii="Times New Roman" w:hAnsi="Times New Roman"/>
                <w:sz w:val="24"/>
                <w:szCs w:val="24"/>
                <w:lang w:val="en-US"/>
              </w:rPr>
              <w:t>473</w:t>
            </w:r>
            <w:r w:rsidRPr="00AE688D"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  <w:tc>
          <w:tcPr>
            <w:tcW w:w="3260" w:type="dxa"/>
          </w:tcPr>
          <w:p w14:paraId="26806A18" w14:textId="77777777" w:rsidR="00160712" w:rsidRPr="00AE688D" w:rsidRDefault="00160712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97 473,4</w:t>
            </w:r>
          </w:p>
        </w:tc>
      </w:tr>
    </w:tbl>
    <w:p w14:paraId="7D4E43F3" w14:textId="77777777" w:rsidR="00160712" w:rsidRPr="004F4634" w:rsidRDefault="00160712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3E91BB7C" w14:textId="77777777" w:rsidR="00160712" w:rsidRDefault="00160712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hyperlink w:anchor="Par1648" w:history="1">
        <w:r w:rsidRPr="00881740">
          <w:rPr>
            <w:rFonts w:ascii="Times New Roman" w:hAnsi="Times New Roman"/>
            <w:color w:val="000000"/>
            <w:sz w:val="24"/>
            <w:szCs w:val="24"/>
          </w:rPr>
          <w:t>Распределение</w:t>
        </w:r>
      </w:hyperlink>
      <w:r w:rsidRPr="004F4634">
        <w:rPr>
          <w:rFonts w:ascii="Times New Roman" w:hAnsi="Times New Roman"/>
          <w:sz w:val="24"/>
          <w:szCs w:val="24"/>
        </w:rPr>
        <w:t xml:space="preserve"> средств </w:t>
      </w:r>
      <w:r>
        <w:rPr>
          <w:rFonts w:ascii="Times New Roman" w:hAnsi="Times New Roman"/>
          <w:sz w:val="24"/>
          <w:szCs w:val="24"/>
        </w:rPr>
        <w:t>муниципального</w:t>
      </w:r>
      <w:r w:rsidRPr="004F4634">
        <w:rPr>
          <w:rFonts w:ascii="Times New Roman" w:hAnsi="Times New Roman"/>
          <w:sz w:val="24"/>
          <w:szCs w:val="24"/>
        </w:rPr>
        <w:t xml:space="preserve"> бюджета на реализацию мероприятий </w:t>
      </w:r>
      <w:r>
        <w:rPr>
          <w:rFonts w:ascii="Times New Roman" w:hAnsi="Times New Roman"/>
          <w:sz w:val="24"/>
          <w:szCs w:val="24"/>
        </w:rPr>
        <w:t>муниципальной</w:t>
      </w:r>
      <w:r w:rsidRPr="004F4634">
        <w:rPr>
          <w:rFonts w:ascii="Times New Roman" w:hAnsi="Times New Roman"/>
          <w:sz w:val="24"/>
          <w:szCs w:val="24"/>
        </w:rPr>
        <w:t xml:space="preserve"> программы приведено в приложении </w:t>
      </w:r>
      <w:r>
        <w:rPr>
          <w:rFonts w:ascii="Times New Roman" w:hAnsi="Times New Roman"/>
          <w:sz w:val="24"/>
          <w:szCs w:val="24"/>
        </w:rPr>
        <w:t>№</w:t>
      </w:r>
      <w:r w:rsidRPr="004F4634">
        <w:rPr>
          <w:rFonts w:ascii="Times New Roman" w:hAnsi="Times New Roman"/>
          <w:sz w:val="24"/>
          <w:szCs w:val="24"/>
        </w:rPr>
        <w:t xml:space="preserve"> 5 к настоящей </w:t>
      </w:r>
      <w:r>
        <w:rPr>
          <w:rFonts w:ascii="Times New Roman" w:hAnsi="Times New Roman"/>
          <w:sz w:val="24"/>
          <w:szCs w:val="24"/>
        </w:rPr>
        <w:t>муниципальной</w:t>
      </w:r>
      <w:r w:rsidRPr="004F4634">
        <w:rPr>
          <w:rFonts w:ascii="Times New Roman" w:hAnsi="Times New Roman"/>
          <w:sz w:val="24"/>
          <w:szCs w:val="24"/>
        </w:rPr>
        <w:t xml:space="preserve"> программе.</w:t>
      </w:r>
    </w:p>
    <w:p w14:paraId="77D267C6" w14:textId="77777777" w:rsidR="00160712" w:rsidRDefault="00160712" w:rsidP="009D1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 w:rsidRPr="00CF35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hyperlink r:id="rId11" w:history="1">
        <w:r w:rsidRPr="00FB6BD6">
          <w:rPr>
            <w:rFonts w:ascii="Times New Roman" w:hAnsi="Times New Roman"/>
            <w:sz w:val="24"/>
            <w:szCs w:val="24"/>
          </w:rPr>
          <w:t xml:space="preserve">риложение </w:t>
        </w:r>
        <w:r>
          <w:rPr>
            <w:rFonts w:ascii="Times New Roman" w:hAnsi="Times New Roman"/>
            <w:sz w:val="24"/>
            <w:szCs w:val="24"/>
          </w:rPr>
          <w:t>№</w:t>
        </w:r>
        <w:r w:rsidRPr="00FB6BD6">
          <w:rPr>
            <w:rFonts w:ascii="Times New Roman" w:hAnsi="Times New Roman"/>
            <w:sz w:val="24"/>
            <w:szCs w:val="24"/>
          </w:rPr>
          <w:t xml:space="preserve"> 5</w:t>
        </w:r>
      </w:hyperlink>
      <w:r w:rsidRPr="00CF3527">
        <w:rPr>
          <w:rFonts w:ascii="Times New Roman" w:hAnsi="Times New Roman"/>
          <w:sz w:val="24"/>
          <w:szCs w:val="24"/>
        </w:rPr>
        <w:t xml:space="preserve"> </w:t>
      </w:r>
      <w:r w:rsidRPr="00FB6BD6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муниципальной п</w:t>
      </w:r>
      <w:r w:rsidRPr="00FB6BD6">
        <w:rPr>
          <w:rFonts w:ascii="Times New Roman" w:hAnsi="Times New Roman"/>
          <w:sz w:val="24"/>
          <w:szCs w:val="24"/>
        </w:rPr>
        <w:t>рограмме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6BD6">
        <w:rPr>
          <w:rFonts w:ascii="Times New Roman" w:hAnsi="Times New Roman"/>
          <w:sz w:val="24"/>
          <w:szCs w:val="24"/>
        </w:rPr>
        <w:t>изложи</w:t>
      </w:r>
      <w:r>
        <w:rPr>
          <w:rFonts w:ascii="Times New Roman" w:hAnsi="Times New Roman"/>
          <w:sz w:val="24"/>
          <w:szCs w:val="24"/>
        </w:rPr>
        <w:t xml:space="preserve">ть </w:t>
      </w:r>
      <w:r w:rsidRPr="00FB6BD6">
        <w:rPr>
          <w:rFonts w:ascii="Times New Roman" w:hAnsi="Times New Roman"/>
          <w:sz w:val="24"/>
          <w:szCs w:val="24"/>
        </w:rPr>
        <w:t>в новой редакции</w:t>
      </w:r>
      <w:r>
        <w:rPr>
          <w:rFonts w:ascii="Times New Roman" w:hAnsi="Times New Roman"/>
          <w:sz w:val="24"/>
          <w:szCs w:val="24"/>
        </w:rPr>
        <w:t xml:space="preserve"> (прилагается).</w:t>
      </w:r>
    </w:p>
    <w:p w14:paraId="5DE40E10" w14:textId="77777777" w:rsidR="00160712" w:rsidRDefault="00160712" w:rsidP="00FB6BD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10FC74D3" w14:textId="77777777" w:rsidR="00160712" w:rsidRDefault="00160712" w:rsidP="00FB6BD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Кон</w:t>
      </w:r>
      <w:r w:rsidRPr="00FB6BD6">
        <w:rPr>
          <w:rFonts w:ascii="Times New Roman" w:hAnsi="Times New Roman"/>
          <w:sz w:val="24"/>
          <w:szCs w:val="24"/>
        </w:rPr>
        <w:t xml:space="preserve">троль за исполнением настоящего постановления возложить </w:t>
      </w:r>
      <w:r>
        <w:rPr>
          <w:rFonts w:ascii="Times New Roman" w:hAnsi="Times New Roman"/>
          <w:sz w:val="24"/>
          <w:szCs w:val="24"/>
        </w:rPr>
        <w:t xml:space="preserve">на </w:t>
      </w:r>
      <w:r w:rsidRPr="00FB6BD6">
        <w:rPr>
          <w:rFonts w:ascii="Times New Roman" w:hAnsi="Times New Roman"/>
          <w:sz w:val="24"/>
          <w:szCs w:val="24"/>
        </w:rPr>
        <w:t>Финансовое управление администрации муниципального образования «Холмский городской округ» (</w:t>
      </w:r>
      <w:r>
        <w:rPr>
          <w:rFonts w:ascii="Times New Roman" w:hAnsi="Times New Roman"/>
          <w:sz w:val="24"/>
          <w:szCs w:val="24"/>
        </w:rPr>
        <w:t>Тимошенко М.Н.</w:t>
      </w:r>
      <w:r w:rsidRPr="00FB6BD6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14:paraId="401A838A" w14:textId="77777777" w:rsidR="00160712" w:rsidRPr="00CF3527" w:rsidRDefault="00160712" w:rsidP="00CF35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54352A83" w14:textId="77777777" w:rsidR="00160712" w:rsidRDefault="00160712" w:rsidP="007F5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ACB437" w14:textId="77777777" w:rsidR="00160712" w:rsidRPr="007F5587" w:rsidRDefault="00160712" w:rsidP="007F5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8A6689" w14:textId="77777777" w:rsidR="00160712" w:rsidRDefault="00160712" w:rsidP="007F5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администрации</w:t>
      </w:r>
    </w:p>
    <w:p w14:paraId="2A8C9DB1" w14:textId="77777777" w:rsidR="00160712" w:rsidRDefault="00160712" w:rsidP="007F5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5587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14:paraId="6F8A55F5" w14:textId="77777777" w:rsidR="00160712" w:rsidRPr="007F5587" w:rsidRDefault="00160712" w:rsidP="007F55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F5587">
        <w:rPr>
          <w:rFonts w:ascii="Times New Roman" w:hAnsi="Times New Roman"/>
          <w:sz w:val="24"/>
          <w:szCs w:val="24"/>
        </w:rPr>
        <w:t>«Холмский городской округ»</w:t>
      </w:r>
      <w:r w:rsidRPr="007F5587">
        <w:rPr>
          <w:rFonts w:ascii="Times New Roman" w:hAnsi="Times New Roman"/>
          <w:sz w:val="24"/>
          <w:szCs w:val="24"/>
        </w:rPr>
        <w:tab/>
      </w:r>
      <w:r w:rsidRPr="007F5587">
        <w:rPr>
          <w:rFonts w:ascii="Times New Roman" w:hAnsi="Times New Roman"/>
          <w:sz w:val="24"/>
          <w:szCs w:val="24"/>
        </w:rPr>
        <w:tab/>
      </w:r>
      <w:r w:rsidRPr="007F5587">
        <w:rPr>
          <w:rFonts w:ascii="Times New Roman" w:hAnsi="Times New Roman"/>
          <w:sz w:val="24"/>
          <w:szCs w:val="24"/>
        </w:rPr>
        <w:tab/>
      </w:r>
      <w:r w:rsidRPr="007F5587">
        <w:rPr>
          <w:rFonts w:ascii="Times New Roman" w:hAnsi="Times New Roman"/>
          <w:sz w:val="24"/>
          <w:szCs w:val="24"/>
        </w:rPr>
        <w:tab/>
      </w:r>
      <w:r w:rsidRPr="007F5587">
        <w:rPr>
          <w:rFonts w:ascii="Times New Roman" w:hAnsi="Times New Roman"/>
          <w:sz w:val="24"/>
          <w:szCs w:val="24"/>
        </w:rPr>
        <w:tab/>
      </w:r>
      <w:r w:rsidRPr="007F5587"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sz w:val="24"/>
          <w:szCs w:val="24"/>
        </w:rPr>
        <w:t>А.М. Сухомесов</w:t>
      </w:r>
    </w:p>
    <w:p w14:paraId="29107CDC" w14:textId="77777777" w:rsidR="00160712" w:rsidRDefault="00160712" w:rsidP="007927B4">
      <w:pPr>
        <w:jc w:val="both"/>
        <w:rPr>
          <w:rFonts w:ascii="Times New Roman" w:hAnsi="Times New Roman"/>
          <w:sz w:val="24"/>
          <w:szCs w:val="24"/>
        </w:rPr>
        <w:sectPr w:rsidR="00160712" w:rsidSect="00F5333F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Ind w:w="10031" w:type="dxa"/>
        <w:tblLook w:val="00A0" w:firstRow="1" w:lastRow="0" w:firstColumn="1" w:lastColumn="0" w:noHBand="0" w:noVBand="0"/>
      </w:tblPr>
      <w:tblGrid>
        <w:gridCol w:w="4539"/>
      </w:tblGrid>
      <w:tr w:rsidR="00160712" w:rsidRPr="00AE688D" w14:paraId="2A86E7BE" w14:textId="77777777" w:rsidTr="00AE688D">
        <w:tc>
          <w:tcPr>
            <w:tcW w:w="4755" w:type="dxa"/>
          </w:tcPr>
          <w:p w14:paraId="7892CA47" w14:textId="77777777" w:rsidR="00160712" w:rsidRPr="00AE688D" w:rsidRDefault="00160712" w:rsidP="00AE68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lastRenderedPageBreak/>
              <w:t>ПРИЛОЖЕНИЕ № 5</w:t>
            </w:r>
          </w:p>
          <w:p w14:paraId="3266F523" w14:textId="77777777" w:rsidR="00160712" w:rsidRPr="00AE688D" w:rsidRDefault="00160712" w:rsidP="00AE68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 xml:space="preserve">к муниципальной программе </w:t>
            </w:r>
          </w:p>
          <w:p w14:paraId="32D7168F" w14:textId="77777777" w:rsidR="00160712" w:rsidRPr="00AE688D" w:rsidRDefault="00160712" w:rsidP="00AE68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«Повышение эффективности управления муниципальными финансами в муниципальном образовании «Холмский городской округ» на 2015 – 2020 годы», утвержденное постановлением администрации муниципального образования «Холмский городской округ»</w:t>
            </w:r>
          </w:p>
          <w:p w14:paraId="0089336F" w14:textId="77777777" w:rsidR="00160712" w:rsidRPr="00AE688D" w:rsidRDefault="00160712" w:rsidP="00AE68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</w:rPr>
              <w:t>05.07.2016 г. № 899</w:t>
            </w:r>
          </w:p>
        </w:tc>
      </w:tr>
    </w:tbl>
    <w:p w14:paraId="14752344" w14:textId="77777777" w:rsidR="00160712" w:rsidRDefault="00160712" w:rsidP="0067526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CD6B25E" w14:textId="77777777" w:rsidR="00160712" w:rsidRDefault="00160712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385AD5C" w14:textId="77777777" w:rsidR="00160712" w:rsidRPr="00290BAF" w:rsidRDefault="00160712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90BAF">
        <w:rPr>
          <w:rFonts w:ascii="Times New Roman" w:hAnsi="Times New Roman"/>
          <w:b/>
          <w:bCs/>
          <w:sz w:val="24"/>
          <w:szCs w:val="24"/>
        </w:rPr>
        <w:t xml:space="preserve">Таблица 5. РЕСУРСНОЕ ОБЕСПЕЧЕНИЕ РЕАЛИЗАЦИИ </w:t>
      </w:r>
    </w:p>
    <w:p w14:paraId="3A585F30" w14:textId="77777777" w:rsidR="00160712" w:rsidRDefault="00160712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54571">
        <w:rPr>
          <w:rFonts w:ascii="Times New Roman" w:hAnsi="Times New Roman"/>
          <w:b/>
          <w:bCs/>
          <w:sz w:val="24"/>
          <w:szCs w:val="24"/>
        </w:rPr>
        <w:t xml:space="preserve">МУНИЦИПАЛЬНОЙ ПРОГРАММЫ «ПОВЫШЕНИЕ ЭФФЕКТИВНОСТИ УПРАВЛЕНИЯ МУНИЦИПАЛЬНЫМИ ФИНАНСАМИ В МУНИЦИПАЛЬНОМ ОБРАЗОВАНИИ «ХОЛМСКИЙ ГОРОДСКОЙ ОКРУГ» </w:t>
      </w:r>
    </w:p>
    <w:p w14:paraId="6B489A30" w14:textId="77777777" w:rsidR="00160712" w:rsidRPr="00A54571" w:rsidRDefault="00160712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НА 2015-2020 ГОДЫ»</w:t>
      </w:r>
    </w:p>
    <w:p w14:paraId="5B5016E7" w14:textId="77777777" w:rsidR="00160712" w:rsidRDefault="00160712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10"/>
        <w:gridCol w:w="1985"/>
        <w:gridCol w:w="1559"/>
        <w:gridCol w:w="1276"/>
        <w:gridCol w:w="1417"/>
        <w:gridCol w:w="1276"/>
        <w:gridCol w:w="1276"/>
        <w:gridCol w:w="1351"/>
        <w:gridCol w:w="1136"/>
      </w:tblGrid>
      <w:tr w:rsidR="00160712" w:rsidRPr="00AE688D" w14:paraId="10E9CD1C" w14:textId="77777777" w:rsidTr="00AE688D">
        <w:tc>
          <w:tcPr>
            <w:tcW w:w="3510" w:type="dxa"/>
            <w:vMerge w:val="restart"/>
          </w:tcPr>
          <w:p w14:paraId="2A8B7250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14:paraId="42AD2B19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Исполнители</w:t>
            </w:r>
          </w:p>
        </w:tc>
        <w:tc>
          <w:tcPr>
            <w:tcW w:w="1559" w:type="dxa"/>
          </w:tcPr>
          <w:p w14:paraId="085B353A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2" w:type="dxa"/>
            <w:gridSpan w:val="6"/>
          </w:tcPr>
          <w:p w14:paraId="2E15AF10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Расходы по годам реализации, тыс. рублей</w:t>
            </w:r>
          </w:p>
        </w:tc>
      </w:tr>
      <w:tr w:rsidR="00160712" w:rsidRPr="00AE688D" w14:paraId="29DF28CE" w14:textId="77777777" w:rsidTr="00AE688D">
        <w:tc>
          <w:tcPr>
            <w:tcW w:w="3510" w:type="dxa"/>
            <w:vMerge/>
          </w:tcPr>
          <w:p w14:paraId="746E6BE8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4B2EA116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6E6A1EE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276" w:type="dxa"/>
          </w:tcPr>
          <w:p w14:paraId="68DF189A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417" w:type="dxa"/>
          </w:tcPr>
          <w:p w14:paraId="51BFB06C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14:paraId="41E00F54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14:paraId="4BB8D92A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351" w:type="dxa"/>
          </w:tcPr>
          <w:p w14:paraId="0D6FFD52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136" w:type="dxa"/>
          </w:tcPr>
          <w:p w14:paraId="1C55FD32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</w:tr>
      <w:tr w:rsidR="00160712" w:rsidRPr="00AE688D" w14:paraId="243BE06D" w14:textId="77777777" w:rsidTr="00AE688D">
        <w:tc>
          <w:tcPr>
            <w:tcW w:w="3510" w:type="dxa"/>
          </w:tcPr>
          <w:p w14:paraId="712D1ECE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"Повышение эффективности управления муниципальными финансами в муниципальном образовании» Холмский городской округ» </w:t>
            </w:r>
          </w:p>
        </w:tc>
        <w:tc>
          <w:tcPr>
            <w:tcW w:w="1985" w:type="dxa"/>
          </w:tcPr>
          <w:p w14:paraId="6B03B8F9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08DC1748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97 473,4</w:t>
            </w:r>
          </w:p>
        </w:tc>
        <w:tc>
          <w:tcPr>
            <w:tcW w:w="1276" w:type="dxa"/>
          </w:tcPr>
          <w:p w14:paraId="7E75CB24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18 520,5</w:t>
            </w:r>
          </w:p>
          <w:p w14:paraId="07FF27CE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2A6C9E6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14 987,9</w:t>
            </w:r>
          </w:p>
        </w:tc>
        <w:tc>
          <w:tcPr>
            <w:tcW w:w="1276" w:type="dxa"/>
          </w:tcPr>
          <w:p w14:paraId="339C6202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15 845,0</w:t>
            </w:r>
          </w:p>
        </w:tc>
        <w:tc>
          <w:tcPr>
            <w:tcW w:w="1276" w:type="dxa"/>
          </w:tcPr>
          <w:p w14:paraId="1168BE52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15 939,0</w:t>
            </w:r>
          </w:p>
        </w:tc>
        <w:tc>
          <w:tcPr>
            <w:tcW w:w="1351" w:type="dxa"/>
          </w:tcPr>
          <w:p w14:paraId="7A5A1039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16 038,0</w:t>
            </w:r>
          </w:p>
        </w:tc>
        <w:tc>
          <w:tcPr>
            <w:tcW w:w="1136" w:type="dxa"/>
          </w:tcPr>
          <w:p w14:paraId="6C2D6300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16 143,0</w:t>
            </w:r>
          </w:p>
        </w:tc>
      </w:tr>
      <w:tr w:rsidR="00160712" w:rsidRPr="00AE688D" w14:paraId="1CEA8FAB" w14:textId="77777777" w:rsidTr="00AE688D">
        <w:tc>
          <w:tcPr>
            <w:tcW w:w="3510" w:type="dxa"/>
          </w:tcPr>
          <w:p w14:paraId="281D7EF4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Разработка долгосрочной бюджетной стратегии муниципального образования «Холмский городской округ»</w:t>
            </w:r>
          </w:p>
        </w:tc>
        <w:tc>
          <w:tcPr>
            <w:tcW w:w="1985" w:type="dxa"/>
          </w:tcPr>
          <w:p w14:paraId="0E9C29D0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17FCDBDE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8B9C2D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8F363F5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C4E8046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A9BE835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6A27E695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17C5DE37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712" w:rsidRPr="00AE688D" w14:paraId="554AFD1C" w14:textId="77777777" w:rsidTr="00AE688D">
        <w:tc>
          <w:tcPr>
            <w:tcW w:w="3510" w:type="dxa"/>
          </w:tcPr>
          <w:p w14:paraId="6D9642A0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 xml:space="preserve">Нормативно-правовое </w:t>
            </w:r>
            <w:r w:rsidRPr="00AE688D">
              <w:rPr>
                <w:rFonts w:ascii="Times New Roman" w:hAnsi="Times New Roman"/>
                <w:sz w:val="24"/>
                <w:szCs w:val="24"/>
              </w:rPr>
              <w:lastRenderedPageBreak/>
              <w:t>регулирование в сфере бюджетного процесса и совершенствование бюджетного законодательства муниципального образования «Холмский городской округ»</w:t>
            </w:r>
          </w:p>
        </w:tc>
        <w:tc>
          <w:tcPr>
            <w:tcW w:w="1985" w:type="dxa"/>
          </w:tcPr>
          <w:p w14:paraId="3886D41C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Финансовое </w:t>
            </w:r>
            <w:r w:rsidRPr="00AE688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управление </w:t>
            </w:r>
          </w:p>
        </w:tc>
        <w:tc>
          <w:tcPr>
            <w:tcW w:w="1559" w:type="dxa"/>
          </w:tcPr>
          <w:p w14:paraId="278403E0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E9569B7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50553F2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87222D0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DAE4C5F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42B4A4F0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27286F85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712" w:rsidRPr="00AE688D" w14:paraId="738FBA85" w14:textId="77777777" w:rsidTr="00AE688D">
        <w:tc>
          <w:tcPr>
            <w:tcW w:w="3510" w:type="dxa"/>
          </w:tcPr>
          <w:p w14:paraId="38DCF310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Организация и исполнение бюджета муниципального образования «Холмский городской округ»</w:t>
            </w:r>
          </w:p>
        </w:tc>
        <w:tc>
          <w:tcPr>
            <w:tcW w:w="1985" w:type="dxa"/>
          </w:tcPr>
          <w:p w14:paraId="0F658921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454A6212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1A13763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0D6AB8E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6803137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EECE185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1094A3A8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31570CB8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712" w:rsidRPr="00AE688D" w14:paraId="6C9E3432" w14:textId="77777777" w:rsidTr="00AE688D">
        <w:tc>
          <w:tcPr>
            <w:tcW w:w="3510" w:type="dxa"/>
          </w:tcPr>
          <w:p w14:paraId="6BF36BB0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Внедрение программно-целевых методов планирования в муниципальном образовании «Холмский городской округ»</w:t>
            </w:r>
          </w:p>
        </w:tc>
        <w:tc>
          <w:tcPr>
            <w:tcW w:w="1985" w:type="dxa"/>
          </w:tcPr>
          <w:p w14:paraId="74772403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19AD88A5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15FD7AB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4E177AA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8B8859C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9EA64C5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3028D520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2984F455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712" w:rsidRPr="00AE688D" w14:paraId="0ED5F17B" w14:textId="77777777" w:rsidTr="00AE688D">
        <w:tc>
          <w:tcPr>
            <w:tcW w:w="3510" w:type="dxa"/>
          </w:tcPr>
          <w:p w14:paraId="0C4561C5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 xml:space="preserve">Резервный фонд администрации муниципального образования «Холмский городской округ» </w:t>
            </w:r>
          </w:p>
        </w:tc>
        <w:tc>
          <w:tcPr>
            <w:tcW w:w="1985" w:type="dxa"/>
          </w:tcPr>
          <w:p w14:paraId="5CC482EE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79DFBF6C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55 220,0</w:t>
            </w:r>
          </w:p>
        </w:tc>
        <w:tc>
          <w:tcPr>
            <w:tcW w:w="1276" w:type="dxa"/>
          </w:tcPr>
          <w:p w14:paraId="17BF7FB5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17 220,0</w:t>
            </w:r>
          </w:p>
        </w:tc>
        <w:tc>
          <w:tcPr>
            <w:tcW w:w="1417" w:type="dxa"/>
          </w:tcPr>
          <w:p w14:paraId="289304C4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10 000,0</w:t>
            </w:r>
          </w:p>
        </w:tc>
        <w:tc>
          <w:tcPr>
            <w:tcW w:w="1276" w:type="dxa"/>
          </w:tcPr>
          <w:p w14:paraId="2B2AAE05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7 000,0</w:t>
            </w:r>
          </w:p>
        </w:tc>
        <w:tc>
          <w:tcPr>
            <w:tcW w:w="1276" w:type="dxa"/>
          </w:tcPr>
          <w:p w14:paraId="1F62AEFD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7 000,0</w:t>
            </w:r>
          </w:p>
        </w:tc>
        <w:tc>
          <w:tcPr>
            <w:tcW w:w="1351" w:type="dxa"/>
          </w:tcPr>
          <w:p w14:paraId="27DFEA17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7 000,0</w:t>
            </w:r>
          </w:p>
        </w:tc>
        <w:tc>
          <w:tcPr>
            <w:tcW w:w="1136" w:type="dxa"/>
          </w:tcPr>
          <w:p w14:paraId="54244773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7 000,0</w:t>
            </w:r>
          </w:p>
        </w:tc>
      </w:tr>
      <w:tr w:rsidR="00160712" w:rsidRPr="00AE688D" w14:paraId="3598602E" w14:textId="77777777" w:rsidTr="00AE688D">
        <w:tc>
          <w:tcPr>
            <w:tcW w:w="3510" w:type="dxa"/>
          </w:tcPr>
          <w:p w14:paraId="409DA1F9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Обеспечение положительной динамики налоговых и неналоговых доходов бюджета к аналогичному показателю предыдущего года (в сопоставимых единицах)</w:t>
            </w:r>
          </w:p>
        </w:tc>
        <w:tc>
          <w:tcPr>
            <w:tcW w:w="1985" w:type="dxa"/>
          </w:tcPr>
          <w:p w14:paraId="7A5BA053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28228C4F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06D8BCA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5989D1A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ACFA452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ADFA845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614727AC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01C9CBB4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712" w:rsidRPr="00AE688D" w14:paraId="187899DF" w14:textId="77777777" w:rsidTr="00AE688D">
        <w:tc>
          <w:tcPr>
            <w:tcW w:w="3510" w:type="dxa"/>
          </w:tcPr>
          <w:p w14:paraId="31AE8980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Обеспечение экономически обоснованного объема и структуры муниципального долга</w:t>
            </w:r>
          </w:p>
        </w:tc>
        <w:tc>
          <w:tcPr>
            <w:tcW w:w="1985" w:type="dxa"/>
          </w:tcPr>
          <w:p w14:paraId="0FDDB43E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47585F9A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4586FD0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FC6425F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3ED1F1D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CF64E3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615E51FF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7A7C954D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712" w:rsidRPr="00AE688D" w14:paraId="5EFFE6E0" w14:textId="77777777" w:rsidTr="00AE688D">
        <w:tc>
          <w:tcPr>
            <w:tcW w:w="3510" w:type="dxa"/>
          </w:tcPr>
          <w:p w14:paraId="65B3ACE4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 xml:space="preserve">Оптимизация расходов на обслуживание муниципального долга </w:t>
            </w:r>
          </w:p>
        </w:tc>
        <w:tc>
          <w:tcPr>
            <w:tcW w:w="1985" w:type="dxa"/>
          </w:tcPr>
          <w:p w14:paraId="38FC9F77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4E7E5CA4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22 381,9</w:t>
            </w:r>
          </w:p>
        </w:tc>
        <w:tc>
          <w:tcPr>
            <w:tcW w:w="1276" w:type="dxa"/>
          </w:tcPr>
          <w:p w14:paraId="60B4D332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4171A48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2 381,9</w:t>
            </w:r>
          </w:p>
        </w:tc>
        <w:tc>
          <w:tcPr>
            <w:tcW w:w="1276" w:type="dxa"/>
          </w:tcPr>
          <w:p w14:paraId="5557EBF6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5 000,0</w:t>
            </w:r>
          </w:p>
        </w:tc>
        <w:tc>
          <w:tcPr>
            <w:tcW w:w="1276" w:type="dxa"/>
          </w:tcPr>
          <w:p w14:paraId="290411DD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5 000,0</w:t>
            </w:r>
          </w:p>
        </w:tc>
        <w:tc>
          <w:tcPr>
            <w:tcW w:w="1351" w:type="dxa"/>
          </w:tcPr>
          <w:p w14:paraId="1C2E086E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5 000,0</w:t>
            </w:r>
          </w:p>
        </w:tc>
        <w:tc>
          <w:tcPr>
            <w:tcW w:w="1136" w:type="dxa"/>
          </w:tcPr>
          <w:p w14:paraId="2D061FD5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5 000,0</w:t>
            </w:r>
          </w:p>
        </w:tc>
      </w:tr>
      <w:tr w:rsidR="00160712" w:rsidRPr="00AE688D" w14:paraId="1B86DA3B" w14:textId="77777777" w:rsidTr="00AE688D">
        <w:tc>
          <w:tcPr>
            <w:tcW w:w="3510" w:type="dxa"/>
          </w:tcPr>
          <w:p w14:paraId="1A48F791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 xml:space="preserve">Минимизация рисков, связанных с предоставлением </w:t>
            </w:r>
            <w:r w:rsidRPr="00AE688D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гарантий</w:t>
            </w:r>
          </w:p>
        </w:tc>
        <w:tc>
          <w:tcPr>
            <w:tcW w:w="1985" w:type="dxa"/>
          </w:tcPr>
          <w:p w14:paraId="7C4E477E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Финансовое управление </w:t>
            </w:r>
          </w:p>
        </w:tc>
        <w:tc>
          <w:tcPr>
            <w:tcW w:w="1559" w:type="dxa"/>
          </w:tcPr>
          <w:p w14:paraId="6219BA76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1 500,0</w:t>
            </w:r>
          </w:p>
        </w:tc>
        <w:tc>
          <w:tcPr>
            <w:tcW w:w="1276" w:type="dxa"/>
          </w:tcPr>
          <w:p w14:paraId="10132D4B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ABD435A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14:paraId="59CDBADF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14:paraId="4486DB6C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351" w:type="dxa"/>
          </w:tcPr>
          <w:p w14:paraId="049C92FB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36" w:type="dxa"/>
          </w:tcPr>
          <w:p w14:paraId="05BF6B5F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160712" w:rsidRPr="00AE688D" w14:paraId="4CDFFED6" w14:textId="77777777" w:rsidTr="00AE688D">
        <w:tc>
          <w:tcPr>
            <w:tcW w:w="3510" w:type="dxa"/>
            <w:vMerge w:val="restart"/>
          </w:tcPr>
          <w:p w14:paraId="1F6EBE2F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 xml:space="preserve">Обеспечение прозрачности и открытости бюджетного процесса </w:t>
            </w:r>
          </w:p>
        </w:tc>
        <w:tc>
          <w:tcPr>
            <w:tcW w:w="1985" w:type="dxa"/>
          </w:tcPr>
          <w:p w14:paraId="7682E61D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6C2ECF6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7 412,1</w:t>
            </w:r>
          </w:p>
        </w:tc>
        <w:tc>
          <w:tcPr>
            <w:tcW w:w="1276" w:type="dxa"/>
          </w:tcPr>
          <w:p w14:paraId="4F0947BF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214,1</w:t>
            </w:r>
          </w:p>
        </w:tc>
        <w:tc>
          <w:tcPr>
            <w:tcW w:w="1417" w:type="dxa"/>
          </w:tcPr>
          <w:p w14:paraId="321254F0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1 161,0</w:t>
            </w:r>
          </w:p>
        </w:tc>
        <w:tc>
          <w:tcPr>
            <w:tcW w:w="1276" w:type="dxa"/>
          </w:tcPr>
          <w:p w14:paraId="045139E8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1 386,0</w:t>
            </w:r>
          </w:p>
        </w:tc>
        <w:tc>
          <w:tcPr>
            <w:tcW w:w="1276" w:type="dxa"/>
          </w:tcPr>
          <w:p w14:paraId="3B272E08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1 465,0</w:t>
            </w:r>
          </w:p>
        </w:tc>
        <w:tc>
          <w:tcPr>
            <w:tcW w:w="1351" w:type="dxa"/>
          </w:tcPr>
          <w:p w14:paraId="691DBDF3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1 549,0</w:t>
            </w:r>
          </w:p>
        </w:tc>
        <w:tc>
          <w:tcPr>
            <w:tcW w:w="1136" w:type="dxa"/>
          </w:tcPr>
          <w:p w14:paraId="350CF356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1 637,0</w:t>
            </w:r>
          </w:p>
        </w:tc>
      </w:tr>
      <w:tr w:rsidR="00160712" w:rsidRPr="00AE688D" w14:paraId="3FD29005" w14:textId="77777777" w:rsidTr="00AE688D">
        <w:tc>
          <w:tcPr>
            <w:tcW w:w="3510" w:type="dxa"/>
            <w:vMerge/>
          </w:tcPr>
          <w:p w14:paraId="4840345A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2254E04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</w:p>
        </w:tc>
        <w:tc>
          <w:tcPr>
            <w:tcW w:w="1559" w:type="dxa"/>
          </w:tcPr>
          <w:p w14:paraId="4C2EC9D1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5 088,0</w:t>
            </w:r>
          </w:p>
        </w:tc>
        <w:tc>
          <w:tcPr>
            <w:tcW w:w="1276" w:type="dxa"/>
          </w:tcPr>
          <w:p w14:paraId="3A013303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96,0</w:t>
            </w:r>
          </w:p>
        </w:tc>
        <w:tc>
          <w:tcPr>
            <w:tcW w:w="1417" w:type="dxa"/>
          </w:tcPr>
          <w:p w14:paraId="5B0EDCFE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768,0</w:t>
            </w:r>
          </w:p>
        </w:tc>
        <w:tc>
          <w:tcPr>
            <w:tcW w:w="1276" w:type="dxa"/>
          </w:tcPr>
          <w:p w14:paraId="6440F37C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970,0</w:t>
            </w:r>
          </w:p>
        </w:tc>
        <w:tc>
          <w:tcPr>
            <w:tcW w:w="1276" w:type="dxa"/>
          </w:tcPr>
          <w:p w14:paraId="2AC9B583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1 025,0</w:t>
            </w:r>
          </w:p>
        </w:tc>
        <w:tc>
          <w:tcPr>
            <w:tcW w:w="1351" w:type="dxa"/>
          </w:tcPr>
          <w:p w14:paraId="174537C9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1 084,0</w:t>
            </w:r>
          </w:p>
        </w:tc>
        <w:tc>
          <w:tcPr>
            <w:tcW w:w="1136" w:type="dxa"/>
          </w:tcPr>
          <w:p w14:paraId="5579E1A6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1 145,0</w:t>
            </w:r>
          </w:p>
        </w:tc>
      </w:tr>
      <w:tr w:rsidR="00160712" w:rsidRPr="00AE688D" w14:paraId="65DF64CA" w14:textId="77777777" w:rsidTr="00AE688D">
        <w:tc>
          <w:tcPr>
            <w:tcW w:w="3510" w:type="dxa"/>
            <w:vMerge/>
          </w:tcPr>
          <w:p w14:paraId="0BEBED2E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4F6BD9F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559" w:type="dxa"/>
          </w:tcPr>
          <w:p w14:paraId="38D57AA4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2 324,1</w:t>
            </w:r>
          </w:p>
        </w:tc>
        <w:tc>
          <w:tcPr>
            <w:tcW w:w="1276" w:type="dxa"/>
          </w:tcPr>
          <w:p w14:paraId="70CEC569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118,1</w:t>
            </w:r>
          </w:p>
        </w:tc>
        <w:tc>
          <w:tcPr>
            <w:tcW w:w="1417" w:type="dxa"/>
          </w:tcPr>
          <w:p w14:paraId="47783332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393,0</w:t>
            </w:r>
          </w:p>
        </w:tc>
        <w:tc>
          <w:tcPr>
            <w:tcW w:w="1276" w:type="dxa"/>
          </w:tcPr>
          <w:p w14:paraId="6950EE49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416,0</w:t>
            </w:r>
          </w:p>
        </w:tc>
        <w:tc>
          <w:tcPr>
            <w:tcW w:w="1276" w:type="dxa"/>
          </w:tcPr>
          <w:p w14:paraId="60D260A7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440,0</w:t>
            </w:r>
          </w:p>
        </w:tc>
        <w:tc>
          <w:tcPr>
            <w:tcW w:w="1351" w:type="dxa"/>
          </w:tcPr>
          <w:p w14:paraId="01D2C35C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465,0</w:t>
            </w:r>
          </w:p>
        </w:tc>
        <w:tc>
          <w:tcPr>
            <w:tcW w:w="1136" w:type="dxa"/>
          </w:tcPr>
          <w:p w14:paraId="0D9D47FD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492,0</w:t>
            </w:r>
          </w:p>
        </w:tc>
      </w:tr>
      <w:tr w:rsidR="00160712" w:rsidRPr="00AE688D" w14:paraId="24713DAF" w14:textId="77777777" w:rsidTr="00AE688D">
        <w:tc>
          <w:tcPr>
            <w:tcW w:w="3510" w:type="dxa"/>
          </w:tcPr>
          <w:p w14:paraId="462A8CD9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Сопровождение и обеспечение текущих процессов составления и исполнения бюджета муниципального образования «Холмский городской округ», ведения бухгалтерского, управленческого учета и формирования отчетности</w:t>
            </w:r>
          </w:p>
        </w:tc>
        <w:tc>
          <w:tcPr>
            <w:tcW w:w="1985" w:type="dxa"/>
          </w:tcPr>
          <w:p w14:paraId="696A3726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2AD2903C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10 959,4</w:t>
            </w:r>
          </w:p>
        </w:tc>
        <w:tc>
          <w:tcPr>
            <w:tcW w:w="1276" w:type="dxa"/>
          </w:tcPr>
          <w:p w14:paraId="6AF4290F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1 086,4</w:t>
            </w:r>
          </w:p>
        </w:tc>
        <w:tc>
          <w:tcPr>
            <w:tcW w:w="1417" w:type="dxa"/>
          </w:tcPr>
          <w:p w14:paraId="33D8076E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1 145,0</w:t>
            </w:r>
          </w:p>
        </w:tc>
        <w:tc>
          <w:tcPr>
            <w:tcW w:w="1276" w:type="dxa"/>
          </w:tcPr>
          <w:p w14:paraId="01A1DEDB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2 159,0</w:t>
            </w:r>
          </w:p>
        </w:tc>
        <w:tc>
          <w:tcPr>
            <w:tcW w:w="1276" w:type="dxa"/>
          </w:tcPr>
          <w:p w14:paraId="39EF2D82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2 174,0</w:t>
            </w:r>
          </w:p>
        </w:tc>
        <w:tc>
          <w:tcPr>
            <w:tcW w:w="1351" w:type="dxa"/>
          </w:tcPr>
          <w:p w14:paraId="27B1A5AD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2 189,0</w:t>
            </w:r>
          </w:p>
        </w:tc>
        <w:tc>
          <w:tcPr>
            <w:tcW w:w="1136" w:type="dxa"/>
          </w:tcPr>
          <w:p w14:paraId="652DADCB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2 206,0</w:t>
            </w:r>
          </w:p>
        </w:tc>
      </w:tr>
      <w:tr w:rsidR="00160712" w:rsidRPr="00AE688D" w14:paraId="0C558859" w14:textId="77777777" w:rsidTr="00AE688D">
        <w:tc>
          <w:tcPr>
            <w:tcW w:w="3510" w:type="dxa"/>
          </w:tcPr>
          <w:p w14:paraId="27581C7F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Охват проверками (камеральные, выездные, встречные) средств муниципального бюджета</w:t>
            </w:r>
          </w:p>
        </w:tc>
        <w:tc>
          <w:tcPr>
            <w:tcW w:w="1985" w:type="dxa"/>
          </w:tcPr>
          <w:p w14:paraId="7A49F745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02A008AF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079C35E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A48C3EA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490E5E4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5D0154C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5ACDEAA9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28B03E5F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0712" w:rsidRPr="00AE688D" w14:paraId="780C051C" w14:textId="77777777" w:rsidTr="00AE688D">
        <w:tc>
          <w:tcPr>
            <w:tcW w:w="3510" w:type="dxa"/>
          </w:tcPr>
          <w:p w14:paraId="485C7CE6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>Реализация финансовых нарушений, установленных в ходе проверок, ревизий, обследований объектов контроля</w:t>
            </w:r>
          </w:p>
        </w:tc>
        <w:tc>
          <w:tcPr>
            <w:tcW w:w="1985" w:type="dxa"/>
          </w:tcPr>
          <w:p w14:paraId="1F3050BC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688D">
              <w:rPr>
                <w:rFonts w:ascii="Times New Roman" w:hAnsi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1B95F339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2A08AA7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3F4044E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35603CC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5DC6C53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44345D01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27E0D9B0" w14:textId="77777777" w:rsidR="00160712" w:rsidRPr="00AE688D" w:rsidRDefault="00160712" w:rsidP="00AE68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02CEAA7" w14:textId="77777777" w:rsidR="00160712" w:rsidRDefault="00160712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14:paraId="5632B64C" w14:textId="77777777" w:rsidR="00160712" w:rsidRPr="007927B4" w:rsidRDefault="00160712" w:rsidP="007927B4">
      <w:pPr>
        <w:ind w:firstLine="540"/>
      </w:pPr>
    </w:p>
    <w:sectPr w:rsidR="00160712" w:rsidRPr="007927B4" w:rsidSect="006752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33DBDD" w14:textId="77777777" w:rsidR="003033DD" w:rsidRDefault="003033DD" w:rsidP="00F5333F">
      <w:pPr>
        <w:spacing w:after="0" w:line="240" w:lineRule="auto"/>
      </w:pPr>
      <w:r>
        <w:separator/>
      </w:r>
    </w:p>
  </w:endnote>
  <w:endnote w:type="continuationSeparator" w:id="0">
    <w:p w14:paraId="3E8DC43B" w14:textId="77777777" w:rsidR="003033DD" w:rsidRDefault="003033DD" w:rsidP="00F53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D344B" w14:textId="77777777" w:rsidR="00160712" w:rsidRDefault="0016071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ACD7" w14:textId="77777777" w:rsidR="00160712" w:rsidRDefault="0016071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8EC871" w14:textId="77777777" w:rsidR="00160712" w:rsidRDefault="0016071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629B9F" w14:textId="77777777" w:rsidR="003033DD" w:rsidRDefault="003033DD" w:rsidP="00F5333F">
      <w:pPr>
        <w:spacing w:after="0" w:line="240" w:lineRule="auto"/>
      </w:pPr>
      <w:r>
        <w:separator/>
      </w:r>
    </w:p>
  </w:footnote>
  <w:footnote w:type="continuationSeparator" w:id="0">
    <w:p w14:paraId="51D6DC68" w14:textId="77777777" w:rsidR="003033DD" w:rsidRDefault="003033DD" w:rsidP="00F53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99534" w14:textId="77777777" w:rsidR="00160712" w:rsidRDefault="0016071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FCE0E" w14:textId="77777777" w:rsidR="00160712" w:rsidRDefault="00160712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14:paraId="7DB0BC69" w14:textId="77777777" w:rsidR="00160712" w:rsidRDefault="00160712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1FFD8" w14:textId="77777777" w:rsidR="00160712" w:rsidRDefault="0016071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2C2FE9"/>
    <w:multiLevelType w:val="hybridMultilevel"/>
    <w:tmpl w:val="02DAE2AE"/>
    <w:lvl w:ilvl="0" w:tplc="114017D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 w16cid:durableId="871766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A4A"/>
    <w:rsid w:val="0000712A"/>
    <w:rsid w:val="00052F71"/>
    <w:rsid w:val="00060F1D"/>
    <w:rsid w:val="00061144"/>
    <w:rsid w:val="00071E2B"/>
    <w:rsid w:val="000A5DAA"/>
    <w:rsid w:val="000C069E"/>
    <w:rsid w:val="000F3A4A"/>
    <w:rsid w:val="00142066"/>
    <w:rsid w:val="00160712"/>
    <w:rsid w:val="00190769"/>
    <w:rsid w:val="001B3F99"/>
    <w:rsid w:val="0024213F"/>
    <w:rsid w:val="00250EC3"/>
    <w:rsid w:val="002557C0"/>
    <w:rsid w:val="00272D8B"/>
    <w:rsid w:val="00290BAF"/>
    <w:rsid w:val="002C311D"/>
    <w:rsid w:val="002D5278"/>
    <w:rsid w:val="003033DD"/>
    <w:rsid w:val="00316E71"/>
    <w:rsid w:val="003367FD"/>
    <w:rsid w:val="00386E6F"/>
    <w:rsid w:val="003A45D7"/>
    <w:rsid w:val="003B763E"/>
    <w:rsid w:val="00424A77"/>
    <w:rsid w:val="004459CD"/>
    <w:rsid w:val="00450579"/>
    <w:rsid w:val="004A4E07"/>
    <w:rsid w:val="004B230C"/>
    <w:rsid w:val="004F4634"/>
    <w:rsid w:val="005101E9"/>
    <w:rsid w:val="00510544"/>
    <w:rsid w:val="00513D6E"/>
    <w:rsid w:val="0054691B"/>
    <w:rsid w:val="00550349"/>
    <w:rsid w:val="005C6E15"/>
    <w:rsid w:val="005D6C1A"/>
    <w:rsid w:val="005E7FA9"/>
    <w:rsid w:val="005F5F13"/>
    <w:rsid w:val="00656C52"/>
    <w:rsid w:val="006570EB"/>
    <w:rsid w:val="00665916"/>
    <w:rsid w:val="006741CD"/>
    <w:rsid w:val="0067526C"/>
    <w:rsid w:val="006B340E"/>
    <w:rsid w:val="007049AA"/>
    <w:rsid w:val="007633D4"/>
    <w:rsid w:val="007849F5"/>
    <w:rsid w:val="00786557"/>
    <w:rsid w:val="007927B4"/>
    <w:rsid w:val="007C56BB"/>
    <w:rsid w:val="007F5587"/>
    <w:rsid w:val="008052A9"/>
    <w:rsid w:val="00881740"/>
    <w:rsid w:val="008841A3"/>
    <w:rsid w:val="008A15C7"/>
    <w:rsid w:val="008B4256"/>
    <w:rsid w:val="008B538C"/>
    <w:rsid w:val="008D3315"/>
    <w:rsid w:val="008E4AAC"/>
    <w:rsid w:val="008F4EC3"/>
    <w:rsid w:val="00943DB7"/>
    <w:rsid w:val="0095372D"/>
    <w:rsid w:val="009B00EE"/>
    <w:rsid w:val="009D1145"/>
    <w:rsid w:val="00A03FE0"/>
    <w:rsid w:val="00A3017D"/>
    <w:rsid w:val="00A54571"/>
    <w:rsid w:val="00A91EF1"/>
    <w:rsid w:val="00A95C1A"/>
    <w:rsid w:val="00AC3F2D"/>
    <w:rsid w:val="00AC5352"/>
    <w:rsid w:val="00AD31D5"/>
    <w:rsid w:val="00AE688D"/>
    <w:rsid w:val="00B30E15"/>
    <w:rsid w:val="00B343A2"/>
    <w:rsid w:val="00BA151A"/>
    <w:rsid w:val="00C170AE"/>
    <w:rsid w:val="00C341C3"/>
    <w:rsid w:val="00CF3527"/>
    <w:rsid w:val="00CF6B89"/>
    <w:rsid w:val="00D039A6"/>
    <w:rsid w:val="00DE0D5E"/>
    <w:rsid w:val="00DF51A5"/>
    <w:rsid w:val="00E702E7"/>
    <w:rsid w:val="00EF6D01"/>
    <w:rsid w:val="00F0276D"/>
    <w:rsid w:val="00F5333F"/>
    <w:rsid w:val="00F73BFA"/>
    <w:rsid w:val="00F8304D"/>
    <w:rsid w:val="00F91B35"/>
    <w:rsid w:val="00FB6BD6"/>
    <w:rsid w:val="00FD5130"/>
    <w:rsid w:val="00FE748E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4C817E"/>
  <w15:docId w15:val="{6ADB978D-46B0-46EB-B9E0-C60CE7B8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304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F558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FB6BD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881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81740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7927B4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a7">
    <w:name w:val="header"/>
    <w:basedOn w:val="a"/>
    <w:link w:val="a8"/>
    <w:uiPriority w:val="99"/>
    <w:rsid w:val="00F53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F5333F"/>
    <w:rPr>
      <w:rFonts w:cs="Times New Roman"/>
    </w:rPr>
  </w:style>
  <w:style w:type="paragraph" w:styleId="a9">
    <w:name w:val="footer"/>
    <w:basedOn w:val="a"/>
    <w:link w:val="aa"/>
    <w:uiPriority w:val="99"/>
    <w:rsid w:val="00F53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F5333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A53F46259AF703E909ACA9ACD0606CA1417EF093263A6B7D640E4723eDS8X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BB584A06234B409B55823A5ED65CF85CA914DDCDDB87A5010B8AC71E43A32F9D3F7BA2D80BE2813E05245aCREE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BAA53F46259AF703E909B2A4BABC3C60A04C24F497203335293B551A74D1C691eES0X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AA53F46259AF703E909ACA9ACD0606CA1417EFF91203A6B7D640E4723D8CCC6A73E8FFFE720271De5S0X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1059</Words>
  <Characters>6041</Characters>
  <Application>Microsoft Office Word</Application>
  <DocSecurity>0</DocSecurity>
  <Lines>50</Lines>
  <Paragraphs>14</Paragraphs>
  <ScaleCrop>false</ScaleCrop>
  <Company/>
  <LinksUpToDate>false</LinksUpToDate>
  <CharactersWithSpaces>7086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Анастасия С. Корчуганова</cp:lastModifiedBy>
  <cp:revision>2</cp:revision>
  <cp:lastPrinted>2016-07-06T05:39:00Z</cp:lastPrinted>
  <dcterms:created xsi:type="dcterms:W3CDTF">2024-12-13T00:14:00Z</dcterms:created>
  <dcterms:modified xsi:type="dcterms:W3CDTF">2024-12-13T00:14:00Z</dcterms:modified>
</cp:coreProperties>
</file>