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675B7" w14:textId="77777777" w:rsidR="00690424" w:rsidRPr="00D550F7" w:rsidRDefault="00690424" w:rsidP="00690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1846C9DE" wp14:editId="6EBAFA33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ED28F" w14:textId="77777777" w:rsidR="00690424" w:rsidRPr="00D550F7" w:rsidRDefault="00690424" w:rsidP="00690424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03C09311" w14:textId="77777777" w:rsidR="00690424" w:rsidRPr="00D550F7" w:rsidRDefault="00690424" w:rsidP="006904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D550F7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0DD6A1DC" w14:textId="77777777" w:rsidR="00690424" w:rsidRPr="00D550F7" w:rsidRDefault="00690424" w:rsidP="00690424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D550F7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7E0C2E9D" w14:textId="77777777" w:rsidR="00690424" w:rsidRPr="00D550F7" w:rsidRDefault="00690424" w:rsidP="006904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6537FE" w14:textId="77777777" w:rsidR="00690424" w:rsidRPr="00D550F7" w:rsidRDefault="00690424" w:rsidP="00690424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D550F7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2A21E7F6" w14:textId="77777777" w:rsidR="00690424" w:rsidRPr="00D550F7" w:rsidRDefault="00690424" w:rsidP="00690424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71CC964A" w14:textId="77777777" w:rsidR="00690424" w:rsidRPr="00D550F7" w:rsidRDefault="00690424" w:rsidP="006904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2A5C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D02D3B">
        <w:rPr>
          <w:rFonts w:ascii="Times New Roman" w:eastAsia="Times New Roman" w:hAnsi="Times New Roman" w:cs="Times New Roman"/>
          <w:sz w:val="20"/>
          <w:szCs w:val="20"/>
          <w:lang w:eastAsia="ru-RU"/>
        </w:rPr>
        <w:t>11.05.2023                               870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</w:p>
    <w:p w14:paraId="50AE917D" w14:textId="77777777" w:rsidR="00690424" w:rsidRDefault="00690424" w:rsidP="00690424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D550F7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  <w:r w:rsidR="00187589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14:paraId="541044F2" w14:textId="77777777" w:rsidR="00187589" w:rsidRPr="00D550F7" w:rsidRDefault="00187589" w:rsidP="00690424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0F31DE45" w14:textId="77777777" w:rsidR="00690424" w:rsidRPr="00D550F7" w:rsidRDefault="00690424" w:rsidP="00690424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D550F7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0728B531" w14:textId="77777777" w:rsidR="00690424" w:rsidRDefault="00690424" w:rsidP="00690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FBBCE26" w14:textId="77777777" w:rsidR="00690424" w:rsidRDefault="00690424" w:rsidP="00690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104"/>
      </w:tblGrid>
      <w:tr w:rsidR="00690424" w:rsidRPr="00D550F7" w14:paraId="5168860E" w14:textId="77777777" w:rsidTr="00FB7BDE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2E06E3C" w14:textId="77777777" w:rsidR="00690424" w:rsidRDefault="00FB45E4" w:rsidP="00FB4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5E4">
              <w:rPr>
                <w:rFonts w:ascii="Times New Roman" w:hAnsi="Times New Roman" w:cs="Times New Roman"/>
                <w:sz w:val="24"/>
                <w:szCs w:val="24"/>
              </w:rPr>
              <w:t>О внесении изменени</w:t>
            </w:r>
            <w:r w:rsidR="0069065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5E4">
              <w:rPr>
                <w:rFonts w:ascii="Times New Roman" w:hAnsi="Times New Roman" w:cs="Times New Roman"/>
                <w:sz w:val="24"/>
                <w:szCs w:val="24"/>
              </w:rPr>
              <w:t xml:space="preserve"> в Порядок 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28.05.2021 № 798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6F1B2E4" w14:textId="77777777" w:rsidR="00FB45E4" w:rsidRPr="00D550F7" w:rsidRDefault="00FB45E4" w:rsidP="00FB4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EBADE4" w14:textId="77777777" w:rsidR="00690424" w:rsidRPr="00D550F7" w:rsidRDefault="00690424" w:rsidP="00690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7ABF66" w14:textId="77777777" w:rsidR="00690424" w:rsidRPr="00D550F7" w:rsidRDefault="00690424" w:rsidP="00FB7B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50F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целях </w:t>
      </w:r>
      <w:r w:rsidR="00FB7BDE">
        <w:rPr>
          <w:rFonts w:ascii="Times New Roman" w:hAnsi="Times New Roman" w:cs="Times New Roman"/>
          <w:sz w:val="24"/>
          <w:szCs w:val="24"/>
        </w:rPr>
        <w:t>приведения нормативного правового акта муниципального образования «Холмский городской округ» в соответствие п</w:t>
      </w:r>
      <w:r w:rsidR="00FB7BDE" w:rsidRPr="00FB7BDE">
        <w:rPr>
          <w:rFonts w:ascii="Times New Roman" w:hAnsi="Times New Roman" w:cs="Times New Roman"/>
          <w:sz w:val="24"/>
          <w:szCs w:val="24"/>
        </w:rPr>
        <w:t>остановление</w:t>
      </w:r>
      <w:r w:rsidR="00FB7BDE">
        <w:rPr>
          <w:rFonts w:ascii="Times New Roman" w:hAnsi="Times New Roman" w:cs="Times New Roman"/>
          <w:sz w:val="24"/>
          <w:szCs w:val="24"/>
        </w:rPr>
        <w:t>м</w:t>
      </w:r>
      <w:r w:rsidR="00FB7BDE" w:rsidRPr="00FB7BDE">
        <w:rPr>
          <w:rFonts w:ascii="Times New Roman" w:hAnsi="Times New Roman" w:cs="Times New Roman"/>
          <w:sz w:val="24"/>
          <w:szCs w:val="24"/>
        </w:rPr>
        <w:t xml:space="preserve"> Правительства РФ от 18.09.2020 </w:t>
      </w:r>
      <w:r w:rsidR="00FB7BDE">
        <w:rPr>
          <w:rFonts w:ascii="Times New Roman" w:hAnsi="Times New Roman" w:cs="Times New Roman"/>
          <w:sz w:val="24"/>
          <w:szCs w:val="24"/>
        </w:rPr>
        <w:t>№</w:t>
      </w:r>
      <w:r w:rsidR="00FB7BDE" w:rsidRPr="00FB7BDE">
        <w:rPr>
          <w:rFonts w:ascii="Times New Roman" w:hAnsi="Times New Roman" w:cs="Times New Roman"/>
          <w:sz w:val="24"/>
          <w:szCs w:val="24"/>
        </w:rPr>
        <w:t xml:space="preserve"> 1492</w:t>
      </w:r>
      <w:r w:rsidR="00FB7BDE">
        <w:rPr>
          <w:rFonts w:ascii="Times New Roman" w:hAnsi="Times New Roman" w:cs="Times New Roman"/>
          <w:sz w:val="24"/>
          <w:szCs w:val="24"/>
        </w:rPr>
        <w:t xml:space="preserve"> «</w:t>
      </w:r>
      <w:r w:rsidR="00FB7BDE" w:rsidRPr="00FB7BDE">
        <w:rPr>
          <w:rFonts w:ascii="Times New Roman" w:hAnsi="Times New Roman" w:cs="Times New Roman"/>
          <w:sz w:val="24"/>
          <w:szCs w:val="24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FB7BDE">
        <w:rPr>
          <w:rFonts w:ascii="Times New Roman" w:hAnsi="Times New Roman" w:cs="Times New Roman"/>
          <w:sz w:val="24"/>
          <w:szCs w:val="24"/>
        </w:rPr>
        <w:t xml:space="preserve">», </w:t>
      </w:r>
      <w:r w:rsidR="00B27972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B27972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10</w:t>
        </w:r>
      </w:hyperlink>
      <w:r w:rsidRPr="00B2797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B27972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42</w:t>
        </w:r>
      </w:hyperlink>
      <w:r w:rsidRPr="00B2797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B27972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46</w:t>
        </w:r>
      </w:hyperlink>
      <w:r w:rsidRPr="00B27972">
        <w:rPr>
          <w:rFonts w:ascii="Times New Roman" w:hAnsi="Times New Roman" w:cs="Times New Roman"/>
          <w:sz w:val="24"/>
          <w:szCs w:val="24"/>
        </w:rPr>
        <w:t xml:space="preserve"> </w:t>
      </w:r>
      <w:r w:rsidRPr="00D550F7">
        <w:rPr>
          <w:rFonts w:ascii="Times New Roman" w:hAnsi="Times New Roman" w:cs="Times New Roman"/>
          <w:sz w:val="24"/>
          <w:szCs w:val="24"/>
        </w:rPr>
        <w:t>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350D6F0B" w14:textId="77777777" w:rsidR="00690424" w:rsidRPr="00D550F7" w:rsidRDefault="00690424" w:rsidP="00690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69BB4E" w14:textId="77777777" w:rsidR="00690424" w:rsidRPr="00D550F7" w:rsidRDefault="00690424" w:rsidP="00690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0F7"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76439605" w14:textId="77777777" w:rsidR="00690424" w:rsidRPr="00D550F7" w:rsidRDefault="00690424" w:rsidP="00690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DF333B" w14:textId="77777777" w:rsidR="00B27972" w:rsidRDefault="00B27972" w:rsidP="00EE78AD">
      <w:pPr>
        <w:pStyle w:val="a7"/>
        <w:numPr>
          <w:ilvl w:val="0"/>
          <w:numId w:val="1"/>
        </w:numPr>
        <w:spacing w:after="0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27972">
        <w:rPr>
          <w:rFonts w:ascii="Times New Roman" w:hAnsi="Times New Roman" w:cs="Times New Roman"/>
          <w:sz w:val="24"/>
          <w:szCs w:val="24"/>
        </w:rPr>
        <w:t xml:space="preserve">В </w:t>
      </w:r>
      <w:r w:rsidR="00690424" w:rsidRPr="00B27972">
        <w:rPr>
          <w:rFonts w:ascii="Times New Roman" w:hAnsi="Times New Roman" w:cs="Times New Roman"/>
          <w:sz w:val="24"/>
          <w:szCs w:val="24"/>
        </w:rPr>
        <w:t xml:space="preserve"> </w:t>
      </w:r>
      <w:r w:rsidR="00FB45E4" w:rsidRPr="00FB45E4">
        <w:rPr>
          <w:rFonts w:ascii="Times New Roman" w:hAnsi="Times New Roman" w:cs="Times New Roman"/>
          <w:sz w:val="24"/>
          <w:szCs w:val="24"/>
        </w:rPr>
        <w:t>Порядок 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28.05.2021 № 798</w:t>
      </w:r>
      <w:r w:rsidRPr="00B27972">
        <w:rPr>
          <w:rFonts w:ascii="Times New Roman" w:hAnsi="Times New Roman" w:cs="Times New Roman"/>
          <w:sz w:val="24"/>
          <w:szCs w:val="24"/>
        </w:rPr>
        <w:t xml:space="preserve">, </w:t>
      </w:r>
      <w:r w:rsidR="00FB45E4">
        <w:rPr>
          <w:rFonts w:ascii="Times New Roman" w:hAnsi="Times New Roman" w:cs="Times New Roman"/>
          <w:sz w:val="24"/>
          <w:szCs w:val="24"/>
        </w:rPr>
        <w:t xml:space="preserve"> </w:t>
      </w:r>
      <w:r w:rsidR="00EE78AD" w:rsidRPr="00EE78AD">
        <w:rPr>
          <w:rFonts w:ascii="Times New Roman" w:hAnsi="Times New Roman" w:cs="Times New Roman"/>
          <w:sz w:val="24"/>
          <w:szCs w:val="24"/>
        </w:rPr>
        <w:t xml:space="preserve">с учетом изменений внесенных постановлениями администрации муниципального образования «Холмский городской округ» от  20.10.2021 </w:t>
      </w:r>
      <w:r w:rsidR="00EE78AD">
        <w:rPr>
          <w:rFonts w:ascii="Times New Roman" w:hAnsi="Times New Roman" w:cs="Times New Roman"/>
          <w:sz w:val="24"/>
          <w:szCs w:val="24"/>
        </w:rPr>
        <w:t>№</w:t>
      </w:r>
      <w:r w:rsidR="00EE78AD" w:rsidRPr="00EE78AD">
        <w:rPr>
          <w:rFonts w:ascii="Times New Roman" w:hAnsi="Times New Roman" w:cs="Times New Roman"/>
          <w:sz w:val="24"/>
          <w:szCs w:val="24"/>
        </w:rPr>
        <w:t xml:space="preserve"> 1518, от 15.06.2022 </w:t>
      </w:r>
      <w:r w:rsidR="00EE78AD">
        <w:rPr>
          <w:rFonts w:ascii="Times New Roman" w:hAnsi="Times New Roman" w:cs="Times New Roman"/>
          <w:sz w:val="24"/>
          <w:szCs w:val="24"/>
        </w:rPr>
        <w:t>№</w:t>
      </w:r>
      <w:r w:rsidR="00EE78AD" w:rsidRPr="00EE78AD">
        <w:rPr>
          <w:rFonts w:ascii="Times New Roman" w:hAnsi="Times New Roman" w:cs="Times New Roman"/>
          <w:sz w:val="24"/>
          <w:szCs w:val="24"/>
        </w:rPr>
        <w:t xml:space="preserve"> 1055, от 18.11.2022 </w:t>
      </w:r>
      <w:r w:rsidR="00EE78AD">
        <w:rPr>
          <w:rFonts w:ascii="Times New Roman" w:hAnsi="Times New Roman" w:cs="Times New Roman"/>
          <w:sz w:val="24"/>
          <w:szCs w:val="24"/>
        </w:rPr>
        <w:t>№</w:t>
      </w:r>
      <w:r w:rsidR="00EE78AD" w:rsidRPr="00EE78AD">
        <w:rPr>
          <w:rFonts w:ascii="Times New Roman" w:hAnsi="Times New Roman" w:cs="Times New Roman"/>
          <w:sz w:val="24"/>
          <w:szCs w:val="24"/>
        </w:rPr>
        <w:t xml:space="preserve"> 1991</w:t>
      </w:r>
      <w:r w:rsidR="00EE78AD">
        <w:rPr>
          <w:rFonts w:ascii="Times New Roman" w:hAnsi="Times New Roman" w:cs="Times New Roman"/>
          <w:sz w:val="24"/>
          <w:szCs w:val="24"/>
        </w:rPr>
        <w:t>,</w:t>
      </w:r>
      <w:r w:rsidR="00EE78AD" w:rsidRPr="00EE78AD">
        <w:rPr>
          <w:rFonts w:ascii="Times New Roman" w:hAnsi="Times New Roman" w:cs="Times New Roman"/>
          <w:sz w:val="24"/>
          <w:szCs w:val="24"/>
        </w:rPr>
        <w:t xml:space="preserve"> </w:t>
      </w:r>
      <w:r w:rsidRPr="00B27972">
        <w:rPr>
          <w:rFonts w:ascii="Times New Roman" w:hAnsi="Times New Roman" w:cs="Times New Roman"/>
          <w:sz w:val="24"/>
          <w:szCs w:val="24"/>
        </w:rPr>
        <w:t xml:space="preserve">внести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27972">
        <w:rPr>
          <w:rFonts w:ascii="Times New Roman" w:hAnsi="Times New Roman" w:cs="Times New Roman"/>
          <w:sz w:val="24"/>
          <w:szCs w:val="24"/>
        </w:rPr>
        <w:t>ледующ</w:t>
      </w:r>
      <w:r w:rsidR="00CB2270">
        <w:rPr>
          <w:rFonts w:ascii="Times New Roman" w:hAnsi="Times New Roman" w:cs="Times New Roman"/>
          <w:sz w:val="24"/>
          <w:szCs w:val="24"/>
        </w:rPr>
        <w:t>и</w:t>
      </w:r>
      <w:r w:rsidR="001364EA">
        <w:rPr>
          <w:rFonts w:ascii="Times New Roman" w:hAnsi="Times New Roman" w:cs="Times New Roman"/>
          <w:sz w:val="24"/>
          <w:szCs w:val="24"/>
        </w:rPr>
        <w:t xml:space="preserve">е </w:t>
      </w:r>
      <w:r w:rsidRPr="00B27972">
        <w:rPr>
          <w:rFonts w:ascii="Times New Roman" w:hAnsi="Times New Roman" w:cs="Times New Roman"/>
          <w:sz w:val="24"/>
          <w:szCs w:val="24"/>
        </w:rPr>
        <w:t xml:space="preserve"> </w:t>
      </w:r>
      <w:r w:rsidR="008F19CE">
        <w:rPr>
          <w:rFonts w:ascii="Times New Roman" w:hAnsi="Times New Roman" w:cs="Times New Roman"/>
          <w:sz w:val="24"/>
          <w:szCs w:val="24"/>
        </w:rPr>
        <w:t>изменени</w:t>
      </w:r>
      <w:r w:rsidR="00CB2270">
        <w:rPr>
          <w:rFonts w:ascii="Times New Roman" w:hAnsi="Times New Roman" w:cs="Times New Roman"/>
          <w:sz w:val="24"/>
          <w:szCs w:val="24"/>
        </w:rPr>
        <w:t>я</w:t>
      </w:r>
      <w:r w:rsidRPr="00B27972">
        <w:rPr>
          <w:rFonts w:ascii="Times New Roman" w:hAnsi="Times New Roman" w:cs="Times New Roman"/>
          <w:sz w:val="24"/>
          <w:szCs w:val="24"/>
        </w:rPr>
        <w:t>:</w:t>
      </w:r>
    </w:p>
    <w:p w14:paraId="22BD2A30" w14:textId="77777777" w:rsidR="00486501" w:rsidRDefault="00491CF8" w:rsidP="00FB7BDE">
      <w:pPr>
        <w:pStyle w:val="a7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6501">
        <w:rPr>
          <w:rFonts w:ascii="Times New Roman" w:hAnsi="Times New Roman" w:cs="Times New Roman"/>
          <w:sz w:val="24"/>
          <w:szCs w:val="24"/>
        </w:rPr>
        <w:t>под</w:t>
      </w:r>
      <w:r w:rsidR="00FB7BD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ункт</w:t>
      </w:r>
      <w:r w:rsidR="00FB7BDE">
        <w:rPr>
          <w:rFonts w:ascii="Times New Roman" w:hAnsi="Times New Roman" w:cs="Times New Roman"/>
          <w:sz w:val="24"/>
          <w:szCs w:val="24"/>
        </w:rPr>
        <w:t xml:space="preserve"> </w:t>
      </w:r>
      <w:r w:rsidR="00FB45E4">
        <w:rPr>
          <w:rFonts w:ascii="Times New Roman" w:hAnsi="Times New Roman" w:cs="Times New Roman"/>
          <w:sz w:val="24"/>
          <w:szCs w:val="24"/>
        </w:rPr>
        <w:t xml:space="preserve">2.3.4  пункта 2.3 части 2 </w:t>
      </w:r>
      <w:r w:rsidR="00486501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14:paraId="4E083F6A" w14:textId="77777777" w:rsidR="00E3167B" w:rsidRDefault="00FB7BDE" w:rsidP="00FB7B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FB45E4">
        <w:rPr>
          <w:rFonts w:ascii="Times New Roman" w:hAnsi="Times New Roman" w:cs="Times New Roman"/>
          <w:sz w:val="24"/>
          <w:szCs w:val="24"/>
        </w:rPr>
        <w:t xml:space="preserve">2.3.4 </w:t>
      </w:r>
      <w:r w:rsidR="00FB45E4" w:rsidRPr="00FB45E4">
        <w:rPr>
          <w:rFonts w:ascii="Times New Roman" w:hAnsi="Times New Roman" w:cs="Times New Roman"/>
          <w:sz w:val="24"/>
          <w:szCs w:val="24"/>
        </w:rPr>
        <w:t>участник отбора не должен являться</w:t>
      </w:r>
      <w:r w:rsidR="00FB45E4">
        <w:rPr>
          <w:rFonts w:ascii="Times New Roman" w:hAnsi="Times New Roman" w:cs="Times New Roman"/>
          <w:sz w:val="24"/>
          <w:szCs w:val="24"/>
        </w:rPr>
        <w:t xml:space="preserve"> </w:t>
      </w:r>
      <w:r w:rsidR="00486501" w:rsidRPr="00486501">
        <w:rPr>
          <w:rFonts w:ascii="Times New Roman" w:hAnsi="Times New Roman" w:cs="Times New Roman"/>
          <w:sz w:val="24"/>
          <w:szCs w:val="24"/>
        </w:rPr>
        <w:t>иностранным юридическим лиц</w:t>
      </w:r>
      <w:r w:rsidR="00486501">
        <w:rPr>
          <w:rFonts w:ascii="Times New Roman" w:hAnsi="Times New Roman" w:cs="Times New Roman"/>
          <w:sz w:val="24"/>
          <w:szCs w:val="24"/>
        </w:rPr>
        <w:t>ом</w:t>
      </w:r>
      <w:r w:rsidR="00486501" w:rsidRPr="00486501">
        <w:rPr>
          <w:rFonts w:ascii="Times New Roman" w:hAnsi="Times New Roman" w:cs="Times New Roman"/>
          <w:sz w:val="24"/>
          <w:szCs w:val="24"/>
        </w:rPr>
        <w:t>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486501">
        <w:rPr>
          <w:rFonts w:ascii="Times New Roman" w:hAnsi="Times New Roman" w:cs="Times New Roman"/>
          <w:sz w:val="24"/>
          <w:szCs w:val="24"/>
        </w:rPr>
        <w:t>;»</w:t>
      </w:r>
      <w:r w:rsidR="00E3167B">
        <w:rPr>
          <w:rFonts w:ascii="Times New Roman" w:hAnsi="Times New Roman" w:cs="Times New Roman"/>
          <w:sz w:val="24"/>
          <w:szCs w:val="24"/>
        </w:rPr>
        <w:t>;</w:t>
      </w:r>
    </w:p>
    <w:p w14:paraId="2D75A664" w14:textId="77777777" w:rsidR="00E3167B" w:rsidRDefault="00E3167B" w:rsidP="00E3167B">
      <w:pPr>
        <w:pStyle w:val="a7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167B">
        <w:rPr>
          <w:rFonts w:ascii="Times New Roman" w:hAnsi="Times New Roman" w:cs="Times New Roman"/>
          <w:sz w:val="24"/>
          <w:szCs w:val="24"/>
        </w:rPr>
        <w:t xml:space="preserve">пункта </w:t>
      </w:r>
      <w:r>
        <w:rPr>
          <w:rFonts w:ascii="Times New Roman" w:hAnsi="Times New Roman" w:cs="Times New Roman"/>
          <w:sz w:val="24"/>
          <w:szCs w:val="24"/>
        </w:rPr>
        <w:t>3.14. изложить в следующей редакции:</w:t>
      </w:r>
    </w:p>
    <w:p w14:paraId="157D1EDA" w14:textId="77777777" w:rsidR="00C91D0B" w:rsidRDefault="00E3167B" w:rsidP="00E3167B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944E7">
        <w:rPr>
          <w:rFonts w:ascii="Times New Roman" w:hAnsi="Times New Roman" w:cs="Times New Roman"/>
          <w:sz w:val="24"/>
          <w:szCs w:val="24"/>
        </w:rPr>
        <w:t xml:space="preserve">3.14. </w:t>
      </w:r>
      <w:r w:rsidRPr="00E3167B">
        <w:rPr>
          <w:rFonts w:ascii="Times New Roman" w:hAnsi="Times New Roman" w:cs="Times New Roman"/>
          <w:sz w:val="24"/>
          <w:szCs w:val="24"/>
        </w:rPr>
        <w:t>Планируемым показателем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167B">
        <w:rPr>
          <w:rFonts w:ascii="Times New Roman" w:hAnsi="Times New Roman" w:cs="Times New Roman"/>
          <w:sz w:val="24"/>
          <w:szCs w:val="24"/>
        </w:rPr>
        <w:t>устанавливается доля общей площади капитально отремонтированных домов.</w:t>
      </w:r>
    </w:p>
    <w:p w14:paraId="7C154079" w14:textId="77777777" w:rsidR="00C91D0B" w:rsidRPr="00C91D0B" w:rsidRDefault="00C91D0B" w:rsidP="00C91D0B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D0B">
        <w:rPr>
          <w:rFonts w:ascii="Times New Roman" w:hAnsi="Times New Roman" w:cs="Times New Roman"/>
          <w:sz w:val="24"/>
          <w:szCs w:val="24"/>
        </w:rPr>
        <w:t xml:space="preserve">Получатель субсидии обязан обеспечить достижение значений планируемого показателя предоставления субсидии, установленного в Соглашении. Недостижение Получателем субсидии установленного значения является нарушением условий предоставления субсидии и служит основанием для возврата предоставленной субсидии в соответствии со статьей </w:t>
      </w:r>
      <w:r w:rsidR="00E944E7">
        <w:rPr>
          <w:rFonts w:ascii="Times New Roman" w:hAnsi="Times New Roman" w:cs="Times New Roman"/>
          <w:sz w:val="24"/>
          <w:szCs w:val="24"/>
        </w:rPr>
        <w:t>5</w:t>
      </w:r>
      <w:r w:rsidRPr="00C91D0B">
        <w:rPr>
          <w:rFonts w:ascii="Times New Roman" w:hAnsi="Times New Roman" w:cs="Times New Roman"/>
          <w:sz w:val="24"/>
          <w:szCs w:val="24"/>
        </w:rPr>
        <w:t xml:space="preserve"> Порядка.</w:t>
      </w:r>
    </w:p>
    <w:p w14:paraId="56575366" w14:textId="77777777" w:rsidR="00C91D0B" w:rsidRDefault="00C91D0B" w:rsidP="00C91D0B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D0B">
        <w:rPr>
          <w:rFonts w:ascii="Times New Roman" w:hAnsi="Times New Roman" w:cs="Times New Roman"/>
          <w:sz w:val="24"/>
          <w:szCs w:val="24"/>
        </w:rPr>
        <w:t>Конкретные (измеримые) результаты предоставления субсидии, с указанием точной даты завершения и конечного значения результатов, указываются в Соглашении о предоставлении субсидии.</w:t>
      </w:r>
      <w:r w:rsidR="00E944E7">
        <w:rPr>
          <w:rFonts w:ascii="Times New Roman" w:hAnsi="Times New Roman" w:cs="Times New Roman"/>
          <w:sz w:val="24"/>
          <w:szCs w:val="24"/>
        </w:rPr>
        <w:t>»;</w:t>
      </w:r>
    </w:p>
    <w:p w14:paraId="6F274A31" w14:textId="77777777" w:rsidR="00E944E7" w:rsidRDefault="00BB0436" w:rsidP="00BB0436">
      <w:pPr>
        <w:pStyle w:val="a7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4.2. части 4 изложить в следующей редакции:</w:t>
      </w:r>
    </w:p>
    <w:p w14:paraId="51562758" w14:textId="77777777" w:rsidR="00BB0436" w:rsidRDefault="00BB0436" w:rsidP="00BB0436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«4.2. </w:t>
      </w:r>
      <w:r w:rsidRPr="00BB0436">
        <w:rPr>
          <w:rFonts w:ascii="Times New Roman" w:hAnsi="Times New Roman" w:cs="Times New Roman"/>
          <w:sz w:val="24"/>
          <w:szCs w:val="24"/>
        </w:rPr>
        <w:t>Получатель субсидии в срок до 1 марта года, следующего за отчетным годом, предоставляет Главному распорядителю бюджетных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0436">
        <w:rPr>
          <w:rFonts w:ascii="Times New Roman" w:hAnsi="Times New Roman" w:cs="Times New Roman"/>
          <w:sz w:val="24"/>
          <w:szCs w:val="24"/>
        </w:rPr>
        <w:t>отчет о достижении значений показателя предоставления субсидии по форме, установленной Соглашением о предоставлении субсидии.»;</w:t>
      </w:r>
    </w:p>
    <w:p w14:paraId="71304A62" w14:textId="77777777" w:rsidR="00BB0436" w:rsidRDefault="00BB0436" w:rsidP="00BB0436">
      <w:pPr>
        <w:pStyle w:val="a7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4.3. части 4 - исключить;</w:t>
      </w:r>
    </w:p>
    <w:p w14:paraId="64A295A0" w14:textId="77777777" w:rsidR="00BB0436" w:rsidRDefault="00BB0436" w:rsidP="00BB0436">
      <w:pPr>
        <w:pStyle w:val="a7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5.1 части 5 изложить в следующей редакции:</w:t>
      </w:r>
    </w:p>
    <w:p w14:paraId="4C52F710" w14:textId="77777777" w:rsidR="00BB0436" w:rsidRPr="00BB0436" w:rsidRDefault="00BB0436" w:rsidP="00BB0436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«5.1. </w:t>
      </w:r>
      <w:r w:rsidRPr="00BB0436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BB0436">
        <w:rPr>
          <w:rFonts w:ascii="Times New Roman" w:hAnsi="Times New Roman" w:cs="Times New Roman"/>
          <w:sz w:val="24"/>
          <w:szCs w:val="24"/>
        </w:rPr>
        <w:t>распорядител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B0436">
        <w:rPr>
          <w:rFonts w:ascii="Times New Roman" w:hAnsi="Times New Roman" w:cs="Times New Roman"/>
          <w:sz w:val="24"/>
          <w:szCs w:val="24"/>
        </w:rPr>
        <w:t xml:space="preserve"> бюджетных средств проводит проверки соблюдения Получателями субсидий порядка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BB0436">
        <w:rPr>
          <w:rFonts w:ascii="Times New Roman" w:hAnsi="Times New Roman" w:cs="Times New Roman"/>
          <w:sz w:val="24"/>
          <w:szCs w:val="24"/>
        </w:rPr>
        <w:t xml:space="preserve"> условий предоставления субсидий</w:t>
      </w:r>
      <w:r>
        <w:rPr>
          <w:rFonts w:ascii="Times New Roman" w:hAnsi="Times New Roman" w:cs="Times New Roman"/>
          <w:sz w:val="24"/>
          <w:szCs w:val="24"/>
        </w:rPr>
        <w:t>, а также целевого использования бюджетных средств</w:t>
      </w:r>
      <w:r w:rsidRPr="00BB0436">
        <w:rPr>
          <w:rFonts w:ascii="Times New Roman" w:hAnsi="Times New Roman" w:cs="Times New Roman"/>
          <w:sz w:val="24"/>
          <w:szCs w:val="24"/>
        </w:rPr>
        <w:t>.</w:t>
      </w:r>
    </w:p>
    <w:p w14:paraId="25DCF5C8" w14:textId="77777777" w:rsidR="00BB0436" w:rsidRDefault="00BB0436" w:rsidP="00BB0436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0436">
        <w:rPr>
          <w:rFonts w:ascii="Times New Roman" w:hAnsi="Times New Roman" w:cs="Times New Roman"/>
          <w:sz w:val="24"/>
          <w:szCs w:val="24"/>
        </w:rPr>
        <w:t>Уполномоченные органы муниципального финансового контроля проводят проверки в соответствии со статьями 268.1 и 269.2 Бюджетного кодекса Российской Федерации.</w:t>
      </w:r>
    </w:p>
    <w:p w14:paraId="28CDD2BF" w14:textId="77777777" w:rsidR="00BB0436" w:rsidRDefault="00BB0436" w:rsidP="00BB0436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0436">
        <w:rPr>
          <w:rFonts w:ascii="Times New Roman" w:hAnsi="Times New Roman" w:cs="Times New Roman"/>
          <w:sz w:val="24"/>
          <w:szCs w:val="24"/>
        </w:rPr>
        <w:t>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начиная с 1 января 2023 года, проводится Главн</w:t>
      </w:r>
      <w:r>
        <w:rPr>
          <w:rFonts w:ascii="Times New Roman" w:hAnsi="Times New Roman" w:cs="Times New Roman"/>
          <w:sz w:val="24"/>
          <w:szCs w:val="24"/>
        </w:rPr>
        <w:t xml:space="preserve">ым </w:t>
      </w:r>
      <w:r w:rsidRPr="00BB0436">
        <w:rPr>
          <w:rFonts w:ascii="Times New Roman" w:hAnsi="Times New Roman" w:cs="Times New Roman"/>
          <w:sz w:val="24"/>
          <w:szCs w:val="24"/>
        </w:rPr>
        <w:t>распорядител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BB0436">
        <w:rPr>
          <w:rFonts w:ascii="Times New Roman" w:hAnsi="Times New Roman" w:cs="Times New Roman"/>
          <w:sz w:val="24"/>
          <w:szCs w:val="24"/>
        </w:rPr>
        <w:t xml:space="preserve"> бюджетных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B0436">
        <w:rPr>
          <w:rFonts w:ascii="Times New Roman" w:hAnsi="Times New Roman" w:cs="Times New Roman"/>
          <w:sz w:val="24"/>
          <w:szCs w:val="24"/>
        </w:rPr>
        <w:t xml:space="preserve"> в порядке и по формам, которые установлены Министерством финансов Российской Федерации.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7B1AC219" w14:textId="77777777" w:rsidR="008F19CE" w:rsidRPr="0007629A" w:rsidRDefault="005110A9" w:rsidP="00BB0436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E03042">
        <w:rPr>
          <w:rFonts w:ascii="Times New Roman" w:hAnsi="Times New Roman" w:cs="Times New Roman"/>
          <w:sz w:val="24"/>
          <w:szCs w:val="24"/>
        </w:rPr>
        <w:t xml:space="preserve">. </w:t>
      </w:r>
      <w:r w:rsidR="008F19CE" w:rsidRPr="0007629A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газете </w:t>
      </w:r>
      <w:r w:rsidR="008F19CE">
        <w:rPr>
          <w:rFonts w:ascii="Times New Roman" w:hAnsi="Times New Roman" w:cs="Times New Roman"/>
          <w:sz w:val="24"/>
          <w:szCs w:val="24"/>
        </w:rPr>
        <w:t>«</w:t>
      </w:r>
      <w:r w:rsidR="008F19CE" w:rsidRPr="0007629A">
        <w:rPr>
          <w:rFonts w:ascii="Times New Roman" w:hAnsi="Times New Roman" w:cs="Times New Roman"/>
          <w:sz w:val="24"/>
          <w:szCs w:val="24"/>
        </w:rPr>
        <w:t>Холмская панорама</w:t>
      </w:r>
      <w:r w:rsidR="008F19CE">
        <w:rPr>
          <w:rFonts w:ascii="Times New Roman" w:hAnsi="Times New Roman" w:cs="Times New Roman"/>
          <w:sz w:val="24"/>
          <w:szCs w:val="24"/>
        </w:rPr>
        <w:t>»</w:t>
      </w:r>
      <w:r w:rsidR="008F19CE" w:rsidRPr="0007629A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администрации муниципального образования </w:t>
      </w:r>
      <w:r w:rsidR="008F19CE">
        <w:rPr>
          <w:rFonts w:ascii="Times New Roman" w:hAnsi="Times New Roman" w:cs="Times New Roman"/>
          <w:sz w:val="24"/>
          <w:szCs w:val="24"/>
        </w:rPr>
        <w:t>«</w:t>
      </w:r>
      <w:r w:rsidR="008F19CE" w:rsidRPr="0007629A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 w:rsidR="008F19CE">
        <w:rPr>
          <w:rFonts w:ascii="Times New Roman" w:hAnsi="Times New Roman" w:cs="Times New Roman"/>
          <w:sz w:val="24"/>
          <w:szCs w:val="24"/>
        </w:rPr>
        <w:t>»</w:t>
      </w:r>
      <w:r w:rsidR="008F19CE" w:rsidRPr="0007629A">
        <w:rPr>
          <w:rFonts w:ascii="Times New Roman" w:hAnsi="Times New Roman" w:cs="Times New Roman"/>
          <w:sz w:val="24"/>
          <w:szCs w:val="24"/>
        </w:rPr>
        <w:t>.</w:t>
      </w:r>
    </w:p>
    <w:p w14:paraId="4C953BAE" w14:textId="77777777" w:rsidR="008F19CE" w:rsidRPr="0007629A" w:rsidRDefault="00BB1B40" w:rsidP="00086E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F19CE" w:rsidRPr="0007629A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постановления возложить на </w:t>
      </w:r>
      <w:r w:rsidR="008F19CE">
        <w:rPr>
          <w:rFonts w:ascii="Times New Roman" w:hAnsi="Times New Roman" w:cs="Times New Roman"/>
          <w:sz w:val="24"/>
          <w:szCs w:val="24"/>
        </w:rPr>
        <w:t xml:space="preserve">вице – мэра </w:t>
      </w:r>
      <w:r w:rsidR="008F19CE" w:rsidRPr="0007629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8F19CE">
        <w:rPr>
          <w:rFonts w:ascii="Times New Roman" w:hAnsi="Times New Roman" w:cs="Times New Roman"/>
          <w:sz w:val="24"/>
          <w:szCs w:val="24"/>
        </w:rPr>
        <w:t>«</w:t>
      </w:r>
      <w:r w:rsidR="008F19CE" w:rsidRPr="0007629A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 w:rsidR="008F19CE">
        <w:rPr>
          <w:rFonts w:ascii="Times New Roman" w:hAnsi="Times New Roman" w:cs="Times New Roman"/>
          <w:sz w:val="24"/>
          <w:szCs w:val="24"/>
        </w:rPr>
        <w:t xml:space="preserve">» </w:t>
      </w:r>
      <w:r w:rsidR="00486501">
        <w:rPr>
          <w:rFonts w:ascii="Times New Roman" w:hAnsi="Times New Roman" w:cs="Times New Roman"/>
          <w:sz w:val="24"/>
          <w:szCs w:val="24"/>
        </w:rPr>
        <w:t xml:space="preserve">Поддубного Е.В. </w:t>
      </w:r>
    </w:p>
    <w:p w14:paraId="141F7322" w14:textId="77777777" w:rsidR="008F19CE" w:rsidRDefault="008F19CE" w:rsidP="008F19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15908891" w14:textId="77777777" w:rsidR="008F19CE" w:rsidRDefault="008F19CE" w:rsidP="008F19C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4D3D267" w14:textId="77777777" w:rsidR="008F19CE" w:rsidRDefault="008F19CE" w:rsidP="008F19C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D3BAE4F" w14:textId="77777777" w:rsidR="008F19CE" w:rsidRDefault="008F19CE" w:rsidP="008F19C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59ACDF6" w14:textId="77777777" w:rsidR="008F19CE" w:rsidRPr="00563484" w:rsidRDefault="008F19CE" w:rsidP="008F1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</w:t>
      </w:r>
      <w:r w:rsidRPr="005634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Д.Г.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7EDC3838" w14:textId="77777777" w:rsidR="008F19CE" w:rsidRPr="00B9345D" w:rsidRDefault="008F19CE" w:rsidP="008F1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484">
        <w:rPr>
          <w:rFonts w:ascii="Times New Roman" w:hAnsi="Times New Roman" w:cs="Times New Roman"/>
          <w:sz w:val="24"/>
          <w:szCs w:val="24"/>
        </w:rPr>
        <w:t xml:space="preserve">«Холмский городской округ»                                                                              </w:t>
      </w:r>
    </w:p>
    <w:p w14:paraId="6165C516" w14:textId="77777777" w:rsidR="00B27972" w:rsidRPr="00B27972" w:rsidRDefault="00B27972" w:rsidP="008F19CE">
      <w:pPr>
        <w:pStyle w:val="a7"/>
        <w:ind w:left="20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27972" w:rsidRPr="00B27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966A4"/>
    <w:multiLevelType w:val="multilevel"/>
    <w:tmpl w:val="D4C642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7DF32C8A"/>
    <w:multiLevelType w:val="multilevel"/>
    <w:tmpl w:val="1E3C58C0"/>
    <w:lvl w:ilvl="0">
      <w:start w:val="1"/>
      <w:numFmt w:val="decimal"/>
      <w:lvlText w:val="%1."/>
      <w:lvlJc w:val="left"/>
      <w:pPr>
        <w:ind w:left="2001" w:hanging="10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 w16cid:durableId="504244000">
    <w:abstractNumId w:val="1"/>
  </w:num>
  <w:num w:numId="2" w16cid:durableId="568197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DC8"/>
    <w:rsid w:val="00086E59"/>
    <w:rsid w:val="001364EA"/>
    <w:rsid w:val="00165D3F"/>
    <w:rsid w:val="00187589"/>
    <w:rsid w:val="001878E9"/>
    <w:rsid w:val="002A5C5A"/>
    <w:rsid w:val="002E6A40"/>
    <w:rsid w:val="003D7C38"/>
    <w:rsid w:val="00486501"/>
    <w:rsid w:val="00491CF8"/>
    <w:rsid w:val="0049533C"/>
    <w:rsid w:val="005110A9"/>
    <w:rsid w:val="00547BC0"/>
    <w:rsid w:val="0055144C"/>
    <w:rsid w:val="00552175"/>
    <w:rsid w:val="005D7337"/>
    <w:rsid w:val="00690424"/>
    <w:rsid w:val="00690653"/>
    <w:rsid w:val="006E151C"/>
    <w:rsid w:val="0076750E"/>
    <w:rsid w:val="0078362B"/>
    <w:rsid w:val="00816DC8"/>
    <w:rsid w:val="008322A7"/>
    <w:rsid w:val="008F19CE"/>
    <w:rsid w:val="009F41FC"/>
    <w:rsid w:val="00AE2876"/>
    <w:rsid w:val="00B27972"/>
    <w:rsid w:val="00BB0436"/>
    <w:rsid w:val="00BB1B40"/>
    <w:rsid w:val="00C84CC6"/>
    <w:rsid w:val="00C91D0B"/>
    <w:rsid w:val="00CB2270"/>
    <w:rsid w:val="00D02D3B"/>
    <w:rsid w:val="00D470E9"/>
    <w:rsid w:val="00E03042"/>
    <w:rsid w:val="00E17258"/>
    <w:rsid w:val="00E3167B"/>
    <w:rsid w:val="00E523CD"/>
    <w:rsid w:val="00E560B0"/>
    <w:rsid w:val="00E944E7"/>
    <w:rsid w:val="00EE78AD"/>
    <w:rsid w:val="00FB45E4"/>
    <w:rsid w:val="00FB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7D530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9042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90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04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279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E87C7D25ED905D6C386DC359B93350D866F8748BDC0DFAB71CBC6D24CDC75AE427FDB220F10B68795115Q143W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E87C7D25ED905D6C386DC359B93350D866F8748BDC0DFAB71CBC6D24CDC75AE427FDB220F10B68795213Q140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8E87C7D25ED905D6C386DC359B93350D866F8748BDC0DFAB71CBC6D24CDC75AE427FDB220F10B68795711Q144W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2023-04-28T05:11:00Z</cp:lastPrinted>
  <dcterms:created xsi:type="dcterms:W3CDTF">2025-02-28T00:05:00Z</dcterms:created>
  <dcterms:modified xsi:type="dcterms:W3CDTF">2025-02-28T00:05:00Z</dcterms:modified>
</cp:coreProperties>
</file>