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66" w:rsidRPr="00F92484" w:rsidRDefault="00233866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F92484">
        <w:rPr>
          <w:rFonts w:ascii="Times New Roman" w:hAnsi="Times New Roman"/>
          <w:sz w:val="20"/>
          <w:szCs w:val="20"/>
        </w:rPr>
        <w:t>ПРИЛОЖЕНИЕ № 1</w:t>
      </w:r>
    </w:p>
    <w:p w:rsidR="00233866" w:rsidRPr="00F92484" w:rsidRDefault="00233866" w:rsidP="00F92484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</w:rPr>
      </w:pPr>
      <w:r w:rsidRPr="00F92484">
        <w:rPr>
          <w:rFonts w:ascii="Times New Roman" w:hAnsi="Times New Roman"/>
          <w:sz w:val="20"/>
          <w:szCs w:val="20"/>
        </w:rPr>
        <w:t xml:space="preserve">к муниципальной программе «Развитие образования в муниципальном образовании «Холмский городской округ» на 2015-2020 годы», утвержденной постановлением администрации муниципального образования «Холмский городской округ» </w:t>
      </w:r>
    </w:p>
    <w:p w:rsidR="00233866" w:rsidRPr="00F92484" w:rsidRDefault="00233866" w:rsidP="00F92484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</w:rPr>
      </w:pPr>
      <w:r w:rsidRPr="00F92484">
        <w:rPr>
          <w:rFonts w:ascii="Times New Roman" w:hAnsi="Times New Roman"/>
          <w:sz w:val="20"/>
          <w:szCs w:val="20"/>
        </w:rPr>
        <w:t>от</w:t>
      </w:r>
      <w:r w:rsidRPr="00F92484">
        <w:rPr>
          <w:rFonts w:ascii="Times New Roman" w:hAnsi="Times New Roman"/>
          <w:sz w:val="20"/>
          <w:szCs w:val="20"/>
          <w:u w:val="single"/>
        </w:rPr>
        <w:t>_</w:t>
      </w:r>
      <w:r w:rsidR="00AE797D">
        <w:rPr>
          <w:rFonts w:ascii="Times New Roman" w:hAnsi="Times New Roman"/>
          <w:sz w:val="20"/>
          <w:szCs w:val="20"/>
          <w:u w:val="single"/>
        </w:rPr>
        <w:t>29.04.2015</w:t>
      </w:r>
      <w:r w:rsidRPr="00F92484">
        <w:rPr>
          <w:rFonts w:ascii="Times New Roman" w:hAnsi="Times New Roman"/>
          <w:sz w:val="20"/>
          <w:szCs w:val="20"/>
          <w:u w:val="single"/>
        </w:rPr>
        <w:t>______</w:t>
      </w:r>
      <w:r w:rsidR="001A3EA3">
        <w:rPr>
          <w:rFonts w:ascii="Times New Roman" w:hAnsi="Times New Roman"/>
          <w:sz w:val="20"/>
          <w:szCs w:val="20"/>
          <w:u w:val="single"/>
        </w:rPr>
        <w:t>__</w:t>
      </w:r>
      <w:r w:rsidRPr="00F92484">
        <w:rPr>
          <w:rFonts w:ascii="Times New Roman" w:hAnsi="Times New Roman"/>
          <w:sz w:val="20"/>
          <w:szCs w:val="20"/>
        </w:rPr>
        <w:t xml:space="preserve"> № </w:t>
      </w:r>
      <w:r w:rsidRPr="00F92484">
        <w:rPr>
          <w:rFonts w:ascii="Times New Roman" w:hAnsi="Times New Roman"/>
          <w:sz w:val="20"/>
          <w:szCs w:val="20"/>
          <w:u w:val="single"/>
        </w:rPr>
        <w:t>__</w:t>
      </w:r>
      <w:r w:rsidR="00AE797D">
        <w:rPr>
          <w:rFonts w:ascii="Times New Roman" w:hAnsi="Times New Roman"/>
          <w:sz w:val="20"/>
          <w:szCs w:val="20"/>
          <w:u w:val="single"/>
        </w:rPr>
        <w:t>402</w:t>
      </w:r>
      <w:r w:rsidRPr="00F92484">
        <w:rPr>
          <w:rFonts w:ascii="Times New Roman" w:hAnsi="Times New Roman"/>
          <w:sz w:val="20"/>
          <w:szCs w:val="20"/>
          <w:u w:val="single"/>
        </w:rPr>
        <w:t>__</w:t>
      </w:r>
      <w:r w:rsidR="001A3EA3">
        <w:rPr>
          <w:rFonts w:ascii="Times New Roman" w:hAnsi="Times New Roman"/>
          <w:sz w:val="20"/>
          <w:szCs w:val="20"/>
          <w:u w:val="single"/>
        </w:rPr>
        <w:t>___</w:t>
      </w:r>
      <w:r w:rsidRPr="00F92484">
        <w:rPr>
          <w:rFonts w:ascii="Times New Roman" w:hAnsi="Times New Roman"/>
          <w:sz w:val="20"/>
          <w:szCs w:val="20"/>
          <w:u w:val="single"/>
        </w:rPr>
        <w:t>_</w:t>
      </w:r>
    </w:p>
    <w:p w:rsidR="00233866" w:rsidRDefault="00233866" w:rsidP="00F92484">
      <w:pPr>
        <w:tabs>
          <w:tab w:val="left" w:pos="10065"/>
        </w:tabs>
        <w:spacing w:after="0" w:line="240" w:lineRule="auto"/>
        <w:ind w:left="9214"/>
        <w:jc w:val="both"/>
        <w:rPr>
          <w:rFonts w:ascii="Times New Roman" w:hAnsi="Times New Roman"/>
          <w:sz w:val="20"/>
          <w:szCs w:val="20"/>
        </w:rPr>
      </w:pPr>
    </w:p>
    <w:p w:rsidR="00233866" w:rsidRPr="00F92484" w:rsidRDefault="00233866" w:rsidP="00F9248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0" w:name="ТекстовоеПоле3"/>
      <w:bookmarkEnd w:id="0"/>
    </w:p>
    <w:p w:rsidR="00233866" w:rsidRPr="00F92484" w:rsidRDefault="00233866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2484">
        <w:rPr>
          <w:rFonts w:ascii="Times New Roman" w:hAnsi="Times New Roman"/>
          <w:b/>
          <w:sz w:val="24"/>
          <w:szCs w:val="24"/>
        </w:rPr>
        <w:t xml:space="preserve">Перечень мероприятий муниципальной  программы </w:t>
      </w:r>
      <w:r w:rsidRPr="00F9248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33866" w:rsidRPr="00F92484" w:rsidRDefault="00233866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2484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233866" w:rsidRPr="00F92484" w:rsidRDefault="00233866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F92484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233866" w:rsidRPr="00F92484" w:rsidRDefault="00233866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16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"/>
        <w:gridCol w:w="2371"/>
        <w:gridCol w:w="1673"/>
        <w:gridCol w:w="1053"/>
        <w:gridCol w:w="41"/>
        <w:gridCol w:w="1008"/>
        <w:gridCol w:w="2674"/>
        <w:gridCol w:w="37"/>
        <w:gridCol w:w="2254"/>
        <w:gridCol w:w="2394"/>
        <w:gridCol w:w="26"/>
        <w:gridCol w:w="2029"/>
      </w:tblGrid>
      <w:tr w:rsidR="00233866" w:rsidRPr="001C77EF" w:rsidTr="001C77EF">
        <w:tc>
          <w:tcPr>
            <w:tcW w:w="600" w:type="dxa"/>
            <w:vMerge w:val="restart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371" w:type="dxa"/>
            <w:vMerge w:val="restart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673" w:type="dxa"/>
            <w:vMerge w:val="restart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102" w:type="dxa"/>
            <w:gridSpan w:val="3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965" w:type="dxa"/>
            <w:gridSpan w:val="3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420" w:type="dxa"/>
            <w:gridSpan w:val="2"/>
            <w:vMerge w:val="restart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2029" w:type="dxa"/>
            <w:vMerge w:val="restart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233866" w:rsidRPr="001C77EF" w:rsidTr="001C77EF">
        <w:tc>
          <w:tcPr>
            <w:tcW w:w="600" w:type="dxa"/>
            <w:vMerge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1" w:type="dxa"/>
            <w:vMerge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  <w:vMerge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значение (по годам реализации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)(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420" w:type="dxa"/>
            <w:gridSpan w:val="2"/>
            <w:vMerge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233866" w:rsidRPr="001C77EF" w:rsidTr="001C77EF">
        <w:trPr>
          <w:trHeight w:val="643"/>
        </w:trPr>
        <w:tc>
          <w:tcPr>
            <w:tcW w:w="16160" w:type="dxa"/>
            <w:gridSpan w:val="1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77E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качества  и доступности дошкольного образования » </w:t>
            </w:r>
          </w:p>
          <w:p w:rsidR="00233866" w:rsidRPr="00DC2CF2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Детский сад на 70 мест в с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равда Холмского района Сахалинской области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Строительство здания дошкольной образовательной организации  на 70 мест позволит обеспечить доступность дошкольного образования в селе Правда.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  <w:proofErr w:type="gramEnd"/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Повышение социальной напряженности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с. Правда.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году.</w:t>
            </w:r>
            <w:proofErr w:type="gramEnd"/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Школа-детский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сад  на 110 мест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с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Пионеры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МБУ МО «Холмский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 «Отдел капитального строительства»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2013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организации  на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91" w:type="dxa"/>
            <w:gridSpan w:val="2"/>
            <w:tcBorders>
              <w:bottom w:val="nil"/>
            </w:tcBorders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Доступность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дошкольного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образованияв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с. Пионеры по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годам реализации составит: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Повышение социальной напряженности в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. Пионеры.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образования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</w:t>
            </w:r>
            <w:proofErr w:type="gramEnd"/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1.2.Капитальный ремонт зданий функционирующих дошкольных образовательных организаций: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/с № 28 «Рябинка» 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МБДОУ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/с №4  «Маячок» 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Яблочное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– 1 группа-20 мест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дошкольного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образованияв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сельской местности.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 получающих дошкольное образование в текущем году и численности детей в возрасте от 3 лет до 7 лет, находящихся в очереди на получение в текущем году.</w:t>
            </w:r>
            <w:proofErr w:type="gramEnd"/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Капитальный ремонт МБДОУ детский сад № 4 «Маячок» с. Яблочное, детский сад «Теремок», детский сад № 39 «Петушок», детский сад «Золушка», детский сад № 8 «Золотой ключик»</w:t>
            </w:r>
            <w:proofErr w:type="gramEnd"/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привести  условия содержания дошкольных образовательных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организацийв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 и создание условий для максимального охвата детей организованными формами дошкольного образования.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 и создание условий для максимального охвата детей организованными формами дошкольного образования.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1.2.4.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организации предоставления общедоступного бесплатного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 образования в муниципальных дошкольных образовательных организациях. Укрепление материально-технической базы образовательных учреждений. </w:t>
            </w:r>
            <w:r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«Холмский городской округ»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Будет укреплена материально-техническая база образовательных учреждений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Установка систем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Д</w:t>
            </w: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</w:t>
            </w: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организаций,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, в общей численности  муниципальных дошкольных организаций</w:t>
            </w: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Нарушение условий для организации предоставления общедоступного бесплатного </w:t>
            </w:r>
            <w:r w:rsidRPr="001C77E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дошкольного образования в муниципальных дошкольных образовательных организациях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Д</w:t>
            </w:r>
            <w:r w:rsidRPr="001C77E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оля муниципальных дошкольных образовательных </w:t>
            </w:r>
            <w:r w:rsidRPr="001C77E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 xml:space="preserve">организаций, </w:t>
            </w: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обустроенных соответствующими объектами безопасности</w:t>
            </w:r>
            <w:r w:rsidRPr="001C77EF">
              <w:rPr>
                <w:rFonts w:ascii="Times New Roman" w:hAnsi="Times New Roman"/>
                <w:b/>
                <w:bCs/>
                <w:sz w:val="16"/>
                <w:szCs w:val="16"/>
              </w:rPr>
              <w:t>, в общей численности  муниципальных дошкольных организаций</w:t>
            </w: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</w:t>
            </w:r>
            <w:r w:rsidRPr="001C77EF">
              <w:rPr>
                <w:rFonts w:ascii="Times New Roman" w:hAnsi="Times New Roman"/>
                <w:b/>
              </w:rPr>
              <w:t>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1.2.5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53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49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67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 дошкольных образовательных организаций</w:t>
            </w:r>
          </w:p>
        </w:tc>
        <w:tc>
          <w:tcPr>
            <w:tcW w:w="2291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420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  <w:tc>
          <w:tcPr>
            <w:tcW w:w="2029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Удельный расход тепловой и  электрической энергии на снабжение ДОУ (таблица 1 показатели 5, 6)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3866" w:rsidRPr="00DC2CF2" w:rsidRDefault="00233866" w:rsidP="001C77EF">
            <w:pPr>
              <w:spacing w:after="0" w:line="240" w:lineRule="auto"/>
              <w:rPr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233866" w:rsidRPr="001C77EF" w:rsidTr="001C77EF">
        <w:trPr>
          <w:trHeight w:val="429"/>
        </w:trPr>
        <w:tc>
          <w:tcPr>
            <w:tcW w:w="16160" w:type="dxa"/>
            <w:gridSpan w:val="12"/>
            <w:vAlign w:val="center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2.1.«Развитие негосударственных и вариативных форм дошкольного образования» 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</w:pP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</w:pP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Удельный вес численности детей в возрасте от 2 месяцев до 3  лет, охваченных программами поддержки   раннего   развития, в общей численности детей      соответствующего возраста.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DC2CF2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  <w:r w:rsidR="00C216A6" w:rsidRPr="00DC2C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C2CF2">
              <w:rPr>
                <w:rFonts w:ascii="Times New Roman" w:hAnsi="Times New Roman"/>
                <w:b/>
                <w:sz w:val="20"/>
                <w:szCs w:val="20"/>
              </w:rPr>
              <w:t>3. Обеспечение высокого качества услуг дошкольного образования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максимального охвата детей организованными формами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дошкольного образования.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требований законодательства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Обеспечение государственных гарантий доступности дошкольного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3.1.2.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. платы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педагогов: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Несоблюдение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требований письма министерства образования Сахалинской области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от 21.07.2014 № 01-11/4524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засчет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 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Реализация плана поэтапного перехода к организации работы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дошкольных образовательных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организациях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воспитательно-образовательного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3.2.5.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77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 № 2 «Обеспечение доступности и  качества общего образования, в том числе и в сельской местности»</w:t>
            </w:r>
          </w:p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16160" w:type="dxa"/>
            <w:gridSpan w:val="12"/>
            <w:vAlign w:val="center"/>
          </w:tcPr>
          <w:p w:rsidR="00233866" w:rsidRPr="00DC2CF2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4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Строительство зданий общеобразовательных учреждений: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здание новой школы в 7-ом микрорайоне на 400 мест;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спортивный зал для МБОУ лицей «Надежда»;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мастерские МБОУ СОШ № 9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показатели: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«удельный вес численности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, которым предоставлена возможность обучаться в соответствии с современными требованиями, в общей численности обучающихся»;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общеобразовательных организаций»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371" w:type="dxa"/>
          </w:tcPr>
          <w:p w:rsidR="00233866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Капитальный ремонт зданий функционирующих общеобразовательных организаций: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 (замена оконных блоков, в том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числе разработка проектно – сметной документации)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МБОУ СОШ с. Яблочное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МБОУ СОШ с. Костромское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МБОУ СОШ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. Правда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МБОУ СОШ № 9,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МБОУ Лицей «Надежда»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МБОУ СОШ № 6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ремонт ограждений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МБОУ СОШ № 1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МБОУ СОШ № 6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МБОУ СОШ № 9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МБОУ СОШ с. Яблочное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МБОУ лицей «Надежда»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показатель: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«удельный вес численности населения в возрасте 5 - 18 лет, охваченного общим образованием, в общей численности населения в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возрасте 5 - 18 лет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показатели: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«удельный вес численности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, которым предоставлена возможность обучаться в соответствии с современными требованиями, в общей численности обучающихся»;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16A6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- - тепловая и электрическая энергия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Оказывает влияние на показатели: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- «Удельный вес численности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, которым предоставлена возможность обучаться в соответствии с современными требованиями, в общей численности обучающихся»;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- «Удельный расход электрической энергии на снабжение общеобразовательных учреждений»;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- «Удельный расход тепловой энергии на снабжение общеобразовательных учреждений».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16A6"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Укрепление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материально-</w:t>
            </w: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тенической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базы образовательных организаций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Управление </w:t>
            </w: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обучения и воспитания в общеобразовательных учреждениях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Обеспечение стабильного </w:t>
            </w: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функционирования общеобразовательных организаций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снижение качества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результатов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Оказывает влияние на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показатели: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«Удельный вес численности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, которым предоставлена возможность обучаться в соответствии с современными требованиями, в общей численности обучающихся»;</w:t>
            </w:r>
          </w:p>
          <w:p w:rsidR="00233866" w:rsidRPr="001C77EF" w:rsidRDefault="00233866" w:rsidP="001C77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DC2CF2" w:rsidRDefault="00233866" w:rsidP="001C77EF">
            <w:pPr>
              <w:spacing w:after="0" w:line="240" w:lineRule="auto"/>
              <w:rPr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Мероприятие 2. «Повышение качества общего образования»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начального общего, основного общего, среднего (полного) общего образования по основным общеобразовательным программам: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оплата труда педагогическим работникам;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оплата труда прочему персоналу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Охват общим образованием населения в возрасте 5 – 18 лет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99,95% обучающихся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-«соотношение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«Удельный вес обучающихся, участвующих в олимпиадах и конкурсах различного уровня, в общей численности обучающихся»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Реализация требований федеральных государственных образовательных стандартов, в том числе: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оснащение учебным, учебно-наглядным и учебно-лабораторным оборудованием в соответствии с требованиями ФГОС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показатели: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«Удельный вес численности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, которым предоставлена возможность обучаться в соответствии с современными требованиями, в общей численности обучающихся»;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- «соотношение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«Удельный вес обучающихся, участвующих в олимпиадах и конкурсах различного уровня, в общей численности обучающихся».</w:t>
            </w:r>
          </w:p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2.3.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Реализация функций по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контролю за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качеством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показатель: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-«соотношение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DC2CF2" w:rsidRDefault="00233866" w:rsidP="001C77EF">
            <w:pPr>
              <w:spacing w:after="0" w:line="240" w:lineRule="auto"/>
              <w:rPr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 3. «Развитие инклюзивного образования»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государственных функций по предоставлению начального общего, основного общего, среднего (полного) общего образования в специальных (коррекционных) образовательных организациях для обучающихся, воспитанников с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ограниченными возможностями здоровья, в оздоровительных организациях санаторного типа для детей, нуждающихся в длительном лечении;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С(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К)ОШ VIII вида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- оплата труда учителей, работающих </w:t>
            </w:r>
            <w:proofErr w:type="spellStart"/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св</w:t>
            </w:r>
            <w:proofErr w:type="spellEnd"/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специальных (коррекционных) образовательных организациях для обучающихся, воспитанников с ограниченными возможностями здоровья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оплата труда учителей, работающих с детьми, нуждающихся в длительном лечении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показатель: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«удельный вес численности населения в возрасте 5 - 18 лет, охваченного общим образованием, в общей численности населения в возрасте 5 - 18 лет»  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3.2.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С(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К)ОШ VIII вида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показатель: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«Удельный вес численности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, которым предоставлена возможность обучаться в соответствии с современными требованиями, в общей численности обучающихся»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психолого-медико-социальному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сопровождению и поддержке школьников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Оказана государственная услуга по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</w:rPr>
              <w:t>психолого-медико-социальному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сопровождению и поддержке школьников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нуждающимся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показатель: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 «удельный вес численности населения в возрасте 5 - 18 лет, охваченного общим образованием, в общей численности населения в возрасте 5 - 18 лет»  </w:t>
            </w:r>
          </w:p>
        </w:tc>
      </w:tr>
      <w:tr w:rsidR="00233866" w:rsidRPr="001C77EF" w:rsidTr="001C77EF">
        <w:trPr>
          <w:trHeight w:val="1353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Адаптация образовательных учреждений (пандусы и пр.)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Оказывает влияние на показатель: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 «удельный вес численности населения в возрасте 5 - 18 лет, охваченного общим образованием, в общей численности населения в возрасте 5 - 18 лет»  </w:t>
            </w:r>
          </w:p>
        </w:tc>
      </w:tr>
      <w:tr w:rsidR="00233866" w:rsidRPr="001C77EF" w:rsidTr="001C77EF">
        <w:trPr>
          <w:trHeight w:val="406"/>
        </w:trPr>
        <w:tc>
          <w:tcPr>
            <w:tcW w:w="16160" w:type="dxa"/>
            <w:gridSpan w:val="12"/>
          </w:tcPr>
          <w:p w:rsidR="00233866" w:rsidRPr="00DC2CF2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системы выявления одаренных детей, в том числе проведение муниципальных мероприятий: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- адресная поддержка одаренных школьников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предметные олимпиады;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научно-практические конференции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Увеличится удельный вес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талантливых школьников, получивших поддержку со стороны государства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с 0,83% до 1,19%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Снижение качества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человеческого потенциала Сахалинской области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Оказывает влияние на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показатели: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-«соотношение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«Удельный вес обучающихся, участвующих в олимпиадах и конкурсах различного уровня, в общей численности обучающихся»</w:t>
            </w:r>
          </w:p>
        </w:tc>
      </w:tr>
      <w:tr w:rsidR="00233866" w:rsidRPr="001C77EF" w:rsidTr="001C77EF">
        <w:trPr>
          <w:trHeight w:val="1797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Премии для поддержки талантливой молодежи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Снижение качества человеческого потенциала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- -«соотношение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«Удельный вес обучающихся, участвующих в олимпиадах и конкурсах различного уровня, в общей численности обучающихся»</w:t>
            </w:r>
          </w:p>
        </w:tc>
      </w:tr>
      <w:tr w:rsidR="00233866" w:rsidRPr="001C77EF" w:rsidTr="001C77EF">
        <w:trPr>
          <w:trHeight w:val="454"/>
        </w:trPr>
        <w:tc>
          <w:tcPr>
            <w:tcW w:w="16160" w:type="dxa"/>
            <w:gridSpan w:val="12"/>
          </w:tcPr>
          <w:p w:rsidR="00233866" w:rsidRPr="00DC2CF2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</w:rPr>
              <w:t>Мероприятие 5. «Поддержка и распространение лучших образцов педагогической практики»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5.1.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_ «Лидер муниципальной системы образования»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«Лучшее учреждение года»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- -«соотношение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«Удельный вес обучающихся, участвующих в олимпиадах и конкурсах различного уровня, в общей численности обучающихся»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Конкурсная поддержка лучших муниципальных инновационных площадок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Наличие инновационной инфраструктуры в системе общего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5 муниципальных инновационных площадок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Отставание процессов модернизации и развития системы общего образования, снижение качества образовательных результатов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 «удельный вес численности населения в возрасте 5 - 18 лет, охваченного общим образованием, в общей численности населения в возрасте 5 - 18 лет»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 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«Отношение среднего балла ЕГЭ в 10% школ с лучшими результатами к среднему баллу ЕГЭ в 10% школ с худшими результатами».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Конкурсная поддержка лучших инновационных проектов: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Научно-практические конференции школьников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Внедрение лучших инновационных проектов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 проекта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Отставание процессов модернизации и развития системы общего образования, снижение качества образовательных результатов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«удельный вес численности населения в возрасте 5 - 18 лет, охваченного общим образованием, в общей численности населения в возрасте 5 - 18 лет»;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«Отношение среднего балла ЕГЭ в 10% школ с лучшими результатами к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среднему баллу ЕГЭ в 10% школ с худшими результатами».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DC2CF2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C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- оплата труда учителей, работающих с детьми-инвалидами, обучающимися на дому 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Реализация образовательных программ с применением электронного обучения и дистанционных образовательных технологий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для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показатель: «удельный вес численности населения в возрасте 5 - 18 лет, охваченного общим образованием, в общей численности населения в возрасте 5 - 18 лет» 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Организация широкополосного доступа к сети Интернет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«муниципального образования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доступа ко всем государственным и муниципальным услугам и сервисам, предоставляемым информационными системами общеобразовательных организаций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рейтинга по значениям индекса готовности регионов России к информационному обществу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- -«соотношение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 ЕГЭ)»;</w:t>
            </w:r>
            <w:proofErr w:type="gramEnd"/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- «Удельный вес обучающихся, участвующих в олимпиадах и конкурсах различного уровня, в общей численности обучающихся»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77E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1" w:type="dxa"/>
          </w:tcPr>
          <w:p w:rsidR="00DC2CF2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Мероприятие 1. 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C2CF2">
              <w:rPr>
                <w:rFonts w:ascii="Times New Roman" w:hAnsi="Times New Roman"/>
                <w:b/>
                <w:sz w:val="16"/>
                <w:szCs w:val="16"/>
              </w:rPr>
              <w:t>«Развитие нормативно-правовой базы по вопросам воспитания, дополнительного образования и профилактической работы»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г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. Холмска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Укрепление нормативно-правового уровня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деятельно-сти</w:t>
            </w:r>
            <w:proofErr w:type="spellEnd"/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ОУ по вопросам воспитания и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дополнит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.о</w:t>
            </w:r>
            <w:proofErr w:type="gramEnd"/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бразования</w:t>
            </w:r>
            <w:proofErr w:type="spellEnd"/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</w:t>
            </w:r>
            <w:proofErr w:type="spell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скоодинированности</w:t>
            </w:r>
            <w:proofErr w:type="spell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в определении понятий, терминов и порядке взаимодействия между исполнителями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Обеспечивает уровень организации воспитания, доп. образования и профилактической работы с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обучающимися</w:t>
            </w:r>
            <w:proofErr w:type="gramEnd"/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Мероприятие 2.</w:t>
            </w: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216A6">
              <w:rPr>
                <w:rFonts w:ascii="Times New Roman" w:hAnsi="Times New Roman"/>
                <w:b/>
                <w:sz w:val="16"/>
                <w:szCs w:val="16"/>
              </w:rPr>
              <w:t xml:space="preserve">«Организация </w:t>
            </w:r>
            <w:r w:rsidRPr="00C216A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учреждений доп.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Охват 79% </w:t>
            </w:r>
            <w:proofErr w:type="spell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обучающих-сяобразова-тельными</w:t>
            </w:r>
            <w:proofErr w:type="spell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услугами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Нарушение прав детей, снижение качества </w:t>
            </w: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образовательных результатов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Обеспечивает охват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образовательными услугами  и результативность обучения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16A6">
              <w:rPr>
                <w:rFonts w:ascii="Times New Roman" w:hAnsi="Times New Roman"/>
                <w:sz w:val="16"/>
                <w:szCs w:val="16"/>
                <w:lang w:eastAsia="ar-SA"/>
              </w:rPr>
              <w:t>Реализация муниципальной  услуги по предоставлению дополнительного образования по дополнительным  общеобразовательным программам Обеспечение функционирования 4-х</w:t>
            </w: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учреждений дополнительного образования детей: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 xml:space="preserve">Охват 75%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 xml:space="preserve"> образовательными услугами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прав детей, снижение качества образовательных результатов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 xml:space="preserve">Обеспечивает охват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 xml:space="preserve"> образовательными услугами  и результативность обучения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 xml:space="preserve">- обеспечение функционирования учреждений дополнительного образования детей, в том числе с учетом </w:t>
            </w:r>
            <w:proofErr w:type="spellStart"/>
            <w:proofErr w:type="gramStart"/>
            <w:r w:rsidRPr="001C77E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современ-ных</w:t>
            </w:r>
            <w:proofErr w:type="spellEnd"/>
            <w:proofErr w:type="gramEnd"/>
            <w:r w:rsidRPr="001C77E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 xml:space="preserve"> требований </w:t>
            </w:r>
            <w:proofErr w:type="spellStart"/>
            <w:r w:rsidRPr="001C77E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энергоэффектив-ности</w:t>
            </w:r>
            <w:proofErr w:type="spellEnd"/>
            <w:r w:rsidRPr="001C77E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.</w:t>
            </w:r>
          </w:p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673" w:type="dxa"/>
          </w:tcPr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Стабильное функционирование системы дополнительного образования, снижение удельного расхода тепловой и электрической энергии на снабжение учреждений дополнительного образования детей</w:t>
            </w:r>
          </w:p>
          <w:p w:rsidR="00233866" w:rsidRPr="001C77EF" w:rsidRDefault="00233866" w:rsidP="001C77E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(таблица 4 показатели 1, 9, 10)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71" w:type="dxa"/>
          </w:tcPr>
          <w:p w:rsidR="00DC2CF2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3 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C2CF2">
              <w:rPr>
                <w:rFonts w:ascii="Times New Roman" w:hAnsi="Times New Roman"/>
                <w:b/>
                <w:sz w:val="16"/>
                <w:szCs w:val="16"/>
              </w:rPr>
              <w:t>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г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. Холмска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</w:t>
            </w:r>
            <w:proofErr w:type="spellStart"/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курсовойподготовкипедагогов</w:t>
            </w:r>
            <w:proofErr w:type="spellEnd"/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Повышение уровня  квалификации кадров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71" w:type="dxa"/>
          </w:tcPr>
          <w:p w:rsidR="00DC2CF2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Мероприятие 4</w:t>
            </w: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C2CF2">
              <w:rPr>
                <w:rFonts w:ascii="Times New Roman" w:hAnsi="Times New Roman"/>
                <w:b/>
                <w:sz w:val="16"/>
                <w:szCs w:val="16"/>
              </w:rPr>
              <w:t>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г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. Холмска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</w:t>
            </w:r>
            <w:proofErr w:type="spellStart"/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участвую-щих</w:t>
            </w:r>
            <w:proofErr w:type="spellEnd"/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в конкурсах, </w:t>
            </w:r>
            <w:proofErr w:type="spell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соревнова-ниях</w:t>
            </w:r>
            <w:proofErr w:type="spell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и ставших </w:t>
            </w:r>
            <w:proofErr w:type="spell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победителя-ми</w:t>
            </w:r>
            <w:proofErr w:type="spell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и призерами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количества участников, и победителей талантливых школьников, получивших награды за участие в конкурсах различных уровней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</w:tcPr>
          <w:p w:rsidR="00233866" w:rsidRPr="00DC2CF2" w:rsidRDefault="00233866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2CF2">
              <w:rPr>
                <w:rFonts w:ascii="Times New Roman" w:hAnsi="Times New Roman"/>
                <w:b/>
                <w:sz w:val="16"/>
                <w:szCs w:val="16"/>
              </w:rPr>
              <w:t>Мероприятие 5</w:t>
            </w:r>
          </w:p>
          <w:p w:rsidR="00233866" w:rsidRPr="00DC2CF2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C2CF2"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r w:rsidRPr="00DC2CF2">
              <w:rPr>
                <w:rFonts w:ascii="Times New Roman" w:hAnsi="Times New Roman"/>
                <w:b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процесса(%)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Охват 79% </w:t>
            </w:r>
            <w:proofErr w:type="spell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обучающих-сяобразова-тельными</w:t>
            </w:r>
            <w:proofErr w:type="spell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услугами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Обеспечивает охват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обучающихся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образовательными услугами  и результативность обучения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77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Подпрограмме № 4 «Развитие кадрового потенциала»</w:t>
            </w:r>
          </w:p>
          <w:p w:rsidR="00233866" w:rsidRPr="00C216A6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16A6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   социальной поддержки    и     стимулирование     труда педагогических работников через внедрение «Эффективного контракта профессионального стандарта»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233866" w:rsidRPr="001C77EF" w:rsidTr="001C77EF">
        <w:trPr>
          <w:trHeight w:val="2234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1.1. 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Предоставление мер социальной поддержки работникам муниципальных образовательных учреждений 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Предоставление  дополнительных мер  социальной поддержки работникам   муниципальных образовательных учреждений.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Установление окладов     молодым специалистам, прибывшим по направлению на работу.   Выплата премий педагогическим работникам    в рамках муниципального конкурсного движения.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Ухудшение условий социальной поддержки педагогических работников. Нарастание негативной тенденции повышения среднего возраста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D73C7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Times New Roman"/>
                <w:sz w:val="16"/>
                <w:szCs w:val="16"/>
              </w:rPr>
              <w:t>Оказывает влияние на показатели: "Удельный вес численности учителей в возрасте до 35 лет  в общей численности учителей общеобразовательных организаций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1.2 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Мероприятие «Введение эффективного контракта как основы трудовых отношений с педагогическими и руководящими работниками системы образования»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 работников муниципальных образовательных организаций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"Удельный вес численности учителей в возрасте до 35 лет  в общей численности учителей общеобразовательных организаций"      </w:t>
            </w:r>
          </w:p>
        </w:tc>
      </w:tr>
      <w:tr w:rsidR="00233866" w:rsidRPr="001C77EF" w:rsidTr="001C77EF">
        <w:trPr>
          <w:trHeight w:val="474"/>
        </w:trPr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20"/>
                <w:szCs w:val="20"/>
              </w:rPr>
              <w:t>Мероприятие  2. «Обновление состава и  компетенций педагогических кадров, создание механизмов мотивации педагогов  к повышению  качества работы и непрерывному  профессиональному развитию»</w:t>
            </w:r>
          </w:p>
        </w:tc>
      </w:tr>
      <w:tr w:rsidR="00233866" w:rsidRPr="001C77EF" w:rsidTr="001C77EF">
        <w:trPr>
          <w:trHeight w:val="3061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2.1   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Развитие кадровых ресурсов муниципальной системы образования» (создание условий для организации заочного обучения, целевой подготовки специалистов системы образования).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7EF">
              <w:rPr>
                <w:rFonts w:ascii="Times New Roman" w:hAnsi="Times New Roman"/>
                <w:sz w:val="20"/>
                <w:szCs w:val="20"/>
              </w:rPr>
              <w:t xml:space="preserve">Оказывает влияние на показатели: "Удельный вес специалистов с высшим образованием" 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2.2  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Аттестация педагогически работников   муниципальных   образовательных организаций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 оценки качества образования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7EF">
              <w:rPr>
                <w:rFonts w:ascii="Times New Roman" w:hAnsi="Times New Roman"/>
                <w:sz w:val="20"/>
                <w:szCs w:val="20"/>
              </w:rPr>
              <w:t xml:space="preserve">Оказывает влияние на показатель: "Удельный вес специалистов с высшим образованием" 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2.3 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Мероприятие «Переход на конкурсную основу отбора руководителей муниципальных общеобразовательных организаций с публичным представлением кандидатами программы развития организаций»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7EF">
              <w:rPr>
                <w:rFonts w:ascii="Times New Roman" w:hAnsi="Times New Roman"/>
                <w:sz w:val="20"/>
                <w:szCs w:val="20"/>
              </w:rPr>
              <w:t xml:space="preserve">Оказывает влияние на показатель: "Удельный вес  специалистов с высшим  образованием"     </w:t>
            </w:r>
          </w:p>
        </w:tc>
      </w:tr>
      <w:tr w:rsidR="00233866" w:rsidRPr="001C77EF" w:rsidTr="001C77EF">
        <w:tc>
          <w:tcPr>
            <w:tcW w:w="16160" w:type="dxa"/>
            <w:gridSpan w:val="12"/>
            <w:vAlign w:val="center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1C77EF">
              <w:rPr>
                <w:rFonts w:ascii="Times New Roman" w:hAnsi="Times New Roman"/>
                <w:b/>
                <w:sz w:val="20"/>
                <w:szCs w:val="20"/>
              </w:rPr>
              <w:t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  образовательных учреждений»</w:t>
            </w:r>
          </w:p>
        </w:tc>
      </w:tr>
      <w:tr w:rsidR="00233866" w:rsidRPr="001C77EF" w:rsidTr="00BC3E4E">
        <w:trPr>
          <w:trHeight w:val="2409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 или профессиональную  переподготовку, увеличится до 85%               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показатели:   "Удельный вес педагогических и руководящих работников муниципальных учреждений образования, прошедших в течение последних трех лет повышение или профессиональную  квалификации или профессиональную переподготовку"    </w:t>
            </w:r>
          </w:p>
        </w:tc>
      </w:tr>
      <w:tr w:rsidR="00233866" w:rsidRPr="001C77EF" w:rsidTr="00BC3E4E">
        <w:trPr>
          <w:trHeight w:val="2544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Формирование и сопровождение профессионального </w:t>
            </w: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>развития резерва руководящих кадров учреждений образования</w:t>
            </w:r>
            <w:proofErr w:type="gramEnd"/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 Оказывает влияние на показатель: "Удельный вес педагогических и руководящих работников муниципальных учреждений образования, прошедших в течение последних трех лет повышение или профессиональную  квалификации или профессиональную переподготовку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2371" w:type="dxa"/>
          </w:tcPr>
          <w:p w:rsidR="00233866" w:rsidRPr="001C77EF" w:rsidRDefault="00233866" w:rsidP="00D73C7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курсов    переподготовки и повышения    квалификации для работников        муниципальных  учреждений образования.                   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Будет обеспечена  переподготовка и повышение квалификации работников муниципальных учреждений образовательных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Ежегодно 167 специалистов  муниципальных  учреждений повысят свою  квалификацию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уровня педагогических кадров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на показатель:  "Удельный вес педагогических и руководящих работников учреждений образования, прошедших в течение последних трех лет повышение или профессиональную  квалификации или профессиональную переподготовку "      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ведении 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Мероприятие 4.«Развитие системы профессиональной ориентации  и </w:t>
            </w:r>
            <w:proofErr w:type="spellStart"/>
            <w:r w:rsidRPr="001C77EF">
              <w:rPr>
                <w:rFonts w:ascii="Times New Roman" w:hAnsi="Times New Roman"/>
                <w:b/>
                <w:sz w:val="20"/>
                <w:szCs w:val="20"/>
              </w:rPr>
              <w:t>предпрофессиональной</w:t>
            </w:r>
            <w:proofErr w:type="spellEnd"/>
            <w:r w:rsidRPr="001C77EF">
              <w:rPr>
                <w:rFonts w:ascii="Times New Roman" w:hAnsi="Times New Roman"/>
                <w:b/>
                <w:sz w:val="20"/>
                <w:szCs w:val="20"/>
              </w:rPr>
              <w:t xml:space="preserve"> подготовки  выпускников  учреждений  общего образования»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4.1           </w:t>
            </w:r>
          </w:p>
        </w:tc>
        <w:tc>
          <w:tcPr>
            <w:tcW w:w="2371" w:type="dxa"/>
          </w:tcPr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Times New Roman"/>
                <w:sz w:val="16"/>
                <w:szCs w:val="16"/>
              </w:rPr>
              <w:t>Внедрение в муниципальных школах  программ профессионального        самоопределения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Увеличится охват учащихся муниципальных образовательных школ профориентационной работой  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Охват выпускников общеобразовательных школ округа профориентационной работой увеличится до 30%.     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Отсутствие профессионального  самоопределения      учащихся. 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  на показатель: "Охват выпускников муниципальных общеобразовательных школ     профориентационной     работой с целью   ориентации на выбор    профессии учителя"  </w:t>
            </w:r>
          </w:p>
        </w:tc>
      </w:tr>
      <w:tr w:rsidR="00233866" w:rsidRPr="001C77EF" w:rsidTr="00BC3E4E">
        <w:trPr>
          <w:trHeight w:val="1884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4.2 </w:t>
            </w:r>
          </w:p>
        </w:tc>
        <w:tc>
          <w:tcPr>
            <w:tcW w:w="2371" w:type="dxa"/>
          </w:tcPr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proofErr w:type="spellStart"/>
            <w:r w:rsidRPr="001C77EF">
              <w:rPr>
                <w:rFonts w:ascii="Times New Roman" w:hAnsi="Times New Roman" w:cs="Times New Roman"/>
                <w:sz w:val="16"/>
                <w:szCs w:val="16"/>
              </w:rPr>
              <w:t>профориентационных</w:t>
            </w:r>
            <w:proofErr w:type="spellEnd"/>
            <w:r w:rsidRPr="001C77E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мероприятий с учащимися 10 - 11 классов общеобразовательных  школ (консультации,  лектории  об истории образования, достижениях российских педагогов,     Дни открытых     дверей)</w:t>
            </w: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  <w:proofErr w:type="gramEnd"/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  на показатель: "Охват выпускников округа             профориентационной   работой с целью     ориентации на выбор профессии учителя".     </w:t>
            </w:r>
          </w:p>
        </w:tc>
      </w:tr>
      <w:tr w:rsidR="00233866" w:rsidRPr="001C77EF" w:rsidTr="001C77EF">
        <w:trPr>
          <w:trHeight w:val="341"/>
        </w:trPr>
        <w:tc>
          <w:tcPr>
            <w:tcW w:w="16160" w:type="dxa"/>
            <w:gridSpan w:val="12"/>
            <w:vAlign w:val="center"/>
          </w:tcPr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77EF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«Повышение   социального    престижа    и привлекательности педагогической профессии»</w:t>
            </w:r>
          </w:p>
        </w:tc>
      </w:tr>
      <w:tr w:rsidR="00233866" w:rsidRPr="001C77EF" w:rsidTr="001C77EF">
        <w:trPr>
          <w:trHeight w:val="3260"/>
        </w:trPr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5.1          </w:t>
            </w:r>
          </w:p>
        </w:tc>
        <w:tc>
          <w:tcPr>
            <w:tcW w:w="2371" w:type="dxa"/>
          </w:tcPr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C77EF">
              <w:rPr>
                <w:rFonts w:ascii="Times New Roman" w:hAnsi="Times New Roman" w:cs="Times New Roman"/>
                <w:sz w:val="16"/>
                <w:szCs w:val="16"/>
              </w:rPr>
              <w:t>Профессиональные конкурсы   акции, мастер-классы, форумы   педагогов-новаторов, слеты педагогических династий,         научно-практические семинары и симпозиумы, круглые столы)</w:t>
            </w:r>
            <w:proofErr w:type="gramEnd"/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 для формирования позитивного образа     педагога, повышения     социального статуса    и престижа профессии, трансформации и 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 мероприятиях принимают   участие не менее 450 чел.  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 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Оказывает влияние   на показатели: «Уровень укомплектованности     учреждений образования педагогическими кадрами». «Количество специалистов, привлеченных в муниципальные учреждения образования»   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5.2 </w:t>
            </w:r>
          </w:p>
        </w:tc>
        <w:tc>
          <w:tcPr>
            <w:tcW w:w="2371" w:type="dxa"/>
          </w:tcPr>
          <w:p w:rsidR="00233866" w:rsidRPr="001C77EF" w:rsidRDefault="00233866" w:rsidP="00BB6E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77E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                публикации       </w:t>
            </w:r>
            <w:r w:rsidRPr="001C77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материалов о лучших         педагогах и педагогических   династиях                                         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Информационно-методический центр 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 xml:space="preserve">Ежегодно в СМИ будет размещено более  35 публикаций о лучших   в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профессии педагогах муниципальных образовательных          организаций.</w:t>
            </w:r>
          </w:p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4" w:type="dxa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Отсутствие единого   информационного поля актуализации педагогических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>профессий. Снижение позитивного образа и социального статуса, престижа    профессии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Оказывает влияние  на показатели: "Уровень укомплектованности    </w:t>
            </w:r>
            <w:r w:rsidRPr="001C77E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муниципальных учреждений образования педагогическими   кадрами", </w:t>
            </w:r>
          </w:p>
        </w:tc>
      </w:tr>
      <w:tr w:rsidR="00233866" w:rsidRPr="001C77EF" w:rsidTr="001C77EF">
        <w:tc>
          <w:tcPr>
            <w:tcW w:w="16160" w:type="dxa"/>
            <w:gridSpan w:val="12"/>
          </w:tcPr>
          <w:p w:rsidR="00233866" w:rsidRPr="001C77EF" w:rsidRDefault="00233866" w:rsidP="001C77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77EF">
              <w:rPr>
                <w:rFonts w:ascii="Times New Roman" w:hAnsi="Times New Roman"/>
                <w:b/>
              </w:rPr>
              <w:lastRenderedPageBreak/>
              <w:t>Подпрограмма № 5. «Летний отдых, оздоровление и занятость детей и молодёжи в муниципальном образовании "Холмский городской округ" на 2015-2020 годы»</w:t>
            </w:r>
          </w:p>
        </w:tc>
      </w:tr>
      <w:tr w:rsidR="00233866" w:rsidRPr="001C77EF" w:rsidTr="001C77EF">
        <w:trPr>
          <w:trHeight w:val="2467"/>
        </w:trPr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Мероприятие 1. </w:t>
            </w:r>
            <w:r w:rsidRPr="00DC2CF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  <w:bookmarkStart w:id="1" w:name="_GoBack"/>
            <w:bookmarkEnd w:id="1"/>
          </w:p>
        </w:tc>
        <w:tc>
          <w:tcPr>
            <w:tcW w:w="2254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Охват детей разными формами отдыха</w:t>
            </w:r>
          </w:p>
        </w:tc>
      </w:tr>
      <w:tr w:rsidR="00233866" w:rsidRPr="001C77EF" w:rsidTr="001C77EF">
        <w:tc>
          <w:tcPr>
            <w:tcW w:w="600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1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1C77EF">
              <w:rPr>
                <w:rFonts w:ascii="Times New Roman" w:hAnsi="Times New Roman"/>
                <w:b/>
                <w:sz w:val="16"/>
                <w:szCs w:val="16"/>
              </w:rPr>
              <w:t>Мероприятие 2</w:t>
            </w:r>
            <w:r w:rsidRPr="00DC2CF2">
              <w:rPr>
                <w:rFonts w:ascii="Times New Roman" w:hAnsi="Times New Roman"/>
                <w:b/>
                <w:sz w:val="16"/>
                <w:szCs w:val="16"/>
              </w:rPr>
              <w:t>.«Организация временной занятости несовершеннолетних от 14 до 18 лет (трудовые бригады и лагеря труда и отдыха)»</w:t>
            </w:r>
          </w:p>
        </w:tc>
        <w:tc>
          <w:tcPr>
            <w:tcW w:w="1673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</w:t>
            </w:r>
            <w:proofErr w:type="gramStart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Костромское</w:t>
            </w:r>
            <w:proofErr w:type="gramEnd"/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</w:p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94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008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711" w:type="dxa"/>
            <w:gridSpan w:val="2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254" w:type="dxa"/>
          </w:tcPr>
          <w:p w:rsidR="00233866" w:rsidRPr="001C77EF" w:rsidRDefault="00233866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77E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394" w:type="dxa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2055" w:type="dxa"/>
            <w:gridSpan w:val="2"/>
          </w:tcPr>
          <w:p w:rsidR="00233866" w:rsidRPr="001C77EF" w:rsidRDefault="00233866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7EF">
              <w:rPr>
                <w:rFonts w:ascii="Times New Roman" w:hAnsi="Times New Roman"/>
                <w:bCs/>
                <w:sz w:val="16"/>
                <w:szCs w:val="16"/>
              </w:rPr>
              <w:t>Охват детей трудовой деятельностью</w:t>
            </w:r>
          </w:p>
        </w:tc>
      </w:tr>
    </w:tbl>
    <w:p w:rsidR="00233866" w:rsidRPr="00A976D2" w:rsidRDefault="00233866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233866" w:rsidRPr="00A976D2" w:rsidRDefault="00233866" w:rsidP="00C62B2C">
      <w:pPr>
        <w:rPr>
          <w:rFonts w:ascii="Times New Roman" w:hAnsi="Times New Roman"/>
          <w:sz w:val="16"/>
          <w:szCs w:val="16"/>
        </w:rPr>
      </w:pPr>
    </w:p>
    <w:p w:rsidR="00233866" w:rsidRPr="00D73C72" w:rsidRDefault="00233866" w:rsidP="00C62B2C">
      <w:pPr>
        <w:rPr>
          <w:rFonts w:ascii="Times New Roman" w:hAnsi="Times New Roman"/>
          <w:sz w:val="16"/>
          <w:szCs w:val="16"/>
        </w:rPr>
      </w:pPr>
    </w:p>
    <w:p w:rsidR="00233866" w:rsidRDefault="00233866" w:rsidP="00C62B2C">
      <w:pPr>
        <w:rPr>
          <w:rFonts w:ascii="Times New Roman" w:hAnsi="Times New Roman"/>
          <w:sz w:val="24"/>
          <w:szCs w:val="24"/>
        </w:rPr>
      </w:pPr>
    </w:p>
    <w:p w:rsidR="00233866" w:rsidRDefault="00233866" w:rsidP="00C62B2C">
      <w:pPr>
        <w:rPr>
          <w:rFonts w:ascii="Times New Roman" w:hAnsi="Times New Roman"/>
          <w:sz w:val="24"/>
          <w:szCs w:val="24"/>
        </w:rPr>
      </w:pPr>
    </w:p>
    <w:sectPr w:rsidR="00233866" w:rsidSect="00A976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279" w:rsidRDefault="00B80279" w:rsidP="009C79D3">
      <w:pPr>
        <w:spacing w:after="0" w:line="240" w:lineRule="auto"/>
      </w:pPr>
      <w:r>
        <w:separator/>
      </w:r>
    </w:p>
  </w:endnote>
  <w:endnote w:type="continuationSeparator" w:id="1">
    <w:p w:rsidR="00B80279" w:rsidRDefault="00B80279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866" w:rsidRDefault="002338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866" w:rsidRDefault="004913A3">
    <w:pPr>
      <w:pStyle w:val="a7"/>
      <w:jc w:val="center"/>
    </w:pPr>
    <w:fldSimple w:instr=" PAGE   \* MERGEFORMAT ">
      <w:r w:rsidR="00AE797D">
        <w:rPr>
          <w:noProof/>
        </w:rPr>
        <w:t>1</w:t>
      </w:r>
    </w:fldSimple>
  </w:p>
  <w:p w:rsidR="00233866" w:rsidRDefault="002338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866" w:rsidRDefault="002338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279" w:rsidRDefault="00B80279" w:rsidP="009C79D3">
      <w:pPr>
        <w:spacing w:after="0" w:line="240" w:lineRule="auto"/>
      </w:pPr>
      <w:r>
        <w:separator/>
      </w:r>
    </w:p>
  </w:footnote>
  <w:footnote w:type="continuationSeparator" w:id="1">
    <w:p w:rsidR="00B80279" w:rsidRDefault="00B80279" w:rsidP="009C7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866" w:rsidRDefault="002338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866" w:rsidRDefault="0023386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866" w:rsidRDefault="002338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8F4"/>
    <w:rsid w:val="00011832"/>
    <w:rsid w:val="00013403"/>
    <w:rsid w:val="0003508F"/>
    <w:rsid w:val="000855B8"/>
    <w:rsid w:val="000911B4"/>
    <w:rsid w:val="000C30AE"/>
    <w:rsid w:val="000D2E1B"/>
    <w:rsid w:val="00102BD7"/>
    <w:rsid w:val="0010534A"/>
    <w:rsid w:val="00110294"/>
    <w:rsid w:val="0012213E"/>
    <w:rsid w:val="0013659F"/>
    <w:rsid w:val="0014660B"/>
    <w:rsid w:val="00163E4E"/>
    <w:rsid w:val="001949C8"/>
    <w:rsid w:val="001A3EA3"/>
    <w:rsid w:val="001B4427"/>
    <w:rsid w:val="001C5922"/>
    <w:rsid w:val="001C77EF"/>
    <w:rsid w:val="001D03E1"/>
    <w:rsid w:val="001F43A9"/>
    <w:rsid w:val="00233866"/>
    <w:rsid w:val="00242B48"/>
    <w:rsid w:val="002A2E29"/>
    <w:rsid w:val="002F4CB1"/>
    <w:rsid w:val="003027B3"/>
    <w:rsid w:val="003046BF"/>
    <w:rsid w:val="0031151E"/>
    <w:rsid w:val="00311D07"/>
    <w:rsid w:val="00356F1E"/>
    <w:rsid w:val="00380B2E"/>
    <w:rsid w:val="00386324"/>
    <w:rsid w:val="003A59EB"/>
    <w:rsid w:val="003C50D7"/>
    <w:rsid w:val="003C5C52"/>
    <w:rsid w:val="003C6825"/>
    <w:rsid w:val="00411834"/>
    <w:rsid w:val="0044054A"/>
    <w:rsid w:val="00463D43"/>
    <w:rsid w:val="00466C1C"/>
    <w:rsid w:val="004913A3"/>
    <w:rsid w:val="00497030"/>
    <w:rsid w:val="004C42D0"/>
    <w:rsid w:val="004D66B0"/>
    <w:rsid w:val="004E20B3"/>
    <w:rsid w:val="004F0D19"/>
    <w:rsid w:val="005136F0"/>
    <w:rsid w:val="00524662"/>
    <w:rsid w:val="00530E97"/>
    <w:rsid w:val="005619A0"/>
    <w:rsid w:val="00567223"/>
    <w:rsid w:val="005857E8"/>
    <w:rsid w:val="005B749B"/>
    <w:rsid w:val="005D385A"/>
    <w:rsid w:val="00610874"/>
    <w:rsid w:val="00620B72"/>
    <w:rsid w:val="00631341"/>
    <w:rsid w:val="00663DAB"/>
    <w:rsid w:val="006764CC"/>
    <w:rsid w:val="006827EC"/>
    <w:rsid w:val="00685B7F"/>
    <w:rsid w:val="00691902"/>
    <w:rsid w:val="00691C8E"/>
    <w:rsid w:val="0069698A"/>
    <w:rsid w:val="006B18AA"/>
    <w:rsid w:val="006D296C"/>
    <w:rsid w:val="00710166"/>
    <w:rsid w:val="00713956"/>
    <w:rsid w:val="0072243D"/>
    <w:rsid w:val="007602BF"/>
    <w:rsid w:val="0078046B"/>
    <w:rsid w:val="007A4960"/>
    <w:rsid w:val="007B20D5"/>
    <w:rsid w:val="007E7A76"/>
    <w:rsid w:val="007F72EE"/>
    <w:rsid w:val="00801470"/>
    <w:rsid w:val="00834C45"/>
    <w:rsid w:val="008419B1"/>
    <w:rsid w:val="00842BBF"/>
    <w:rsid w:val="008B01A7"/>
    <w:rsid w:val="008B4041"/>
    <w:rsid w:val="008E145B"/>
    <w:rsid w:val="008E2731"/>
    <w:rsid w:val="008E4C5E"/>
    <w:rsid w:val="0090669A"/>
    <w:rsid w:val="00955072"/>
    <w:rsid w:val="009608F4"/>
    <w:rsid w:val="009717D4"/>
    <w:rsid w:val="0097288A"/>
    <w:rsid w:val="009961B6"/>
    <w:rsid w:val="009A60AF"/>
    <w:rsid w:val="009C79D3"/>
    <w:rsid w:val="00A14662"/>
    <w:rsid w:val="00A66D2A"/>
    <w:rsid w:val="00A976D2"/>
    <w:rsid w:val="00AB548A"/>
    <w:rsid w:val="00AC6BD5"/>
    <w:rsid w:val="00AD4512"/>
    <w:rsid w:val="00AE797D"/>
    <w:rsid w:val="00AF1526"/>
    <w:rsid w:val="00B116A9"/>
    <w:rsid w:val="00B121E7"/>
    <w:rsid w:val="00B52539"/>
    <w:rsid w:val="00B80279"/>
    <w:rsid w:val="00BB6E60"/>
    <w:rsid w:val="00BB7FB8"/>
    <w:rsid w:val="00BC3E4E"/>
    <w:rsid w:val="00BE75B0"/>
    <w:rsid w:val="00C04C73"/>
    <w:rsid w:val="00C216A6"/>
    <w:rsid w:val="00C50488"/>
    <w:rsid w:val="00C62B2C"/>
    <w:rsid w:val="00C62C55"/>
    <w:rsid w:val="00C705AC"/>
    <w:rsid w:val="00C73AE5"/>
    <w:rsid w:val="00C74452"/>
    <w:rsid w:val="00C936DA"/>
    <w:rsid w:val="00CB3D5D"/>
    <w:rsid w:val="00CC29C1"/>
    <w:rsid w:val="00CC54E0"/>
    <w:rsid w:val="00CD408B"/>
    <w:rsid w:val="00D1649F"/>
    <w:rsid w:val="00D44FB9"/>
    <w:rsid w:val="00D55AC7"/>
    <w:rsid w:val="00D6251D"/>
    <w:rsid w:val="00D73C72"/>
    <w:rsid w:val="00DC2CF2"/>
    <w:rsid w:val="00DF2275"/>
    <w:rsid w:val="00DF7781"/>
    <w:rsid w:val="00E10F3B"/>
    <w:rsid w:val="00E2316B"/>
    <w:rsid w:val="00E653F2"/>
    <w:rsid w:val="00E722BD"/>
    <w:rsid w:val="00E84B81"/>
    <w:rsid w:val="00EB5443"/>
    <w:rsid w:val="00EE4120"/>
    <w:rsid w:val="00EE703D"/>
    <w:rsid w:val="00EF1EEB"/>
    <w:rsid w:val="00F0032F"/>
    <w:rsid w:val="00F36083"/>
    <w:rsid w:val="00F561A2"/>
    <w:rsid w:val="00F62A85"/>
    <w:rsid w:val="00F777F6"/>
    <w:rsid w:val="00F82D8E"/>
    <w:rsid w:val="00F92484"/>
    <w:rsid w:val="00F95E63"/>
    <w:rsid w:val="00FB4EC3"/>
    <w:rsid w:val="00FC5E40"/>
    <w:rsid w:val="00FC7B1F"/>
    <w:rsid w:val="00FD3809"/>
    <w:rsid w:val="00FF5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C79D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0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31DB6-1DC9-44D1-AD15-04F7EDF2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17</Pages>
  <Words>5117</Words>
  <Characters>40396</Characters>
  <Application>Microsoft Office Word</Application>
  <DocSecurity>0</DocSecurity>
  <Lines>336</Lines>
  <Paragraphs>90</Paragraphs>
  <ScaleCrop>false</ScaleCrop>
  <Company>users</Company>
  <LinksUpToDate>false</LinksUpToDate>
  <CharactersWithSpaces>45423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V.A.GERMAN</cp:lastModifiedBy>
  <cp:revision>79</cp:revision>
  <cp:lastPrinted>2015-03-27T04:21:00Z</cp:lastPrinted>
  <dcterms:created xsi:type="dcterms:W3CDTF">2014-03-24T02:42:00Z</dcterms:created>
  <dcterms:modified xsi:type="dcterms:W3CDTF">2015-04-29T00:30:00Z</dcterms:modified>
</cp:coreProperties>
</file>