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4BFAC1" w14:textId="77777777" w:rsidR="00AC22D7" w:rsidRDefault="00000000" w:rsidP="008A72E5">
      <w:pPr>
        <w:pStyle w:val="a3"/>
        <w:ind w:right="283"/>
        <w:jc w:val="left"/>
        <w:rPr>
          <w:sz w:val="26"/>
        </w:rPr>
      </w:pPr>
      <w:r>
        <w:rPr>
          <w:noProof/>
        </w:rPr>
        <w:object w:dxaOrig="1440" w:dyaOrig="1440" w14:anchorId="78B96CD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39.15pt;margin-top:3.35pt;width:36.5pt;height:49.4pt;z-index:-251658752" wrapcoords="-441 0 -441 21273 21600 21273 21600 0 -441 0" o:allowincell="f">
            <v:imagedata r:id="rId6" o:title="" gain="74473f" grayscale="t" bilevel="t"/>
            <w10:wrap type="through"/>
          </v:shape>
          <o:OLEObject Type="Embed" ProgID="MSPhotoEd.3" ShapeID="_x0000_s1026" DrawAspect="Content" ObjectID="_1796043460" r:id="rId7"/>
        </w:object>
      </w:r>
    </w:p>
    <w:p w14:paraId="1DDF90D6" w14:textId="77777777" w:rsidR="00AC22D7" w:rsidRDefault="00AC22D7" w:rsidP="008A72E5">
      <w:pPr>
        <w:pStyle w:val="a3"/>
        <w:rPr>
          <w:sz w:val="26"/>
        </w:rPr>
      </w:pPr>
    </w:p>
    <w:p w14:paraId="24C4299A" w14:textId="77777777" w:rsidR="00AC22D7" w:rsidRDefault="00AC22D7" w:rsidP="008A72E5">
      <w:pPr>
        <w:pStyle w:val="a3"/>
        <w:rPr>
          <w:sz w:val="26"/>
        </w:rPr>
      </w:pPr>
    </w:p>
    <w:p w14:paraId="147CB3D8" w14:textId="77777777" w:rsidR="00AC22D7" w:rsidRDefault="00AC22D7" w:rsidP="008A72E5">
      <w:pPr>
        <w:pStyle w:val="a3"/>
        <w:rPr>
          <w:sz w:val="26"/>
        </w:rPr>
      </w:pPr>
    </w:p>
    <w:p w14:paraId="0F0C101B" w14:textId="77777777" w:rsidR="00AC22D7" w:rsidRDefault="00AC22D7" w:rsidP="008A72E5">
      <w:pPr>
        <w:pStyle w:val="a3"/>
        <w:jc w:val="left"/>
        <w:rPr>
          <w:sz w:val="26"/>
        </w:rPr>
      </w:pPr>
      <w:r>
        <w:rPr>
          <w:sz w:val="26"/>
        </w:rPr>
        <w:t xml:space="preserve">                                                          АДМИНИСТРАЦИЯ</w:t>
      </w:r>
    </w:p>
    <w:p w14:paraId="5CD29CD8" w14:textId="77777777" w:rsidR="00AC22D7" w:rsidRDefault="00AC22D7" w:rsidP="008A72E5">
      <w:pPr>
        <w:pStyle w:val="1"/>
      </w:pPr>
      <w:r>
        <w:t>МУНИЦИПАЛЬНОГО ОБРАЗОВАНИЯ «ХОЛМСКИЙ ГОРОДСКОЙ ОКРУГ»</w:t>
      </w:r>
    </w:p>
    <w:p w14:paraId="16D7FDC9" w14:textId="77777777" w:rsidR="00AC22D7" w:rsidRDefault="00AC22D7" w:rsidP="008A72E5"/>
    <w:p w14:paraId="772FD066" w14:textId="77777777" w:rsidR="00AC22D7" w:rsidRDefault="00AC22D7" w:rsidP="008A72E5">
      <w:pPr>
        <w:pStyle w:val="4"/>
        <w:keepNext w:val="0"/>
        <w:rPr>
          <w:sz w:val="38"/>
        </w:rPr>
      </w:pPr>
      <w:r>
        <w:rPr>
          <w:sz w:val="38"/>
        </w:rPr>
        <w:t xml:space="preserve">      ПОСТАНОВЛЕНИЕ</w:t>
      </w:r>
    </w:p>
    <w:p w14:paraId="005AC4BB" w14:textId="77777777" w:rsidR="00AC22D7" w:rsidRDefault="00AC22D7" w:rsidP="008A72E5">
      <w:pPr>
        <w:rPr>
          <w:sz w:val="37"/>
        </w:rPr>
      </w:pPr>
    </w:p>
    <w:p w14:paraId="3539EE29" w14:textId="77777777" w:rsidR="00AC22D7" w:rsidRPr="001C55A2" w:rsidRDefault="00AC22D7" w:rsidP="008A72E5">
      <w:pPr>
        <w:rPr>
          <w:sz w:val="22"/>
        </w:rPr>
      </w:pPr>
      <w:r w:rsidRPr="001C55A2">
        <w:rPr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  </w:t>
      </w:r>
      <w:r w:rsidRPr="001C55A2">
        <w:rPr>
          <w:sz w:val="24"/>
          <w:szCs w:val="24"/>
        </w:rPr>
        <w:t xml:space="preserve">                  </w:t>
      </w:r>
      <w:r w:rsidRPr="001C55A2">
        <w:rPr>
          <w:sz w:val="22"/>
        </w:rPr>
        <w:t xml:space="preserve">  </w:t>
      </w:r>
    </w:p>
    <w:p w14:paraId="0A726587" w14:textId="77777777" w:rsidR="00AC22D7" w:rsidRPr="00534D14" w:rsidRDefault="00AC22D7" w:rsidP="008A72E5">
      <w:pPr>
        <w:rPr>
          <w:sz w:val="22"/>
          <w:u w:val="single"/>
        </w:rPr>
      </w:pPr>
      <w:r>
        <w:rPr>
          <w:sz w:val="22"/>
        </w:rPr>
        <w:t xml:space="preserve">от </w:t>
      </w:r>
      <w:r>
        <w:rPr>
          <w:sz w:val="22"/>
          <w:u w:val="single"/>
        </w:rPr>
        <w:t xml:space="preserve">  10.03.2015 г.__</w:t>
      </w:r>
      <w:r>
        <w:rPr>
          <w:sz w:val="22"/>
        </w:rPr>
        <w:t xml:space="preserve"> № </w:t>
      </w:r>
      <w:r>
        <w:rPr>
          <w:sz w:val="22"/>
          <w:u w:val="single"/>
        </w:rPr>
        <w:t xml:space="preserve">    242_</w:t>
      </w:r>
    </w:p>
    <w:p w14:paraId="61ADAA9B" w14:textId="77777777" w:rsidR="00AC22D7" w:rsidRDefault="00AC22D7" w:rsidP="008A72E5">
      <w:pPr>
        <w:ind w:firstLine="708"/>
        <w:rPr>
          <w:sz w:val="22"/>
        </w:rPr>
      </w:pPr>
      <w:r>
        <w:rPr>
          <w:sz w:val="22"/>
        </w:rPr>
        <w:t xml:space="preserve">         г. Холмск</w:t>
      </w:r>
    </w:p>
    <w:p w14:paraId="5E76EFD9" w14:textId="77777777" w:rsidR="00AC22D7" w:rsidRDefault="00AC22D7" w:rsidP="008A72E5">
      <w:pPr>
        <w:rPr>
          <w:rFonts w:cs="Arial"/>
          <w:bCs/>
          <w:sz w:val="26"/>
          <w:szCs w:val="18"/>
        </w:rPr>
      </w:pPr>
    </w:p>
    <w:p w14:paraId="13DC351F" w14:textId="77777777" w:rsidR="00AC22D7" w:rsidRDefault="00AC22D7" w:rsidP="00AE11AA">
      <w:pPr>
        <w:jc w:val="both"/>
        <w:rPr>
          <w:sz w:val="24"/>
          <w:szCs w:val="24"/>
        </w:rPr>
      </w:pPr>
      <w:r w:rsidRPr="0071751C">
        <w:rPr>
          <w:sz w:val="24"/>
          <w:szCs w:val="24"/>
        </w:rPr>
        <w:t xml:space="preserve">Об утверждении муниципальной программы </w:t>
      </w:r>
    </w:p>
    <w:p w14:paraId="01EE9F36" w14:textId="77777777" w:rsidR="00AC22D7" w:rsidRDefault="00AC22D7" w:rsidP="00AE11AA">
      <w:pPr>
        <w:jc w:val="both"/>
        <w:rPr>
          <w:sz w:val="24"/>
          <w:szCs w:val="24"/>
        </w:rPr>
      </w:pPr>
      <w:r w:rsidRPr="0071751C">
        <w:rPr>
          <w:sz w:val="24"/>
          <w:szCs w:val="24"/>
        </w:rPr>
        <w:t>«</w:t>
      </w:r>
      <w:r>
        <w:rPr>
          <w:sz w:val="24"/>
          <w:szCs w:val="24"/>
        </w:rPr>
        <w:t xml:space="preserve">Охрана окружающей среды, воспроизводство </w:t>
      </w:r>
    </w:p>
    <w:p w14:paraId="3A5E8FE4" w14:textId="77777777" w:rsidR="00AC22D7" w:rsidRDefault="00AC22D7" w:rsidP="00AE11A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 использование природных ресурсов </w:t>
      </w:r>
    </w:p>
    <w:p w14:paraId="58C2FD4A" w14:textId="77777777" w:rsidR="00AC22D7" w:rsidRDefault="00AC22D7" w:rsidP="00AE11A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образования «Холмский </w:t>
      </w:r>
    </w:p>
    <w:p w14:paraId="4B7BDA19" w14:textId="77777777" w:rsidR="00AC22D7" w:rsidRDefault="00AC22D7" w:rsidP="00AE11A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городской округ на 2015 – 2020 годы» </w:t>
      </w:r>
    </w:p>
    <w:p w14:paraId="696ABF3B" w14:textId="77777777" w:rsidR="00AC22D7" w:rsidRDefault="00AC22D7" w:rsidP="008A72E5">
      <w:pPr>
        <w:jc w:val="both"/>
        <w:rPr>
          <w:sz w:val="26"/>
          <w:szCs w:val="26"/>
        </w:rPr>
      </w:pPr>
    </w:p>
    <w:p w14:paraId="3F372595" w14:textId="77777777" w:rsidR="00AC22D7" w:rsidRPr="0071751C" w:rsidRDefault="00AC22D7" w:rsidP="008A72E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со статьей 7 Федерального закона от 10.01.2002г. № 7-ФЗ «Об охране окружающей среды», постановлением Правительства Сахалинской области от 08.04.2011г. № 117 «О совершенствовании системы программно-целевого планирования в Сахалинской области», распоряжением Правительства Сахалинской области от 21.10.2011г. № 728–р «Об утверждении Перечня государственных программ Сахалинской области», постановлением администрации муниципального образования «Холмский городской округ» от 17.03.2014г. № 344 «Об утверждении Порядка разработки, реализации и оценки эффективности муниципальных программ муниципального образования «Холмский городской округ», руководствуясь статьей 46</w:t>
      </w:r>
      <w:r w:rsidRPr="0071751C">
        <w:rPr>
          <w:rFonts w:ascii="Times New Roman" w:hAnsi="Times New Roman" w:cs="Times New Roman"/>
          <w:sz w:val="24"/>
          <w:szCs w:val="24"/>
        </w:rPr>
        <w:t xml:space="preserve"> Устава муниципального образован</w:t>
      </w:r>
      <w:r>
        <w:rPr>
          <w:rFonts w:ascii="Times New Roman" w:hAnsi="Times New Roman" w:cs="Times New Roman"/>
          <w:sz w:val="24"/>
          <w:szCs w:val="24"/>
        </w:rPr>
        <w:t>ия «Холмский городской округ», а</w:t>
      </w:r>
      <w:r w:rsidRPr="0071751C">
        <w:rPr>
          <w:rFonts w:ascii="Times New Roman" w:hAnsi="Times New Roman" w:cs="Times New Roman"/>
          <w:sz w:val="24"/>
          <w:szCs w:val="24"/>
        </w:rPr>
        <w:t xml:space="preserve">дминистрация муниципального образования  «Холмский городской округ» </w:t>
      </w:r>
    </w:p>
    <w:p w14:paraId="41A9953A" w14:textId="77777777" w:rsidR="00AC22D7" w:rsidRPr="009A0A74" w:rsidRDefault="00AC22D7" w:rsidP="008A72E5">
      <w:pPr>
        <w:jc w:val="both"/>
        <w:rPr>
          <w:sz w:val="26"/>
          <w:szCs w:val="26"/>
        </w:rPr>
      </w:pPr>
    </w:p>
    <w:p w14:paraId="21CEB295" w14:textId="77777777" w:rsidR="00AC22D7" w:rsidRDefault="00AC22D7" w:rsidP="008A72E5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1751C">
        <w:rPr>
          <w:rFonts w:ascii="Times New Roman" w:hAnsi="Times New Roman" w:cs="Times New Roman"/>
          <w:sz w:val="24"/>
          <w:szCs w:val="24"/>
        </w:rPr>
        <w:t>ПОСТАНОВЛЯЕТ:</w:t>
      </w:r>
    </w:p>
    <w:p w14:paraId="11A5AFCF" w14:textId="77777777" w:rsidR="00AC22D7" w:rsidRPr="0071751C" w:rsidRDefault="00AC22D7" w:rsidP="008A72E5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C565C16" w14:textId="77777777" w:rsidR="00AC22D7" w:rsidRDefault="00AC22D7" w:rsidP="008A72E5">
      <w:pPr>
        <w:jc w:val="both"/>
        <w:rPr>
          <w:sz w:val="24"/>
          <w:szCs w:val="24"/>
        </w:rPr>
      </w:pPr>
      <w:r w:rsidRPr="009A0A74">
        <w:rPr>
          <w:sz w:val="26"/>
          <w:szCs w:val="26"/>
        </w:rPr>
        <w:tab/>
      </w:r>
      <w:r w:rsidRPr="0071751C">
        <w:rPr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Pr="0071751C">
        <w:rPr>
          <w:sz w:val="24"/>
          <w:szCs w:val="24"/>
        </w:rPr>
        <w:t>Утвердить муниципальную программу «</w:t>
      </w:r>
      <w:r>
        <w:rPr>
          <w:sz w:val="24"/>
          <w:szCs w:val="24"/>
        </w:rPr>
        <w:t>Охрана окружающей среды, воспроизводство и использование природных ресурсов Холмского городского округа на 2015 – 2020 годы» (прилагается).</w:t>
      </w:r>
    </w:p>
    <w:p w14:paraId="38178133" w14:textId="77777777" w:rsidR="00AC22D7" w:rsidRPr="0071751C" w:rsidRDefault="00AC22D7" w:rsidP="008A72E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2</w:t>
      </w:r>
      <w:r w:rsidRPr="0071751C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71751C">
        <w:rPr>
          <w:sz w:val="24"/>
          <w:szCs w:val="24"/>
        </w:rPr>
        <w:t>Опубликовать настоящее постановление в газете «Холмская панорама»</w:t>
      </w:r>
      <w:r>
        <w:rPr>
          <w:sz w:val="24"/>
          <w:szCs w:val="24"/>
        </w:rPr>
        <w:t xml:space="preserve"> и разместить на официальном сайте администрации муниципального образования «Холмский городской округ»</w:t>
      </w:r>
      <w:r w:rsidRPr="0071751C">
        <w:rPr>
          <w:sz w:val="24"/>
          <w:szCs w:val="24"/>
        </w:rPr>
        <w:t>.</w:t>
      </w:r>
    </w:p>
    <w:p w14:paraId="78C446C2" w14:textId="77777777" w:rsidR="00AC22D7" w:rsidRDefault="00AC22D7" w:rsidP="008A72E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3</w:t>
      </w:r>
      <w:r w:rsidRPr="0071751C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71751C">
        <w:rPr>
          <w:sz w:val="24"/>
          <w:szCs w:val="24"/>
        </w:rPr>
        <w:t>Контроль за исполнением настоящего по</w:t>
      </w:r>
      <w:r>
        <w:rPr>
          <w:sz w:val="24"/>
          <w:szCs w:val="24"/>
        </w:rPr>
        <w:t xml:space="preserve">становления возложить </w:t>
      </w:r>
      <w:proofErr w:type="gramStart"/>
      <w:r>
        <w:rPr>
          <w:sz w:val="24"/>
          <w:szCs w:val="24"/>
        </w:rPr>
        <w:t xml:space="preserve">на </w:t>
      </w:r>
      <w:r w:rsidRPr="0071751C">
        <w:rPr>
          <w:sz w:val="24"/>
          <w:szCs w:val="24"/>
        </w:rPr>
        <w:t xml:space="preserve"> </w:t>
      </w:r>
      <w:r>
        <w:rPr>
          <w:sz w:val="24"/>
          <w:szCs w:val="24"/>
        </w:rPr>
        <w:t>и.о.</w:t>
      </w:r>
      <w:proofErr w:type="gramEnd"/>
      <w:r>
        <w:rPr>
          <w:sz w:val="24"/>
          <w:szCs w:val="24"/>
        </w:rPr>
        <w:t xml:space="preserve"> вице-мэра </w:t>
      </w:r>
      <w:r w:rsidRPr="0071751C">
        <w:rPr>
          <w:sz w:val="24"/>
          <w:szCs w:val="24"/>
        </w:rPr>
        <w:t xml:space="preserve">муниципального образования  «Холмский </w:t>
      </w:r>
      <w:r>
        <w:rPr>
          <w:sz w:val="24"/>
          <w:szCs w:val="24"/>
        </w:rPr>
        <w:t>городской округ» по ЖКХ  С.В. Лазутина</w:t>
      </w:r>
    </w:p>
    <w:p w14:paraId="1CDB7A63" w14:textId="77777777" w:rsidR="00AC22D7" w:rsidRDefault="00AC22D7" w:rsidP="008A72E5">
      <w:pPr>
        <w:jc w:val="both"/>
        <w:rPr>
          <w:sz w:val="24"/>
          <w:szCs w:val="24"/>
        </w:rPr>
      </w:pPr>
    </w:p>
    <w:p w14:paraId="2AF2EFD3" w14:textId="77777777" w:rsidR="00AC22D7" w:rsidRDefault="00AC22D7" w:rsidP="008A72E5">
      <w:pPr>
        <w:jc w:val="both"/>
        <w:rPr>
          <w:sz w:val="24"/>
          <w:szCs w:val="24"/>
        </w:rPr>
      </w:pPr>
    </w:p>
    <w:p w14:paraId="44E72C8C" w14:textId="77777777" w:rsidR="00AC22D7" w:rsidRDefault="00AC22D7" w:rsidP="008A72E5">
      <w:pPr>
        <w:ind w:left="142" w:right="-569" w:hanging="142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73A4C7DB" w14:textId="77777777" w:rsidR="00AC22D7" w:rsidRDefault="00AC22D7" w:rsidP="008A72E5">
      <w:pPr>
        <w:ind w:left="142" w:right="-569" w:hanging="142"/>
        <w:rPr>
          <w:sz w:val="24"/>
          <w:szCs w:val="24"/>
        </w:rPr>
      </w:pPr>
      <w:r>
        <w:rPr>
          <w:sz w:val="24"/>
          <w:szCs w:val="24"/>
        </w:rPr>
        <w:t xml:space="preserve">Мэр муниципального образования </w:t>
      </w:r>
    </w:p>
    <w:p w14:paraId="139403F6" w14:textId="77777777" w:rsidR="00AC22D7" w:rsidRDefault="00AC22D7" w:rsidP="008A72E5">
      <w:pPr>
        <w:ind w:left="142" w:right="-569" w:hanging="142"/>
        <w:rPr>
          <w:sz w:val="24"/>
          <w:szCs w:val="24"/>
        </w:rPr>
      </w:pPr>
      <w:r>
        <w:rPr>
          <w:sz w:val="24"/>
          <w:szCs w:val="24"/>
        </w:rPr>
        <w:t xml:space="preserve">«Холмский городской </w:t>
      </w:r>
      <w:proofErr w:type="gramStart"/>
      <w:r>
        <w:rPr>
          <w:sz w:val="24"/>
          <w:szCs w:val="24"/>
        </w:rPr>
        <w:t xml:space="preserve">округ»   </w:t>
      </w:r>
      <w:proofErr w:type="gramEnd"/>
      <w:r>
        <w:rPr>
          <w:sz w:val="24"/>
          <w:szCs w:val="24"/>
        </w:rPr>
        <w:t xml:space="preserve">                                                                                     О.П. Назаренко       </w:t>
      </w:r>
    </w:p>
    <w:p w14:paraId="3068C152" w14:textId="77777777" w:rsidR="00AC22D7" w:rsidRDefault="00AC22D7" w:rsidP="008A72E5">
      <w:pPr>
        <w:ind w:left="142" w:right="-569" w:hanging="142"/>
        <w:rPr>
          <w:sz w:val="24"/>
          <w:szCs w:val="24"/>
        </w:rPr>
      </w:pPr>
    </w:p>
    <w:p w14:paraId="3DCD2F2C" w14:textId="77777777" w:rsidR="00AC22D7" w:rsidRDefault="00AC22D7" w:rsidP="008A72E5">
      <w:pPr>
        <w:ind w:left="142" w:right="-569" w:hanging="142"/>
        <w:rPr>
          <w:sz w:val="24"/>
          <w:szCs w:val="24"/>
        </w:rPr>
      </w:pPr>
    </w:p>
    <w:p w14:paraId="0397704C" w14:textId="77777777" w:rsidR="00AC22D7" w:rsidRDefault="00AC22D7" w:rsidP="008A72E5">
      <w:pPr>
        <w:ind w:left="142" w:right="-569" w:hanging="142"/>
        <w:rPr>
          <w:sz w:val="24"/>
          <w:szCs w:val="24"/>
        </w:rPr>
      </w:pPr>
    </w:p>
    <w:p w14:paraId="63BBC7C2" w14:textId="77777777" w:rsidR="00AC22D7" w:rsidRDefault="00AC22D7" w:rsidP="00C45B20">
      <w:pPr>
        <w:pStyle w:val="ConsPlusNormal"/>
        <w:ind w:left="-142" w:right="-4362" w:firstLine="142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/>
          <w:color w:val="000000"/>
          <w:sz w:val="24"/>
        </w:rPr>
        <w:t xml:space="preserve">                                                                                                     </w:t>
      </w:r>
    </w:p>
    <w:p w14:paraId="35EB4780" w14:textId="77777777" w:rsidR="00AC22D7" w:rsidRDefault="00AC22D7" w:rsidP="00C45B20">
      <w:pPr>
        <w:pStyle w:val="ConsPlusNormal"/>
        <w:ind w:left="-142" w:right="-4362" w:firstLine="142"/>
        <w:rPr>
          <w:rFonts w:ascii="Times New Roman" w:hAnsi="Times New Roman"/>
          <w:color w:val="000000"/>
          <w:sz w:val="24"/>
        </w:rPr>
      </w:pPr>
    </w:p>
    <w:p w14:paraId="1E22D42A" w14:textId="77777777" w:rsidR="00AC22D7" w:rsidRDefault="00AC22D7" w:rsidP="0007610C">
      <w:pPr>
        <w:pStyle w:val="ConsPlusNormal"/>
        <w:ind w:left="4944" w:right="-4362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</w:rPr>
        <w:lastRenderedPageBreak/>
        <w:t xml:space="preserve">УТВЕРЖДЕНА </w:t>
      </w:r>
    </w:p>
    <w:p w14:paraId="393220DB" w14:textId="77777777" w:rsidR="00AC22D7" w:rsidRPr="0007610C" w:rsidRDefault="00AC22D7" w:rsidP="0007610C">
      <w:pPr>
        <w:pStyle w:val="ConsPlusNormal"/>
        <w:ind w:left="4944" w:right="-4362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</w:rPr>
        <w:t>постановлением администрации</w:t>
      </w:r>
    </w:p>
    <w:p w14:paraId="532343FB" w14:textId="77777777" w:rsidR="00AC22D7" w:rsidRDefault="00AC22D7" w:rsidP="0007610C">
      <w:pPr>
        <w:pStyle w:val="ConsPlusNormal"/>
        <w:ind w:left="4956" w:right="-4362" w:firstLine="708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муниципального образования </w:t>
      </w:r>
    </w:p>
    <w:p w14:paraId="0AF3C689" w14:textId="77777777" w:rsidR="00AC22D7" w:rsidRDefault="00AC22D7" w:rsidP="0007610C">
      <w:pPr>
        <w:pStyle w:val="ConsPlusNormal"/>
        <w:ind w:left="4956" w:right="-4362" w:firstLine="708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«Холмский городской округ»</w:t>
      </w:r>
    </w:p>
    <w:p w14:paraId="45141AC9" w14:textId="77777777" w:rsidR="00AC22D7" w:rsidRPr="0007610C" w:rsidRDefault="00AC22D7" w:rsidP="0007610C">
      <w:pPr>
        <w:pStyle w:val="ConsPlusNormal"/>
        <w:ind w:left="4956" w:right="-4362" w:firstLine="708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</w:t>
      </w:r>
      <w:r>
        <w:rPr>
          <w:rFonts w:ascii="Times New Roman" w:hAnsi="Times New Roman" w:cs="Times New Roman"/>
          <w:color w:val="000000"/>
          <w:sz w:val="24"/>
        </w:rPr>
        <w:t>т</w:t>
      </w:r>
      <w:r>
        <w:rPr>
          <w:rFonts w:ascii="Times New Roman" w:hAnsi="Times New Roman" w:cs="Times New Roman"/>
          <w:color w:val="000000"/>
          <w:sz w:val="24"/>
          <w:u w:val="single"/>
        </w:rPr>
        <w:t xml:space="preserve">   10.03.2015 г._ №   242___  </w:t>
      </w:r>
      <w:r w:rsidRPr="002D362B">
        <w:rPr>
          <w:rFonts w:ascii="Times New Roman" w:hAnsi="Times New Roman" w:cs="Times New Roman"/>
          <w:color w:val="000000"/>
          <w:sz w:val="24"/>
        </w:rPr>
        <w:t xml:space="preserve">         </w:t>
      </w:r>
    </w:p>
    <w:p w14:paraId="2F546085" w14:textId="77777777" w:rsidR="00AC22D7" w:rsidRDefault="00AC22D7" w:rsidP="00C45B20">
      <w:pPr>
        <w:tabs>
          <w:tab w:val="left" w:pos="9102"/>
        </w:tabs>
        <w:ind w:left="-142" w:firstLine="142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                                                                                                                     </w:t>
      </w:r>
    </w:p>
    <w:p w14:paraId="53079D71" w14:textId="77777777" w:rsidR="00AC22D7" w:rsidRDefault="00AC22D7" w:rsidP="00C45B20">
      <w:pPr>
        <w:tabs>
          <w:tab w:val="left" w:pos="9102"/>
        </w:tabs>
        <w:ind w:left="-142" w:firstLine="142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                </w:t>
      </w:r>
    </w:p>
    <w:p w14:paraId="662FCAB2" w14:textId="77777777" w:rsidR="00AC22D7" w:rsidRPr="00DF0223" w:rsidRDefault="00AC22D7" w:rsidP="00C45B20">
      <w:pPr>
        <w:tabs>
          <w:tab w:val="left" w:pos="9102"/>
        </w:tabs>
        <w:ind w:left="-142" w:firstLine="142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                                                                      </w:t>
      </w:r>
      <w:r w:rsidRPr="009C7337">
        <w:rPr>
          <w:sz w:val="24"/>
          <w:szCs w:val="24"/>
        </w:rPr>
        <w:t>ПАСПОРТ</w:t>
      </w:r>
    </w:p>
    <w:p w14:paraId="527FF5EA" w14:textId="77777777" w:rsidR="00AC22D7" w:rsidRDefault="00AC22D7" w:rsidP="00C45B20">
      <w:pPr>
        <w:widowControl w:val="0"/>
        <w:autoSpaceDE w:val="0"/>
        <w:autoSpaceDN w:val="0"/>
        <w:adjustRightInd w:val="0"/>
        <w:ind w:left="-142" w:firstLine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</w:t>
      </w:r>
      <w:r w:rsidRPr="009C7337">
        <w:rPr>
          <w:sz w:val="24"/>
          <w:szCs w:val="24"/>
        </w:rPr>
        <w:t xml:space="preserve">муниципальной программы </w:t>
      </w:r>
    </w:p>
    <w:p w14:paraId="1209F764" w14:textId="77777777" w:rsidR="00AC22D7" w:rsidRPr="00F11F75" w:rsidRDefault="00AC22D7" w:rsidP="00C45B20">
      <w:pPr>
        <w:ind w:left="-142" w:firstLine="14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«Охрана окружающей среды, воспроизводство и использование природных ресурсов муниципального образования «Холмский городской округ» </w:t>
      </w:r>
      <w:proofErr w:type="gramStart"/>
      <w:r>
        <w:rPr>
          <w:sz w:val="24"/>
          <w:szCs w:val="24"/>
        </w:rPr>
        <w:t>на  2015</w:t>
      </w:r>
      <w:proofErr w:type="gramEnd"/>
      <w:r>
        <w:rPr>
          <w:sz w:val="24"/>
          <w:szCs w:val="24"/>
        </w:rPr>
        <w:t>-2020годы».</w:t>
      </w:r>
    </w:p>
    <w:p w14:paraId="23646197" w14:textId="77777777" w:rsidR="00AC22D7" w:rsidRPr="00C64015" w:rsidRDefault="00AC22D7" w:rsidP="00C45B20">
      <w:pPr>
        <w:pStyle w:val="ConsPlusNormal"/>
        <w:ind w:left="-142" w:firstLine="142"/>
        <w:jc w:val="center"/>
        <w:rPr>
          <w:rFonts w:ascii="Times New Roman" w:hAnsi="Times New Roman"/>
          <w:color w:val="000000"/>
          <w:sz w:val="24"/>
        </w:rPr>
      </w:pPr>
    </w:p>
    <w:tbl>
      <w:tblPr>
        <w:tblpPr w:leftFromText="180" w:rightFromText="180" w:vertAnchor="text" w:tblpX="358" w:tblpY="1"/>
        <w:tblOverlap w:val="never"/>
        <w:tblW w:w="0" w:type="auto"/>
        <w:tblLook w:val="00A0" w:firstRow="1" w:lastRow="0" w:firstColumn="1" w:lastColumn="0" w:noHBand="0" w:noVBand="0"/>
      </w:tblPr>
      <w:tblGrid>
        <w:gridCol w:w="9221"/>
      </w:tblGrid>
      <w:tr w:rsidR="00AC22D7" w14:paraId="0CF639DF" w14:textId="77777777" w:rsidTr="003D6558">
        <w:trPr>
          <w:trHeight w:val="80"/>
        </w:trPr>
        <w:tc>
          <w:tcPr>
            <w:tcW w:w="3651" w:type="dxa"/>
          </w:tcPr>
          <w:tbl>
            <w:tblPr>
              <w:tblpPr w:leftFromText="180" w:rightFromText="180" w:vertAnchor="text" w:horzAnchor="margin" w:tblpY="131"/>
              <w:tblW w:w="899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955"/>
              <w:gridCol w:w="702"/>
              <w:gridCol w:w="1286"/>
              <w:gridCol w:w="2391"/>
              <w:gridCol w:w="1637"/>
              <w:gridCol w:w="1024"/>
            </w:tblGrid>
            <w:tr w:rsidR="00AC22D7" w:rsidRPr="009F28EB" w14:paraId="14B3B8B0" w14:textId="77777777" w:rsidTr="0007610C">
              <w:tc>
                <w:tcPr>
                  <w:tcW w:w="396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00A26A" w14:textId="77777777" w:rsidR="00AC22D7" w:rsidRPr="009F28EB" w:rsidRDefault="00AC22D7" w:rsidP="003D6558">
                  <w:pPr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Наименование</w:t>
                  </w:r>
                </w:p>
              </w:tc>
              <w:tc>
                <w:tcPr>
                  <w:tcW w:w="503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639E10" w14:textId="77777777" w:rsidR="00AC22D7" w:rsidRPr="009F28EB" w:rsidRDefault="00AC22D7" w:rsidP="003D6558">
                  <w:pPr>
                    <w:ind w:left="34" w:hanging="34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«Охрана окружающей среды, воспроизводство </w:t>
                  </w:r>
                  <w:proofErr w:type="gramStart"/>
                  <w:r>
                    <w:rPr>
                      <w:sz w:val="24"/>
                      <w:szCs w:val="24"/>
                    </w:rPr>
                    <w:t>и  использование</w:t>
                  </w:r>
                  <w:proofErr w:type="gramEnd"/>
                  <w:r>
                    <w:rPr>
                      <w:sz w:val="24"/>
                      <w:szCs w:val="24"/>
                    </w:rPr>
                    <w:t xml:space="preserve"> природных ресурсов муниципального образования «Холмский городской округ» на 2015 – 2020 годы. </w:t>
                  </w:r>
                </w:p>
              </w:tc>
            </w:tr>
            <w:tr w:rsidR="00AC22D7" w:rsidRPr="009F28EB" w14:paraId="27BCED42" w14:textId="77777777" w:rsidTr="0007610C">
              <w:tc>
                <w:tcPr>
                  <w:tcW w:w="396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C0E891" w14:textId="77777777" w:rsidR="00AC22D7" w:rsidRPr="009F28EB" w:rsidRDefault="00AC22D7" w:rsidP="003D6558">
                  <w:pPr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 w:rsidRPr="009F28EB">
                    <w:rPr>
                      <w:sz w:val="24"/>
                      <w:szCs w:val="24"/>
                    </w:rPr>
                    <w:t>Ответственный исполнитель</w:t>
                  </w:r>
                </w:p>
              </w:tc>
              <w:tc>
                <w:tcPr>
                  <w:tcW w:w="503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A6D817" w14:textId="77777777" w:rsidR="00AC22D7" w:rsidRPr="009F28EB" w:rsidRDefault="00AC22D7" w:rsidP="003D6558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Администрация муниципального образования «Холмский городской округ» в лице управления ЖКХ администрации муниципального образования «Холмский городской округ» </w:t>
                  </w:r>
                </w:p>
              </w:tc>
            </w:tr>
            <w:tr w:rsidR="00AC22D7" w:rsidRPr="009F28EB" w14:paraId="0739EFEF" w14:textId="77777777" w:rsidTr="0007610C">
              <w:trPr>
                <w:trHeight w:val="774"/>
              </w:trPr>
              <w:tc>
                <w:tcPr>
                  <w:tcW w:w="396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E6BD0B" w14:textId="77777777" w:rsidR="00AC22D7" w:rsidRPr="009F28EB" w:rsidRDefault="00AC22D7" w:rsidP="003D6558">
                  <w:pPr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 w:rsidRPr="009F28EB">
                    <w:rPr>
                      <w:sz w:val="24"/>
                      <w:szCs w:val="24"/>
                    </w:rPr>
                    <w:t>Соисполнители программы</w:t>
                  </w:r>
                </w:p>
              </w:tc>
              <w:tc>
                <w:tcPr>
                  <w:tcW w:w="503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EF0E16" w14:textId="77777777" w:rsidR="00AC22D7" w:rsidRDefault="00AC22D7" w:rsidP="003D6558">
                  <w:pPr>
                    <w:ind w:left="34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Администрация муниципального образования</w:t>
                  </w:r>
                </w:p>
                <w:p w14:paraId="20FC3996" w14:textId="77777777" w:rsidR="00AC22D7" w:rsidRPr="009F28EB" w:rsidRDefault="00AC22D7" w:rsidP="003D6558">
                  <w:pPr>
                    <w:ind w:left="34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«Холмский городской округ», (комитет по управлению имуществом). </w:t>
                  </w:r>
                </w:p>
              </w:tc>
            </w:tr>
            <w:tr w:rsidR="00AC22D7" w:rsidRPr="009F28EB" w14:paraId="209A9D86" w14:textId="77777777" w:rsidTr="0007610C">
              <w:trPr>
                <w:trHeight w:val="774"/>
              </w:trPr>
              <w:tc>
                <w:tcPr>
                  <w:tcW w:w="396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B65F64" w14:textId="77777777" w:rsidR="00AC22D7" w:rsidRPr="009F28EB" w:rsidRDefault="00AC22D7" w:rsidP="003D6558">
                  <w:pPr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Подпрограммы программы</w:t>
                  </w:r>
                </w:p>
              </w:tc>
              <w:tc>
                <w:tcPr>
                  <w:tcW w:w="503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7668AD" w14:textId="77777777" w:rsidR="00AC22D7" w:rsidRPr="009F28EB" w:rsidRDefault="00AC22D7" w:rsidP="003D6558">
                  <w:pPr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Подпрограммы не предусмотрены.</w:t>
                  </w:r>
                </w:p>
              </w:tc>
            </w:tr>
            <w:tr w:rsidR="00AC22D7" w:rsidRPr="009F28EB" w14:paraId="3F9E7FA6" w14:textId="77777777" w:rsidTr="0007610C">
              <w:tc>
                <w:tcPr>
                  <w:tcW w:w="396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99EE13" w14:textId="77777777" w:rsidR="00AC22D7" w:rsidRPr="009F28EB" w:rsidRDefault="00AC22D7" w:rsidP="003D6558">
                  <w:pPr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 w:rsidRPr="009F28EB">
                    <w:rPr>
                      <w:sz w:val="24"/>
                      <w:szCs w:val="24"/>
                    </w:rPr>
                    <w:t>Цели Программы</w:t>
                  </w:r>
                </w:p>
              </w:tc>
              <w:tc>
                <w:tcPr>
                  <w:tcW w:w="503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4F4B49" w14:textId="77777777" w:rsidR="00AC22D7" w:rsidRDefault="00AC22D7" w:rsidP="003D6558">
                  <w:pPr>
                    <w:pStyle w:val="HTML"/>
                    <w:tabs>
                      <w:tab w:val="clear" w:pos="916"/>
                      <w:tab w:val="left" w:pos="567"/>
                    </w:tabs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1.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</w:t>
                  </w:r>
                  <w:r w:rsidRPr="009454E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лучшение состояния окружающей природной среды, создание системы обращения с отходами производства и потребления на территории муниципального образов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ания «Холмский городской округ»;</w:t>
                  </w:r>
                </w:p>
                <w:p w14:paraId="0F07F714" w14:textId="77777777" w:rsidR="00AC22D7" w:rsidRPr="00CD2A3A" w:rsidRDefault="00AC22D7" w:rsidP="003D6558">
                  <w:pPr>
                    <w:pStyle w:val="HTML"/>
                    <w:tabs>
                      <w:tab w:val="clear" w:pos="916"/>
                      <w:tab w:val="left" w:pos="567"/>
                    </w:tabs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2.Восстановление водных объектов до состояния, обеспечивающего экологически благоприятные условия жизни населения. Обеспечение защищенности населения и объектов экономики от наводнений и иного негативного воздействия вод.</w:t>
                  </w:r>
                </w:p>
              </w:tc>
            </w:tr>
            <w:tr w:rsidR="00AC22D7" w:rsidRPr="009F28EB" w14:paraId="6F8B84B7" w14:textId="77777777" w:rsidTr="0007610C">
              <w:trPr>
                <w:trHeight w:val="1860"/>
              </w:trPr>
              <w:tc>
                <w:tcPr>
                  <w:tcW w:w="396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3E4C9" w14:textId="77777777" w:rsidR="00AC22D7" w:rsidRPr="009F28EB" w:rsidRDefault="00AC22D7" w:rsidP="003D6558">
                  <w:pPr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 w:rsidRPr="009F28EB">
                    <w:rPr>
                      <w:sz w:val="24"/>
                      <w:szCs w:val="24"/>
                    </w:rPr>
                    <w:t>Задачи программы</w:t>
                  </w:r>
                </w:p>
              </w:tc>
              <w:tc>
                <w:tcPr>
                  <w:tcW w:w="503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BCD8EC" w14:textId="77777777" w:rsidR="00AC22D7" w:rsidRPr="009F28EB" w:rsidRDefault="00AC22D7" w:rsidP="003D6558">
                  <w:pPr>
                    <w:pStyle w:val="a9"/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- с</w:t>
                  </w:r>
                  <w:r w:rsidRPr="009F28EB">
                    <w:rPr>
                      <w:sz w:val="24"/>
                      <w:szCs w:val="24"/>
                    </w:rPr>
                    <w:t>троительство полигона ТБО;</w:t>
                  </w:r>
                </w:p>
                <w:p w14:paraId="49DAB0C6" w14:textId="77777777" w:rsidR="00AC22D7" w:rsidRDefault="00AC22D7" w:rsidP="003D6558">
                  <w:pPr>
                    <w:pStyle w:val="ConsPlusCell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 р</w:t>
                  </w:r>
                  <w:r w:rsidRPr="009F28E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азработка генеральной схемы очистки территории;</w:t>
                  </w:r>
                </w:p>
                <w:p w14:paraId="65BC6A01" w14:textId="77777777" w:rsidR="00AC22D7" w:rsidRDefault="00AC22D7" w:rsidP="003D6558">
                  <w:pPr>
                    <w:pStyle w:val="ConsPlusCell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 в</w:t>
                  </w:r>
                  <w:r w:rsidRPr="009F28E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осстановление </w:t>
                  </w:r>
                  <w:proofErr w:type="gramStart"/>
                  <w:r w:rsidRPr="009F28E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  экологическа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я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реабилитация водных объектов;</w:t>
                  </w:r>
                </w:p>
                <w:p w14:paraId="083B8C8C" w14:textId="77777777" w:rsidR="00AC22D7" w:rsidRPr="00B1191D" w:rsidRDefault="00AC22D7" w:rsidP="003D6558">
                  <w:pPr>
                    <w:pStyle w:val="ConsPlusCell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 повышение эксплуатационной надежности гидротехнических сооружений путем их приведения к безопасному техническому состоянию.</w:t>
                  </w:r>
                </w:p>
              </w:tc>
            </w:tr>
            <w:tr w:rsidR="00AC22D7" w:rsidRPr="009F28EB" w14:paraId="1D837FF2" w14:textId="77777777" w:rsidTr="0007610C">
              <w:trPr>
                <w:trHeight w:val="701"/>
              </w:trPr>
              <w:tc>
                <w:tcPr>
                  <w:tcW w:w="396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6F409D" w14:textId="77777777" w:rsidR="00AC22D7" w:rsidRPr="009F28EB" w:rsidRDefault="00AC22D7" w:rsidP="003D6558">
                  <w:pPr>
                    <w:ind w:left="29"/>
                    <w:jc w:val="both"/>
                    <w:rPr>
                      <w:sz w:val="24"/>
                      <w:szCs w:val="24"/>
                    </w:rPr>
                  </w:pPr>
                  <w:r w:rsidRPr="009F28EB">
                    <w:rPr>
                      <w:sz w:val="24"/>
                      <w:szCs w:val="24"/>
                    </w:rPr>
                    <w:t xml:space="preserve">Сроки и </w:t>
                  </w:r>
                  <w:proofErr w:type="gramStart"/>
                  <w:r w:rsidRPr="009F28EB">
                    <w:rPr>
                      <w:sz w:val="24"/>
                      <w:szCs w:val="24"/>
                    </w:rPr>
                    <w:t>этапы  реализации</w:t>
                  </w:r>
                  <w:proofErr w:type="gramEnd"/>
                  <w:r w:rsidRPr="009F28EB">
                    <w:rPr>
                      <w:sz w:val="24"/>
                      <w:szCs w:val="24"/>
                    </w:rPr>
                    <w:t xml:space="preserve"> Программы</w:t>
                  </w:r>
                </w:p>
              </w:tc>
              <w:tc>
                <w:tcPr>
                  <w:tcW w:w="503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0EA2AD" w14:textId="77777777" w:rsidR="00AC22D7" w:rsidRPr="009F28EB" w:rsidRDefault="00AC22D7" w:rsidP="003D6558">
                  <w:pPr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 w:rsidRPr="009F28EB">
                    <w:rPr>
                      <w:sz w:val="24"/>
                      <w:szCs w:val="24"/>
                    </w:rPr>
                    <w:t xml:space="preserve"> Програ</w:t>
                  </w:r>
                  <w:r>
                    <w:rPr>
                      <w:sz w:val="24"/>
                      <w:szCs w:val="24"/>
                    </w:rPr>
                    <w:t>мма реализуется в один этап 2015</w:t>
                  </w:r>
                  <w:r w:rsidRPr="009F28EB">
                    <w:rPr>
                      <w:sz w:val="24"/>
                      <w:szCs w:val="24"/>
                    </w:rPr>
                    <w:t>-2020 гг.</w:t>
                  </w:r>
                </w:p>
              </w:tc>
            </w:tr>
            <w:tr w:rsidR="00AC22D7" w:rsidRPr="009F28EB" w14:paraId="228A0D25" w14:textId="77777777" w:rsidTr="0007610C">
              <w:trPr>
                <w:trHeight w:val="806"/>
              </w:trPr>
              <w:tc>
                <w:tcPr>
                  <w:tcW w:w="195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D02A20" w14:textId="77777777" w:rsidR="00AC22D7" w:rsidRPr="009F28EB" w:rsidRDefault="00AC22D7" w:rsidP="003D6558">
                  <w:pPr>
                    <w:ind w:left="29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Объемы и </w:t>
                  </w:r>
                  <w:r w:rsidRPr="009F28EB">
                    <w:rPr>
                      <w:sz w:val="24"/>
                      <w:szCs w:val="24"/>
                    </w:rPr>
                    <w:t xml:space="preserve">источники </w:t>
                  </w:r>
                  <w:proofErr w:type="gramStart"/>
                  <w:r w:rsidRPr="009F28EB">
                    <w:rPr>
                      <w:sz w:val="24"/>
                      <w:szCs w:val="24"/>
                    </w:rPr>
                    <w:t>финансирования</w:t>
                  </w:r>
                  <w:r>
                    <w:rPr>
                      <w:sz w:val="24"/>
                      <w:szCs w:val="24"/>
                    </w:rPr>
                    <w:t xml:space="preserve">  (</w:t>
                  </w:r>
                  <w:proofErr w:type="gramEnd"/>
                  <w:r>
                    <w:rPr>
                      <w:sz w:val="24"/>
                      <w:szCs w:val="24"/>
                    </w:rPr>
                    <w:t>тыс. рублей)</w:t>
                  </w:r>
                </w:p>
              </w:tc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ECE4D7" w14:textId="77777777" w:rsidR="00AC22D7" w:rsidRPr="009F28EB" w:rsidRDefault="00AC22D7" w:rsidP="003D6558">
                  <w:pPr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3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13F66E" w14:textId="77777777" w:rsidR="00AC22D7" w:rsidRPr="009F28EB" w:rsidRDefault="00AC22D7" w:rsidP="003D6558">
                  <w:pPr>
                    <w:spacing w:after="200"/>
                    <w:jc w:val="both"/>
                    <w:rPr>
                      <w:sz w:val="24"/>
                      <w:szCs w:val="24"/>
                    </w:rPr>
                  </w:pPr>
                  <w:r w:rsidRPr="009F28EB">
                    <w:rPr>
                      <w:sz w:val="24"/>
                      <w:szCs w:val="24"/>
                    </w:rPr>
                    <w:t>Общий итог</w:t>
                  </w:r>
                </w:p>
                <w:p w14:paraId="4BE1AA22" w14:textId="77777777" w:rsidR="00AC22D7" w:rsidRPr="009F28EB" w:rsidRDefault="00AC22D7" w:rsidP="003D6558">
                  <w:pPr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48C1D4" w14:textId="77777777" w:rsidR="00AC22D7" w:rsidRPr="009F28EB" w:rsidRDefault="00AC22D7" w:rsidP="003D6558">
                  <w:pPr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 w:rsidRPr="009F28EB">
                    <w:rPr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40B5F0" w14:textId="77777777" w:rsidR="00AC22D7" w:rsidRPr="009F28EB" w:rsidRDefault="00AC22D7" w:rsidP="003D6558">
                  <w:pPr>
                    <w:spacing w:after="200"/>
                    <w:ind w:left="-142"/>
                    <w:jc w:val="both"/>
                    <w:rPr>
                      <w:sz w:val="24"/>
                      <w:szCs w:val="24"/>
                    </w:rPr>
                  </w:pPr>
                  <w:r w:rsidRPr="009F28EB">
                    <w:rPr>
                      <w:sz w:val="24"/>
                      <w:szCs w:val="24"/>
                    </w:rPr>
                    <w:t>Областной бюджет</w:t>
                  </w:r>
                </w:p>
                <w:p w14:paraId="4A907C72" w14:textId="77777777" w:rsidR="00AC22D7" w:rsidRPr="009F28EB" w:rsidRDefault="00AC22D7" w:rsidP="003D6558">
                  <w:pPr>
                    <w:spacing w:after="200"/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</w:p>
                <w:p w14:paraId="24030D76" w14:textId="77777777" w:rsidR="00AC22D7" w:rsidRPr="009F28EB" w:rsidRDefault="00AC22D7" w:rsidP="003D6558">
                  <w:pPr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283EDC" w14:textId="77777777" w:rsidR="00AC22D7" w:rsidRPr="009F28EB" w:rsidRDefault="00AC22D7" w:rsidP="003D6558">
                  <w:pPr>
                    <w:spacing w:after="200"/>
                    <w:ind w:left="-142"/>
                    <w:jc w:val="both"/>
                    <w:rPr>
                      <w:sz w:val="24"/>
                      <w:szCs w:val="24"/>
                    </w:rPr>
                  </w:pPr>
                  <w:r w:rsidRPr="009F28EB">
                    <w:rPr>
                      <w:sz w:val="24"/>
                      <w:szCs w:val="24"/>
                    </w:rPr>
                    <w:lastRenderedPageBreak/>
                    <w:t>Местный бюджет</w:t>
                  </w:r>
                </w:p>
                <w:p w14:paraId="37005357" w14:textId="77777777" w:rsidR="00AC22D7" w:rsidRPr="009F28EB" w:rsidRDefault="00AC22D7" w:rsidP="003D6558">
                  <w:pPr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AC22D7" w:rsidRPr="009F28EB" w14:paraId="51B09EFE" w14:textId="77777777" w:rsidTr="0007610C">
              <w:trPr>
                <w:trHeight w:val="1018"/>
              </w:trPr>
              <w:tc>
                <w:tcPr>
                  <w:tcW w:w="195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27046F" w14:textId="77777777" w:rsidR="00AC22D7" w:rsidRPr="009F28EB" w:rsidRDefault="00AC22D7" w:rsidP="003D6558">
                  <w:pPr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E1CE72" w14:textId="77777777" w:rsidR="00AC22D7" w:rsidRPr="009F28EB" w:rsidRDefault="00AC22D7" w:rsidP="003D6558">
                  <w:pPr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 w:rsidRPr="009F28EB">
                    <w:rPr>
                      <w:sz w:val="24"/>
                      <w:szCs w:val="24"/>
                    </w:rPr>
                    <w:t>2015</w:t>
                  </w:r>
                </w:p>
              </w:tc>
              <w:tc>
                <w:tcPr>
                  <w:tcW w:w="13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B9C720" w14:textId="77777777" w:rsidR="00AC22D7" w:rsidRPr="009F28EB" w:rsidRDefault="00AC22D7" w:rsidP="003D6558">
                  <w:pPr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111 890,3</w:t>
                  </w:r>
                </w:p>
              </w:tc>
              <w:tc>
                <w:tcPr>
                  <w:tcW w:w="25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18FD0E" w14:textId="77777777" w:rsidR="00AC22D7" w:rsidRPr="009F28EB" w:rsidRDefault="00AC22D7" w:rsidP="003D6558">
                  <w:pPr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 w:rsidRPr="009F28EB">
                    <w:rPr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B0C12C" w14:textId="77777777" w:rsidR="00AC22D7" w:rsidRPr="009F28EB" w:rsidRDefault="00AC22D7" w:rsidP="003D6558">
                  <w:pPr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106 047,0</w:t>
                  </w:r>
                </w:p>
              </w:tc>
              <w:tc>
                <w:tcPr>
                  <w:tcW w:w="7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EFB2F1" w14:textId="77777777" w:rsidR="00AC22D7" w:rsidRPr="009F28EB" w:rsidRDefault="00AC22D7" w:rsidP="003D6558">
                  <w:pPr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5 843,3</w:t>
                  </w:r>
                </w:p>
              </w:tc>
            </w:tr>
            <w:tr w:rsidR="00AC22D7" w:rsidRPr="009F28EB" w14:paraId="6D32D0A4" w14:textId="77777777" w:rsidTr="0007610C">
              <w:trPr>
                <w:trHeight w:val="869"/>
              </w:trPr>
              <w:tc>
                <w:tcPr>
                  <w:tcW w:w="195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D04F23" w14:textId="77777777" w:rsidR="00AC22D7" w:rsidRPr="009F28EB" w:rsidRDefault="00AC22D7" w:rsidP="003D6558">
                  <w:pPr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78DBE3" w14:textId="77777777" w:rsidR="00AC22D7" w:rsidRPr="009F28EB" w:rsidRDefault="00AC22D7" w:rsidP="003D6558">
                  <w:pPr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 w:rsidRPr="009F28EB">
                    <w:rPr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13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987C24" w14:textId="77777777" w:rsidR="00AC22D7" w:rsidRPr="009F28EB" w:rsidRDefault="00AC22D7" w:rsidP="003D6558">
                  <w:pPr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6 882,5</w:t>
                  </w:r>
                </w:p>
              </w:tc>
              <w:tc>
                <w:tcPr>
                  <w:tcW w:w="25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DF417A" w14:textId="77777777" w:rsidR="00AC22D7" w:rsidRPr="009F28EB" w:rsidRDefault="00AC22D7" w:rsidP="003D6558">
                  <w:pPr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 w:rsidRPr="009F28EB">
                    <w:rPr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DFBB57" w14:textId="77777777" w:rsidR="00AC22D7" w:rsidRPr="009F28EB" w:rsidRDefault="00AC22D7" w:rsidP="003D6558">
                  <w:pPr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6 814,1</w:t>
                  </w:r>
                </w:p>
              </w:tc>
              <w:tc>
                <w:tcPr>
                  <w:tcW w:w="7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22C02A" w14:textId="77777777" w:rsidR="00AC22D7" w:rsidRPr="009F28EB" w:rsidRDefault="00AC22D7" w:rsidP="003D6558">
                  <w:pPr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68,4</w:t>
                  </w:r>
                </w:p>
              </w:tc>
            </w:tr>
            <w:tr w:rsidR="00AC22D7" w:rsidRPr="009F28EB" w14:paraId="4DFE8A5B" w14:textId="77777777" w:rsidTr="0007610C">
              <w:trPr>
                <w:trHeight w:val="829"/>
              </w:trPr>
              <w:tc>
                <w:tcPr>
                  <w:tcW w:w="195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7B050F" w14:textId="77777777" w:rsidR="00AC22D7" w:rsidRPr="009F28EB" w:rsidRDefault="00AC22D7" w:rsidP="003D6558">
                  <w:pPr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7DF66C" w14:textId="77777777" w:rsidR="00AC22D7" w:rsidRPr="009F28EB" w:rsidRDefault="00AC22D7" w:rsidP="003D6558">
                  <w:pPr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 w:rsidRPr="009F28EB">
                    <w:rPr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13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63959B" w14:textId="77777777" w:rsidR="00AC22D7" w:rsidRPr="009F28EB" w:rsidRDefault="00AC22D7" w:rsidP="003D6558">
                  <w:pPr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5 567,0</w:t>
                  </w:r>
                </w:p>
              </w:tc>
              <w:tc>
                <w:tcPr>
                  <w:tcW w:w="25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6F2544" w14:textId="77777777" w:rsidR="00AC22D7" w:rsidRPr="009F28EB" w:rsidRDefault="00AC22D7" w:rsidP="003D6558">
                  <w:pPr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 w:rsidRPr="009F28EB">
                    <w:rPr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F55FE5" w14:textId="77777777" w:rsidR="00AC22D7" w:rsidRPr="009F28EB" w:rsidRDefault="00AC22D7" w:rsidP="003D6558">
                  <w:pPr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 w:rsidRPr="009F28EB">
                    <w:rPr>
                      <w:sz w:val="24"/>
                      <w:szCs w:val="24"/>
                    </w:rPr>
                    <w:t>5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9F28EB">
                    <w:rPr>
                      <w:sz w:val="24"/>
                      <w:szCs w:val="24"/>
                    </w:rPr>
                    <w:t>511,3</w:t>
                  </w:r>
                </w:p>
              </w:tc>
              <w:tc>
                <w:tcPr>
                  <w:tcW w:w="7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6CA4E3" w14:textId="77777777" w:rsidR="00AC22D7" w:rsidRPr="009F28EB" w:rsidRDefault="00AC22D7" w:rsidP="003D6558">
                  <w:pPr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55,7</w:t>
                  </w:r>
                </w:p>
              </w:tc>
            </w:tr>
            <w:tr w:rsidR="00AC22D7" w:rsidRPr="009F28EB" w14:paraId="27F76246" w14:textId="77777777" w:rsidTr="0007610C">
              <w:trPr>
                <w:trHeight w:val="679"/>
              </w:trPr>
              <w:tc>
                <w:tcPr>
                  <w:tcW w:w="195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0EA27F" w14:textId="77777777" w:rsidR="00AC22D7" w:rsidRPr="009F28EB" w:rsidRDefault="00AC22D7" w:rsidP="003D6558">
                  <w:pPr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7CA906" w14:textId="77777777" w:rsidR="00AC22D7" w:rsidRPr="009F28EB" w:rsidRDefault="00AC22D7" w:rsidP="003D6558">
                  <w:pPr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 w:rsidRPr="009F28EB">
                    <w:rPr>
                      <w:sz w:val="24"/>
                      <w:szCs w:val="24"/>
                    </w:rPr>
                    <w:t>2018</w:t>
                  </w:r>
                </w:p>
              </w:tc>
              <w:tc>
                <w:tcPr>
                  <w:tcW w:w="13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6CF837" w14:textId="77777777" w:rsidR="00AC22D7" w:rsidRPr="009F28EB" w:rsidRDefault="00AC22D7" w:rsidP="003D6558">
                  <w:pPr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45 790,6</w:t>
                  </w:r>
                </w:p>
              </w:tc>
              <w:tc>
                <w:tcPr>
                  <w:tcW w:w="25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7B0FD4" w14:textId="77777777" w:rsidR="00AC22D7" w:rsidRPr="009F28EB" w:rsidRDefault="00AC22D7" w:rsidP="003D6558">
                  <w:pPr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 w:rsidRPr="009F28EB">
                    <w:rPr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1AFFAF" w14:textId="77777777" w:rsidR="00AC22D7" w:rsidRPr="009F28EB" w:rsidRDefault="00AC22D7" w:rsidP="003D6558">
                  <w:pPr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 w:rsidRPr="009F28EB">
                    <w:rPr>
                      <w:sz w:val="24"/>
                      <w:szCs w:val="24"/>
                    </w:rPr>
                    <w:t>45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9F28EB">
                    <w:rPr>
                      <w:sz w:val="24"/>
                      <w:szCs w:val="24"/>
                    </w:rPr>
                    <w:t>332,9</w:t>
                  </w:r>
                </w:p>
              </w:tc>
              <w:tc>
                <w:tcPr>
                  <w:tcW w:w="7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CFBFA1" w14:textId="77777777" w:rsidR="00AC22D7" w:rsidRPr="009F28EB" w:rsidRDefault="00AC22D7" w:rsidP="003D6558">
                  <w:pPr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457,9</w:t>
                  </w:r>
                </w:p>
              </w:tc>
            </w:tr>
            <w:tr w:rsidR="00AC22D7" w:rsidRPr="009F28EB" w14:paraId="6F12564B" w14:textId="77777777" w:rsidTr="0007610C">
              <w:trPr>
                <w:trHeight w:val="598"/>
              </w:trPr>
              <w:tc>
                <w:tcPr>
                  <w:tcW w:w="195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81E8A7" w14:textId="77777777" w:rsidR="00AC22D7" w:rsidRPr="009F28EB" w:rsidRDefault="00AC22D7" w:rsidP="003D6558">
                  <w:pPr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C7249D" w14:textId="77777777" w:rsidR="00AC22D7" w:rsidRPr="009F28EB" w:rsidRDefault="00AC22D7" w:rsidP="003D6558">
                  <w:pPr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 w:rsidRPr="009F28EB">
                    <w:rPr>
                      <w:sz w:val="24"/>
                      <w:szCs w:val="24"/>
                    </w:rPr>
                    <w:t>2019</w:t>
                  </w:r>
                </w:p>
              </w:tc>
              <w:tc>
                <w:tcPr>
                  <w:tcW w:w="13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D45BA0" w14:textId="77777777" w:rsidR="00AC22D7" w:rsidRPr="009F28EB" w:rsidRDefault="00AC22D7" w:rsidP="003D6558">
                  <w:pPr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272 586,2</w:t>
                  </w:r>
                </w:p>
              </w:tc>
              <w:tc>
                <w:tcPr>
                  <w:tcW w:w="25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CBD2A1" w14:textId="77777777" w:rsidR="00AC22D7" w:rsidRPr="009F28EB" w:rsidRDefault="00AC22D7" w:rsidP="003D6558">
                  <w:pPr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 w:rsidRPr="009F28EB">
                    <w:rPr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5C4B98" w14:textId="77777777" w:rsidR="00AC22D7" w:rsidRPr="009F28EB" w:rsidRDefault="00AC22D7" w:rsidP="003D6558">
                  <w:pPr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 w:rsidRPr="009F28EB">
                    <w:rPr>
                      <w:sz w:val="24"/>
                      <w:szCs w:val="24"/>
                    </w:rPr>
                    <w:t>269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9F28EB">
                    <w:rPr>
                      <w:sz w:val="24"/>
                      <w:szCs w:val="24"/>
                    </w:rPr>
                    <w:t>860,3</w:t>
                  </w:r>
                </w:p>
              </w:tc>
              <w:tc>
                <w:tcPr>
                  <w:tcW w:w="7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CCEFA5" w14:textId="77777777" w:rsidR="00AC22D7" w:rsidRPr="009F28EB" w:rsidRDefault="00AC22D7" w:rsidP="003D6558">
                  <w:pPr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2 725,9</w:t>
                  </w:r>
                </w:p>
              </w:tc>
            </w:tr>
            <w:tr w:rsidR="00AC22D7" w:rsidRPr="009F28EB" w14:paraId="2616DEF3" w14:textId="77777777" w:rsidTr="0007610C">
              <w:trPr>
                <w:trHeight w:val="611"/>
              </w:trPr>
              <w:tc>
                <w:tcPr>
                  <w:tcW w:w="195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8574C8" w14:textId="77777777" w:rsidR="00AC22D7" w:rsidRPr="009F28EB" w:rsidRDefault="00AC22D7" w:rsidP="003D6558">
                  <w:pPr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DDE81B" w14:textId="77777777" w:rsidR="00AC22D7" w:rsidRPr="009F28EB" w:rsidRDefault="00AC22D7" w:rsidP="003D6558">
                  <w:pPr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 w:rsidRPr="009F28EB">
                    <w:rPr>
                      <w:sz w:val="24"/>
                      <w:szCs w:val="24"/>
                    </w:rPr>
                    <w:t>2020</w:t>
                  </w:r>
                </w:p>
              </w:tc>
              <w:tc>
                <w:tcPr>
                  <w:tcW w:w="13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1E50A4" w14:textId="77777777" w:rsidR="00AC22D7" w:rsidRPr="009F28EB" w:rsidRDefault="00AC22D7" w:rsidP="003D6558">
                  <w:pPr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81 313,2</w:t>
                  </w:r>
                </w:p>
              </w:tc>
              <w:tc>
                <w:tcPr>
                  <w:tcW w:w="25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086EBB" w14:textId="77777777" w:rsidR="00AC22D7" w:rsidRPr="009F28EB" w:rsidRDefault="00AC22D7" w:rsidP="003D6558">
                  <w:pPr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 w:rsidRPr="009F28EB">
                    <w:rPr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8CDCE5" w14:textId="77777777" w:rsidR="00AC22D7" w:rsidRPr="009F28EB" w:rsidRDefault="00AC22D7" w:rsidP="003D6558">
                  <w:pPr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 w:rsidRPr="009F28EB">
                    <w:rPr>
                      <w:sz w:val="24"/>
                      <w:szCs w:val="24"/>
                    </w:rPr>
                    <w:t>80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9F28EB">
                    <w:rPr>
                      <w:sz w:val="24"/>
                      <w:szCs w:val="24"/>
                    </w:rPr>
                    <w:t>500,0</w:t>
                  </w:r>
                </w:p>
              </w:tc>
              <w:tc>
                <w:tcPr>
                  <w:tcW w:w="7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02F250" w14:textId="77777777" w:rsidR="00AC22D7" w:rsidRPr="009F28EB" w:rsidRDefault="00AC22D7" w:rsidP="003D6558">
                  <w:pPr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813,2</w:t>
                  </w:r>
                </w:p>
              </w:tc>
            </w:tr>
            <w:tr w:rsidR="00AC22D7" w:rsidRPr="009F28EB" w14:paraId="05660765" w14:textId="77777777" w:rsidTr="0007610C">
              <w:trPr>
                <w:trHeight w:val="584"/>
              </w:trPr>
              <w:tc>
                <w:tcPr>
                  <w:tcW w:w="265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73DBBB" w14:textId="77777777" w:rsidR="00AC22D7" w:rsidRPr="005F3392" w:rsidRDefault="00AC22D7" w:rsidP="003D6558">
                  <w:pPr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 w:rsidRPr="005F3392">
                    <w:rPr>
                      <w:sz w:val="24"/>
                      <w:szCs w:val="24"/>
                    </w:rPr>
                    <w:t xml:space="preserve">                             Итого:</w:t>
                  </w:r>
                </w:p>
              </w:tc>
              <w:tc>
                <w:tcPr>
                  <w:tcW w:w="13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C16B67" w14:textId="77777777" w:rsidR="00AC22D7" w:rsidRPr="005F3392" w:rsidRDefault="00AC22D7" w:rsidP="003D6558">
                  <w:pPr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524 029,6</w:t>
                  </w:r>
                </w:p>
              </w:tc>
              <w:tc>
                <w:tcPr>
                  <w:tcW w:w="25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42196C" w14:textId="77777777" w:rsidR="00AC22D7" w:rsidRPr="005F3392" w:rsidRDefault="00AC22D7" w:rsidP="003D6558">
                  <w:pPr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 w:rsidRPr="005F3392">
                    <w:rPr>
                      <w:sz w:val="24"/>
                      <w:szCs w:val="24"/>
                    </w:rPr>
                    <w:t>-</w:t>
                  </w:r>
                </w:p>
                <w:p w14:paraId="7AD61740" w14:textId="77777777" w:rsidR="00AC22D7" w:rsidRPr="005F3392" w:rsidRDefault="00AC22D7" w:rsidP="003D6558">
                  <w:pPr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46FC59" w14:textId="77777777" w:rsidR="00AC22D7" w:rsidRPr="00712DEA" w:rsidRDefault="00AC22D7" w:rsidP="003D6558">
                  <w:pPr>
                    <w:ind w:left="-142" w:firstLine="142"/>
                    <w:jc w:val="both"/>
                    <w:rPr>
                      <w:sz w:val="24"/>
                      <w:szCs w:val="24"/>
                      <w:highlight w:val="yellow"/>
                    </w:rPr>
                  </w:pPr>
                  <w:r>
                    <w:rPr>
                      <w:sz w:val="24"/>
                      <w:szCs w:val="24"/>
                    </w:rPr>
                    <w:t>514 065,6</w:t>
                  </w:r>
                </w:p>
              </w:tc>
              <w:tc>
                <w:tcPr>
                  <w:tcW w:w="7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4B8CD0" w14:textId="77777777" w:rsidR="00AC22D7" w:rsidRPr="00712DEA" w:rsidRDefault="00AC22D7" w:rsidP="003D6558">
                  <w:pPr>
                    <w:ind w:left="-142" w:firstLine="142"/>
                    <w:jc w:val="both"/>
                    <w:rPr>
                      <w:sz w:val="24"/>
                      <w:szCs w:val="24"/>
                      <w:highlight w:val="yellow"/>
                    </w:rPr>
                  </w:pPr>
                  <w:r>
                    <w:rPr>
                      <w:sz w:val="24"/>
                      <w:szCs w:val="24"/>
                    </w:rPr>
                    <w:t>9 964,0</w:t>
                  </w:r>
                </w:p>
              </w:tc>
            </w:tr>
            <w:tr w:rsidR="00AC22D7" w:rsidRPr="009F28EB" w14:paraId="4E71FABC" w14:textId="77777777" w:rsidTr="0007610C">
              <w:trPr>
                <w:trHeight w:val="70"/>
              </w:trPr>
              <w:tc>
                <w:tcPr>
                  <w:tcW w:w="396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36739A" w14:textId="77777777" w:rsidR="00AC22D7" w:rsidRPr="009F28EB" w:rsidRDefault="00AC22D7" w:rsidP="003D6558">
                  <w:pPr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 w:rsidRPr="009F28EB">
                    <w:rPr>
                      <w:sz w:val="24"/>
                      <w:szCs w:val="24"/>
                    </w:rPr>
                    <w:t xml:space="preserve">Целевые индикаторы </w:t>
                  </w:r>
                </w:p>
              </w:tc>
              <w:tc>
                <w:tcPr>
                  <w:tcW w:w="503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FDA07A" w14:textId="77777777" w:rsidR="00AC22D7" w:rsidRPr="009F28EB" w:rsidRDefault="00AC22D7" w:rsidP="003D6558">
                  <w:pPr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1.</w:t>
                  </w:r>
                  <w:r w:rsidRPr="009F28EB">
                    <w:rPr>
                      <w:sz w:val="24"/>
                      <w:szCs w:val="24"/>
                    </w:rPr>
                    <w:t xml:space="preserve">Количество построенных объектов </w:t>
                  </w:r>
                  <w:proofErr w:type="gramStart"/>
                  <w:r w:rsidRPr="009F28EB">
                    <w:rPr>
                      <w:sz w:val="24"/>
                      <w:szCs w:val="24"/>
                    </w:rPr>
                    <w:t>размещения</w:t>
                  </w:r>
                  <w:r>
                    <w:rPr>
                      <w:sz w:val="24"/>
                      <w:szCs w:val="24"/>
                    </w:rPr>
                    <w:t xml:space="preserve">  обезвреживания</w:t>
                  </w:r>
                  <w:proofErr w:type="gramEnd"/>
                  <w:r>
                    <w:rPr>
                      <w:sz w:val="24"/>
                      <w:szCs w:val="24"/>
                    </w:rPr>
                    <w:t xml:space="preserve"> отходов</w:t>
                  </w:r>
                </w:p>
                <w:p w14:paraId="5A0257BD" w14:textId="77777777" w:rsidR="00AC22D7" w:rsidRPr="009F28EB" w:rsidRDefault="00AC22D7" w:rsidP="003D6558">
                  <w:pPr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 w:rsidRPr="009F28EB">
                    <w:rPr>
                      <w:sz w:val="24"/>
                      <w:szCs w:val="24"/>
                    </w:rPr>
                    <w:t>год –</w:t>
                  </w:r>
                  <w:r>
                    <w:rPr>
                      <w:sz w:val="24"/>
                      <w:szCs w:val="24"/>
                    </w:rPr>
                    <w:t xml:space="preserve"> 2020- значение показателей – 1 (единица)</w:t>
                  </w:r>
                </w:p>
                <w:p w14:paraId="26ECCB53" w14:textId="77777777" w:rsidR="00AC22D7" w:rsidRDefault="00AC22D7" w:rsidP="003D6558">
                  <w:pPr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 w:rsidRPr="009F28EB">
                    <w:rPr>
                      <w:sz w:val="24"/>
                      <w:szCs w:val="24"/>
                    </w:rPr>
                    <w:t>2.Доля гидротехнических сооружений с неудовлетворительным и опасным уровнем безопасности</w:t>
                  </w:r>
                </w:p>
                <w:p w14:paraId="6540E493" w14:textId="77777777" w:rsidR="00AC22D7" w:rsidRDefault="00AC22D7" w:rsidP="003D6558">
                  <w:pPr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год – 2015 – значение показателя – 100 %.</w:t>
                  </w:r>
                </w:p>
                <w:p w14:paraId="058DC8CD" w14:textId="77777777" w:rsidR="00AC22D7" w:rsidRDefault="00AC22D7" w:rsidP="003D6558">
                  <w:pPr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3.Количество гидротехнических сооружений с неудовлетворительным и опасным уровнем безопасности, приведенных в безопасное техническое состояние</w:t>
                  </w:r>
                </w:p>
                <w:p w14:paraId="2B5D1B71" w14:textId="77777777" w:rsidR="00AC22D7" w:rsidRDefault="00AC22D7" w:rsidP="003D6558">
                  <w:pPr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год – 2015 – значение показателя – 3 (единицы) </w:t>
                  </w:r>
                </w:p>
                <w:p w14:paraId="2DF29605" w14:textId="77777777" w:rsidR="00AC22D7" w:rsidRPr="009F28EB" w:rsidRDefault="00AC22D7" w:rsidP="003D6558">
                  <w:pPr>
                    <w:ind w:left="-142" w:firstLine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4.Протяженность работ по восстановлению и экологической реабилитации водных объектов (природоохранные мероприятия – </w:t>
                  </w:r>
                  <w:smartTag w:uri="urn:schemas-microsoft-com:office:smarttags" w:element="metricconverter">
                    <w:smartTagPr>
                      <w:attr w:name="ProductID" w:val="11,5 м"/>
                    </w:smartTagPr>
                    <w:r>
                      <w:rPr>
                        <w:sz w:val="24"/>
                        <w:szCs w:val="24"/>
                      </w:rPr>
                      <w:t>11,5 м</w:t>
                    </w:r>
                  </w:smartTag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</w:tr>
          </w:tbl>
          <w:p w14:paraId="05ACCBA0" w14:textId="77777777" w:rsidR="00AC22D7" w:rsidRPr="00555A94" w:rsidRDefault="00AC22D7" w:rsidP="003D6558">
            <w:pPr>
              <w:pStyle w:val="ConsPlusNormal"/>
              <w:ind w:left="-142" w:firstLine="142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  <w:p w14:paraId="510C7DFC" w14:textId="77777777" w:rsidR="00AC22D7" w:rsidRPr="00555A94" w:rsidRDefault="00AC22D7" w:rsidP="003D6558">
            <w:pPr>
              <w:pStyle w:val="ConsPlusNormal"/>
              <w:ind w:left="-142" w:firstLine="142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  <w:p w14:paraId="674A039D" w14:textId="77777777" w:rsidR="00AC22D7" w:rsidRPr="00555A94" w:rsidRDefault="00AC22D7" w:rsidP="003D6558">
            <w:pPr>
              <w:pStyle w:val="ConsPlusNormal"/>
              <w:ind w:left="-142" w:firstLine="142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  <w:p w14:paraId="1D797A6D" w14:textId="77777777" w:rsidR="00AC22D7" w:rsidRPr="00555A94" w:rsidRDefault="00AC22D7" w:rsidP="003D6558">
            <w:pPr>
              <w:pStyle w:val="ConsPlusNormal"/>
              <w:ind w:left="-142" w:firstLine="142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  <w:p w14:paraId="585A59A6" w14:textId="77777777" w:rsidR="00AC22D7" w:rsidRPr="00555A94" w:rsidRDefault="00AC22D7" w:rsidP="003D6558">
            <w:pPr>
              <w:pStyle w:val="ConsPlusNormal"/>
              <w:ind w:left="-142" w:firstLine="142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555A94">
              <w:rPr>
                <w:rFonts w:ascii="Times New Roman" w:hAnsi="Times New Roman"/>
                <w:color w:val="000000"/>
                <w:sz w:val="24"/>
              </w:rPr>
              <w:t xml:space="preserve">           </w:t>
            </w:r>
          </w:p>
          <w:p w14:paraId="1D2E1C09" w14:textId="77777777" w:rsidR="00AC22D7" w:rsidRPr="00555A94" w:rsidRDefault="00AC22D7" w:rsidP="003D6558">
            <w:pPr>
              <w:pStyle w:val="ConsPlusNormal"/>
              <w:ind w:left="-142" w:firstLine="142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5D16E71E" w14:textId="77777777" w:rsidR="00AC22D7" w:rsidRDefault="00AC22D7" w:rsidP="00C45B20">
      <w:pPr>
        <w:pStyle w:val="2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lastRenderedPageBreak/>
        <w:t xml:space="preserve">           </w:t>
      </w:r>
    </w:p>
    <w:p w14:paraId="52AD5233" w14:textId="77777777" w:rsidR="00AC22D7" w:rsidRDefault="00AC22D7" w:rsidP="00C45B20">
      <w:pPr>
        <w:pStyle w:val="2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 xml:space="preserve">                  </w:t>
      </w:r>
    </w:p>
    <w:p w14:paraId="5E37425F" w14:textId="77777777" w:rsidR="00AC22D7" w:rsidRDefault="00AC22D7" w:rsidP="00C45B20">
      <w:pPr>
        <w:pStyle w:val="2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14:paraId="08FA1A2C" w14:textId="77777777" w:rsidR="00AC22D7" w:rsidRDefault="00AC22D7" w:rsidP="00C45B20"/>
    <w:p w14:paraId="7DCAAD6C" w14:textId="77777777" w:rsidR="00AC22D7" w:rsidRDefault="00AC22D7" w:rsidP="008A72E5">
      <w:pPr>
        <w:ind w:left="142" w:right="-569" w:hanging="142"/>
      </w:pPr>
    </w:p>
    <w:p w14:paraId="636C0537" w14:textId="77777777" w:rsidR="00AC22D7" w:rsidRDefault="00AC22D7" w:rsidP="008A72E5">
      <w:pPr>
        <w:ind w:left="142" w:right="-569" w:hanging="142"/>
      </w:pPr>
    </w:p>
    <w:p w14:paraId="4210E7EC" w14:textId="77777777" w:rsidR="00AC22D7" w:rsidRDefault="00AC22D7" w:rsidP="008A72E5">
      <w:pPr>
        <w:ind w:left="142" w:right="-569" w:hanging="142"/>
      </w:pPr>
    </w:p>
    <w:p w14:paraId="1D9E1384" w14:textId="77777777" w:rsidR="00AC22D7" w:rsidRPr="00176442" w:rsidRDefault="00AC22D7" w:rsidP="00C45B20">
      <w:pPr>
        <w:pStyle w:val="2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lastRenderedPageBreak/>
        <w:t xml:space="preserve">            </w:t>
      </w:r>
      <w:bookmarkStart w:id="0" w:name="sub_1100"/>
      <w:r w:rsidRPr="00176442">
        <w:rPr>
          <w:rFonts w:ascii="Times New Roman" w:hAnsi="Times New Roman" w:cs="Times New Roman"/>
          <w:i w:val="0"/>
          <w:sz w:val="24"/>
          <w:szCs w:val="24"/>
        </w:rPr>
        <w:t>1.Характеристика текущего состояния, основные проблемы и прогноз развития</w:t>
      </w:r>
    </w:p>
    <w:p w14:paraId="545F6D11" w14:textId="77777777" w:rsidR="00AC22D7" w:rsidRPr="00176442" w:rsidRDefault="00AC22D7" w:rsidP="00C45B20">
      <w:pPr>
        <w:ind w:left="284" w:right="142"/>
        <w:jc w:val="both"/>
        <w:rPr>
          <w:b/>
          <w:sz w:val="24"/>
          <w:szCs w:val="24"/>
        </w:rPr>
      </w:pPr>
      <w:r w:rsidRPr="00176442">
        <w:rPr>
          <w:b/>
          <w:sz w:val="24"/>
          <w:szCs w:val="24"/>
        </w:rPr>
        <w:t xml:space="preserve">                                      сферы реализации муниципальной программы</w:t>
      </w:r>
    </w:p>
    <w:p w14:paraId="6BE81544" w14:textId="77777777" w:rsidR="00AC22D7" w:rsidRPr="00176442" w:rsidRDefault="00AC22D7" w:rsidP="00C45B20">
      <w:pPr>
        <w:pStyle w:val="ConsPlusNormal"/>
        <w:widowControl/>
        <w:ind w:left="284" w:right="142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184C7B7" w14:textId="77777777" w:rsidR="00AC22D7" w:rsidRPr="00176442" w:rsidRDefault="00AC22D7" w:rsidP="00C45B20">
      <w:pPr>
        <w:pStyle w:val="ConsPlusNormal"/>
        <w:widowControl/>
        <w:ind w:left="284" w:righ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176442">
        <w:rPr>
          <w:rFonts w:ascii="Times New Roman" w:hAnsi="Times New Roman" w:cs="Times New Roman"/>
          <w:sz w:val="24"/>
          <w:szCs w:val="24"/>
        </w:rPr>
        <w:t xml:space="preserve">          Право граждан на благоприятную окружающую среду закреплено в Основном Законе государства – Конституции  Российской Федерации. Создание благоприятной для проживания и хозяйствования среды является одной из социально значимых задач, на решение которой должны быть направлены совместные усилия органов государственной власти и органов местного самоуправления. Это обеспечивается соблюдением определенных принципов экологической безопасности.</w:t>
      </w:r>
    </w:p>
    <w:p w14:paraId="1DEE949E" w14:textId="77777777" w:rsidR="00AC22D7" w:rsidRPr="00176442" w:rsidRDefault="00AC22D7" w:rsidP="00C45B20">
      <w:pPr>
        <w:pStyle w:val="ConsPlusNormal"/>
        <w:widowControl/>
        <w:ind w:left="284" w:righ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176442">
        <w:rPr>
          <w:rFonts w:ascii="Times New Roman" w:hAnsi="Times New Roman" w:cs="Times New Roman"/>
          <w:sz w:val="24"/>
          <w:szCs w:val="24"/>
        </w:rPr>
        <w:t xml:space="preserve">           Понятие экологической безопасности сформулировано в Федеральном законе от 10.01.2002 № 7-ФЗ «Об охране окружающей среды» как состояние защищенности природной среды и жизненно важных интересов человека от возможного негативного воздействия хозяйственной и иной деятельности, чрезвычайных ситуаций природного и техногенного характера, их последствий.    </w:t>
      </w:r>
    </w:p>
    <w:p w14:paraId="64C842C5" w14:textId="77777777" w:rsidR="00AC22D7" w:rsidRPr="00176442" w:rsidRDefault="00AC22D7" w:rsidP="00C45B20">
      <w:pPr>
        <w:ind w:left="284" w:right="142"/>
        <w:jc w:val="both"/>
        <w:rPr>
          <w:sz w:val="24"/>
          <w:szCs w:val="24"/>
        </w:rPr>
      </w:pPr>
      <w:r w:rsidRPr="00176442">
        <w:rPr>
          <w:sz w:val="24"/>
          <w:szCs w:val="24"/>
        </w:rPr>
        <w:t xml:space="preserve">         Основными экологическими проблемами муниципального образования «Холмский городской округ являются:</w:t>
      </w:r>
    </w:p>
    <w:p w14:paraId="71B66371" w14:textId="77777777" w:rsidR="00AC22D7" w:rsidRPr="00176442" w:rsidRDefault="00AC22D7" w:rsidP="00C45B20">
      <w:pPr>
        <w:ind w:left="284" w:right="142"/>
        <w:jc w:val="both"/>
        <w:rPr>
          <w:sz w:val="24"/>
          <w:szCs w:val="24"/>
        </w:rPr>
      </w:pPr>
      <w:r w:rsidRPr="00176442">
        <w:rPr>
          <w:sz w:val="24"/>
          <w:szCs w:val="24"/>
        </w:rPr>
        <w:t xml:space="preserve">        низкий уровень экологической культуры населения муниципального образования «Холмский городской округ»;</w:t>
      </w:r>
    </w:p>
    <w:p w14:paraId="7D11EB1F" w14:textId="77777777" w:rsidR="00AC22D7" w:rsidRPr="00176442" w:rsidRDefault="00AC22D7" w:rsidP="00C45B20">
      <w:pPr>
        <w:ind w:left="284" w:right="142"/>
        <w:jc w:val="both"/>
        <w:rPr>
          <w:sz w:val="24"/>
          <w:szCs w:val="24"/>
        </w:rPr>
      </w:pPr>
      <w:r w:rsidRPr="00176442">
        <w:rPr>
          <w:sz w:val="24"/>
          <w:szCs w:val="24"/>
        </w:rPr>
        <w:t xml:space="preserve">        загрязнение атмосферного воздуха в результате выбросов от автотранспорта;</w:t>
      </w:r>
    </w:p>
    <w:p w14:paraId="3375F4E1" w14:textId="77777777" w:rsidR="00AC22D7" w:rsidRPr="00176442" w:rsidRDefault="00AC22D7" w:rsidP="00C45B20">
      <w:pPr>
        <w:ind w:left="284" w:right="142"/>
        <w:jc w:val="both"/>
        <w:rPr>
          <w:sz w:val="24"/>
          <w:szCs w:val="24"/>
        </w:rPr>
      </w:pPr>
      <w:r w:rsidRPr="00176442">
        <w:rPr>
          <w:sz w:val="24"/>
          <w:szCs w:val="24"/>
        </w:rPr>
        <w:t xml:space="preserve">         негативное воздействие на окружающую среду оказывают отходы производства и потребления.</w:t>
      </w:r>
    </w:p>
    <w:p w14:paraId="4F4035E0" w14:textId="77777777" w:rsidR="00AC22D7" w:rsidRPr="00176442" w:rsidRDefault="00AC22D7" w:rsidP="00C45B20">
      <w:pPr>
        <w:pStyle w:val="HTML"/>
        <w:ind w:left="284" w:right="142"/>
        <w:jc w:val="both"/>
        <w:rPr>
          <w:rFonts w:ascii="Times New Roman" w:hAnsi="Times New Roman" w:cs="Times New Roman"/>
          <w:sz w:val="24"/>
          <w:szCs w:val="24"/>
        </w:rPr>
      </w:pPr>
      <w:r w:rsidRPr="00176442">
        <w:rPr>
          <w:rFonts w:ascii="Times New Roman" w:hAnsi="Times New Roman" w:cs="Times New Roman"/>
          <w:sz w:val="24"/>
          <w:szCs w:val="24"/>
        </w:rPr>
        <w:t xml:space="preserve">        На сегодняшний момент на территории муниципального образования «Холмский городской округ» существует единственный объект размещения ТБО «Холмская городская свалка» </w:t>
      </w:r>
    </w:p>
    <w:p w14:paraId="6D5FBFEB" w14:textId="77777777" w:rsidR="00AC22D7" w:rsidRPr="00176442" w:rsidRDefault="00AC22D7" w:rsidP="00C45B20">
      <w:pPr>
        <w:ind w:left="284" w:right="142"/>
        <w:jc w:val="both"/>
        <w:rPr>
          <w:sz w:val="24"/>
          <w:szCs w:val="24"/>
        </w:rPr>
      </w:pPr>
      <w:r w:rsidRPr="00176442">
        <w:rPr>
          <w:sz w:val="24"/>
          <w:szCs w:val="24"/>
        </w:rPr>
        <w:t>- реестровый номер – 2381</w:t>
      </w:r>
    </w:p>
    <w:p w14:paraId="0D5289A5" w14:textId="77777777" w:rsidR="00AC22D7" w:rsidRPr="00176442" w:rsidRDefault="00AC22D7" w:rsidP="00C45B20">
      <w:pPr>
        <w:ind w:left="284" w:right="142"/>
        <w:jc w:val="both"/>
        <w:rPr>
          <w:sz w:val="24"/>
          <w:szCs w:val="24"/>
        </w:rPr>
      </w:pPr>
      <w:r w:rsidRPr="00176442">
        <w:rPr>
          <w:sz w:val="24"/>
          <w:szCs w:val="24"/>
        </w:rPr>
        <w:t xml:space="preserve">назначение – временная городская свалка твердых бытовых отходов, </w:t>
      </w:r>
    </w:p>
    <w:p w14:paraId="32772861" w14:textId="77777777" w:rsidR="00AC22D7" w:rsidRPr="00176442" w:rsidRDefault="00AC22D7" w:rsidP="00C45B20">
      <w:pPr>
        <w:ind w:left="284" w:right="142"/>
        <w:jc w:val="both"/>
        <w:rPr>
          <w:sz w:val="24"/>
          <w:szCs w:val="24"/>
        </w:rPr>
      </w:pPr>
      <w:r w:rsidRPr="00176442">
        <w:rPr>
          <w:sz w:val="24"/>
          <w:szCs w:val="24"/>
        </w:rPr>
        <w:t>местонахождение – Сахалинская область, г. Холмск, Холмский перевал</w:t>
      </w:r>
    </w:p>
    <w:p w14:paraId="2054D5E0" w14:textId="77777777" w:rsidR="00AC22D7" w:rsidRPr="00176442" w:rsidRDefault="00AC22D7" w:rsidP="00C45B20">
      <w:pPr>
        <w:ind w:left="284" w:right="142"/>
        <w:jc w:val="both"/>
        <w:rPr>
          <w:sz w:val="24"/>
          <w:szCs w:val="24"/>
        </w:rPr>
      </w:pPr>
      <w:r w:rsidRPr="00176442">
        <w:rPr>
          <w:sz w:val="24"/>
          <w:szCs w:val="24"/>
        </w:rPr>
        <w:t xml:space="preserve">площадь – </w:t>
      </w:r>
      <w:smartTag w:uri="urn:schemas-microsoft-com:office:smarttags" w:element="metricconverter">
        <w:smartTagPr>
          <w:attr w:name="ProductID" w:val="6,1 га"/>
        </w:smartTagPr>
        <w:r w:rsidRPr="00176442">
          <w:rPr>
            <w:sz w:val="24"/>
            <w:szCs w:val="24"/>
          </w:rPr>
          <w:t>6,1 га</w:t>
        </w:r>
      </w:smartTag>
      <w:r w:rsidRPr="00176442">
        <w:rPr>
          <w:sz w:val="24"/>
          <w:szCs w:val="24"/>
        </w:rPr>
        <w:t>.</w:t>
      </w:r>
    </w:p>
    <w:p w14:paraId="719DB489" w14:textId="77777777" w:rsidR="00AC22D7" w:rsidRPr="00176442" w:rsidRDefault="00AC22D7" w:rsidP="00C45B20">
      <w:pPr>
        <w:ind w:left="284" w:right="142"/>
        <w:jc w:val="both"/>
        <w:rPr>
          <w:sz w:val="24"/>
          <w:szCs w:val="24"/>
        </w:rPr>
      </w:pPr>
      <w:r w:rsidRPr="00176442">
        <w:rPr>
          <w:sz w:val="24"/>
          <w:szCs w:val="24"/>
        </w:rPr>
        <w:t xml:space="preserve">год постройки – 1991. </w:t>
      </w:r>
    </w:p>
    <w:p w14:paraId="4A23D485" w14:textId="77777777" w:rsidR="00AC22D7" w:rsidRPr="00176442" w:rsidRDefault="00AC22D7" w:rsidP="00C45B20">
      <w:pPr>
        <w:ind w:left="284" w:right="142"/>
        <w:jc w:val="both"/>
        <w:rPr>
          <w:sz w:val="24"/>
          <w:szCs w:val="24"/>
        </w:rPr>
      </w:pPr>
      <w:r w:rsidRPr="00176442">
        <w:rPr>
          <w:sz w:val="24"/>
          <w:szCs w:val="24"/>
        </w:rPr>
        <w:t xml:space="preserve">           Большую угрозу  состоянию  окружающей  среды  представляет Холмская городская свалка</w:t>
      </w:r>
    </w:p>
    <w:p w14:paraId="5B9CC9C2" w14:textId="77777777" w:rsidR="00AC22D7" w:rsidRPr="00176442" w:rsidRDefault="00AC22D7" w:rsidP="00C45B20">
      <w:pPr>
        <w:ind w:left="284" w:right="142"/>
        <w:jc w:val="both"/>
        <w:rPr>
          <w:color w:val="000000"/>
          <w:sz w:val="24"/>
          <w:szCs w:val="24"/>
        </w:rPr>
      </w:pPr>
      <w:r w:rsidRPr="00176442">
        <w:rPr>
          <w:sz w:val="24"/>
          <w:szCs w:val="24"/>
        </w:rPr>
        <w:t xml:space="preserve"> бытовых отходов</w:t>
      </w:r>
      <w:r>
        <w:rPr>
          <w:sz w:val="24"/>
          <w:szCs w:val="24"/>
        </w:rPr>
        <w:t>,</w:t>
      </w:r>
      <w:r w:rsidRPr="00176442">
        <w:rPr>
          <w:sz w:val="24"/>
          <w:szCs w:val="24"/>
        </w:rPr>
        <w:t xml:space="preserve"> которая расположена по  ул. Железнодорожная 125, которая уже не соответствует инженерным и экологическим нормам (ее закроют после ввода в эксплуатацию нового полигона). </w:t>
      </w:r>
      <w:r w:rsidRPr="00176442">
        <w:rPr>
          <w:color w:val="000000"/>
          <w:sz w:val="24"/>
          <w:szCs w:val="24"/>
        </w:rPr>
        <w:t xml:space="preserve">Новый полигон для твердых бытовых отходов построят возле Холмска, на юго-западе Сахалина. Ввод в эксплуатацию запланирован к 2020 году.       </w:t>
      </w:r>
    </w:p>
    <w:p w14:paraId="28F4F058" w14:textId="77777777" w:rsidR="00AC22D7" w:rsidRPr="00176442" w:rsidRDefault="00AC22D7" w:rsidP="00C45B20">
      <w:pPr>
        <w:ind w:left="284" w:right="142"/>
        <w:jc w:val="both"/>
        <w:rPr>
          <w:color w:val="000000"/>
          <w:sz w:val="24"/>
          <w:szCs w:val="24"/>
        </w:rPr>
      </w:pPr>
      <w:r w:rsidRPr="00176442">
        <w:rPr>
          <w:sz w:val="24"/>
          <w:szCs w:val="24"/>
        </w:rPr>
        <w:t xml:space="preserve">          Необходимость разработки программы обусловлена:</w:t>
      </w:r>
    </w:p>
    <w:p w14:paraId="57B523C7" w14:textId="77777777" w:rsidR="00AC22D7" w:rsidRPr="00176442" w:rsidRDefault="00AC22D7" w:rsidP="00C45B20">
      <w:pPr>
        <w:ind w:left="284" w:right="142"/>
        <w:jc w:val="both"/>
        <w:rPr>
          <w:sz w:val="24"/>
          <w:szCs w:val="24"/>
        </w:rPr>
      </w:pPr>
      <w:r w:rsidRPr="00176442">
        <w:rPr>
          <w:sz w:val="24"/>
          <w:szCs w:val="24"/>
        </w:rPr>
        <w:t xml:space="preserve">1. Наличием значительного уровня загрязнений атмосферного воздуха; </w:t>
      </w:r>
    </w:p>
    <w:p w14:paraId="5B2A71E4" w14:textId="77777777" w:rsidR="00AC22D7" w:rsidRPr="00176442" w:rsidRDefault="00AC22D7" w:rsidP="00C45B20">
      <w:pPr>
        <w:ind w:left="284" w:right="142"/>
        <w:jc w:val="both"/>
        <w:rPr>
          <w:sz w:val="24"/>
          <w:szCs w:val="24"/>
        </w:rPr>
      </w:pPr>
      <w:r w:rsidRPr="00176442">
        <w:rPr>
          <w:sz w:val="24"/>
          <w:szCs w:val="24"/>
        </w:rPr>
        <w:t>2. Несоответствием свалки  бытовых отходов, существующим экологическим и санитарным требованиям;</w:t>
      </w:r>
    </w:p>
    <w:p w14:paraId="0660278D" w14:textId="77777777" w:rsidR="00AC22D7" w:rsidRPr="00176442" w:rsidRDefault="00AC22D7" w:rsidP="00C45B20">
      <w:pPr>
        <w:ind w:left="284" w:right="142"/>
        <w:jc w:val="both"/>
        <w:rPr>
          <w:sz w:val="24"/>
          <w:szCs w:val="24"/>
        </w:rPr>
      </w:pPr>
      <w:r w:rsidRPr="00176442">
        <w:rPr>
          <w:sz w:val="24"/>
          <w:szCs w:val="24"/>
        </w:rPr>
        <w:t>3. Невысоким уровнем экологического воспитания и образования населения муниципального образования «Холмский городской округ».</w:t>
      </w:r>
    </w:p>
    <w:p w14:paraId="31D9F908" w14:textId="77777777" w:rsidR="00AC22D7" w:rsidRPr="00176442" w:rsidRDefault="00AC22D7" w:rsidP="00C45B20">
      <w:pPr>
        <w:ind w:left="284" w:right="142"/>
        <w:jc w:val="both"/>
        <w:rPr>
          <w:b/>
          <w:sz w:val="24"/>
          <w:szCs w:val="24"/>
        </w:rPr>
      </w:pPr>
      <w:r w:rsidRPr="00176442">
        <w:rPr>
          <w:sz w:val="24"/>
          <w:szCs w:val="24"/>
        </w:rPr>
        <w:t xml:space="preserve">       </w:t>
      </w:r>
      <w:r w:rsidRPr="00176442">
        <w:rPr>
          <w:b/>
          <w:sz w:val="24"/>
          <w:szCs w:val="24"/>
        </w:rPr>
        <w:t xml:space="preserve">  </w:t>
      </w:r>
    </w:p>
    <w:p w14:paraId="12337336" w14:textId="77777777" w:rsidR="00AC22D7" w:rsidRPr="00176442" w:rsidRDefault="00AC22D7" w:rsidP="00C45B20">
      <w:pPr>
        <w:ind w:left="284" w:right="142"/>
        <w:jc w:val="both"/>
        <w:rPr>
          <w:b/>
          <w:sz w:val="24"/>
          <w:szCs w:val="24"/>
        </w:rPr>
      </w:pPr>
      <w:r w:rsidRPr="00176442">
        <w:rPr>
          <w:b/>
          <w:sz w:val="24"/>
          <w:szCs w:val="24"/>
        </w:rPr>
        <w:t xml:space="preserve">          </w:t>
      </w:r>
      <w:r w:rsidRPr="00176442">
        <w:rPr>
          <w:sz w:val="24"/>
          <w:szCs w:val="24"/>
        </w:rPr>
        <w:t>Достаточно остро стоит проблема загрязнения, зарастания и заиливания водных объектов. Антропогенная нагрузка на реки в ряде населенных пунктов нарушила гидрологический баланс водотоков. Аккумуляция наносов, техногенных загрязнителей приводит к снижению пропускной способности рек, происходит обмеление, зарастание растительностью, мелколесьем, что ведет к уменьшению пропускной способности русла и в дальнейшем к выходу воды на пойму и затоплению. Водные объекты утратили способность к самоочищению.</w:t>
      </w:r>
    </w:p>
    <w:p w14:paraId="5AD7A725" w14:textId="77777777" w:rsidR="00AC22D7" w:rsidRPr="00176442" w:rsidRDefault="00AC22D7" w:rsidP="00C45B20">
      <w:pPr>
        <w:pStyle w:val="ConsPlusNormal"/>
        <w:ind w:left="284" w:righ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176442">
        <w:rPr>
          <w:rFonts w:ascii="Times New Roman" w:hAnsi="Times New Roman" w:cs="Times New Roman"/>
          <w:sz w:val="24"/>
          <w:szCs w:val="24"/>
        </w:rPr>
        <w:t xml:space="preserve">Для предотвращения этих процессов необходимо провести природоохранные мероприятия по расчистке русла реки </w:t>
      </w:r>
      <w:proofErr w:type="spellStart"/>
      <w:r w:rsidRPr="00176442">
        <w:rPr>
          <w:rFonts w:ascii="Times New Roman" w:hAnsi="Times New Roman" w:cs="Times New Roman"/>
          <w:sz w:val="24"/>
          <w:szCs w:val="24"/>
        </w:rPr>
        <w:t>Чеховка</w:t>
      </w:r>
      <w:proofErr w:type="spellEnd"/>
      <w:r w:rsidRPr="00176442">
        <w:rPr>
          <w:rFonts w:ascii="Times New Roman" w:hAnsi="Times New Roman" w:cs="Times New Roman"/>
          <w:sz w:val="24"/>
          <w:szCs w:val="24"/>
        </w:rPr>
        <w:t xml:space="preserve"> в с. Чехов и берегоукрепление и расчистка участка реки </w:t>
      </w:r>
      <w:proofErr w:type="spellStart"/>
      <w:r w:rsidRPr="00176442">
        <w:rPr>
          <w:rFonts w:ascii="Times New Roman" w:hAnsi="Times New Roman" w:cs="Times New Roman"/>
          <w:sz w:val="24"/>
          <w:szCs w:val="24"/>
        </w:rPr>
        <w:t>Рудановского</w:t>
      </w:r>
      <w:proofErr w:type="spellEnd"/>
      <w:r w:rsidRPr="00176442">
        <w:rPr>
          <w:rFonts w:ascii="Times New Roman" w:hAnsi="Times New Roman" w:cs="Times New Roman"/>
          <w:sz w:val="24"/>
          <w:szCs w:val="24"/>
        </w:rPr>
        <w:t xml:space="preserve"> в с. Чехов.</w:t>
      </w:r>
    </w:p>
    <w:p w14:paraId="1E34300D" w14:textId="77777777" w:rsidR="00AC22D7" w:rsidRPr="00176442" w:rsidRDefault="00AC22D7" w:rsidP="00C45B20">
      <w:pPr>
        <w:pStyle w:val="ConsPlusNormal"/>
        <w:ind w:left="284" w:righ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176442">
        <w:rPr>
          <w:rFonts w:ascii="Times New Roman" w:hAnsi="Times New Roman" w:cs="Times New Roman"/>
          <w:sz w:val="24"/>
          <w:szCs w:val="24"/>
        </w:rPr>
        <w:t xml:space="preserve">В период половодий и паводков также наибольшее развитие получает боковая эрозия, происходит размыв берегов, что приводит к выведению из землепользования </w:t>
      </w:r>
      <w:r w:rsidRPr="00176442">
        <w:rPr>
          <w:rFonts w:ascii="Times New Roman" w:hAnsi="Times New Roman" w:cs="Times New Roman"/>
          <w:sz w:val="24"/>
          <w:szCs w:val="24"/>
        </w:rPr>
        <w:lastRenderedPageBreak/>
        <w:t>значительных площадей сельскохозяйственных угодий, а также развитию оползневой опасности на застроенных территориях.</w:t>
      </w:r>
    </w:p>
    <w:p w14:paraId="532434FE" w14:textId="77777777" w:rsidR="00AC22D7" w:rsidRPr="00176442" w:rsidRDefault="00AC22D7" w:rsidP="00C45B20">
      <w:pPr>
        <w:pStyle w:val="ConsPlusNormal"/>
        <w:ind w:left="284" w:righ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176442">
        <w:rPr>
          <w:rFonts w:ascii="Times New Roman" w:hAnsi="Times New Roman" w:cs="Times New Roman"/>
          <w:sz w:val="24"/>
          <w:szCs w:val="24"/>
        </w:rPr>
        <w:t>В связи с этим требуется проведение комплекса мер инженерной защиты.</w:t>
      </w:r>
    </w:p>
    <w:p w14:paraId="2F11DF0C" w14:textId="77777777" w:rsidR="00AC22D7" w:rsidRPr="00176442" w:rsidRDefault="00AC22D7" w:rsidP="00C45B20">
      <w:pPr>
        <w:pStyle w:val="ConsPlusNormal"/>
        <w:ind w:left="284" w:righ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176442">
        <w:rPr>
          <w:rFonts w:ascii="Times New Roman" w:hAnsi="Times New Roman" w:cs="Times New Roman"/>
          <w:sz w:val="24"/>
          <w:szCs w:val="24"/>
        </w:rPr>
        <w:t>Важной задачей, требующей решения, является обеспечение безопасности гидротехнических сооружений.</w:t>
      </w:r>
    </w:p>
    <w:p w14:paraId="5BA6A2FA" w14:textId="77777777" w:rsidR="00AC22D7" w:rsidRPr="00176442" w:rsidRDefault="00AC22D7" w:rsidP="00C45B20">
      <w:pPr>
        <w:pStyle w:val="ConsPlusNormal"/>
        <w:ind w:left="284" w:righ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176442">
        <w:rPr>
          <w:rFonts w:ascii="Times New Roman" w:hAnsi="Times New Roman" w:cs="Times New Roman"/>
          <w:sz w:val="24"/>
          <w:szCs w:val="24"/>
        </w:rPr>
        <w:t>Реализация Программы позволит оптимизировать расходование бюджетных средств, стабилизировать и улучшить экологическую обстановку в муниципальном образовании «Холмский городской округ».</w:t>
      </w:r>
    </w:p>
    <w:p w14:paraId="22C745EF" w14:textId="77777777" w:rsidR="00AC22D7" w:rsidRPr="00176442" w:rsidRDefault="00AC22D7" w:rsidP="00C45B20">
      <w:pPr>
        <w:ind w:left="284" w:right="142"/>
        <w:jc w:val="both"/>
        <w:rPr>
          <w:b/>
          <w:sz w:val="24"/>
          <w:szCs w:val="24"/>
        </w:rPr>
      </w:pPr>
      <w:r w:rsidRPr="00176442">
        <w:rPr>
          <w:b/>
          <w:sz w:val="24"/>
          <w:szCs w:val="24"/>
        </w:rPr>
        <w:t xml:space="preserve">                                                    </w:t>
      </w:r>
    </w:p>
    <w:p w14:paraId="51D2B7FE" w14:textId="77777777" w:rsidR="00AC22D7" w:rsidRPr="00176442" w:rsidRDefault="00AC22D7" w:rsidP="00C45B20">
      <w:pPr>
        <w:ind w:left="284" w:right="142"/>
        <w:jc w:val="both"/>
        <w:rPr>
          <w:b/>
          <w:sz w:val="24"/>
          <w:szCs w:val="24"/>
        </w:rPr>
      </w:pPr>
      <w:r w:rsidRPr="00176442">
        <w:rPr>
          <w:b/>
          <w:sz w:val="24"/>
          <w:szCs w:val="24"/>
        </w:rPr>
        <w:t xml:space="preserve">                               2.  Приоритеты и цели в сфере реализации муниципальной       </w:t>
      </w:r>
    </w:p>
    <w:p w14:paraId="1BE960C5" w14:textId="77777777" w:rsidR="00AC22D7" w:rsidRPr="00176442" w:rsidRDefault="00AC22D7" w:rsidP="00C45B20">
      <w:pPr>
        <w:ind w:left="284" w:right="142"/>
        <w:jc w:val="both"/>
        <w:rPr>
          <w:b/>
          <w:sz w:val="24"/>
          <w:szCs w:val="24"/>
        </w:rPr>
      </w:pPr>
      <w:r w:rsidRPr="00176442">
        <w:rPr>
          <w:b/>
          <w:sz w:val="24"/>
          <w:szCs w:val="24"/>
        </w:rPr>
        <w:t xml:space="preserve">             программы   описание основных целей и задач муниципальной программы</w:t>
      </w:r>
    </w:p>
    <w:p w14:paraId="633222B5" w14:textId="77777777" w:rsidR="00AC22D7" w:rsidRPr="00176442" w:rsidRDefault="00AC22D7" w:rsidP="00C45B20">
      <w:pPr>
        <w:ind w:left="284" w:right="142"/>
        <w:jc w:val="both"/>
        <w:rPr>
          <w:b/>
          <w:sz w:val="24"/>
          <w:szCs w:val="24"/>
        </w:rPr>
      </w:pPr>
    </w:p>
    <w:p w14:paraId="156A5BFD" w14:textId="77777777" w:rsidR="00AC22D7" w:rsidRPr="00176442" w:rsidRDefault="00AC22D7" w:rsidP="00C45B20">
      <w:pPr>
        <w:autoSpaceDE w:val="0"/>
        <w:autoSpaceDN w:val="0"/>
        <w:adjustRightInd w:val="0"/>
        <w:ind w:left="284" w:right="142"/>
        <w:jc w:val="both"/>
        <w:rPr>
          <w:sz w:val="24"/>
          <w:szCs w:val="24"/>
          <w:lang w:eastAsia="en-US"/>
        </w:rPr>
      </w:pPr>
      <w:r w:rsidRPr="00176442">
        <w:rPr>
          <w:sz w:val="24"/>
          <w:szCs w:val="24"/>
          <w:lang w:eastAsia="en-US"/>
        </w:rPr>
        <w:t xml:space="preserve">          Основные приоритеты государственной политики в сфере охраны окружающей среды и природопользования определены следующими документами:</w:t>
      </w:r>
    </w:p>
    <w:p w14:paraId="2C57B168" w14:textId="77777777" w:rsidR="00AC22D7" w:rsidRPr="00176442" w:rsidRDefault="00AC22D7" w:rsidP="00C45B20">
      <w:pPr>
        <w:autoSpaceDE w:val="0"/>
        <w:autoSpaceDN w:val="0"/>
        <w:adjustRightInd w:val="0"/>
        <w:ind w:left="284" w:right="142"/>
        <w:jc w:val="both"/>
        <w:rPr>
          <w:sz w:val="24"/>
          <w:szCs w:val="24"/>
          <w:lang w:eastAsia="en-US"/>
        </w:rPr>
      </w:pPr>
    </w:p>
    <w:p w14:paraId="3B3DBAF9" w14:textId="77777777" w:rsidR="00AC22D7" w:rsidRPr="00176442" w:rsidRDefault="00AC22D7" w:rsidP="00C45B20">
      <w:pPr>
        <w:autoSpaceDE w:val="0"/>
        <w:autoSpaceDN w:val="0"/>
        <w:adjustRightInd w:val="0"/>
        <w:ind w:left="284" w:right="142"/>
        <w:jc w:val="both"/>
        <w:rPr>
          <w:sz w:val="24"/>
          <w:szCs w:val="24"/>
          <w:lang w:eastAsia="en-US"/>
        </w:rPr>
      </w:pPr>
      <w:r w:rsidRPr="00176442">
        <w:rPr>
          <w:sz w:val="24"/>
          <w:szCs w:val="24"/>
          <w:lang w:eastAsia="en-US"/>
        </w:rPr>
        <w:t xml:space="preserve">        - Экологической </w:t>
      </w:r>
      <w:hyperlink r:id="rId8" w:history="1">
        <w:r w:rsidRPr="00176442">
          <w:rPr>
            <w:color w:val="0000FF"/>
            <w:sz w:val="24"/>
            <w:szCs w:val="24"/>
            <w:lang w:eastAsia="en-US"/>
          </w:rPr>
          <w:t>доктриной</w:t>
        </w:r>
      </w:hyperlink>
      <w:r w:rsidRPr="00176442">
        <w:rPr>
          <w:sz w:val="24"/>
          <w:szCs w:val="24"/>
          <w:lang w:eastAsia="en-US"/>
        </w:rPr>
        <w:t xml:space="preserve"> Российской Федерации, одобренной распоряжением Правительства Российской Федерации от 31.08.2002 N 1225-р, определяющей в качестве стратегической цели государственной политики в области экологии сохранение природных систем, поддержание их целостности и жизнеобеспечивающих функций для устойчивого развития общества, повышения качества жизни, улучшения здоровья населения и демографической ситуации, обеспечения экологической безопасности страны;</w:t>
      </w:r>
    </w:p>
    <w:p w14:paraId="4A3AB447" w14:textId="77777777" w:rsidR="00AC22D7" w:rsidRPr="00176442" w:rsidRDefault="00AC22D7" w:rsidP="00C45B20">
      <w:pPr>
        <w:autoSpaceDE w:val="0"/>
        <w:autoSpaceDN w:val="0"/>
        <w:adjustRightInd w:val="0"/>
        <w:ind w:left="284" w:right="142"/>
        <w:jc w:val="both"/>
        <w:rPr>
          <w:sz w:val="24"/>
          <w:szCs w:val="24"/>
          <w:lang w:eastAsia="en-US"/>
        </w:rPr>
      </w:pPr>
      <w:r w:rsidRPr="00176442">
        <w:rPr>
          <w:sz w:val="24"/>
          <w:szCs w:val="24"/>
          <w:lang w:eastAsia="en-US"/>
        </w:rPr>
        <w:t xml:space="preserve">- </w:t>
      </w:r>
      <w:hyperlink r:id="rId9" w:history="1">
        <w:r w:rsidRPr="00176442">
          <w:rPr>
            <w:color w:val="0000FF"/>
            <w:sz w:val="24"/>
            <w:szCs w:val="24"/>
            <w:lang w:eastAsia="en-US"/>
          </w:rPr>
          <w:t>Стратегией</w:t>
        </w:r>
      </w:hyperlink>
      <w:r w:rsidRPr="00176442">
        <w:rPr>
          <w:sz w:val="24"/>
          <w:szCs w:val="24"/>
          <w:lang w:eastAsia="en-US"/>
        </w:rPr>
        <w:t xml:space="preserve"> национальной безопасности Российской Федерации до 2020 года, утвержденной Указом Президента Российской Федерации от 12.05.2009 N 537, рассматривающей обеспечение экологической безопасности как важную составляющую национальной безопасности государства;</w:t>
      </w:r>
    </w:p>
    <w:p w14:paraId="4922EF1E" w14:textId="77777777" w:rsidR="00AC22D7" w:rsidRPr="00176442" w:rsidRDefault="00AC22D7" w:rsidP="00C45B20">
      <w:pPr>
        <w:autoSpaceDE w:val="0"/>
        <w:autoSpaceDN w:val="0"/>
        <w:adjustRightInd w:val="0"/>
        <w:ind w:left="284" w:right="142"/>
        <w:jc w:val="both"/>
        <w:rPr>
          <w:sz w:val="24"/>
          <w:szCs w:val="24"/>
          <w:lang w:eastAsia="en-US"/>
        </w:rPr>
      </w:pPr>
      <w:r w:rsidRPr="00176442">
        <w:rPr>
          <w:sz w:val="24"/>
          <w:szCs w:val="24"/>
          <w:lang w:eastAsia="en-US"/>
        </w:rPr>
        <w:t xml:space="preserve">- </w:t>
      </w:r>
      <w:hyperlink r:id="rId10" w:history="1">
        <w:r w:rsidRPr="00176442">
          <w:rPr>
            <w:color w:val="0000FF"/>
            <w:sz w:val="24"/>
            <w:szCs w:val="24"/>
            <w:lang w:eastAsia="en-US"/>
          </w:rPr>
          <w:t>Концепцией</w:t>
        </w:r>
      </w:hyperlink>
      <w:r w:rsidRPr="00176442">
        <w:rPr>
          <w:sz w:val="24"/>
          <w:szCs w:val="24"/>
          <w:lang w:eastAsia="en-US"/>
        </w:rPr>
        <w:t xml:space="preserve">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17.11.2008 N 1662-р, устанавливающей в качестве основной цели экологической политики значительное улучшение качества природной среды и экологических условий жизни человека, формирование сбалансированной экологически ориентированной модели развития экономики и экологически конкурентоспособных производств;</w:t>
      </w:r>
    </w:p>
    <w:p w14:paraId="5C3C3E3E" w14:textId="77777777" w:rsidR="00AC22D7" w:rsidRPr="00176442" w:rsidRDefault="00AC22D7" w:rsidP="00C45B20">
      <w:pPr>
        <w:autoSpaceDE w:val="0"/>
        <w:autoSpaceDN w:val="0"/>
        <w:adjustRightInd w:val="0"/>
        <w:ind w:left="284" w:right="142"/>
        <w:jc w:val="both"/>
        <w:rPr>
          <w:sz w:val="24"/>
          <w:szCs w:val="24"/>
          <w:lang w:eastAsia="en-US"/>
        </w:rPr>
      </w:pPr>
      <w:r w:rsidRPr="00176442">
        <w:rPr>
          <w:sz w:val="24"/>
          <w:szCs w:val="24"/>
          <w:lang w:eastAsia="en-US"/>
        </w:rPr>
        <w:t xml:space="preserve">- </w:t>
      </w:r>
      <w:hyperlink r:id="rId11" w:history="1">
        <w:r w:rsidRPr="00176442">
          <w:rPr>
            <w:color w:val="0000FF"/>
            <w:sz w:val="24"/>
            <w:szCs w:val="24"/>
            <w:lang w:eastAsia="en-US"/>
          </w:rPr>
          <w:t>Стратегией</w:t>
        </w:r>
      </w:hyperlink>
      <w:r w:rsidRPr="00176442">
        <w:rPr>
          <w:sz w:val="24"/>
          <w:szCs w:val="24"/>
          <w:lang w:eastAsia="en-US"/>
        </w:rPr>
        <w:t xml:space="preserve"> социально-экономического развития Дальнего Востока и Байкальского региона на период до 2025 года, утвержденной распоряжением Правительства Российской Федерации от 28.12.2009 N 2094-р, определяющей решение экологических проблем как одно из стратегических направлений развития Дальнего Востока.</w:t>
      </w:r>
    </w:p>
    <w:p w14:paraId="0E2CC364" w14:textId="77777777" w:rsidR="00AC22D7" w:rsidRPr="00176442" w:rsidRDefault="00AC22D7" w:rsidP="00C45B20">
      <w:pPr>
        <w:autoSpaceDE w:val="0"/>
        <w:autoSpaceDN w:val="0"/>
        <w:adjustRightInd w:val="0"/>
        <w:ind w:left="284" w:right="142"/>
        <w:jc w:val="both"/>
        <w:rPr>
          <w:sz w:val="24"/>
          <w:szCs w:val="24"/>
          <w:lang w:eastAsia="en-US"/>
        </w:rPr>
      </w:pPr>
      <w:r w:rsidRPr="00176442">
        <w:rPr>
          <w:sz w:val="24"/>
          <w:szCs w:val="24"/>
          <w:lang w:eastAsia="en-US"/>
        </w:rPr>
        <w:t>С учетом рассмотренных приоритетов в сфере охраны окружающей среды и природопользования определены следующие цель и задачи программы.</w:t>
      </w:r>
    </w:p>
    <w:p w14:paraId="66509843" w14:textId="77777777" w:rsidR="00AC22D7" w:rsidRPr="00176442" w:rsidRDefault="00AC22D7" w:rsidP="00C45B20">
      <w:pPr>
        <w:pStyle w:val="HTML"/>
        <w:tabs>
          <w:tab w:val="clear" w:pos="916"/>
          <w:tab w:val="left" w:pos="567"/>
        </w:tabs>
        <w:ind w:left="284" w:right="142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176442">
        <w:rPr>
          <w:rFonts w:ascii="Times New Roman" w:hAnsi="Times New Roman" w:cs="Times New Roman"/>
          <w:sz w:val="24"/>
          <w:szCs w:val="24"/>
          <w:lang w:eastAsia="en-US"/>
        </w:rPr>
        <w:t xml:space="preserve">          Реализация программы предусматривает достижение цели: </w:t>
      </w:r>
    </w:p>
    <w:p w14:paraId="3CEE2060" w14:textId="77777777" w:rsidR="00AC22D7" w:rsidRPr="00176442" w:rsidRDefault="00AC22D7" w:rsidP="00C45B20">
      <w:pPr>
        <w:pStyle w:val="HTML"/>
        <w:tabs>
          <w:tab w:val="clear" w:pos="916"/>
          <w:tab w:val="left" w:pos="567"/>
        </w:tabs>
        <w:ind w:left="284" w:right="142"/>
        <w:jc w:val="both"/>
        <w:rPr>
          <w:rFonts w:ascii="Times New Roman" w:hAnsi="Times New Roman" w:cs="Times New Roman"/>
          <w:sz w:val="24"/>
          <w:szCs w:val="24"/>
        </w:rPr>
      </w:pPr>
      <w:r w:rsidRPr="00176442">
        <w:rPr>
          <w:rFonts w:ascii="Times New Roman" w:hAnsi="Times New Roman" w:cs="Times New Roman"/>
          <w:sz w:val="24"/>
          <w:szCs w:val="24"/>
          <w:lang w:eastAsia="en-US"/>
        </w:rPr>
        <w:t>1.</w:t>
      </w:r>
      <w:r w:rsidRPr="00176442">
        <w:rPr>
          <w:rFonts w:ascii="Times New Roman" w:hAnsi="Times New Roman" w:cs="Times New Roman"/>
          <w:sz w:val="24"/>
          <w:szCs w:val="24"/>
        </w:rPr>
        <w:t>Улучшение состояния окружающей природной среды, создание системы обращения с отходами производства и потребления на территории муниципального образования «Холмский городской округ»;</w:t>
      </w:r>
    </w:p>
    <w:p w14:paraId="165CDB25" w14:textId="77777777" w:rsidR="00AC22D7" w:rsidRPr="00176442" w:rsidRDefault="00AC22D7" w:rsidP="00C45B20">
      <w:pPr>
        <w:pStyle w:val="HTML"/>
        <w:tabs>
          <w:tab w:val="clear" w:pos="916"/>
          <w:tab w:val="left" w:pos="567"/>
        </w:tabs>
        <w:ind w:left="284" w:right="142"/>
        <w:jc w:val="both"/>
        <w:rPr>
          <w:rFonts w:ascii="Times New Roman" w:hAnsi="Times New Roman" w:cs="Times New Roman"/>
          <w:sz w:val="24"/>
          <w:szCs w:val="24"/>
        </w:rPr>
      </w:pPr>
      <w:r w:rsidRPr="00176442">
        <w:rPr>
          <w:rFonts w:ascii="Times New Roman" w:hAnsi="Times New Roman" w:cs="Times New Roman"/>
          <w:sz w:val="24"/>
          <w:szCs w:val="24"/>
        </w:rPr>
        <w:t>2.Восстановление водных объектов до состояния, обеспечивающего экологически благоприятные условия жизни населения.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6442">
        <w:rPr>
          <w:rFonts w:ascii="Times New Roman" w:hAnsi="Times New Roman" w:cs="Times New Roman"/>
          <w:sz w:val="24"/>
          <w:szCs w:val="24"/>
        </w:rPr>
        <w:t>Обеспечение защищенности населения и объектов экономики от наводнений и иного негативного воздействия вод.</w:t>
      </w:r>
    </w:p>
    <w:p w14:paraId="034FCCDF" w14:textId="77777777" w:rsidR="00AC22D7" w:rsidRPr="00176442" w:rsidRDefault="00AC22D7" w:rsidP="00C45B20">
      <w:pPr>
        <w:pStyle w:val="HTML"/>
        <w:tabs>
          <w:tab w:val="clear" w:pos="916"/>
          <w:tab w:val="left" w:pos="567"/>
        </w:tabs>
        <w:ind w:left="284" w:right="142"/>
        <w:jc w:val="both"/>
        <w:rPr>
          <w:rFonts w:ascii="Times New Roman" w:hAnsi="Times New Roman" w:cs="Times New Roman"/>
          <w:sz w:val="24"/>
          <w:szCs w:val="24"/>
        </w:rPr>
      </w:pPr>
      <w:r w:rsidRPr="00176442">
        <w:rPr>
          <w:rFonts w:ascii="Times New Roman" w:hAnsi="Times New Roman" w:cs="Times New Roman"/>
          <w:sz w:val="24"/>
          <w:szCs w:val="24"/>
        </w:rPr>
        <w:t>Для достижения цели предусматривается решение следующих задач:</w:t>
      </w:r>
    </w:p>
    <w:p w14:paraId="277343DB" w14:textId="77777777" w:rsidR="00AC22D7" w:rsidRPr="00176442" w:rsidRDefault="00AC22D7" w:rsidP="00C45B20">
      <w:pPr>
        <w:pStyle w:val="a9"/>
        <w:framePr w:hSpace="180" w:wrap="around" w:vAnchor="text" w:hAnchor="text" w:x="358" w:y="1"/>
        <w:ind w:left="284" w:right="142" w:firstLine="0"/>
        <w:suppressOverlap/>
        <w:rPr>
          <w:sz w:val="24"/>
          <w:szCs w:val="24"/>
        </w:rPr>
      </w:pPr>
      <w:r w:rsidRPr="00176442">
        <w:rPr>
          <w:sz w:val="24"/>
          <w:szCs w:val="24"/>
        </w:rPr>
        <w:t>- строительство полигона ТБО;</w:t>
      </w:r>
    </w:p>
    <w:p w14:paraId="0BFEEEEC" w14:textId="77777777" w:rsidR="00AC22D7" w:rsidRPr="00176442" w:rsidRDefault="00AC22D7" w:rsidP="00C45B20">
      <w:pPr>
        <w:pStyle w:val="ConsPlusCell"/>
        <w:framePr w:hSpace="180" w:wrap="around" w:vAnchor="text" w:hAnchor="text" w:x="358" w:y="1"/>
        <w:ind w:left="284" w:right="142"/>
        <w:suppressOverlap/>
        <w:jc w:val="both"/>
        <w:rPr>
          <w:rFonts w:ascii="Times New Roman" w:hAnsi="Times New Roman" w:cs="Times New Roman"/>
          <w:sz w:val="24"/>
          <w:szCs w:val="24"/>
        </w:rPr>
      </w:pPr>
      <w:r w:rsidRPr="00176442">
        <w:rPr>
          <w:rFonts w:ascii="Times New Roman" w:hAnsi="Times New Roman" w:cs="Times New Roman"/>
          <w:sz w:val="24"/>
          <w:szCs w:val="24"/>
        </w:rPr>
        <w:t>- разработка генеральной схемы очистки территории;</w:t>
      </w:r>
    </w:p>
    <w:p w14:paraId="4E208D5B" w14:textId="77777777" w:rsidR="00AC22D7" w:rsidRPr="00176442" w:rsidRDefault="00AC22D7" w:rsidP="00C45B20">
      <w:pPr>
        <w:pStyle w:val="ConsPlusCell"/>
        <w:framePr w:hSpace="180" w:wrap="around" w:vAnchor="text" w:hAnchor="text" w:x="358" w:y="1"/>
        <w:ind w:left="284" w:right="142"/>
        <w:suppressOverlap/>
        <w:jc w:val="both"/>
        <w:rPr>
          <w:rFonts w:ascii="Times New Roman" w:hAnsi="Times New Roman" w:cs="Times New Roman"/>
          <w:sz w:val="24"/>
          <w:szCs w:val="24"/>
        </w:rPr>
      </w:pPr>
      <w:r w:rsidRPr="00176442">
        <w:rPr>
          <w:rFonts w:ascii="Times New Roman" w:hAnsi="Times New Roman" w:cs="Times New Roman"/>
          <w:sz w:val="24"/>
          <w:szCs w:val="24"/>
        </w:rPr>
        <w:t>- восстановление и  экологическая  реабилитация водных объектов;</w:t>
      </w:r>
    </w:p>
    <w:p w14:paraId="51DBA9AF" w14:textId="77777777" w:rsidR="00AC22D7" w:rsidRPr="00176442" w:rsidRDefault="00AC22D7" w:rsidP="00C45B20">
      <w:pPr>
        <w:pStyle w:val="HTML"/>
        <w:tabs>
          <w:tab w:val="clear" w:pos="916"/>
          <w:tab w:val="left" w:pos="567"/>
        </w:tabs>
        <w:ind w:left="284" w:right="142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76442">
        <w:rPr>
          <w:rFonts w:ascii="Times New Roman" w:hAnsi="Times New Roman" w:cs="Times New Roman"/>
          <w:sz w:val="24"/>
          <w:szCs w:val="24"/>
        </w:rPr>
        <w:t xml:space="preserve">      - повышение </w:t>
      </w:r>
      <w:proofErr w:type="spellStart"/>
      <w:r w:rsidRPr="00176442">
        <w:rPr>
          <w:rFonts w:ascii="Times New Roman" w:hAnsi="Times New Roman" w:cs="Times New Roman"/>
          <w:sz w:val="24"/>
          <w:szCs w:val="24"/>
        </w:rPr>
        <w:t>эксплутационной</w:t>
      </w:r>
      <w:proofErr w:type="spellEnd"/>
      <w:r w:rsidRPr="00176442">
        <w:rPr>
          <w:rFonts w:ascii="Times New Roman" w:hAnsi="Times New Roman" w:cs="Times New Roman"/>
          <w:sz w:val="24"/>
          <w:szCs w:val="24"/>
        </w:rPr>
        <w:t xml:space="preserve"> надежности гидротехнических сооружений путем их приведения к безопасному техническому состоянию.</w:t>
      </w:r>
    </w:p>
    <w:p w14:paraId="73097F4E" w14:textId="77777777" w:rsidR="00AC22D7" w:rsidRPr="00176442" w:rsidRDefault="00AC22D7" w:rsidP="00C45B20">
      <w:pPr>
        <w:pStyle w:val="ConsPlusCell"/>
        <w:ind w:left="284" w:right="142"/>
        <w:jc w:val="both"/>
        <w:rPr>
          <w:rFonts w:ascii="Times New Roman" w:hAnsi="Times New Roman" w:cs="Times New Roman"/>
          <w:sz w:val="24"/>
          <w:szCs w:val="24"/>
        </w:rPr>
      </w:pPr>
      <w:r w:rsidRPr="00176442">
        <w:rPr>
          <w:rFonts w:ascii="Times New Roman" w:hAnsi="Times New Roman" w:cs="Times New Roman"/>
          <w:sz w:val="24"/>
          <w:szCs w:val="24"/>
        </w:rPr>
        <w:t xml:space="preserve">           Значимость  программы в ее экологической эффективности и социальной направленности заключается в решении наиболее важных вопросов, направленных на </w:t>
      </w:r>
      <w:r w:rsidRPr="00176442">
        <w:rPr>
          <w:rFonts w:ascii="Times New Roman" w:hAnsi="Times New Roman" w:cs="Times New Roman"/>
          <w:sz w:val="24"/>
          <w:szCs w:val="24"/>
        </w:rPr>
        <w:lastRenderedPageBreak/>
        <w:t>создание благоприятных условий проживания населения, снижение риска заболеваний, обусловленных воздействием фактора загрязнения окружающей среды, сохранение возможности для  здоровой и комфортной жизни будущих поколений.</w:t>
      </w:r>
      <w:r w:rsidRPr="001764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14:paraId="4E65C048" w14:textId="77777777" w:rsidR="00AC22D7" w:rsidRPr="00176442" w:rsidRDefault="00AC22D7" w:rsidP="00C45B20">
      <w:pPr>
        <w:pStyle w:val="HTML"/>
        <w:tabs>
          <w:tab w:val="clear" w:pos="916"/>
          <w:tab w:val="left" w:pos="567"/>
        </w:tabs>
        <w:ind w:left="284" w:right="142"/>
        <w:jc w:val="both"/>
        <w:rPr>
          <w:rFonts w:ascii="Times New Roman" w:hAnsi="Times New Roman" w:cs="Times New Roman"/>
          <w:sz w:val="24"/>
          <w:szCs w:val="24"/>
        </w:rPr>
      </w:pPr>
      <w:r w:rsidRPr="00176442">
        <w:rPr>
          <w:rFonts w:ascii="Times New Roman" w:hAnsi="Times New Roman" w:cs="Times New Roman"/>
          <w:sz w:val="24"/>
          <w:szCs w:val="24"/>
        </w:rPr>
        <w:tab/>
      </w:r>
    </w:p>
    <w:p w14:paraId="308E6831" w14:textId="77777777" w:rsidR="00AC22D7" w:rsidRPr="00176442" w:rsidRDefault="00AC22D7" w:rsidP="00C45B20">
      <w:pPr>
        <w:autoSpaceDE w:val="0"/>
        <w:autoSpaceDN w:val="0"/>
        <w:adjustRightInd w:val="0"/>
        <w:ind w:left="284" w:right="142"/>
        <w:jc w:val="both"/>
        <w:rPr>
          <w:sz w:val="24"/>
          <w:szCs w:val="24"/>
        </w:rPr>
      </w:pPr>
      <w:r w:rsidRPr="00176442">
        <w:rPr>
          <w:sz w:val="24"/>
          <w:szCs w:val="24"/>
        </w:rPr>
        <w:t xml:space="preserve">                            </w:t>
      </w:r>
      <w:r w:rsidRPr="00176442">
        <w:rPr>
          <w:b/>
          <w:sz w:val="24"/>
          <w:szCs w:val="24"/>
        </w:rPr>
        <w:t xml:space="preserve">  3. Прогноз конечных результатов муниципальной программы    </w:t>
      </w:r>
    </w:p>
    <w:p w14:paraId="623FF811" w14:textId="77777777" w:rsidR="00AC22D7" w:rsidRPr="00176442" w:rsidRDefault="00AC22D7" w:rsidP="00C45B20">
      <w:pPr>
        <w:pStyle w:val="ConsPlusCell"/>
        <w:ind w:left="284" w:right="142"/>
        <w:jc w:val="both"/>
        <w:rPr>
          <w:rFonts w:ascii="Times New Roman" w:hAnsi="Times New Roman" w:cs="Times New Roman"/>
          <w:sz w:val="24"/>
          <w:szCs w:val="24"/>
        </w:rPr>
      </w:pPr>
    </w:p>
    <w:p w14:paraId="4B1C7CF7" w14:textId="77777777" w:rsidR="00AC22D7" w:rsidRPr="00176442" w:rsidRDefault="00AC22D7" w:rsidP="00C45B20">
      <w:pPr>
        <w:autoSpaceDE w:val="0"/>
        <w:autoSpaceDN w:val="0"/>
        <w:adjustRightInd w:val="0"/>
        <w:ind w:left="284" w:right="142"/>
        <w:jc w:val="both"/>
        <w:rPr>
          <w:sz w:val="24"/>
          <w:szCs w:val="24"/>
        </w:rPr>
      </w:pPr>
      <w:r w:rsidRPr="00176442">
        <w:rPr>
          <w:sz w:val="24"/>
          <w:szCs w:val="24"/>
        </w:rPr>
        <w:t xml:space="preserve">            Реализация настоящей программы позволит к 2020 году:</w:t>
      </w:r>
    </w:p>
    <w:p w14:paraId="1EF2F2F0" w14:textId="77777777" w:rsidR="00AC22D7" w:rsidRPr="00176442" w:rsidRDefault="00AC22D7" w:rsidP="00C45B20">
      <w:pPr>
        <w:autoSpaceDE w:val="0"/>
        <w:autoSpaceDN w:val="0"/>
        <w:adjustRightInd w:val="0"/>
        <w:ind w:left="284" w:right="142"/>
        <w:jc w:val="both"/>
        <w:rPr>
          <w:sz w:val="24"/>
          <w:szCs w:val="24"/>
          <w:lang w:eastAsia="en-US"/>
        </w:rPr>
      </w:pPr>
      <w:r w:rsidRPr="00176442">
        <w:rPr>
          <w:sz w:val="24"/>
          <w:szCs w:val="24"/>
          <w:lang w:eastAsia="en-US"/>
        </w:rPr>
        <w:t xml:space="preserve">  - построить 1  полигон твердых бытовых отходов, отвечающим требованиям природоохранного законодательства;</w:t>
      </w:r>
    </w:p>
    <w:p w14:paraId="695EA78B" w14:textId="77777777" w:rsidR="00AC22D7" w:rsidRPr="00176442" w:rsidRDefault="00AC22D7" w:rsidP="00C45B20">
      <w:pPr>
        <w:autoSpaceDE w:val="0"/>
        <w:autoSpaceDN w:val="0"/>
        <w:adjustRightInd w:val="0"/>
        <w:ind w:left="284" w:right="142"/>
        <w:jc w:val="both"/>
        <w:rPr>
          <w:sz w:val="24"/>
          <w:szCs w:val="24"/>
          <w:lang w:eastAsia="en-US"/>
        </w:rPr>
      </w:pPr>
      <w:r w:rsidRPr="00176442">
        <w:rPr>
          <w:sz w:val="24"/>
          <w:szCs w:val="24"/>
          <w:lang w:eastAsia="en-US"/>
        </w:rPr>
        <w:t>- увеличить долю гидротехнических сооружений с неудовлетворительным и опасным уровнем безопасности, приведенных в безопасное техническое состояние, в общем количестве гидротехнических сооружений с неудовлетворительным и опасным уровнем безопасности до 100 %.</w:t>
      </w:r>
    </w:p>
    <w:p w14:paraId="6F4E6ED6" w14:textId="77777777" w:rsidR="00AC22D7" w:rsidRPr="00176442" w:rsidRDefault="00AC22D7" w:rsidP="00C45B20">
      <w:pPr>
        <w:autoSpaceDE w:val="0"/>
        <w:autoSpaceDN w:val="0"/>
        <w:adjustRightInd w:val="0"/>
        <w:ind w:left="284" w:right="142"/>
        <w:jc w:val="both"/>
        <w:rPr>
          <w:sz w:val="24"/>
          <w:szCs w:val="24"/>
          <w:lang w:eastAsia="en-US"/>
        </w:rPr>
      </w:pPr>
      <w:r w:rsidRPr="00176442">
        <w:rPr>
          <w:sz w:val="24"/>
          <w:szCs w:val="24"/>
          <w:lang w:eastAsia="en-US"/>
        </w:rPr>
        <w:t>- обеспечить приведение гидротехнических сооружений в безопасное техническое состояние – 3 единицы;</w:t>
      </w:r>
    </w:p>
    <w:p w14:paraId="2EFF04CD" w14:textId="77777777" w:rsidR="00AC22D7" w:rsidRPr="00176442" w:rsidRDefault="00AC22D7" w:rsidP="00C45B20">
      <w:pPr>
        <w:autoSpaceDE w:val="0"/>
        <w:autoSpaceDN w:val="0"/>
        <w:adjustRightInd w:val="0"/>
        <w:ind w:left="284" w:right="142"/>
        <w:jc w:val="both"/>
        <w:rPr>
          <w:sz w:val="24"/>
          <w:szCs w:val="24"/>
          <w:lang w:eastAsia="en-US"/>
        </w:rPr>
      </w:pPr>
      <w:r w:rsidRPr="00176442">
        <w:rPr>
          <w:sz w:val="24"/>
          <w:szCs w:val="24"/>
          <w:lang w:eastAsia="en-US"/>
        </w:rPr>
        <w:t>- обеспечить работы по восстановлению и экологической реабилитации водных объектов                         (природоохранные мероприятия) – 11, 5 км.</w:t>
      </w:r>
    </w:p>
    <w:p w14:paraId="0867E619" w14:textId="77777777" w:rsidR="00AC22D7" w:rsidRPr="00176442" w:rsidRDefault="00AC22D7" w:rsidP="00C45B20">
      <w:pPr>
        <w:pStyle w:val="ConsPlusNormal"/>
        <w:ind w:left="284" w:right="142" w:firstLine="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14F2F459" w14:textId="77777777" w:rsidR="00AC22D7" w:rsidRPr="00176442" w:rsidRDefault="00AC22D7" w:rsidP="00C45B20">
      <w:pPr>
        <w:pStyle w:val="ConsPlusNormal"/>
        <w:ind w:left="284" w:righ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176442"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</w:t>
      </w:r>
      <w:r w:rsidRPr="00176442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176442">
        <w:rPr>
          <w:rFonts w:ascii="Times New Roman" w:hAnsi="Times New Roman" w:cs="Times New Roman"/>
          <w:b/>
          <w:sz w:val="24"/>
          <w:szCs w:val="24"/>
        </w:rPr>
        <w:t xml:space="preserve">4. Сроки и этапы реализации  муниципальной программы </w:t>
      </w:r>
    </w:p>
    <w:p w14:paraId="4794B4B3" w14:textId="77777777" w:rsidR="00AC22D7" w:rsidRPr="00176442" w:rsidRDefault="00AC22D7" w:rsidP="00C45B20">
      <w:pPr>
        <w:autoSpaceDE w:val="0"/>
        <w:autoSpaceDN w:val="0"/>
        <w:adjustRightInd w:val="0"/>
        <w:ind w:left="284" w:right="142"/>
        <w:jc w:val="both"/>
        <w:rPr>
          <w:b/>
          <w:sz w:val="24"/>
          <w:szCs w:val="24"/>
        </w:rPr>
      </w:pPr>
      <w:r w:rsidRPr="00176442">
        <w:rPr>
          <w:b/>
          <w:sz w:val="24"/>
          <w:szCs w:val="24"/>
        </w:rPr>
        <w:t xml:space="preserve">  </w:t>
      </w:r>
    </w:p>
    <w:p w14:paraId="2EE523F9" w14:textId="77777777" w:rsidR="00AC22D7" w:rsidRPr="00176442" w:rsidRDefault="00AC22D7" w:rsidP="00C45B20">
      <w:pPr>
        <w:autoSpaceDE w:val="0"/>
        <w:autoSpaceDN w:val="0"/>
        <w:adjustRightInd w:val="0"/>
        <w:ind w:left="284" w:right="142"/>
        <w:jc w:val="both"/>
        <w:rPr>
          <w:b/>
          <w:sz w:val="24"/>
          <w:szCs w:val="24"/>
        </w:rPr>
      </w:pPr>
      <w:r w:rsidRPr="00176442">
        <w:rPr>
          <w:sz w:val="24"/>
          <w:szCs w:val="24"/>
        </w:rPr>
        <w:t>Программа реализуется в один этап 2015-2020 гг.</w:t>
      </w:r>
      <w:r>
        <w:rPr>
          <w:sz w:val="24"/>
          <w:szCs w:val="24"/>
        </w:rPr>
        <w:t xml:space="preserve"> </w:t>
      </w:r>
    </w:p>
    <w:p w14:paraId="27A1E558" w14:textId="77777777" w:rsidR="00AC22D7" w:rsidRPr="00176442" w:rsidRDefault="00AC22D7" w:rsidP="00C45B20">
      <w:pPr>
        <w:autoSpaceDE w:val="0"/>
        <w:autoSpaceDN w:val="0"/>
        <w:adjustRightInd w:val="0"/>
        <w:ind w:left="284" w:right="142"/>
        <w:jc w:val="both"/>
        <w:rPr>
          <w:sz w:val="24"/>
          <w:szCs w:val="24"/>
        </w:rPr>
      </w:pPr>
    </w:p>
    <w:p w14:paraId="08E82B4D" w14:textId="77777777" w:rsidR="00AC22D7" w:rsidRPr="00176442" w:rsidRDefault="00AC22D7" w:rsidP="00C45B20">
      <w:pPr>
        <w:autoSpaceDE w:val="0"/>
        <w:autoSpaceDN w:val="0"/>
        <w:adjustRightInd w:val="0"/>
        <w:ind w:left="284" w:right="142"/>
        <w:jc w:val="both"/>
        <w:rPr>
          <w:sz w:val="24"/>
          <w:szCs w:val="24"/>
        </w:rPr>
      </w:pPr>
      <w:r w:rsidRPr="00176442">
        <w:rPr>
          <w:sz w:val="24"/>
          <w:szCs w:val="24"/>
        </w:rPr>
        <w:t xml:space="preserve">                              </w:t>
      </w:r>
      <w:r w:rsidRPr="00176442">
        <w:rPr>
          <w:b/>
          <w:sz w:val="24"/>
          <w:szCs w:val="24"/>
        </w:rPr>
        <w:t>5. Перечень мероприятий муниципальной программы</w:t>
      </w:r>
    </w:p>
    <w:p w14:paraId="4DD1E3A4" w14:textId="77777777" w:rsidR="00AC22D7" w:rsidRPr="00176442" w:rsidRDefault="00AC22D7" w:rsidP="00C45B20">
      <w:pPr>
        <w:autoSpaceDE w:val="0"/>
        <w:autoSpaceDN w:val="0"/>
        <w:adjustRightInd w:val="0"/>
        <w:ind w:left="284" w:right="142"/>
        <w:jc w:val="both"/>
        <w:rPr>
          <w:b/>
          <w:sz w:val="24"/>
          <w:szCs w:val="24"/>
        </w:rPr>
      </w:pPr>
      <w:r w:rsidRPr="00176442">
        <w:rPr>
          <w:b/>
          <w:sz w:val="24"/>
          <w:szCs w:val="24"/>
        </w:rPr>
        <w:t xml:space="preserve">  </w:t>
      </w:r>
    </w:p>
    <w:p w14:paraId="0816ED0A" w14:textId="77777777" w:rsidR="00AC22D7" w:rsidRPr="00176442" w:rsidRDefault="00AC22D7" w:rsidP="00C45B20">
      <w:pPr>
        <w:autoSpaceDE w:val="0"/>
        <w:autoSpaceDN w:val="0"/>
        <w:adjustRightInd w:val="0"/>
        <w:ind w:left="284" w:right="142"/>
        <w:jc w:val="both"/>
        <w:rPr>
          <w:sz w:val="24"/>
          <w:szCs w:val="24"/>
        </w:rPr>
      </w:pPr>
      <w:r w:rsidRPr="00176442">
        <w:rPr>
          <w:b/>
          <w:sz w:val="24"/>
          <w:szCs w:val="24"/>
        </w:rPr>
        <w:t xml:space="preserve"> </w:t>
      </w:r>
      <w:r w:rsidRPr="00176442">
        <w:rPr>
          <w:sz w:val="24"/>
          <w:szCs w:val="24"/>
          <w:lang w:eastAsia="en-US"/>
        </w:rPr>
        <w:t xml:space="preserve">В состав программных мероприятий  включены:     </w:t>
      </w:r>
    </w:p>
    <w:p w14:paraId="72903FAB" w14:textId="77777777" w:rsidR="00AC22D7" w:rsidRPr="00176442" w:rsidRDefault="00AC22D7" w:rsidP="00C45B20">
      <w:pPr>
        <w:autoSpaceDE w:val="0"/>
        <w:autoSpaceDN w:val="0"/>
        <w:adjustRightInd w:val="0"/>
        <w:ind w:left="284" w:right="142"/>
        <w:jc w:val="both"/>
        <w:rPr>
          <w:sz w:val="24"/>
          <w:szCs w:val="24"/>
          <w:lang w:eastAsia="en-US"/>
        </w:rPr>
      </w:pPr>
      <w:r w:rsidRPr="00176442">
        <w:rPr>
          <w:sz w:val="24"/>
          <w:szCs w:val="24"/>
          <w:lang w:eastAsia="en-US"/>
        </w:rPr>
        <w:t>1.</w:t>
      </w:r>
      <w:r w:rsidRPr="00176442">
        <w:rPr>
          <w:sz w:val="24"/>
          <w:szCs w:val="24"/>
        </w:rPr>
        <w:t>развитие системы обращения с отходами, предусматривающее: инвентаризацию отходов производства и потребления, (объемы, движение); разработку проекта оптимизации системы обращения с отходами, (маркетинг, логистика, применение современных технологий.</w:t>
      </w:r>
      <w:r w:rsidRPr="00176442">
        <w:rPr>
          <w:sz w:val="24"/>
          <w:szCs w:val="24"/>
          <w:lang w:eastAsia="en-US"/>
        </w:rPr>
        <w:t xml:space="preserve"> </w:t>
      </w:r>
      <w:r w:rsidRPr="00176442">
        <w:rPr>
          <w:sz w:val="24"/>
          <w:szCs w:val="24"/>
        </w:rPr>
        <w:t>Организация действенной системы учета и анализа потоков отходов производства и потребления на всех уровнях их образования будет способствовать сокращению (исключению) стихийного (несанкционированного) размещения отходов и позволит в полной мере оценить существующие проблемы в этой сфере;</w:t>
      </w:r>
    </w:p>
    <w:p w14:paraId="22E77550" w14:textId="77777777" w:rsidR="00AC22D7" w:rsidRPr="00176442" w:rsidRDefault="00AC22D7" w:rsidP="00C45B20">
      <w:pPr>
        <w:pStyle w:val="ConsPlusNormal"/>
        <w:ind w:left="284" w:right="142" w:firstLine="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176442">
        <w:rPr>
          <w:rFonts w:ascii="Times New Roman" w:hAnsi="Times New Roman" w:cs="Times New Roman"/>
          <w:sz w:val="24"/>
          <w:szCs w:val="24"/>
          <w:lang w:eastAsia="en-US"/>
        </w:rPr>
        <w:t>2. Развитие водохозяйственного комплекса:</w:t>
      </w:r>
    </w:p>
    <w:p w14:paraId="248C5103" w14:textId="77777777" w:rsidR="00AC22D7" w:rsidRPr="00176442" w:rsidRDefault="00AC22D7" w:rsidP="00C45B20">
      <w:pPr>
        <w:pStyle w:val="ConsPlusNormal"/>
        <w:ind w:left="284" w:righ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176442">
        <w:rPr>
          <w:rFonts w:ascii="Times New Roman" w:hAnsi="Times New Roman" w:cs="Times New Roman"/>
          <w:sz w:val="24"/>
          <w:szCs w:val="24"/>
          <w:lang w:eastAsia="en-US"/>
        </w:rPr>
        <w:t>2.1.капитальный ремонт ГТС (3 мероприятия);</w:t>
      </w:r>
    </w:p>
    <w:p w14:paraId="360C967D" w14:textId="77777777" w:rsidR="00AC22D7" w:rsidRPr="00176442" w:rsidRDefault="00AC22D7" w:rsidP="00C45B20">
      <w:pPr>
        <w:ind w:left="284" w:right="142"/>
        <w:jc w:val="both"/>
        <w:rPr>
          <w:sz w:val="24"/>
          <w:szCs w:val="24"/>
          <w:lang w:eastAsia="en-US"/>
        </w:rPr>
      </w:pPr>
      <w:r w:rsidRPr="00176442">
        <w:rPr>
          <w:sz w:val="24"/>
          <w:szCs w:val="24"/>
        </w:rPr>
        <w:t>2.2.восстановление и экологическая реабилитация водных объектов (природоохранные мероприятия) (2 мероприятия).</w:t>
      </w:r>
    </w:p>
    <w:p w14:paraId="1BF60E4E" w14:textId="77777777" w:rsidR="00AC22D7" w:rsidRPr="00176442" w:rsidRDefault="00AC22D7" w:rsidP="00C45B20">
      <w:pPr>
        <w:autoSpaceDE w:val="0"/>
        <w:autoSpaceDN w:val="0"/>
        <w:adjustRightInd w:val="0"/>
        <w:ind w:left="284" w:right="142"/>
        <w:jc w:val="both"/>
        <w:rPr>
          <w:sz w:val="24"/>
          <w:szCs w:val="24"/>
          <w:lang w:eastAsia="en-US"/>
        </w:rPr>
      </w:pPr>
      <w:r w:rsidRPr="00176442">
        <w:rPr>
          <w:sz w:val="24"/>
          <w:szCs w:val="24"/>
          <w:lang w:eastAsia="en-US"/>
        </w:rPr>
        <w:t xml:space="preserve">          Антропогенная нагрузка на реки в ряде населенных пунктов области нарушила гидрологический баланс водотоков. Аккумуляция наносов, техногенных загрязнителей приводит к снижению пропускной способности рек, происходит их обмеление. Повышение отметок дна способствует зарастанию водных объектов растительностью, мелколесьем. В результате уменьшаются скорости течения и транспортирующая способность потока, что способствует ускорению аккумуляции наносов. Повышение отметок дна рек вследствие заиления, а также повышение гидравлического сопротивления русла вследствие его зарастания ведут к уменьшению пропускной способности русла, что в дальнейшем при высоких уровнях воды приведет к выходу воды на пойму и затоплению. Водные объекты утратили способность к самоочищению.</w:t>
      </w:r>
    </w:p>
    <w:p w14:paraId="498F9875" w14:textId="77777777" w:rsidR="00AC22D7" w:rsidRPr="00176442" w:rsidRDefault="00AC22D7" w:rsidP="00C45B20">
      <w:pPr>
        <w:autoSpaceDE w:val="0"/>
        <w:autoSpaceDN w:val="0"/>
        <w:adjustRightInd w:val="0"/>
        <w:ind w:left="284" w:right="142"/>
        <w:jc w:val="both"/>
        <w:rPr>
          <w:sz w:val="24"/>
          <w:szCs w:val="24"/>
          <w:lang w:eastAsia="en-US"/>
        </w:rPr>
      </w:pPr>
      <w:r w:rsidRPr="00176442">
        <w:rPr>
          <w:sz w:val="24"/>
          <w:szCs w:val="24"/>
          <w:lang w:eastAsia="en-US"/>
        </w:rPr>
        <w:t>Для предотвращения этих процессов необходимо провести природоохранные мероприятия по расчистке русел рек в черте населенных пунктов.</w:t>
      </w:r>
    </w:p>
    <w:p w14:paraId="24D89D58" w14:textId="77777777" w:rsidR="00AC22D7" w:rsidRPr="00176442" w:rsidRDefault="00AC22D7" w:rsidP="00C45B20">
      <w:pPr>
        <w:autoSpaceDE w:val="0"/>
        <w:autoSpaceDN w:val="0"/>
        <w:adjustRightInd w:val="0"/>
        <w:ind w:left="284" w:right="142"/>
        <w:jc w:val="both"/>
        <w:rPr>
          <w:sz w:val="24"/>
          <w:szCs w:val="24"/>
          <w:lang w:eastAsia="en-US"/>
        </w:rPr>
      </w:pPr>
      <w:r w:rsidRPr="00176442">
        <w:rPr>
          <w:sz w:val="24"/>
          <w:szCs w:val="24"/>
          <w:lang w:eastAsia="en-US"/>
        </w:rPr>
        <w:t xml:space="preserve">Природоохранные мероприятия по расчистке русел рек планируется провести  на реках Татарка, Холмская, </w:t>
      </w:r>
      <w:proofErr w:type="spellStart"/>
      <w:r w:rsidRPr="00176442">
        <w:rPr>
          <w:sz w:val="24"/>
          <w:szCs w:val="24"/>
          <w:lang w:eastAsia="en-US"/>
        </w:rPr>
        <w:t>Рудановского</w:t>
      </w:r>
      <w:proofErr w:type="spellEnd"/>
      <w:r w:rsidRPr="00176442">
        <w:rPr>
          <w:sz w:val="24"/>
          <w:szCs w:val="24"/>
          <w:lang w:eastAsia="en-US"/>
        </w:rPr>
        <w:t>, Язычница, Сечка.</w:t>
      </w:r>
    </w:p>
    <w:p w14:paraId="2518EE78" w14:textId="77777777" w:rsidR="00AC22D7" w:rsidRPr="00176442" w:rsidRDefault="00AC22D7" w:rsidP="00C45B20">
      <w:pPr>
        <w:autoSpaceDE w:val="0"/>
        <w:autoSpaceDN w:val="0"/>
        <w:adjustRightInd w:val="0"/>
        <w:ind w:left="284" w:right="142"/>
        <w:jc w:val="both"/>
        <w:rPr>
          <w:sz w:val="24"/>
          <w:szCs w:val="24"/>
        </w:rPr>
      </w:pPr>
    </w:p>
    <w:bookmarkEnd w:id="0"/>
    <w:p w14:paraId="48813F98" w14:textId="77777777" w:rsidR="00AC22D7" w:rsidRPr="00176442" w:rsidRDefault="00AC22D7" w:rsidP="00C45B20">
      <w:pPr>
        <w:autoSpaceDE w:val="0"/>
        <w:autoSpaceDN w:val="0"/>
        <w:adjustRightInd w:val="0"/>
        <w:ind w:left="284" w:right="142"/>
        <w:jc w:val="both"/>
        <w:rPr>
          <w:b/>
          <w:sz w:val="24"/>
          <w:szCs w:val="24"/>
        </w:rPr>
      </w:pPr>
      <w:r w:rsidRPr="00176442">
        <w:rPr>
          <w:b/>
          <w:sz w:val="24"/>
          <w:szCs w:val="24"/>
        </w:rPr>
        <w:t xml:space="preserve">             </w:t>
      </w:r>
      <w:r>
        <w:rPr>
          <w:b/>
          <w:sz w:val="24"/>
          <w:szCs w:val="24"/>
        </w:rPr>
        <w:t xml:space="preserve">   </w:t>
      </w:r>
      <w:r w:rsidRPr="00176442">
        <w:rPr>
          <w:b/>
          <w:sz w:val="24"/>
          <w:szCs w:val="24"/>
        </w:rPr>
        <w:t>6. Характеристика мер правового регулирования муниципальной программы</w:t>
      </w:r>
    </w:p>
    <w:p w14:paraId="2171876F" w14:textId="77777777" w:rsidR="00AC22D7" w:rsidRPr="00176442" w:rsidRDefault="00AC22D7" w:rsidP="00C45B20">
      <w:pPr>
        <w:autoSpaceDE w:val="0"/>
        <w:autoSpaceDN w:val="0"/>
        <w:adjustRightInd w:val="0"/>
        <w:ind w:left="284" w:right="142"/>
        <w:jc w:val="both"/>
        <w:rPr>
          <w:b/>
          <w:sz w:val="24"/>
          <w:szCs w:val="24"/>
        </w:rPr>
      </w:pPr>
    </w:p>
    <w:p w14:paraId="1B655F4E" w14:textId="77777777" w:rsidR="00AC22D7" w:rsidRPr="00176442" w:rsidRDefault="00AC22D7" w:rsidP="00C45B20">
      <w:pPr>
        <w:autoSpaceDE w:val="0"/>
        <w:autoSpaceDN w:val="0"/>
        <w:adjustRightInd w:val="0"/>
        <w:ind w:left="284" w:right="142"/>
        <w:jc w:val="both"/>
        <w:rPr>
          <w:sz w:val="24"/>
          <w:szCs w:val="24"/>
        </w:rPr>
      </w:pPr>
      <w:r w:rsidRPr="00176442">
        <w:rPr>
          <w:sz w:val="24"/>
          <w:szCs w:val="24"/>
        </w:rPr>
        <w:t xml:space="preserve">                   На момент утверждения программы дополнительные меры правового регулирования</w:t>
      </w:r>
    </w:p>
    <w:p w14:paraId="1B05ECBC" w14:textId="77777777" w:rsidR="00AC22D7" w:rsidRPr="00176442" w:rsidRDefault="00AC22D7" w:rsidP="00C45B20">
      <w:pPr>
        <w:autoSpaceDE w:val="0"/>
        <w:autoSpaceDN w:val="0"/>
        <w:adjustRightInd w:val="0"/>
        <w:ind w:left="284" w:right="142"/>
        <w:jc w:val="both"/>
        <w:rPr>
          <w:sz w:val="24"/>
          <w:szCs w:val="24"/>
          <w:lang w:eastAsia="en-US"/>
        </w:rPr>
      </w:pPr>
      <w:r w:rsidRPr="00176442">
        <w:rPr>
          <w:sz w:val="24"/>
          <w:szCs w:val="24"/>
        </w:rPr>
        <w:t xml:space="preserve">          и принятие соответствующих нормативных правовых  документов не требуются.</w:t>
      </w:r>
    </w:p>
    <w:p w14:paraId="4D57A104" w14:textId="77777777" w:rsidR="00AC22D7" w:rsidRPr="00176442" w:rsidRDefault="00AC22D7" w:rsidP="00C45B20">
      <w:pPr>
        <w:autoSpaceDE w:val="0"/>
        <w:autoSpaceDN w:val="0"/>
        <w:adjustRightInd w:val="0"/>
        <w:ind w:left="284" w:right="142"/>
        <w:jc w:val="both"/>
        <w:rPr>
          <w:sz w:val="24"/>
          <w:szCs w:val="24"/>
          <w:lang w:eastAsia="en-US"/>
        </w:rPr>
      </w:pPr>
    </w:p>
    <w:p w14:paraId="35C9038D" w14:textId="77777777" w:rsidR="00AC22D7" w:rsidRPr="00176442" w:rsidRDefault="00AC22D7" w:rsidP="00C45B20">
      <w:pPr>
        <w:autoSpaceDE w:val="0"/>
        <w:autoSpaceDN w:val="0"/>
        <w:adjustRightInd w:val="0"/>
        <w:ind w:left="284" w:right="142"/>
        <w:jc w:val="both"/>
        <w:rPr>
          <w:b/>
          <w:sz w:val="24"/>
          <w:szCs w:val="24"/>
        </w:rPr>
      </w:pPr>
      <w:r w:rsidRPr="00176442">
        <w:rPr>
          <w:b/>
          <w:sz w:val="24"/>
          <w:szCs w:val="24"/>
        </w:rPr>
        <w:t xml:space="preserve">                7. Перечень целевых индикаторов (показателей) муниципальной программы</w:t>
      </w:r>
    </w:p>
    <w:tbl>
      <w:tblPr>
        <w:tblpPr w:leftFromText="180" w:rightFromText="180" w:vertAnchor="text" w:horzAnchor="margin" w:tblpXSpec="center" w:tblpY="265"/>
        <w:tblW w:w="9653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10"/>
        <w:gridCol w:w="2268"/>
        <w:gridCol w:w="850"/>
        <w:gridCol w:w="993"/>
        <w:gridCol w:w="992"/>
        <w:gridCol w:w="850"/>
        <w:gridCol w:w="851"/>
        <w:gridCol w:w="1134"/>
        <w:gridCol w:w="952"/>
        <w:gridCol w:w="22"/>
        <w:gridCol w:w="31"/>
      </w:tblGrid>
      <w:tr w:rsidR="00AC22D7" w:rsidRPr="00176442" w14:paraId="22097D2D" w14:textId="77777777" w:rsidTr="003D6558">
        <w:trPr>
          <w:gridAfter w:val="2"/>
          <w:wAfter w:w="53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B99FDAE" w14:textId="77777777" w:rsidR="00AC22D7" w:rsidRPr="00176442" w:rsidRDefault="00AC22D7" w:rsidP="003D6558">
            <w:pPr>
              <w:autoSpaceDE w:val="0"/>
              <w:autoSpaceDN w:val="0"/>
              <w:adjustRightInd w:val="0"/>
              <w:ind w:right="142"/>
              <w:jc w:val="both"/>
              <w:outlineLvl w:val="0"/>
              <w:rPr>
                <w:sz w:val="24"/>
                <w:szCs w:val="24"/>
                <w:lang w:eastAsia="en-US"/>
              </w:rPr>
            </w:pPr>
            <w:r w:rsidRPr="00176442">
              <w:rPr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DA5E4A9" w14:textId="77777777" w:rsidR="00AC22D7" w:rsidRPr="00176442" w:rsidRDefault="00AC22D7" w:rsidP="003D6558">
            <w:pPr>
              <w:autoSpaceDE w:val="0"/>
              <w:autoSpaceDN w:val="0"/>
              <w:adjustRightInd w:val="0"/>
              <w:ind w:right="142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Наименование </w:t>
            </w:r>
            <w:r w:rsidRPr="00176442">
              <w:rPr>
                <w:sz w:val="24"/>
                <w:szCs w:val="24"/>
                <w:lang w:eastAsia="en-US"/>
              </w:rPr>
              <w:t>мероприятий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0420953" w14:textId="77777777" w:rsidR="00AC22D7" w:rsidRPr="00176442" w:rsidRDefault="00AC22D7" w:rsidP="003D6558">
            <w:pPr>
              <w:autoSpaceDE w:val="0"/>
              <w:autoSpaceDN w:val="0"/>
              <w:adjustRightInd w:val="0"/>
              <w:ind w:right="142"/>
              <w:jc w:val="both"/>
              <w:rPr>
                <w:sz w:val="24"/>
                <w:szCs w:val="24"/>
                <w:lang w:eastAsia="en-US"/>
              </w:rPr>
            </w:pPr>
            <w:r w:rsidRPr="00176442">
              <w:rPr>
                <w:sz w:val="24"/>
                <w:szCs w:val="24"/>
                <w:lang w:eastAsia="en-US"/>
              </w:rPr>
              <w:t>Базовое значение</w:t>
            </w:r>
          </w:p>
        </w:tc>
        <w:tc>
          <w:tcPr>
            <w:tcW w:w="57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06C9E80" w14:textId="77777777" w:rsidR="00AC22D7" w:rsidRPr="00176442" w:rsidRDefault="00AC22D7" w:rsidP="003D6558">
            <w:pPr>
              <w:autoSpaceDE w:val="0"/>
              <w:autoSpaceDN w:val="0"/>
              <w:adjustRightInd w:val="0"/>
              <w:ind w:left="284" w:right="142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 </w:t>
            </w:r>
            <w:r w:rsidRPr="00176442">
              <w:rPr>
                <w:sz w:val="24"/>
                <w:szCs w:val="24"/>
                <w:lang w:eastAsia="en-US"/>
              </w:rPr>
              <w:t>Значения показателей</w:t>
            </w:r>
          </w:p>
        </w:tc>
      </w:tr>
      <w:tr w:rsidR="00AC22D7" w:rsidRPr="00176442" w14:paraId="1D5D4F33" w14:textId="77777777" w:rsidTr="003D6558">
        <w:trPr>
          <w:gridAfter w:val="1"/>
          <w:wAfter w:w="31" w:type="dxa"/>
          <w:trHeight w:val="1896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113F7AB" w14:textId="77777777" w:rsidR="00AC22D7" w:rsidRPr="00176442" w:rsidRDefault="00AC22D7" w:rsidP="003D6558">
            <w:pPr>
              <w:autoSpaceDE w:val="0"/>
              <w:autoSpaceDN w:val="0"/>
              <w:adjustRightInd w:val="0"/>
              <w:ind w:left="284" w:right="142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6115088" w14:textId="77777777" w:rsidR="00AC22D7" w:rsidRPr="00176442" w:rsidRDefault="00AC22D7" w:rsidP="003D6558">
            <w:pPr>
              <w:autoSpaceDE w:val="0"/>
              <w:autoSpaceDN w:val="0"/>
              <w:adjustRightInd w:val="0"/>
              <w:ind w:left="284" w:right="142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14B6372" w14:textId="77777777" w:rsidR="00AC22D7" w:rsidRPr="00176442" w:rsidRDefault="00AC22D7" w:rsidP="003D6558">
            <w:pPr>
              <w:autoSpaceDE w:val="0"/>
              <w:autoSpaceDN w:val="0"/>
              <w:adjustRightInd w:val="0"/>
              <w:ind w:left="284" w:right="142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432F7C9" w14:textId="77777777" w:rsidR="00AC22D7" w:rsidRPr="00176442" w:rsidRDefault="00AC22D7" w:rsidP="003D6558">
            <w:pPr>
              <w:autoSpaceDE w:val="0"/>
              <w:autoSpaceDN w:val="0"/>
              <w:adjustRightInd w:val="0"/>
              <w:ind w:right="142"/>
              <w:jc w:val="both"/>
              <w:rPr>
                <w:sz w:val="24"/>
                <w:szCs w:val="24"/>
                <w:lang w:eastAsia="en-US"/>
              </w:rPr>
            </w:pPr>
            <w:r w:rsidRPr="00176442">
              <w:rPr>
                <w:sz w:val="24"/>
                <w:szCs w:val="24"/>
                <w:lang w:eastAsia="en-US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258BF19" w14:textId="77777777" w:rsidR="00AC22D7" w:rsidRPr="00176442" w:rsidRDefault="00AC22D7" w:rsidP="003D6558">
            <w:pPr>
              <w:autoSpaceDE w:val="0"/>
              <w:autoSpaceDN w:val="0"/>
              <w:adjustRightInd w:val="0"/>
              <w:ind w:right="142"/>
              <w:jc w:val="both"/>
              <w:rPr>
                <w:sz w:val="24"/>
                <w:szCs w:val="24"/>
                <w:lang w:eastAsia="en-US"/>
              </w:rPr>
            </w:pPr>
            <w:r w:rsidRPr="00176442">
              <w:rPr>
                <w:sz w:val="24"/>
                <w:szCs w:val="24"/>
                <w:lang w:eastAsia="en-US"/>
              </w:rPr>
              <w:t>2016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1A7FD46" w14:textId="77777777" w:rsidR="00AC22D7" w:rsidRPr="00176442" w:rsidRDefault="00AC22D7" w:rsidP="003D6558">
            <w:pPr>
              <w:autoSpaceDE w:val="0"/>
              <w:autoSpaceDN w:val="0"/>
              <w:adjustRightInd w:val="0"/>
              <w:ind w:right="142"/>
              <w:jc w:val="both"/>
              <w:rPr>
                <w:sz w:val="24"/>
                <w:szCs w:val="24"/>
                <w:lang w:eastAsia="en-US"/>
              </w:rPr>
            </w:pPr>
            <w:r w:rsidRPr="00176442">
              <w:rPr>
                <w:sz w:val="24"/>
                <w:szCs w:val="24"/>
                <w:lang w:eastAsia="en-US"/>
              </w:rPr>
              <w:t>2017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4AC1C15" w14:textId="77777777" w:rsidR="00AC22D7" w:rsidRPr="00176442" w:rsidRDefault="00AC22D7" w:rsidP="003D6558">
            <w:pPr>
              <w:autoSpaceDE w:val="0"/>
              <w:autoSpaceDN w:val="0"/>
              <w:adjustRightInd w:val="0"/>
              <w:ind w:right="142"/>
              <w:jc w:val="both"/>
              <w:rPr>
                <w:sz w:val="24"/>
                <w:szCs w:val="24"/>
                <w:lang w:eastAsia="en-US"/>
              </w:rPr>
            </w:pPr>
            <w:r w:rsidRPr="00176442">
              <w:rPr>
                <w:sz w:val="24"/>
                <w:szCs w:val="24"/>
                <w:lang w:eastAsia="en-US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9BE0733" w14:textId="77777777" w:rsidR="00AC22D7" w:rsidRPr="00176442" w:rsidRDefault="00AC22D7" w:rsidP="003D6558">
            <w:pPr>
              <w:autoSpaceDE w:val="0"/>
              <w:autoSpaceDN w:val="0"/>
              <w:adjustRightInd w:val="0"/>
              <w:ind w:right="142"/>
              <w:jc w:val="both"/>
              <w:rPr>
                <w:sz w:val="24"/>
                <w:szCs w:val="24"/>
                <w:lang w:eastAsia="en-US"/>
              </w:rPr>
            </w:pPr>
            <w:r w:rsidRPr="00176442">
              <w:rPr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A27365D" w14:textId="77777777" w:rsidR="00AC22D7" w:rsidRPr="00176442" w:rsidRDefault="00AC22D7" w:rsidP="003D6558">
            <w:pPr>
              <w:autoSpaceDE w:val="0"/>
              <w:autoSpaceDN w:val="0"/>
              <w:adjustRightInd w:val="0"/>
              <w:ind w:right="142"/>
              <w:jc w:val="both"/>
              <w:rPr>
                <w:sz w:val="24"/>
                <w:szCs w:val="24"/>
                <w:lang w:eastAsia="en-US"/>
              </w:rPr>
            </w:pPr>
            <w:r w:rsidRPr="00176442">
              <w:rPr>
                <w:sz w:val="24"/>
                <w:szCs w:val="24"/>
                <w:lang w:eastAsia="en-US"/>
              </w:rPr>
              <w:t>2020 год</w:t>
            </w:r>
          </w:p>
        </w:tc>
      </w:tr>
      <w:tr w:rsidR="00AC22D7" w:rsidRPr="00176442" w14:paraId="1688BF47" w14:textId="77777777" w:rsidTr="003D655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FB420F6" w14:textId="77777777" w:rsidR="00AC22D7" w:rsidRPr="00176442" w:rsidRDefault="00AC22D7" w:rsidP="003D6558">
            <w:pPr>
              <w:autoSpaceDE w:val="0"/>
              <w:autoSpaceDN w:val="0"/>
              <w:adjustRightInd w:val="0"/>
              <w:ind w:left="284" w:right="142"/>
              <w:jc w:val="both"/>
              <w:rPr>
                <w:sz w:val="24"/>
                <w:szCs w:val="24"/>
                <w:lang w:eastAsia="en-US"/>
              </w:rPr>
            </w:pPr>
            <w:r w:rsidRPr="00176442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C613124" w14:textId="77777777" w:rsidR="00AC22D7" w:rsidRPr="00176442" w:rsidRDefault="00AC22D7" w:rsidP="003D6558">
            <w:pPr>
              <w:autoSpaceDE w:val="0"/>
              <w:autoSpaceDN w:val="0"/>
              <w:adjustRightInd w:val="0"/>
              <w:ind w:left="284" w:right="142"/>
              <w:jc w:val="both"/>
              <w:rPr>
                <w:sz w:val="24"/>
                <w:szCs w:val="24"/>
                <w:lang w:eastAsia="en-US"/>
              </w:rPr>
            </w:pPr>
            <w:r w:rsidRPr="00176442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7A71FA0" w14:textId="77777777" w:rsidR="00AC22D7" w:rsidRPr="00176442" w:rsidRDefault="00AC22D7" w:rsidP="003D6558">
            <w:pPr>
              <w:autoSpaceDE w:val="0"/>
              <w:autoSpaceDN w:val="0"/>
              <w:adjustRightInd w:val="0"/>
              <w:ind w:left="284" w:right="142"/>
              <w:jc w:val="both"/>
              <w:rPr>
                <w:sz w:val="24"/>
                <w:szCs w:val="24"/>
                <w:lang w:eastAsia="en-US"/>
              </w:rPr>
            </w:pPr>
            <w:r w:rsidRPr="00176442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1750609" w14:textId="77777777" w:rsidR="00AC22D7" w:rsidRPr="00176442" w:rsidRDefault="00AC22D7" w:rsidP="003D6558">
            <w:pPr>
              <w:autoSpaceDE w:val="0"/>
              <w:autoSpaceDN w:val="0"/>
              <w:adjustRightInd w:val="0"/>
              <w:ind w:left="284" w:right="142"/>
              <w:jc w:val="both"/>
              <w:rPr>
                <w:sz w:val="24"/>
                <w:szCs w:val="24"/>
                <w:lang w:eastAsia="en-US"/>
              </w:rPr>
            </w:pPr>
            <w:r w:rsidRPr="00176442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17530A2" w14:textId="77777777" w:rsidR="00AC22D7" w:rsidRPr="00176442" w:rsidRDefault="00AC22D7" w:rsidP="003D6558">
            <w:pPr>
              <w:autoSpaceDE w:val="0"/>
              <w:autoSpaceDN w:val="0"/>
              <w:adjustRightInd w:val="0"/>
              <w:ind w:left="284" w:right="142"/>
              <w:jc w:val="both"/>
              <w:rPr>
                <w:sz w:val="24"/>
                <w:szCs w:val="24"/>
                <w:lang w:eastAsia="en-US"/>
              </w:rPr>
            </w:pPr>
            <w:r w:rsidRPr="00176442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7D77486" w14:textId="77777777" w:rsidR="00AC22D7" w:rsidRPr="00176442" w:rsidRDefault="00AC22D7" w:rsidP="003D6558">
            <w:pPr>
              <w:autoSpaceDE w:val="0"/>
              <w:autoSpaceDN w:val="0"/>
              <w:adjustRightInd w:val="0"/>
              <w:ind w:left="284" w:right="142"/>
              <w:jc w:val="both"/>
              <w:rPr>
                <w:sz w:val="24"/>
                <w:szCs w:val="24"/>
                <w:lang w:eastAsia="en-US"/>
              </w:rPr>
            </w:pPr>
            <w:r w:rsidRPr="00176442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F9DE419" w14:textId="77777777" w:rsidR="00AC22D7" w:rsidRPr="00176442" w:rsidRDefault="00AC22D7" w:rsidP="003D6558">
            <w:pPr>
              <w:autoSpaceDE w:val="0"/>
              <w:autoSpaceDN w:val="0"/>
              <w:adjustRightInd w:val="0"/>
              <w:ind w:left="284" w:right="142"/>
              <w:jc w:val="both"/>
              <w:rPr>
                <w:sz w:val="24"/>
                <w:szCs w:val="24"/>
                <w:lang w:eastAsia="en-US"/>
              </w:rPr>
            </w:pPr>
            <w:r w:rsidRPr="00176442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744731D" w14:textId="77777777" w:rsidR="00AC22D7" w:rsidRPr="00176442" w:rsidRDefault="00AC22D7" w:rsidP="003D6558">
            <w:pPr>
              <w:autoSpaceDE w:val="0"/>
              <w:autoSpaceDN w:val="0"/>
              <w:adjustRightInd w:val="0"/>
              <w:ind w:left="284" w:right="142"/>
              <w:jc w:val="both"/>
              <w:rPr>
                <w:sz w:val="24"/>
                <w:szCs w:val="24"/>
                <w:lang w:eastAsia="en-US"/>
              </w:rPr>
            </w:pPr>
            <w:r w:rsidRPr="00176442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800ECC9" w14:textId="77777777" w:rsidR="00AC22D7" w:rsidRPr="00176442" w:rsidRDefault="00AC22D7" w:rsidP="003D6558">
            <w:pPr>
              <w:autoSpaceDE w:val="0"/>
              <w:autoSpaceDN w:val="0"/>
              <w:adjustRightInd w:val="0"/>
              <w:ind w:left="284" w:right="142"/>
              <w:jc w:val="both"/>
              <w:rPr>
                <w:sz w:val="24"/>
                <w:szCs w:val="24"/>
                <w:lang w:eastAsia="en-US"/>
              </w:rPr>
            </w:pPr>
            <w:r w:rsidRPr="00176442">
              <w:rPr>
                <w:sz w:val="24"/>
                <w:szCs w:val="24"/>
                <w:lang w:eastAsia="en-US"/>
              </w:rPr>
              <w:t>9</w:t>
            </w:r>
          </w:p>
        </w:tc>
      </w:tr>
      <w:tr w:rsidR="00AC22D7" w:rsidRPr="00176442" w14:paraId="4DE3A0ED" w14:textId="77777777" w:rsidTr="003D655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71EBB9F" w14:textId="77777777" w:rsidR="00AC22D7" w:rsidRPr="00176442" w:rsidRDefault="00AC22D7" w:rsidP="003D6558">
            <w:pPr>
              <w:autoSpaceDE w:val="0"/>
              <w:autoSpaceDN w:val="0"/>
              <w:adjustRightInd w:val="0"/>
              <w:ind w:right="142"/>
              <w:jc w:val="both"/>
              <w:rPr>
                <w:sz w:val="24"/>
                <w:szCs w:val="24"/>
                <w:lang w:eastAsia="en-US"/>
              </w:rPr>
            </w:pPr>
            <w:r w:rsidRPr="00176442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110786A" w14:textId="77777777" w:rsidR="00AC22D7" w:rsidRPr="00176442" w:rsidRDefault="00AC22D7" w:rsidP="003D6558">
            <w:pPr>
              <w:autoSpaceDE w:val="0"/>
              <w:autoSpaceDN w:val="0"/>
              <w:adjustRightInd w:val="0"/>
              <w:ind w:right="142"/>
              <w:jc w:val="both"/>
              <w:rPr>
                <w:sz w:val="24"/>
                <w:szCs w:val="24"/>
                <w:lang w:eastAsia="en-US"/>
              </w:rPr>
            </w:pPr>
            <w:r w:rsidRPr="00176442">
              <w:rPr>
                <w:sz w:val="24"/>
                <w:szCs w:val="24"/>
                <w:lang w:eastAsia="en-US"/>
              </w:rPr>
              <w:t>Количество построенных объектов размещения обезвреживания отходов, единиц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FE83015" w14:textId="77777777" w:rsidR="00AC22D7" w:rsidRPr="00176442" w:rsidRDefault="00AC22D7" w:rsidP="003D6558">
            <w:pPr>
              <w:autoSpaceDE w:val="0"/>
              <w:autoSpaceDN w:val="0"/>
              <w:adjustRightInd w:val="0"/>
              <w:ind w:left="284" w:right="142"/>
              <w:jc w:val="both"/>
              <w:rPr>
                <w:sz w:val="24"/>
                <w:szCs w:val="24"/>
                <w:lang w:eastAsia="en-US"/>
              </w:rPr>
            </w:pPr>
            <w:r w:rsidRPr="00176442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9896A99" w14:textId="77777777" w:rsidR="00AC22D7" w:rsidRPr="00176442" w:rsidRDefault="00AC22D7" w:rsidP="003D6558">
            <w:pPr>
              <w:autoSpaceDE w:val="0"/>
              <w:autoSpaceDN w:val="0"/>
              <w:adjustRightInd w:val="0"/>
              <w:ind w:left="284" w:right="142"/>
              <w:jc w:val="both"/>
              <w:rPr>
                <w:sz w:val="24"/>
                <w:szCs w:val="24"/>
                <w:lang w:eastAsia="en-US"/>
              </w:rPr>
            </w:pPr>
            <w:r w:rsidRPr="00176442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7CB48AC" w14:textId="77777777" w:rsidR="00AC22D7" w:rsidRPr="00176442" w:rsidRDefault="00AC22D7" w:rsidP="003D6558">
            <w:pPr>
              <w:autoSpaceDE w:val="0"/>
              <w:autoSpaceDN w:val="0"/>
              <w:adjustRightInd w:val="0"/>
              <w:ind w:left="284" w:right="142"/>
              <w:jc w:val="both"/>
              <w:rPr>
                <w:sz w:val="24"/>
                <w:szCs w:val="24"/>
                <w:lang w:eastAsia="en-US"/>
              </w:rPr>
            </w:pPr>
            <w:r w:rsidRPr="00176442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CAFC734" w14:textId="77777777" w:rsidR="00AC22D7" w:rsidRPr="00176442" w:rsidRDefault="00AC22D7" w:rsidP="003D6558">
            <w:pPr>
              <w:autoSpaceDE w:val="0"/>
              <w:autoSpaceDN w:val="0"/>
              <w:adjustRightInd w:val="0"/>
              <w:ind w:left="284" w:right="142"/>
              <w:jc w:val="both"/>
              <w:rPr>
                <w:sz w:val="24"/>
                <w:szCs w:val="24"/>
                <w:lang w:eastAsia="en-US"/>
              </w:rPr>
            </w:pPr>
            <w:r w:rsidRPr="00176442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E79CBC3" w14:textId="77777777" w:rsidR="00AC22D7" w:rsidRPr="00176442" w:rsidRDefault="00AC22D7" w:rsidP="003D6558">
            <w:pPr>
              <w:autoSpaceDE w:val="0"/>
              <w:autoSpaceDN w:val="0"/>
              <w:adjustRightInd w:val="0"/>
              <w:ind w:left="284" w:right="142"/>
              <w:jc w:val="both"/>
              <w:rPr>
                <w:sz w:val="24"/>
                <w:szCs w:val="24"/>
                <w:lang w:eastAsia="en-US"/>
              </w:rPr>
            </w:pPr>
            <w:r w:rsidRPr="00176442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18AE8AF" w14:textId="77777777" w:rsidR="00AC22D7" w:rsidRPr="00176442" w:rsidRDefault="00AC22D7" w:rsidP="003D6558">
            <w:pPr>
              <w:autoSpaceDE w:val="0"/>
              <w:autoSpaceDN w:val="0"/>
              <w:adjustRightInd w:val="0"/>
              <w:ind w:left="284" w:right="142"/>
              <w:jc w:val="both"/>
              <w:rPr>
                <w:sz w:val="24"/>
                <w:szCs w:val="24"/>
                <w:lang w:eastAsia="en-US"/>
              </w:rPr>
            </w:pPr>
            <w:r w:rsidRPr="00176442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90D4A2E" w14:textId="77777777" w:rsidR="00AC22D7" w:rsidRPr="00176442" w:rsidRDefault="00AC22D7" w:rsidP="003D6558">
            <w:pPr>
              <w:autoSpaceDE w:val="0"/>
              <w:autoSpaceDN w:val="0"/>
              <w:adjustRightInd w:val="0"/>
              <w:ind w:left="284" w:right="142"/>
              <w:jc w:val="both"/>
              <w:rPr>
                <w:sz w:val="24"/>
                <w:szCs w:val="24"/>
                <w:lang w:eastAsia="en-US"/>
              </w:rPr>
            </w:pPr>
            <w:r w:rsidRPr="00176442"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AC22D7" w:rsidRPr="00176442" w14:paraId="4D0BE045" w14:textId="77777777" w:rsidTr="003D655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0A17240" w14:textId="77777777" w:rsidR="00AC22D7" w:rsidRPr="00176442" w:rsidRDefault="00AC22D7" w:rsidP="003D6558">
            <w:pPr>
              <w:autoSpaceDE w:val="0"/>
              <w:autoSpaceDN w:val="0"/>
              <w:adjustRightInd w:val="0"/>
              <w:ind w:right="142"/>
              <w:jc w:val="both"/>
              <w:rPr>
                <w:sz w:val="24"/>
                <w:szCs w:val="24"/>
                <w:lang w:eastAsia="en-US"/>
              </w:rPr>
            </w:pPr>
            <w:r w:rsidRPr="00176442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CA8C609" w14:textId="77777777" w:rsidR="00AC22D7" w:rsidRPr="00176442" w:rsidRDefault="00AC22D7" w:rsidP="003D6558">
            <w:pPr>
              <w:autoSpaceDE w:val="0"/>
              <w:autoSpaceDN w:val="0"/>
              <w:adjustRightInd w:val="0"/>
              <w:ind w:right="142"/>
              <w:jc w:val="both"/>
              <w:rPr>
                <w:sz w:val="24"/>
                <w:szCs w:val="24"/>
                <w:lang w:eastAsia="en-US"/>
              </w:rPr>
            </w:pPr>
            <w:r w:rsidRPr="00176442">
              <w:rPr>
                <w:sz w:val="24"/>
                <w:szCs w:val="24"/>
                <w:lang w:eastAsia="en-US"/>
              </w:rPr>
              <w:t>Доля гидротехнических сооружений с неудовлетворительным и опасным уровнем безопасности, приведенных в безопасное техническое состояние, в общем количестве гидротехнических сооружений с неудовлетворительным и опасным уровнем безопасности  (проценты)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1C2175E" w14:textId="77777777" w:rsidR="00AC22D7" w:rsidRPr="00176442" w:rsidRDefault="00AC22D7" w:rsidP="003D6558">
            <w:pPr>
              <w:autoSpaceDE w:val="0"/>
              <w:autoSpaceDN w:val="0"/>
              <w:adjustRightInd w:val="0"/>
              <w:ind w:left="284" w:right="142"/>
              <w:jc w:val="both"/>
              <w:rPr>
                <w:sz w:val="24"/>
                <w:szCs w:val="24"/>
                <w:lang w:eastAsia="en-US"/>
              </w:rPr>
            </w:pPr>
            <w:r w:rsidRPr="00176442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E0751A7" w14:textId="77777777" w:rsidR="00AC22D7" w:rsidRPr="00176442" w:rsidRDefault="00AC22D7" w:rsidP="003D6558">
            <w:pPr>
              <w:autoSpaceDE w:val="0"/>
              <w:autoSpaceDN w:val="0"/>
              <w:adjustRightInd w:val="0"/>
              <w:ind w:left="284" w:right="142"/>
              <w:jc w:val="both"/>
              <w:rPr>
                <w:sz w:val="24"/>
                <w:szCs w:val="24"/>
                <w:lang w:eastAsia="en-US"/>
              </w:rPr>
            </w:pPr>
            <w:r w:rsidRPr="00176442"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9D47212" w14:textId="77777777" w:rsidR="00AC22D7" w:rsidRPr="00176442" w:rsidRDefault="00AC22D7" w:rsidP="003D6558">
            <w:pPr>
              <w:autoSpaceDE w:val="0"/>
              <w:autoSpaceDN w:val="0"/>
              <w:adjustRightInd w:val="0"/>
              <w:ind w:left="284" w:right="142"/>
              <w:jc w:val="both"/>
              <w:rPr>
                <w:sz w:val="24"/>
                <w:szCs w:val="24"/>
                <w:lang w:eastAsia="en-US"/>
              </w:rPr>
            </w:pPr>
            <w:r w:rsidRPr="00176442"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62906DC" w14:textId="77777777" w:rsidR="00AC22D7" w:rsidRPr="00176442" w:rsidRDefault="00AC22D7" w:rsidP="003D6558">
            <w:pPr>
              <w:autoSpaceDE w:val="0"/>
              <w:autoSpaceDN w:val="0"/>
              <w:adjustRightInd w:val="0"/>
              <w:ind w:right="142"/>
              <w:jc w:val="both"/>
              <w:rPr>
                <w:sz w:val="24"/>
                <w:szCs w:val="24"/>
                <w:lang w:eastAsia="en-US"/>
              </w:rPr>
            </w:pPr>
            <w:r w:rsidRPr="00176442"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EF91C88" w14:textId="77777777" w:rsidR="00AC22D7" w:rsidRPr="00176442" w:rsidRDefault="00AC22D7" w:rsidP="003D6558">
            <w:pPr>
              <w:autoSpaceDE w:val="0"/>
              <w:autoSpaceDN w:val="0"/>
              <w:adjustRightInd w:val="0"/>
              <w:ind w:right="142"/>
              <w:jc w:val="both"/>
              <w:rPr>
                <w:sz w:val="24"/>
                <w:szCs w:val="24"/>
                <w:lang w:eastAsia="en-US"/>
              </w:rPr>
            </w:pPr>
            <w:r w:rsidRPr="00176442"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5C87BDA" w14:textId="77777777" w:rsidR="00AC22D7" w:rsidRPr="00176442" w:rsidRDefault="00AC22D7" w:rsidP="003D6558">
            <w:pPr>
              <w:autoSpaceDE w:val="0"/>
              <w:autoSpaceDN w:val="0"/>
              <w:adjustRightInd w:val="0"/>
              <w:ind w:left="284" w:right="142"/>
              <w:jc w:val="both"/>
              <w:rPr>
                <w:sz w:val="24"/>
                <w:szCs w:val="24"/>
                <w:lang w:eastAsia="en-US"/>
              </w:rPr>
            </w:pPr>
            <w:r w:rsidRPr="00176442"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74429FF" w14:textId="77777777" w:rsidR="00AC22D7" w:rsidRPr="00176442" w:rsidRDefault="00AC22D7" w:rsidP="003D6558">
            <w:pPr>
              <w:autoSpaceDE w:val="0"/>
              <w:autoSpaceDN w:val="0"/>
              <w:adjustRightInd w:val="0"/>
              <w:ind w:right="142"/>
              <w:jc w:val="both"/>
              <w:rPr>
                <w:sz w:val="24"/>
                <w:szCs w:val="24"/>
                <w:lang w:eastAsia="en-US"/>
              </w:rPr>
            </w:pPr>
            <w:r w:rsidRPr="00176442">
              <w:rPr>
                <w:sz w:val="24"/>
                <w:szCs w:val="24"/>
                <w:lang w:eastAsia="en-US"/>
              </w:rPr>
              <w:t>100</w:t>
            </w:r>
          </w:p>
        </w:tc>
      </w:tr>
      <w:tr w:rsidR="00AC22D7" w:rsidRPr="00176442" w14:paraId="713A6323" w14:textId="77777777" w:rsidTr="003D655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BA79F97" w14:textId="77777777" w:rsidR="00AC22D7" w:rsidRPr="00176442" w:rsidRDefault="00AC22D7" w:rsidP="003D6558">
            <w:pPr>
              <w:autoSpaceDE w:val="0"/>
              <w:autoSpaceDN w:val="0"/>
              <w:adjustRightInd w:val="0"/>
              <w:ind w:right="142"/>
              <w:jc w:val="both"/>
              <w:rPr>
                <w:sz w:val="24"/>
                <w:szCs w:val="24"/>
                <w:lang w:eastAsia="en-US"/>
              </w:rPr>
            </w:pPr>
            <w:r w:rsidRPr="00176442">
              <w:rPr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8A24C9B" w14:textId="77777777" w:rsidR="00AC22D7" w:rsidRPr="00176442" w:rsidRDefault="00AC22D7" w:rsidP="003D6558">
            <w:pPr>
              <w:autoSpaceDE w:val="0"/>
              <w:autoSpaceDN w:val="0"/>
              <w:adjustRightInd w:val="0"/>
              <w:ind w:right="142"/>
              <w:jc w:val="both"/>
              <w:rPr>
                <w:sz w:val="24"/>
                <w:szCs w:val="24"/>
                <w:lang w:eastAsia="en-US"/>
              </w:rPr>
            </w:pPr>
            <w:r w:rsidRPr="00176442">
              <w:rPr>
                <w:sz w:val="24"/>
                <w:szCs w:val="24"/>
                <w:lang w:eastAsia="en-US"/>
              </w:rPr>
              <w:t xml:space="preserve">Количество гидротехнических сооружений с неудовлетворительным и опасным уровнем безопасности, приведенных в безопасное </w:t>
            </w:r>
            <w:r w:rsidRPr="00176442">
              <w:rPr>
                <w:sz w:val="24"/>
                <w:szCs w:val="24"/>
                <w:lang w:eastAsia="en-US"/>
              </w:rPr>
              <w:lastRenderedPageBreak/>
              <w:t>техническое состояние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561AD9A" w14:textId="77777777" w:rsidR="00AC22D7" w:rsidRPr="00176442" w:rsidRDefault="00AC22D7" w:rsidP="003D6558">
            <w:pPr>
              <w:autoSpaceDE w:val="0"/>
              <w:autoSpaceDN w:val="0"/>
              <w:adjustRightInd w:val="0"/>
              <w:ind w:left="284" w:right="142"/>
              <w:jc w:val="both"/>
              <w:rPr>
                <w:sz w:val="24"/>
                <w:szCs w:val="24"/>
                <w:lang w:eastAsia="en-US"/>
              </w:rPr>
            </w:pPr>
            <w:r w:rsidRPr="00176442">
              <w:rPr>
                <w:sz w:val="24"/>
                <w:szCs w:val="24"/>
                <w:lang w:eastAsia="en-US"/>
              </w:rPr>
              <w:lastRenderedPageBreak/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F4DB7DF" w14:textId="77777777" w:rsidR="00AC22D7" w:rsidRPr="00176442" w:rsidRDefault="00AC22D7" w:rsidP="003D6558">
            <w:pPr>
              <w:autoSpaceDE w:val="0"/>
              <w:autoSpaceDN w:val="0"/>
              <w:adjustRightInd w:val="0"/>
              <w:ind w:left="284" w:right="142"/>
              <w:jc w:val="both"/>
              <w:rPr>
                <w:sz w:val="24"/>
                <w:szCs w:val="24"/>
                <w:lang w:eastAsia="en-US"/>
              </w:rPr>
            </w:pPr>
            <w:r w:rsidRPr="00176442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393D86D" w14:textId="77777777" w:rsidR="00AC22D7" w:rsidRPr="00176442" w:rsidRDefault="00AC22D7" w:rsidP="003D6558">
            <w:pPr>
              <w:autoSpaceDE w:val="0"/>
              <w:autoSpaceDN w:val="0"/>
              <w:adjustRightInd w:val="0"/>
              <w:ind w:left="284" w:right="142"/>
              <w:jc w:val="both"/>
              <w:rPr>
                <w:sz w:val="24"/>
                <w:szCs w:val="24"/>
                <w:lang w:eastAsia="en-US"/>
              </w:rPr>
            </w:pPr>
            <w:r w:rsidRPr="00176442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9E2B573" w14:textId="77777777" w:rsidR="00AC22D7" w:rsidRPr="00176442" w:rsidRDefault="00AC22D7" w:rsidP="003D6558">
            <w:pPr>
              <w:autoSpaceDE w:val="0"/>
              <w:autoSpaceDN w:val="0"/>
              <w:adjustRightInd w:val="0"/>
              <w:ind w:left="284" w:right="142"/>
              <w:jc w:val="both"/>
              <w:rPr>
                <w:sz w:val="24"/>
                <w:szCs w:val="24"/>
                <w:lang w:eastAsia="en-US"/>
              </w:rPr>
            </w:pPr>
            <w:r w:rsidRPr="00176442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957CD2D" w14:textId="77777777" w:rsidR="00AC22D7" w:rsidRPr="00176442" w:rsidRDefault="00AC22D7" w:rsidP="003D6558">
            <w:pPr>
              <w:autoSpaceDE w:val="0"/>
              <w:autoSpaceDN w:val="0"/>
              <w:adjustRightInd w:val="0"/>
              <w:ind w:left="284" w:right="142"/>
              <w:jc w:val="both"/>
              <w:rPr>
                <w:sz w:val="24"/>
                <w:szCs w:val="24"/>
                <w:lang w:eastAsia="en-US"/>
              </w:rPr>
            </w:pPr>
            <w:r w:rsidRPr="00176442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8670D5E" w14:textId="77777777" w:rsidR="00AC22D7" w:rsidRPr="00176442" w:rsidRDefault="00AC22D7" w:rsidP="003D6558">
            <w:pPr>
              <w:autoSpaceDE w:val="0"/>
              <w:autoSpaceDN w:val="0"/>
              <w:adjustRightInd w:val="0"/>
              <w:ind w:left="284" w:right="142"/>
              <w:jc w:val="both"/>
              <w:rPr>
                <w:sz w:val="24"/>
                <w:szCs w:val="24"/>
                <w:lang w:eastAsia="en-US"/>
              </w:rPr>
            </w:pPr>
            <w:r w:rsidRPr="00176442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47896B5" w14:textId="77777777" w:rsidR="00AC22D7" w:rsidRPr="00176442" w:rsidRDefault="00AC22D7" w:rsidP="003D6558">
            <w:pPr>
              <w:autoSpaceDE w:val="0"/>
              <w:autoSpaceDN w:val="0"/>
              <w:adjustRightInd w:val="0"/>
              <w:ind w:left="284" w:right="142"/>
              <w:jc w:val="both"/>
              <w:rPr>
                <w:sz w:val="24"/>
                <w:szCs w:val="24"/>
                <w:lang w:eastAsia="en-US"/>
              </w:rPr>
            </w:pPr>
            <w:r w:rsidRPr="00176442"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AC22D7" w:rsidRPr="00176442" w14:paraId="1BF27814" w14:textId="77777777" w:rsidTr="003D655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7FA1732" w14:textId="77777777" w:rsidR="00AC22D7" w:rsidRPr="00176442" w:rsidRDefault="00AC22D7" w:rsidP="003D6558">
            <w:pPr>
              <w:autoSpaceDE w:val="0"/>
              <w:autoSpaceDN w:val="0"/>
              <w:adjustRightInd w:val="0"/>
              <w:ind w:right="142"/>
              <w:jc w:val="both"/>
              <w:rPr>
                <w:sz w:val="24"/>
                <w:szCs w:val="24"/>
                <w:lang w:eastAsia="en-US"/>
              </w:rPr>
            </w:pPr>
            <w:r w:rsidRPr="00176442">
              <w:rPr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058BF25" w14:textId="77777777" w:rsidR="00AC22D7" w:rsidRPr="00176442" w:rsidRDefault="00AC22D7" w:rsidP="003D6558">
            <w:pPr>
              <w:autoSpaceDE w:val="0"/>
              <w:autoSpaceDN w:val="0"/>
              <w:adjustRightInd w:val="0"/>
              <w:ind w:right="142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Протяженность работ </w:t>
            </w:r>
            <w:r w:rsidRPr="00176442">
              <w:rPr>
                <w:sz w:val="24"/>
                <w:szCs w:val="24"/>
                <w:lang w:eastAsia="en-US"/>
              </w:rPr>
              <w:t>по восстановлению и экологической реабилитац</w:t>
            </w:r>
            <w:r>
              <w:rPr>
                <w:sz w:val="24"/>
                <w:szCs w:val="24"/>
                <w:lang w:eastAsia="en-US"/>
              </w:rPr>
              <w:t xml:space="preserve">ии водных объектов (природоохранные  </w:t>
            </w:r>
            <w:r w:rsidRPr="00176442">
              <w:rPr>
                <w:sz w:val="24"/>
                <w:szCs w:val="24"/>
                <w:lang w:eastAsia="en-US"/>
              </w:rPr>
              <w:t xml:space="preserve"> мероприятия)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7A9AA15" w14:textId="77777777" w:rsidR="00AC22D7" w:rsidRPr="00176442" w:rsidRDefault="00AC22D7" w:rsidP="003D6558">
            <w:pPr>
              <w:autoSpaceDE w:val="0"/>
              <w:autoSpaceDN w:val="0"/>
              <w:adjustRightInd w:val="0"/>
              <w:ind w:left="284" w:right="142"/>
              <w:jc w:val="both"/>
              <w:rPr>
                <w:sz w:val="24"/>
                <w:szCs w:val="24"/>
                <w:lang w:eastAsia="en-US"/>
              </w:rPr>
            </w:pPr>
            <w:r w:rsidRPr="00176442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2EED7F2" w14:textId="77777777" w:rsidR="00AC22D7" w:rsidRPr="00176442" w:rsidRDefault="00AC22D7" w:rsidP="003D6558">
            <w:pPr>
              <w:autoSpaceDE w:val="0"/>
              <w:autoSpaceDN w:val="0"/>
              <w:adjustRightInd w:val="0"/>
              <w:ind w:left="284" w:right="142"/>
              <w:jc w:val="both"/>
              <w:rPr>
                <w:sz w:val="24"/>
                <w:szCs w:val="24"/>
                <w:lang w:eastAsia="en-US"/>
              </w:rPr>
            </w:pPr>
            <w:r w:rsidRPr="00176442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FDF51DA" w14:textId="77777777" w:rsidR="00AC22D7" w:rsidRPr="00176442" w:rsidRDefault="00AC22D7" w:rsidP="003D6558">
            <w:pPr>
              <w:autoSpaceDE w:val="0"/>
              <w:autoSpaceDN w:val="0"/>
              <w:adjustRightInd w:val="0"/>
              <w:ind w:left="284" w:right="142"/>
              <w:jc w:val="both"/>
              <w:rPr>
                <w:sz w:val="24"/>
                <w:szCs w:val="24"/>
                <w:lang w:eastAsia="en-US"/>
              </w:rPr>
            </w:pPr>
            <w:r w:rsidRPr="00176442">
              <w:rPr>
                <w:sz w:val="24"/>
                <w:szCs w:val="24"/>
                <w:lang w:eastAsia="en-US"/>
              </w:rPr>
              <w:t>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5540A9C" w14:textId="77777777" w:rsidR="00AC22D7" w:rsidRPr="00176442" w:rsidRDefault="00AC22D7" w:rsidP="003D6558">
            <w:pPr>
              <w:autoSpaceDE w:val="0"/>
              <w:autoSpaceDN w:val="0"/>
              <w:adjustRightInd w:val="0"/>
              <w:ind w:left="284" w:right="142"/>
              <w:jc w:val="both"/>
              <w:rPr>
                <w:sz w:val="24"/>
                <w:szCs w:val="24"/>
                <w:lang w:eastAsia="en-US"/>
              </w:rPr>
            </w:pPr>
            <w:r w:rsidRPr="00176442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427EA86" w14:textId="77777777" w:rsidR="00AC22D7" w:rsidRPr="00176442" w:rsidRDefault="00AC22D7" w:rsidP="003D6558">
            <w:pPr>
              <w:autoSpaceDE w:val="0"/>
              <w:autoSpaceDN w:val="0"/>
              <w:adjustRightInd w:val="0"/>
              <w:ind w:right="142"/>
              <w:jc w:val="both"/>
              <w:rPr>
                <w:sz w:val="24"/>
                <w:szCs w:val="24"/>
                <w:lang w:eastAsia="en-US"/>
              </w:rPr>
            </w:pPr>
            <w:r w:rsidRPr="00176442">
              <w:rPr>
                <w:sz w:val="24"/>
                <w:szCs w:val="24"/>
                <w:lang w:eastAsia="en-US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A5CE714" w14:textId="77777777" w:rsidR="00AC22D7" w:rsidRPr="00176442" w:rsidRDefault="00AC22D7" w:rsidP="003D6558">
            <w:pPr>
              <w:autoSpaceDE w:val="0"/>
              <w:autoSpaceDN w:val="0"/>
              <w:adjustRightInd w:val="0"/>
              <w:ind w:left="284" w:right="142"/>
              <w:jc w:val="both"/>
              <w:rPr>
                <w:sz w:val="24"/>
                <w:szCs w:val="24"/>
                <w:lang w:eastAsia="en-US"/>
              </w:rPr>
            </w:pPr>
            <w:r w:rsidRPr="00176442">
              <w:rPr>
                <w:sz w:val="24"/>
                <w:szCs w:val="24"/>
                <w:lang w:eastAsia="en-US"/>
              </w:rPr>
              <w:t>2,0</w:t>
            </w: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919C048" w14:textId="77777777" w:rsidR="00AC22D7" w:rsidRPr="00176442" w:rsidRDefault="00AC22D7" w:rsidP="003D6558">
            <w:pPr>
              <w:autoSpaceDE w:val="0"/>
              <w:autoSpaceDN w:val="0"/>
              <w:adjustRightInd w:val="0"/>
              <w:ind w:left="284" w:right="142"/>
              <w:jc w:val="both"/>
              <w:rPr>
                <w:sz w:val="24"/>
                <w:szCs w:val="24"/>
                <w:lang w:eastAsia="en-US"/>
              </w:rPr>
            </w:pPr>
            <w:r w:rsidRPr="00176442"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14:paraId="3FF55CA6" w14:textId="77777777" w:rsidR="00AC22D7" w:rsidRPr="00176442" w:rsidRDefault="00AC22D7" w:rsidP="00C45B20">
      <w:pPr>
        <w:autoSpaceDE w:val="0"/>
        <w:autoSpaceDN w:val="0"/>
        <w:adjustRightInd w:val="0"/>
        <w:ind w:left="284" w:right="142"/>
        <w:jc w:val="both"/>
        <w:rPr>
          <w:b/>
          <w:sz w:val="24"/>
          <w:szCs w:val="24"/>
        </w:rPr>
      </w:pPr>
      <w:r w:rsidRPr="00176442">
        <w:rPr>
          <w:b/>
          <w:sz w:val="24"/>
          <w:szCs w:val="24"/>
        </w:rPr>
        <w:t xml:space="preserve">            </w:t>
      </w:r>
    </w:p>
    <w:p w14:paraId="42F02DC9" w14:textId="77777777" w:rsidR="00AC22D7" w:rsidRPr="00CF5B9C" w:rsidRDefault="00AC22D7" w:rsidP="00C45B20">
      <w:pPr>
        <w:autoSpaceDE w:val="0"/>
        <w:autoSpaceDN w:val="0"/>
        <w:adjustRightInd w:val="0"/>
        <w:ind w:left="284" w:right="142"/>
        <w:jc w:val="both"/>
        <w:rPr>
          <w:b/>
          <w:sz w:val="24"/>
          <w:szCs w:val="24"/>
        </w:rPr>
      </w:pPr>
      <w:r w:rsidRPr="00176442">
        <w:rPr>
          <w:b/>
          <w:sz w:val="24"/>
          <w:szCs w:val="24"/>
        </w:rPr>
        <w:t xml:space="preserve">           </w:t>
      </w:r>
      <w:r w:rsidRPr="00176442">
        <w:rPr>
          <w:sz w:val="24"/>
          <w:szCs w:val="24"/>
        </w:rPr>
        <w:t xml:space="preserve">Объёмы расходов на выполнение мероприятий программы ежегодно уточняется в процессе исполнения местного бюджета муниципального образования «Холмский городской округ» при его формировании на отчетный финансовый год. </w:t>
      </w:r>
    </w:p>
    <w:p w14:paraId="13195DED" w14:textId="77777777" w:rsidR="00AC22D7" w:rsidRPr="00176442" w:rsidRDefault="00AC22D7" w:rsidP="00C45B20">
      <w:pPr>
        <w:autoSpaceDE w:val="0"/>
        <w:autoSpaceDN w:val="0"/>
        <w:adjustRightInd w:val="0"/>
        <w:ind w:left="284" w:right="142"/>
        <w:jc w:val="both"/>
        <w:rPr>
          <w:sz w:val="24"/>
          <w:szCs w:val="24"/>
        </w:rPr>
      </w:pPr>
      <w:r w:rsidRPr="00176442">
        <w:rPr>
          <w:sz w:val="24"/>
          <w:szCs w:val="24"/>
        </w:rPr>
        <w:tab/>
        <w:t>Объём финансирования мероприятий программы на 2015-2020 год может быть уточнён при формировании местного бюджета муниципального образования «Холмский городской округ».</w:t>
      </w:r>
      <w:r w:rsidRPr="00176442">
        <w:rPr>
          <w:sz w:val="24"/>
          <w:szCs w:val="24"/>
          <w:lang w:eastAsia="en-US"/>
        </w:rPr>
        <w:t xml:space="preserve">                  </w:t>
      </w:r>
    </w:p>
    <w:p w14:paraId="4F3501C6" w14:textId="77777777" w:rsidR="00AC22D7" w:rsidRPr="00176442" w:rsidRDefault="00AC22D7" w:rsidP="00C45B20">
      <w:pPr>
        <w:autoSpaceDE w:val="0"/>
        <w:autoSpaceDN w:val="0"/>
        <w:adjustRightInd w:val="0"/>
        <w:ind w:left="284" w:right="142"/>
        <w:jc w:val="both"/>
        <w:rPr>
          <w:sz w:val="24"/>
          <w:szCs w:val="24"/>
          <w:lang w:eastAsia="en-US"/>
        </w:rPr>
      </w:pPr>
    </w:p>
    <w:p w14:paraId="3F91D701" w14:textId="77777777" w:rsidR="00AC22D7" w:rsidRDefault="00AC22D7" w:rsidP="00C45B20">
      <w:pPr>
        <w:autoSpaceDE w:val="0"/>
        <w:autoSpaceDN w:val="0"/>
        <w:adjustRightInd w:val="0"/>
        <w:ind w:left="284" w:right="142"/>
        <w:jc w:val="both"/>
        <w:rPr>
          <w:b/>
          <w:sz w:val="24"/>
          <w:szCs w:val="24"/>
        </w:rPr>
      </w:pPr>
      <w:r w:rsidRPr="00176442">
        <w:rPr>
          <w:sz w:val="24"/>
          <w:szCs w:val="24"/>
          <w:lang w:eastAsia="en-US"/>
        </w:rPr>
        <w:t xml:space="preserve">                </w:t>
      </w:r>
      <w:r w:rsidRPr="00176442">
        <w:rPr>
          <w:b/>
          <w:sz w:val="24"/>
          <w:szCs w:val="24"/>
        </w:rPr>
        <w:t xml:space="preserve">   </w:t>
      </w:r>
    </w:p>
    <w:p w14:paraId="58F2258B" w14:textId="77777777" w:rsidR="00AC22D7" w:rsidRDefault="00AC22D7" w:rsidP="00C45B20">
      <w:pPr>
        <w:autoSpaceDE w:val="0"/>
        <w:autoSpaceDN w:val="0"/>
        <w:adjustRightInd w:val="0"/>
        <w:ind w:left="284" w:right="142"/>
        <w:jc w:val="both"/>
        <w:rPr>
          <w:b/>
          <w:sz w:val="24"/>
          <w:szCs w:val="24"/>
        </w:rPr>
      </w:pPr>
    </w:p>
    <w:p w14:paraId="5C9719B7" w14:textId="77777777" w:rsidR="00AC22D7" w:rsidRPr="00176442" w:rsidRDefault="00AC22D7" w:rsidP="00C45B20">
      <w:pPr>
        <w:autoSpaceDE w:val="0"/>
        <w:autoSpaceDN w:val="0"/>
        <w:adjustRightInd w:val="0"/>
        <w:ind w:left="284" w:right="14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</w:t>
      </w:r>
      <w:r w:rsidRPr="00176442">
        <w:rPr>
          <w:b/>
          <w:sz w:val="24"/>
          <w:szCs w:val="24"/>
        </w:rPr>
        <w:t xml:space="preserve"> 8. Обоснование состава и значений соответствующих целевых индикаторов </w:t>
      </w:r>
    </w:p>
    <w:p w14:paraId="2BC2619D" w14:textId="77777777" w:rsidR="00AC22D7" w:rsidRPr="00176442" w:rsidRDefault="00AC22D7" w:rsidP="00C45B20">
      <w:pPr>
        <w:autoSpaceDE w:val="0"/>
        <w:autoSpaceDN w:val="0"/>
        <w:adjustRightInd w:val="0"/>
        <w:ind w:left="284" w:right="142"/>
        <w:jc w:val="both"/>
        <w:rPr>
          <w:b/>
          <w:sz w:val="24"/>
          <w:szCs w:val="24"/>
        </w:rPr>
      </w:pPr>
      <w:r w:rsidRPr="00176442">
        <w:rPr>
          <w:b/>
          <w:sz w:val="24"/>
          <w:szCs w:val="24"/>
        </w:rPr>
        <w:t xml:space="preserve">                                         (показателей) муниципальной программы.</w:t>
      </w:r>
    </w:p>
    <w:p w14:paraId="5B279F99" w14:textId="77777777" w:rsidR="00AC22D7" w:rsidRPr="00176442" w:rsidRDefault="00AC22D7" w:rsidP="00C45B20">
      <w:pPr>
        <w:ind w:left="284" w:right="142"/>
        <w:jc w:val="both"/>
        <w:rPr>
          <w:sz w:val="24"/>
          <w:szCs w:val="24"/>
        </w:rPr>
      </w:pPr>
      <w:r w:rsidRPr="00176442">
        <w:rPr>
          <w:b/>
          <w:sz w:val="24"/>
          <w:szCs w:val="24"/>
        </w:rPr>
        <w:t xml:space="preserve">                                                                            </w:t>
      </w:r>
    </w:p>
    <w:p w14:paraId="1A228913" w14:textId="77777777" w:rsidR="00AC22D7" w:rsidRPr="00176442" w:rsidRDefault="00AC22D7" w:rsidP="00C45B20">
      <w:pPr>
        <w:autoSpaceDE w:val="0"/>
        <w:autoSpaceDN w:val="0"/>
        <w:adjustRightInd w:val="0"/>
        <w:ind w:left="284" w:right="142"/>
        <w:jc w:val="both"/>
        <w:rPr>
          <w:sz w:val="24"/>
          <w:szCs w:val="24"/>
        </w:rPr>
      </w:pPr>
      <w:r w:rsidRPr="00176442">
        <w:rPr>
          <w:bCs/>
          <w:sz w:val="24"/>
          <w:szCs w:val="24"/>
          <w:lang w:eastAsia="en-US"/>
        </w:rPr>
        <w:t xml:space="preserve">          Целевые показатели программы определены в соответствии с </w:t>
      </w:r>
      <w:hyperlink r:id="rId12" w:history="1">
        <w:r w:rsidRPr="00176442">
          <w:rPr>
            <w:bCs/>
            <w:color w:val="0000FF"/>
            <w:sz w:val="24"/>
            <w:szCs w:val="24"/>
            <w:lang w:eastAsia="en-US"/>
          </w:rPr>
          <w:t>постановлением</w:t>
        </w:r>
      </w:hyperlink>
      <w:r w:rsidRPr="00176442">
        <w:rPr>
          <w:bCs/>
          <w:sz w:val="24"/>
          <w:szCs w:val="24"/>
          <w:lang w:eastAsia="en-US"/>
        </w:rPr>
        <w:t xml:space="preserve"> Правительства Российской Федерации от 03.11.2012 N 1142 "О мерах по реализации Указа Президента Российской Федерации от 21 августа 2012 г. N 1199 "Об оценке эффективности деятельности органов исполнительной власти субъектов Российской Федерации", постановлением</w:t>
      </w:r>
      <w:r w:rsidRPr="00176442">
        <w:rPr>
          <w:sz w:val="24"/>
          <w:szCs w:val="24"/>
        </w:rPr>
        <w:t xml:space="preserve"> администрации муниципального образования «Холмский городской округ» от 17.03.2014г. № 344 «Об утверждении Порядка разработки, реализации и оценки эффективности муниципальных программ муниципального образования «Холмский городской округ».</w:t>
      </w:r>
      <w:r w:rsidRPr="00176442">
        <w:rPr>
          <w:bCs/>
          <w:sz w:val="24"/>
          <w:szCs w:val="24"/>
          <w:lang w:eastAsia="en-US"/>
        </w:rPr>
        <w:t xml:space="preserve">  </w:t>
      </w:r>
    </w:p>
    <w:p w14:paraId="39F1653C" w14:textId="77777777" w:rsidR="00AC22D7" w:rsidRPr="00176442" w:rsidRDefault="00AC22D7" w:rsidP="00C45B20">
      <w:pPr>
        <w:ind w:left="284" w:right="142"/>
        <w:jc w:val="both"/>
        <w:rPr>
          <w:sz w:val="24"/>
          <w:szCs w:val="24"/>
        </w:rPr>
      </w:pPr>
    </w:p>
    <w:p w14:paraId="7CC585A3" w14:textId="77777777" w:rsidR="00AC22D7" w:rsidRPr="00176442" w:rsidRDefault="00AC22D7" w:rsidP="00C45B20">
      <w:pPr>
        <w:ind w:left="284" w:right="142"/>
        <w:jc w:val="both"/>
        <w:rPr>
          <w:b/>
          <w:sz w:val="24"/>
          <w:szCs w:val="24"/>
        </w:rPr>
      </w:pPr>
      <w:r w:rsidRPr="00176442">
        <w:rPr>
          <w:b/>
          <w:sz w:val="24"/>
          <w:szCs w:val="24"/>
        </w:rPr>
        <w:t xml:space="preserve">         </w:t>
      </w:r>
      <w:r>
        <w:rPr>
          <w:b/>
          <w:sz w:val="24"/>
          <w:szCs w:val="24"/>
        </w:rPr>
        <w:t xml:space="preserve">                           </w:t>
      </w:r>
      <w:r w:rsidRPr="00176442">
        <w:rPr>
          <w:b/>
          <w:sz w:val="24"/>
          <w:szCs w:val="24"/>
        </w:rPr>
        <w:t>9.  Ресурсное обеспечение муниципальной программы.</w:t>
      </w:r>
    </w:p>
    <w:p w14:paraId="40A4AC0F" w14:textId="77777777" w:rsidR="00AC22D7" w:rsidRPr="00176442" w:rsidRDefault="00AC22D7" w:rsidP="00C45B20">
      <w:pPr>
        <w:ind w:left="284" w:right="142"/>
        <w:jc w:val="both"/>
        <w:rPr>
          <w:b/>
          <w:sz w:val="24"/>
          <w:szCs w:val="24"/>
        </w:rPr>
      </w:pPr>
    </w:p>
    <w:p w14:paraId="0869A062" w14:textId="77777777" w:rsidR="00AC22D7" w:rsidRPr="00176442" w:rsidRDefault="00AC22D7" w:rsidP="00C45B20">
      <w:pPr>
        <w:widowControl w:val="0"/>
        <w:autoSpaceDE w:val="0"/>
        <w:autoSpaceDN w:val="0"/>
        <w:adjustRightInd w:val="0"/>
        <w:ind w:left="284" w:right="142"/>
        <w:jc w:val="both"/>
        <w:rPr>
          <w:sz w:val="24"/>
          <w:szCs w:val="24"/>
        </w:rPr>
      </w:pPr>
      <w:r w:rsidRPr="00176442">
        <w:rPr>
          <w:sz w:val="24"/>
          <w:szCs w:val="24"/>
        </w:rPr>
        <w:t>Реализация мероприятий муниципальной программы осуществляется за счет средств местного и областного бюджета. Общий объем финансирования программы составит – 524 029,6 тыс. рублей, из них: средства областного бюджета – 514 065,6 тыс. рублей, средства местного бюджета – 9 964,0 тыс. рублей.</w:t>
      </w:r>
    </w:p>
    <w:p w14:paraId="573A766A" w14:textId="77777777" w:rsidR="00AC22D7" w:rsidRPr="00176442" w:rsidRDefault="00AC22D7" w:rsidP="00C45B20">
      <w:pPr>
        <w:widowControl w:val="0"/>
        <w:autoSpaceDE w:val="0"/>
        <w:autoSpaceDN w:val="0"/>
        <w:adjustRightInd w:val="0"/>
        <w:ind w:left="284" w:right="142"/>
        <w:jc w:val="both"/>
        <w:rPr>
          <w:sz w:val="24"/>
          <w:szCs w:val="24"/>
        </w:rPr>
      </w:pPr>
      <w:r w:rsidRPr="00176442">
        <w:rPr>
          <w:sz w:val="24"/>
          <w:szCs w:val="24"/>
        </w:rPr>
        <w:t>Объемы финансирования программы носят прогнозный характер и подлежат ежегодному уточнению в установленном порядке при формировании проекта областного бюджета на соответствующий год, исходя из возможностей областного бюджета и других источников.</w:t>
      </w:r>
    </w:p>
    <w:p w14:paraId="78DD9DCA" w14:textId="77777777" w:rsidR="00AC22D7" w:rsidRPr="00176442" w:rsidRDefault="00AC22D7" w:rsidP="00C45B20">
      <w:pPr>
        <w:widowControl w:val="0"/>
        <w:autoSpaceDE w:val="0"/>
        <w:autoSpaceDN w:val="0"/>
        <w:adjustRightInd w:val="0"/>
        <w:ind w:left="284" w:right="142"/>
        <w:jc w:val="both"/>
        <w:rPr>
          <w:sz w:val="24"/>
          <w:szCs w:val="24"/>
        </w:rPr>
      </w:pPr>
      <w:r w:rsidRPr="00176442">
        <w:rPr>
          <w:sz w:val="24"/>
          <w:szCs w:val="24"/>
        </w:rPr>
        <w:t xml:space="preserve"> Ресурсное обеспечение муниципальной программы приведена в приложении № 1 к настоящей программе.</w:t>
      </w:r>
    </w:p>
    <w:p w14:paraId="68FB540D" w14:textId="77777777" w:rsidR="00AC22D7" w:rsidRPr="00176442" w:rsidRDefault="00AC22D7" w:rsidP="00C45B20">
      <w:pPr>
        <w:widowControl w:val="0"/>
        <w:autoSpaceDE w:val="0"/>
        <w:autoSpaceDN w:val="0"/>
        <w:adjustRightInd w:val="0"/>
        <w:ind w:left="284" w:right="142"/>
        <w:jc w:val="both"/>
        <w:rPr>
          <w:sz w:val="24"/>
          <w:szCs w:val="24"/>
        </w:rPr>
      </w:pPr>
    </w:p>
    <w:p w14:paraId="0CD478BA" w14:textId="77777777" w:rsidR="00AC22D7" w:rsidRPr="00176442" w:rsidRDefault="00AC22D7" w:rsidP="00C45B20">
      <w:pPr>
        <w:ind w:left="284" w:right="142"/>
        <w:jc w:val="both"/>
        <w:rPr>
          <w:b/>
          <w:sz w:val="24"/>
          <w:szCs w:val="24"/>
        </w:rPr>
      </w:pPr>
      <w:r w:rsidRPr="00176442">
        <w:rPr>
          <w:sz w:val="24"/>
          <w:szCs w:val="24"/>
        </w:rPr>
        <w:t xml:space="preserve">              </w:t>
      </w:r>
      <w:r w:rsidRPr="00176442">
        <w:rPr>
          <w:b/>
          <w:sz w:val="24"/>
          <w:szCs w:val="24"/>
        </w:rPr>
        <w:t xml:space="preserve">10. Меры регулирования и управления рисками с целью минимизации влияния на    </w:t>
      </w:r>
    </w:p>
    <w:p w14:paraId="4E2830AA" w14:textId="77777777" w:rsidR="00AC22D7" w:rsidRPr="00176442" w:rsidRDefault="00AC22D7" w:rsidP="00C45B20">
      <w:pPr>
        <w:ind w:left="284" w:right="142"/>
        <w:jc w:val="both"/>
        <w:rPr>
          <w:b/>
          <w:sz w:val="24"/>
          <w:szCs w:val="24"/>
        </w:rPr>
      </w:pPr>
      <w:r w:rsidRPr="00176442">
        <w:rPr>
          <w:b/>
          <w:sz w:val="24"/>
          <w:szCs w:val="24"/>
        </w:rPr>
        <w:t xml:space="preserve">                                      достижение целей муниципальной программы. </w:t>
      </w:r>
    </w:p>
    <w:p w14:paraId="76DFD354" w14:textId="77777777" w:rsidR="00AC22D7" w:rsidRPr="00176442" w:rsidRDefault="00AC22D7" w:rsidP="00C45B20">
      <w:pPr>
        <w:autoSpaceDE w:val="0"/>
        <w:autoSpaceDN w:val="0"/>
        <w:adjustRightInd w:val="0"/>
        <w:ind w:left="284" w:right="142"/>
        <w:jc w:val="both"/>
        <w:rPr>
          <w:b/>
          <w:sz w:val="24"/>
          <w:szCs w:val="24"/>
        </w:rPr>
      </w:pPr>
    </w:p>
    <w:p w14:paraId="03BB3B19" w14:textId="77777777" w:rsidR="00AC22D7" w:rsidRPr="00176442" w:rsidRDefault="00AC22D7" w:rsidP="00C45B20">
      <w:pPr>
        <w:autoSpaceDE w:val="0"/>
        <w:autoSpaceDN w:val="0"/>
        <w:adjustRightInd w:val="0"/>
        <w:ind w:left="284" w:right="142"/>
        <w:jc w:val="both"/>
        <w:rPr>
          <w:b/>
          <w:sz w:val="24"/>
          <w:szCs w:val="24"/>
        </w:rPr>
      </w:pPr>
      <w:r w:rsidRPr="00176442">
        <w:rPr>
          <w:b/>
          <w:sz w:val="24"/>
          <w:szCs w:val="24"/>
        </w:rPr>
        <w:t xml:space="preserve">             </w:t>
      </w:r>
      <w:r w:rsidRPr="00176442">
        <w:rPr>
          <w:bCs/>
          <w:sz w:val="24"/>
          <w:szCs w:val="24"/>
          <w:lang w:eastAsia="en-US"/>
        </w:rPr>
        <w:t>На решение задач и достижение основных целей программы могут оказать влияние следующие риски:</w:t>
      </w:r>
    </w:p>
    <w:p w14:paraId="40D6F20B" w14:textId="77777777" w:rsidR="00AC22D7" w:rsidRPr="00176442" w:rsidRDefault="00AC22D7" w:rsidP="00C45B20">
      <w:pPr>
        <w:autoSpaceDE w:val="0"/>
        <w:autoSpaceDN w:val="0"/>
        <w:adjustRightInd w:val="0"/>
        <w:ind w:left="284" w:right="142"/>
        <w:jc w:val="both"/>
        <w:rPr>
          <w:bCs/>
          <w:sz w:val="24"/>
          <w:szCs w:val="24"/>
          <w:lang w:eastAsia="en-US"/>
        </w:rPr>
      </w:pPr>
      <w:r w:rsidRPr="00176442">
        <w:rPr>
          <w:bCs/>
          <w:sz w:val="24"/>
          <w:szCs w:val="24"/>
          <w:lang w:eastAsia="en-US"/>
        </w:rPr>
        <w:t xml:space="preserve">- финансовые риски - сбой в реализации мероприятий программы по причине непредоставления субвенций, субсидий из федерального бюджета бюджету Сахалинской </w:t>
      </w:r>
      <w:r w:rsidRPr="00176442">
        <w:rPr>
          <w:bCs/>
          <w:sz w:val="24"/>
          <w:szCs w:val="24"/>
          <w:lang w:eastAsia="en-US"/>
        </w:rPr>
        <w:lastRenderedPageBreak/>
        <w:t xml:space="preserve">области на софинансирование программы по результатам конкурсного отбора, неосуществления, </w:t>
      </w:r>
    </w:p>
    <w:p w14:paraId="1110602C" w14:textId="77777777" w:rsidR="00AC22D7" w:rsidRPr="00176442" w:rsidRDefault="00AC22D7" w:rsidP="00C45B20">
      <w:pPr>
        <w:autoSpaceDE w:val="0"/>
        <w:autoSpaceDN w:val="0"/>
        <w:adjustRightInd w:val="0"/>
        <w:ind w:left="284" w:right="142"/>
        <w:jc w:val="both"/>
        <w:rPr>
          <w:bCs/>
          <w:sz w:val="24"/>
          <w:szCs w:val="24"/>
          <w:lang w:eastAsia="en-US"/>
        </w:rPr>
      </w:pPr>
      <w:r w:rsidRPr="00176442">
        <w:rPr>
          <w:bCs/>
          <w:sz w:val="24"/>
          <w:szCs w:val="24"/>
          <w:lang w:eastAsia="en-US"/>
        </w:rPr>
        <w:t>приостановления, уменьшения или прекращения в случае не выделения или неполного выделения исполнителям Программы бюджетных ассигнований;</w:t>
      </w:r>
    </w:p>
    <w:p w14:paraId="3C463919" w14:textId="77777777" w:rsidR="00AC22D7" w:rsidRPr="00176442" w:rsidRDefault="00AC22D7" w:rsidP="00C45B20">
      <w:pPr>
        <w:autoSpaceDE w:val="0"/>
        <w:autoSpaceDN w:val="0"/>
        <w:adjustRightInd w:val="0"/>
        <w:ind w:left="284" w:right="142"/>
        <w:jc w:val="both"/>
        <w:rPr>
          <w:bCs/>
          <w:sz w:val="24"/>
          <w:szCs w:val="24"/>
          <w:lang w:eastAsia="en-US"/>
        </w:rPr>
      </w:pPr>
      <w:r w:rsidRPr="00176442">
        <w:rPr>
          <w:bCs/>
          <w:sz w:val="24"/>
          <w:szCs w:val="24"/>
          <w:lang w:eastAsia="en-US"/>
        </w:rPr>
        <w:t>- макроэкономические риски, связанные с неустойчивостью макроэкономических параметров (уровень инфляции, темпы экономического роста страны, уровень платежеспособности предприятий, населения, изменение ставок процента Центрального банка Российской Федерации, изменение обменного курса валют, уровень политической стабильности и др.);</w:t>
      </w:r>
    </w:p>
    <w:p w14:paraId="6D094800" w14:textId="77777777" w:rsidR="00AC22D7" w:rsidRPr="00176442" w:rsidRDefault="00AC22D7" w:rsidP="00C45B20">
      <w:pPr>
        <w:autoSpaceDE w:val="0"/>
        <w:autoSpaceDN w:val="0"/>
        <w:adjustRightInd w:val="0"/>
        <w:ind w:left="284" w:right="142"/>
        <w:jc w:val="both"/>
        <w:rPr>
          <w:bCs/>
          <w:sz w:val="24"/>
          <w:szCs w:val="24"/>
          <w:lang w:eastAsia="en-US"/>
        </w:rPr>
      </w:pPr>
      <w:r w:rsidRPr="00176442">
        <w:rPr>
          <w:bCs/>
          <w:sz w:val="24"/>
          <w:szCs w:val="24"/>
          <w:lang w:eastAsia="en-US"/>
        </w:rPr>
        <w:t>- риски законодательных изменений, проявляющиеся в вероятности изменения действующих норм с принятием новых нормативных правовых актов и невозможностью выполнения каких-либо обязательств в связи с данными изменениями;</w:t>
      </w:r>
    </w:p>
    <w:p w14:paraId="181C12A0" w14:textId="77777777" w:rsidR="00AC22D7" w:rsidRPr="00176442" w:rsidRDefault="00AC22D7" w:rsidP="00C45B20">
      <w:pPr>
        <w:autoSpaceDE w:val="0"/>
        <w:autoSpaceDN w:val="0"/>
        <w:adjustRightInd w:val="0"/>
        <w:ind w:left="284" w:right="142"/>
        <w:jc w:val="both"/>
        <w:rPr>
          <w:bCs/>
          <w:sz w:val="24"/>
          <w:szCs w:val="24"/>
          <w:lang w:eastAsia="en-US"/>
        </w:rPr>
      </w:pPr>
      <w:r w:rsidRPr="00176442">
        <w:rPr>
          <w:bCs/>
          <w:sz w:val="24"/>
          <w:szCs w:val="24"/>
          <w:lang w:eastAsia="en-US"/>
        </w:rPr>
        <w:t>- природные риски, связанные с возможными стихийными бедствиями в области.</w:t>
      </w:r>
    </w:p>
    <w:p w14:paraId="080349E3" w14:textId="77777777" w:rsidR="00AC22D7" w:rsidRPr="00176442" w:rsidRDefault="00AC22D7" w:rsidP="00C45B20">
      <w:pPr>
        <w:tabs>
          <w:tab w:val="left" w:pos="9923"/>
        </w:tabs>
        <w:autoSpaceDE w:val="0"/>
        <w:autoSpaceDN w:val="0"/>
        <w:adjustRightInd w:val="0"/>
        <w:ind w:left="284" w:right="142"/>
        <w:jc w:val="both"/>
        <w:rPr>
          <w:bCs/>
          <w:sz w:val="24"/>
          <w:szCs w:val="24"/>
          <w:lang w:eastAsia="en-US"/>
        </w:rPr>
      </w:pPr>
      <w:r w:rsidRPr="00176442">
        <w:rPr>
          <w:bCs/>
          <w:sz w:val="24"/>
          <w:szCs w:val="24"/>
          <w:lang w:eastAsia="en-US"/>
        </w:rPr>
        <w:t xml:space="preserve">  К мерам управления вышеуказанными рисками, способным минимизировать последствия неблагоприятных явлений и процессов, следует отнести:</w:t>
      </w:r>
    </w:p>
    <w:p w14:paraId="01364111" w14:textId="77777777" w:rsidR="00AC22D7" w:rsidRPr="00176442" w:rsidRDefault="00AC22D7" w:rsidP="00C45B20">
      <w:pPr>
        <w:autoSpaceDE w:val="0"/>
        <w:autoSpaceDN w:val="0"/>
        <w:adjustRightInd w:val="0"/>
        <w:ind w:left="284" w:right="142"/>
        <w:jc w:val="both"/>
        <w:rPr>
          <w:bCs/>
          <w:sz w:val="24"/>
          <w:szCs w:val="24"/>
          <w:lang w:eastAsia="en-US"/>
        </w:rPr>
      </w:pPr>
      <w:r w:rsidRPr="00176442">
        <w:rPr>
          <w:bCs/>
          <w:sz w:val="24"/>
          <w:szCs w:val="24"/>
          <w:lang w:eastAsia="en-US"/>
        </w:rPr>
        <w:t>- регулярный мониторинг и усиление контроля за ходом выполнения программных мероприятий.</w:t>
      </w:r>
    </w:p>
    <w:p w14:paraId="196AD41D" w14:textId="77777777" w:rsidR="00AC22D7" w:rsidRPr="00176442" w:rsidRDefault="00AC22D7" w:rsidP="00C45B20">
      <w:pPr>
        <w:ind w:left="284" w:right="142"/>
        <w:jc w:val="both"/>
        <w:rPr>
          <w:b/>
          <w:sz w:val="24"/>
          <w:szCs w:val="24"/>
        </w:rPr>
      </w:pPr>
    </w:p>
    <w:p w14:paraId="32581316" w14:textId="77777777" w:rsidR="00AC22D7" w:rsidRPr="00176442" w:rsidRDefault="00AC22D7" w:rsidP="00C45B20">
      <w:pPr>
        <w:ind w:left="284" w:right="142"/>
        <w:jc w:val="both"/>
        <w:rPr>
          <w:b/>
          <w:sz w:val="24"/>
          <w:szCs w:val="24"/>
        </w:rPr>
      </w:pPr>
      <w:r w:rsidRPr="00176442">
        <w:rPr>
          <w:b/>
          <w:sz w:val="24"/>
          <w:szCs w:val="24"/>
        </w:rPr>
        <w:t xml:space="preserve">                               </w:t>
      </w:r>
    </w:p>
    <w:p w14:paraId="77E0FAF5" w14:textId="77777777" w:rsidR="00AC22D7" w:rsidRPr="00176442" w:rsidRDefault="00AC22D7" w:rsidP="00C45B20">
      <w:pPr>
        <w:ind w:left="284" w:right="14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</w:t>
      </w:r>
      <w:r w:rsidRPr="00176442">
        <w:rPr>
          <w:b/>
          <w:sz w:val="24"/>
          <w:szCs w:val="24"/>
        </w:rPr>
        <w:t>11. Методика оценки эффективности муниципальной программы</w:t>
      </w:r>
    </w:p>
    <w:p w14:paraId="0D0887E6" w14:textId="77777777" w:rsidR="00AC22D7" w:rsidRPr="00176442" w:rsidRDefault="00AC22D7" w:rsidP="00C45B20">
      <w:pPr>
        <w:ind w:left="284" w:right="142"/>
        <w:jc w:val="both"/>
        <w:rPr>
          <w:b/>
          <w:sz w:val="24"/>
          <w:szCs w:val="24"/>
        </w:rPr>
      </w:pPr>
    </w:p>
    <w:p w14:paraId="1B523A3B" w14:textId="77777777" w:rsidR="00AC22D7" w:rsidRPr="00176442" w:rsidRDefault="00AC22D7" w:rsidP="00C45B20">
      <w:pPr>
        <w:ind w:left="284" w:right="142"/>
        <w:jc w:val="both"/>
        <w:rPr>
          <w:sz w:val="24"/>
          <w:szCs w:val="24"/>
        </w:rPr>
      </w:pPr>
      <w:r w:rsidRPr="00176442">
        <w:rPr>
          <w:b/>
          <w:sz w:val="24"/>
          <w:szCs w:val="24"/>
        </w:rPr>
        <w:t xml:space="preserve">                                                                  </w:t>
      </w:r>
      <w:r w:rsidRPr="00176442">
        <w:rPr>
          <w:sz w:val="24"/>
          <w:szCs w:val="24"/>
        </w:rPr>
        <w:t>1.  Общие положения</w:t>
      </w:r>
    </w:p>
    <w:p w14:paraId="3C909B56" w14:textId="77777777" w:rsidR="00AC22D7" w:rsidRPr="00176442" w:rsidRDefault="00AC22D7" w:rsidP="00C45B20">
      <w:pPr>
        <w:ind w:left="284" w:right="142"/>
        <w:jc w:val="both"/>
        <w:rPr>
          <w:sz w:val="24"/>
          <w:szCs w:val="24"/>
        </w:rPr>
      </w:pPr>
    </w:p>
    <w:p w14:paraId="12A40B09" w14:textId="77777777" w:rsidR="00AC22D7" w:rsidRPr="00176442" w:rsidRDefault="00AC22D7" w:rsidP="00C45B20">
      <w:pPr>
        <w:ind w:left="284" w:right="142"/>
        <w:jc w:val="both"/>
        <w:rPr>
          <w:sz w:val="24"/>
          <w:szCs w:val="24"/>
        </w:rPr>
      </w:pPr>
      <w:r w:rsidRPr="00176442">
        <w:rPr>
          <w:sz w:val="24"/>
          <w:szCs w:val="24"/>
        </w:rPr>
        <w:t>1.1. Оценка эффективности реализации муниципальной программы производится ежегодно. Результаты оценки включаются в состав сводного доклада о ходе реализации и об оценке эффективности муниципальных программ (далее – сводный доклад).</w:t>
      </w:r>
    </w:p>
    <w:p w14:paraId="3A48151D" w14:textId="77777777" w:rsidR="00AC22D7" w:rsidRPr="00176442" w:rsidRDefault="00AC22D7" w:rsidP="00C45B20">
      <w:pPr>
        <w:ind w:left="284" w:right="142"/>
        <w:jc w:val="both"/>
        <w:rPr>
          <w:sz w:val="24"/>
          <w:szCs w:val="24"/>
        </w:rPr>
      </w:pPr>
      <w:r w:rsidRPr="00176442">
        <w:rPr>
          <w:sz w:val="24"/>
          <w:szCs w:val="24"/>
        </w:rPr>
        <w:t>1.2. Оценка эффективности реализации муниципальной программы осуществляется отдельно по мероприятиям муниципальной программы.</w:t>
      </w:r>
    </w:p>
    <w:p w14:paraId="7A5EBFE4" w14:textId="77777777" w:rsidR="00AC22D7" w:rsidRPr="00176442" w:rsidRDefault="00AC22D7" w:rsidP="00C45B20">
      <w:pPr>
        <w:ind w:left="284" w:right="142"/>
        <w:jc w:val="both"/>
        <w:rPr>
          <w:sz w:val="24"/>
          <w:szCs w:val="24"/>
        </w:rPr>
      </w:pPr>
      <w:r w:rsidRPr="00176442">
        <w:rPr>
          <w:sz w:val="24"/>
          <w:szCs w:val="24"/>
        </w:rPr>
        <w:t>1.3. Оценка эффективности реализации муниципальной программы определяется с учетом оценки степени достижения плановых значений показателей (индикаторов), оценки степени реализации мероприятий, оценки степени соответствия запланированному уровню затрат, оценки эффективности использования средств муниципального бюджета и оценки степени реализации муниципальной программы. 2.   Расчет показателей оценки эффективности</w:t>
      </w:r>
    </w:p>
    <w:p w14:paraId="1FF47D2D" w14:textId="77777777" w:rsidR="00AC22D7" w:rsidRPr="00176442" w:rsidRDefault="00AC22D7" w:rsidP="00C45B20">
      <w:pPr>
        <w:ind w:left="284" w:right="142"/>
        <w:jc w:val="both"/>
        <w:rPr>
          <w:sz w:val="24"/>
          <w:szCs w:val="24"/>
        </w:rPr>
      </w:pPr>
    </w:p>
    <w:p w14:paraId="0172D7D5" w14:textId="77777777" w:rsidR="00AC22D7" w:rsidRPr="00176442" w:rsidRDefault="00AC22D7" w:rsidP="00C45B20">
      <w:pPr>
        <w:ind w:left="284" w:right="142"/>
        <w:jc w:val="both"/>
        <w:rPr>
          <w:sz w:val="24"/>
          <w:szCs w:val="24"/>
        </w:rPr>
      </w:pPr>
      <w:r w:rsidRPr="00176442">
        <w:rPr>
          <w:sz w:val="24"/>
          <w:szCs w:val="24"/>
        </w:rPr>
        <w:t>2.1. Степень достижения планового значения показателя (индикатора) рассчитывается по следующим формулам:</w:t>
      </w:r>
    </w:p>
    <w:p w14:paraId="2DCEA780" w14:textId="77777777" w:rsidR="00AC22D7" w:rsidRPr="00176442" w:rsidRDefault="00AC22D7" w:rsidP="00C45B20">
      <w:pPr>
        <w:ind w:left="284" w:right="142"/>
        <w:jc w:val="both"/>
        <w:rPr>
          <w:sz w:val="24"/>
          <w:szCs w:val="24"/>
        </w:rPr>
      </w:pPr>
      <w:r w:rsidRPr="00176442">
        <w:rPr>
          <w:sz w:val="24"/>
          <w:szCs w:val="24"/>
        </w:rPr>
        <w:t>- для показателей (индикаторов), желаемой тенденцией развития которых является увеличение значений:</w:t>
      </w:r>
    </w:p>
    <w:p w14:paraId="6BFC97EA" w14:textId="77777777" w:rsidR="00AC22D7" w:rsidRPr="00176442" w:rsidRDefault="00AC22D7" w:rsidP="00C45B20">
      <w:pPr>
        <w:ind w:left="284" w:right="142"/>
        <w:jc w:val="both"/>
        <w:rPr>
          <w:sz w:val="24"/>
          <w:szCs w:val="24"/>
        </w:rPr>
      </w:pPr>
    </w:p>
    <w:p w14:paraId="545CDD1C" w14:textId="77777777" w:rsidR="00AC22D7" w:rsidRPr="00176442" w:rsidRDefault="00AC22D7" w:rsidP="00C45B20">
      <w:pPr>
        <w:ind w:left="284" w:right="142"/>
        <w:jc w:val="both"/>
        <w:rPr>
          <w:sz w:val="24"/>
          <w:szCs w:val="24"/>
        </w:rPr>
      </w:pPr>
      <w:proofErr w:type="spellStart"/>
      <w:r w:rsidRPr="00176442">
        <w:rPr>
          <w:sz w:val="24"/>
          <w:szCs w:val="24"/>
        </w:rPr>
        <w:t>СД</w:t>
      </w:r>
      <w:r w:rsidRPr="00176442">
        <w:rPr>
          <w:sz w:val="24"/>
          <w:szCs w:val="24"/>
          <w:vertAlign w:val="subscript"/>
        </w:rPr>
        <w:t>п</w:t>
      </w:r>
      <w:proofErr w:type="spellEnd"/>
      <w:r w:rsidRPr="00176442">
        <w:rPr>
          <w:sz w:val="24"/>
          <w:szCs w:val="24"/>
          <w:vertAlign w:val="subscript"/>
        </w:rPr>
        <w:t>/</w:t>
      </w:r>
      <w:proofErr w:type="spellStart"/>
      <w:r w:rsidRPr="00176442">
        <w:rPr>
          <w:sz w:val="24"/>
          <w:szCs w:val="24"/>
          <w:vertAlign w:val="subscript"/>
        </w:rPr>
        <w:t>ппз</w:t>
      </w:r>
      <w:proofErr w:type="spellEnd"/>
      <w:r w:rsidRPr="00176442">
        <w:rPr>
          <w:sz w:val="24"/>
          <w:szCs w:val="24"/>
        </w:rPr>
        <w:t xml:space="preserve"> = </w:t>
      </w:r>
      <w:proofErr w:type="spellStart"/>
      <w:r w:rsidRPr="00176442">
        <w:rPr>
          <w:sz w:val="24"/>
          <w:szCs w:val="24"/>
        </w:rPr>
        <w:t>ЗП</w:t>
      </w:r>
      <w:r w:rsidRPr="00176442">
        <w:rPr>
          <w:sz w:val="24"/>
          <w:szCs w:val="24"/>
          <w:vertAlign w:val="subscript"/>
        </w:rPr>
        <w:t>п</w:t>
      </w:r>
      <w:proofErr w:type="spellEnd"/>
      <w:r w:rsidRPr="00176442">
        <w:rPr>
          <w:sz w:val="24"/>
          <w:szCs w:val="24"/>
          <w:vertAlign w:val="subscript"/>
        </w:rPr>
        <w:t>/</w:t>
      </w:r>
      <w:proofErr w:type="spellStart"/>
      <w:r w:rsidRPr="00176442">
        <w:rPr>
          <w:sz w:val="24"/>
          <w:szCs w:val="24"/>
          <w:vertAlign w:val="subscript"/>
        </w:rPr>
        <w:t>пф</w:t>
      </w:r>
      <w:proofErr w:type="spellEnd"/>
      <w:r w:rsidRPr="00176442">
        <w:rPr>
          <w:sz w:val="24"/>
          <w:szCs w:val="24"/>
          <w:vertAlign w:val="subscript"/>
        </w:rPr>
        <w:t xml:space="preserve"> </w:t>
      </w:r>
      <w:r w:rsidRPr="00176442">
        <w:rPr>
          <w:sz w:val="24"/>
          <w:szCs w:val="24"/>
        </w:rPr>
        <w:t xml:space="preserve">/ </w:t>
      </w:r>
      <w:proofErr w:type="spellStart"/>
      <w:r w:rsidRPr="00176442">
        <w:rPr>
          <w:sz w:val="24"/>
          <w:szCs w:val="24"/>
        </w:rPr>
        <w:t>ЗП</w:t>
      </w:r>
      <w:r w:rsidRPr="00176442">
        <w:rPr>
          <w:sz w:val="24"/>
          <w:szCs w:val="24"/>
          <w:vertAlign w:val="subscript"/>
        </w:rPr>
        <w:t>п</w:t>
      </w:r>
      <w:proofErr w:type="spellEnd"/>
      <w:r w:rsidRPr="00176442">
        <w:rPr>
          <w:sz w:val="24"/>
          <w:szCs w:val="24"/>
          <w:vertAlign w:val="subscript"/>
        </w:rPr>
        <w:t>/</w:t>
      </w:r>
      <w:proofErr w:type="spellStart"/>
      <w:r w:rsidRPr="00176442">
        <w:rPr>
          <w:sz w:val="24"/>
          <w:szCs w:val="24"/>
          <w:vertAlign w:val="subscript"/>
        </w:rPr>
        <w:t>пп</w:t>
      </w:r>
      <w:proofErr w:type="spellEnd"/>
      <w:r w:rsidRPr="00176442">
        <w:rPr>
          <w:sz w:val="24"/>
          <w:szCs w:val="24"/>
        </w:rPr>
        <w:t>;</w:t>
      </w:r>
    </w:p>
    <w:p w14:paraId="099B6F64" w14:textId="77777777" w:rsidR="00AC22D7" w:rsidRPr="00176442" w:rsidRDefault="00AC22D7" w:rsidP="00C45B20">
      <w:pPr>
        <w:ind w:left="284" w:right="142"/>
        <w:jc w:val="both"/>
        <w:rPr>
          <w:sz w:val="24"/>
          <w:szCs w:val="24"/>
        </w:rPr>
      </w:pPr>
    </w:p>
    <w:p w14:paraId="2B0CF83E" w14:textId="77777777" w:rsidR="00AC22D7" w:rsidRPr="00176442" w:rsidRDefault="00AC22D7" w:rsidP="00C45B20">
      <w:pPr>
        <w:ind w:left="284" w:right="142"/>
        <w:jc w:val="both"/>
        <w:rPr>
          <w:sz w:val="24"/>
          <w:szCs w:val="24"/>
        </w:rPr>
      </w:pPr>
      <w:r w:rsidRPr="00176442">
        <w:rPr>
          <w:sz w:val="24"/>
          <w:szCs w:val="24"/>
        </w:rPr>
        <w:t>- для показателей (индикаторов), желаемой тенденцией развития которых является снижение значений:</w:t>
      </w:r>
    </w:p>
    <w:p w14:paraId="2B9C1CBF" w14:textId="77777777" w:rsidR="00AC22D7" w:rsidRPr="00176442" w:rsidRDefault="00AC22D7" w:rsidP="00C45B20">
      <w:pPr>
        <w:ind w:left="284" w:right="142"/>
        <w:jc w:val="both"/>
        <w:rPr>
          <w:sz w:val="24"/>
          <w:szCs w:val="24"/>
        </w:rPr>
      </w:pPr>
    </w:p>
    <w:p w14:paraId="1F078409" w14:textId="77777777" w:rsidR="00AC22D7" w:rsidRPr="00176442" w:rsidRDefault="00AC22D7" w:rsidP="00C45B20">
      <w:pPr>
        <w:ind w:left="284" w:right="142"/>
        <w:jc w:val="both"/>
        <w:rPr>
          <w:sz w:val="24"/>
          <w:szCs w:val="24"/>
        </w:rPr>
      </w:pPr>
      <w:proofErr w:type="spellStart"/>
      <w:r w:rsidRPr="00176442">
        <w:rPr>
          <w:sz w:val="24"/>
          <w:szCs w:val="24"/>
        </w:rPr>
        <w:t>СД</w:t>
      </w:r>
      <w:r w:rsidRPr="00176442">
        <w:rPr>
          <w:sz w:val="24"/>
          <w:szCs w:val="24"/>
          <w:vertAlign w:val="subscript"/>
        </w:rPr>
        <w:t>п</w:t>
      </w:r>
      <w:proofErr w:type="spellEnd"/>
      <w:r w:rsidRPr="00176442">
        <w:rPr>
          <w:sz w:val="24"/>
          <w:szCs w:val="24"/>
          <w:vertAlign w:val="subscript"/>
        </w:rPr>
        <w:t>/</w:t>
      </w:r>
      <w:proofErr w:type="spellStart"/>
      <w:r w:rsidRPr="00176442">
        <w:rPr>
          <w:sz w:val="24"/>
          <w:szCs w:val="24"/>
          <w:vertAlign w:val="subscript"/>
        </w:rPr>
        <w:t>ппз</w:t>
      </w:r>
      <w:proofErr w:type="spellEnd"/>
      <w:r w:rsidRPr="00176442">
        <w:rPr>
          <w:sz w:val="24"/>
          <w:szCs w:val="24"/>
          <w:vertAlign w:val="subscript"/>
        </w:rPr>
        <w:t xml:space="preserve"> </w:t>
      </w:r>
      <w:r w:rsidRPr="00176442">
        <w:rPr>
          <w:sz w:val="24"/>
          <w:szCs w:val="24"/>
        </w:rPr>
        <w:t xml:space="preserve">= </w:t>
      </w:r>
      <w:proofErr w:type="spellStart"/>
      <w:r w:rsidRPr="00176442">
        <w:rPr>
          <w:sz w:val="24"/>
          <w:szCs w:val="24"/>
        </w:rPr>
        <w:t>ЗП</w:t>
      </w:r>
      <w:r w:rsidRPr="00176442">
        <w:rPr>
          <w:sz w:val="24"/>
          <w:szCs w:val="24"/>
          <w:vertAlign w:val="subscript"/>
        </w:rPr>
        <w:t>п</w:t>
      </w:r>
      <w:proofErr w:type="spellEnd"/>
      <w:r w:rsidRPr="00176442">
        <w:rPr>
          <w:sz w:val="24"/>
          <w:szCs w:val="24"/>
          <w:vertAlign w:val="subscript"/>
        </w:rPr>
        <w:t>/</w:t>
      </w:r>
      <w:proofErr w:type="spellStart"/>
      <w:r w:rsidRPr="00176442">
        <w:rPr>
          <w:sz w:val="24"/>
          <w:szCs w:val="24"/>
          <w:vertAlign w:val="subscript"/>
        </w:rPr>
        <w:t>пп</w:t>
      </w:r>
      <w:proofErr w:type="spellEnd"/>
      <w:r w:rsidRPr="00176442">
        <w:rPr>
          <w:sz w:val="24"/>
          <w:szCs w:val="24"/>
          <w:vertAlign w:val="subscript"/>
        </w:rPr>
        <w:t xml:space="preserve"> </w:t>
      </w:r>
      <w:r w:rsidRPr="00176442">
        <w:rPr>
          <w:sz w:val="24"/>
          <w:szCs w:val="24"/>
        </w:rPr>
        <w:t xml:space="preserve">/ </w:t>
      </w:r>
      <w:proofErr w:type="spellStart"/>
      <w:r w:rsidRPr="00176442">
        <w:rPr>
          <w:sz w:val="24"/>
          <w:szCs w:val="24"/>
        </w:rPr>
        <w:t>ЗП</w:t>
      </w:r>
      <w:r w:rsidRPr="00176442">
        <w:rPr>
          <w:sz w:val="24"/>
          <w:szCs w:val="24"/>
          <w:vertAlign w:val="subscript"/>
        </w:rPr>
        <w:t>п</w:t>
      </w:r>
      <w:proofErr w:type="spellEnd"/>
      <w:r w:rsidRPr="00176442">
        <w:rPr>
          <w:sz w:val="24"/>
          <w:szCs w:val="24"/>
          <w:vertAlign w:val="subscript"/>
        </w:rPr>
        <w:t>/</w:t>
      </w:r>
      <w:proofErr w:type="spellStart"/>
      <w:r w:rsidRPr="00176442">
        <w:rPr>
          <w:sz w:val="24"/>
          <w:szCs w:val="24"/>
          <w:vertAlign w:val="subscript"/>
        </w:rPr>
        <w:t>пф</w:t>
      </w:r>
      <w:proofErr w:type="spellEnd"/>
      <w:r w:rsidRPr="00176442">
        <w:rPr>
          <w:sz w:val="24"/>
          <w:szCs w:val="24"/>
        </w:rPr>
        <w:t>, где:</w:t>
      </w:r>
    </w:p>
    <w:p w14:paraId="7E610D08" w14:textId="77777777" w:rsidR="00AC22D7" w:rsidRPr="00176442" w:rsidRDefault="00AC22D7" w:rsidP="00C45B20">
      <w:pPr>
        <w:ind w:left="284" w:right="142"/>
        <w:jc w:val="both"/>
        <w:rPr>
          <w:sz w:val="24"/>
          <w:szCs w:val="24"/>
        </w:rPr>
      </w:pPr>
    </w:p>
    <w:p w14:paraId="6C3DDBD9" w14:textId="77777777" w:rsidR="00AC22D7" w:rsidRPr="00176442" w:rsidRDefault="00AC22D7" w:rsidP="00C45B20">
      <w:pPr>
        <w:ind w:left="284" w:right="142"/>
        <w:jc w:val="both"/>
        <w:rPr>
          <w:sz w:val="24"/>
          <w:szCs w:val="24"/>
        </w:rPr>
      </w:pPr>
      <w:proofErr w:type="spellStart"/>
      <w:r w:rsidRPr="00176442">
        <w:rPr>
          <w:sz w:val="24"/>
          <w:szCs w:val="24"/>
        </w:rPr>
        <w:t>СД</w:t>
      </w:r>
      <w:r w:rsidRPr="00176442">
        <w:rPr>
          <w:sz w:val="24"/>
          <w:szCs w:val="24"/>
          <w:vertAlign w:val="subscript"/>
        </w:rPr>
        <w:t>п</w:t>
      </w:r>
      <w:proofErr w:type="spellEnd"/>
      <w:r w:rsidRPr="00176442">
        <w:rPr>
          <w:sz w:val="24"/>
          <w:szCs w:val="24"/>
          <w:vertAlign w:val="subscript"/>
        </w:rPr>
        <w:t>/</w:t>
      </w:r>
      <w:proofErr w:type="spellStart"/>
      <w:r w:rsidRPr="00176442">
        <w:rPr>
          <w:sz w:val="24"/>
          <w:szCs w:val="24"/>
          <w:vertAlign w:val="subscript"/>
        </w:rPr>
        <w:t>ппз</w:t>
      </w:r>
      <w:proofErr w:type="spellEnd"/>
      <w:r w:rsidRPr="00176442">
        <w:rPr>
          <w:sz w:val="24"/>
          <w:szCs w:val="24"/>
          <w:vertAlign w:val="subscript"/>
        </w:rPr>
        <w:t xml:space="preserve"> </w:t>
      </w:r>
      <w:r w:rsidRPr="00176442">
        <w:rPr>
          <w:sz w:val="24"/>
          <w:szCs w:val="24"/>
        </w:rPr>
        <w:t>– степень достижения планового значения показателя (индикатора), характеризующего цели и задачи муниципальной программы;</w:t>
      </w:r>
    </w:p>
    <w:p w14:paraId="1C27FC0F" w14:textId="77777777" w:rsidR="00AC22D7" w:rsidRPr="00176442" w:rsidRDefault="00AC22D7" w:rsidP="00C45B20">
      <w:pPr>
        <w:ind w:left="284" w:right="142"/>
        <w:jc w:val="both"/>
        <w:rPr>
          <w:sz w:val="24"/>
          <w:szCs w:val="24"/>
        </w:rPr>
      </w:pPr>
      <w:proofErr w:type="spellStart"/>
      <w:r w:rsidRPr="00176442">
        <w:rPr>
          <w:sz w:val="24"/>
          <w:szCs w:val="24"/>
        </w:rPr>
        <w:t>ЗП</w:t>
      </w:r>
      <w:r w:rsidRPr="00176442">
        <w:rPr>
          <w:sz w:val="24"/>
          <w:szCs w:val="24"/>
          <w:vertAlign w:val="subscript"/>
        </w:rPr>
        <w:t>п</w:t>
      </w:r>
      <w:proofErr w:type="spellEnd"/>
      <w:r w:rsidRPr="00176442">
        <w:rPr>
          <w:sz w:val="24"/>
          <w:szCs w:val="24"/>
          <w:vertAlign w:val="subscript"/>
        </w:rPr>
        <w:t>/</w:t>
      </w:r>
      <w:proofErr w:type="spellStart"/>
      <w:r w:rsidRPr="00176442">
        <w:rPr>
          <w:sz w:val="24"/>
          <w:szCs w:val="24"/>
          <w:vertAlign w:val="subscript"/>
        </w:rPr>
        <w:t>пф</w:t>
      </w:r>
      <w:proofErr w:type="spellEnd"/>
      <w:r w:rsidRPr="00176442">
        <w:rPr>
          <w:sz w:val="24"/>
          <w:szCs w:val="24"/>
        </w:rPr>
        <w:t xml:space="preserve"> – значение показателя (индикатора), характеризующего цели и задачи муниципальной программы, фактически достигнутое на конец отчетного периода;</w:t>
      </w:r>
    </w:p>
    <w:p w14:paraId="44FD9867" w14:textId="77777777" w:rsidR="00AC22D7" w:rsidRPr="00176442" w:rsidRDefault="00AC22D7" w:rsidP="00C45B20">
      <w:pPr>
        <w:ind w:left="284" w:right="142"/>
        <w:jc w:val="both"/>
        <w:rPr>
          <w:sz w:val="24"/>
          <w:szCs w:val="24"/>
        </w:rPr>
      </w:pPr>
      <w:proofErr w:type="spellStart"/>
      <w:r w:rsidRPr="00176442">
        <w:rPr>
          <w:sz w:val="24"/>
          <w:szCs w:val="24"/>
        </w:rPr>
        <w:t>ЗП</w:t>
      </w:r>
      <w:r w:rsidRPr="00176442">
        <w:rPr>
          <w:sz w:val="24"/>
          <w:szCs w:val="24"/>
          <w:vertAlign w:val="subscript"/>
        </w:rPr>
        <w:t>п</w:t>
      </w:r>
      <w:proofErr w:type="spellEnd"/>
      <w:r w:rsidRPr="00176442">
        <w:rPr>
          <w:sz w:val="24"/>
          <w:szCs w:val="24"/>
          <w:vertAlign w:val="subscript"/>
        </w:rPr>
        <w:t>/</w:t>
      </w:r>
      <w:proofErr w:type="spellStart"/>
      <w:r w:rsidRPr="00176442">
        <w:rPr>
          <w:sz w:val="24"/>
          <w:szCs w:val="24"/>
          <w:vertAlign w:val="subscript"/>
        </w:rPr>
        <w:t>пп</w:t>
      </w:r>
      <w:proofErr w:type="spellEnd"/>
      <w:r w:rsidRPr="00176442">
        <w:rPr>
          <w:sz w:val="24"/>
          <w:szCs w:val="24"/>
          <w:vertAlign w:val="subscript"/>
        </w:rPr>
        <w:t xml:space="preserve"> </w:t>
      </w:r>
      <w:r w:rsidRPr="00176442">
        <w:rPr>
          <w:sz w:val="24"/>
          <w:szCs w:val="24"/>
        </w:rPr>
        <w:t>– плановое значение показателя (индикатора), характеризующего цели и задачи муниципальной программы.</w:t>
      </w:r>
    </w:p>
    <w:p w14:paraId="4FCC6FCC" w14:textId="77777777" w:rsidR="00AC22D7" w:rsidRPr="00176442" w:rsidRDefault="00AC22D7" w:rsidP="00C45B20">
      <w:pPr>
        <w:ind w:left="284" w:right="142"/>
        <w:jc w:val="both"/>
        <w:rPr>
          <w:sz w:val="24"/>
          <w:szCs w:val="24"/>
        </w:rPr>
      </w:pPr>
    </w:p>
    <w:p w14:paraId="70E9D0C7" w14:textId="77777777" w:rsidR="00AC22D7" w:rsidRPr="00176442" w:rsidRDefault="00AC22D7" w:rsidP="00C45B20">
      <w:pPr>
        <w:ind w:left="284" w:right="142"/>
        <w:jc w:val="both"/>
        <w:rPr>
          <w:sz w:val="24"/>
          <w:szCs w:val="24"/>
        </w:rPr>
      </w:pPr>
      <w:r w:rsidRPr="00176442">
        <w:rPr>
          <w:sz w:val="24"/>
          <w:szCs w:val="24"/>
        </w:rPr>
        <w:lastRenderedPageBreak/>
        <w:t>2.2. Степень реализации мероприятий оценивается как доля мероприятий, выполненных в полном объеме по следующей формуле:</w:t>
      </w:r>
    </w:p>
    <w:p w14:paraId="54FB632B" w14:textId="77777777" w:rsidR="00AC22D7" w:rsidRPr="00176442" w:rsidRDefault="00AC22D7" w:rsidP="00C45B20">
      <w:pPr>
        <w:ind w:left="284" w:right="142"/>
        <w:jc w:val="both"/>
        <w:rPr>
          <w:b/>
          <w:bCs/>
          <w:sz w:val="24"/>
          <w:szCs w:val="24"/>
        </w:rPr>
      </w:pPr>
    </w:p>
    <w:p w14:paraId="4B1852A5" w14:textId="77777777" w:rsidR="00AC22D7" w:rsidRPr="00176442" w:rsidRDefault="00AC22D7" w:rsidP="00C45B20">
      <w:pPr>
        <w:ind w:left="284" w:right="142"/>
        <w:jc w:val="both"/>
        <w:rPr>
          <w:sz w:val="24"/>
          <w:szCs w:val="24"/>
        </w:rPr>
      </w:pPr>
      <w:proofErr w:type="spellStart"/>
      <w:r w:rsidRPr="00176442">
        <w:rPr>
          <w:sz w:val="24"/>
          <w:szCs w:val="24"/>
        </w:rPr>
        <w:t>СР</w:t>
      </w:r>
      <w:r w:rsidRPr="00176442">
        <w:rPr>
          <w:sz w:val="24"/>
          <w:szCs w:val="24"/>
          <w:vertAlign w:val="subscript"/>
        </w:rPr>
        <w:t>м</w:t>
      </w:r>
      <w:proofErr w:type="spellEnd"/>
      <w:r w:rsidRPr="00176442">
        <w:rPr>
          <w:sz w:val="24"/>
          <w:szCs w:val="24"/>
        </w:rPr>
        <w:t xml:space="preserve"> = </w:t>
      </w:r>
      <w:proofErr w:type="spellStart"/>
      <w:r w:rsidRPr="00176442">
        <w:rPr>
          <w:sz w:val="24"/>
          <w:szCs w:val="24"/>
        </w:rPr>
        <w:t>М</w:t>
      </w:r>
      <w:r w:rsidRPr="00176442">
        <w:rPr>
          <w:sz w:val="24"/>
          <w:szCs w:val="24"/>
          <w:vertAlign w:val="subscript"/>
        </w:rPr>
        <w:t>в</w:t>
      </w:r>
      <w:proofErr w:type="spellEnd"/>
      <w:r w:rsidRPr="00176442">
        <w:rPr>
          <w:sz w:val="24"/>
          <w:szCs w:val="24"/>
        </w:rPr>
        <w:t xml:space="preserve"> / М, где:</w:t>
      </w:r>
    </w:p>
    <w:p w14:paraId="7F275E9A" w14:textId="77777777" w:rsidR="00AC22D7" w:rsidRPr="00176442" w:rsidRDefault="00AC22D7" w:rsidP="00C45B20">
      <w:pPr>
        <w:ind w:left="284" w:right="142"/>
        <w:jc w:val="both"/>
        <w:rPr>
          <w:sz w:val="24"/>
          <w:szCs w:val="24"/>
        </w:rPr>
      </w:pPr>
    </w:p>
    <w:p w14:paraId="246531E8" w14:textId="77777777" w:rsidR="00AC22D7" w:rsidRPr="00176442" w:rsidRDefault="00AC22D7" w:rsidP="00C45B20">
      <w:pPr>
        <w:ind w:left="284" w:right="142"/>
        <w:jc w:val="both"/>
        <w:rPr>
          <w:sz w:val="24"/>
          <w:szCs w:val="24"/>
        </w:rPr>
      </w:pPr>
      <w:proofErr w:type="spellStart"/>
      <w:r w:rsidRPr="00176442">
        <w:rPr>
          <w:sz w:val="24"/>
          <w:szCs w:val="24"/>
        </w:rPr>
        <w:t>СР</w:t>
      </w:r>
      <w:r w:rsidRPr="00176442">
        <w:rPr>
          <w:sz w:val="24"/>
          <w:szCs w:val="24"/>
          <w:vertAlign w:val="subscript"/>
        </w:rPr>
        <w:t>м</w:t>
      </w:r>
      <w:proofErr w:type="spellEnd"/>
      <w:r w:rsidRPr="00176442">
        <w:rPr>
          <w:sz w:val="24"/>
          <w:szCs w:val="24"/>
        </w:rPr>
        <w:t xml:space="preserve"> – степень реализации мероприятий;</w:t>
      </w:r>
    </w:p>
    <w:p w14:paraId="593863C7" w14:textId="77777777" w:rsidR="00AC22D7" w:rsidRPr="00176442" w:rsidRDefault="00AC22D7" w:rsidP="00C45B20">
      <w:pPr>
        <w:ind w:left="284" w:right="142"/>
        <w:jc w:val="both"/>
        <w:rPr>
          <w:sz w:val="24"/>
          <w:szCs w:val="24"/>
        </w:rPr>
      </w:pPr>
      <w:proofErr w:type="spellStart"/>
      <w:r w:rsidRPr="00176442">
        <w:rPr>
          <w:sz w:val="24"/>
          <w:szCs w:val="24"/>
        </w:rPr>
        <w:t>М</w:t>
      </w:r>
      <w:r w:rsidRPr="00176442">
        <w:rPr>
          <w:sz w:val="24"/>
          <w:szCs w:val="24"/>
          <w:vertAlign w:val="subscript"/>
        </w:rPr>
        <w:t>в</w:t>
      </w:r>
      <w:proofErr w:type="spellEnd"/>
      <w:r w:rsidRPr="00176442">
        <w:rPr>
          <w:sz w:val="24"/>
          <w:szCs w:val="24"/>
        </w:rPr>
        <w:t xml:space="preserve"> – количество мероприятий, выполненных в полном объеме, из числа мероприятий, запланированных к реализации в отчетном году;</w:t>
      </w:r>
    </w:p>
    <w:p w14:paraId="6358A29B" w14:textId="77777777" w:rsidR="00AC22D7" w:rsidRPr="00176442" w:rsidRDefault="00AC22D7" w:rsidP="00C45B20">
      <w:pPr>
        <w:ind w:left="284" w:right="142"/>
        <w:jc w:val="both"/>
        <w:rPr>
          <w:sz w:val="24"/>
          <w:szCs w:val="24"/>
        </w:rPr>
      </w:pPr>
      <w:r w:rsidRPr="00176442">
        <w:rPr>
          <w:sz w:val="24"/>
          <w:szCs w:val="24"/>
        </w:rPr>
        <w:t>М – общее количество мероприятий, запланированных к реализации в отчетном году.</w:t>
      </w:r>
    </w:p>
    <w:p w14:paraId="5A6301ED" w14:textId="77777777" w:rsidR="00AC22D7" w:rsidRPr="00176442" w:rsidRDefault="00AC22D7" w:rsidP="00C45B20">
      <w:pPr>
        <w:ind w:left="284" w:right="142"/>
        <w:jc w:val="both"/>
        <w:rPr>
          <w:sz w:val="24"/>
          <w:szCs w:val="24"/>
        </w:rPr>
      </w:pPr>
      <w:r w:rsidRPr="00176442">
        <w:rPr>
          <w:sz w:val="24"/>
          <w:szCs w:val="24"/>
        </w:rPr>
        <w:t xml:space="preserve">           </w:t>
      </w:r>
    </w:p>
    <w:p w14:paraId="234DD756" w14:textId="77777777" w:rsidR="00AC22D7" w:rsidRPr="00176442" w:rsidRDefault="00AC22D7" w:rsidP="00C45B20">
      <w:pPr>
        <w:ind w:left="284" w:right="142"/>
        <w:jc w:val="both"/>
        <w:rPr>
          <w:sz w:val="24"/>
          <w:szCs w:val="24"/>
        </w:rPr>
      </w:pPr>
      <w:r w:rsidRPr="00176442">
        <w:rPr>
          <w:sz w:val="24"/>
          <w:szCs w:val="24"/>
        </w:rPr>
        <w:t xml:space="preserve">            Расчет степени реализации мероприятий осуществляется по мероприятиям, выделенным в плане-графике реализации муниципальной программы в составе основных мероприятий. </w:t>
      </w:r>
    </w:p>
    <w:p w14:paraId="7C4AC9D7" w14:textId="77777777" w:rsidR="00AC22D7" w:rsidRPr="00176442" w:rsidRDefault="00AC22D7" w:rsidP="00C45B20">
      <w:pPr>
        <w:ind w:left="284" w:right="142"/>
        <w:jc w:val="both"/>
        <w:rPr>
          <w:sz w:val="24"/>
          <w:szCs w:val="24"/>
        </w:rPr>
      </w:pPr>
      <w:r w:rsidRPr="00176442">
        <w:rPr>
          <w:sz w:val="24"/>
          <w:szCs w:val="24"/>
        </w:rPr>
        <w:t>Мероприятие может считаться выполненным в полном объеме при достижении следующих результатов:</w:t>
      </w:r>
    </w:p>
    <w:p w14:paraId="5C2E47DF" w14:textId="77777777" w:rsidR="00AC22D7" w:rsidRPr="00176442" w:rsidRDefault="00AC22D7" w:rsidP="00C45B20">
      <w:pPr>
        <w:ind w:left="284" w:right="142"/>
        <w:jc w:val="both"/>
        <w:rPr>
          <w:sz w:val="24"/>
          <w:szCs w:val="24"/>
        </w:rPr>
      </w:pPr>
      <w:r w:rsidRPr="00176442">
        <w:rPr>
          <w:sz w:val="24"/>
          <w:szCs w:val="24"/>
        </w:rPr>
        <w:t>- мероприятие, результаты которого оцениваются на основании числовых (в абсолютных или относительных величинах) значений показателей (индикаторов)</w:t>
      </w:r>
      <w:r w:rsidRPr="00176442">
        <w:rPr>
          <w:rStyle w:val="ac"/>
          <w:sz w:val="24"/>
          <w:szCs w:val="24"/>
        </w:rPr>
        <w:footnoteReference w:id="1"/>
      </w:r>
      <w:r w:rsidRPr="00176442">
        <w:rPr>
          <w:sz w:val="24"/>
          <w:szCs w:val="24"/>
        </w:rPr>
        <w:t xml:space="preserve">, считается выполненным в полном объеме, если фактически достигнутое значение показателя (индикатора) составляет не менее 95% от запланированного. </w:t>
      </w:r>
    </w:p>
    <w:p w14:paraId="76881F22" w14:textId="77777777" w:rsidR="00AC22D7" w:rsidRPr="00176442" w:rsidRDefault="00AC22D7" w:rsidP="00C45B20">
      <w:pPr>
        <w:ind w:left="284" w:right="142"/>
        <w:jc w:val="both"/>
        <w:rPr>
          <w:sz w:val="24"/>
          <w:szCs w:val="24"/>
        </w:rPr>
      </w:pPr>
      <w:r w:rsidRPr="00176442">
        <w:rPr>
          <w:sz w:val="24"/>
          <w:szCs w:val="24"/>
        </w:rPr>
        <w:t>В том случае, когда для описания результатов реализации мероприятия используются несколько показателей (индикаторов),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процентах;</w:t>
      </w:r>
    </w:p>
    <w:p w14:paraId="5F1F557C" w14:textId="77777777" w:rsidR="00AC22D7" w:rsidRPr="00176442" w:rsidRDefault="00AC22D7" w:rsidP="00C45B20">
      <w:pPr>
        <w:ind w:left="284" w:right="142"/>
        <w:jc w:val="both"/>
        <w:rPr>
          <w:sz w:val="24"/>
          <w:szCs w:val="24"/>
        </w:rPr>
      </w:pPr>
    </w:p>
    <w:p w14:paraId="501F52E2" w14:textId="77777777" w:rsidR="00AC22D7" w:rsidRPr="00176442" w:rsidRDefault="00AC22D7" w:rsidP="00C45B20">
      <w:pPr>
        <w:ind w:left="284" w:right="142"/>
        <w:jc w:val="both"/>
        <w:rPr>
          <w:sz w:val="24"/>
          <w:szCs w:val="24"/>
        </w:rPr>
      </w:pPr>
      <w:r w:rsidRPr="00176442">
        <w:rPr>
          <w:sz w:val="24"/>
          <w:szCs w:val="24"/>
        </w:rPr>
        <w:t>- мероприятие, предусматривающее оказание муниципальных услуг (работ) на основании муниципальных заданий, финансовое обеспечение которых осуществляется за счет средств муниципального бюджета, считается выполненным в полном объеме в случае выполнения сводных показателей муниципальных заданий по объему и по качеству муниципальных услуг (работ) не менее чем на 95% от установленных значений на отчетный год;</w:t>
      </w:r>
    </w:p>
    <w:p w14:paraId="5CBB83F6" w14:textId="77777777" w:rsidR="00AC22D7" w:rsidRPr="00176442" w:rsidRDefault="00AC22D7" w:rsidP="00C45B20">
      <w:pPr>
        <w:ind w:left="284" w:right="142"/>
        <w:jc w:val="both"/>
        <w:rPr>
          <w:sz w:val="24"/>
          <w:szCs w:val="24"/>
        </w:rPr>
      </w:pPr>
      <w:r w:rsidRPr="00176442">
        <w:rPr>
          <w:sz w:val="24"/>
          <w:szCs w:val="24"/>
        </w:rPr>
        <w:t>- по иным мероприятиям результаты реализации могут оцениваться: как наступление события и/или достижение качественного результата.</w:t>
      </w:r>
    </w:p>
    <w:p w14:paraId="20C268BC" w14:textId="77777777" w:rsidR="00AC22D7" w:rsidRPr="00176442" w:rsidRDefault="00AC22D7" w:rsidP="00C45B20">
      <w:pPr>
        <w:ind w:left="284" w:right="142"/>
        <w:jc w:val="both"/>
        <w:rPr>
          <w:b/>
          <w:bCs/>
          <w:sz w:val="24"/>
          <w:szCs w:val="24"/>
        </w:rPr>
      </w:pPr>
    </w:p>
    <w:p w14:paraId="5D38AB25" w14:textId="77777777" w:rsidR="00AC22D7" w:rsidRPr="00176442" w:rsidRDefault="00AC22D7" w:rsidP="00C45B20">
      <w:pPr>
        <w:ind w:left="284" w:right="142"/>
        <w:jc w:val="both"/>
        <w:rPr>
          <w:sz w:val="24"/>
          <w:szCs w:val="24"/>
        </w:rPr>
      </w:pPr>
      <w:r w:rsidRPr="00176442">
        <w:rPr>
          <w:sz w:val="24"/>
          <w:szCs w:val="24"/>
        </w:rPr>
        <w:t>2.3. Степень соответствия запланированному уровню затрат оценивается как отношение фактически произведенных в отчетном году расходов к их плановым значениям по следующей формуле:</w:t>
      </w:r>
    </w:p>
    <w:p w14:paraId="620A82C8" w14:textId="77777777" w:rsidR="00AC22D7" w:rsidRPr="00176442" w:rsidRDefault="00AC22D7" w:rsidP="00C45B20">
      <w:pPr>
        <w:ind w:left="284" w:right="142"/>
        <w:jc w:val="both"/>
        <w:rPr>
          <w:sz w:val="24"/>
          <w:szCs w:val="24"/>
        </w:rPr>
      </w:pPr>
    </w:p>
    <w:p w14:paraId="4848126A" w14:textId="77777777" w:rsidR="00AC22D7" w:rsidRPr="00176442" w:rsidRDefault="00AC22D7" w:rsidP="00C45B20">
      <w:pPr>
        <w:ind w:left="284" w:right="142"/>
        <w:jc w:val="both"/>
        <w:rPr>
          <w:sz w:val="24"/>
          <w:szCs w:val="24"/>
        </w:rPr>
      </w:pPr>
      <w:proofErr w:type="spellStart"/>
      <w:r w:rsidRPr="00176442">
        <w:rPr>
          <w:sz w:val="24"/>
          <w:szCs w:val="24"/>
        </w:rPr>
        <w:t>СС</w:t>
      </w:r>
      <w:r w:rsidRPr="00176442">
        <w:rPr>
          <w:sz w:val="24"/>
          <w:szCs w:val="24"/>
          <w:vertAlign w:val="subscript"/>
        </w:rPr>
        <w:t>уз</w:t>
      </w:r>
      <w:proofErr w:type="spellEnd"/>
      <w:r w:rsidRPr="00176442">
        <w:rPr>
          <w:sz w:val="24"/>
          <w:szCs w:val="24"/>
        </w:rPr>
        <w:t xml:space="preserve"> = </w:t>
      </w:r>
      <w:proofErr w:type="spellStart"/>
      <w:r w:rsidRPr="00176442">
        <w:rPr>
          <w:sz w:val="24"/>
          <w:szCs w:val="24"/>
        </w:rPr>
        <w:t>З</w:t>
      </w:r>
      <w:r w:rsidRPr="00176442">
        <w:rPr>
          <w:sz w:val="24"/>
          <w:szCs w:val="24"/>
          <w:vertAlign w:val="subscript"/>
        </w:rPr>
        <w:t>ф</w:t>
      </w:r>
      <w:proofErr w:type="spellEnd"/>
      <w:r w:rsidRPr="00176442">
        <w:rPr>
          <w:sz w:val="24"/>
          <w:szCs w:val="24"/>
        </w:rPr>
        <w:t xml:space="preserve"> / </w:t>
      </w:r>
      <w:proofErr w:type="spellStart"/>
      <w:r w:rsidRPr="00176442">
        <w:rPr>
          <w:sz w:val="24"/>
          <w:szCs w:val="24"/>
        </w:rPr>
        <w:t>З</w:t>
      </w:r>
      <w:r w:rsidRPr="00176442">
        <w:rPr>
          <w:sz w:val="24"/>
          <w:szCs w:val="24"/>
          <w:vertAlign w:val="subscript"/>
        </w:rPr>
        <w:t>п</w:t>
      </w:r>
      <w:proofErr w:type="spellEnd"/>
      <w:r w:rsidRPr="00176442">
        <w:rPr>
          <w:sz w:val="24"/>
          <w:szCs w:val="24"/>
        </w:rPr>
        <w:t>, где:</w:t>
      </w:r>
    </w:p>
    <w:p w14:paraId="0FF74B98" w14:textId="77777777" w:rsidR="00AC22D7" w:rsidRPr="00176442" w:rsidRDefault="00AC22D7" w:rsidP="00C45B20">
      <w:pPr>
        <w:ind w:left="284" w:right="142"/>
        <w:jc w:val="both"/>
        <w:rPr>
          <w:sz w:val="24"/>
          <w:szCs w:val="24"/>
        </w:rPr>
      </w:pPr>
    </w:p>
    <w:p w14:paraId="1D1BCCF4" w14:textId="77777777" w:rsidR="00AC22D7" w:rsidRPr="00176442" w:rsidRDefault="00AC22D7" w:rsidP="00C45B20">
      <w:pPr>
        <w:ind w:left="284" w:right="142"/>
        <w:jc w:val="both"/>
        <w:rPr>
          <w:sz w:val="24"/>
          <w:szCs w:val="24"/>
        </w:rPr>
      </w:pPr>
      <w:proofErr w:type="spellStart"/>
      <w:r w:rsidRPr="00176442">
        <w:rPr>
          <w:sz w:val="24"/>
          <w:szCs w:val="24"/>
        </w:rPr>
        <w:t>СС</w:t>
      </w:r>
      <w:r w:rsidRPr="00176442">
        <w:rPr>
          <w:sz w:val="24"/>
          <w:szCs w:val="24"/>
          <w:vertAlign w:val="subscript"/>
        </w:rPr>
        <w:t>уз</w:t>
      </w:r>
      <w:proofErr w:type="spellEnd"/>
      <w:r w:rsidRPr="00176442">
        <w:rPr>
          <w:sz w:val="24"/>
          <w:szCs w:val="24"/>
        </w:rPr>
        <w:t xml:space="preserve"> – степень соответствия запланированному уровню расходов;</w:t>
      </w:r>
    </w:p>
    <w:p w14:paraId="4E927219" w14:textId="77777777" w:rsidR="00AC22D7" w:rsidRPr="00176442" w:rsidRDefault="00AC22D7" w:rsidP="00C45B20">
      <w:pPr>
        <w:ind w:left="284" w:right="142"/>
        <w:jc w:val="both"/>
        <w:rPr>
          <w:sz w:val="24"/>
          <w:szCs w:val="24"/>
        </w:rPr>
      </w:pPr>
      <w:proofErr w:type="spellStart"/>
      <w:r w:rsidRPr="00176442">
        <w:rPr>
          <w:sz w:val="24"/>
          <w:szCs w:val="24"/>
        </w:rPr>
        <w:t>З</w:t>
      </w:r>
      <w:r w:rsidRPr="00176442">
        <w:rPr>
          <w:sz w:val="24"/>
          <w:szCs w:val="24"/>
          <w:vertAlign w:val="subscript"/>
        </w:rPr>
        <w:t>ф</w:t>
      </w:r>
      <w:proofErr w:type="spellEnd"/>
      <w:r w:rsidRPr="00176442">
        <w:rPr>
          <w:sz w:val="24"/>
          <w:szCs w:val="24"/>
        </w:rPr>
        <w:t xml:space="preserve"> – фактические расходы на реализацию подпрограммы в отчетном году;</w:t>
      </w:r>
    </w:p>
    <w:p w14:paraId="63301188" w14:textId="77777777" w:rsidR="00AC22D7" w:rsidRPr="00176442" w:rsidRDefault="00AC22D7" w:rsidP="00C45B20">
      <w:pPr>
        <w:ind w:left="284" w:right="142"/>
        <w:jc w:val="both"/>
        <w:rPr>
          <w:sz w:val="24"/>
          <w:szCs w:val="24"/>
        </w:rPr>
      </w:pPr>
      <w:proofErr w:type="spellStart"/>
      <w:r w:rsidRPr="00176442">
        <w:rPr>
          <w:sz w:val="24"/>
          <w:szCs w:val="24"/>
        </w:rPr>
        <w:t>З</w:t>
      </w:r>
      <w:r w:rsidRPr="00176442">
        <w:rPr>
          <w:sz w:val="24"/>
          <w:szCs w:val="24"/>
          <w:vertAlign w:val="subscript"/>
        </w:rPr>
        <w:t>п</w:t>
      </w:r>
      <w:proofErr w:type="spellEnd"/>
      <w:r w:rsidRPr="00176442">
        <w:rPr>
          <w:sz w:val="24"/>
          <w:szCs w:val="24"/>
        </w:rPr>
        <w:t xml:space="preserve"> – плановые расходы на реализацию подпрограммы в отчетном году.</w:t>
      </w:r>
    </w:p>
    <w:p w14:paraId="461D7030" w14:textId="77777777" w:rsidR="00AC22D7" w:rsidRPr="00176442" w:rsidRDefault="00AC22D7" w:rsidP="00C45B20">
      <w:pPr>
        <w:ind w:left="284" w:right="142"/>
        <w:jc w:val="both"/>
        <w:rPr>
          <w:sz w:val="24"/>
          <w:szCs w:val="24"/>
        </w:rPr>
      </w:pPr>
      <w:r w:rsidRPr="00176442">
        <w:rPr>
          <w:sz w:val="24"/>
          <w:szCs w:val="24"/>
        </w:rPr>
        <w:t>Под плановыми расходами понимаются объемы бюджетных ассигнований, предусмотренные на реализацию соответствующей муниципальной программы в муниципальном бюджете.</w:t>
      </w:r>
    </w:p>
    <w:p w14:paraId="7265BCD9" w14:textId="77777777" w:rsidR="00AC22D7" w:rsidRPr="00176442" w:rsidRDefault="00AC22D7" w:rsidP="00C45B20">
      <w:pPr>
        <w:ind w:left="284" w:right="142"/>
        <w:jc w:val="both"/>
        <w:rPr>
          <w:sz w:val="24"/>
          <w:szCs w:val="24"/>
        </w:rPr>
      </w:pPr>
    </w:p>
    <w:p w14:paraId="440AC1C0" w14:textId="77777777" w:rsidR="00AC22D7" w:rsidRPr="00176442" w:rsidRDefault="00AC22D7" w:rsidP="00C45B20">
      <w:pPr>
        <w:ind w:left="284" w:right="142"/>
        <w:jc w:val="both"/>
        <w:rPr>
          <w:sz w:val="24"/>
          <w:szCs w:val="24"/>
        </w:rPr>
      </w:pPr>
      <w:r w:rsidRPr="00176442">
        <w:rPr>
          <w:sz w:val="24"/>
          <w:szCs w:val="24"/>
        </w:rPr>
        <w:t xml:space="preserve">2.4. Эффективность использования средств муниципального бюджета рассчитывается как отношение степени реализации мероприятий к степени соответствия </w:t>
      </w:r>
      <w:r w:rsidRPr="00176442">
        <w:rPr>
          <w:sz w:val="24"/>
          <w:szCs w:val="24"/>
        </w:rPr>
        <w:lastRenderedPageBreak/>
        <w:t>запланированному уровню расходов из средств муниципального бюджета по следующей формуле:</w:t>
      </w:r>
    </w:p>
    <w:p w14:paraId="6BB7B265" w14:textId="77777777" w:rsidR="00AC22D7" w:rsidRPr="00176442" w:rsidRDefault="00AC22D7" w:rsidP="00C45B20">
      <w:pPr>
        <w:ind w:left="284" w:right="142"/>
        <w:jc w:val="both"/>
        <w:rPr>
          <w:sz w:val="24"/>
          <w:szCs w:val="24"/>
        </w:rPr>
      </w:pPr>
    </w:p>
    <w:p w14:paraId="0143D01F" w14:textId="77777777" w:rsidR="00AC22D7" w:rsidRPr="00176442" w:rsidRDefault="00AC22D7" w:rsidP="00C45B20">
      <w:pPr>
        <w:ind w:left="284" w:right="142"/>
        <w:jc w:val="both"/>
        <w:rPr>
          <w:sz w:val="24"/>
          <w:szCs w:val="24"/>
        </w:rPr>
      </w:pPr>
      <w:proofErr w:type="spellStart"/>
      <w:r w:rsidRPr="00176442">
        <w:rPr>
          <w:sz w:val="24"/>
          <w:szCs w:val="24"/>
        </w:rPr>
        <w:t>Э</w:t>
      </w:r>
      <w:r w:rsidRPr="00176442">
        <w:rPr>
          <w:sz w:val="24"/>
          <w:szCs w:val="24"/>
          <w:vertAlign w:val="subscript"/>
        </w:rPr>
        <w:t>ис</w:t>
      </w:r>
      <w:proofErr w:type="spellEnd"/>
      <w:r w:rsidRPr="00176442">
        <w:rPr>
          <w:sz w:val="24"/>
          <w:szCs w:val="24"/>
        </w:rPr>
        <w:t xml:space="preserve"> = </w:t>
      </w:r>
      <w:proofErr w:type="spellStart"/>
      <w:r w:rsidRPr="00176442">
        <w:rPr>
          <w:sz w:val="24"/>
          <w:szCs w:val="24"/>
        </w:rPr>
        <w:t>СР</w:t>
      </w:r>
      <w:r w:rsidRPr="00176442">
        <w:rPr>
          <w:sz w:val="24"/>
          <w:szCs w:val="24"/>
          <w:vertAlign w:val="subscript"/>
        </w:rPr>
        <w:t>м</w:t>
      </w:r>
      <w:proofErr w:type="spellEnd"/>
      <w:r w:rsidRPr="00176442">
        <w:rPr>
          <w:sz w:val="24"/>
          <w:szCs w:val="24"/>
        </w:rPr>
        <w:t xml:space="preserve"> / </w:t>
      </w:r>
      <w:proofErr w:type="spellStart"/>
      <w:r w:rsidRPr="00176442">
        <w:rPr>
          <w:sz w:val="24"/>
          <w:szCs w:val="24"/>
        </w:rPr>
        <w:t>СС</w:t>
      </w:r>
      <w:r w:rsidRPr="00176442">
        <w:rPr>
          <w:sz w:val="24"/>
          <w:szCs w:val="24"/>
          <w:vertAlign w:val="subscript"/>
        </w:rPr>
        <w:t>уз</w:t>
      </w:r>
      <w:proofErr w:type="spellEnd"/>
      <w:r w:rsidRPr="00176442">
        <w:rPr>
          <w:sz w:val="24"/>
          <w:szCs w:val="24"/>
        </w:rPr>
        <w:t>, где:</w:t>
      </w:r>
    </w:p>
    <w:p w14:paraId="2193D974" w14:textId="77777777" w:rsidR="00AC22D7" w:rsidRPr="00176442" w:rsidRDefault="00AC22D7" w:rsidP="00C45B20">
      <w:pPr>
        <w:ind w:left="284" w:right="142"/>
        <w:jc w:val="both"/>
        <w:rPr>
          <w:sz w:val="24"/>
          <w:szCs w:val="24"/>
        </w:rPr>
      </w:pPr>
    </w:p>
    <w:p w14:paraId="400A06B7" w14:textId="77777777" w:rsidR="00AC22D7" w:rsidRPr="00176442" w:rsidRDefault="00AC22D7" w:rsidP="00C45B20">
      <w:pPr>
        <w:ind w:left="284" w:right="142"/>
        <w:jc w:val="both"/>
        <w:rPr>
          <w:sz w:val="24"/>
          <w:szCs w:val="24"/>
        </w:rPr>
      </w:pPr>
      <w:proofErr w:type="spellStart"/>
      <w:r w:rsidRPr="00176442">
        <w:rPr>
          <w:sz w:val="24"/>
          <w:szCs w:val="24"/>
        </w:rPr>
        <w:t>Э</w:t>
      </w:r>
      <w:r w:rsidRPr="00176442">
        <w:rPr>
          <w:sz w:val="24"/>
          <w:szCs w:val="24"/>
          <w:vertAlign w:val="subscript"/>
        </w:rPr>
        <w:t>ис</w:t>
      </w:r>
      <w:proofErr w:type="spellEnd"/>
      <w:r w:rsidRPr="00176442">
        <w:rPr>
          <w:sz w:val="24"/>
          <w:szCs w:val="24"/>
        </w:rPr>
        <w:t xml:space="preserve"> – эффективность использования средств муниципального бюджета;</w:t>
      </w:r>
    </w:p>
    <w:p w14:paraId="5BB07C13" w14:textId="77777777" w:rsidR="00AC22D7" w:rsidRPr="00176442" w:rsidRDefault="00AC22D7" w:rsidP="00C45B20">
      <w:pPr>
        <w:ind w:left="284" w:right="142"/>
        <w:jc w:val="both"/>
        <w:rPr>
          <w:sz w:val="24"/>
          <w:szCs w:val="24"/>
        </w:rPr>
      </w:pPr>
      <w:proofErr w:type="spellStart"/>
      <w:r w:rsidRPr="00176442">
        <w:rPr>
          <w:sz w:val="24"/>
          <w:szCs w:val="24"/>
        </w:rPr>
        <w:t>СР</w:t>
      </w:r>
      <w:r w:rsidRPr="00176442">
        <w:rPr>
          <w:sz w:val="24"/>
          <w:szCs w:val="24"/>
          <w:vertAlign w:val="subscript"/>
        </w:rPr>
        <w:t>м</w:t>
      </w:r>
      <w:proofErr w:type="spellEnd"/>
      <w:r w:rsidRPr="00176442">
        <w:rPr>
          <w:sz w:val="24"/>
          <w:szCs w:val="24"/>
        </w:rPr>
        <w:t xml:space="preserve"> – степень реализации мероприятий, полностью или частично финансируемых из средств муниципального бюджета;</w:t>
      </w:r>
    </w:p>
    <w:p w14:paraId="1C94C21E" w14:textId="77777777" w:rsidR="00AC22D7" w:rsidRPr="00176442" w:rsidRDefault="00AC22D7" w:rsidP="00C45B20">
      <w:pPr>
        <w:ind w:left="284" w:right="142"/>
        <w:jc w:val="both"/>
        <w:rPr>
          <w:sz w:val="24"/>
          <w:szCs w:val="24"/>
        </w:rPr>
      </w:pPr>
      <w:proofErr w:type="spellStart"/>
      <w:r w:rsidRPr="00176442">
        <w:rPr>
          <w:sz w:val="24"/>
          <w:szCs w:val="24"/>
        </w:rPr>
        <w:t>СС</w:t>
      </w:r>
      <w:r w:rsidRPr="00176442">
        <w:rPr>
          <w:sz w:val="24"/>
          <w:szCs w:val="24"/>
          <w:vertAlign w:val="subscript"/>
        </w:rPr>
        <w:t>уз</w:t>
      </w:r>
      <w:proofErr w:type="spellEnd"/>
      <w:r w:rsidRPr="00176442">
        <w:rPr>
          <w:sz w:val="24"/>
          <w:szCs w:val="24"/>
        </w:rPr>
        <w:t xml:space="preserve"> – степень соответствия запланированному уровню расходов из средств муниципального бюджета.</w:t>
      </w:r>
    </w:p>
    <w:p w14:paraId="11E7AAE1" w14:textId="77777777" w:rsidR="00AC22D7" w:rsidRPr="00176442" w:rsidRDefault="00AC22D7" w:rsidP="00C45B20">
      <w:pPr>
        <w:ind w:left="284" w:right="142"/>
        <w:jc w:val="both"/>
        <w:rPr>
          <w:sz w:val="24"/>
          <w:szCs w:val="24"/>
        </w:rPr>
      </w:pPr>
    </w:p>
    <w:p w14:paraId="7F933321" w14:textId="77777777" w:rsidR="00AC22D7" w:rsidRPr="00176442" w:rsidRDefault="00AC22D7" w:rsidP="00C45B20">
      <w:pPr>
        <w:ind w:left="284" w:right="142"/>
        <w:jc w:val="both"/>
        <w:rPr>
          <w:sz w:val="24"/>
          <w:szCs w:val="24"/>
        </w:rPr>
      </w:pPr>
      <w:r w:rsidRPr="00176442">
        <w:rPr>
          <w:sz w:val="24"/>
          <w:szCs w:val="24"/>
        </w:rPr>
        <w:t>2.5. Степень реализации муниципальной программы  рассчитывается по формуле:</w:t>
      </w:r>
    </w:p>
    <w:p w14:paraId="4D1D7E6F" w14:textId="77777777" w:rsidR="00AC22D7" w:rsidRPr="00176442" w:rsidRDefault="00AC22D7" w:rsidP="00C45B20">
      <w:pPr>
        <w:ind w:left="284" w:right="142"/>
        <w:jc w:val="both"/>
        <w:rPr>
          <w:sz w:val="24"/>
          <w:szCs w:val="24"/>
          <w:vertAlign w:val="subscript"/>
        </w:rPr>
      </w:pPr>
      <w:r w:rsidRPr="00176442">
        <w:rPr>
          <w:sz w:val="24"/>
          <w:szCs w:val="24"/>
        </w:rPr>
        <w:t xml:space="preserve">              </w:t>
      </w:r>
      <w:r w:rsidRPr="00176442">
        <w:rPr>
          <w:sz w:val="24"/>
          <w:szCs w:val="24"/>
          <w:vertAlign w:val="subscript"/>
        </w:rPr>
        <w:t>N</w:t>
      </w:r>
    </w:p>
    <w:p w14:paraId="7F88557E" w14:textId="77777777" w:rsidR="00AC22D7" w:rsidRPr="00176442" w:rsidRDefault="00AC22D7" w:rsidP="00C45B20">
      <w:pPr>
        <w:ind w:left="284" w:right="142"/>
        <w:jc w:val="both"/>
        <w:rPr>
          <w:sz w:val="24"/>
          <w:szCs w:val="24"/>
        </w:rPr>
      </w:pPr>
      <w:proofErr w:type="spellStart"/>
      <w:r w:rsidRPr="00176442">
        <w:rPr>
          <w:sz w:val="24"/>
          <w:szCs w:val="24"/>
        </w:rPr>
        <w:t>СР</w:t>
      </w:r>
      <w:r w:rsidRPr="00176442">
        <w:rPr>
          <w:sz w:val="24"/>
          <w:szCs w:val="24"/>
          <w:vertAlign w:val="subscript"/>
        </w:rPr>
        <w:t>п</w:t>
      </w:r>
      <w:proofErr w:type="spellEnd"/>
      <w:r w:rsidRPr="00176442">
        <w:rPr>
          <w:sz w:val="24"/>
          <w:szCs w:val="24"/>
          <w:vertAlign w:val="subscript"/>
        </w:rPr>
        <w:t xml:space="preserve">/п </w:t>
      </w:r>
      <w:r w:rsidRPr="00176442">
        <w:rPr>
          <w:sz w:val="24"/>
          <w:szCs w:val="24"/>
        </w:rPr>
        <w:t xml:space="preserve">= ∑ </w:t>
      </w:r>
      <w:proofErr w:type="spellStart"/>
      <w:r w:rsidRPr="00176442">
        <w:rPr>
          <w:sz w:val="24"/>
          <w:szCs w:val="24"/>
        </w:rPr>
        <w:t>СД</w:t>
      </w:r>
      <w:r w:rsidRPr="00176442">
        <w:rPr>
          <w:sz w:val="24"/>
          <w:szCs w:val="24"/>
          <w:vertAlign w:val="subscript"/>
        </w:rPr>
        <w:t>п</w:t>
      </w:r>
      <w:proofErr w:type="spellEnd"/>
      <w:r w:rsidRPr="00176442">
        <w:rPr>
          <w:sz w:val="24"/>
          <w:szCs w:val="24"/>
          <w:vertAlign w:val="subscript"/>
        </w:rPr>
        <w:t>/</w:t>
      </w:r>
      <w:proofErr w:type="spellStart"/>
      <w:r w:rsidRPr="00176442">
        <w:rPr>
          <w:sz w:val="24"/>
          <w:szCs w:val="24"/>
          <w:vertAlign w:val="subscript"/>
        </w:rPr>
        <w:t>ппз</w:t>
      </w:r>
      <w:proofErr w:type="spellEnd"/>
      <w:r w:rsidRPr="00176442">
        <w:rPr>
          <w:sz w:val="24"/>
          <w:szCs w:val="24"/>
          <w:vertAlign w:val="subscript"/>
        </w:rPr>
        <w:t xml:space="preserve"> </w:t>
      </w:r>
      <w:r w:rsidRPr="00176442">
        <w:rPr>
          <w:sz w:val="24"/>
          <w:szCs w:val="24"/>
        </w:rPr>
        <w:t>/ N, где:</w:t>
      </w:r>
    </w:p>
    <w:p w14:paraId="2C44B591" w14:textId="77777777" w:rsidR="00AC22D7" w:rsidRPr="00176442" w:rsidRDefault="00AC22D7" w:rsidP="00C45B20">
      <w:pPr>
        <w:ind w:left="284" w:right="142"/>
        <w:jc w:val="both"/>
        <w:rPr>
          <w:sz w:val="24"/>
          <w:szCs w:val="24"/>
          <w:vertAlign w:val="superscript"/>
        </w:rPr>
      </w:pPr>
      <w:r w:rsidRPr="00176442">
        <w:rPr>
          <w:sz w:val="24"/>
          <w:szCs w:val="24"/>
        </w:rPr>
        <w:t xml:space="preserve">              </w:t>
      </w:r>
      <w:r w:rsidRPr="00176442">
        <w:rPr>
          <w:sz w:val="24"/>
          <w:szCs w:val="24"/>
          <w:vertAlign w:val="superscript"/>
        </w:rPr>
        <w:t>1</w:t>
      </w:r>
    </w:p>
    <w:p w14:paraId="62F639A4" w14:textId="77777777" w:rsidR="00AC22D7" w:rsidRPr="00176442" w:rsidRDefault="00AC22D7" w:rsidP="00C45B20">
      <w:pPr>
        <w:ind w:left="284" w:right="142"/>
        <w:jc w:val="both"/>
        <w:rPr>
          <w:sz w:val="24"/>
          <w:szCs w:val="24"/>
        </w:rPr>
      </w:pPr>
      <w:proofErr w:type="spellStart"/>
      <w:r w:rsidRPr="00176442">
        <w:rPr>
          <w:sz w:val="24"/>
          <w:szCs w:val="24"/>
        </w:rPr>
        <w:t>СР</w:t>
      </w:r>
      <w:r w:rsidRPr="00176442">
        <w:rPr>
          <w:sz w:val="24"/>
          <w:szCs w:val="24"/>
          <w:vertAlign w:val="subscript"/>
        </w:rPr>
        <w:t>п</w:t>
      </w:r>
      <w:proofErr w:type="spellEnd"/>
      <w:r w:rsidRPr="00176442">
        <w:rPr>
          <w:sz w:val="24"/>
          <w:szCs w:val="24"/>
          <w:vertAlign w:val="subscript"/>
        </w:rPr>
        <w:t xml:space="preserve">/п </w:t>
      </w:r>
      <w:r w:rsidRPr="00176442">
        <w:rPr>
          <w:sz w:val="24"/>
          <w:szCs w:val="24"/>
        </w:rPr>
        <w:t>– степень реализации муниципальной программы;</w:t>
      </w:r>
    </w:p>
    <w:p w14:paraId="1B0E2ABD" w14:textId="77777777" w:rsidR="00AC22D7" w:rsidRPr="00176442" w:rsidRDefault="00AC22D7" w:rsidP="00C45B20">
      <w:pPr>
        <w:ind w:left="284" w:right="142"/>
        <w:jc w:val="both"/>
        <w:rPr>
          <w:sz w:val="24"/>
          <w:szCs w:val="24"/>
        </w:rPr>
      </w:pPr>
      <w:proofErr w:type="spellStart"/>
      <w:r w:rsidRPr="00176442">
        <w:rPr>
          <w:sz w:val="24"/>
          <w:szCs w:val="24"/>
        </w:rPr>
        <w:t>СД</w:t>
      </w:r>
      <w:r w:rsidRPr="00176442">
        <w:rPr>
          <w:sz w:val="24"/>
          <w:szCs w:val="24"/>
          <w:vertAlign w:val="subscript"/>
        </w:rPr>
        <w:t>п</w:t>
      </w:r>
      <w:proofErr w:type="spellEnd"/>
      <w:r w:rsidRPr="00176442">
        <w:rPr>
          <w:sz w:val="24"/>
          <w:szCs w:val="24"/>
          <w:vertAlign w:val="subscript"/>
        </w:rPr>
        <w:t>/</w:t>
      </w:r>
      <w:proofErr w:type="spellStart"/>
      <w:r w:rsidRPr="00176442">
        <w:rPr>
          <w:sz w:val="24"/>
          <w:szCs w:val="24"/>
          <w:vertAlign w:val="subscript"/>
        </w:rPr>
        <w:t>ппз</w:t>
      </w:r>
      <w:proofErr w:type="spellEnd"/>
      <w:r w:rsidRPr="00176442">
        <w:rPr>
          <w:sz w:val="24"/>
          <w:szCs w:val="24"/>
          <w:vertAlign w:val="subscript"/>
        </w:rPr>
        <w:t xml:space="preserve"> </w:t>
      </w:r>
      <w:r w:rsidRPr="00176442">
        <w:rPr>
          <w:sz w:val="24"/>
          <w:szCs w:val="24"/>
        </w:rPr>
        <w:t>– степень достижения планового значения показателя (индикатора), характеризующего цели и задачи муниципальной программы;</w:t>
      </w:r>
    </w:p>
    <w:p w14:paraId="098A4631" w14:textId="77777777" w:rsidR="00AC22D7" w:rsidRPr="00176442" w:rsidRDefault="00AC22D7" w:rsidP="00C45B20">
      <w:pPr>
        <w:ind w:left="284" w:right="142"/>
        <w:jc w:val="both"/>
        <w:rPr>
          <w:sz w:val="24"/>
          <w:szCs w:val="24"/>
        </w:rPr>
      </w:pPr>
      <w:r w:rsidRPr="00176442">
        <w:rPr>
          <w:sz w:val="24"/>
          <w:szCs w:val="24"/>
        </w:rPr>
        <w:t>N – число показателей (индикаторов), характеризующих цели и задачи муниципальной программы.</w:t>
      </w:r>
    </w:p>
    <w:p w14:paraId="18B37BC0" w14:textId="77777777" w:rsidR="00AC22D7" w:rsidRPr="00176442" w:rsidRDefault="00AC22D7" w:rsidP="00C45B20">
      <w:pPr>
        <w:ind w:left="284" w:right="142"/>
        <w:jc w:val="both"/>
        <w:rPr>
          <w:sz w:val="24"/>
          <w:szCs w:val="24"/>
        </w:rPr>
      </w:pPr>
      <w:r w:rsidRPr="00176442">
        <w:rPr>
          <w:sz w:val="24"/>
          <w:szCs w:val="24"/>
        </w:rPr>
        <w:t xml:space="preserve">При использовании данной формулы в случаях, если </w:t>
      </w:r>
      <w:proofErr w:type="spellStart"/>
      <w:r w:rsidRPr="00176442">
        <w:rPr>
          <w:sz w:val="24"/>
          <w:szCs w:val="24"/>
        </w:rPr>
        <w:t>СД</w:t>
      </w:r>
      <w:r w:rsidRPr="00176442">
        <w:rPr>
          <w:sz w:val="24"/>
          <w:szCs w:val="24"/>
          <w:vertAlign w:val="subscript"/>
        </w:rPr>
        <w:t>п</w:t>
      </w:r>
      <w:proofErr w:type="spellEnd"/>
      <w:r w:rsidRPr="00176442">
        <w:rPr>
          <w:sz w:val="24"/>
          <w:szCs w:val="24"/>
          <w:vertAlign w:val="subscript"/>
        </w:rPr>
        <w:t>/</w:t>
      </w:r>
      <w:proofErr w:type="spellStart"/>
      <w:r w:rsidRPr="00176442">
        <w:rPr>
          <w:sz w:val="24"/>
          <w:szCs w:val="24"/>
          <w:vertAlign w:val="subscript"/>
        </w:rPr>
        <w:t>ппз</w:t>
      </w:r>
      <w:proofErr w:type="spellEnd"/>
      <w:r w:rsidRPr="00176442">
        <w:rPr>
          <w:sz w:val="24"/>
          <w:szCs w:val="24"/>
        </w:rPr>
        <w:t xml:space="preserve">&gt;1, значение </w:t>
      </w:r>
      <w:proofErr w:type="spellStart"/>
      <w:r w:rsidRPr="00176442">
        <w:rPr>
          <w:sz w:val="24"/>
          <w:szCs w:val="24"/>
        </w:rPr>
        <w:t>СД</w:t>
      </w:r>
      <w:r w:rsidRPr="00176442">
        <w:rPr>
          <w:sz w:val="24"/>
          <w:szCs w:val="24"/>
          <w:vertAlign w:val="subscript"/>
        </w:rPr>
        <w:t>п</w:t>
      </w:r>
      <w:proofErr w:type="spellEnd"/>
      <w:r w:rsidRPr="00176442">
        <w:rPr>
          <w:sz w:val="24"/>
          <w:szCs w:val="24"/>
          <w:vertAlign w:val="subscript"/>
        </w:rPr>
        <w:t>/</w:t>
      </w:r>
      <w:proofErr w:type="spellStart"/>
      <w:r w:rsidRPr="00176442">
        <w:rPr>
          <w:sz w:val="24"/>
          <w:szCs w:val="24"/>
          <w:vertAlign w:val="subscript"/>
        </w:rPr>
        <w:t>ппз</w:t>
      </w:r>
      <w:proofErr w:type="spellEnd"/>
      <w:r w:rsidRPr="00176442">
        <w:rPr>
          <w:sz w:val="24"/>
          <w:szCs w:val="24"/>
        </w:rPr>
        <w:t xml:space="preserve"> принимается равным 1.</w:t>
      </w:r>
    </w:p>
    <w:p w14:paraId="389F4633" w14:textId="77777777" w:rsidR="00AC22D7" w:rsidRPr="00176442" w:rsidRDefault="00AC22D7" w:rsidP="00C45B20">
      <w:pPr>
        <w:ind w:left="284" w:right="142"/>
        <w:jc w:val="both"/>
        <w:rPr>
          <w:sz w:val="24"/>
          <w:szCs w:val="24"/>
        </w:rPr>
      </w:pPr>
    </w:p>
    <w:p w14:paraId="5154D703" w14:textId="77777777" w:rsidR="00AC22D7" w:rsidRPr="00176442" w:rsidRDefault="00AC22D7" w:rsidP="00C45B20">
      <w:pPr>
        <w:ind w:left="284" w:right="142"/>
        <w:jc w:val="both"/>
        <w:rPr>
          <w:sz w:val="24"/>
          <w:szCs w:val="24"/>
        </w:rPr>
      </w:pPr>
    </w:p>
    <w:p w14:paraId="3EC968AE" w14:textId="77777777" w:rsidR="00AC22D7" w:rsidRPr="00176442" w:rsidRDefault="00AC22D7" w:rsidP="00C45B20">
      <w:pPr>
        <w:ind w:left="284" w:right="142"/>
        <w:jc w:val="both"/>
        <w:rPr>
          <w:sz w:val="24"/>
          <w:szCs w:val="24"/>
        </w:rPr>
      </w:pPr>
      <w:r w:rsidRPr="00176442">
        <w:rPr>
          <w:sz w:val="24"/>
          <w:szCs w:val="24"/>
        </w:rPr>
        <w:t xml:space="preserve">           3. Оценка эффективности муниципальной программы</w:t>
      </w:r>
    </w:p>
    <w:p w14:paraId="4FC1A5D7" w14:textId="77777777" w:rsidR="00AC22D7" w:rsidRPr="00176442" w:rsidRDefault="00AC22D7" w:rsidP="00C45B20">
      <w:pPr>
        <w:ind w:left="284" w:right="142"/>
        <w:jc w:val="both"/>
        <w:rPr>
          <w:sz w:val="24"/>
          <w:szCs w:val="24"/>
        </w:rPr>
      </w:pPr>
    </w:p>
    <w:p w14:paraId="5303FFA6" w14:textId="77777777" w:rsidR="00AC22D7" w:rsidRPr="00176442" w:rsidRDefault="00AC22D7" w:rsidP="00C45B20">
      <w:pPr>
        <w:ind w:left="284" w:right="142"/>
        <w:jc w:val="both"/>
        <w:rPr>
          <w:sz w:val="24"/>
          <w:szCs w:val="24"/>
        </w:rPr>
      </w:pPr>
      <w:r w:rsidRPr="00176442">
        <w:rPr>
          <w:sz w:val="24"/>
          <w:szCs w:val="24"/>
        </w:rPr>
        <w:t>3.1 Показатель оценки  эффективности муниципальной программы признается высоким в случае,  если значение показателя составляет не менее 0,9;</w:t>
      </w:r>
    </w:p>
    <w:p w14:paraId="5B735546" w14:textId="77777777" w:rsidR="00AC22D7" w:rsidRPr="00176442" w:rsidRDefault="00AC22D7" w:rsidP="00C45B20">
      <w:pPr>
        <w:ind w:left="284" w:right="142"/>
        <w:jc w:val="both"/>
        <w:rPr>
          <w:sz w:val="24"/>
          <w:szCs w:val="24"/>
        </w:rPr>
      </w:pPr>
      <w:r w:rsidRPr="00176442">
        <w:rPr>
          <w:sz w:val="24"/>
          <w:szCs w:val="24"/>
        </w:rPr>
        <w:t>Показатель оценки  эффективности муниципальной программы  признается средним, если значение показателя составляет не менее 0,85;</w:t>
      </w:r>
    </w:p>
    <w:p w14:paraId="729B53B1" w14:textId="77777777" w:rsidR="00AC22D7" w:rsidRPr="00176442" w:rsidRDefault="00AC22D7" w:rsidP="00C45B20">
      <w:pPr>
        <w:ind w:left="284" w:right="142"/>
        <w:jc w:val="both"/>
        <w:rPr>
          <w:sz w:val="24"/>
          <w:szCs w:val="24"/>
        </w:rPr>
      </w:pPr>
      <w:r w:rsidRPr="00176442">
        <w:rPr>
          <w:sz w:val="24"/>
          <w:szCs w:val="24"/>
        </w:rPr>
        <w:t>Показатель оценки эффективности муниципальной программы признается удовлетворительным в случае, если значение показателя составляет не менее 0,75;</w:t>
      </w:r>
    </w:p>
    <w:p w14:paraId="4BE69168" w14:textId="77777777" w:rsidR="00AC22D7" w:rsidRPr="00176442" w:rsidRDefault="00AC22D7" w:rsidP="00C45B20">
      <w:pPr>
        <w:ind w:left="284" w:right="142"/>
        <w:jc w:val="both"/>
        <w:rPr>
          <w:sz w:val="24"/>
          <w:szCs w:val="24"/>
        </w:rPr>
      </w:pPr>
      <w:r w:rsidRPr="00176442">
        <w:rPr>
          <w:sz w:val="24"/>
          <w:szCs w:val="24"/>
        </w:rPr>
        <w:t>В остальных случаях значение показателя оценки эффективности муниципальной программы признается неудовлетворительным.</w:t>
      </w:r>
    </w:p>
    <w:p w14:paraId="67651008" w14:textId="77777777" w:rsidR="00AC22D7" w:rsidRPr="00176442" w:rsidRDefault="00AC22D7" w:rsidP="00C45B20">
      <w:pPr>
        <w:ind w:left="284" w:right="142"/>
        <w:jc w:val="both"/>
        <w:rPr>
          <w:sz w:val="24"/>
          <w:szCs w:val="24"/>
        </w:rPr>
      </w:pPr>
    </w:p>
    <w:p w14:paraId="2B24E729" w14:textId="77777777" w:rsidR="00AC22D7" w:rsidRPr="00176442" w:rsidRDefault="00AC22D7" w:rsidP="00C45B20">
      <w:pPr>
        <w:ind w:left="284" w:right="142"/>
        <w:jc w:val="both"/>
        <w:rPr>
          <w:sz w:val="24"/>
          <w:szCs w:val="24"/>
        </w:rPr>
      </w:pPr>
      <w:r w:rsidRPr="00176442">
        <w:rPr>
          <w:sz w:val="24"/>
          <w:szCs w:val="24"/>
        </w:rPr>
        <w:t>3.2Эффективность реализации муниципальной программы в целом определяется на основе среднего значения показателей оценки эффективности, рассчитанного по следующей формуле:</w:t>
      </w:r>
    </w:p>
    <w:p w14:paraId="41C4EB15" w14:textId="77777777" w:rsidR="00AC22D7" w:rsidRPr="00176442" w:rsidRDefault="00AC22D7" w:rsidP="00C45B20">
      <w:pPr>
        <w:ind w:left="284" w:right="142"/>
        <w:jc w:val="both"/>
        <w:rPr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AC22D7" w:rsidRPr="00176442" w14:paraId="38F0E9D3" w14:textId="77777777" w:rsidTr="003D6558">
        <w:tc>
          <w:tcPr>
            <w:tcW w:w="3190" w:type="dxa"/>
            <w:vMerge w:val="restart"/>
            <w:vAlign w:val="center"/>
          </w:tcPr>
          <w:p w14:paraId="3A7B60A4" w14:textId="77777777" w:rsidR="00AC22D7" w:rsidRPr="00176442" w:rsidRDefault="00AC22D7" w:rsidP="003D6558">
            <w:pPr>
              <w:widowControl w:val="0"/>
              <w:autoSpaceDE w:val="0"/>
              <w:autoSpaceDN w:val="0"/>
              <w:adjustRightInd w:val="0"/>
              <w:ind w:left="284" w:right="142"/>
              <w:jc w:val="both"/>
              <w:rPr>
                <w:b/>
                <w:sz w:val="24"/>
                <w:szCs w:val="24"/>
              </w:rPr>
            </w:pPr>
            <w:proofErr w:type="spellStart"/>
            <w:r w:rsidRPr="00176442">
              <w:rPr>
                <w:b/>
                <w:sz w:val="24"/>
                <w:szCs w:val="24"/>
              </w:rPr>
              <w:t>Э</w:t>
            </w:r>
            <w:r w:rsidRPr="00176442">
              <w:rPr>
                <w:sz w:val="24"/>
                <w:szCs w:val="24"/>
                <w:vertAlign w:val="subscript"/>
              </w:rPr>
              <w:t>гп</w:t>
            </w:r>
            <w:proofErr w:type="spellEnd"/>
            <w:r w:rsidRPr="00176442">
              <w:rPr>
                <w:sz w:val="24"/>
                <w:szCs w:val="24"/>
                <w:vertAlign w:val="subscript"/>
              </w:rPr>
              <w:t>/</w:t>
            </w:r>
            <w:proofErr w:type="spellStart"/>
            <w:r w:rsidRPr="00176442">
              <w:rPr>
                <w:sz w:val="24"/>
                <w:szCs w:val="24"/>
                <w:vertAlign w:val="subscript"/>
              </w:rPr>
              <w:t>пп</w:t>
            </w:r>
            <w:proofErr w:type="spellEnd"/>
            <w:r w:rsidRPr="00176442">
              <w:rPr>
                <w:b/>
                <w:sz w:val="24"/>
                <w:szCs w:val="24"/>
              </w:rPr>
              <w:t xml:space="preserve">  =</w:t>
            </w:r>
          </w:p>
        </w:tc>
        <w:tc>
          <w:tcPr>
            <w:tcW w:w="3190" w:type="dxa"/>
            <w:tcBorders>
              <w:bottom w:val="single" w:sz="4" w:space="0" w:color="auto"/>
            </w:tcBorders>
          </w:tcPr>
          <w:p w14:paraId="2A374F84" w14:textId="77777777" w:rsidR="00AC22D7" w:rsidRPr="00E2144A" w:rsidRDefault="00AC22D7" w:rsidP="003D6558">
            <w:pPr>
              <w:pStyle w:val="ConsPlusNonformat"/>
              <w:tabs>
                <w:tab w:val="left" w:pos="0"/>
              </w:tabs>
              <w:ind w:left="284" w:right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144A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E2144A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n</w:t>
            </w:r>
            <w:r w:rsidRPr="00E2144A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</w:t>
            </w:r>
            <w:r w:rsidRPr="00E2144A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Pr="00E2144A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E2144A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n</w:t>
            </w:r>
            <w:r w:rsidRPr="00E2144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E2144A">
              <w:rPr>
                <w:rFonts w:ascii="Times New Roman" w:hAnsi="Times New Roman" w:cs="Times New Roman"/>
                <w:sz w:val="24"/>
                <w:szCs w:val="24"/>
              </w:rPr>
              <w:t xml:space="preserve"> + … + </w:t>
            </w:r>
            <w:r w:rsidRPr="00E2144A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proofErr w:type="spellStart"/>
            <w:r w:rsidRPr="00E2144A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n</w:t>
            </w:r>
            <w:r w:rsidRPr="00E2144A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i</w:t>
            </w:r>
            <w:proofErr w:type="spellEnd"/>
          </w:p>
        </w:tc>
        <w:tc>
          <w:tcPr>
            <w:tcW w:w="3191" w:type="dxa"/>
            <w:vMerge w:val="restart"/>
            <w:vAlign w:val="center"/>
          </w:tcPr>
          <w:p w14:paraId="26F24FEC" w14:textId="77777777" w:rsidR="00AC22D7" w:rsidRPr="00176442" w:rsidRDefault="00AC22D7" w:rsidP="003D6558">
            <w:pPr>
              <w:widowControl w:val="0"/>
              <w:autoSpaceDE w:val="0"/>
              <w:autoSpaceDN w:val="0"/>
              <w:adjustRightInd w:val="0"/>
              <w:ind w:left="284" w:right="142"/>
              <w:jc w:val="both"/>
              <w:rPr>
                <w:sz w:val="24"/>
                <w:szCs w:val="24"/>
              </w:rPr>
            </w:pPr>
            <w:r w:rsidRPr="00176442">
              <w:rPr>
                <w:b/>
                <w:sz w:val="24"/>
                <w:szCs w:val="24"/>
              </w:rPr>
              <w:t xml:space="preserve">, </w:t>
            </w:r>
            <w:r w:rsidRPr="00176442">
              <w:rPr>
                <w:sz w:val="24"/>
                <w:szCs w:val="24"/>
              </w:rPr>
              <w:t>где:</w:t>
            </w:r>
          </w:p>
        </w:tc>
      </w:tr>
      <w:tr w:rsidR="00AC22D7" w:rsidRPr="00176442" w14:paraId="2CFC8C2C" w14:textId="77777777" w:rsidTr="003D6558">
        <w:tc>
          <w:tcPr>
            <w:tcW w:w="3190" w:type="dxa"/>
            <w:vMerge/>
          </w:tcPr>
          <w:p w14:paraId="0D471C5F" w14:textId="77777777" w:rsidR="00AC22D7" w:rsidRPr="00176442" w:rsidRDefault="00AC22D7" w:rsidP="003D6558">
            <w:pPr>
              <w:widowControl w:val="0"/>
              <w:autoSpaceDE w:val="0"/>
              <w:autoSpaceDN w:val="0"/>
              <w:adjustRightInd w:val="0"/>
              <w:ind w:left="284" w:right="142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</w:tcBorders>
          </w:tcPr>
          <w:p w14:paraId="7C181E62" w14:textId="77777777" w:rsidR="00AC22D7" w:rsidRPr="00E2144A" w:rsidRDefault="00AC22D7" w:rsidP="003D6558">
            <w:pPr>
              <w:pStyle w:val="ConsPlusNonformat"/>
              <w:tabs>
                <w:tab w:val="left" w:pos="0"/>
              </w:tabs>
              <w:ind w:left="284" w:right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14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</w:t>
            </w:r>
          </w:p>
        </w:tc>
        <w:tc>
          <w:tcPr>
            <w:tcW w:w="3191" w:type="dxa"/>
            <w:vMerge/>
          </w:tcPr>
          <w:p w14:paraId="44528672" w14:textId="77777777" w:rsidR="00AC22D7" w:rsidRPr="00176442" w:rsidRDefault="00AC22D7" w:rsidP="003D6558">
            <w:pPr>
              <w:widowControl w:val="0"/>
              <w:autoSpaceDE w:val="0"/>
              <w:autoSpaceDN w:val="0"/>
              <w:adjustRightInd w:val="0"/>
              <w:ind w:left="284" w:right="142"/>
              <w:jc w:val="both"/>
              <w:rPr>
                <w:b/>
                <w:sz w:val="24"/>
                <w:szCs w:val="24"/>
              </w:rPr>
            </w:pPr>
          </w:p>
        </w:tc>
      </w:tr>
    </w:tbl>
    <w:p w14:paraId="6F9A35C5" w14:textId="77777777" w:rsidR="00AC22D7" w:rsidRPr="00176442" w:rsidRDefault="00AC22D7" w:rsidP="00C45B20">
      <w:pPr>
        <w:ind w:left="284" w:right="142"/>
        <w:jc w:val="both"/>
        <w:rPr>
          <w:sz w:val="24"/>
          <w:szCs w:val="24"/>
        </w:rPr>
      </w:pPr>
    </w:p>
    <w:p w14:paraId="0A0DB2D7" w14:textId="77777777" w:rsidR="00AC22D7" w:rsidRPr="00176442" w:rsidRDefault="00AC22D7" w:rsidP="00C45B20">
      <w:pPr>
        <w:pStyle w:val="ConsPlusNonformat"/>
        <w:ind w:left="284" w:right="14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76442">
        <w:rPr>
          <w:rFonts w:ascii="Times New Roman" w:hAnsi="Times New Roman" w:cs="Times New Roman"/>
          <w:b/>
          <w:sz w:val="24"/>
          <w:szCs w:val="24"/>
        </w:rPr>
        <w:t>Э</w:t>
      </w:r>
      <w:r w:rsidRPr="00176442">
        <w:rPr>
          <w:rFonts w:ascii="Times New Roman" w:hAnsi="Times New Roman" w:cs="Times New Roman"/>
          <w:sz w:val="24"/>
          <w:szCs w:val="24"/>
          <w:vertAlign w:val="subscript"/>
        </w:rPr>
        <w:t>гп</w:t>
      </w:r>
      <w:proofErr w:type="spellEnd"/>
      <w:r w:rsidRPr="00176442">
        <w:rPr>
          <w:rFonts w:ascii="Times New Roman" w:hAnsi="Times New Roman" w:cs="Times New Roman"/>
          <w:sz w:val="24"/>
          <w:szCs w:val="24"/>
          <w:vertAlign w:val="subscript"/>
        </w:rPr>
        <w:t>/</w:t>
      </w:r>
      <w:proofErr w:type="spellStart"/>
      <w:r w:rsidRPr="00176442">
        <w:rPr>
          <w:rFonts w:ascii="Times New Roman" w:hAnsi="Times New Roman" w:cs="Times New Roman"/>
          <w:sz w:val="24"/>
          <w:szCs w:val="24"/>
          <w:vertAlign w:val="subscript"/>
        </w:rPr>
        <w:t>пп</w:t>
      </w:r>
      <w:proofErr w:type="spellEnd"/>
      <w:r w:rsidRPr="00176442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176442">
        <w:rPr>
          <w:rFonts w:ascii="Times New Roman" w:hAnsi="Times New Roman" w:cs="Times New Roman"/>
          <w:sz w:val="24"/>
          <w:szCs w:val="24"/>
        </w:rPr>
        <w:t>- эффективность реализации муниципальной программы в целом;</w:t>
      </w:r>
    </w:p>
    <w:p w14:paraId="4A92A7B7" w14:textId="77777777" w:rsidR="00AC22D7" w:rsidRPr="00176442" w:rsidRDefault="00AC22D7" w:rsidP="00C45B20">
      <w:pPr>
        <w:pStyle w:val="ConsPlusNonformat"/>
        <w:ind w:left="284" w:right="142"/>
        <w:jc w:val="both"/>
        <w:rPr>
          <w:rFonts w:ascii="Times New Roman" w:hAnsi="Times New Roman" w:cs="Times New Roman"/>
          <w:sz w:val="24"/>
          <w:szCs w:val="24"/>
        </w:rPr>
      </w:pPr>
      <w:r w:rsidRPr="00176442">
        <w:rPr>
          <w:rFonts w:ascii="Times New Roman" w:hAnsi="Times New Roman" w:cs="Times New Roman"/>
          <w:sz w:val="24"/>
          <w:szCs w:val="24"/>
        </w:rPr>
        <w:t>Е</w:t>
      </w:r>
      <w:r w:rsidRPr="0017644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 w:rsidRPr="00176442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176442">
        <w:rPr>
          <w:rFonts w:ascii="Times New Roman" w:hAnsi="Times New Roman" w:cs="Times New Roman"/>
          <w:sz w:val="24"/>
          <w:szCs w:val="24"/>
        </w:rPr>
        <w:t xml:space="preserve"> + Е</w:t>
      </w:r>
      <w:r w:rsidRPr="0017644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 w:rsidRPr="0017644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176442">
        <w:rPr>
          <w:rFonts w:ascii="Times New Roman" w:hAnsi="Times New Roman" w:cs="Times New Roman"/>
          <w:sz w:val="24"/>
          <w:szCs w:val="24"/>
        </w:rPr>
        <w:t xml:space="preserve"> + … + Е</w:t>
      </w:r>
      <w:proofErr w:type="spellStart"/>
      <w:r w:rsidRPr="0017644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 w:rsidRPr="00176442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i</w:t>
      </w:r>
      <w:proofErr w:type="spellEnd"/>
      <w:r w:rsidRPr="00176442">
        <w:rPr>
          <w:rFonts w:ascii="Times New Roman" w:hAnsi="Times New Roman" w:cs="Times New Roman"/>
          <w:sz w:val="24"/>
          <w:szCs w:val="24"/>
        </w:rPr>
        <w:t xml:space="preserve">  -  значения показателей оценки эффективности муниципальной программы; </w:t>
      </w:r>
    </w:p>
    <w:p w14:paraId="7738E780" w14:textId="77777777" w:rsidR="00AC22D7" w:rsidRPr="00176442" w:rsidRDefault="00AC22D7" w:rsidP="00C45B20">
      <w:pPr>
        <w:pStyle w:val="ConsPlusNonformat"/>
        <w:ind w:left="284" w:right="142"/>
        <w:jc w:val="both"/>
        <w:rPr>
          <w:rFonts w:ascii="Times New Roman" w:hAnsi="Times New Roman" w:cs="Times New Roman"/>
          <w:sz w:val="24"/>
          <w:szCs w:val="24"/>
        </w:rPr>
      </w:pPr>
      <w:r w:rsidRPr="00176442">
        <w:rPr>
          <w:rFonts w:ascii="Times New Roman" w:hAnsi="Times New Roman" w:cs="Times New Roman"/>
          <w:sz w:val="24"/>
          <w:szCs w:val="24"/>
        </w:rPr>
        <w:t xml:space="preserve">M - количество показателей оценки эффективности муниципальной программы. </w:t>
      </w:r>
    </w:p>
    <w:p w14:paraId="5D161967" w14:textId="77777777" w:rsidR="00AC22D7" w:rsidRPr="00176442" w:rsidRDefault="00AC22D7" w:rsidP="00C45B20">
      <w:pPr>
        <w:ind w:left="284" w:right="142"/>
        <w:jc w:val="both"/>
        <w:rPr>
          <w:sz w:val="24"/>
          <w:szCs w:val="24"/>
        </w:rPr>
      </w:pPr>
      <w:r w:rsidRPr="00176442">
        <w:rPr>
          <w:sz w:val="24"/>
          <w:szCs w:val="24"/>
        </w:rPr>
        <w:t>Уровень реализации муниципальной программы признается высоким в случае, если среднее значение ее эффективности составляет не менее 0,9;</w:t>
      </w:r>
    </w:p>
    <w:p w14:paraId="33D960A8" w14:textId="77777777" w:rsidR="00AC22D7" w:rsidRPr="00176442" w:rsidRDefault="00AC22D7" w:rsidP="00C45B20">
      <w:pPr>
        <w:ind w:left="284" w:right="142"/>
        <w:jc w:val="both"/>
        <w:rPr>
          <w:sz w:val="24"/>
          <w:szCs w:val="24"/>
        </w:rPr>
      </w:pPr>
      <w:r w:rsidRPr="00176442">
        <w:rPr>
          <w:sz w:val="24"/>
          <w:szCs w:val="24"/>
        </w:rPr>
        <w:t>Уровень реализация муниципальной программы признается средним в случае, если среднее значение ее эффективности составляет не менее 0,85;</w:t>
      </w:r>
    </w:p>
    <w:p w14:paraId="355DD783" w14:textId="77777777" w:rsidR="00AC22D7" w:rsidRPr="00176442" w:rsidRDefault="00AC22D7" w:rsidP="00C45B20">
      <w:pPr>
        <w:ind w:left="284" w:right="142"/>
        <w:jc w:val="both"/>
        <w:rPr>
          <w:sz w:val="24"/>
          <w:szCs w:val="24"/>
        </w:rPr>
      </w:pPr>
      <w:r w:rsidRPr="00176442">
        <w:rPr>
          <w:sz w:val="24"/>
          <w:szCs w:val="24"/>
        </w:rPr>
        <w:t>Уровень реализация муниципальной программы признается удовлетворительным в случае, если значение ее эффективности составляет не менее 0,75;</w:t>
      </w:r>
    </w:p>
    <w:p w14:paraId="6C218531" w14:textId="77777777" w:rsidR="00AC22D7" w:rsidRPr="002B30BC" w:rsidRDefault="00AC22D7" w:rsidP="00C45B20">
      <w:pPr>
        <w:ind w:left="284" w:right="142"/>
        <w:jc w:val="both"/>
        <w:rPr>
          <w:sz w:val="24"/>
          <w:szCs w:val="24"/>
        </w:rPr>
        <w:sectPr w:rsidR="00AC22D7" w:rsidRPr="002B30BC" w:rsidSect="00714DD9">
          <w:headerReference w:type="even" r:id="rId13"/>
          <w:pgSz w:w="11906" w:h="16838"/>
          <w:pgMar w:top="1134" w:right="567" w:bottom="567" w:left="1701" w:header="567" w:footer="720" w:gutter="0"/>
          <w:cols w:space="708"/>
          <w:docGrid w:linePitch="360"/>
        </w:sectPr>
      </w:pPr>
      <w:r w:rsidRPr="00176442">
        <w:rPr>
          <w:sz w:val="24"/>
          <w:szCs w:val="24"/>
        </w:rPr>
        <w:t>В остальных случаях эффективность реализации муниципальной программы  признается неудовлетворительной.</w:t>
      </w:r>
    </w:p>
    <w:p w14:paraId="5CFFA960" w14:textId="77777777" w:rsidR="00AC22D7" w:rsidRDefault="00AC22D7" w:rsidP="00C45B20">
      <w:pPr>
        <w:spacing w:line="360" w:lineRule="auto"/>
        <w:jc w:val="both"/>
        <w:rPr>
          <w:sz w:val="24"/>
          <w:szCs w:val="24"/>
        </w:rPr>
      </w:pPr>
    </w:p>
    <w:p w14:paraId="5711BC63" w14:textId="77777777" w:rsidR="00AC22D7" w:rsidRDefault="00AC22D7" w:rsidP="008A72E5">
      <w:pPr>
        <w:ind w:left="142" w:right="-569" w:hanging="142"/>
        <w:sectPr w:rsidR="00AC22D7" w:rsidSect="008A72E5">
          <w:pgSz w:w="11906" w:h="16838"/>
          <w:pgMar w:top="-998" w:right="991" w:bottom="1134" w:left="1418" w:header="709" w:footer="709" w:gutter="0"/>
          <w:cols w:space="708"/>
          <w:docGrid w:linePitch="360"/>
        </w:sectPr>
      </w:pPr>
    </w:p>
    <w:p w14:paraId="5E750D1C" w14:textId="77777777" w:rsidR="00AC22D7" w:rsidRDefault="00AC22D7" w:rsidP="00C45B20">
      <w:pPr>
        <w:tabs>
          <w:tab w:val="left" w:pos="11907"/>
        </w:tabs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</w:t>
      </w:r>
      <w:r w:rsidRPr="007B16D1">
        <w:rPr>
          <w:sz w:val="24"/>
          <w:szCs w:val="24"/>
        </w:rPr>
        <w:t>Приложение № 1</w:t>
      </w:r>
    </w:p>
    <w:p w14:paraId="4B84E1A2" w14:textId="77777777" w:rsidR="00AC22D7" w:rsidRDefault="00AC22D7" w:rsidP="00C45B20">
      <w:pPr>
        <w:tabs>
          <w:tab w:val="left" w:pos="11907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к муниципальной программе </w:t>
      </w:r>
    </w:p>
    <w:p w14:paraId="43D0E45C" w14:textId="77777777" w:rsidR="00AC22D7" w:rsidRDefault="00AC22D7" w:rsidP="00C45B20">
      <w:pPr>
        <w:tabs>
          <w:tab w:val="center" w:pos="7652"/>
          <w:tab w:val="left" w:pos="11907"/>
          <w:tab w:val="left" w:pos="1266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                                                                                                                                                                 «Охрана окружающей среды, воспроизводство </w:t>
      </w:r>
    </w:p>
    <w:p w14:paraId="3FD57577" w14:textId="77777777" w:rsidR="00AC22D7" w:rsidRDefault="00AC22D7" w:rsidP="00C45B20">
      <w:pPr>
        <w:tabs>
          <w:tab w:val="center" w:pos="7652"/>
          <w:tab w:val="left" w:pos="11907"/>
          <w:tab w:val="left" w:pos="1266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и использование природных ресурсов </w:t>
      </w:r>
    </w:p>
    <w:p w14:paraId="7B081A1D" w14:textId="77777777" w:rsidR="00AC22D7" w:rsidRDefault="00AC22D7" w:rsidP="00C45B20">
      <w:pPr>
        <w:tabs>
          <w:tab w:val="center" w:pos="7652"/>
          <w:tab w:val="left" w:pos="11907"/>
          <w:tab w:val="left" w:pos="12660"/>
        </w:tabs>
        <w:ind w:right="-289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«Холмского городского округа на 2015-2020 годы»</w:t>
      </w:r>
    </w:p>
    <w:p w14:paraId="00DEBA1C" w14:textId="77777777" w:rsidR="00AC22D7" w:rsidRDefault="00AC22D7" w:rsidP="00C45B20">
      <w:pPr>
        <w:tabs>
          <w:tab w:val="left" w:pos="11907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</w:p>
    <w:p w14:paraId="7B96631D" w14:textId="77777777" w:rsidR="00AC22D7" w:rsidRDefault="00AC22D7" w:rsidP="00C45B20">
      <w:pPr>
        <w:tabs>
          <w:tab w:val="left" w:pos="11624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</w:t>
      </w:r>
    </w:p>
    <w:p w14:paraId="5365506A" w14:textId="77777777" w:rsidR="00AC22D7" w:rsidRDefault="00AC22D7" w:rsidP="00C45B20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Cs/>
          <w:sz w:val="24"/>
          <w:szCs w:val="24"/>
          <w:lang w:eastAsia="en-US"/>
        </w:rPr>
        <w:t xml:space="preserve">                                                                                              </w:t>
      </w:r>
      <w:r w:rsidRPr="009F28EB">
        <w:rPr>
          <w:b/>
          <w:bCs/>
          <w:sz w:val="24"/>
          <w:szCs w:val="24"/>
        </w:rPr>
        <w:t>РЕСУРСНОЕ ОБЕСПЕЧЕНИЕ</w:t>
      </w:r>
    </w:p>
    <w:p w14:paraId="70CAC1B4" w14:textId="77777777" w:rsidR="00AC22D7" w:rsidRDefault="00AC22D7" w:rsidP="00C45B20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                        муниципальной программы</w:t>
      </w:r>
    </w:p>
    <w:p w14:paraId="2D76165F" w14:textId="77777777" w:rsidR="00AC22D7" w:rsidRDefault="00AC22D7" w:rsidP="00C45B20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«Охрана окружающей среды, воспроизводство и использование природных ресурсов «Холмского городского           </w:t>
      </w:r>
    </w:p>
    <w:p w14:paraId="2644F748" w14:textId="77777777" w:rsidR="00AC22D7" w:rsidRDefault="00AC22D7" w:rsidP="00C45B20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округа на 2015 – 2020 годы».</w:t>
      </w:r>
    </w:p>
    <w:tbl>
      <w:tblPr>
        <w:tblpPr w:leftFromText="180" w:rightFromText="180" w:vertAnchor="text" w:horzAnchor="margin" w:tblpXSpec="center" w:tblpY="1582"/>
        <w:tblW w:w="12882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1918"/>
        <w:gridCol w:w="1484"/>
        <w:gridCol w:w="1701"/>
        <w:gridCol w:w="1309"/>
        <w:gridCol w:w="1134"/>
        <w:gridCol w:w="1134"/>
        <w:gridCol w:w="1176"/>
        <w:gridCol w:w="1234"/>
        <w:gridCol w:w="1034"/>
        <w:gridCol w:w="33"/>
        <w:gridCol w:w="16"/>
      </w:tblGrid>
      <w:tr w:rsidR="00AC22D7" w:rsidRPr="009F28EB" w14:paraId="55291757" w14:textId="77777777" w:rsidTr="003D6558">
        <w:trPr>
          <w:gridAfter w:val="2"/>
          <w:wAfter w:w="49" w:type="dxa"/>
          <w:trHeight w:val="480"/>
          <w:tblCellSpacing w:w="5" w:type="nil"/>
        </w:trPr>
        <w:tc>
          <w:tcPr>
            <w:tcW w:w="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CF448C" w14:textId="77777777" w:rsidR="00AC22D7" w:rsidRPr="009F28EB" w:rsidRDefault="00AC22D7" w:rsidP="003D655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 xml:space="preserve">   N    </w:t>
            </w:r>
          </w:p>
          <w:p w14:paraId="30857BF6" w14:textId="77777777" w:rsidR="00AC22D7" w:rsidRPr="009F28EB" w:rsidRDefault="00AC22D7" w:rsidP="003D655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proofErr w:type="spellStart"/>
            <w:r>
              <w:rPr>
                <w:sz w:val="24"/>
                <w:szCs w:val="24"/>
              </w:rPr>
              <w:t>пп</w:t>
            </w:r>
            <w:proofErr w:type="spellEnd"/>
            <w:r w:rsidRPr="009F28EB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9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BF162B0" w14:textId="77777777" w:rsidR="00AC22D7" w:rsidRPr="009F28EB" w:rsidRDefault="00AC22D7" w:rsidP="003D655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муниципальной программы</w:t>
            </w:r>
            <w:r w:rsidRPr="009F28E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63B701" w14:textId="77777777" w:rsidR="00AC22D7" w:rsidRPr="009F28EB" w:rsidRDefault="00AC22D7" w:rsidP="003D655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 xml:space="preserve">Источники  </w:t>
            </w:r>
          </w:p>
          <w:p w14:paraId="7A707C9F" w14:textId="77777777" w:rsidR="00AC22D7" w:rsidRPr="009F28EB" w:rsidRDefault="00AC22D7" w:rsidP="003D655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9F28EB">
              <w:rPr>
                <w:sz w:val="24"/>
                <w:szCs w:val="24"/>
              </w:rPr>
              <w:t>Финанс</w:t>
            </w:r>
            <w:r>
              <w:rPr>
                <w:sz w:val="24"/>
                <w:szCs w:val="24"/>
              </w:rPr>
              <w:t>и</w:t>
            </w:r>
            <w:proofErr w:type="spellEnd"/>
            <w:r w:rsidRPr="009F28EB">
              <w:rPr>
                <w:sz w:val="24"/>
                <w:szCs w:val="24"/>
              </w:rPr>
              <w:t xml:space="preserve">  </w:t>
            </w:r>
          </w:p>
          <w:p w14:paraId="4869E91B" w14:textId="77777777" w:rsidR="00AC22D7" w:rsidRPr="009F28EB" w:rsidRDefault="00AC22D7" w:rsidP="003D655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9F28EB">
              <w:rPr>
                <w:sz w:val="24"/>
                <w:szCs w:val="24"/>
              </w:rPr>
              <w:t>рования</w:t>
            </w:r>
            <w:proofErr w:type="spellEnd"/>
            <w:r w:rsidRPr="009F28EB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872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22088B4" w14:textId="77777777" w:rsidR="00AC22D7" w:rsidRPr="009F28EB" w:rsidRDefault="00AC22D7" w:rsidP="003D655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 xml:space="preserve">                    </w:t>
            </w:r>
            <w:r>
              <w:rPr>
                <w:sz w:val="24"/>
                <w:szCs w:val="24"/>
              </w:rPr>
              <w:t xml:space="preserve">       </w:t>
            </w:r>
            <w:r w:rsidRPr="009F28EB">
              <w:rPr>
                <w:sz w:val="24"/>
                <w:szCs w:val="24"/>
              </w:rPr>
              <w:t xml:space="preserve"> Расходы по годам реализации, тыс. рублей</w:t>
            </w:r>
          </w:p>
        </w:tc>
      </w:tr>
      <w:tr w:rsidR="00AC22D7" w:rsidRPr="009F28EB" w14:paraId="38270817" w14:textId="77777777" w:rsidTr="003D6558">
        <w:trPr>
          <w:gridAfter w:val="1"/>
          <w:wAfter w:w="16" w:type="dxa"/>
          <w:trHeight w:val="640"/>
          <w:tblCellSpacing w:w="5" w:type="nil"/>
        </w:trPr>
        <w:tc>
          <w:tcPr>
            <w:tcW w:w="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471360E" w14:textId="77777777" w:rsidR="00AC22D7" w:rsidRPr="009F28EB" w:rsidRDefault="00AC22D7" w:rsidP="003D655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6337B93" w14:textId="77777777" w:rsidR="00AC22D7" w:rsidRPr="009F28EB" w:rsidRDefault="00AC22D7" w:rsidP="003D655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186AA1" w14:textId="77777777" w:rsidR="00AC22D7" w:rsidRPr="009F28EB" w:rsidRDefault="00AC22D7" w:rsidP="003D655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BF6D1D" w14:textId="77777777" w:rsidR="00AC22D7" w:rsidRPr="009F28EB" w:rsidRDefault="00AC22D7" w:rsidP="003D655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 xml:space="preserve">Всего      </w:t>
            </w:r>
          </w:p>
          <w:p w14:paraId="41C9EE71" w14:textId="77777777" w:rsidR="00AC22D7" w:rsidRPr="009F28EB" w:rsidRDefault="00AC22D7" w:rsidP="003D655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 xml:space="preserve">по </w:t>
            </w:r>
            <w:r>
              <w:rPr>
                <w:sz w:val="24"/>
                <w:szCs w:val="24"/>
              </w:rPr>
              <w:t>муниципальной программе</w:t>
            </w:r>
          </w:p>
          <w:p w14:paraId="7ACD3705" w14:textId="77777777" w:rsidR="00AC22D7" w:rsidRPr="009F28EB" w:rsidRDefault="00AC22D7" w:rsidP="003D655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C4B015" w14:textId="77777777" w:rsidR="00AC22D7" w:rsidRPr="009F28EB" w:rsidRDefault="00AC22D7" w:rsidP="003D655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 xml:space="preserve">2015 год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A3D371" w14:textId="77777777" w:rsidR="00AC22D7" w:rsidRPr="009F28EB" w:rsidRDefault="00AC22D7" w:rsidP="003D655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2016 год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0F390A2" w14:textId="77777777" w:rsidR="00AC22D7" w:rsidRPr="009F28EB" w:rsidRDefault="00AC22D7" w:rsidP="003D655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 xml:space="preserve">2017 год </w:t>
            </w:r>
          </w:p>
        </w:tc>
        <w:tc>
          <w:tcPr>
            <w:tcW w:w="11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B0076FC" w14:textId="77777777" w:rsidR="00AC22D7" w:rsidRPr="009F28EB" w:rsidRDefault="00AC22D7" w:rsidP="003D655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 xml:space="preserve">2018 год </w:t>
            </w:r>
          </w:p>
        </w:tc>
        <w:tc>
          <w:tcPr>
            <w:tcW w:w="12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BE17D1C" w14:textId="77777777" w:rsidR="00AC22D7" w:rsidRPr="009F28EB" w:rsidRDefault="00AC22D7" w:rsidP="003D655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 xml:space="preserve"> 2019 год  </w:t>
            </w:r>
          </w:p>
        </w:tc>
        <w:tc>
          <w:tcPr>
            <w:tcW w:w="1067" w:type="dxa"/>
            <w:gridSpan w:val="2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48973A9" w14:textId="77777777" w:rsidR="00AC22D7" w:rsidRPr="009F28EB" w:rsidRDefault="00AC22D7" w:rsidP="003D655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2020</w:t>
            </w:r>
            <w:r>
              <w:rPr>
                <w:sz w:val="24"/>
                <w:szCs w:val="24"/>
              </w:rPr>
              <w:t xml:space="preserve">           </w:t>
            </w:r>
          </w:p>
        </w:tc>
      </w:tr>
      <w:tr w:rsidR="00AC22D7" w:rsidRPr="009F28EB" w14:paraId="6D0C4C8F" w14:textId="77777777" w:rsidTr="003D6558">
        <w:trPr>
          <w:gridAfter w:val="1"/>
          <w:wAfter w:w="16" w:type="dxa"/>
          <w:tblCellSpacing w:w="5" w:type="nil"/>
        </w:trPr>
        <w:tc>
          <w:tcPr>
            <w:tcW w:w="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C6E3132" w14:textId="77777777" w:rsidR="00AC22D7" w:rsidRPr="009F28EB" w:rsidRDefault="00AC22D7" w:rsidP="003D655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9F28EB">
              <w:rPr>
                <w:sz w:val="24"/>
                <w:szCs w:val="24"/>
              </w:rPr>
              <w:t xml:space="preserve">1    </w:t>
            </w:r>
          </w:p>
        </w:tc>
        <w:tc>
          <w:tcPr>
            <w:tcW w:w="1918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A623902" w14:textId="77777777" w:rsidR="00AC22D7" w:rsidRPr="009F28EB" w:rsidRDefault="00AC22D7" w:rsidP="003D655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9F28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</w:t>
            </w:r>
            <w:r w:rsidRPr="009F28EB">
              <w:rPr>
                <w:sz w:val="24"/>
                <w:szCs w:val="24"/>
              </w:rPr>
              <w:t xml:space="preserve">2             </w:t>
            </w:r>
          </w:p>
        </w:tc>
        <w:tc>
          <w:tcPr>
            <w:tcW w:w="148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531E681" w14:textId="77777777" w:rsidR="00AC22D7" w:rsidRPr="009F28EB" w:rsidRDefault="00AC22D7" w:rsidP="003D655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3</w:t>
            </w:r>
            <w:r w:rsidRPr="009F28EB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64C877" w14:textId="77777777" w:rsidR="00AC22D7" w:rsidRPr="009F28EB" w:rsidRDefault="00AC22D7" w:rsidP="003D655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4</w:t>
            </w:r>
            <w:r w:rsidRPr="009F28EB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36B62C3" w14:textId="77777777" w:rsidR="00AC22D7" w:rsidRPr="009F28EB" w:rsidRDefault="00AC22D7" w:rsidP="003D655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5</w:t>
            </w:r>
            <w:r w:rsidRPr="009F28EB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9B88B09" w14:textId="77777777" w:rsidR="00AC22D7" w:rsidRPr="009F28EB" w:rsidRDefault="00AC22D7" w:rsidP="003D655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6</w:t>
            </w:r>
            <w:r w:rsidRPr="009F28EB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7BABAF3" w14:textId="77777777" w:rsidR="00AC22D7" w:rsidRPr="009F28EB" w:rsidRDefault="00AC22D7" w:rsidP="003D655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7</w:t>
            </w:r>
            <w:r w:rsidRPr="009F28EB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117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1A2DE96" w14:textId="77777777" w:rsidR="00AC22D7" w:rsidRPr="009F28EB" w:rsidRDefault="00AC22D7" w:rsidP="003D655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8</w:t>
            </w:r>
            <w:r w:rsidRPr="009F28EB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12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041DFF4" w14:textId="77777777" w:rsidR="00AC22D7" w:rsidRPr="009F28EB" w:rsidRDefault="00AC22D7" w:rsidP="003D655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9</w:t>
            </w:r>
            <w:r w:rsidRPr="009F28EB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1067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A398E13" w14:textId="77777777" w:rsidR="00AC22D7" w:rsidRPr="009F28EB" w:rsidRDefault="00AC22D7" w:rsidP="003D655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10                   </w:t>
            </w:r>
          </w:p>
        </w:tc>
      </w:tr>
      <w:tr w:rsidR="00AC22D7" w:rsidRPr="009F28EB" w14:paraId="1D6B732D" w14:textId="77777777" w:rsidTr="003D655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10"/>
        </w:trPr>
        <w:tc>
          <w:tcPr>
            <w:tcW w:w="709" w:type="dxa"/>
            <w:vMerge w:val="restart"/>
          </w:tcPr>
          <w:p w14:paraId="0BE20C1A" w14:textId="77777777" w:rsidR="00AC22D7" w:rsidRPr="009F28EB" w:rsidRDefault="00AC22D7" w:rsidP="003D6558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1.</w:t>
            </w:r>
          </w:p>
          <w:p w14:paraId="79F7088D" w14:textId="77777777" w:rsidR="00AC22D7" w:rsidRPr="009F28EB" w:rsidRDefault="00AC22D7" w:rsidP="003D6558">
            <w:pPr>
              <w:ind w:firstLine="540"/>
              <w:rPr>
                <w:b/>
                <w:sz w:val="24"/>
                <w:szCs w:val="24"/>
              </w:rPr>
            </w:pPr>
          </w:p>
        </w:tc>
        <w:tc>
          <w:tcPr>
            <w:tcW w:w="1918" w:type="dxa"/>
            <w:vMerge w:val="restart"/>
          </w:tcPr>
          <w:p w14:paraId="150FF187" w14:textId="77777777" w:rsidR="00AC22D7" w:rsidRPr="002006F7" w:rsidRDefault="00AC22D7" w:rsidP="003D6558">
            <w:pPr>
              <w:spacing w:after="200" w:line="276" w:lineRule="auto"/>
              <w:rPr>
                <w:b/>
                <w:sz w:val="24"/>
                <w:szCs w:val="24"/>
              </w:rPr>
            </w:pPr>
            <w:r w:rsidRPr="002006F7">
              <w:rPr>
                <w:sz w:val="24"/>
                <w:szCs w:val="24"/>
              </w:rPr>
              <w:t xml:space="preserve">"Рекультивация свалки ТБО в Холмском районе", в том числе инженерные </w:t>
            </w:r>
            <w:r w:rsidRPr="002006F7">
              <w:rPr>
                <w:sz w:val="24"/>
                <w:szCs w:val="24"/>
              </w:rPr>
              <w:lastRenderedPageBreak/>
              <w:t>изыскания, разработка проектно-сметной документации, рекультивация</w:t>
            </w:r>
          </w:p>
        </w:tc>
        <w:tc>
          <w:tcPr>
            <w:tcW w:w="1484" w:type="dxa"/>
          </w:tcPr>
          <w:p w14:paraId="1FB17587" w14:textId="77777777" w:rsidR="00AC22D7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Федеральный бюджет</w:t>
            </w:r>
          </w:p>
          <w:p w14:paraId="75F67955" w14:textId="77777777" w:rsidR="00AC22D7" w:rsidRPr="009F28EB" w:rsidRDefault="00AC22D7" w:rsidP="003D655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0B99A20D" w14:textId="77777777" w:rsidR="00AC22D7" w:rsidRPr="00F458C6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1309" w:type="dxa"/>
          </w:tcPr>
          <w:p w14:paraId="1FEA7D0E" w14:textId="77777777" w:rsidR="00AC22D7" w:rsidRPr="00F458C6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01CC3BA3" w14:textId="77777777" w:rsidR="00AC22D7" w:rsidRPr="00F458C6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13187C83" w14:textId="77777777" w:rsidR="00AC22D7" w:rsidRPr="00F458C6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</w:tcPr>
          <w:p w14:paraId="2D6D6C15" w14:textId="77777777" w:rsidR="00AC22D7" w:rsidRPr="00F458C6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34" w:type="dxa"/>
          </w:tcPr>
          <w:p w14:paraId="59D83ED7" w14:textId="77777777" w:rsidR="00AC22D7" w:rsidRPr="00F458C6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3"/>
          </w:tcPr>
          <w:p w14:paraId="57EF9672" w14:textId="77777777" w:rsidR="00AC22D7" w:rsidRPr="009F28EB" w:rsidRDefault="00AC22D7" w:rsidP="003D6558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C22D7" w:rsidRPr="009F28EB" w14:paraId="2E076E7B" w14:textId="77777777" w:rsidTr="003D655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5"/>
        </w:trPr>
        <w:tc>
          <w:tcPr>
            <w:tcW w:w="709" w:type="dxa"/>
            <w:vMerge/>
          </w:tcPr>
          <w:p w14:paraId="3E2E3E12" w14:textId="77777777" w:rsidR="00AC22D7" w:rsidRPr="009F28EB" w:rsidRDefault="00AC22D7" w:rsidP="003D6558">
            <w:pPr>
              <w:rPr>
                <w:sz w:val="24"/>
                <w:szCs w:val="24"/>
              </w:rPr>
            </w:pPr>
          </w:p>
        </w:tc>
        <w:tc>
          <w:tcPr>
            <w:tcW w:w="1918" w:type="dxa"/>
            <w:vMerge/>
          </w:tcPr>
          <w:p w14:paraId="0F0FFF46" w14:textId="77777777" w:rsidR="00AC22D7" w:rsidRPr="009F28EB" w:rsidRDefault="00AC22D7" w:rsidP="003D6558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484" w:type="dxa"/>
          </w:tcPr>
          <w:p w14:paraId="73C0E5E3" w14:textId="77777777" w:rsidR="00AC22D7" w:rsidRDefault="00AC22D7" w:rsidP="003D6558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701" w:type="dxa"/>
          </w:tcPr>
          <w:p w14:paraId="4A401DEA" w14:textId="77777777" w:rsidR="00AC22D7" w:rsidRPr="009F28EB" w:rsidRDefault="00AC22D7" w:rsidP="003D6558">
            <w:pPr>
              <w:spacing w:after="200" w:line="276" w:lineRule="auto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</w:t>
            </w:r>
            <w:r w:rsidRPr="009F28EB">
              <w:rPr>
                <w:sz w:val="24"/>
                <w:szCs w:val="24"/>
              </w:rPr>
              <w:t>500,0</w:t>
            </w:r>
          </w:p>
          <w:p w14:paraId="18C87BF1" w14:textId="77777777" w:rsidR="00AC22D7" w:rsidRDefault="00AC22D7" w:rsidP="003D6558">
            <w:pPr>
              <w:rPr>
                <w:sz w:val="24"/>
                <w:szCs w:val="24"/>
              </w:rPr>
            </w:pPr>
          </w:p>
        </w:tc>
        <w:tc>
          <w:tcPr>
            <w:tcW w:w="1309" w:type="dxa"/>
          </w:tcPr>
          <w:p w14:paraId="5E478F89" w14:textId="77777777" w:rsidR="00AC22D7" w:rsidRPr="009F28EB" w:rsidRDefault="00AC22D7" w:rsidP="003D6558">
            <w:pPr>
              <w:spacing w:after="200" w:line="276" w:lineRule="auto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  <w:p w14:paraId="7A5A6371" w14:textId="77777777" w:rsidR="00AC22D7" w:rsidRDefault="00AC22D7" w:rsidP="003D655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78A5DCBC" w14:textId="77777777" w:rsidR="00AC22D7" w:rsidRPr="009F28EB" w:rsidRDefault="00AC22D7" w:rsidP="003D6558">
            <w:pPr>
              <w:spacing w:after="200" w:line="276" w:lineRule="auto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  <w:p w14:paraId="0E120DB6" w14:textId="77777777" w:rsidR="00AC22D7" w:rsidRDefault="00AC22D7" w:rsidP="003D655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65A4CADE" w14:textId="77777777" w:rsidR="00AC22D7" w:rsidRPr="009F28EB" w:rsidRDefault="00AC22D7" w:rsidP="003D6558">
            <w:pPr>
              <w:spacing w:after="200" w:line="276" w:lineRule="auto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  <w:p w14:paraId="7E0798FC" w14:textId="77777777" w:rsidR="00AC22D7" w:rsidRDefault="00AC22D7" w:rsidP="003D6558">
            <w:pPr>
              <w:rPr>
                <w:sz w:val="24"/>
                <w:szCs w:val="24"/>
              </w:rPr>
            </w:pPr>
          </w:p>
        </w:tc>
        <w:tc>
          <w:tcPr>
            <w:tcW w:w="1176" w:type="dxa"/>
          </w:tcPr>
          <w:p w14:paraId="048502CC" w14:textId="77777777" w:rsidR="00AC22D7" w:rsidRPr="009F28EB" w:rsidRDefault="00AC22D7" w:rsidP="003D6558">
            <w:pPr>
              <w:spacing w:after="200" w:line="276" w:lineRule="auto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  <w:p w14:paraId="7DC8FA56" w14:textId="77777777" w:rsidR="00AC22D7" w:rsidRDefault="00AC22D7" w:rsidP="003D6558">
            <w:pPr>
              <w:rPr>
                <w:sz w:val="24"/>
                <w:szCs w:val="24"/>
              </w:rPr>
            </w:pPr>
          </w:p>
        </w:tc>
        <w:tc>
          <w:tcPr>
            <w:tcW w:w="1234" w:type="dxa"/>
          </w:tcPr>
          <w:p w14:paraId="2238B838" w14:textId="77777777" w:rsidR="00AC22D7" w:rsidRPr="009F28EB" w:rsidRDefault="00AC22D7" w:rsidP="003D6558">
            <w:pPr>
              <w:spacing w:after="200" w:line="276" w:lineRule="auto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  <w:p w14:paraId="7500034C" w14:textId="77777777" w:rsidR="00AC22D7" w:rsidRDefault="00AC22D7" w:rsidP="003D6558">
            <w:pPr>
              <w:rPr>
                <w:sz w:val="24"/>
                <w:szCs w:val="24"/>
              </w:rPr>
            </w:pPr>
          </w:p>
        </w:tc>
        <w:tc>
          <w:tcPr>
            <w:tcW w:w="1083" w:type="dxa"/>
            <w:gridSpan w:val="3"/>
          </w:tcPr>
          <w:p w14:paraId="1C8B7B57" w14:textId="77777777" w:rsidR="00AC22D7" w:rsidRDefault="00AC22D7" w:rsidP="003D6558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</w:t>
            </w:r>
            <w:r w:rsidRPr="009F28EB">
              <w:rPr>
                <w:sz w:val="24"/>
                <w:szCs w:val="24"/>
              </w:rPr>
              <w:t>500,0</w:t>
            </w:r>
          </w:p>
        </w:tc>
      </w:tr>
      <w:tr w:rsidR="00AC22D7" w:rsidRPr="009F28EB" w14:paraId="78C71189" w14:textId="77777777" w:rsidTr="003D655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481"/>
        </w:trPr>
        <w:tc>
          <w:tcPr>
            <w:tcW w:w="709" w:type="dxa"/>
            <w:vMerge/>
          </w:tcPr>
          <w:p w14:paraId="6E262F29" w14:textId="77777777" w:rsidR="00AC22D7" w:rsidRPr="009F28EB" w:rsidRDefault="00AC22D7" w:rsidP="003D6558">
            <w:pPr>
              <w:rPr>
                <w:b/>
                <w:sz w:val="24"/>
                <w:szCs w:val="24"/>
              </w:rPr>
            </w:pPr>
          </w:p>
        </w:tc>
        <w:tc>
          <w:tcPr>
            <w:tcW w:w="1918" w:type="dxa"/>
            <w:vMerge/>
          </w:tcPr>
          <w:p w14:paraId="49EC26DD" w14:textId="77777777" w:rsidR="00AC22D7" w:rsidRPr="009F28EB" w:rsidRDefault="00AC22D7" w:rsidP="003D6558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484" w:type="dxa"/>
          </w:tcPr>
          <w:p w14:paraId="039BC694" w14:textId="77777777" w:rsidR="00AC22D7" w:rsidRPr="009F28EB" w:rsidRDefault="00AC22D7" w:rsidP="003D6558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</w:tcPr>
          <w:p w14:paraId="0A1DCA86" w14:textId="77777777" w:rsidR="00AC22D7" w:rsidRPr="009F28EB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35,4</w:t>
            </w:r>
          </w:p>
        </w:tc>
        <w:tc>
          <w:tcPr>
            <w:tcW w:w="1309" w:type="dxa"/>
          </w:tcPr>
          <w:p w14:paraId="33EF3758" w14:textId="77777777" w:rsidR="00AC22D7" w:rsidRPr="009F28EB" w:rsidRDefault="00AC22D7" w:rsidP="003D6558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7B2AFB70" w14:textId="77777777" w:rsidR="00AC22D7" w:rsidRPr="009F28EB" w:rsidRDefault="00AC22D7" w:rsidP="003D6558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3AFCFB0A" w14:textId="77777777" w:rsidR="00AC22D7" w:rsidRPr="009F28EB" w:rsidRDefault="00AC22D7" w:rsidP="003D6558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</w:tcPr>
          <w:p w14:paraId="16377225" w14:textId="77777777" w:rsidR="00AC22D7" w:rsidRPr="009F28EB" w:rsidRDefault="00AC22D7" w:rsidP="003D6558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234" w:type="dxa"/>
          </w:tcPr>
          <w:p w14:paraId="6822C22A" w14:textId="77777777" w:rsidR="00AC22D7" w:rsidRPr="009F28EB" w:rsidRDefault="00AC22D7" w:rsidP="003D6558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3"/>
          </w:tcPr>
          <w:p w14:paraId="187FC576" w14:textId="77777777" w:rsidR="00AC22D7" w:rsidRPr="009F28EB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35,4</w:t>
            </w:r>
          </w:p>
        </w:tc>
      </w:tr>
      <w:tr w:rsidR="00AC22D7" w:rsidRPr="009F28EB" w14:paraId="1E862B34" w14:textId="77777777" w:rsidTr="003D655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88"/>
        </w:trPr>
        <w:tc>
          <w:tcPr>
            <w:tcW w:w="709" w:type="dxa"/>
            <w:vMerge w:val="restart"/>
          </w:tcPr>
          <w:p w14:paraId="07F8B487" w14:textId="77777777" w:rsidR="00AC22D7" w:rsidRPr="009F28EB" w:rsidRDefault="00AC22D7" w:rsidP="003D6558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2.</w:t>
            </w:r>
          </w:p>
        </w:tc>
        <w:tc>
          <w:tcPr>
            <w:tcW w:w="1918" w:type="dxa"/>
            <w:vMerge w:val="restart"/>
          </w:tcPr>
          <w:p w14:paraId="6B3246FA" w14:textId="77777777" w:rsidR="00AC22D7" w:rsidRPr="002006F7" w:rsidRDefault="00AC22D7" w:rsidP="003D6558">
            <w:pPr>
              <w:spacing w:after="200" w:line="276" w:lineRule="auto"/>
              <w:rPr>
                <w:sz w:val="24"/>
                <w:szCs w:val="24"/>
              </w:rPr>
            </w:pPr>
            <w:r w:rsidRPr="002006F7">
              <w:rPr>
                <w:sz w:val="24"/>
                <w:szCs w:val="24"/>
              </w:rPr>
              <w:t>"Полигон ТБО в Холмском районе", в том числе кадастровые работы, инженерные изыскания, разработка проектно-сметной документации, строительство I очереди</w:t>
            </w:r>
          </w:p>
        </w:tc>
        <w:tc>
          <w:tcPr>
            <w:tcW w:w="1484" w:type="dxa"/>
          </w:tcPr>
          <w:p w14:paraId="02D9DDE9" w14:textId="77777777" w:rsidR="00AC22D7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  <w:p w14:paraId="7B22D522" w14:textId="77777777" w:rsidR="00AC22D7" w:rsidRPr="009F28EB" w:rsidRDefault="00AC22D7" w:rsidP="003D655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025780FA" w14:textId="77777777" w:rsidR="00AC22D7" w:rsidRPr="009F28EB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09" w:type="dxa"/>
          </w:tcPr>
          <w:p w14:paraId="71FBB888" w14:textId="77777777" w:rsidR="00AC22D7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14:paraId="60E31EB6" w14:textId="77777777" w:rsidR="00AC22D7" w:rsidRPr="009F28EB" w:rsidRDefault="00AC22D7" w:rsidP="003D655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041E0CDB" w14:textId="77777777" w:rsidR="00AC22D7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14:paraId="0FDFCDC8" w14:textId="77777777" w:rsidR="00AC22D7" w:rsidRPr="009F28EB" w:rsidRDefault="00AC22D7" w:rsidP="003D655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17E6292E" w14:textId="77777777" w:rsidR="00AC22D7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14:paraId="73C69409" w14:textId="77777777" w:rsidR="00AC22D7" w:rsidRPr="009F28EB" w:rsidRDefault="00AC22D7" w:rsidP="003D6558">
            <w:pPr>
              <w:rPr>
                <w:sz w:val="24"/>
                <w:szCs w:val="24"/>
              </w:rPr>
            </w:pPr>
          </w:p>
        </w:tc>
        <w:tc>
          <w:tcPr>
            <w:tcW w:w="1176" w:type="dxa"/>
          </w:tcPr>
          <w:p w14:paraId="242A24AB" w14:textId="77777777" w:rsidR="00AC22D7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14:paraId="7FCD7049" w14:textId="77777777" w:rsidR="00AC22D7" w:rsidRPr="009F28EB" w:rsidRDefault="00AC22D7" w:rsidP="003D6558">
            <w:pPr>
              <w:rPr>
                <w:sz w:val="24"/>
                <w:szCs w:val="24"/>
              </w:rPr>
            </w:pPr>
          </w:p>
        </w:tc>
        <w:tc>
          <w:tcPr>
            <w:tcW w:w="1234" w:type="dxa"/>
          </w:tcPr>
          <w:p w14:paraId="07599B42" w14:textId="77777777" w:rsidR="00AC22D7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14:paraId="13A5D479" w14:textId="77777777" w:rsidR="00AC22D7" w:rsidRPr="009F28EB" w:rsidRDefault="00AC22D7" w:rsidP="003D6558">
            <w:pPr>
              <w:rPr>
                <w:sz w:val="24"/>
                <w:szCs w:val="24"/>
              </w:rPr>
            </w:pPr>
          </w:p>
        </w:tc>
        <w:tc>
          <w:tcPr>
            <w:tcW w:w="1083" w:type="dxa"/>
            <w:gridSpan w:val="3"/>
          </w:tcPr>
          <w:p w14:paraId="5BD4E0D9" w14:textId="77777777" w:rsidR="00AC22D7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14:paraId="10C2DC32" w14:textId="77777777" w:rsidR="00AC22D7" w:rsidRPr="009F28EB" w:rsidRDefault="00AC22D7" w:rsidP="003D6558">
            <w:pPr>
              <w:rPr>
                <w:sz w:val="24"/>
                <w:szCs w:val="24"/>
              </w:rPr>
            </w:pPr>
          </w:p>
        </w:tc>
      </w:tr>
      <w:tr w:rsidR="00AC22D7" w:rsidRPr="009F28EB" w14:paraId="17E5C67B" w14:textId="77777777" w:rsidTr="003D655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162"/>
        </w:trPr>
        <w:tc>
          <w:tcPr>
            <w:tcW w:w="709" w:type="dxa"/>
            <w:vMerge/>
          </w:tcPr>
          <w:p w14:paraId="1C3436D8" w14:textId="77777777" w:rsidR="00AC22D7" w:rsidRPr="009F28EB" w:rsidRDefault="00AC22D7" w:rsidP="003D6558">
            <w:pPr>
              <w:rPr>
                <w:sz w:val="24"/>
                <w:szCs w:val="24"/>
              </w:rPr>
            </w:pPr>
          </w:p>
        </w:tc>
        <w:tc>
          <w:tcPr>
            <w:tcW w:w="1918" w:type="dxa"/>
            <w:vMerge/>
          </w:tcPr>
          <w:p w14:paraId="1A28C4DA" w14:textId="77777777" w:rsidR="00AC22D7" w:rsidRPr="009F28EB" w:rsidRDefault="00AC22D7" w:rsidP="003D6558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484" w:type="dxa"/>
          </w:tcPr>
          <w:p w14:paraId="2914A481" w14:textId="77777777" w:rsidR="00AC22D7" w:rsidRDefault="00AC22D7" w:rsidP="003D6558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701" w:type="dxa"/>
          </w:tcPr>
          <w:p w14:paraId="17F7C361" w14:textId="77777777" w:rsidR="00AC22D7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314 761,6</w:t>
            </w:r>
          </w:p>
        </w:tc>
        <w:tc>
          <w:tcPr>
            <w:tcW w:w="1309" w:type="dxa"/>
          </w:tcPr>
          <w:p w14:paraId="170F23E7" w14:textId="77777777" w:rsidR="00AC22D7" w:rsidRDefault="00AC22D7" w:rsidP="003D6558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  <w:r w:rsidRPr="009F28EB">
              <w:rPr>
                <w:sz w:val="24"/>
                <w:szCs w:val="24"/>
              </w:rPr>
              <w:t>000,0</w:t>
            </w:r>
          </w:p>
        </w:tc>
        <w:tc>
          <w:tcPr>
            <w:tcW w:w="1134" w:type="dxa"/>
          </w:tcPr>
          <w:p w14:paraId="3AE10938" w14:textId="77777777" w:rsidR="00AC22D7" w:rsidRDefault="00AC22D7" w:rsidP="003D6558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</w:t>
            </w:r>
            <w:r w:rsidRPr="009F28EB">
              <w:rPr>
                <w:sz w:val="24"/>
                <w:szCs w:val="24"/>
              </w:rPr>
              <w:t>798,1</w:t>
            </w:r>
          </w:p>
        </w:tc>
        <w:tc>
          <w:tcPr>
            <w:tcW w:w="1134" w:type="dxa"/>
          </w:tcPr>
          <w:p w14:paraId="662B7AF0" w14:textId="77777777" w:rsidR="00AC22D7" w:rsidRDefault="00AC22D7" w:rsidP="003D6558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</w:t>
            </w:r>
            <w:r w:rsidRPr="009F28EB">
              <w:rPr>
                <w:sz w:val="24"/>
                <w:szCs w:val="24"/>
              </w:rPr>
              <w:t>829,3</w:t>
            </w:r>
          </w:p>
        </w:tc>
        <w:tc>
          <w:tcPr>
            <w:tcW w:w="1176" w:type="dxa"/>
          </w:tcPr>
          <w:p w14:paraId="2D1841F9" w14:textId="77777777" w:rsidR="00AC22D7" w:rsidRDefault="00AC22D7" w:rsidP="003D6558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34</w:t>
            </w:r>
            <w:r>
              <w:rPr>
                <w:sz w:val="24"/>
                <w:szCs w:val="24"/>
              </w:rPr>
              <w:t xml:space="preserve"> </w:t>
            </w:r>
            <w:r w:rsidRPr="009F28EB">
              <w:rPr>
                <w:sz w:val="24"/>
                <w:szCs w:val="24"/>
              </w:rPr>
              <w:t>719,9</w:t>
            </w:r>
          </w:p>
        </w:tc>
        <w:tc>
          <w:tcPr>
            <w:tcW w:w="1234" w:type="dxa"/>
          </w:tcPr>
          <w:p w14:paraId="16A7BFCE" w14:textId="77777777" w:rsidR="00AC22D7" w:rsidRDefault="00AC22D7" w:rsidP="003D6558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193</w:t>
            </w:r>
            <w:r>
              <w:rPr>
                <w:sz w:val="24"/>
                <w:szCs w:val="24"/>
              </w:rPr>
              <w:t xml:space="preserve"> </w:t>
            </w:r>
            <w:r w:rsidRPr="009F28EB">
              <w:rPr>
                <w:sz w:val="24"/>
                <w:szCs w:val="24"/>
              </w:rPr>
              <w:t>414,3</w:t>
            </w:r>
          </w:p>
        </w:tc>
        <w:tc>
          <w:tcPr>
            <w:tcW w:w="1083" w:type="dxa"/>
            <w:gridSpan w:val="3"/>
          </w:tcPr>
          <w:p w14:paraId="3C760D37" w14:textId="77777777" w:rsidR="00AC22D7" w:rsidRDefault="00AC22D7" w:rsidP="003D6558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77</w:t>
            </w:r>
            <w:r>
              <w:rPr>
                <w:sz w:val="24"/>
                <w:szCs w:val="24"/>
              </w:rPr>
              <w:t xml:space="preserve"> </w:t>
            </w:r>
            <w:r w:rsidRPr="009F28EB">
              <w:rPr>
                <w:sz w:val="24"/>
                <w:szCs w:val="24"/>
              </w:rPr>
              <w:t>000,0</w:t>
            </w:r>
          </w:p>
        </w:tc>
      </w:tr>
      <w:tr w:rsidR="00AC22D7" w:rsidRPr="009F28EB" w14:paraId="05E66AA5" w14:textId="77777777" w:rsidTr="003D655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80"/>
        </w:trPr>
        <w:tc>
          <w:tcPr>
            <w:tcW w:w="709" w:type="dxa"/>
            <w:vMerge/>
          </w:tcPr>
          <w:p w14:paraId="64FC2BCE" w14:textId="77777777" w:rsidR="00AC22D7" w:rsidRPr="009F28EB" w:rsidRDefault="00AC22D7" w:rsidP="003D6558">
            <w:pPr>
              <w:rPr>
                <w:b/>
                <w:sz w:val="24"/>
                <w:szCs w:val="24"/>
              </w:rPr>
            </w:pPr>
          </w:p>
        </w:tc>
        <w:tc>
          <w:tcPr>
            <w:tcW w:w="1918" w:type="dxa"/>
            <w:vMerge/>
          </w:tcPr>
          <w:p w14:paraId="392976D9" w14:textId="77777777" w:rsidR="00AC22D7" w:rsidRPr="009F28EB" w:rsidRDefault="00AC22D7" w:rsidP="003D6558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484" w:type="dxa"/>
          </w:tcPr>
          <w:p w14:paraId="06C123B9" w14:textId="77777777" w:rsidR="00AC22D7" w:rsidRPr="009F28EB" w:rsidRDefault="00AC22D7" w:rsidP="003D6558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</w:tcPr>
          <w:p w14:paraId="3A842F39" w14:textId="77777777" w:rsidR="00AC22D7" w:rsidRPr="009F28EB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3 179,5</w:t>
            </w:r>
          </w:p>
        </w:tc>
        <w:tc>
          <w:tcPr>
            <w:tcW w:w="1309" w:type="dxa"/>
          </w:tcPr>
          <w:p w14:paraId="7C146E54" w14:textId="77777777" w:rsidR="00AC22D7" w:rsidRPr="009F28EB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20,2</w:t>
            </w:r>
          </w:p>
        </w:tc>
        <w:tc>
          <w:tcPr>
            <w:tcW w:w="1134" w:type="dxa"/>
          </w:tcPr>
          <w:p w14:paraId="36D97770" w14:textId="77777777" w:rsidR="00AC22D7" w:rsidRPr="009F28EB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38,4</w:t>
            </w:r>
          </w:p>
        </w:tc>
        <w:tc>
          <w:tcPr>
            <w:tcW w:w="1134" w:type="dxa"/>
          </w:tcPr>
          <w:p w14:paraId="4FC7E552" w14:textId="77777777" w:rsidR="00AC22D7" w:rsidRPr="009F28EB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38,7</w:t>
            </w:r>
          </w:p>
        </w:tc>
        <w:tc>
          <w:tcPr>
            <w:tcW w:w="1176" w:type="dxa"/>
          </w:tcPr>
          <w:p w14:paraId="42B54844" w14:textId="77777777" w:rsidR="00AC22D7" w:rsidRPr="009F28EB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350,7</w:t>
            </w:r>
          </w:p>
        </w:tc>
        <w:tc>
          <w:tcPr>
            <w:tcW w:w="1234" w:type="dxa"/>
          </w:tcPr>
          <w:p w14:paraId="3FA22B80" w14:textId="77777777" w:rsidR="00AC22D7" w:rsidRPr="009F28EB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1 953,7</w:t>
            </w:r>
          </w:p>
        </w:tc>
        <w:tc>
          <w:tcPr>
            <w:tcW w:w="1083" w:type="dxa"/>
            <w:gridSpan w:val="3"/>
          </w:tcPr>
          <w:p w14:paraId="4B6B9C53" w14:textId="77777777" w:rsidR="00AC22D7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777,8</w:t>
            </w:r>
          </w:p>
          <w:p w14:paraId="7A58F949" w14:textId="77777777" w:rsidR="00AC22D7" w:rsidRDefault="00AC22D7" w:rsidP="003D6558">
            <w:pPr>
              <w:rPr>
                <w:sz w:val="24"/>
                <w:szCs w:val="24"/>
              </w:rPr>
            </w:pPr>
          </w:p>
          <w:p w14:paraId="42605D41" w14:textId="77777777" w:rsidR="00AC22D7" w:rsidRPr="009F28EB" w:rsidRDefault="00AC22D7" w:rsidP="003D6558">
            <w:pPr>
              <w:rPr>
                <w:sz w:val="24"/>
                <w:szCs w:val="24"/>
              </w:rPr>
            </w:pPr>
          </w:p>
        </w:tc>
      </w:tr>
      <w:tr w:rsidR="00AC22D7" w:rsidRPr="009F28EB" w14:paraId="12C99401" w14:textId="77777777" w:rsidTr="003D655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5"/>
        </w:trPr>
        <w:tc>
          <w:tcPr>
            <w:tcW w:w="709" w:type="dxa"/>
            <w:vMerge w:val="restart"/>
          </w:tcPr>
          <w:p w14:paraId="73960239" w14:textId="77777777" w:rsidR="00AC22D7" w:rsidRPr="009F28EB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9F28EB">
              <w:rPr>
                <w:sz w:val="24"/>
                <w:szCs w:val="24"/>
              </w:rPr>
              <w:t>.</w:t>
            </w:r>
          </w:p>
        </w:tc>
        <w:tc>
          <w:tcPr>
            <w:tcW w:w="1918" w:type="dxa"/>
            <w:vMerge w:val="restart"/>
          </w:tcPr>
          <w:p w14:paraId="5CE02D15" w14:textId="77777777" w:rsidR="00AC22D7" w:rsidRPr="009F28EB" w:rsidRDefault="00AC22D7" w:rsidP="003D6558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Расчистка участков русел рек в г. Холмске, в т. ч. разработка проектной документации</w:t>
            </w:r>
          </w:p>
        </w:tc>
        <w:tc>
          <w:tcPr>
            <w:tcW w:w="1484" w:type="dxa"/>
          </w:tcPr>
          <w:p w14:paraId="1F2E5985" w14:textId="77777777" w:rsidR="00AC22D7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  <w:p w14:paraId="502D0374" w14:textId="77777777" w:rsidR="00AC22D7" w:rsidRPr="009F28EB" w:rsidRDefault="00AC22D7" w:rsidP="003D655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9EA658F" w14:textId="77777777" w:rsidR="00AC22D7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14:paraId="604718C8" w14:textId="77777777" w:rsidR="00AC22D7" w:rsidRPr="009F28EB" w:rsidRDefault="00AC22D7" w:rsidP="003D6558">
            <w:pPr>
              <w:rPr>
                <w:sz w:val="24"/>
                <w:szCs w:val="24"/>
              </w:rPr>
            </w:pPr>
          </w:p>
        </w:tc>
        <w:tc>
          <w:tcPr>
            <w:tcW w:w="1309" w:type="dxa"/>
          </w:tcPr>
          <w:p w14:paraId="228E97D6" w14:textId="77777777" w:rsidR="00AC22D7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14:paraId="5363A4CA" w14:textId="77777777" w:rsidR="00AC22D7" w:rsidRPr="009F28EB" w:rsidRDefault="00AC22D7" w:rsidP="003D655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30B5AE21" w14:textId="77777777" w:rsidR="00AC22D7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14:paraId="44E5EC2C" w14:textId="77777777" w:rsidR="00AC22D7" w:rsidRPr="009F28EB" w:rsidRDefault="00AC22D7" w:rsidP="003D655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43A23910" w14:textId="77777777" w:rsidR="00AC22D7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14:paraId="4173F5ED" w14:textId="77777777" w:rsidR="00AC22D7" w:rsidRPr="009F28EB" w:rsidRDefault="00AC22D7" w:rsidP="003D6558">
            <w:pPr>
              <w:rPr>
                <w:sz w:val="24"/>
                <w:szCs w:val="24"/>
              </w:rPr>
            </w:pPr>
          </w:p>
        </w:tc>
        <w:tc>
          <w:tcPr>
            <w:tcW w:w="1176" w:type="dxa"/>
          </w:tcPr>
          <w:p w14:paraId="18AE5A25" w14:textId="77777777" w:rsidR="00AC22D7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14:paraId="73C4F722" w14:textId="77777777" w:rsidR="00AC22D7" w:rsidRPr="009F28EB" w:rsidRDefault="00AC22D7" w:rsidP="003D6558">
            <w:pPr>
              <w:rPr>
                <w:sz w:val="24"/>
                <w:szCs w:val="24"/>
              </w:rPr>
            </w:pPr>
          </w:p>
        </w:tc>
        <w:tc>
          <w:tcPr>
            <w:tcW w:w="1234" w:type="dxa"/>
          </w:tcPr>
          <w:p w14:paraId="6649CE4F" w14:textId="77777777" w:rsidR="00AC22D7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14:paraId="387C8963" w14:textId="77777777" w:rsidR="00AC22D7" w:rsidRPr="009F28EB" w:rsidRDefault="00AC22D7" w:rsidP="003D6558">
            <w:pPr>
              <w:rPr>
                <w:sz w:val="24"/>
                <w:szCs w:val="24"/>
              </w:rPr>
            </w:pPr>
          </w:p>
        </w:tc>
        <w:tc>
          <w:tcPr>
            <w:tcW w:w="1083" w:type="dxa"/>
            <w:gridSpan w:val="3"/>
          </w:tcPr>
          <w:p w14:paraId="1CAF68E5" w14:textId="77777777" w:rsidR="00AC22D7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14:paraId="1057C913" w14:textId="77777777" w:rsidR="00AC22D7" w:rsidRPr="009F28EB" w:rsidRDefault="00AC22D7" w:rsidP="003D6558">
            <w:pPr>
              <w:rPr>
                <w:sz w:val="24"/>
                <w:szCs w:val="24"/>
              </w:rPr>
            </w:pPr>
          </w:p>
        </w:tc>
      </w:tr>
      <w:tr w:rsidR="00AC22D7" w:rsidRPr="009F28EB" w14:paraId="48C04BC2" w14:textId="77777777" w:rsidTr="003D655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40"/>
        </w:trPr>
        <w:tc>
          <w:tcPr>
            <w:tcW w:w="709" w:type="dxa"/>
            <w:vMerge/>
          </w:tcPr>
          <w:p w14:paraId="5A3FA362" w14:textId="77777777" w:rsidR="00AC22D7" w:rsidRPr="009F28EB" w:rsidRDefault="00AC22D7" w:rsidP="003D6558">
            <w:pPr>
              <w:rPr>
                <w:sz w:val="24"/>
                <w:szCs w:val="24"/>
              </w:rPr>
            </w:pPr>
          </w:p>
        </w:tc>
        <w:tc>
          <w:tcPr>
            <w:tcW w:w="1918" w:type="dxa"/>
            <w:vMerge/>
          </w:tcPr>
          <w:p w14:paraId="566BC935" w14:textId="77777777" w:rsidR="00AC22D7" w:rsidRPr="009F28EB" w:rsidRDefault="00AC22D7" w:rsidP="003D6558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484" w:type="dxa"/>
          </w:tcPr>
          <w:p w14:paraId="0012D199" w14:textId="77777777" w:rsidR="00AC22D7" w:rsidRDefault="00AC22D7" w:rsidP="003D6558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701" w:type="dxa"/>
          </w:tcPr>
          <w:p w14:paraId="6CFF77CD" w14:textId="77777777" w:rsidR="00AC22D7" w:rsidRDefault="00AC22D7" w:rsidP="003D6558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</w:t>
            </w:r>
            <w:r w:rsidRPr="009F28EB">
              <w:rPr>
                <w:sz w:val="24"/>
                <w:szCs w:val="24"/>
              </w:rPr>
              <w:t>016,0</w:t>
            </w:r>
          </w:p>
        </w:tc>
        <w:tc>
          <w:tcPr>
            <w:tcW w:w="1309" w:type="dxa"/>
          </w:tcPr>
          <w:p w14:paraId="1FA3ED89" w14:textId="77777777" w:rsidR="00AC22D7" w:rsidRDefault="00AC22D7" w:rsidP="003D6558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6EDC5DD5" w14:textId="77777777" w:rsidR="00AC22D7" w:rsidRDefault="00AC22D7" w:rsidP="003D6558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</w:t>
            </w:r>
            <w:r w:rsidRPr="009F28EB">
              <w:rPr>
                <w:sz w:val="24"/>
                <w:szCs w:val="24"/>
              </w:rPr>
              <w:t>016,0</w:t>
            </w:r>
          </w:p>
        </w:tc>
        <w:tc>
          <w:tcPr>
            <w:tcW w:w="1134" w:type="dxa"/>
          </w:tcPr>
          <w:p w14:paraId="1708B602" w14:textId="77777777" w:rsidR="00AC22D7" w:rsidRDefault="00AC22D7" w:rsidP="003D6558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</w:tcPr>
          <w:p w14:paraId="443B277E" w14:textId="77777777" w:rsidR="00AC22D7" w:rsidRDefault="00AC22D7" w:rsidP="003D6558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234" w:type="dxa"/>
          </w:tcPr>
          <w:p w14:paraId="2C66F287" w14:textId="77777777" w:rsidR="00AC22D7" w:rsidRDefault="00AC22D7" w:rsidP="003D6558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3"/>
          </w:tcPr>
          <w:p w14:paraId="0472F226" w14:textId="77777777" w:rsidR="00AC22D7" w:rsidRDefault="00AC22D7" w:rsidP="003D6558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</w:tr>
      <w:tr w:rsidR="00AC22D7" w:rsidRPr="009F28EB" w14:paraId="56955628" w14:textId="77777777" w:rsidTr="003D655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55"/>
        </w:trPr>
        <w:tc>
          <w:tcPr>
            <w:tcW w:w="709" w:type="dxa"/>
            <w:vMerge/>
          </w:tcPr>
          <w:p w14:paraId="142734E9" w14:textId="77777777" w:rsidR="00AC22D7" w:rsidRPr="009F28EB" w:rsidRDefault="00AC22D7" w:rsidP="003D6558">
            <w:pPr>
              <w:rPr>
                <w:sz w:val="24"/>
                <w:szCs w:val="24"/>
              </w:rPr>
            </w:pPr>
          </w:p>
        </w:tc>
        <w:tc>
          <w:tcPr>
            <w:tcW w:w="1918" w:type="dxa"/>
            <w:vMerge/>
          </w:tcPr>
          <w:p w14:paraId="3F25838B" w14:textId="77777777" w:rsidR="00AC22D7" w:rsidRPr="009F28EB" w:rsidRDefault="00AC22D7" w:rsidP="003D6558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484" w:type="dxa"/>
          </w:tcPr>
          <w:p w14:paraId="1D344E7B" w14:textId="77777777" w:rsidR="00AC22D7" w:rsidRPr="009F28EB" w:rsidRDefault="00AC22D7" w:rsidP="003D6558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</w:tcPr>
          <w:p w14:paraId="7AB37622" w14:textId="77777777" w:rsidR="00AC22D7" w:rsidRPr="009F28EB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09" w:type="dxa"/>
          </w:tcPr>
          <w:p w14:paraId="51C7F20F" w14:textId="77777777" w:rsidR="00AC22D7" w:rsidRPr="009F28EB" w:rsidRDefault="00AC22D7" w:rsidP="003D6558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7E9DFF17" w14:textId="77777777" w:rsidR="00AC22D7" w:rsidRPr="009F28EB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134" w:type="dxa"/>
          </w:tcPr>
          <w:p w14:paraId="0E5006CD" w14:textId="77777777" w:rsidR="00AC22D7" w:rsidRPr="009F28EB" w:rsidRDefault="00AC22D7" w:rsidP="003D6558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</w:tcPr>
          <w:p w14:paraId="2F219A40" w14:textId="77777777" w:rsidR="00AC22D7" w:rsidRPr="009F28EB" w:rsidRDefault="00AC22D7" w:rsidP="003D6558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234" w:type="dxa"/>
          </w:tcPr>
          <w:p w14:paraId="3727506F" w14:textId="77777777" w:rsidR="00AC22D7" w:rsidRPr="009F28EB" w:rsidRDefault="00AC22D7" w:rsidP="003D6558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3"/>
          </w:tcPr>
          <w:p w14:paraId="7A457B3A" w14:textId="77777777" w:rsidR="00AC22D7" w:rsidRPr="009F28EB" w:rsidRDefault="00AC22D7" w:rsidP="003D6558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</w:tr>
      <w:tr w:rsidR="00AC22D7" w:rsidRPr="009F28EB" w14:paraId="6092F266" w14:textId="77777777" w:rsidTr="003D655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55"/>
        </w:trPr>
        <w:tc>
          <w:tcPr>
            <w:tcW w:w="709" w:type="dxa"/>
            <w:vMerge w:val="restart"/>
          </w:tcPr>
          <w:p w14:paraId="3A172090" w14:textId="77777777" w:rsidR="00AC22D7" w:rsidRPr="009F28EB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  <w:r w:rsidRPr="009F28EB">
              <w:rPr>
                <w:sz w:val="24"/>
                <w:szCs w:val="24"/>
              </w:rPr>
              <w:t>.</w:t>
            </w:r>
          </w:p>
        </w:tc>
        <w:tc>
          <w:tcPr>
            <w:tcW w:w="1918" w:type="dxa"/>
            <w:vMerge w:val="restart"/>
          </w:tcPr>
          <w:p w14:paraId="2448FA99" w14:textId="77777777" w:rsidR="00AC22D7" w:rsidRPr="009F28EB" w:rsidRDefault="00AC22D7" w:rsidP="003D6558">
            <w:pPr>
              <w:spacing w:after="200" w:line="276" w:lineRule="auto"/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 xml:space="preserve">Расчистка участка реки </w:t>
            </w:r>
            <w:proofErr w:type="spellStart"/>
            <w:r w:rsidRPr="009F28EB">
              <w:rPr>
                <w:sz w:val="24"/>
                <w:szCs w:val="24"/>
              </w:rPr>
              <w:t>Рудановского</w:t>
            </w:r>
            <w:proofErr w:type="spellEnd"/>
            <w:r w:rsidRPr="009F28EB">
              <w:rPr>
                <w:sz w:val="24"/>
                <w:szCs w:val="24"/>
              </w:rPr>
              <w:t xml:space="preserve"> в с. Чехов в т.ч. разработка проектной документации</w:t>
            </w:r>
          </w:p>
        </w:tc>
        <w:tc>
          <w:tcPr>
            <w:tcW w:w="1484" w:type="dxa"/>
          </w:tcPr>
          <w:p w14:paraId="1EC28199" w14:textId="77777777" w:rsidR="00AC22D7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  <w:p w14:paraId="26F27F09" w14:textId="77777777" w:rsidR="00AC22D7" w:rsidRPr="009F28EB" w:rsidRDefault="00AC22D7" w:rsidP="003D655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0003571" w14:textId="77777777" w:rsidR="00AC22D7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14:paraId="630EFA3A" w14:textId="77777777" w:rsidR="00AC22D7" w:rsidRPr="009F28EB" w:rsidRDefault="00AC22D7" w:rsidP="003D6558">
            <w:pPr>
              <w:rPr>
                <w:sz w:val="24"/>
                <w:szCs w:val="24"/>
              </w:rPr>
            </w:pPr>
          </w:p>
        </w:tc>
        <w:tc>
          <w:tcPr>
            <w:tcW w:w="1309" w:type="dxa"/>
          </w:tcPr>
          <w:p w14:paraId="50A27C87" w14:textId="77777777" w:rsidR="00AC22D7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14:paraId="049031BF" w14:textId="77777777" w:rsidR="00AC22D7" w:rsidRPr="009F28EB" w:rsidRDefault="00AC22D7" w:rsidP="003D655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2AD112AD" w14:textId="77777777" w:rsidR="00AC22D7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14:paraId="31C649B8" w14:textId="77777777" w:rsidR="00AC22D7" w:rsidRPr="009F28EB" w:rsidRDefault="00AC22D7" w:rsidP="003D655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1F06EDA4" w14:textId="77777777" w:rsidR="00AC22D7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14:paraId="67D75F3A" w14:textId="77777777" w:rsidR="00AC22D7" w:rsidRPr="009F28EB" w:rsidRDefault="00AC22D7" w:rsidP="003D6558">
            <w:pPr>
              <w:rPr>
                <w:sz w:val="24"/>
                <w:szCs w:val="24"/>
              </w:rPr>
            </w:pPr>
          </w:p>
        </w:tc>
        <w:tc>
          <w:tcPr>
            <w:tcW w:w="1176" w:type="dxa"/>
          </w:tcPr>
          <w:p w14:paraId="4C6D2C2E" w14:textId="77777777" w:rsidR="00AC22D7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14:paraId="1344C112" w14:textId="77777777" w:rsidR="00AC22D7" w:rsidRPr="009F28EB" w:rsidRDefault="00AC22D7" w:rsidP="003D6558">
            <w:pPr>
              <w:rPr>
                <w:sz w:val="24"/>
                <w:szCs w:val="24"/>
              </w:rPr>
            </w:pPr>
          </w:p>
        </w:tc>
        <w:tc>
          <w:tcPr>
            <w:tcW w:w="1234" w:type="dxa"/>
          </w:tcPr>
          <w:p w14:paraId="4FAF99A4" w14:textId="77777777" w:rsidR="00AC22D7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14:paraId="1EA61B12" w14:textId="77777777" w:rsidR="00AC22D7" w:rsidRPr="009F28EB" w:rsidRDefault="00AC22D7" w:rsidP="003D6558">
            <w:pPr>
              <w:rPr>
                <w:sz w:val="24"/>
                <w:szCs w:val="24"/>
              </w:rPr>
            </w:pPr>
          </w:p>
        </w:tc>
        <w:tc>
          <w:tcPr>
            <w:tcW w:w="1083" w:type="dxa"/>
            <w:gridSpan w:val="3"/>
          </w:tcPr>
          <w:p w14:paraId="656949FE" w14:textId="77777777" w:rsidR="00AC22D7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14:paraId="134887EB" w14:textId="77777777" w:rsidR="00AC22D7" w:rsidRPr="009F28EB" w:rsidRDefault="00AC22D7" w:rsidP="003D6558">
            <w:pPr>
              <w:rPr>
                <w:sz w:val="24"/>
                <w:szCs w:val="24"/>
              </w:rPr>
            </w:pPr>
          </w:p>
        </w:tc>
      </w:tr>
      <w:tr w:rsidR="00AC22D7" w:rsidRPr="009F28EB" w14:paraId="4A39EA79" w14:textId="77777777" w:rsidTr="003D655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10"/>
        </w:trPr>
        <w:tc>
          <w:tcPr>
            <w:tcW w:w="709" w:type="dxa"/>
            <w:vMerge/>
          </w:tcPr>
          <w:p w14:paraId="006A1D75" w14:textId="77777777" w:rsidR="00AC22D7" w:rsidRPr="009F28EB" w:rsidRDefault="00AC22D7" w:rsidP="003D6558">
            <w:pPr>
              <w:rPr>
                <w:sz w:val="24"/>
                <w:szCs w:val="24"/>
              </w:rPr>
            </w:pPr>
          </w:p>
        </w:tc>
        <w:tc>
          <w:tcPr>
            <w:tcW w:w="1918" w:type="dxa"/>
            <w:vMerge/>
          </w:tcPr>
          <w:p w14:paraId="01F8C249" w14:textId="77777777" w:rsidR="00AC22D7" w:rsidRPr="009F28EB" w:rsidRDefault="00AC22D7" w:rsidP="003D6558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484" w:type="dxa"/>
          </w:tcPr>
          <w:p w14:paraId="3F422783" w14:textId="77777777" w:rsidR="00AC22D7" w:rsidRDefault="00AC22D7" w:rsidP="003D6558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701" w:type="dxa"/>
          </w:tcPr>
          <w:p w14:paraId="67F2AC62" w14:textId="77777777" w:rsidR="00AC22D7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88 741,0</w:t>
            </w:r>
          </w:p>
        </w:tc>
        <w:tc>
          <w:tcPr>
            <w:tcW w:w="1309" w:type="dxa"/>
          </w:tcPr>
          <w:p w14:paraId="63CC0A62" w14:textId="77777777" w:rsidR="00AC22D7" w:rsidRDefault="00AC22D7" w:rsidP="003D6558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25B74930" w14:textId="77777777" w:rsidR="00AC22D7" w:rsidRDefault="00AC22D7" w:rsidP="003D6558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037F8C62" w14:textId="77777777" w:rsidR="00AC22D7" w:rsidRDefault="00AC22D7" w:rsidP="003D6558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9F28EB">
              <w:rPr>
                <w:sz w:val="24"/>
                <w:szCs w:val="24"/>
              </w:rPr>
              <w:t>682,0</w:t>
            </w:r>
          </w:p>
        </w:tc>
        <w:tc>
          <w:tcPr>
            <w:tcW w:w="1176" w:type="dxa"/>
          </w:tcPr>
          <w:p w14:paraId="4F394C30" w14:textId="77777777" w:rsidR="00AC22D7" w:rsidRDefault="00AC22D7" w:rsidP="003D6558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 xml:space="preserve"> </w:t>
            </w:r>
            <w:r w:rsidRPr="009F28EB">
              <w:rPr>
                <w:sz w:val="24"/>
                <w:szCs w:val="24"/>
              </w:rPr>
              <w:t>613,0</w:t>
            </w:r>
          </w:p>
        </w:tc>
        <w:tc>
          <w:tcPr>
            <w:tcW w:w="1234" w:type="dxa"/>
          </w:tcPr>
          <w:p w14:paraId="642CBD4E" w14:textId="77777777" w:rsidR="00AC22D7" w:rsidRDefault="00AC22D7" w:rsidP="003D6558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76</w:t>
            </w:r>
            <w:r>
              <w:rPr>
                <w:sz w:val="24"/>
                <w:szCs w:val="24"/>
              </w:rPr>
              <w:t xml:space="preserve"> </w:t>
            </w:r>
            <w:r w:rsidRPr="009F28EB">
              <w:rPr>
                <w:sz w:val="24"/>
                <w:szCs w:val="24"/>
              </w:rPr>
              <w:t>446,0</w:t>
            </w:r>
          </w:p>
        </w:tc>
        <w:tc>
          <w:tcPr>
            <w:tcW w:w="1083" w:type="dxa"/>
            <w:gridSpan w:val="3"/>
          </w:tcPr>
          <w:p w14:paraId="23673A72" w14:textId="77777777" w:rsidR="00AC22D7" w:rsidRDefault="00AC22D7" w:rsidP="003D6558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</w:tr>
      <w:tr w:rsidR="00AC22D7" w:rsidRPr="009F28EB" w14:paraId="65FBF409" w14:textId="77777777" w:rsidTr="003D655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5"/>
        </w:trPr>
        <w:tc>
          <w:tcPr>
            <w:tcW w:w="709" w:type="dxa"/>
            <w:vMerge/>
          </w:tcPr>
          <w:p w14:paraId="2AE5139A" w14:textId="77777777" w:rsidR="00AC22D7" w:rsidRPr="009F28EB" w:rsidRDefault="00AC22D7" w:rsidP="003D6558">
            <w:pPr>
              <w:rPr>
                <w:sz w:val="24"/>
                <w:szCs w:val="24"/>
              </w:rPr>
            </w:pPr>
          </w:p>
        </w:tc>
        <w:tc>
          <w:tcPr>
            <w:tcW w:w="1918" w:type="dxa"/>
            <w:vMerge/>
          </w:tcPr>
          <w:p w14:paraId="312DC726" w14:textId="77777777" w:rsidR="00AC22D7" w:rsidRPr="009F28EB" w:rsidRDefault="00AC22D7" w:rsidP="003D6558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484" w:type="dxa"/>
          </w:tcPr>
          <w:p w14:paraId="443DCC3B" w14:textId="77777777" w:rsidR="00AC22D7" w:rsidRPr="009F28EB" w:rsidRDefault="00AC22D7" w:rsidP="003D6558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</w:tcPr>
          <w:p w14:paraId="11D0BB98" w14:textId="77777777" w:rsidR="00AC22D7" w:rsidRPr="009F28EB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896,0</w:t>
            </w:r>
          </w:p>
        </w:tc>
        <w:tc>
          <w:tcPr>
            <w:tcW w:w="1309" w:type="dxa"/>
          </w:tcPr>
          <w:p w14:paraId="0FB966A0" w14:textId="77777777" w:rsidR="00AC22D7" w:rsidRPr="009F28EB" w:rsidRDefault="00AC22D7" w:rsidP="003D6558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56A2C8A3" w14:textId="77777777" w:rsidR="00AC22D7" w:rsidRPr="009F28EB" w:rsidRDefault="00AC22D7" w:rsidP="003D6558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3DF7FE1D" w14:textId="77777777" w:rsidR="00AC22D7" w:rsidRPr="009F28EB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17, 0</w:t>
            </w:r>
          </w:p>
        </w:tc>
        <w:tc>
          <w:tcPr>
            <w:tcW w:w="1176" w:type="dxa"/>
          </w:tcPr>
          <w:p w14:paraId="6DDC83C3" w14:textId="77777777" w:rsidR="00AC22D7" w:rsidRPr="009F28EB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107, 0</w:t>
            </w:r>
          </w:p>
        </w:tc>
        <w:tc>
          <w:tcPr>
            <w:tcW w:w="1234" w:type="dxa"/>
          </w:tcPr>
          <w:p w14:paraId="3FB7B8E4" w14:textId="77777777" w:rsidR="00AC22D7" w:rsidRPr="009F28EB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772,2</w:t>
            </w:r>
          </w:p>
        </w:tc>
        <w:tc>
          <w:tcPr>
            <w:tcW w:w="1083" w:type="dxa"/>
            <w:gridSpan w:val="3"/>
          </w:tcPr>
          <w:p w14:paraId="063CCFC9" w14:textId="77777777" w:rsidR="00AC22D7" w:rsidRPr="009F28EB" w:rsidRDefault="00AC22D7" w:rsidP="003D6558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</w:tr>
      <w:tr w:rsidR="00AC22D7" w:rsidRPr="009F28EB" w14:paraId="2FDAF61F" w14:textId="77777777" w:rsidTr="003D655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40"/>
        </w:trPr>
        <w:tc>
          <w:tcPr>
            <w:tcW w:w="709" w:type="dxa"/>
            <w:vMerge w:val="restart"/>
          </w:tcPr>
          <w:p w14:paraId="0DCDE8F2" w14:textId="77777777" w:rsidR="00AC22D7" w:rsidRPr="009F28EB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9F28EB">
              <w:rPr>
                <w:sz w:val="24"/>
                <w:szCs w:val="24"/>
              </w:rPr>
              <w:t>.</w:t>
            </w:r>
          </w:p>
        </w:tc>
        <w:tc>
          <w:tcPr>
            <w:tcW w:w="1918" w:type="dxa"/>
            <w:vMerge w:val="restart"/>
          </w:tcPr>
          <w:p w14:paraId="2F6E4011" w14:textId="77777777" w:rsidR="00AC22D7" w:rsidRPr="009F28EB" w:rsidRDefault="00AC22D7" w:rsidP="003D6558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9F28EB">
              <w:rPr>
                <w:sz w:val="24"/>
                <w:szCs w:val="24"/>
              </w:rPr>
              <w:t xml:space="preserve">Капитальный ремонт гидротехнических сооружений водохранилища на р. </w:t>
            </w:r>
            <w:proofErr w:type="spellStart"/>
            <w:r w:rsidRPr="009F28EB">
              <w:rPr>
                <w:sz w:val="24"/>
                <w:szCs w:val="24"/>
              </w:rPr>
              <w:t>Тый</w:t>
            </w:r>
            <w:proofErr w:type="spellEnd"/>
            <w:r>
              <w:rPr>
                <w:sz w:val="24"/>
                <w:szCs w:val="24"/>
              </w:rPr>
              <w:t>» в Холмском районе Сахалинской области</w:t>
            </w:r>
          </w:p>
        </w:tc>
        <w:tc>
          <w:tcPr>
            <w:tcW w:w="1484" w:type="dxa"/>
          </w:tcPr>
          <w:p w14:paraId="339C8FD6" w14:textId="77777777" w:rsidR="00AC22D7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  <w:p w14:paraId="1846DF68" w14:textId="77777777" w:rsidR="00AC22D7" w:rsidRDefault="00AC22D7" w:rsidP="003D6558">
            <w:pPr>
              <w:rPr>
                <w:sz w:val="24"/>
                <w:szCs w:val="24"/>
              </w:rPr>
            </w:pPr>
          </w:p>
          <w:p w14:paraId="71F56A60" w14:textId="77777777" w:rsidR="00AC22D7" w:rsidRPr="009F28EB" w:rsidRDefault="00AC22D7" w:rsidP="003D655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EFEDDA8" w14:textId="77777777" w:rsidR="00AC22D7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14:paraId="428A6EBE" w14:textId="77777777" w:rsidR="00AC22D7" w:rsidRDefault="00AC22D7" w:rsidP="003D6558">
            <w:pPr>
              <w:rPr>
                <w:sz w:val="24"/>
                <w:szCs w:val="24"/>
              </w:rPr>
            </w:pPr>
          </w:p>
          <w:p w14:paraId="53C73A7A" w14:textId="77777777" w:rsidR="00AC22D7" w:rsidRPr="009F28EB" w:rsidRDefault="00AC22D7" w:rsidP="003D6558">
            <w:pPr>
              <w:rPr>
                <w:sz w:val="24"/>
                <w:szCs w:val="24"/>
              </w:rPr>
            </w:pPr>
          </w:p>
        </w:tc>
        <w:tc>
          <w:tcPr>
            <w:tcW w:w="1309" w:type="dxa"/>
          </w:tcPr>
          <w:p w14:paraId="1D1B30CA" w14:textId="77777777" w:rsidR="00AC22D7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14:paraId="372B8063" w14:textId="77777777" w:rsidR="00AC22D7" w:rsidRDefault="00AC22D7" w:rsidP="003D6558">
            <w:pPr>
              <w:rPr>
                <w:sz w:val="24"/>
                <w:szCs w:val="24"/>
              </w:rPr>
            </w:pPr>
          </w:p>
          <w:p w14:paraId="1AE928FD" w14:textId="77777777" w:rsidR="00AC22D7" w:rsidRPr="009F28EB" w:rsidRDefault="00AC22D7" w:rsidP="003D655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7DD62F46" w14:textId="77777777" w:rsidR="00AC22D7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14:paraId="1CE08791" w14:textId="77777777" w:rsidR="00AC22D7" w:rsidRDefault="00AC22D7" w:rsidP="003D6558">
            <w:pPr>
              <w:rPr>
                <w:sz w:val="24"/>
                <w:szCs w:val="24"/>
              </w:rPr>
            </w:pPr>
          </w:p>
          <w:p w14:paraId="6CBD9852" w14:textId="77777777" w:rsidR="00AC22D7" w:rsidRPr="009F28EB" w:rsidRDefault="00AC22D7" w:rsidP="003D655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4089690A" w14:textId="77777777" w:rsidR="00AC22D7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14:paraId="728F8A28" w14:textId="77777777" w:rsidR="00AC22D7" w:rsidRDefault="00AC22D7" w:rsidP="003D6558">
            <w:pPr>
              <w:rPr>
                <w:sz w:val="24"/>
                <w:szCs w:val="24"/>
              </w:rPr>
            </w:pPr>
          </w:p>
          <w:p w14:paraId="07B42575" w14:textId="77777777" w:rsidR="00AC22D7" w:rsidRPr="009F28EB" w:rsidRDefault="00AC22D7" w:rsidP="003D6558">
            <w:pPr>
              <w:rPr>
                <w:sz w:val="24"/>
                <w:szCs w:val="24"/>
              </w:rPr>
            </w:pPr>
          </w:p>
        </w:tc>
        <w:tc>
          <w:tcPr>
            <w:tcW w:w="1176" w:type="dxa"/>
          </w:tcPr>
          <w:p w14:paraId="250DB5F9" w14:textId="77777777" w:rsidR="00AC22D7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14:paraId="1A0ADB57" w14:textId="77777777" w:rsidR="00AC22D7" w:rsidRDefault="00AC22D7" w:rsidP="003D6558">
            <w:pPr>
              <w:rPr>
                <w:sz w:val="24"/>
                <w:szCs w:val="24"/>
              </w:rPr>
            </w:pPr>
          </w:p>
          <w:p w14:paraId="2D8D4FD4" w14:textId="77777777" w:rsidR="00AC22D7" w:rsidRPr="009F28EB" w:rsidRDefault="00AC22D7" w:rsidP="003D6558">
            <w:pPr>
              <w:rPr>
                <w:sz w:val="24"/>
                <w:szCs w:val="24"/>
              </w:rPr>
            </w:pPr>
          </w:p>
        </w:tc>
        <w:tc>
          <w:tcPr>
            <w:tcW w:w="1234" w:type="dxa"/>
          </w:tcPr>
          <w:p w14:paraId="213C4CD6" w14:textId="77777777" w:rsidR="00AC22D7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14:paraId="215C78E6" w14:textId="77777777" w:rsidR="00AC22D7" w:rsidRDefault="00AC22D7" w:rsidP="003D6558">
            <w:pPr>
              <w:rPr>
                <w:sz w:val="24"/>
                <w:szCs w:val="24"/>
              </w:rPr>
            </w:pPr>
          </w:p>
          <w:p w14:paraId="7396CA25" w14:textId="77777777" w:rsidR="00AC22D7" w:rsidRPr="009F28EB" w:rsidRDefault="00AC22D7" w:rsidP="003D6558">
            <w:pPr>
              <w:rPr>
                <w:sz w:val="24"/>
                <w:szCs w:val="24"/>
              </w:rPr>
            </w:pPr>
          </w:p>
        </w:tc>
        <w:tc>
          <w:tcPr>
            <w:tcW w:w="1083" w:type="dxa"/>
            <w:gridSpan w:val="3"/>
          </w:tcPr>
          <w:p w14:paraId="7AD5EF4A" w14:textId="77777777" w:rsidR="00AC22D7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14:paraId="7C49E1D7" w14:textId="77777777" w:rsidR="00AC22D7" w:rsidRDefault="00AC22D7" w:rsidP="003D6558">
            <w:pPr>
              <w:rPr>
                <w:sz w:val="24"/>
                <w:szCs w:val="24"/>
              </w:rPr>
            </w:pPr>
          </w:p>
          <w:p w14:paraId="3969EDF7" w14:textId="77777777" w:rsidR="00AC22D7" w:rsidRPr="009F28EB" w:rsidRDefault="00AC22D7" w:rsidP="003D6558">
            <w:pPr>
              <w:rPr>
                <w:sz w:val="24"/>
                <w:szCs w:val="24"/>
              </w:rPr>
            </w:pPr>
          </w:p>
        </w:tc>
      </w:tr>
      <w:tr w:rsidR="00AC22D7" w:rsidRPr="009F28EB" w14:paraId="4C19ED41" w14:textId="77777777" w:rsidTr="003D655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01"/>
        </w:trPr>
        <w:tc>
          <w:tcPr>
            <w:tcW w:w="709" w:type="dxa"/>
            <w:vMerge/>
          </w:tcPr>
          <w:p w14:paraId="7E20D17C" w14:textId="77777777" w:rsidR="00AC22D7" w:rsidRPr="009F28EB" w:rsidRDefault="00AC22D7" w:rsidP="003D6558">
            <w:pPr>
              <w:rPr>
                <w:sz w:val="24"/>
                <w:szCs w:val="24"/>
              </w:rPr>
            </w:pPr>
          </w:p>
        </w:tc>
        <w:tc>
          <w:tcPr>
            <w:tcW w:w="1918" w:type="dxa"/>
            <w:vMerge/>
          </w:tcPr>
          <w:p w14:paraId="4C11742A" w14:textId="77777777" w:rsidR="00AC22D7" w:rsidRPr="009F28EB" w:rsidRDefault="00AC22D7" w:rsidP="003D6558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484" w:type="dxa"/>
          </w:tcPr>
          <w:p w14:paraId="54A23B4F" w14:textId="77777777" w:rsidR="00AC22D7" w:rsidRDefault="00AC22D7" w:rsidP="003D6558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701" w:type="dxa"/>
          </w:tcPr>
          <w:p w14:paraId="6ECA2D8C" w14:textId="77777777" w:rsidR="00AC22D7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24 391,0</w:t>
            </w:r>
          </w:p>
        </w:tc>
        <w:tc>
          <w:tcPr>
            <w:tcW w:w="1309" w:type="dxa"/>
          </w:tcPr>
          <w:p w14:paraId="5D424A9F" w14:textId="77777777" w:rsidR="00AC22D7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24 391,0</w:t>
            </w:r>
          </w:p>
        </w:tc>
        <w:tc>
          <w:tcPr>
            <w:tcW w:w="1134" w:type="dxa"/>
          </w:tcPr>
          <w:p w14:paraId="53358BDA" w14:textId="77777777" w:rsidR="00AC22D7" w:rsidRDefault="00AC22D7" w:rsidP="003D6558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48431F15" w14:textId="77777777" w:rsidR="00AC22D7" w:rsidRDefault="00AC22D7" w:rsidP="003D6558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</w:tcPr>
          <w:p w14:paraId="520C5041" w14:textId="77777777" w:rsidR="00AC22D7" w:rsidRDefault="00AC22D7" w:rsidP="003D6558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234" w:type="dxa"/>
          </w:tcPr>
          <w:p w14:paraId="3D6FAF78" w14:textId="77777777" w:rsidR="00AC22D7" w:rsidRDefault="00AC22D7" w:rsidP="003D6558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3"/>
          </w:tcPr>
          <w:p w14:paraId="00AB70FB" w14:textId="77777777" w:rsidR="00AC22D7" w:rsidRDefault="00AC22D7" w:rsidP="003D6558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</w:tr>
      <w:tr w:rsidR="00AC22D7" w:rsidRPr="009F28EB" w14:paraId="3A183480" w14:textId="77777777" w:rsidTr="003D655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110"/>
        </w:trPr>
        <w:tc>
          <w:tcPr>
            <w:tcW w:w="709" w:type="dxa"/>
            <w:vMerge/>
          </w:tcPr>
          <w:p w14:paraId="19AFA691" w14:textId="77777777" w:rsidR="00AC22D7" w:rsidRPr="009F28EB" w:rsidRDefault="00AC22D7" w:rsidP="003D6558">
            <w:pPr>
              <w:rPr>
                <w:sz w:val="24"/>
                <w:szCs w:val="24"/>
              </w:rPr>
            </w:pPr>
          </w:p>
        </w:tc>
        <w:tc>
          <w:tcPr>
            <w:tcW w:w="1918" w:type="dxa"/>
            <w:vMerge/>
          </w:tcPr>
          <w:p w14:paraId="0295C05A" w14:textId="77777777" w:rsidR="00AC22D7" w:rsidRPr="009F28EB" w:rsidRDefault="00AC22D7" w:rsidP="003D6558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484" w:type="dxa"/>
          </w:tcPr>
          <w:p w14:paraId="4600EE99" w14:textId="77777777" w:rsidR="00AC22D7" w:rsidRPr="009F28EB" w:rsidRDefault="00AC22D7" w:rsidP="003D6558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</w:tcPr>
          <w:p w14:paraId="2CCE3C60" w14:textId="77777777" w:rsidR="00AC22D7" w:rsidRPr="009F28EB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1 365,0</w:t>
            </w:r>
          </w:p>
        </w:tc>
        <w:tc>
          <w:tcPr>
            <w:tcW w:w="1309" w:type="dxa"/>
          </w:tcPr>
          <w:p w14:paraId="7EEF02B7" w14:textId="77777777" w:rsidR="00AC22D7" w:rsidRPr="009F28EB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1 365,0</w:t>
            </w:r>
          </w:p>
        </w:tc>
        <w:tc>
          <w:tcPr>
            <w:tcW w:w="1134" w:type="dxa"/>
          </w:tcPr>
          <w:p w14:paraId="32483080" w14:textId="77777777" w:rsidR="00AC22D7" w:rsidRPr="009F28EB" w:rsidRDefault="00AC22D7" w:rsidP="003D6558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16796875" w14:textId="77777777" w:rsidR="00AC22D7" w:rsidRPr="009F28EB" w:rsidRDefault="00AC22D7" w:rsidP="003D6558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</w:tcPr>
          <w:p w14:paraId="4AA90EB2" w14:textId="77777777" w:rsidR="00AC22D7" w:rsidRPr="009F28EB" w:rsidRDefault="00AC22D7" w:rsidP="003D6558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234" w:type="dxa"/>
          </w:tcPr>
          <w:p w14:paraId="52A5935C" w14:textId="77777777" w:rsidR="00AC22D7" w:rsidRPr="009F28EB" w:rsidRDefault="00AC22D7" w:rsidP="003D6558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3"/>
          </w:tcPr>
          <w:p w14:paraId="35132250" w14:textId="77777777" w:rsidR="00AC22D7" w:rsidRPr="009F28EB" w:rsidRDefault="00AC22D7" w:rsidP="003D6558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</w:tr>
      <w:tr w:rsidR="00AC22D7" w:rsidRPr="009F28EB" w14:paraId="3920C10B" w14:textId="77777777" w:rsidTr="003D655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70"/>
        </w:trPr>
        <w:tc>
          <w:tcPr>
            <w:tcW w:w="709" w:type="dxa"/>
            <w:vMerge w:val="restart"/>
          </w:tcPr>
          <w:p w14:paraId="4DA2D962" w14:textId="77777777" w:rsidR="00AC22D7" w:rsidRPr="009F28EB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9F28EB">
              <w:rPr>
                <w:sz w:val="24"/>
                <w:szCs w:val="24"/>
              </w:rPr>
              <w:t>.</w:t>
            </w:r>
          </w:p>
        </w:tc>
        <w:tc>
          <w:tcPr>
            <w:tcW w:w="1918" w:type="dxa"/>
            <w:vMerge w:val="restart"/>
          </w:tcPr>
          <w:p w14:paraId="7B7A57FE" w14:textId="77777777" w:rsidR="00AC22D7" w:rsidRPr="009F28EB" w:rsidRDefault="00AC22D7" w:rsidP="003D6558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9F28EB">
              <w:rPr>
                <w:sz w:val="24"/>
                <w:szCs w:val="24"/>
              </w:rPr>
              <w:t>Капитальный ремонт гидротехнических сооружений водохранилища на р. Малка</w:t>
            </w:r>
            <w:r>
              <w:rPr>
                <w:sz w:val="24"/>
                <w:szCs w:val="24"/>
              </w:rPr>
              <w:t>» в Холмском районе Сахалинской области</w:t>
            </w:r>
            <w:r w:rsidRPr="009F28E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84" w:type="dxa"/>
          </w:tcPr>
          <w:p w14:paraId="1F8EB1D9" w14:textId="77777777" w:rsidR="00AC22D7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  <w:p w14:paraId="40498E00" w14:textId="77777777" w:rsidR="00AC22D7" w:rsidRPr="009F28EB" w:rsidRDefault="00AC22D7" w:rsidP="003D655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0D96A5E" w14:textId="77777777" w:rsidR="00AC22D7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14:paraId="0FD28639" w14:textId="77777777" w:rsidR="00AC22D7" w:rsidRPr="009F28EB" w:rsidRDefault="00AC22D7" w:rsidP="003D6558">
            <w:pPr>
              <w:rPr>
                <w:sz w:val="24"/>
                <w:szCs w:val="24"/>
              </w:rPr>
            </w:pPr>
          </w:p>
        </w:tc>
        <w:tc>
          <w:tcPr>
            <w:tcW w:w="1309" w:type="dxa"/>
          </w:tcPr>
          <w:p w14:paraId="1A73E5AB" w14:textId="77777777" w:rsidR="00AC22D7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14:paraId="6B3E83FF" w14:textId="77777777" w:rsidR="00AC22D7" w:rsidRPr="009F28EB" w:rsidRDefault="00AC22D7" w:rsidP="003D655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585AB44A" w14:textId="77777777" w:rsidR="00AC22D7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14:paraId="2AC34F07" w14:textId="77777777" w:rsidR="00AC22D7" w:rsidRPr="009F28EB" w:rsidRDefault="00AC22D7" w:rsidP="003D655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21BB98B6" w14:textId="77777777" w:rsidR="00AC22D7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14:paraId="34DE3770" w14:textId="77777777" w:rsidR="00AC22D7" w:rsidRPr="009F28EB" w:rsidRDefault="00AC22D7" w:rsidP="003D6558">
            <w:pPr>
              <w:rPr>
                <w:sz w:val="24"/>
                <w:szCs w:val="24"/>
              </w:rPr>
            </w:pPr>
          </w:p>
        </w:tc>
        <w:tc>
          <w:tcPr>
            <w:tcW w:w="1176" w:type="dxa"/>
          </w:tcPr>
          <w:p w14:paraId="4C019BCE" w14:textId="77777777" w:rsidR="00AC22D7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14:paraId="74C2F8B0" w14:textId="77777777" w:rsidR="00AC22D7" w:rsidRPr="009F28EB" w:rsidRDefault="00AC22D7" w:rsidP="003D6558">
            <w:pPr>
              <w:rPr>
                <w:sz w:val="24"/>
                <w:szCs w:val="24"/>
              </w:rPr>
            </w:pPr>
          </w:p>
        </w:tc>
        <w:tc>
          <w:tcPr>
            <w:tcW w:w="1234" w:type="dxa"/>
          </w:tcPr>
          <w:p w14:paraId="76CB6362" w14:textId="77777777" w:rsidR="00AC22D7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14:paraId="73B092B8" w14:textId="77777777" w:rsidR="00AC22D7" w:rsidRPr="009F28EB" w:rsidRDefault="00AC22D7" w:rsidP="003D6558">
            <w:pPr>
              <w:rPr>
                <w:sz w:val="24"/>
                <w:szCs w:val="24"/>
              </w:rPr>
            </w:pPr>
          </w:p>
        </w:tc>
        <w:tc>
          <w:tcPr>
            <w:tcW w:w="1083" w:type="dxa"/>
            <w:gridSpan w:val="3"/>
          </w:tcPr>
          <w:p w14:paraId="57F9A13E" w14:textId="77777777" w:rsidR="00AC22D7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14:paraId="1EAB9FDE" w14:textId="77777777" w:rsidR="00AC22D7" w:rsidRPr="009F28EB" w:rsidRDefault="00AC22D7" w:rsidP="003D6558">
            <w:pPr>
              <w:rPr>
                <w:sz w:val="24"/>
                <w:szCs w:val="24"/>
              </w:rPr>
            </w:pPr>
          </w:p>
        </w:tc>
      </w:tr>
      <w:tr w:rsidR="00AC22D7" w:rsidRPr="009F28EB" w14:paraId="770E3150" w14:textId="77777777" w:rsidTr="003D655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95"/>
        </w:trPr>
        <w:tc>
          <w:tcPr>
            <w:tcW w:w="709" w:type="dxa"/>
            <w:vMerge/>
          </w:tcPr>
          <w:p w14:paraId="389AA215" w14:textId="77777777" w:rsidR="00AC22D7" w:rsidRPr="009F28EB" w:rsidRDefault="00AC22D7" w:rsidP="003D6558">
            <w:pPr>
              <w:rPr>
                <w:sz w:val="24"/>
                <w:szCs w:val="24"/>
              </w:rPr>
            </w:pPr>
          </w:p>
        </w:tc>
        <w:tc>
          <w:tcPr>
            <w:tcW w:w="1918" w:type="dxa"/>
            <w:vMerge/>
          </w:tcPr>
          <w:p w14:paraId="1F48C65D" w14:textId="77777777" w:rsidR="00AC22D7" w:rsidRPr="009F28EB" w:rsidRDefault="00AC22D7" w:rsidP="003D6558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484" w:type="dxa"/>
          </w:tcPr>
          <w:p w14:paraId="45EEA33E" w14:textId="77777777" w:rsidR="00AC22D7" w:rsidRDefault="00AC22D7" w:rsidP="003D6558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701" w:type="dxa"/>
          </w:tcPr>
          <w:p w14:paraId="6EF969F9" w14:textId="77777777" w:rsidR="00AC22D7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43 940,0</w:t>
            </w:r>
          </w:p>
        </w:tc>
        <w:tc>
          <w:tcPr>
            <w:tcW w:w="1309" w:type="dxa"/>
          </w:tcPr>
          <w:p w14:paraId="7163573C" w14:textId="77777777" w:rsidR="00AC22D7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43 940,0</w:t>
            </w:r>
          </w:p>
        </w:tc>
        <w:tc>
          <w:tcPr>
            <w:tcW w:w="1134" w:type="dxa"/>
          </w:tcPr>
          <w:p w14:paraId="0B169AA7" w14:textId="77777777" w:rsidR="00AC22D7" w:rsidRDefault="00AC22D7" w:rsidP="003D6558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7D37A3E6" w14:textId="77777777" w:rsidR="00AC22D7" w:rsidRDefault="00AC22D7" w:rsidP="003D6558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</w:tcPr>
          <w:p w14:paraId="5A97A756" w14:textId="77777777" w:rsidR="00AC22D7" w:rsidRDefault="00AC22D7" w:rsidP="003D6558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234" w:type="dxa"/>
          </w:tcPr>
          <w:p w14:paraId="06FB86F5" w14:textId="77777777" w:rsidR="00AC22D7" w:rsidRDefault="00AC22D7" w:rsidP="003D6558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3"/>
          </w:tcPr>
          <w:p w14:paraId="7A750A04" w14:textId="77777777" w:rsidR="00AC22D7" w:rsidRDefault="00AC22D7" w:rsidP="003D6558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</w:tr>
      <w:tr w:rsidR="00AC22D7" w:rsidRPr="009F28EB" w14:paraId="666E6308" w14:textId="77777777" w:rsidTr="003D655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50"/>
        </w:trPr>
        <w:tc>
          <w:tcPr>
            <w:tcW w:w="709" w:type="dxa"/>
            <w:vMerge/>
          </w:tcPr>
          <w:p w14:paraId="7686BF9F" w14:textId="77777777" w:rsidR="00AC22D7" w:rsidRPr="009F28EB" w:rsidRDefault="00AC22D7" w:rsidP="003D6558">
            <w:pPr>
              <w:rPr>
                <w:sz w:val="24"/>
                <w:szCs w:val="24"/>
              </w:rPr>
            </w:pPr>
          </w:p>
        </w:tc>
        <w:tc>
          <w:tcPr>
            <w:tcW w:w="1918" w:type="dxa"/>
            <w:vMerge/>
          </w:tcPr>
          <w:p w14:paraId="2A7236D1" w14:textId="77777777" w:rsidR="00AC22D7" w:rsidRPr="009F28EB" w:rsidRDefault="00AC22D7" w:rsidP="003D6558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484" w:type="dxa"/>
          </w:tcPr>
          <w:p w14:paraId="7AADB3BC" w14:textId="77777777" w:rsidR="00AC22D7" w:rsidRPr="009F28EB" w:rsidRDefault="00AC22D7" w:rsidP="003D6558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</w:tcPr>
          <w:p w14:paraId="74D51BE5" w14:textId="77777777" w:rsidR="00AC22D7" w:rsidRPr="009F28EB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2 459,6</w:t>
            </w:r>
          </w:p>
        </w:tc>
        <w:tc>
          <w:tcPr>
            <w:tcW w:w="1309" w:type="dxa"/>
          </w:tcPr>
          <w:p w14:paraId="2E9C0FE9" w14:textId="77777777" w:rsidR="00AC22D7" w:rsidRPr="009F28EB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2 459,6</w:t>
            </w:r>
          </w:p>
        </w:tc>
        <w:tc>
          <w:tcPr>
            <w:tcW w:w="1134" w:type="dxa"/>
          </w:tcPr>
          <w:p w14:paraId="341B30E4" w14:textId="77777777" w:rsidR="00AC22D7" w:rsidRPr="009F28EB" w:rsidRDefault="00AC22D7" w:rsidP="003D6558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122F6D1A" w14:textId="77777777" w:rsidR="00AC22D7" w:rsidRPr="009F28EB" w:rsidRDefault="00AC22D7" w:rsidP="003D6558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</w:tcPr>
          <w:p w14:paraId="407942DB" w14:textId="77777777" w:rsidR="00AC22D7" w:rsidRPr="009F28EB" w:rsidRDefault="00AC22D7" w:rsidP="003D6558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234" w:type="dxa"/>
          </w:tcPr>
          <w:p w14:paraId="07069F2F" w14:textId="77777777" w:rsidR="00AC22D7" w:rsidRPr="009F28EB" w:rsidRDefault="00AC22D7" w:rsidP="003D6558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3"/>
          </w:tcPr>
          <w:p w14:paraId="24157676" w14:textId="77777777" w:rsidR="00AC22D7" w:rsidRPr="009F28EB" w:rsidRDefault="00AC22D7" w:rsidP="003D6558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</w:tr>
      <w:tr w:rsidR="00AC22D7" w:rsidRPr="009F28EB" w14:paraId="7F257372" w14:textId="77777777" w:rsidTr="003D655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01"/>
        </w:trPr>
        <w:tc>
          <w:tcPr>
            <w:tcW w:w="709" w:type="dxa"/>
            <w:vMerge w:val="restart"/>
          </w:tcPr>
          <w:p w14:paraId="33DA25C4" w14:textId="77777777" w:rsidR="00AC22D7" w:rsidRPr="009F28EB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  <w:r w:rsidRPr="009F28EB">
              <w:rPr>
                <w:sz w:val="24"/>
                <w:szCs w:val="24"/>
              </w:rPr>
              <w:t>.</w:t>
            </w:r>
          </w:p>
        </w:tc>
        <w:tc>
          <w:tcPr>
            <w:tcW w:w="1918" w:type="dxa"/>
            <w:vMerge w:val="restart"/>
          </w:tcPr>
          <w:p w14:paraId="52E78D58" w14:textId="77777777" w:rsidR="00AC22D7" w:rsidRPr="009F28EB" w:rsidRDefault="00AC22D7" w:rsidP="003D6558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9F28EB">
              <w:rPr>
                <w:sz w:val="24"/>
                <w:szCs w:val="24"/>
              </w:rPr>
              <w:t xml:space="preserve">Капитальный ремонт гидротехнических сооружений водохранилища </w:t>
            </w:r>
            <w:proofErr w:type="spellStart"/>
            <w:r w:rsidRPr="009F28EB">
              <w:rPr>
                <w:sz w:val="24"/>
                <w:szCs w:val="24"/>
              </w:rPr>
              <w:t>Маока</w:t>
            </w:r>
            <w:proofErr w:type="spellEnd"/>
            <w:r w:rsidRPr="009F28EB">
              <w:rPr>
                <w:sz w:val="24"/>
                <w:szCs w:val="24"/>
              </w:rPr>
              <w:t>-Зова на р. Татарка</w:t>
            </w:r>
            <w:r>
              <w:rPr>
                <w:sz w:val="24"/>
                <w:szCs w:val="24"/>
              </w:rPr>
              <w:t>» в Холмском районе Сахалинской области</w:t>
            </w:r>
          </w:p>
        </w:tc>
        <w:tc>
          <w:tcPr>
            <w:tcW w:w="1484" w:type="dxa"/>
          </w:tcPr>
          <w:p w14:paraId="18264B34" w14:textId="77777777" w:rsidR="00AC22D7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  <w:p w14:paraId="101FC264" w14:textId="77777777" w:rsidR="00AC22D7" w:rsidRDefault="00AC22D7" w:rsidP="003D6558">
            <w:pPr>
              <w:rPr>
                <w:sz w:val="24"/>
                <w:szCs w:val="24"/>
              </w:rPr>
            </w:pPr>
          </w:p>
          <w:p w14:paraId="2D712828" w14:textId="77777777" w:rsidR="00AC22D7" w:rsidRPr="009F28EB" w:rsidRDefault="00AC22D7" w:rsidP="003D655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91E585A" w14:textId="77777777" w:rsidR="00AC22D7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14:paraId="4C305C05" w14:textId="77777777" w:rsidR="00AC22D7" w:rsidRDefault="00AC22D7" w:rsidP="003D6558">
            <w:pPr>
              <w:rPr>
                <w:sz w:val="24"/>
                <w:szCs w:val="24"/>
              </w:rPr>
            </w:pPr>
          </w:p>
          <w:p w14:paraId="76471829" w14:textId="77777777" w:rsidR="00AC22D7" w:rsidRPr="009F28EB" w:rsidRDefault="00AC22D7" w:rsidP="003D6558">
            <w:pPr>
              <w:rPr>
                <w:sz w:val="24"/>
                <w:szCs w:val="24"/>
              </w:rPr>
            </w:pPr>
          </w:p>
        </w:tc>
        <w:tc>
          <w:tcPr>
            <w:tcW w:w="1309" w:type="dxa"/>
          </w:tcPr>
          <w:p w14:paraId="2076CFC3" w14:textId="77777777" w:rsidR="00AC22D7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14:paraId="090D30DA" w14:textId="77777777" w:rsidR="00AC22D7" w:rsidRDefault="00AC22D7" w:rsidP="003D6558">
            <w:pPr>
              <w:rPr>
                <w:sz w:val="24"/>
                <w:szCs w:val="24"/>
              </w:rPr>
            </w:pPr>
          </w:p>
          <w:p w14:paraId="5A17D9D6" w14:textId="77777777" w:rsidR="00AC22D7" w:rsidRPr="009F28EB" w:rsidRDefault="00AC22D7" w:rsidP="003D655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600CBAE3" w14:textId="77777777" w:rsidR="00AC22D7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14:paraId="636A6FA1" w14:textId="77777777" w:rsidR="00AC22D7" w:rsidRDefault="00AC22D7" w:rsidP="003D6558">
            <w:pPr>
              <w:rPr>
                <w:sz w:val="24"/>
                <w:szCs w:val="24"/>
              </w:rPr>
            </w:pPr>
          </w:p>
          <w:p w14:paraId="0549532D" w14:textId="77777777" w:rsidR="00AC22D7" w:rsidRPr="009F28EB" w:rsidRDefault="00AC22D7" w:rsidP="003D655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69089719" w14:textId="77777777" w:rsidR="00AC22D7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14:paraId="09998B4D" w14:textId="77777777" w:rsidR="00AC22D7" w:rsidRDefault="00AC22D7" w:rsidP="003D6558">
            <w:pPr>
              <w:rPr>
                <w:sz w:val="24"/>
                <w:szCs w:val="24"/>
              </w:rPr>
            </w:pPr>
          </w:p>
          <w:p w14:paraId="6281CE0E" w14:textId="77777777" w:rsidR="00AC22D7" w:rsidRPr="009F28EB" w:rsidRDefault="00AC22D7" w:rsidP="003D6558">
            <w:pPr>
              <w:rPr>
                <w:sz w:val="24"/>
                <w:szCs w:val="24"/>
              </w:rPr>
            </w:pPr>
          </w:p>
        </w:tc>
        <w:tc>
          <w:tcPr>
            <w:tcW w:w="1176" w:type="dxa"/>
          </w:tcPr>
          <w:p w14:paraId="28CADB0F" w14:textId="77777777" w:rsidR="00AC22D7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14:paraId="09429E7A" w14:textId="77777777" w:rsidR="00AC22D7" w:rsidRDefault="00AC22D7" w:rsidP="003D6558">
            <w:pPr>
              <w:rPr>
                <w:sz w:val="24"/>
                <w:szCs w:val="24"/>
              </w:rPr>
            </w:pPr>
          </w:p>
          <w:p w14:paraId="5BC6617F" w14:textId="77777777" w:rsidR="00AC22D7" w:rsidRPr="009F28EB" w:rsidRDefault="00AC22D7" w:rsidP="003D6558">
            <w:pPr>
              <w:rPr>
                <w:sz w:val="24"/>
                <w:szCs w:val="24"/>
              </w:rPr>
            </w:pPr>
          </w:p>
        </w:tc>
        <w:tc>
          <w:tcPr>
            <w:tcW w:w="1234" w:type="dxa"/>
          </w:tcPr>
          <w:p w14:paraId="6497214C" w14:textId="77777777" w:rsidR="00AC22D7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14:paraId="14E54A7C" w14:textId="77777777" w:rsidR="00AC22D7" w:rsidRDefault="00AC22D7" w:rsidP="003D6558">
            <w:pPr>
              <w:rPr>
                <w:sz w:val="24"/>
                <w:szCs w:val="24"/>
              </w:rPr>
            </w:pPr>
          </w:p>
          <w:p w14:paraId="3B6743C6" w14:textId="77777777" w:rsidR="00AC22D7" w:rsidRPr="009F28EB" w:rsidRDefault="00AC22D7" w:rsidP="003D6558">
            <w:pPr>
              <w:rPr>
                <w:sz w:val="24"/>
                <w:szCs w:val="24"/>
              </w:rPr>
            </w:pPr>
          </w:p>
        </w:tc>
        <w:tc>
          <w:tcPr>
            <w:tcW w:w="1083" w:type="dxa"/>
            <w:gridSpan w:val="3"/>
          </w:tcPr>
          <w:p w14:paraId="039FDCC6" w14:textId="77777777" w:rsidR="00AC22D7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14:paraId="26E5433D" w14:textId="77777777" w:rsidR="00AC22D7" w:rsidRDefault="00AC22D7" w:rsidP="003D6558">
            <w:pPr>
              <w:rPr>
                <w:sz w:val="24"/>
                <w:szCs w:val="24"/>
              </w:rPr>
            </w:pPr>
          </w:p>
          <w:p w14:paraId="4451548D" w14:textId="77777777" w:rsidR="00AC22D7" w:rsidRPr="009F28EB" w:rsidRDefault="00AC22D7" w:rsidP="003D6558">
            <w:pPr>
              <w:rPr>
                <w:sz w:val="24"/>
                <w:szCs w:val="24"/>
              </w:rPr>
            </w:pPr>
          </w:p>
        </w:tc>
      </w:tr>
      <w:tr w:rsidR="00AC22D7" w:rsidRPr="009F28EB" w14:paraId="73383109" w14:textId="77777777" w:rsidTr="003D655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40"/>
        </w:trPr>
        <w:tc>
          <w:tcPr>
            <w:tcW w:w="709" w:type="dxa"/>
            <w:vMerge/>
          </w:tcPr>
          <w:p w14:paraId="5ACACE87" w14:textId="77777777" w:rsidR="00AC22D7" w:rsidRPr="009F28EB" w:rsidRDefault="00AC22D7" w:rsidP="003D6558">
            <w:pPr>
              <w:rPr>
                <w:sz w:val="24"/>
                <w:szCs w:val="24"/>
              </w:rPr>
            </w:pPr>
          </w:p>
        </w:tc>
        <w:tc>
          <w:tcPr>
            <w:tcW w:w="1918" w:type="dxa"/>
            <w:vMerge/>
          </w:tcPr>
          <w:p w14:paraId="31620376" w14:textId="77777777" w:rsidR="00AC22D7" w:rsidRPr="009F28EB" w:rsidRDefault="00AC22D7" w:rsidP="003D6558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484" w:type="dxa"/>
          </w:tcPr>
          <w:p w14:paraId="182B875B" w14:textId="77777777" w:rsidR="00AC22D7" w:rsidRDefault="00AC22D7" w:rsidP="003D6558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701" w:type="dxa"/>
          </w:tcPr>
          <w:p w14:paraId="58F47E75" w14:textId="77777777" w:rsidR="00AC22D7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35 716,0</w:t>
            </w:r>
          </w:p>
        </w:tc>
        <w:tc>
          <w:tcPr>
            <w:tcW w:w="1309" w:type="dxa"/>
          </w:tcPr>
          <w:p w14:paraId="36A42486" w14:textId="77777777" w:rsidR="00AC22D7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35 716,0</w:t>
            </w:r>
          </w:p>
        </w:tc>
        <w:tc>
          <w:tcPr>
            <w:tcW w:w="1134" w:type="dxa"/>
          </w:tcPr>
          <w:p w14:paraId="5219F03C" w14:textId="77777777" w:rsidR="00AC22D7" w:rsidRDefault="00AC22D7" w:rsidP="003D655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4822198B" w14:textId="77777777" w:rsidR="00AC22D7" w:rsidRDefault="00AC22D7" w:rsidP="003D6558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</w:tcPr>
          <w:p w14:paraId="5F3ACAFA" w14:textId="77777777" w:rsidR="00AC22D7" w:rsidRDefault="00AC22D7" w:rsidP="003D6558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234" w:type="dxa"/>
          </w:tcPr>
          <w:p w14:paraId="6D89BEB8" w14:textId="77777777" w:rsidR="00AC22D7" w:rsidRDefault="00AC22D7" w:rsidP="003D6558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3"/>
          </w:tcPr>
          <w:p w14:paraId="58669A3E" w14:textId="77777777" w:rsidR="00AC22D7" w:rsidRDefault="00AC22D7" w:rsidP="003D6558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</w:tr>
      <w:tr w:rsidR="00AC22D7" w:rsidRPr="009F28EB" w14:paraId="5BF17418" w14:textId="77777777" w:rsidTr="003D655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155"/>
        </w:trPr>
        <w:tc>
          <w:tcPr>
            <w:tcW w:w="709" w:type="dxa"/>
            <w:vMerge/>
          </w:tcPr>
          <w:p w14:paraId="4DBE116B" w14:textId="77777777" w:rsidR="00AC22D7" w:rsidRPr="009F28EB" w:rsidRDefault="00AC22D7" w:rsidP="003D6558">
            <w:pPr>
              <w:rPr>
                <w:sz w:val="24"/>
                <w:szCs w:val="24"/>
              </w:rPr>
            </w:pPr>
          </w:p>
        </w:tc>
        <w:tc>
          <w:tcPr>
            <w:tcW w:w="1918" w:type="dxa"/>
            <w:vMerge/>
          </w:tcPr>
          <w:p w14:paraId="0FAF061F" w14:textId="77777777" w:rsidR="00AC22D7" w:rsidRPr="009F28EB" w:rsidRDefault="00AC22D7" w:rsidP="003D6558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484" w:type="dxa"/>
          </w:tcPr>
          <w:p w14:paraId="488A9B58" w14:textId="77777777" w:rsidR="00AC22D7" w:rsidRPr="009F28EB" w:rsidRDefault="00AC22D7" w:rsidP="003D6558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</w:tcPr>
          <w:p w14:paraId="08764EC5" w14:textId="77777777" w:rsidR="00AC22D7" w:rsidRPr="009F28EB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1 998,5</w:t>
            </w:r>
          </w:p>
        </w:tc>
        <w:tc>
          <w:tcPr>
            <w:tcW w:w="1309" w:type="dxa"/>
          </w:tcPr>
          <w:p w14:paraId="3DB8A034" w14:textId="77777777" w:rsidR="00AC22D7" w:rsidRPr="009F28EB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1 998,5 </w:t>
            </w:r>
          </w:p>
        </w:tc>
        <w:tc>
          <w:tcPr>
            <w:tcW w:w="1134" w:type="dxa"/>
          </w:tcPr>
          <w:p w14:paraId="6EE6AD0D" w14:textId="77777777" w:rsidR="00AC22D7" w:rsidRPr="009F28EB" w:rsidRDefault="00AC22D7" w:rsidP="003D655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2289B479" w14:textId="77777777" w:rsidR="00AC22D7" w:rsidRPr="009F28EB" w:rsidRDefault="00AC22D7" w:rsidP="003D6558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</w:tcPr>
          <w:p w14:paraId="17DD5D67" w14:textId="77777777" w:rsidR="00AC22D7" w:rsidRPr="009F28EB" w:rsidRDefault="00AC22D7" w:rsidP="003D6558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234" w:type="dxa"/>
          </w:tcPr>
          <w:p w14:paraId="2254EAEC" w14:textId="77777777" w:rsidR="00AC22D7" w:rsidRPr="009F28EB" w:rsidRDefault="00AC22D7" w:rsidP="003D6558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3"/>
          </w:tcPr>
          <w:p w14:paraId="2EC5238C" w14:textId="77777777" w:rsidR="00AC22D7" w:rsidRPr="009F28EB" w:rsidRDefault="00AC22D7" w:rsidP="003D6558">
            <w:pPr>
              <w:rPr>
                <w:sz w:val="24"/>
                <w:szCs w:val="24"/>
              </w:rPr>
            </w:pPr>
            <w:r w:rsidRPr="009F28EB">
              <w:rPr>
                <w:sz w:val="24"/>
                <w:szCs w:val="24"/>
              </w:rPr>
              <w:t>0,0</w:t>
            </w:r>
          </w:p>
        </w:tc>
      </w:tr>
      <w:tr w:rsidR="00AC22D7" w:rsidRPr="009F28EB" w14:paraId="65ADE01D" w14:textId="77777777" w:rsidTr="003D655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59"/>
        </w:trPr>
        <w:tc>
          <w:tcPr>
            <w:tcW w:w="709" w:type="dxa"/>
            <w:vMerge w:val="restart"/>
          </w:tcPr>
          <w:p w14:paraId="58FFAC70" w14:textId="77777777" w:rsidR="00AC22D7" w:rsidRPr="009F28EB" w:rsidRDefault="00AC22D7" w:rsidP="003D6558">
            <w:pPr>
              <w:rPr>
                <w:sz w:val="24"/>
                <w:szCs w:val="24"/>
              </w:rPr>
            </w:pPr>
          </w:p>
        </w:tc>
        <w:tc>
          <w:tcPr>
            <w:tcW w:w="1918" w:type="dxa"/>
            <w:vMerge w:val="restart"/>
          </w:tcPr>
          <w:p w14:paraId="638717DB" w14:textId="77777777" w:rsidR="00AC22D7" w:rsidRDefault="00AC22D7" w:rsidP="003D6558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</w:t>
            </w:r>
          </w:p>
          <w:p w14:paraId="50AB1E39" w14:textId="77777777" w:rsidR="00AC22D7" w:rsidRDefault="00AC22D7" w:rsidP="003D6558">
            <w:pPr>
              <w:spacing w:after="200" w:line="276" w:lineRule="auto"/>
              <w:rPr>
                <w:sz w:val="24"/>
                <w:szCs w:val="24"/>
              </w:rPr>
            </w:pPr>
          </w:p>
          <w:p w14:paraId="4FB35F9A" w14:textId="77777777" w:rsidR="00AC22D7" w:rsidRDefault="00AC22D7" w:rsidP="003D6558">
            <w:pPr>
              <w:spacing w:after="200" w:line="276" w:lineRule="auto"/>
              <w:rPr>
                <w:sz w:val="24"/>
                <w:szCs w:val="24"/>
              </w:rPr>
            </w:pPr>
          </w:p>
          <w:p w14:paraId="2F676A31" w14:textId="77777777" w:rsidR="00AC22D7" w:rsidRDefault="00AC22D7" w:rsidP="003D6558">
            <w:pPr>
              <w:spacing w:after="200" w:line="276" w:lineRule="auto"/>
              <w:rPr>
                <w:sz w:val="24"/>
                <w:szCs w:val="24"/>
              </w:rPr>
            </w:pPr>
          </w:p>
          <w:p w14:paraId="2D61AC13" w14:textId="77777777" w:rsidR="00AC22D7" w:rsidRDefault="00AC22D7" w:rsidP="003D6558">
            <w:pPr>
              <w:spacing w:after="200" w:line="276" w:lineRule="auto"/>
              <w:rPr>
                <w:sz w:val="24"/>
                <w:szCs w:val="24"/>
              </w:rPr>
            </w:pPr>
          </w:p>
          <w:p w14:paraId="17131951" w14:textId="77777777" w:rsidR="00AC22D7" w:rsidRPr="009F28EB" w:rsidRDefault="00AC22D7" w:rsidP="003D6558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484" w:type="dxa"/>
          </w:tcPr>
          <w:p w14:paraId="52BEE5AF" w14:textId="77777777" w:rsidR="00AC22D7" w:rsidRPr="009F28EB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701" w:type="dxa"/>
          </w:tcPr>
          <w:p w14:paraId="007E3954" w14:textId="77777777" w:rsidR="00AC22D7" w:rsidRPr="009F28EB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09" w:type="dxa"/>
          </w:tcPr>
          <w:p w14:paraId="0569FB53" w14:textId="77777777" w:rsidR="00AC22D7" w:rsidRPr="009F28EB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4DDB4E48" w14:textId="77777777" w:rsidR="00AC22D7" w:rsidRPr="009F28EB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71570F28" w14:textId="77777777" w:rsidR="00AC22D7" w:rsidRPr="009F28EB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</w:tcPr>
          <w:p w14:paraId="33ED5ACE" w14:textId="77777777" w:rsidR="00AC22D7" w:rsidRPr="009F28EB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34" w:type="dxa"/>
          </w:tcPr>
          <w:p w14:paraId="33C1729E" w14:textId="77777777" w:rsidR="00AC22D7" w:rsidRPr="009F28EB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3"/>
          </w:tcPr>
          <w:p w14:paraId="1F56F2D0" w14:textId="77777777" w:rsidR="00AC22D7" w:rsidRPr="009F28EB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C22D7" w:rsidRPr="009F28EB" w14:paraId="3A809542" w14:textId="77777777" w:rsidTr="003D655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80"/>
        </w:trPr>
        <w:tc>
          <w:tcPr>
            <w:tcW w:w="709" w:type="dxa"/>
            <w:vMerge/>
          </w:tcPr>
          <w:p w14:paraId="5A7BAE79" w14:textId="77777777" w:rsidR="00AC22D7" w:rsidRPr="009F28EB" w:rsidRDefault="00AC22D7" w:rsidP="003D6558">
            <w:pPr>
              <w:rPr>
                <w:sz w:val="24"/>
                <w:szCs w:val="24"/>
              </w:rPr>
            </w:pPr>
          </w:p>
        </w:tc>
        <w:tc>
          <w:tcPr>
            <w:tcW w:w="1918" w:type="dxa"/>
            <w:vMerge/>
          </w:tcPr>
          <w:p w14:paraId="55E12E0C" w14:textId="77777777" w:rsidR="00AC22D7" w:rsidRDefault="00AC22D7" w:rsidP="003D6558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484" w:type="dxa"/>
          </w:tcPr>
          <w:p w14:paraId="3AB07740" w14:textId="77777777" w:rsidR="00AC22D7" w:rsidRPr="009F28EB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701" w:type="dxa"/>
          </w:tcPr>
          <w:p w14:paraId="1EDB9384" w14:textId="77777777" w:rsidR="00AC22D7" w:rsidRPr="009F28EB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514 065,6</w:t>
            </w:r>
          </w:p>
        </w:tc>
        <w:tc>
          <w:tcPr>
            <w:tcW w:w="1309" w:type="dxa"/>
          </w:tcPr>
          <w:p w14:paraId="68B6EA72" w14:textId="77777777" w:rsidR="00AC22D7" w:rsidRPr="009F28EB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106 047,0</w:t>
            </w:r>
          </w:p>
        </w:tc>
        <w:tc>
          <w:tcPr>
            <w:tcW w:w="1134" w:type="dxa"/>
          </w:tcPr>
          <w:p w14:paraId="4C4CF9CB" w14:textId="77777777" w:rsidR="00AC22D7" w:rsidRPr="009F28EB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6 814,1</w:t>
            </w:r>
          </w:p>
        </w:tc>
        <w:tc>
          <w:tcPr>
            <w:tcW w:w="1134" w:type="dxa"/>
          </w:tcPr>
          <w:p w14:paraId="4017CD8B" w14:textId="77777777" w:rsidR="00AC22D7" w:rsidRPr="009F28EB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5 511,3</w:t>
            </w:r>
          </w:p>
        </w:tc>
        <w:tc>
          <w:tcPr>
            <w:tcW w:w="1176" w:type="dxa"/>
          </w:tcPr>
          <w:p w14:paraId="6C351D71" w14:textId="77777777" w:rsidR="00AC22D7" w:rsidRPr="009F28EB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45 332,9</w:t>
            </w:r>
          </w:p>
        </w:tc>
        <w:tc>
          <w:tcPr>
            <w:tcW w:w="1234" w:type="dxa"/>
          </w:tcPr>
          <w:p w14:paraId="4CB770FC" w14:textId="77777777" w:rsidR="00AC22D7" w:rsidRPr="009F28EB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269 860,3</w:t>
            </w:r>
          </w:p>
        </w:tc>
        <w:tc>
          <w:tcPr>
            <w:tcW w:w="1083" w:type="dxa"/>
            <w:gridSpan w:val="3"/>
          </w:tcPr>
          <w:p w14:paraId="347653FB" w14:textId="77777777" w:rsidR="00AC22D7" w:rsidRPr="009F28EB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80 500,0</w:t>
            </w:r>
          </w:p>
        </w:tc>
      </w:tr>
      <w:tr w:rsidR="00AC22D7" w:rsidRPr="009F28EB" w14:paraId="07641564" w14:textId="77777777" w:rsidTr="003D655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35"/>
        </w:trPr>
        <w:tc>
          <w:tcPr>
            <w:tcW w:w="709" w:type="dxa"/>
            <w:vMerge/>
          </w:tcPr>
          <w:p w14:paraId="71EACCFB" w14:textId="77777777" w:rsidR="00AC22D7" w:rsidRPr="009F28EB" w:rsidRDefault="00AC22D7" w:rsidP="003D6558">
            <w:pPr>
              <w:rPr>
                <w:sz w:val="24"/>
                <w:szCs w:val="24"/>
              </w:rPr>
            </w:pPr>
          </w:p>
        </w:tc>
        <w:tc>
          <w:tcPr>
            <w:tcW w:w="1918" w:type="dxa"/>
            <w:vMerge/>
          </w:tcPr>
          <w:p w14:paraId="57C6A860" w14:textId="77777777" w:rsidR="00AC22D7" w:rsidRDefault="00AC22D7" w:rsidP="003D6558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484" w:type="dxa"/>
          </w:tcPr>
          <w:p w14:paraId="7B3659FE" w14:textId="77777777" w:rsidR="00AC22D7" w:rsidRPr="009F28EB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</w:tcPr>
          <w:p w14:paraId="6F274D6C" w14:textId="77777777" w:rsidR="00AC22D7" w:rsidRPr="009F28EB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9 964,0</w:t>
            </w:r>
          </w:p>
        </w:tc>
        <w:tc>
          <w:tcPr>
            <w:tcW w:w="1309" w:type="dxa"/>
          </w:tcPr>
          <w:p w14:paraId="51D214A8" w14:textId="77777777" w:rsidR="00AC22D7" w:rsidRPr="009F28EB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5 843,3</w:t>
            </w:r>
          </w:p>
        </w:tc>
        <w:tc>
          <w:tcPr>
            <w:tcW w:w="1134" w:type="dxa"/>
          </w:tcPr>
          <w:p w14:paraId="036F4495" w14:textId="77777777" w:rsidR="00AC22D7" w:rsidRPr="009F28EB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68,4</w:t>
            </w:r>
          </w:p>
        </w:tc>
        <w:tc>
          <w:tcPr>
            <w:tcW w:w="1134" w:type="dxa"/>
          </w:tcPr>
          <w:p w14:paraId="5EA6A98C" w14:textId="77777777" w:rsidR="00AC22D7" w:rsidRPr="009F28EB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55,7</w:t>
            </w:r>
          </w:p>
        </w:tc>
        <w:tc>
          <w:tcPr>
            <w:tcW w:w="1176" w:type="dxa"/>
          </w:tcPr>
          <w:p w14:paraId="3AC33A26" w14:textId="77777777" w:rsidR="00AC22D7" w:rsidRPr="009F28EB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457,7</w:t>
            </w:r>
          </w:p>
        </w:tc>
        <w:tc>
          <w:tcPr>
            <w:tcW w:w="1234" w:type="dxa"/>
          </w:tcPr>
          <w:p w14:paraId="6E9A98EC" w14:textId="77777777" w:rsidR="00AC22D7" w:rsidRPr="009F28EB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2 725,9</w:t>
            </w:r>
          </w:p>
        </w:tc>
        <w:tc>
          <w:tcPr>
            <w:tcW w:w="1083" w:type="dxa"/>
            <w:gridSpan w:val="3"/>
          </w:tcPr>
          <w:p w14:paraId="3BE97CC3" w14:textId="77777777" w:rsidR="00AC22D7" w:rsidRPr="009F28EB" w:rsidRDefault="00AC22D7" w:rsidP="003D65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813,2</w:t>
            </w:r>
          </w:p>
        </w:tc>
      </w:tr>
      <w:tr w:rsidR="00AC22D7" w:rsidRPr="009F28EB" w14:paraId="4CAC66BB" w14:textId="77777777" w:rsidTr="003D655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35"/>
        </w:trPr>
        <w:tc>
          <w:tcPr>
            <w:tcW w:w="709" w:type="dxa"/>
          </w:tcPr>
          <w:p w14:paraId="25955AEC" w14:textId="77777777" w:rsidR="00AC22D7" w:rsidRPr="002E2D77" w:rsidRDefault="00AC22D7" w:rsidP="003D6558">
            <w:pPr>
              <w:rPr>
                <w:b/>
                <w:sz w:val="24"/>
                <w:szCs w:val="24"/>
              </w:rPr>
            </w:pPr>
          </w:p>
        </w:tc>
        <w:tc>
          <w:tcPr>
            <w:tcW w:w="1918" w:type="dxa"/>
          </w:tcPr>
          <w:p w14:paraId="6DCDCF0C" w14:textId="77777777" w:rsidR="00AC22D7" w:rsidRPr="002E2D77" w:rsidRDefault="00AC22D7" w:rsidP="003D6558">
            <w:pPr>
              <w:spacing w:after="200" w:line="276" w:lineRule="auto"/>
              <w:rPr>
                <w:b/>
                <w:sz w:val="24"/>
                <w:szCs w:val="24"/>
              </w:rPr>
            </w:pPr>
            <w:r w:rsidRPr="002E2D77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484" w:type="dxa"/>
          </w:tcPr>
          <w:p w14:paraId="0B8CEBDC" w14:textId="77777777" w:rsidR="00AC22D7" w:rsidRPr="002E2D77" w:rsidRDefault="00AC22D7" w:rsidP="003D6558">
            <w:pPr>
              <w:rPr>
                <w:b/>
                <w:sz w:val="24"/>
                <w:szCs w:val="24"/>
              </w:rPr>
            </w:pPr>
            <w:r w:rsidRPr="002E2D77">
              <w:rPr>
                <w:b/>
                <w:sz w:val="24"/>
                <w:szCs w:val="24"/>
              </w:rPr>
              <w:t>Федеральный бюджет</w:t>
            </w:r>
          </w:p>
          <w:p w14:paraId="38410AFF" w14:textId="77777777" w:rsidR="00AC22D7" w:rsidRPr="002E2D77" w:rsidRDefault="00AC22D7" w:rsidP="003D6558">
            <w:pPr>
              <w:rPr>
                <w:b/>
                <w:sz w:val="24"/>
                <w:szCs w:val="24"/>
              </w:rPr>
            </w:pPr>
            <w:r w:rsidRPr="002E2D77">
              <w:rPr>
                <w:b/>
                <w:sz w:val="24"/>
                <w:szCs w:val="24"/>
              </w:rPr>
              <w:t>Областной бюджет</w:t>
            </w:r>
          </w:p>
          <w:p w14:paraId="324FBBB1" w14:textId="77777777" w:rsidR="00AC22D7" w:rsidRPr="002E2D77" w:rsidRDefault="00AC22D7" w:rsidP="003D6558">
            <w:pPr>
              <w:rPr>
                <w:b/>
                <w:sz w:val="24"/>
                <w:szCs w:val="24"/>
              </w:rPr>
            </w:pPr>
            <w:r w:rsidRPr="002E2D77">
              <w:rPr>
                <w:b/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</w:tcPr>
          <w:p w14:paraId="37E05416" w14:textId="77777777" w:rsidR="00AC22D7" w:rsidRPr="002E2D77" w:rsidRDefault="00AC22D7" w:rsidP="003D655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524 029,6</w:t>
            </w:r>
          </w:p>
        </w:tc>
        <w:tc>
          <w:tcPr>
            <w:tcW w:w="1309" w:type="dxa"/>
          </w:tcPr>
          <w:p w14:paraId="3406A137" w14:textId="77777777" w:rsidR="00AC22D7" w:rsidRPr="002E2D77" w:rsidRDefault="00AC22D7" w:rsidP="003D655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111 890,3</w:t>
            </w:r>
          </w:p>
        </w:tc>
        <w:tc>
          <w:tcPr>
            <w:tcW w:w="1134" w:type="dxa"/>
          </w:tcPr>
          <w:p w14:paraId="7D6390EB" w14:textId="77777777" w:rsidR="00AC22D7" w:rsidRPr="002E2D77" w:rsidRDefault="00AC22D7" w:rsidP="003D655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6 882,5</w:t>
            </w:r>
          </w:p>
        </w:tc>
        <w:tc>
          <w:tcPr>
            <w:tcW w:w="1134" w:type="dxa"/>
          </w:tcPr>
          <w:p w14:paraId="6FBB94AF" w14:textId="77777777" w:rsidR="00AC22D7" w:rsidRPr="002E2D77" w:rsidRDefault="00AC22D7" w:rsidP="003D655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5 567,0</w:t>
            </w:r>
          </w:p>
        </w:tc>
        <w:tc>
          <w:tcPr>
            <w:tcW w:w="1176" w:type="dxa"/>
          </w:tcPr>
          <w:p w14:paraId="0A43ED98" w14:textId="77777777" w:rsidR="00AC22D7" w:rsidRPr="002E2D77" w:rsidRDefault="00AC22D7" w:rsidP="003D655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45 790,6</w:t>
            </w:r>
          </w:p>
        </w:tc>
        <w:tc>
          <w:tcPr>
            <w:tcW w:w="1234" w:type="dxa"/>
          </w:tcPr>
          <w:p w14:paraId="6AFEA8F9" w14:textId="77777777" w:rsidR="00AC22D7" w:rsidRPr="002E2D77" w:rsidRDefault="00AC22D7" w:rsidP="003D655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272 586,2</w:t>
            </w:r>
          </w:p>
        </w:tc>
        <w:tc>
          <w:tcPr>
            <w:tcW w:w="1083" w:type="dxa"/>
            <w:gridSpan w:val="3"/>
          </w:tcPr>
          <w:p w14:paraId="46A5409B" w14:textId="77777777" w:rsidR="00AC22D7" w:rsidRPr="002E2D77" w:rsidRDefault="00AC22D7" w:rsidP="003D655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81 313,2</w:t>
            </w:r>
          </w:p>
        </w:tc>
      </w:tr>
    </w:tbl>
    <w:p w14:paraId="0CEDE768" w14:textId="77777777" w:rsidR="00AC22D7" w:rsidRPr="009F28EB" w:rsidRDefault="00AC22D7" w:rsidP="00C45B20">
      <w:pPr>
        <w:autoSpaceDE w:val="0"/>
        <w:autoSpaceDN w:val="0"/>
        <w:adjustRightInd w:val="0"/>
        <w:jc w:val="both"/>
        <w:rPr>
          <w:bCs/>
          <w:sz w:val="24"/>
          <w:szCs w:val="24"/>
          <w:lang w:eastAsia="en-US"/>
        </w:rPr>
      </w:pPr>
      <w:r>
        <w:rPr>
          <w:b/>
          <w:bCs/>
          <w:sz w:val="24"/>
          <w:szCs w:val="24"/>
        </w:rPr>
        <w:t xml:space="preserve">                                                     </w:t>
      </w:r>
    </w:p>
    <w:p w14:paraId="1DD34199" w14:textId="77777777" w:rsidR="00AC22D7" w:rsidRDefault="00AC22D7" w:rsidP="00C45B20">
      <w:pPr>
        <w:tabs>
          <w:tab w:val="left" w:pos="11624"/>
        </w:tabs>
        <w:rPr>
          <w:bCs/>
          <w:sz w:val="24"/>
          <w:szCs w:val="24"/>
          <w:lang w:eastAsia="en-US"/>
        </w:rPr>
      </w:pPr>
      <w:r>
        <w:rPr>
          <w:bCs/>
          <w:sz w:val="24"/>
          <w:szCs w:val="24"/>
          <w:lang w:eastAsia="en-US"/>
        </w:rPr>
        <w:t xml:space="preserve">                                                                   </w:t>
      </w:r>
    </w:p>
    <w:p w14:paraId="4C8842A1" w14:textId="77777777" w:rsidR="00AC22D7" w:rsidRDefault="00AC22D7" w:rsidP="00C45B20">
      <w:pPr>
        <w:tabs>
          <w:tab w:val="left" w:pos="11624"/>
        </w:tabs>
        <w:rPr>
          <w:bCs/>
          <w:sz w:val="24"/>
          <w:szCs w:val="24"/>
          <w:lang w:eastAsia="en-US"/>
        </w:rPr>
      </w:pPr>
    </w:p>
    <w:p w14:paraId="2270EF3C" w14:textId="77777777" w:rsidR="00AC22D7" w:rsidRDefault="00AC22D7" w:rsidP="00C45B20">
      <w:pPr>
        <w:tabs>
          <w:tab w:val="left" w:pos="11624"/>
        </w:tabs>
        <w:rPr>
          <w:bCs/>
          <w:sz w:val="24"/>
          <w:szCs w:val="24"/>
          <w:lang w:eastAsia="en-US"/>
        </w:rPr>
      </w:pPr>
    </w:p>
    <w:p w14:paraId="619694FB" w14:textId="77777777" w:rsidR="00AC22D7" w:rsidRDefault="00AC22D7" w:rsidP="00C45B20">
      <w:pPr>
        <w:tabs>
          <w:tab w:val="left" w:pos="11624"/>
        </w:tabs>
        <w:rPr>
          <w:bCs/>
          <w:sz w:val="24"/>
          <w:szCs w:val="24"/>
          <w:lang w:eastAsia="en-US"/>
        </w:rPr>
      </w:pPr>
    </w:p>
    <w:p w14:paraId="68DE4642" w14:textId="77777777" w:rsidR="00AC22D7" w:rsidRDefault="00AC22D7" w:rsidP="00C45B20">
      <w:pPr>
        <w:tabs>
          <w:tab w:val="left" w:pos="11624"/>
        </w:tabs>
        <w:rPr>
          <w:bCs/>
          <w:sz w:val="24"/>
          <w:szCs w:val="24"/>
          <w:lang w:eastAsia="en-US"/>
        </w:rPr>
      </w:pPr>
    </w:p>
    <w:p w14:paraId="323A5374" w14:textId="77777777" w:rsidR="00AC22D7" w:rsidRDefault="00AC22D7" w:rsidP="00C45B20">
      <w:pPr>
        <w:tabs>
          <w:tab w:val="left" w:pos="11624"/>
        </w:tabs>
        <w:rPr>
          <w:bCs/>
          <w:sz w:val="24"/>
          <w:szCs w:val="24"/>
          <w:lang w:eastAsia="en-US"/>
        </w:rPr>
      </w:pPr>
    </w:p>
    <w:p w14:paraId="02A05E30" w14:textId="77777777" w:rsidR="00AC22D7" w:rsidRDefault="00AC22D7" w:rsidP="00C45B20">
      <w:pPr>
        <w:tabs>
          <w:tab w:val="left" w:pos="11624"/>
        </w:tabs>
        <w:rPr>
          <w:bCs/>
          <w:sz w:val="24"/>
          <w:szCs w:val="24"/>
          <w:lang w:eastAsia="en-US"/>
        </w:rPr>
      </w:pPr>
    </w:p>
    <w:p w14:paraId="5D4A1121" w14:textId="77777777" w:rsidR="00AC22D7" w:rsidRDefault="00AC22D7" w:rsidP="00C45B20">
      <w:pPr>
        <w:tabs>
          <w:tab w:val="left" w:pos="11624"/>
        </w:tabs>
        <w:rPr>
          <w:bCs/>
          <w:sz w:val="24"/>
          <w:szCs w:val="24"/>
          <w:lang w:eastAsia="en-US"/>
        </w:rPr>
      </w:pPr>
    </w:p>
    <w:p w14:paraId="7D8019F2" w14:textId="77777777" w:rsidR="00AC22D7" w:rsidRDefault="00AC22D7" w:rsidP="00C45B20">
      <w:pPr>
        <w:tabs>
          <w:tab w:val="left" w:pos="11624"/>
        </w:tabs>
        <w:rPr>
          <w:bCs/>
          <w:sz w:val="24"/>
          <w:szCs w:val="24"/>
          <w:lang w:eastAsia="en-US"/>
        </w:rPr>
      </w:pPr>
    </w:p>
    <w:p w14:paraId="36704C88" w14:textId="77777777" w:rsidR="00AC22D7" w:rsidRPr="00934F1E" w:rsidRDefault="00AC22D7" w:rsidP="00C45B20">
      <w:pPr>
        <w:tabs>
          <w:tab w:val="left" w:pos="11624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</w:t>
      </w:r>
    </w:p>
    <w:p w14:paraId="0D34BB60" w14:textId="77777777" w:rsidR="00AC22D7" w:rsidRDefault="00AC22D7" w:rsidP="00C45B20">
      <w:pPr>
        <w:tabs>
          <w:tab w:val="left" w:pos="11624"/>
          <w:tab w:val="left" w:pos="12165"/>
        </w:tabs>
        <w:autoSpaceDE w:val="0"/>
        <w:autoSpaceDN w:val="0"/>
        <w:adjustRightInd w:val="0"/>
        <w:ind w:right="-462"/>
        <w:rPr>
          <w:bCs/>
          <w:sz w:val="24"/>
          <w:szCs w:val="24"/>
          <w:lang w:eastAsia="en-US"/>
        </w:rPr>
      </w:pPr>
      <w:r>
        <w:rPr>
          <w:bCs/>
          <w:sz w:val="24"/>
          <w:szCs w:val="24"/>
          <w:lang w:eastAsia="en-US"/>
        </w:rPr>
        <w:t xml:space="preserve">                                                                            </w:t>
      </w:r>
    </w:p>
    <w:p w14:paraId="3B050DAB" w14:textId="77777777" w:rsidR="00AC22D7" w:rsidRDefault="00AC22D7" w:rsidP="00C45B20">
      <w:pPr>
        <w:tabs>
          <w:tab w:val="left" w:pos="11624"/>
          <w:tab w:val="left" w:pos="12165"/>
        </w:tabs>
        <w:autoSpaceDE w:val="0"/>
        <w:autoSpaceDN w:val="0"/>
        <w:adjustRightInd w:val="0"/>
        <w:ind w:right="-462"/>
        <w:rPr>
          <w:bCs/>
          <w:sz w:val="24"/>
          <w:szCs w:val="24"/>
          <w:lang w:eastAsia="en-US"/>
        </w:rPr>
      </w:pPr>
    </w:p>
    <w:p w14:paraId="4BEA3103" w14:textId="77777777" w:rsidR="00AC22D7" w:rsidRDefault="00AC22D7" w:rsidP="00C45B20">
      <w:pPr>
        <w:tabs>
          <w:tab w:val="left" w:pos="11624"/>
          <w:tab w:val="left" w:pos="12165"/>
        </w:tabs>
        <w:autoSpaceDE w:val="0"/>
        <w:autoSpaceDN w:val="0"/>
        <w:adjustRightInd w:val="0"/>
        <w:ind w:right="-462"/>
        <w:rPr>
          <w:bCs/>
          <w:sz w:val="24"/>
          <w:szCs w:val="24"/>
          <w:lang w:eastAsia="en-US"/>
        </w:rPr>
      </w:pPr>
    </w:p>
    <w:p w14:paraId="72671C66" w14:textId="77777777" w:rsidR="00AC22D7" w:rsidRDefault="00AC22D7" w:rsidP="00C45B20">
      <w:pPr>
        <w:tabs>
          <w:tab w:val="left" w:pos="11624"/>
          <w:tab w:val="left" w:pos="12165"/>
        </w:tabs>
        <w:autoSpaceDE w:val="0"/>
        <w:autoSpaceDN w:val="0"/>
        <w:adjustRightInd w:val="0"/>
        <w:ind w:right="-462"/>
        <w:rPr>
          <w:bCs/>
          <w:sz w:val="24"/>
          <w:szCs w:val="24"/>
          <w:lang w:eastAsia="en-US"/>
        </w:rPr>
      </w:pPr>
      <w:r>
        <w:rPr>
          <w:bCs/>
          <w:sz w:val="24"/>
          <w:szCs w:val="24"/>
          <w:lang w:eastAsia="en-US"/>
        </w:rPr>
        <w:t xml:space="preserve">                                </w:t>
      </w:r>
    </w:p>
    <w:sectPr w:rsidR="00AC22D7" w:rsidSect="00E46F6B">
      <w:pgSz w:w="16838" w:h="11906" w:orient="landscape"/>
      <w:pgMar w:top="1701" w:right="1134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8C7DDC" w14:textId="77777777" w:rsidR="00781119" w:rsidRDefault="00781119" w:rsidP="008A72E5">
      <w:r>
        <w:separator/>
      </w:r>
    </w:p>
  </w:endnote>
  <w:endnote w:type="continuationSeparator" w:id="0">
    <w:p w14:paraId="379F832A" w14:textId="77777777" w:rsidR="00781119" w:rsidRDefault="00781119" w:rsidP="008A7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67F473" w14:textId="77777777" w:rsidR="00781119" w:rsidRDefault="00781119" w:rsidP="008A72E5">
      <w:r>
        <w:separator/>
      </w:r>
    </w:p>
  </w:footnote>
  <w:footnote w:type="continuationSeparator" w:id="0">
    <w:p w14:paraId="2469114D" w14:textId="77777777" w:rsidR="00781119" w:rsidRDefault="00781119" w:rsidP="008A72E5">
      <w:r>
        <w:continuationSeparator/>
      </w:r>
    </w:p>
  </w:footnote>
  <w:footnote w:id="1">
    <w:p w14:paraId="0E76D0F7" w14:textId="77777777" w:rsidR="00AC22D7" w:rsidRDefault="00AC22D7" w:rsidP="00C45B20">
      <w:pPr>
        <w:pStyle w:val="ad"/>
        <w:jc w:val="both"/>
        <w:rPr>
          <w:rFonts w:ascii="Times New Roman" w:hAnsi="Times New Roman"/>
        </w:rPr>
      </w:pPr>
    </w:p>
    <w:p w14:paraId="7F3B48C7" w14:textId="77777777" w:rsidR="00AC22D7" w:rsidRDefault="00AC22D7" w:rsidP="00C45B20">
      <w:pPr>
        <w:pStyle w:val="ad"/>
        <w:jc w:val="both"/>
        <w:rPr>
          <w:rFonts w:ascii="Times New Roman" w:hAnsi="Times New Roman"/>
        </w:rPr>
      </w:pPr>
    </w:p>
    <w:p w14:paraId="2063EB36" w14:textId="77777777" w:rsidR="00AC22D7" w:rsidRDefault="00AC22D7" w:rsidP="00C45B20">
      <w:pPr>
        <w:pStyle w:val="ad"/>
        <w:jc w:val="both"/>
      </w:pPr>
      <w:r w:rsidRPr="00EC184A">
        <w:rPr>
          <w:rStyle w:val="ac"/>
        </w:rPr>
        <w:footnoteRef/>
      </w:r>
      <w:r w:rsidRPr="00EC184A">
        <w:rPr>
          <w:rFonts w:ascii="Times New Roman" w:hAnsi="Times New Roman"/>
        </w:rPr>
        <w:t xml:space="preserve"> В случаях, когда в графе «результат мероприятия» детального плана-графика реализации зафиксированы количественные значения показателей (индикаторов) на отчетный год, либо в случаях, когда установлена прямая связь между основными мероприятиями и показателями (индикаторами) подпрограмм.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03777E" w14:textId="77777777" w:rsidR="00AC22D7" w:rsidRDefault="00AC22D7" w:rsidP="001576D8">
    <w:pPr>
      <w:pStyle w:val="a5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350BE382" w14:textId="77777777" w:rsidR="00AC22D7" w:rsidRDefault="00AC22D7" w:rsidP="001576D8">
    <w:pPr>
      <w:pStyle w:val="a5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2E5"/>
    <w:rsid w:val="00001710"/>
    <w:rsid w:val="0007610C"/>
    <w:rsid w:val="000C162B"/>
    <w:rsid w:val="000D46C8"/>
    <w:rsid w:val="000E6CF1"/>
    <w:rsid w:val="00114172"/>
    <w:rsid w:val="001576D8"/>
    <w:rsid w:val="00173407"/>
    <w:rsid w:val="00176442"/>
    <w:rsid w:val="001C55A2"/>
    <w:rsid w:val="001E0672"/>
    <w:rsid w:val="002006F7"/>
    <w:rsid w:val="002B30BC"/>
    <w:rsid w:val="002D362B"/>
    <w:rsid w:val="002E2D77"/>
    <w:rsid w:val="00376B13"/>
    <w:rsid w:val="00394D5D"/>
    <w:rsid w:val="003D6558"/>
    <w:rsid w:val="00467F29"/>
    <w:rsid w:val="005124F6"/>
    <w:rsid w:val="00516392"/>
    <w:rsid w:val="00534D14"/>
    <w:rsid w:val="00555A94"/>
    <w:rsid w:val="00562205"/>
    <w:rsid w:val="00586CBF"/>
    <w:rsid w:val="005C09BA"/>
    <w:rsid w:val="005D577A"/>
    <w:rsid w:val="005F3392"/>
    <w:rsid w:val="0060695A"/>
    <w:rsid w:val="00630A92"/>
    <w:rsid w:val="0067683B"/>
    <w:rsid w:val="006930D9"/>
    <w:rsid w:val="00712DEA"/>
    <w:rsid w:val="00714DD9"/>
    <w:rsid w:val="0071751C"/>
    <w:rsid w:val="0073083A"/>
    <w:rsid w:val="00781119"/>
    <w:rsid w:val="007B16D1"/>
    <w:rsid w:val="007C4C0F"/>
    <w:rsid w:val="007D04BE"/>
    <w:rsid w:val="007F268E"/>
    <w:rsid w:val="008A72E5"/>
    <w:rsid w:val="008B1A0F"/>
    <w:rsid w:val="00934F1E"/>
    <w:rsid w:val="009454E5"/>
    <w:rsid w:val="00991E1C"/>
    <w:rsid w:val="0099752F"/>
    <w:rsid w:val="009A0A74"/>
    <w:rsid w:val="009C7337"/>
    <w:rsid w:val="009F28EB"/>
    <w:rsid w:val="00A217A1"/>
    <w:rsid w:val="00A607BE"/>
    <w:rsid w:val="00A82DC1"/>
    <w:rsid w:val="00AC22D7"/>
    <w:rsid w:val="00AC6766"/>
    <w:rsid w:val="00AE11AA"/>
    <w:rsid w:val="00AE6FF0"/>
    <w:rsid w:val="00B1191D"/>
    <w:rsid w:val="00B13911"/>
    <w:rsid w:val="00B73463"/>
    <w:rsid w:val="00C01BE8"/>
    <w:rsid w:val="00C45B20"/>
    <w:rsid w:val="00C54A4E"/>
    <w:rsid w:val="00C64015"/>
    <w:rsid w:val="00C97994"/>
    <w:rsid w:val="00CC6E01"/>
    <w:rsid w:val="00CD2A3A"/>
    <w:rsid w:val="00CF5B9C"/>
    <w:rsid w:val="00D55C3B"/>
    <w:rsid w:val="00D710F2"/>
    <w:rsid w:val="00D770C8"/>
    <w:rsid w:val="00DC3184"/>
    <w:rsid w:val="00DF0223"/>
    <w:rsid w:val="00DF1942"/>
    <w:rsid w:val="00E014FE"/>
    <w:rsid w:val="00E2144A"/>
    <w:rsid w:val="00E46F6B"/>
    <w:rsid w:val="00E70AB0"/>
    <w:rsid w:val="00EA5FFE"/>
    <w:rsid w:val="00EC184A"/>
    <w:rsid w:val="00ED3CC9"/>
    <w:rsid w:val="00F00C33"/>
    <w:rsid w:val="00F11F75"/>
    <w:rsid w:val="00F458C6"/>
    <w:rsid w:val="00FE2C45"/>
    <w:rsid w:val="00FF0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1D8ABE8A"/>
  <w15:docId w15:val="{24B845B4-8987-46DE-9820-7561147F4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72E5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8A72E5"/>
    <w:pPr>
      <w:keepNext/>
      <w:spacing w:line="360" w:lineRule="auto"/>
      <w:jc w:val="center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locked/>
    <w:rsid w:val="00C45B2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8A72E5"/>
    <w:pPr>
      <w:keepNext/>
      <w:jc w:val="center"/>
      <w:outlineLvl w:val="3"/>
    </w:pPr>
    <w:rPr>
      <w:b/>
      <w:bCs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A72E5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C45B20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40">
    <w:name w:val="Заголовок 4 Знак"/>
    <w:basedOn w:val="a0"/>
    <w:link w:val="4"/>
    <w:uiPriority w:val="99"/>
    <w:locked/>
    <w:rsid w:val="008A72E5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Subtitle"/>
    <w:basedOn w:val="a"/>
    <w:link w:val="a4"/>
    <w:uiPriority w:val="99"/>
    <w:qFormat/>
    <w:rsid w:val="008A72E5"/>
    <w:pPr>
      <w:spacing w:line="360" w:lineRule="auto"/>
      <w:jc w:val="center"/>
    </w:pPr>
    <w:rPr>
      <w:b/>
    </w:rPr>
  </w:style>
  <w:style w:type="character" w:customStyle="1" w:styleId="a4">
    <w:name w:val="Подзаголовок Знак"/>
    <w:basedOn w:val="a0"/>
    <w:link w:val="a3"/>
    <w:uiPriority w:val="99"/>
    <w:locked/>
    <w:rsid w:val="008A72E5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A72E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semiHidden/>
    <w:rsid w:val="008A72E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8A72E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rsid w:val="008A72E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8A72E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Body Text Indent"/>
    <w:basedOn w:val="a"/>
    <w:link w:val="aa"/>
    <w:uiPriority w:val="99"/>
    <w:rsid w:val="00C45B20"/>
    <w:pPr>
      <w:ind w:firstLine="720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locked/>
    <w:rsid w:val="00C45B20"/>
    <w:rPr>
      <w:rFonts w:eastAsia="Times New Roman" w:cs="Times New Roman"/>
      <w:sz w:val="28"/>
      <w:lang w:val="ru-RU" w:eastAsia="ru-RU" w:bidi="ar-SA"/>
    </w:rPr>
  </w:style>
  <w:style w:type="paragraph" w:customStyle="1" w:styleId="ConsPlusCell">
    <w:name w:val="ConsPlusCell"/>
    <w:uiPriority w:val="99"/>
    <w:rsid w:val="00C45B2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HTML">
    <w:name w:val="HTML Preformatted"/>
    <w:basedOn w:val="a"/>
    <w:link w:val="HTML0"/>
    <w:uiPriority w:val="99"/>
    <w:rsid w:val="00C45B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ind w:left="612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uiPriority w:val="99"/>
    <w:locked/>
    <w:rsid w:val="00C45B20"/>
    <w:rPr>
      <w:rFonts w:ascii="Courier New" w:hAnsi="Courier New" w:cs="Courier New"/>
      <w:lang w:val="ru-RU" w:eastAsia="ar-SA" w:bidi="ar-SA"/>
    </w:rPr>
  </w:style>
  <w:style w:type="character" w:styleId="ab">
    <w:name w:val="page number"/>
    <w:basedOn w:val="a0"/>
    <w:uiPriority w:val="99"/>
    <w:rsid w:val="00C45B20"/>
    <w:rPr>
      <w:rFonts w:cs="Times New Roman"/>
    </w:rPr>
  </w:style>
  <w:style w:type="paragraph" w:customStyle="1" w:styleId="ConsPlusNonformat">
    <w:name w:val="ConsPlusNonformat"/>
    <w:uiPriority w:val="99"/>
    <w:rsid w:val="00C45B20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character" w:styleId="ac">
    <w:name w:val="footnote reference"/>
    <w:basedOn w:val="a0"/>
    <w:uiPriority w:val="99"/>
    <w:rsid w:val="00C45B20"/>
    <w:rPr>
      <w:rFonts w:cs="Times New Roman"/>
      <w:vertAlign w:val="superscript"/>
    </w:rPr>
  </w:style>
  <w:style w:type="paragraph" w:styleId="ad">
    <w:name w:val="footnote text"/>
    <w:basedOn w:val="a"/>
    <w:link w:val="ae"/>
    <w:uiPriority w:val="99"/>
    <w:rsid w:val="00C45B20"/>
    <w:rPr>
      <w:rFonts w:ascii="Calibri" w:hAnsi="Calibri"/>
    </w:rPr>
  </w:style>
  <w:style w:type="character" w:customStyle="1" w:styleId="ae">
    <w:name w:val="Текст сноски Знак"/>
    <w:basedOn w:val="a0"/>
    <w:link w:val="ad"/>
    <w:uiPriority w:val="99"/>
    <w:locked/>
    <w:rsid w:val="00C45B20"/>
    <w:rPr>
      <w:rFonts w:ascii="Calibri" w:hAnsi="Calibri" w:cs="Times New Roman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FFB47985DCAD55701932AA3125AAA0DAE151BAB91E6A9501BF0F3853CF05314F94908B4DA2C1f8VDD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yperlink" Target="consultantplus://offline/ref=9490B55DA37F8F9A1880DFE4CCF810F16967252D94D7EB4F22FC3C8507cCq5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A4FFB47985DCAD55701932AA3125AAA0DAE554B4BF1E6A9501BF0F3853CF05314F94908B4DA2C0f8VBD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A4FFB47985DCAD55701932AA3125AAA0DAE357B3BF1E6A9501BF0F3853CF05314F94908B4DA2C1f8V3D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A4FFB47985DCAD55701932AA3125AAA0D2E554B3B917379F09E6033A54C05A2648DD9C8A4DA2C18AfDV9D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4723</Words>
  <Characters>26924</Characters>
  <Application>Microsoft Office Word</Application>
  <DocSecurity>0</DocSecurity>
  <Lines>224</Lines>
  <Paragraphs>63</Paragraphs>
  <ScaleCrop>false</ScaleCrop>
  <Company>SPecialiST RePack</Company>
  <LinksUpToDate>false</LinksUpToDate>
  <CharactersWithSpaces>31584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ЖКХ</dc:creator>
  <cp:keywords/>
  <dc:description/>
  <cp:lastModifiedBy>Анастасия С. Корчуганова</cp:lastModifiedBy>
  <cp:revision>2</cp:revision>
  <cp:lastPrinted>2015-03-25T03:09:00Z</cp:lastPrinted>
  <dcterms:created xsi:type="dcterms:W3CDTF">2024-12-18T05:11:00Z</dcterms:created>
  <dcterms:modified xsi:type="dcterms:W3CDTF">2024-12-18T05:11:00Z</dcterms:modified>
</cp:coreProperties>
</file>