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FEE36" w14:textId="3FDA2727" w:rsidR="00BD6826" w:rsidRPr="00773DF6" w:rsidRDefault="00BD6826" w:rsidP="00BD6826">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b/>
          <w:bCs/>
          <w:sz w:val="28"/>
          <w:szCs w:val="28"/>
          <w:u w:val="single"/>
          <w:lang w:eastAsia="ru-RU"/>
        </w:rPr>
      </w:pPr>
      <w:r w:rsidRPr="00773DF6">
        <w:rPr>
          <w:rFonts w:ascii="Times New Roman" w:eastAsia="Times New Roman" w:hAnsi="Times New Roman" w:cs="Times New Roman"/>
          <w:b/>
          <w:bCs/>
          <w:sz w:val="28"/>
          <w:szCs w:val="28"/>
          <w:u w:val="single"/>
          <w:lang w:eastAsia="ru-RU"/>
        </w:rPr>
        <w:t xml:space="preserve">Текстовая часть доклада главы о достигнутых значениях показателей для оценки эффективности деятельности органов местного самоуправления Холмского </w:t>
      </w:r>
      <w:r w:rsidR="00C54961">
        <w:rPr>
          <w:rFonts w:ascii="Times New Roman" w:eastAsia="Times New Roman" w:hAnsi="Times New Roman" w:cs="Times New Roman"/>
          <w:b/>
          <w:bCs/>
          <w:sz w:val="28"/>
          <w:szCs w:val="28"/>
          <w:u w:val="single"/>
          <w:lang w:eastAsia="ru-RU"/>
        </w:rPr>
        <w:t>муниципального</w:t>
      </w:r>
      <w:r w:rsidRPr="00773DF6">
        <w:rPr>
          <w:rFonts w:ascii="Times New Roman" w:eastAsia="Times New Roman" w:hAnsi="Times New Roman" w:cs="Times New Roman"/>
          <w:b/>
          <w:bCs/>
          <w:sz w:val="28"/>
          <w:szCs w:val="28"/>
          <w:u w:val="single"/>
          <w:lang w:eastAsia="ru-RU"/>
        </w:rPr>
        <w:t xml:space="preserve"> округа</w:t>
      </w:r>
      <w:r w:rsidR="00F75667">
        <w:rPr>
          <w:rFonts w:ascii="Times New Roman" w:eastAsia="Times New Roman" w:hAnsi="Times New Roman" w:cs="Times New Roman"/>
          <w:b/>
          <w:bCs/>
          <w:sz w:val="28"/>
          <w:szCs w:val="28"/>
          <w:u w:val="single"/>
          <w:lang w:eastAsia="ru-RU"/>
        </w:rPr>
        <w:t xml:space="preserve"> Сахалинской области</w:t>
      </w:r>
      <w:r w:rsidR="009E2A6A" w:rsidRPr="00773DF6">
        <w:rPr>
          <w:rFonts w:ascii="Times New Roman" w:eastAsia="Times New Roman" w:hAnsi="Times New Roman" w:cs="Times New Roman"/>
          <w:b/>
          <w:bCs/>
          <w:sz w:val="28"/>
          <w:szCs w:val="28"/>
          <w:u w:val="single"/>
          <w:lang w:eastAsia="ru-RU"/>
        </w:rPr>
        <w:t xml:space="preserve"> за 202</w:t>
      </w:r>
      <w:r w:rsidR="00394BDA">
        <w:rPr>
          <w:rFonts w:ascii="Times New Roman" w:eastAsia="Times New Roman" w:hAnsi="Times New Roman" w:cs="Times New Roman"/>
          <w:b/>
          <w:bCs/>
          <w:sz w:val="28"/>
          <w:szCs w:val="28"/>
          <w:u w:val="single"/>
          <w:lang w:eastAsia="ru-RU"/>
        </w:rPr>
        <w:t>4</w:t>
      </w:r>
      <w:r w:rsidRPr="00773DF6">
        <w:rPr>
          <w:rFonts w:ascii="Times New Roman" w:eastAsia="Times New Roman" w:hAnsi="Times New Roman" w:cs="Times New Roman"/>
          <w:b/>
          <w:bCs/>
          <w:sz w:val="28"/>
          <w:szCs w:val="28"/>
          <w:u w:val="single"/>
          <w:lang w:eastAsia="ru-RU"/>
        </w:rPr>
        <w:t xml:space="preserve"> год и их планируемых значениях на 3-летний период</w:t>
      </w:r>
    </w:p>
    <w:p w14:paraId="4EB24B35" w14:textId="5949B564" w:rsidR="00BD6826" w:rsidRPr="004E69C3" w:rsidRDefault="00BD6826" w:rsidP="00537E1C">
      <w:pPr>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sz w:val="24"/>
          <w:szCs w:val="24"/>
          <w:lang w:eastAsia="ru-RU"/>
        </w:rPr>
        <w:t>Работа по подготовке доклада главы о достигнутых значениях показателей для оценки эффективности деятельности органов местного самоуправления Хол</w:t>
      </w:r>
      <w:r w:rsidR="009E2A6A" w:rsidRPr="004E69C3">
        <w:rPr>
          <w:rFonts w:ascii="Times New Roman" w:eastAsia="Times New Roman" w:hAnsi="Times New Roman" w:cs="Times New Roman"/>
          <w:sz w:val="24"/>
          <w:szCs w:val="24"/>
          <w:lang w:eastAsia="ru-RU"/>
        </w:rPr>
        <w:t xml:space="preserve">мского </w:t>
      </w:r>
      <w:r w:rsidR="00C54961">
        <w:rPr>
          <w:rFonts w:ascii="Times New Roman" w:eastAsia="Times New Roman" w:hAnsi="Times New Roman" w:cs="Times New Roman"/>
          <w:sz w:val="24"/>
          <w:szCs w:val="24"/>
          <w:lang w:eastAsia="ru-RU"/>
        </w:rPr>
        <w:t>муниципального</w:t>
      </w:r>
      <w:r w:rsidR="009E2A6A" w:rsidRPr="004E69C3">
        <w:rPr>
          <w:rFonts w:ascii="Times New Roman" w:eastAsia="Times New Roman" w:hAnsi="Times New Roman" w:cs="Times New Roman"/>
          <w:sz w:val="24"/>
          <w:szCs w:val="24"/>
          <w:lang w:eastAsia="ru-RU"/>
        </w:rPr>
        <w:t xml:space="preserve"> округа</w:t>
      </w:r>
      <w:r w:rsidR="00C54961">
        <w:rPr>
          <w:rFonts w:ascii="Times New Roman" w:eastAsia="Times New Roman" w:hAnsi="Times New Roman" w:cs="Times New Roman"/>
          <w:sz w:val="24"/>
          <w:szCs w:val="24"/>
          <w:lang w:eastAsia="ru-RU"/>
        </w:rPr>
        <w:t xml:space="preserve"> Сахалинской области</w:t>
      </w:r>
      <w:r w:rsidR="009E2A6A" w:rsidRPr="004E69C3">
        <w:rPr>
          <w:rFonts w:ascii="Times New Roman" w:eastAsia="Times New Roman" w:hAnsi="Times New Roman" w:cs="Times New Roman"/>
          <w:sz w:val="24"/>
          <w:szCs w:val="24"/>
          <w:lang w:eastAsia="ru-RU"/>
        </w:rPr>
        <w:t xml:space="preserve"> за 202</w:t>
      </w:r>
      <w:r w:rsidR="00394BDA">
        <w:rPr>
          <w:rFonts w:ascii="Times New Roman" w:eastAsia="Times New Roman" w:hAnsi="Times New Roman" w:cs="Times New Roman"/>
          <w:sz w:val="24"/>
          <w:szCs w:val="24"/>
          <w:lang w:eastAsia="ru-RU"/>
        </w:rPr>
        <w:t>4</w:t>
      </w:r>
      <w:r w:rsidRPr="004E69C3">
        <w:rPr>
          <w:rFonts w:ascii="Times New Roman" w:eastAsia="Times New Roman" w:hAnsi="Times New Roman" w:cs="Times New Roman"/>
          <w:sz w:val="24"/>
          <w:szCs w:val="24"/>
          <w:lang w:eastAsia="ru-RU"/>
        </w:rPr>
        <w:t xml:space="preserve"> год и их планируемых значениях на 3-летний период организованна в соответствии с  Указом Президента Российской Федерации от 28.04.2008 </w:t>
      </w:r>
      <w:r w:rsidR="004B24E4">
        <w:rPr>
          <w:rFonts w:ascii="Times New Roman" w:eastAsia="Times New Roman" w:hAnsi="Times New Roman" w:cs="Times New Roman"/>
          <w:sz w:val="24"/>
          <w:szCs w:val="24"/>
          <w:lang w:eastAsia="ru-RU"/>
        </w:rPr>
        <w:t xml:space="preserve">г. </w:t>
      </w:r>
      <w:r w:rsidRPr="004E69C3">
        <w:rPr>
          <w:rFonts w:ascii="Times New Roman" w:eastAsia="Times New Roman" w:hAnsi="Times New Roman" w:cs="Times New Roman"/>
          <w:sz w:val="24"/>
          <w:szCs w:val="24"/>
          <w:lang w:eastAsia="ru-RU"/>
        </w:rPr>
        <w:t xml:space="preserve">№ 607 </w:t>
      </w:r>
      <w:r w:rsidR="006613BA">
        <w:rPr>
          <w:rFonts w:ascii="Times New Roman" w:eastAsia="Times New Roman" w:hAnsi="Times New Roman" w:cs="Times New Roman"/>
          <w:sz w:val="24"/>
          <w:szCs w:val="24"/>
          <w:lang w:eastAsia="ru-RU"/>
        </w:rPr>
        <w:t>«</w:t>
      </w:r>
      <w:r w:rsidRPr="004E69C3">
        <w:rPr>
          <w:rFonts w:ascii="Times New Roman" w:eastAsia="Times New Roman" w:hAnsi="Times New Roman" w:cs="Times New Roman"/>
          <w:sz w:val="24"/>
          <w:szCs w:val="24"/>
          <w:lang w:eastAsia="ru-RU"/>
        </w:rPr>
        <w:t>Об оценке эффективности деятельности органов местного сам</w:t>
      </w:r>
      <w:r w:rsidR="00A56E8D" w:rsidRPr="004E69C3">
        <w:rPr>
          <w:rFonts w:ascii="Times New Roman" w:eastAsia="Times New Roman" w:hAnsi="Times New Roman" w:cs="Times New Roman"/>
          <w:sz w:val="24"/>
          <w:szCs w:val="24"/>
          <w:lang w:eastAsia="ru-RU"/>
        </w:rPr>
        <w:t xml:space="preserve">оуправления </w:t>
      </w:r>
      <w:r w:rsidRPr="004E69C3">
        <w:rPr>
          <w:rFonts w:ascii="Times New Roman" w:eastAsia="Times New Roman" w:hAnsi="Times New Roman" w:cs="Times New Roman"/>
          <w:sz w:val="24"/>
          <w:szCs w:val="24"/>
          <w:lang w:eastAsia="ru-RU"/>
        </w:rPr>
        <w:t>муниципальных</w:t>
      </w:r>
      <w:r w:rsidR="00A56E8D" w:rsidRPr="004E69C3">
        <w:rPr>
          <w:rFonts w:ascii="Times New Roman" w:eastAsia="Times New Roman" w:hAnsi="Times New Roman" w:cs="Times New Roman"/>
          <w:sz w:val="24"/>
          <w:szCs w:val="24"/>
          <w:lang w:eastAsia="ru-RU"/>
        </w:rPr>
        <w:t>, городских округов и муниципальных районов</w:t>
      </w:r>
      <w:r w:rsidR="006613BA">
        <w:rPr>
          <w:rFonts w:ascii="Times New Roman" w:eastAsia="Times New Roman" w:hAnsi="Times New Roman" w:cs="Times New Roman"/>
          <w:sz w:val="24"/>
          <w:szCs w:val="24"/>
          <w:lang w:eastAsia="ru-RU"/>
        </w:rPr>
        <w:t>»</w:t>
      </w:r>
      <w:r w:rsidRPr="004E69C3">
        <w:rPr>
          <w:rFonts w:ascii="Times New Roman" w:eastAsia="Times New Roman" w:hAnsi="Times New Roman" w:cs="Times New Roman"/>
          <w:bCs/>
          <w:sz w:val="24"/>
          <w:szCs w:val="24"/>
          <w:lang w:eastAsia="ru-RU"/>
        </w:rPr>
        <w:t xml:space="preserve"> и постановления Правительства Российской </w:t>
      </w:r>
      <w:r w:rsidR="00A56E8D" w:rsidRPr="004E69C3">
        <w:rPr>
          <w:rFonts w:ascii="Times New Roman" w:eastAsia="Times New Roman" w:hAnsi="Times New Roman" w:cs="Times New Roman"/>
          <w:bCs/>
          <w:sz w:val="24"/>
          <w:szCs w:val="24"/>
          <w:lang w:eastAsia="ru-RU"/>
        </w:rPr>
        <w:t>Федерации от 17.12.2012</w:t>
      </w:r>
      <w:r w:rsidR="004B24E4">
        <w:rPr>
          <w:rFonts w:ascii="Times New Roman" w:eastAsia="Times New Roman" w:hAnsi="Times New Roman" w:cs="Times New Roman"/>
          <w:bCs/>
          <w:sz w:val="24"/>
          <w:szCs w:val="24"/>
          <w:lang w:eastAsia="ru-RU"/>
        </w:rPr>
        <w:t xml:space="preserve"> г.</w:t>
      </w:r>
      <w:r w:rsidR="00A56E8D" w:rsidRPr="004E69C3">
        <w:rPr>
          <w:rFonts w:ascii="Times New Roman" w:eastAsia="Times New Roman" w:hAnsi="Times New Roman" w:cs="Times New Roman"/>
          <w:bCs/>
          <w:sz w:val="24"/>
          <w:szCs w:val="24"/>
          <w:lang w:eastAsia="ru-RU"/>
        </w:rPr>
        <w:t xml:space="preserve"> № 1317 </w:t>
      </w:r>
      <w:r w:rsidR="006613BA">
        <w:rPr>
          <w:rFonts w:ascii="Times New Roman" w:eastAsia="Times New Roman" w:hAnsi="Times New Roman" w:cs="Times New Roman"/>
          <w:bCs/>
          <w:sz w:val="24"/>
          <w:szCs w:val="24"/>
          <w:lang w:eastAsia="ru-RU"/>
        </w:rPr>
        <w:t>«</w:t>
      </w:r>
      <w:r w:rsidRPr="004E69C3">
        <w:rPr>
          <w:rFonts w:ascii="Times New Roman" w:eastAsia="Times New Roman" w:hAnsi="Times New Roman" w:cs="Times New Roman"/>
          <w:bCs/>
          <w:sz w:val="24"/>
          <w:szCs w:val="24"/>
          <w:lang w:eastAsia="ru-RU"/>
        </w:rPr>
        <w:t>О мерах по реализации Указа Президента Российской Федера</w:t>
      </w:r>
      <w:r w:rsidR="00C9429E" w:rsidRPr="004E69C3">
        <w:rPr>
          <w:rFonts w:ascii="Times New Roman" w:eastAsia="Times New Roman" w:hAnsi="Times New Roman" w:cs="Times New Roman"/>
          <w:bCs/>
          <w:sz w:val="24"/>
          <w:szCs w:val="24"/>
          <w:lang w:eastAsia="ru-RU"/>
        </w:rPr>
        <w:t xml:space="preserve">ции от 28 апреля 2008 г. </w:t>
      </w:r>
      <w:r w:rsidR="004B24E4">
        <w:rPr>
          <w:rFonts w:ascii="Times New Roman" w:eastAsia="Times New Roman" w:hAnsi="Times New Roman" w:cs="Times New Roman"/>
          <w:bCs/>
          <w:sz w:val="24"/>
          <w:szCs w:val="24"/>
          <w:lang w:eastAsia="ru-RU"/>
        </w:rPr>
        <w:t>№</w:t>
      </w:r>
      <w:r w:rsidR="00C9429E" w:rsidRPr="004E69C3">
        <w:rPr>
          <w:rFonts w:ascii="Times New Roman" w:eastAsia="Times New Roman" w:hAnsi="Times New Roman" w:cs="Times New Roman"/>
          <w:bCs/>
          <w:sz w:val="24"/>
          <w:szCs w:val="24"/>
          <w:lang w:eastAsia="ru-RU"/>
        </w:rPr>
        <w:t xml:space="preserve"> 607 </w:t>
      </w:r>
      <w:r w:rsidR="006613BA">
        <w:rPr>
          <w:rFonts w:ascii="Times New Roman" w:eastAsia="Times New Roman" w:hAnsi="Times New Roman" w:cs="Times New Roman"/>
          <w:bCs/>
          <w:sz w:val="24"/>
          <w:szCs w:val="24"/>
          <w:lang w:eastAsia="ru-RU"/>
        </w:rPr>
        <w:t>«</w:t>
      </w:r>
      <w:r w:rsidRPr="004E69C3">
        <w:rPr>
          <w:rFonts w:ascii="Times New Roman" w:eastAsia="Times New Roman" w:hAnsi="Times New Roman" w:cs="Times New Roman"/>
          <w:bCs/>
          <w:sz w:val="24"/>
          <w:szCs w:val="24"/>
          <w:lang w:eastAsia="ru-RU"/>
        </w:rPr>
        <w:t>Об оценке эффективности деятельности органов местного са</w:t>
      </w:r>
      <w:r w:rsidR="00C9429E" w:rsidRPr="004E69C3">
        <w:rPr>
          <w:rFonts w:ascii="Times New Roman" w:eastAsia="Times New Roman" w:hAnsi="Times New Roman" w:cs="Times New Roman"/>
          <w:bCs/>
          <w:sz w:val="24"/>
          <w:szCs w:val="24"/>
          <w:lang w:eastAsia="ru-RU"/>
        </w:rPr>
        <w:t>моуправления</w:t>
      </w:r>
      <w:r w:rsidRPr="004E69C3">
        <w:rPr>
          <w:rFonts w:ascii="Times New Roman" w:eastAsia="Times New Roman" w:hAnsi="Times New Roman" w:cs="Times New Roman"/>
          <w:bCs/>
          <w:sz w:val="24"/>
          <w:szCs w:val="24"/>
          <w:lang w:eastAsia="ru-RU"/>
        </w:rPr>
        <w:t xml:space="preserve"> муниципальных</w:t>
      </w:r>
      <w:r w:rsidR="00C9429E" w:rsidRPr="004E69C3">
        <w:rPr>
          <w:rFonts w:ascii="Times New Roman" w:eastAsia="Times New Roman" w:hAnsi="Times New Roman" w:cs="Times New Roman"/>
          <w:bCs/>
          <w:sz w:val="24"/>
          <w:szCs w:val="24"/>
          <w:lang w:eastAsia="ru-RU"/>
        </w:rPr>
        <w:t>, городских округов и муниципальных районов</w:t>
      </w:r>
      <w:r w:rsidR="006613BA">
        <w:rPr>
          <w:rFonts w:ascii="Times New Roman" w:eastAsia="Times New Roman" w:hAnsi="Times New Roman" w:cs="Times New Roman"/>
          <w:bCs/>
          <w:sz w:val="24"/>
          <w:szCs w:val="24"/>
          <w:lang w:eastAsia="ru-RU"/>
        </w:rPr>
        <w:t>»</w:t>
      </w:r>
      <w:r w:rsidRPr="004E69C3">
        <w:rPr>
          <w:rFonts w:ascii="Times New Roman" w:eastAsia="Times New Roman" w:hAnsi="Times New Roman" w:cs="Times New Roman"/>
          <w:bCs/>
          <w:sz w:val="24"/>
          <w:szCs w:val="24"/>
          <w:lang w:eastAsia="ru-RU"/>
        </w:rPr>
        <w:t xml:space="preserve"> и пункта 2 Указа Президента Российской Федерации от 7 мая 2012 г. </w:t>
      </w:r>
      <w:r w:rsidR="00AB61A7">
        <w:rPr>
          <w:rFonts w:ascii="Times New Roman" w:eastAsia="Times New Roman" w:hAnsi="Times New Roman" w:cs="Times New Roman"/>
          <w:bCs/>
          <w:sz w:val="24"/>
          <w:szCs w:val="24"/>
          <w:lang w:eastAsia="ru-RU"/>
        </w:rPr>
        <w:t>№</w:t>
      </w:r>
      <w:r w:rsidR="00241284" w:rsidRPr="004E69C3">
        <w:rPr>
          <w:rFonts w:ascii="Times New Roman" w:eastAsia="Times New Roman" w:hAnsi="Times New Roman" w:cs="Times New Roman"/>
          <w:bCs/>
          <w:sz w:val="24"/>
          <w:szCs w:val="24"/>
          <w:lang w:eastAsia="ru-RU"/>
        </w:rPr>
        <w:t xml:space="preserve"> 601 </w:t>
      </w:r>
      <w:r w:rsidR="006613BA">
        <w:rPr>
          <w:rFonts w:ascii="Times New Roman" w:eastAsia="Times New Roman" w:hAnsi="Times New Roman" w:cs="Times New Roman"/>
          <w:bCs/>
          <w:sz w:val="24"/>
          <w:szCs w:val="24"/>
          <w:lang w:eastAsia="ru-RU"/>
        </w:rPr>
        <w:t>«</w:t>
      </w:r>
      <w:r w:rsidRPr="004E69C3">
        <w:rPr>
          <w:rFonts w:ascii="Times New Roman" w:eastAsia="Times New Roman" w:hAnsi="Times New Roman" w:cs="Times New Roman"/>
          <w:bCs/>
          <w:sz w:val="24"/>
          <w:szCs w:val="24"/>
          <w:lang w:eastAsia="ru-RU"/>
        </w:rPr>
        <w:t>Об основных направлениях совершенствования сист</w:t>
      </w:r>
      <w:r w:rsidR="00241284" w:rsidRPr="004E69C3">
        <w:rPr>
          <w:rFonts w:ascii="Times New Roman" w:eastAsia="Times New Roman" w:hAnsi="Times New Roman" w:cs="Times New Roman"/>
          <w:bCs/>
          <w:sz w:val="24"/>
          <w:szCs w:val="24"/>
          <w:lang w:eastAsia="ru-RU"/>
        </w:rPr>
        <w:t>емы государственного управления</w:t>
      </w:r>
      <w:r w:rsidR="006613BA">
        <w:rPr>
          <w:rFonts w:ascii="Times New Roman" w:eastAsia="Times New Roman" w:hAnsi="Times New Roman" w:cs="Times New Roman"/>
          <w:bCs/>
          <w:sz w:val="24"/>
          <w:szCs w:val="24"/>
          <w:lang w:eastAsia="ru-RU"/>
        </w:rPr>
        <w:t>»</w:t>
      </w:r>
      <w:r w:rsidRPr="004E69C3">
        <w:rPr>
          <w:rFonts w:ascii="Times New Roman" w:eastAsia="Times New Roman" w:hAnsi="Times New Roman" w:cs="Times New Roman"/>
          <w:bCs/>
          <w:sz w:val="24"/>
          <w:szCs w:val="24"/>
          <w:lang w:eastAsia="ru-RU"/>
        </w:rPr>
        <w:t xml:space="preserve"> </w:t>
      </w:r>
      <w:r w:rsidRPr="004E69C3">
        <w:rPr>
          <w:rFonts w:ascii="Times New Roman" w:eastAsia="Times New Roman" w:hAnsi="Times New Roman" w:cs="Times New Roman"/>
          <w:sz w:val="24"/>
          <w:szCs w:val="24"/>
          <w:lang w:eastAsia="ru-RU"/>
        </w:rPr>
        <w:t>в соответствии с пунктом 2.4. распоряжения Правительства Сахалинской области от 18.03.2013</w:t>
      </w:r>
      <w:r w:rsidR="004B24E4">
        <w:rPr>
          <w:rFonts w:ascii="Times New Roman" w:eastAsia="Times New Roman" w:hAnsi="Times New Roman" w:cs="Times New Roman"/>
          <w:sz w:val="24"/>
          <w:szCs w:val="24"/>
          <w:lang w:eastAsia="ru-RU"/>
        </w:rPr>
        <w:t xml:space="preserve"> г.</w:t>
      </w:r>
      <w:r w:rsidRPr="004E69C3">
        <w:rPr>
          <w:rFonts w:ascii="Times New Roman" w:eastAsia="Times New Roman" w:hAnsi="Times New Roman" w:cs="Times New Roman"/>
          <w:sz w:val="24"/>
          <w:szCs w:val="24"/>
          <w:lang w:eastAsia="ru-RU"/>
        </w:rPr>
        <w:t xml:space="preserve"> № 173-р </w:t>
      </w:r>
      <w:r w:rsidR="006613BA">
        <w:rPr>
          <w:rFonts w:ascii="Times New Roman" w:eastAsia="Times New Roman" w:hAnsi="Times New Roman" w:cs="Times New Roman"/>
          <w:sz w:val="24"/>
          <w:szCs w:val="24"/>
          <w:lang w:eastAsia="ru-RU"/>
        </w:rPr>
        <w:t>«</w:t>
      </w:r>
      <w:r w:rsidR="00537220" w:rsidRPr="00537220">
        <w:rPr>
          <w:rFonts w:ascii="Times New Roman" w:eastAsia="Times New Roman" w:hAnsi="Times New Roman" w:cs="Times New Roman"/>
          <w:sz w:val="24"/>
          <w:szCs w:val="24"/>
          <w:lang w:eastAsia="ru-RU"/>
        </w:rPr>
        <w:t xml:space="preserve">Об оценке эффективности деятельности органов местного самоуправления городского округа </w:t>
      </w:r>
      <w:r w:rsidR="00537220">
        <w:rPr>
          <w:rFonts w:ascii="Times New Roman" w:eastAsia="Times New Roman" w:hAnsi="Times New Roman" w:cs="Times New Roman"/>
          <w:sz w:val="24"/>
          <w:szCs w:val="24"/>
          <w:lang w:eastAsia="ru-RU"/>
        </w:rPr>
        <w:t>«</w:t>
      </w:r>
      <w:r w:rsidR="00537220" w:rsidRPr="00537220">
        <w:rPr>
          <w:rFonts w:ascii="Times New Roman" w:eastAsia="Times New Roman" w:hAnsi="Times New Roman" w:cs="Times New Roman"/>
          <w:sz w:val="24"/>
          <w:szCs w:val="24"/>
          <w:lang w:eastAsia="ru-RU"/>
        </w:rPr>
        <w:t>Город Южно-Сахалинск</w:t>
      </w:r>
      <w:r w:rsidR="00537220">
        <w:rPr>
          <w:rFonts w:ascii="Times New Roman" w:eastAsia="Times New Roman" w:hAnsi="Times New Roman" w:cs="Times New Roman"/>
          <w:sz w:val="24"/>
          <w:szCs w:val="24"/>
          <w:lang w:eastAsia="ru-RU"/>
        </w:rPr>
        <w:t>»</w:t>
      </w:r>
      <w:r w:rsidR="00537220" w:rsidRPr="00537220">
        <w:rPr>
          <w:rFonts w:ascii="Times New Roman" w:eastAsia="Times New Roman" w:hAnsi="Times New Roman" w:cs="Times New Roman"/>
          <w:sz w:val="24"/>
          <w:szCs w:val="24"/>
          <w:lang w:eastAsia="ru-RU"/>
        </w:rPr>
        <w:t xml:space="preserve"> и муниципальных округов Сахалинской области</w:t>
      </w:r>
      <w:r w:rsidR="006613BA">
        <w:rPr>
          <w:rFonts w:ascii="Times New Roman" w:eastAsia="Times New Roman" w:hAnsi="Times New Roman" w:cs="Times New Roman"/>
          <w:sz w:val="24"/>
          <w:szCs w:val="24"/>
          <w:lang w:eastAsia="ru-RU"/>
        </w:rPr>
        <w:t>»</w:t>
      </w:r>
      <w:r w:rsidR="004B24E4">
        <w:rPr>
          <w:rFonts w:ascii="Times New Roman" w:eastAsia="Times New Roman" w:hAnsi="Times New Roman" w:cs="Times New Roman"/>
          <w:sz w:val="24"/>
          <w:szCs w:val="24"/>
          <w:lang w:eastAsia="ru-RU"/>
        </w:rPr>
        <w:t xml:space="preserve">, </w:t>
      </w:r>
      <w:r w:rsidR="004B24E4" w:rsidRPr="00374C92">
        <w:rPr>
          <w:rFonts w:ascii="Times New Roman" w:eastAsia="Times New Roman" w:hAnsi="Times New Roman" w:cs="Times New Roman"/>
          <w:sz w:val="24"/>
          <w:szCs w:val="24"/>
          <w:lang w:eastAsia="ru-RU"/>
        </w:rPr>
        <w:t xml:space="preserve">также распоряжением администрации </w:t>
      </w:r>
      <w:r w:rsidR="00374C92" w:rsidRPr="00374C92">
        <w:rPr>
          <w:rFonts w:ascii="Times New Roman" w:eastAsia="Times New Roman" w:hAnsi="Times New Roman" w:cs="Times New Roman"/>
          <w:sz w:val="24"/>
          <w:szCs w:val="24"/>
          <w:lang w:eastAsia="ru-RU"/>
        </w:rPr>
        <w:t>Холмского муниципального округа Сахалинской области</w:t>
      </w:r>
      <w:r w:rsidR="004B24E4" w:rsidRPr="00374C92">
        <w:rPr>
          <w:rFonts w:ascii="Times New Roman" w:eastAsia="Times New Roman" w:hAnsi="Times New Roman" w:cs="Times New Roman"/>
          <w:sz w:val="24"/>
          <w:szCs w:val="24"/>
          <w:lang w:eastAsia="ru-RU"/>
        </w:rPr>
        <w:t xml:space="preserve"> от </w:t>
      </w:r>
      <w:r w:rsidR="00374C92" w:rsidRPr="00374C92">
        <w:rPr>
          <w:rFonts w:ascii="Times New Roman" w:eastAsia="Times New Roman" w:hAnsi="Times New Roman" w:cs="Times New Roman"/>
          <w:sz w:val="24"/>
          <w:szCs w:val="24"/>
          <w:lang w:eastAsia="ru-RU"/>
        </w:rPr>
        <w:t>14.03</w:t>
      </w:r>
      <w:r w:rsidR="004B24E4" w:rsidRPr="00374C92">
        <w:rPr>
          <w:rFonts w:ascii="Times New Roman" w:eastAsia="Times New Roman" w:hAnsi="Times New Roman" w:cs="Times New Roman"/>
          <w:sz w:val="24"/>
          <w:szCs w:val="24"/>
          <w:lang w:eastAsia="ru-RU"/>
        </w:rPr>
        <w:t>.202</w:t>
      </w:r>
      <w:r w:rsidR="00374C92" w:rsidRPr="00374C92">
        <w:rPr>
          <w:rFonts w:ascii="Times New Roman" w:eastAsia="Times New Roman" w:hAnsi="Times New Roman" w:cs="Times New Roman"/>
          <w:sz w:val="24"/>
          <w:szCs w:val="24"/>
          <w:lang w:eastAsia="ru-RU"/>
        </w:rPr>
        <w:t>5</w:t>
      </w:r>
      <w:r w:rsidR="004B24E4" w:rsidRPr="00374C92">
        <w:rPr>
          <w:rFonts w:ascii="Times New Roman" w:eastAsia="Times New Roman" w:hAnsi="Times New Roman" w:cs="Times New Roman"/>
          <w:sz w:val="24"/>
          <w:szCs w:val="24"/>
          <w:lang w:eastAsia="ru-RU"/>
        </w:rPr>
        <w:t xml:space="preserve"> г. № </w:t>
      </w:r>
      <w:r w:rsidR="00374C92" w:rsidRPr="00374C92">
        <w:rPr>
          <w:rFonts w:ascii="Times New Roman" w:eastAsia="Times New Roman" w:hAnsi="Times New Roman" w:cs="Times New Roman"/>
          <w:sz w:val="24"/>
          <w:szCs w:val="24"/>
          <w:lang w:eastAsia="ru-RU"/>
        </w:rPr>
        <w:t>132</w:t>
      </w:r>
      <w:r w:rsidR="004B24E4" w:rsidRPr="00374C92">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00374C92" w:rsidRPr="00374C92">
        <w:rPr>
          <w:rFonts w:ascii="Times New Roman" w:eastAsia="Times New Roman" w:hAnsi="Times New Roman" w:cs="Times New Roman"/>
          <w:sz w:val="24"/>
          <w:szCs w:val="24"/>
          <w:lang w:eastAsia="ru-RU"/>
        </w:rPr>
        <w:t xml:space="preserve">О мерах по реализации Указа Президента РФ от 28.04.2008 г. № </w:t>
      </w:r>
      <w:r w:rsidR="00AB61A7">
        <w:rPr>
          <w:rFonts w:ascii="Times New Roman" w:eastAsia="Times New Roman" w:hAnsi="Times New Roman" w:cs="Times New Roman"/>
          <w:sz w:val="24"/>
          <w:szCs w:val="24"/>
          <w:lang w:eastAsia="ru-RU"/>
        </w:rPr>
        <w:t xml:space="preserve"> </w:t>
      </w:r>
      <w:r w:rsidR="00374C92" w:rsidRPr="00374C92">
        <w:rPr>
          <w:rFonts w:ascii="Times New Roman" w:eastAsia="Times New Roman" w:hAnsi="Times New Roman" w:cs="Times New Roman"/>
          <w:sz w:val="24"/>
          <w:szCs w:val="24"/>
          <w:lang w:eastAsia="ru-RU"/>
        </w:rPr>
        <w:t xml:space="preserve">607 </w:t>
      </w:r>
      <w:r w:rsidR="006613BA">
        <w:rPr>
          <w:rFonts w:ascii="Times New Roman" w:eastAsia="Times New Roman" w:hAnsi="Times New Roman" w:cs="Times New Roman"/>
          <w:sz w:val="24"/>
          <w:szCs w:val="24"/>
          <w:lang w:eastAsia="ru-RU"/>
        </w:rPr>
        <w:t>«</w:t>
      </w:r>
      <w:r w:rsidR="00374C92" w:rsidRPr="00374C92">
        <w:rPr>
          <w:rFonts w:ascii="Times New Roman" w:eastAsia="Times New Roman" w:hAnsi="Times New Roman" w:cs="Times New Roman"/>
          <w:sz w:val="24"/>
          <w:szCs w:val="24"/>
          <w:lang w:eastAsia="ru-RU"/>
        </w:rPr>
        <w:t>Об оценке эффективности деятельности органов местного самоуправления городских округов и муниципальных районов</w:t>
      </w:r>
      <w:r w:rsidR="006613BA">
        <w:rPr>
          <w:rFonts w:ascii="Times New Roman" w:eastAsia="Times New Roman" w:hAnsi="Times New Roman" w:cs="Times New Roman"/>
          <w:sz w:val="24"/>
          <w:szCs w:val="24"/>
          <w:lang w:eastAsia="ru-RU"/>
        </w:rPr>
        <w:t>»</w:t>
      </w:r>
      <w:r w:rsidR="00374C92" w:rsidRPr="00374C92">
        <w:rPr>
          <w:rFonts w:ascii="Times New Roman" w:eastAsia="Times New Roman" w:hAnsi="Times New Roman" w:cs="Times New Roman"/>
          <w:sz w:val="24"/>
          <w:szCs w:val="24"/>
          <w:lang w:eastAsia="ru-RU"/>
        </w:rPr>
        <w:t xml:space="preserve"> за 2024 год</w:t>
      </w:r>
      <w:r w:rsidR="006613BA">
        <w:rPr>
          <w:rFonts w:ascii="Times New Roman" w:eastAsia="Times New Roman" w:hAnsi="Times New Roman" w:cs="Times New Roman"/>
          <w:sz w:val="24"/>
          <w:szCs w:val="24"/>
          <w:lang w:eastAsia="ru-RU"/>
        </w:rPr>
        <w:t>»</w:t>
      </w:r>
      <w:r w:rsidR="004B24E4" w:rsidRPr="00374C92">
        <w:rPr>
          <w:rFonts w:ascii="Times New Roman" w:eastAsia="Times New Roman" w:hAnsi="Times New Roman" w:cs="Times New Roman"/>
          <w:sz w:val="24"/>
          <w:szCs w:val="24"/>
          <w:lang w:eastAsia="ru-RU"/>
        </w:rPr>
        <w:t>.</w:t>
      </w:r>
    </w:p>
    <w:p w14:paraId="28FC15EF" w14:textId="1F4B5572" w:rsidR="00BD6826" w:rsidRPr="004E69C3" w:rsidRDefault="00BD6826" w:rsidP="003C1FBC">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 xml:space="preserve">Доклад о достигнутых значениях показателей главы для оценки эффективности деятельности администрации </w:t>
      </w:r>
      <w:r w:rsidR="00C54961">
        <w:rPr>
          <w:rFonts w:ascii="Times New Roman" w:eastAsia="Times New Roman" w:hAnsi="Times New Roman" w:cs="Times New Roman"/>
          <w:bCs/>
          <w:sz w:val="24"/>
          <w:szCs w:val="24"/>
          <w:lang w:eastAsia="ru-RU"/>
        </w:rPr>
        <w:t>Холмского муниципального округа Сахалинской области</w:t>
      </w:r>
      <w:r w:rsidR="00EC65E6">
        <w:rPr>
          <w:rFonts w:ascii="Times New Roman" w:eastAsia="Times New Roman" w:hAnsi="Times New Roman" w:cs="Times New Roman"/>
          <w:bCs/>
          <w:sz w:val="24"/>
          <w:szCs w:val="24"/>
          <w:lang w:eastAsia="ru-RU"/>
        </w:rPr>
        <w:t xml:space="preserve"> за</w:t>
      </w:r>
      <w:r w:rsidR="00C9429E" w:rsidRPr="004E69C3">
        <w:rPr>
          <w:rFonts w:ascii="Times New Roman" w:eastAsia="Times New Roman" w:hAnsi="Times New Roman" w:cs="Times New Roman"/>
          <w:bCs/>
          <w:sz w:val="24"/>
          <w:szCs w:val="24"/>
          <w:lang w:eastAsia="ru-RU"/>
        </w:rPr>
        <w:t xml:space="preserve"> 202</w:t>
      </w:r>
      <w:r w:rsidR="00394BDA">
        <w:rPr>
          <w:rFonts w:ascii="Times New Roman" w:eastAsia="Times New Roman" w:hAnsi="Times New Roman" w:cs="Times New Roman"/>
          <w:bCs/>
          <w:sz w:val="24"/>
          <w:szCs w:val="24"/>
          <w:lang w:eastAsia="ru-RU"/>
        </w:rPr>
        <w:t>4</w:t>
      </w:r>
      <w:r w:rsidRPr="004E69C3">
        <w:rPr>
          <w:rFonts w:ascii="Times New Roman" w:eastAsia="Times New Roman" w:hAnsi="Times New Roman" w:cs="Times New Roman"/>
          <w:bCs/>
          <w:sz w:val="24"/>
          <w:szCs w:val="24"/>
          <w:lang w:eastAsia="ru-RU"/>
        </w:rPr>
        <w:t xml:space="preserve"> год и их планируемых значениях на трехлетний период размеще</w:t>
      </w:r>
      <w:r w:rsidR="009E2A6A" w:rsidRPr="004E69C3">
        <w:rPr>
          <w:rFonts w:ascii="Times New Roman" w:eastAsia="Times New Roman" w:hAnsi="Times New Roman" w:cs="Times New Roman"/>
          <w:bCs/>
          <w:sz w:val="24"/>
          <w:szCs w:val="24"/>
          <w:lang w:eastAsia="ru-RU"/>
        </w:rPr>
        <w:t>н</w:t>
      </w:r>
      <w:r w:rsidRPr="004E69C3">
        <w:rPr>
          <w:rFonts w:ascii="Times New Roman" w:eastAsia="Times New Roman" w:hAnsi="Times New Roman" w:cs="Times New Roman"/>
          <w:bCs/>
          <w:sz w:val="24"/>
          <w:szCs w:val="24"/>
          <w:lang w:eastAsia="ru-RU"/>
        </w:rPr>
        <w:t xml:space="preserve"> на официальном сайте администрации </w:t>
      </w:r>
      <w:r w:rsidR="00394BDA">
        <w:rPr>
          <w:rFonts w:ascii="Times New Roman" w:eastAsia="Times New Roman" w:hAnsi="Times New Roman" w:cs="Times New Roman"/>
          <w:bCs/>
          <w:sz w:val="24"/>
          <w:szCs w:val="24"/>
          <w:lang w:eastAsia="ru-RU"/>
        </w:rPr>
        <w:t>Холмского муниципального округа Сахалинской области</w:t>
      </w:r>
      <w:r w:rsidRPr="004E69C3">
        <w:rPr>
          <w:rFonts w:ascii="Times New Roman" w:eastAsia="Times New Roman" w:hAnsi="Times New Roman" w:cs="Times New Roman"/>
          <w:bCs/>
          <w:sz w:val="24"/>
          <w:szCs w:val="24"/>
          <w:lang w:eastAsia="ru-RU"/>
        </w:rPr>
        <w:t xml:space="preserve"> </w:t>
      </w:r>
    </w:p>
    <w:p w14:paraId="4036A1D2" w14:textId="3362DB24" w:rsidR="0030603E" w:rsidRPr="00CC0BB6" w:rsidRDefault="00537220" w:rsidP="002C6345">
      <w:pPr>
        <w:widowControl w:val="0"/>
        <w:autoSpaceDE w:val="0"/>
        <w:autoSpaceDN w:val="0"/>
        <w:adjustRightInd w:val="0"/>
        <w:spacing w:after="0" w:line="240" w:lineRule="auto"/>
        <w:jc w:val="both"/>
        <w:outlineLvl w:val="0"/>
        <w:rPr>
          <w:rFonts w:ascii="Times New Roman" w:eastAsia="Times New Roman" w:hAnsi="Times New Roman" w:cs="Times New Roman"/>
          <w:bCs/>
          <w:sz w:val="24"/>
          <w:szCs w:val="24"/>
          <w:lang w:eastAsia="ru-RU"/>
        </w:rPr>
      </w:pPr>
      <w:hyperlink r:id="rId8" w:history="1">
        <w:r w:rsidR="00CC0BB6" w:rsidRPr="00CC0BB6">
          <w:rPr>
            <w:rStyle w:val="aff4"/>
            <w:rFonts w:ascii="Times New Roman" w:hAnsi="Times New Roman" w:cs="Times New Roman"/>
            <w:sz w:val="24"/>
            <w:szCs w:val="24"/>
          </w:rPr>
          <w:t>https://kholmsk.sakhalin.gov.ru/dep_eco/assessment-of-efficiency-of-activity/</w:t>
        </w:r>
      </w:hyperlink>
      <w:r w:rsidR="002C6345" w:rsidRPr="00CC0BB6">
        <w:rPr>
          <w:rFonts w:ascii="Times New Roman" w:eastAsia="Times New Roman" w:hAnsi="Times New Roman" w:cs="Times New Roman"/>
          <w:bCs/>
          <w:sz w:val="24"/>
          <w:szCs w:val="24"/>
          <w:lang w:eastAsia="ru-RU"/>
        </w:rPr>
        <w:t>,</w:t>
      </w:r>
      <w:r w:rsidR="00CC0BB6" w:rsidRPr="00CC0BB6">
        <w:rPr>
          <w:rFonts w:ascii="Times New Roman" w:eastAsia="Times New Roman" w:hAnsi="Times New Roman" w:cs="Times New Roman"/>
          <w:bCs/>
          <w:sz w:val="24"/>
          <w:szCs w:val="24"/>
          <w:lang w:eastAsia="ru-RU"/>
        </w:rPr>
        <w:t xml:space="preserve"> </w:t>
      </w:r>
      <w:r w:rsidR="002C6345" w:rsidRPr="00CC0BB6">
        <w:rPr>
          <w:rFonts w:ascii="Times New Roman" w:eastAsia="Times New Roman" w:hAnsi="Times New Roman" w:cs="Times New Roman"/>
          <w:bCs/>
          <w:sz w:val="24"/>
          <w:szCs w:val="24"/>
          <w:lang w:eastAsia="ru-RU"/>
        </w:rPr>
        <w:t>сайт</w:t>
      </w:r>
      <w:r w:rsidR="001D6B56" w:rsidRPr="00CC0BB6">
        <w:rPr>
          <w:rFonts w:ascii="Times New Roman" w:eastAsia="Times New Roman" w:hAnsi="Times New Roman" w:cs="Times New Roman"/>
          <w:bCs/>
          <w:sz w:val="24"/>
          <w:szCs w:val="24"/>
          <w:lang w:eastAsia="ru-RU"/>
        </w:rPr>
        <w:t xml:space="preserve"> </w:t>
      </w:r>
      <w:hyperlink r:id="rId9" w:history="1">
        <w:r w:rsidR="00CC0BB6" w:rsidRPr="00CC0BB6">
          <w:rPr>
            <w:rStyle w:val="aff4"/>
            <w:rFonts w:ascii="Times New Roman" w:hAnsi="Times New Roman" w:cs="Times New Roman"/>
            <w:sz w:val="24"/>
            <w:szCs w:val="24"/>
          </w:rPr>
          <w:t>https://kholmsk.sakhalin.gov.ru/</w:t>
        </w:r>
      </w:hyperlink>
      <w:r w:rsidR="001D6B56" w:rsidRPr="00CC0BB6">
        <w:rPr>
          <w:rFonts w:ascii="Times New Roman" w:eastAsia="Times New Roman" w:hAnsi="Times New Roman" w:cs="Times New Roman"/>
          <w:bCs/>
          <w:sz w:val="24"/>
          <w:szCs w:val="24"/>
          <w:lang w:eastAsia="ru-RU"/>
        </w:rPr>
        <w:t>,</w:t>
      </w:r>
      <w:r w:rsidR="00CC0BB6" w:rsidRPr="00CC0BB6">
        <w:rPr>
          <w:rFonts w:ascii="Times New Roman" w:eastAsia="Times New Roman" w:hAnsi="Times New Roman" w:cs="Times New Roman"/>
          <w:bCs/>
          <w:sz w:val="24"/>
          <w:szCs w:val="24"/>
          <w:lang w:eastAsia="ru-RU"/>
        </w:rPr>
        <w:t xml:space="preserve"> </w:t>
      </w:r>
      <w:r w:rsidR="001D6B56" w:rsidRPr="00CC0BB6">
        <w:rPr>
          <w:rFonts w:ascii="Times New Roman" w:eastAsia="Times New Roman" w:hAnsi="Times New Roman" w:cs="Times New Roman"/>
          <w:bCs/>
          <w:sz w:val="24"/>
          <w:szCs w:val="24"/>
          <w:lang w:eastAsia="ru-RU"/>
        </w:rPr>
        <w:t xml:space="preserve">раздел </w:t>
      </w:r>
      <w:r w:rsidR="006613BA">
        <w:rPr>
          <w:rFonts w:ascii="Times New Roman" w:eastAsia="Times New Roman" w:hAnsi="Times New Roman" w:cs="Times New Roman"/>
          <w:bCs/>
          <w:sz w:val="24"/>
          <w:szCs w:val="24"/>
          <w:lang w:eastAsia="ru-RU"/>
        </w:rPr>
        <w:t>«</w:t>
      </w:r>
      <w:r w:rsidR="001D6B56" w:rsidRPr="00CC0BB6">
        <w:rPr>
          <w:rFonts w:ascii="Times New Roman" w:eastAsia="Times New Roman" w:hAnsi="Times New Roman" w:cs="Times New Roman"/>
          <w:bCs/>
          <w:sz w:val="24"/>
          <w:szCs w:val="24"/>
          <w:lang w:eastAsia="ru-RU"/>
        </w:rPr>
        <w:t>Экономика</w:t>
      </w:r>
      <w:r w:rsidR="006613BA">
        <w:rPr>
          <w:rFonts w:ascii="Times New Roman" w:eastAsia="Times New Roman" w:hAnsi="Times New Roman" w:cs="Times New Roman"/>
          <w:bCs/>
          <w:sz w:val="24"/>
          <w:szCs w:val="24"/>
          <w:lang w:eastAsia="ru-RU"/>
        </w:rPr>
        <w:t>»</w:t>
      </w:r>
      <w:r w:rsidR="001D6B56" w:rsidRPr="00CC0BB6">
        <w:rPr>
          <w:rFonts w:ascii="Times New Roman" w:eastAsia="Times New Roman" w:hAnsi="Times New Roman" w:cs="Times New Roman"/>
          <w:bCs/>
          <w:sz w:val="24"/>
          <w:szCs w:val="24"/>
          <w:lang w:eastAsia="ru-RU"/>
        </w:rPr>
        <w:t xml:space="preserve">, подраздел </w:t>
      </w:r>
      <w:r w:rsidR="006613BA">
        <w:rPr>
          <w:rFonts w:ascii="Times New Roman" w:eastAsia="Times New Roman" w:hAnsi="Times New Roman" w:cs="Times New Roman"/>
          <w:bCs/>
          <w:sz w:val="24"/>
          <w:szCs w:val="24"/>
          <w:lang w:eastAsia="ru-RU"/>
        </w:rPr>
        <w:t>«</w:t>
      </w:r>
      <w:r w:rsidR="001D6B56" w:rsidRPr="00CC0BB6">
        <w:rPr>
          <w:rFonts w:ascii="Times New Roman" w:eastAsia="Times New Roman" w:hAnsi="Times New Roman" w:cs="Times New Roman"/>
          <w:bCs/>
          <w:sz w:val="24"/>
          <w:szCs w:val="24"/>
          <w:lang w:eastAsia="ru-RU"/>
        </w:rPr>
        <w:t>Оценка эффективности деятельности</w:t>
      </w:r>
      <w:r w:rsidR="006613BA">
        <w:rPr>
          <w:rFonts w:ascii="Times New Roman" w:eastAsia="Times New Roman" w:hAnsi="Times New Roman" w:cs="Times New Roman"/>
          <w:bCs/>
          <w:sz w:val="24"/>
          <w:szCs w:val="24"/>
          <w:lang w:eastAsia="ru-RU"/>
        </w:rPr>
        <w:t>»</w:t>
      </w:r>
      <w:r w:rsidR="001D6B56" w:rsidRPr="00CC0BB6">
        <w:rPr>
          <w:rFonts w:ascii="Times New Roman" w:eastAsia="Times New Roman" w:hAnsi="Times New Roman" w:cs="Times New Roman"/>
          <w:bCs/>
          <w:sz w:val="24"/>
          <w:szCs w:val="24"/>
          <w:lang w:eastAsia="ru-RU"/>
        </w:rPr>
        <w:t>.</w:t>
      </w:r>
    </w:p>
    <w:p w14:paraId="69E237F4" w14:textId="6797A8E1" w:rsidR="00BD6826" w:rsidRPr="004E69C3" w:rsidRDefault="00BD6826" w:rsidP="002C6345">
      <w:pPr>
        <w:widowControl w:val="0"/>
        <w:autoSpaceDE w:val="0"/>
        <w:autoSpaceDN w:val="0"/>
        <w:adjustRightInd w:val="0"/>
        <w:spacing w:after="0" w:line="240" w:lineRule="auto"/>
        <w:jc w:val="both"/>
        <w:outlineLvl w:val="0"/>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Cs/>
          <w:sz w:val="24"/>
          <w:szCs w:val="24"/>
          <w:lang w:eastAsia="ru-RU"/>
        </w:rPr>
        <w:tab/>
      </w:r>
      <w:r w:rsidRPr="004E69C3">
        <w:rPr>
          <w:rFonts w:ascii="Times New Roman" w:eastAsia="Times New Roman" w:hAnsi="Times New Roman" w:cs="Times New Roman"/>
          <w:bCs/>
          <w:sz w:val="24"/>
          <w:szCs w:val="24"/>
          <w:lang w:eastAsia="ru-RU"/>
        </w:rPr>
        <w:tab/>
      </w:r>
      <w:r w:rsidRPr="004E69C3">
        <w:rPr>
          <w:rFonts w:ascii="Times New Roman" w:eastAsia="Times New Roman" w:hAnsi="Times New Roman" w:cs="Times New Roman"/>
          <w:bCs/>
          <w:sz w:val="24"/>
          <w:szCs w:val="24"/>
          <w:lang w:eastAsia="ru-RU"/>
        </w:rPr>
        <w:tab/>
      </w:r>
      <w:r w:rsidRPr="004E69C3">
        <w:rPr>
          <w:rFonts w:ascii="Times New Roman" w:eastAsia="Times New Roman" w:hAnsi="Times New Roman" w:cs="Times New Roman"/>
          <w:bCs/>
          <w:sz w:val="24"/>
          <w:szCs w:val="24"/>
          <w:lang w:eastAsia="ru-RU"/>
        </w:rPr>
        <w:tab/>
      </w:r>
      <w:r w:rsidRPr="004E69C3">
        <w:rPr>
          <w:rFonts w:ascii="Times New Roman" w:eastAsia="Times New Roman" w:hAnsi="Times New Roman" w:cs="Times New Roman"/>
          <w:bCs/>
          <w:sz w:val="24"/>
          <w:szCs w:val="24"/>
          <w:lang w:eastAsia="ru-RU"/>
        </w:rPr>
        <w:tab/>
      </w:r>
      <w:r w:rsidRPr="004E69C3">
        <w:rPr>
          <w:rFonts w:ascii="Times New Roman" w:eastAsia="Times New Roman" w:hAnsi="Times New Roman" w:cs="Times New Roman"/>
          <w:bCs/>
          <w:sz w:val="24"/>
          <w:szCs w:val="24"/>
          <w:lang w:eastAsia="ru-RU"/>
        </w:rPr>
        <w:tab/>
      </w:r>
    </w:p>
    <w:p w14:paraId="26898C72" w14:textId="77777777" w:rsidR="00BD6826" w:rsidRPr="004E69C3" w:rsidRDefault="00BD6826" w:rsidP="00051EF5">
      <w:pPr>
        <w:numPr>
          <w:ilvl w:val="0"/>
          <w:numId w:val="1"/>
        </w:numPr>
        <w:tabs>
          <w:tab w:val="left" w:pos="993"/>
        </w:tabs>
        <w:autoSpaceDE w:val="0"/>
        <w:autoSpaceDN w:val="0"/>
        <w:adjustRightInd w:val="0"/>
        <w:spacing w:after="0" w:line="240" w:lineRule="auto"/>
        <w:ind w:hanging="77"/>
        <w:outlineLvl w:val="0"/>
        <w:rPr>
          <w:rFonts w:ascii="Times New Roman" w:eastAsia="Times New Roman" w:hAnsi="Times New Roman" w:cs="Times New Roman"/>
          <w:b/>
          <w:bCs/>
          <w:sz w:val="24"/>
          <w:szCs w:val="24"/>
          <w:lang w:eastAsia="ru-RU"/>
        </w:rPr>
      </w:pPr>
      <w:r w:rsidRPr="004E69C3">
        <w:rPr>
          <w:rFonts w:ascii="Times New Roman" w:eastAsia="Times New Roman" w:hAnsi="Times New Roman" w:cs="Times New Roman"/>
          <w:b/>
          <w:bCs/>
          <w:sz w:val="24"/>
          <w:szCs w:val="24"/>
          <w:lang w:eastAsia="ru-RU"/>
        </w:rPr>
        <w:t>Экономическое развитие</w:t>
      </w:r>
    </w:p>
    <w:p w14:paraId="05DDAE1C" w14:textId="77777777" w:rsidR="00BD6826" w:rsidRPr="004E69C3" w:rsidRDefault="00BD6826" w:rsidP="004E69C3">
      <w:pPr>
        <w:autoSpaceDE w:val="0"/>
        <w:autoSpaceDN w:val="0"/>
        <w:adjustRightInd w:val="0"/>
        <w:spacing w:after="0" w:line="240" w:lineRule="auto"/>
        <w:ind w:firstLine="709"/>
        <w:jc w:val="both"/>
        <w:rPr>
          <w:rFonts w:ascii="Times New Roman" w:eastAsia="Times New Roman" w:hAnsi="Times New Roman" w:cs="Times New Roman"/>
          <w:b/>
          <w:bCs/>
          <w:i/>
          <w:iCs/>
          <w:sz w:val="24"/>
          <w:szCs w:val="24"/>
          <w:lang w:eastAsia="ru-RU"/>
        </w:rPr>
      </w:pPr>
    </w:p>
    <w:p w14:paraId="67C7B54B" w14:textId="0323568F" w:rsidR="008169E7" w:rsidRDefault="00003535"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Муниципальное образование </w:t>
      </w:r>
      <w:r w:rsidR="006613BA">
        <w:rPr>
          <w:rFonts w:ascii="Times New Roman" w:eastAsia="Times New Roman" w:hAnsi="Times New Roman" w:cs="Times New Roman"/>
          <w:sz w:val="24"/>
          <w:szCs w:val="24"/>
          <w:lang w:eastAsia="ru-RU"/>
        </w:rPr>
        <w:t>«</w:t>
      </w:r>
      <w:r w:rsidRPr="004E69C3">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00BD6826" w:rsidRPr="004E69C3">
        <w:rPr>
          <w:rFonts w:ascii="Times New Roman" w:eastAsia="Times New Roman" w:hAnsi="Times New Roman" w:cs="Times New Roman"/>
          <w:sz w:val="24"/>
          <w:szCs w:val="24"/>
          <w:lang w:eastAsia="ru-RU"/>
        </w:rPr>
        <w:t xml:space="preserve"> расположено в юго-западной части острова Сахалин на площади в 2 279 квадратных километров.</w:t>
      </w:r>
      <w:r w:rsidR="008C6DC8">
        <w:rPr>
          <w:rFonts w:ascii="Times New Roman" w:eastAsia="Times New Roman" w:hAnsi="Times New Roman" w:cs="Times New Roman"/>
          <w:sz w:val="24"/>
          <w:szCs w:val="24"/>
          <w:lang w:eastAsia="ru-RU"/>
        </w:rPr>
        <w:t xml:space="preserve"> </w:t>
      </w:r>
      <w:r w:rsidR="00BD6826" w:rsidRPr="004E69C3">
        <w:rPr>
          <w:rFonts w:ascii="Times New Roman" w:eastAsia="Times New Roman" w:hAnsi="Times New Roman" w:cs="Times New Roman"/>
          <w:sz w:val="24"/>
          <w:szCs w:val="24"/>
          <w:lang w:eastAsia="ru-RU"/>
        </w:rPr>
        <w:t xml:space="preserve">Это   примерно 2,5 процента площади всего острова, третий по численности населения. </w:t>
      </w:r>
      <w:r w:rsidR="008169E7" w:rsidRPr="008169E7">
        <w:rPr>
          <w:rFonts w:ascii="Times New Roman" w:eastAsia="Times New Roman" w:hAnsi="Times New Roman" w:cs="Times New Roman"/>
          <w:sz w:val="24"/>
          <w:szCs w:val="24"/>
          <w:lang w:eastAsia="ru-RU"/>
        </w:rPr>
        <w:t>По состоянию на 01 января 2024 года численность населения муниципального образования составила 32 тысячи 754 человек, из них 24 тысяч 884 человек – городское население и 7 тысяч 870 человек– сельское население.</w:t>
      </w:r>
    </w:p>
    <w:p w14:paraId="09883872" w14:textId="3C0A0752" w:rsidR="00BD6826" w:rsidRPr="004E69C3" w:rsidRDefault="00BD682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Административным центром муниципального образования </w:t>
      </w:r>
      <w:r w:rsidR="006613BA">
        <w:rPr>
          <w:rFonts w:ascii="Times New Roman" w:eastAsia="Times New Roman" w:hAnsi="Times New Roman" w:cs="Times New Roman"/>
          <w:sz w:val="24"/>
          <w:szCs w:val="24"/>
          <w:lang w:eastAsia="ru-RU"/>
        </w:rPr>
        <w:t>«</w:t>
      </w:r>
      <w:r w:rsidRPr="004E69C3">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4E69C3">
        <w:rPr>
          <w:rFonts w:ascii="Times New Roman" w:eastAsia="Times New Roman" w:hAnsi="Times New Roman" w:cs="Times New Roman"/>
          <w:sz w:val="24"/>
          <w:szCs w:val="24"/>
          <w:lang w:eastAsia="ru-RU"/>
        </w:rPr>
        <w:t xml:space="preserve"> является город Холмск. Расположен на юго-западном побережье острова Сахалин, на берегу залива Невельского Татарского пролива Японского моря, в 83 км к западу от Южно-Сахалинска. </w:t>
      </w:r>
    </w:p>
    <w:p w14:paraId="49EA1CFE" w14:textId="77777777" w:rsidR="00BD6826" w:rsidRPr="004E69C3" w:rsidRDefault="00BD682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Холмск - крупнейший на Сахалине транспортный центр, в состав которого входят 2 морских незамерзающих порта с двумя терминалами, три железнодорожные станции и узел автомобильных дорог. Связан с Ванино морской железнодорожной грузопассажирс</w:t>
      </w:r>
      <w:r w:rsidR="00E50FF6" w:rsidRPr="004E69C3">
        <w:rPr>
          <w:rFonts w:ascii="Times New Roman" w:eastAsia="Times New Roman" w:hAnsi="Times New Roman" w:cs="Times New Roman"/>
          <w:sz w:val="24"/>
          <w:szCs w:val="24"/>
          <w:lang w:eastAsia="ru-RU"/>
        </w:rPr>
        <w:t>кой паромной переправой Холмск -</w:t>
      </w:r>
      <w:r w:rsidRPr="004E69C3">
        <w:rPr>
          <w:rFonts w:ascii="Times New Roman" w:eastAsia="Times New Roman" w:hAnsi="Times New Roman" w:cs="Times New Roman"/>
          <w:sz w:val="24"/>
          <w:szCs w:val="24"/>
          <w:lang w:eastAsia="ru-RU"/>
        </w:rPr>
        <w:t xml:space="preserve"> Ванино. Из города начинается феде</w:t>
      </w:r>
      <w:r w:rsidR="00E50FF6" w:rsidRPr="004E69C3">
        <w:rPr>
          <w:rFonts w:ascii="Times New Roman" w:eastAsia="Times New Roman" w:hAnsi="Times New Roman" w:cs="Times New Roman"/>
          <w:sz w:val="24"/>
          <w:szCs w:val="24"/>
          <w:lang w:eastAsia="ru-RU"/>
        </w:rPr>
        <w:t>ральная автодорога Р495 Холмск -</w:t>
      </w:r>
      <w:r w:rsidRPr="004E69C3">
        <w:rPr>
          <w:rFonts w:ascii="Times New Roman" w:eastAsia="Times New Roman" w:hAnsi="Times New Roman" w:cs="Times New Roman"/>
          <w:sz w:val="24"/>
          <w:szCs w:val="24"/>
          <w:lang w:eastAsia="ru-RU"/>
        </w:rPr>
        <w:t xml:space="preserve"> Южно-Сахалинск. Крупный экономический, промышленный и культурный центр Сахалинской области, центр морского рыболовства и судоремонта.</w:t>
      </w:r>
    </w:p>
    <w:p w14:paraId="3567233A" w14:textId="4B8A4A3D" w:rsidR="00BD6826" w:rsidRPr="004E69C3" w:rsidRDefault="00BD682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В состав муниципального образования кроме города Холмска входят следующие населенные пункты: Чехов, Правда, Яблочный, Костромское, Новосибирское, Чапланова, </w:t>
      </w:r>
      <w:r w:rsidRPr="004E69C3">
        <w:rPr>
          <w:rFonts w:ascii="Times New Roman" w:eastAsia="Times New Roman" w:hAnsi="Times New Roman" w:cs="Times New Roman"/>
          <w:sz w:val="24"/>
          <w:szCs w:val="24"/>
          <w:lang w:eastAsia="ru-RU"/>
        </w:rPr>
        <w:lastRenderedPageBreak/>
        <w:t>Пионеры, Пятиречье, Чистоводное, Калинино и другие. В основном они расположены на побережье, так как большую часть территории Холмского района занимает горная, непригодная для хозяйственного освоения мес</w:t>
      </w:r>
      <w:r w:rsidR="00E50FF6" w:rsidRPr="004E69C3">
        <w:rPr>
          <w:rFonts w:ascii="Times New Roman" w:eastAsia="Times New Roman" w:hAnsi="Times New Roman" w:cs="Times New Roman"/>
          <w:sz w:val="24"/>
          <w:szCs w:val="24"/>
          <w:lang w:eastAsia="ru-RU"/>
        </w:rPr>
        <w:t>тность.</w:t>
      </w:r>
      <w:r w:rsidR="005E5195" w:rsidRPr="004E69C3">
        <w:rPr>
          <w:rFonts w:ascii="Times New Roman" w:eastAsia="Times New Roman" w:hAnsi="Times New Roman" w:cs="Times New Roman"/>
          <w:sz w:val="24"/>
          <w:szCs w:val="24"/>
          <w:lang w:eastAsia="ru-RU"/>
        </w:rPr>
        <w:t xml:space="preserve"> </w:t>
      </w:r>
      <w:r w:rsidRPr="004E69C3">
        <w:rPr>
          <w:rFonts w:ascii="Times New Roman" w:eastAsia="Times New Roman" w:hAnsi="Times New Roman" w:cs="Times New Roman"/>
          <w:sz w:val="24"/>
          <w:szCs w:val="24"/>
          <w:lang w:eastAsia="ru-RU"/>
        </w:rPr>
        <w:t xml:space="preserve">С запада район имеет выход в Татарский пролив. </w:t>
      </w:r>
    </w:p>
    <w:p w14:paraId="50BF3193" w14:textId="77777777" w:rsidR="00BD6826" w:rsidRPr="004E69C3" w:rsidRDefault="00BD682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 xml:space="preserve">Экономический потенциал муниципального образования является одним из факторов, влияющих на состояние и развитие социальной инфраструктуры. Структура экономики Холмского городского округа определена его природно-географическими условиями. Выгодное экономико-географическое положение является основным ресурсом для его дальнейшего развития. Наличие незамерзающей паромно-железнодорожной переправы, автомобильной дороги федерального значения в широтном направлении с запада на восток, кратчайшим путем связывающей город Холмск с Южно-Сахалинском (83 км) и восточным побережьем острова. В настоящее время данные преимущества под влиянием внешних факторов не используются в достаточной степени для обеспечения развития округа. </w:t>
      </w:r>
    </w:p>
    <w:p w14:paraId="51DDB582" w14:textId="434CDAF2" w:rsidR="00BD6826" w:rsidRPr="004E69C3" w:rsidRDefault="00BD682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Социально-экономическая политика развития м</w:t>
      </w:r>
      <w:r w:rsidR="00E50FF6" w:rsidRPr="004E69C3">
        <w:rPr>
          <w:rFonts w:ascii="Times New Roman" w:eastAsia="Times New Roman" w:hAnsi="Times New Roman" w:cs="Times New Roman"/>
          <w:sz w:val="24"/>
          <w:szCs w:val="24"/>
          <w:lang w:eastAsia="ru-RU"/>
        </w:rPr>
        <w:t>униципального образования в 202</w:t>
      </w:r>
      <w:r w:rsidR="00934AFD">
        <w:rPr>
          <w:rFonts w:ascii="Times New Roman" w:eastAsia="Times New Roman" w:hAnsi="Times New Roman" w:cs="Times New Roman"/>
          <w:sz w:val="24"/>
          <w:szCs w:val="24"/>
          <w:lang w:eastAsia="ru-RU"/>
        </w:rPr>
        <w:t>4</w:t>
      </w:r>
      <w:r w:rsidR="00286480">
        <w:rPr>
          <w:rFonts w:ascii="Times New Roman" w:eastAsia="Times New Roman" w:hAnsi="Times New Roman" w:cs="Times New Roman"/>
          <w:sz w:val="24"/>
          <w:szCs w:val="24"/>
          <w:lang w:eastAsia="ru-RU"/>
        </w:rPr>
        <w:t xml:space="preserve"> </w:t>
      </w:r>
      <w:r w:rsidRPr="004E69C3">
        <w:rPr>
          <w:rFonts w:ascii="Times New Roman" w:eastAsia="Times New Roman" w:hAnsi="Times New Roman" w:cs="Times New Roman"/>
          <w:sz w:val="24"/>
          <w:szCs w:val="24"/>
          <w:lang w:eastAsia="ru-RU"/>
        </w:rPr>
        <w:t>году и на перспективу связана с сохранением темпов роста в отраслях экономики, решением задач, способствующих улучшению качества жизни населения, созданию условий для развития экономики и социальной сферы городского округа.</w:t>
      </w:r>
    </w:p>
    <w:p w14:paraId="418925A7" w14:textId="025BBC7C" w:rsidR="00BD6826" w:rsidRPr="004E69C3" w:rsidRDefault="00E50FF6" w:rsidP="004E69C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69C3">
        <w:rPr>
          <w:rFonts w:ascii="Times New Roman" w:eastAsia="Times New Roman" w:hAnsi="Times New Roman" w:cs="Times New Roman"/>
          <w:sz w:val="24"/>
          <w:szCs w:val="24"/>
          <w:lang w:eastAsia="ru-RU"/>
        </w:rPr>
        <w:t>Подводя итоги 202</w:t>
      </w:r>
      <w:r w:rsidR="00934AFD">
        <w:rPr>
          <w:rFonts w:ascii="Times New Roman" w:eastAsia="Times New Roman" w:hAnsi="Times New Roman" w:cs="Times New Roman"/>
          <w:sz w:val="24"/>
          <w:szCs w:val="24"/>
          <w:lang w:eastAsia="ru-RU"/>
        </w:rPr>
        <w:t>4</w:t>
      </w:r>
      <w:r w:rsidR="00BD6826" w:rsidRPr="004E69C3">
        <w:rPr>
          <w:rFonts w:ascii="Times New Roman" w:eastAsia="Times New Roman" w:hAnsi="Times New Roman" w:cs="Times New Roman"/>
          <w:sz w:val="24"/>
          <w:szCs w:val="24"/>
          <w:lang w:eastAsia="ru-RU"/>
        </w:rPr>
        <w:t xml:space="preserve"> года, можно отметить, что в округе сохраняется стабильная экономическая и социальная обстановка.</w:t>
      </w:r>
    </w:p>
    <w:p w14:paraId="457640F3" w14:textId="77777777" w:rsidR="00522778" w:rsidRPr="004E69C3" w:rsidRDefault="00522778" w:rsidP="004E69C3">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b/>
          <w:bCs/>
          <w:sz w:val="24"/>
          <w:szCs w:val="24"/>
          <w:lang w:eastAsia="ru-RU"/>
        </w:rPr>
        <w:t>Рынок труда</w:t>
      </w:r>
    </w:p>
    <w:p w14:paraId="700D60D0" w14:textId="77777777" w:rsidR="002E08F3" w:rsidRDefault="00665855" w:rsidP="004E69C3">
      <w:pPr>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П</w:t>
      </w:r>
      <w:r w:rsidR="00C0406A" w:rsidRPr="007727E1">
        <w:rPr>
          <w:rFonts w:ascii="Times New Roman" w:eastAsia="Times New Roman" w:hAnsi="Times New Roman" w:cs="Times New Roman"/>
          <w:sz w:val="24"/>
          <w:szCs w:val="24"/>
          <w:lang w:eastAsia="ru-RU"/>
        </w:rPr>
        <w:t xml:space="preserve">о данными Территориального органа Федеральной службы государственной статистики по Сахалинской области (Сахалинстат) в Холмском городском округе зарегистрировано </w:t>
      </w:r>
      <w:r w:rsidR="002E08F3" w:rsidRPr="002E08F3">
        <w:rPr>
          <w:rFonts w:ascii="Times New Roman" w:eastAsia="Times New Roman" w:hAnsi="Times New Roman" w:cs="Times New Roman"/>
          <w:sz w:val="24"/>
          <w:szCs w:val="24"/>
          <w:lang w:eastAsia="ru-RU"/>
        </w:rPr>
        <w:t>669 юридическое лицо (2023 г. - 666</w:t>
      </w:r>
      <w:r w:rsidR="002E08F3" w:rsidRPr="007727E1">
        <w:rPr>
          <w:rFonts w:ascii="Times New Roman" w:eastAsia="Times New Roman" w:hAnsi="Times New Roman" w:cs="Times New Roman"/>
          <w:sz w:val="24"/>
          <w:szCs w:val="24"/>
          <w:lang w:eastAsia="ru-RU"/>
        </w:rPr>
        <w:t>)</w:t>
      </w:r>
      <w:r w:rsidR="00C0406A" w:rsidRPr="007727E1">
        <w:rPr>
          <w:rFonts w:ascii="Times New Roman" w:eastAsia="Times New Roman" w:hAnsi="Times New Roman" w:cs="Times New Roman"/>
          <w:sz w:val="24"/>
          <w:szCs w:val="24"/>
          <w:lang w:eastAsia="ru-RU"/>
        </w:rPr>
        <w:t xml:space="preserve">, </w:t>
      </w:r>
      <w:r w:rsidR="002E08F3" w:rsidRPr="002E08F3">
        <w:rPr>
          <w:rFonts w:ascii="Times New Roman" w:eastAsia="Times New Roman" w:hAnsi="Times New Roman" w:cs="Times New Roman"/>
          <w:sz w:val="24"/>
          <w:szCs w:val="24"/>
          <w:lang w:eastAsia="ru-RU"/>
        </w:rPr>
        <w:t>1036 индивидуальных предпринимателей (2023 г. – 1076), заметно увеличилось число физических лиц, зарегистрированных в качестве самозанятых граждан 2 821 чел. (2023 г. – 2 176 чел.)</w:t>
      </w:r>
      <w:r w:rsidR="002E08F3">
        <w:rPr>
          <w:rFonts w:ascii="Times New Roman" w:eastAsia="Times New Roman" w:hAnsi="Times New Roman" w:cs="Times New Roman"/>
          <w:sz w:val="24"/>
          <w:szCs w:val="24"/>
          <w:lang w:eastAsia="ru-RU"/>
        </w:rPr>
        <w:t>.</w:t>
      </w:r>
    </w:p>
    <w:p w14:paraId="1027A089"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С использованием мероприятий активной политики в течение 2024 года нашли работу 657 безработных гражданина или 71% от числа обратившихся в службу занятости.</w:t>
      </w:r>
    </w:p>
    <w:p w14:paraId="5B466CB4"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Продолжали действовать механизмы субсидирования рабочих мест для обеспечения занятости наиболее уязвимых категорий населения – молодежи, инвалидов.</w:t>
      </w:r>
    </w:p>
    <w:p w14:paraId="37C5136D"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 xml:space="preserve">Так уровень трудоустройства выпускников в 2024 году составил 80,0% (20 чел.) от числа обратившихся. В числе трудоустроенной молодежи были 7 человек, которые обрели первый опыт работы по полученной специальности. По этому поводу с предприятиями были заключены договоры на квотирование рабочих мест для молодежи, в рамках которых субсидию получили двое работодателей на сумму 870,6 тыс. рублей. </w:t>
      </w:r>
    </w:p>
    <w:p w14:paraId="1E8714DE"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Уровень трудоустройства инвалидов составил 73,5% (36 чел.) от числа обратившихся в центр занятости. Граждан данной категории трудоустраивали на квотированные рабочие места, выделенные предприятиями нашего района, а также в рамках заключенных договоров на субсидированные рабочие места, сумма по которым составила 822,7 тыс. рублей.</w:t>
      </w:r>
    </w:p>
    <w:p w14:paraId="3F383B13"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На увеличение числа занятого населения нашего муниципального образования были направлены мероприятия по вовлечению безработных в малый бизнес. 45 человек получили услуги по организации самозанятости. В течение года 4 бывших безработных зарегистрированы в качестве плательщиков налога на профессиональный доход и один оформил предпринимательскую деятельность, воспользовавшись мерами поддержки. Сумма единовременной финансовой помощи на открытие собственного дела составила 960,0 тыс. рублей.</w:t>
      </w:r>
    </w:p>
    <w:p w14:paraId="6B3F2B1B"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Организация профессионального обучения по востребованным компетенциям позволила дополнительно трудоустроить 57 безработных и незанятых граждан, что составляет 89,2% от завершивших профессиональное обучение. На реализацию данного направления израсходовано 1162,3 тыс. рублей.</w:t>
      </w:r>
    </w:p>
    <w:p w14:paraId="71659787"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В программах временного трудоустройства приняли участие:</w:t>
      </w:r>
    </w:p>
    <w:p w14:paraId="61730576"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- 8 человек, испытывающих трудности в поиске работы;</w:t>
      </w:r>
    </w:p>
    <w:p w14:paraId="14A55D9B"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lastRenderedPageBreak/>
        <w:t>- 340 школьников.</w:t>
      </w:r>
    </w:p>
    <w:p w14:paraId="2704BFB4"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На реализацию временной занятости несовершеннолетних израсходовано 4787,1 тыс. рублей, в том числе:</w:t>
      </w:r>
    </w:p>
    <w:p w14:paraId="7C3B1F4C" w14:textId="07799923"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 xml:space="preserve">- 333,2 тыс. рублей </w:t>
      </w:r>
      <w:r w:rsidR="009F5DF3" w:rsidRPr="007727E1">
        <w:rPr>
          <w:rFonts w:ascii="Times New Roman" w:eastAsia="Times New Roman" w:hAnsi="Times New Roman" w:cs="Times New Roman"/>
          <w:sz w:val="24"/>
          <w:szCs w:val="24"/>
          <w:lang w:eastAsia="ru-RU"/>
        </w:rPr>
        <w:t>— это</w:t>
      </w:r>
      <w:r w:rsidRPr="007727E1">
        <w:rPr>
          <w:rFonts w:ascii="Times New Roman" w:eastAsia="Times New Roman" w:hAnsi="Times New Roman" w:cs="Times New Roman"/>
          <w:sz w:val="24"/>
          <w:szCs w:val="24"/>
          <w:lang w:eastAsia="ru-RU"/>
        </w:rPr>
        <w:t xml:space="preserve"> средства областного бюджета на выплату материальной поддержки несовершеннолетним;</w:t>
      </w:r>
    </w:p>
    <w:p w14:paraId="032CAEAF"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- 1,5 тыс. рублей - средства работодателей;</w:t>
      </w:r>
    </w:p>
    <w:p w14:paraId="64361DA7"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- 4452,4 тыс. рублей - на заработную плату несовершеннолетних из двух бюджетов (2526,9 тыс. руб. - ОБ и 1925,5 тыс. руб. МБ).</w:t>
      </w:r>
    </w:p>
    <w:p w14:paraId="0B1C84B6" w14:textId="7EF8D23F"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 xml:space="preserve">В 2024 году работодатели муниципального образования </w:t>
      </w:r>
      <w:r w:rsidR="006613BA">
        <w:rPr>
          <w:rFonts w:ascii="Times New Roman" w:eastAsia="Times New Roman" w:hAnsi="Times New Roman" w:cs="Times New Roman"/>
          <w:sz w:val="24"/>
          <w:szCs w:val="24"/>
          <w:lang w:eastAsia="ru-RU"/>
        </w:rPr>
        <w:t>«</w:t>
      </w:r>
      <w:r w:rsidRPr="007727E1">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7727E1">
        <w:rPr>
          <w:rFonts w:ascii="Times New Roman" w:eastAsia="Times New Roman" w:hAnsi="Times New Roman" w:cs="Times New Roman"/>
          <w:sz w:val="24"/>
          <w:szCs w:val="24"/>
          <w:lang w:eastAsia="ru-RU"/>
        </w:rPr>
        <w:t xml:space="preserve"> заявили 1900 свободных рабочих мест. Основная доля заявленных вакансий поступила от организаций, с видом экономической деятельности образование (461 вакансия), государственное управление и обеспечение военной безопасности, социальное обеспечение (266 вакансий), транспортировка и хранение (251 вакансий), деятельность в области культуры, спорта, организации досуга и развлечений (200 вакансий), торговля оптовая и розничная, ремонт автотранспортных средств (152 вакансии).</w:t>
      </w:r>
    </w:p>
    <w:p w14:paraId="601BF9F4"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 xml:space="preserve">В базе вакансий службы занятости на 1 января 2025 года насчитывалось 451 свободное рабочее место. </w:t>
      </w:r>
    </w:p>
    <w:p w14:paraId="2C50FC8E"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 xml:space="preserve">Коэффициент напряженности (численность незанятых граждан в расчёте на одну вакансию) составил 0,4 (на 1 соискателя приходится 4 вакансии). </w:t>
      </w:r>
    </w:p>
    <w:p w14:paraId="39F5912D"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 xml:space="preserve">Проводимая службой занятости работа направлена на увеличение численности занятых в Холмском районе и снижение уровня безработицы. Так в 2024 году безработными признаны 288 человек, на конец отчетного периода на учете состояли 95 безработных граждан. </w:t>
      </w:r>
    </w:p>
    <w:p w14:paraId="1CCF5107"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Уровень безработицы в Холмском районе 0,1 %. По области варьируется от 0,1 до 1,7 (в Макаровском районе).</w:t>
      </w:r>
    </w:p>
    <w:p w14:paraId="58643FAD"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По Сахалинской области на 1 января 2025 года уровень регистрируемой безработицы составил 0,3% (по России – 0,4%, ДФО – 0,4%).</w:t>
      </w:r>
    </w:p>
    <w:p w14:paraId="18EBAA4A" w14:textId="77777777" w:rsidR="007727E1" w:rsidRPr="007727E1" w:rsidRDefault="007727E1" w:rsidP="007727E1">
      <w:pPr>
        <w:tabs>
          <w:tab w:val="left" w:pos="142"/>
        </w:tabs>
        <w:spacing w:after="0" w:line="240" w:lineRule="auto"/>
        <w:ind w:firstLine="709"/>
        <w:jc w:val="both"/>
        <w:rPr>
          <w:rFonts w:ascii="Times New Roman" w:eastAsia="Times New Roman" w:hAnsi="Times New Roman" w:cs="Times New Roman"/>
          <w:sz w:val="24"/>
          <w:szCs w:val="24"/>
          <w:lang w:eastAsia="ru-RU"/>
        </w:rPr>
      </w:pPr>
      <w:r w:rsidRPr="007727E1">
        <w:rPr>
          <w:rFonts w:ascii="Times New Roman" w:eastAsia="Times New Roman" w:hAnsi="Times New Roman" w:cs="Times New Roman"/>
          <w:sz w:val="24"/>
          <w:szCs w:val="24"/>
          <w:lang w:eastAsia="ru-RU"/>
        </w:rPr>
        <w:t>Данный показатель остается одним из самых низких среди регионов России и Дальнего Востока.</w:t>
      </w:r>
    </w:p>
    <w:p w14:paraId="3BFBC695" w14:textId="4EBAFFF4" w:rsidR="007F46D7" w:rsidRPr="004E69C3" w:rsidRDefault="007A1A19" w:rsidP="00C918A0">
      <w:pPr>
        <w:spacing w:after="0"/>
        <w:ind w:firstLine="709"/>
        <w:jc w:val="both"/>
        <w:rPr>
          <w:rFonts w:ascii="Times New Roman" w:hAnsi="Times New Roman" w:cs="Times New Roman"/>
          <w:sz w:val="24"/>
          <w:szCs w:val="24"/>
          <w:lang w:val="x-none"/>
        </w:rPr>
      </w:pPr>
      <w:r w:rsidRPr="004E69C3">
        <w:rPr>
          <w:rFonts w:ascii="Times New Roman" w:eastAsia="Times New Roman" w:hAnsi="Times New Roman" w:cs="Times New Roman"/>
          <w:b/>
          <w:sz w:val="24"/>
          <w:szCs w:val="24"/>
          <w:lang w:val="x-none" w:eastAsia="x-none"/>
        </w:rPr>
        <w:t>Отраслевая структура</w:t>
      </w:r>
      <w:r w:rsidRPr="004E69C3">
        <w:rPr>
          <w:rFonts w:ascii="Times New Roman" w:eastAsia="Times New Roman" w:hAnsi="Times New Roman" w:cs="Times New Roman"/>
          <w:sz w:val="24"/>
          <w:szCs w:val="24"/>
          <w:lang w:val="x-none" w:eastAsia="x-none"/>
        </w:rPr>
        <w:t xml:space="preserve"> </w:t>
      </w:r>
      <w:r w:rsidR="007F46D7" w:rsidRPr="004E69C3">
        <w:rPr>
          <w:rFonts w:ascii="Times New Roman" w:hAnsi="Times New Roman" w:cs="Times New Roman"/>
          <w:sz w:val="24"/>
          <w:szCs w:val="24"/>
          <w:lang w:val="x-none"/>
        </w:rPr>
        <w:t>промышленного производства муниципального образования представлена обрабатывающей, рыбной, лесной, пищевой отраслями.</w:t>
      </w:r>
    </w:p>
    <w:p w14:paraId="49C7E124" w14:textId="77777777" w:rsidR="0084235E" w:rsidRPr="0084235E" w:rsidRDefault="0084235E" w:rsidP="0084235E">
      <w:pPr>
        <w:widowControl w:val="0"/>
        <w:tabs>
          <w:tab w:val="left" w:pos="8460"/>
        </w:tabs>
        <w:spacing w:after="0" w:line="240" w:lineRule="auto"/>
        <w:ind w:firstLine="709"/>
        <w:jc w:val="both"/>
        <w:rPr>
          <w:rFonts w:ascii="Times New Roman" w:eastAsia="Times New Roman" w:hAnsi="Times New Roman" w:cs="Times New Roman"/>
          <w:sz w:val="24"/>
          <w:szCs w:val="24"/>
          <w:lang w:eastAsia="ru-RU"/>
        </w:rPr>
      </w:pPr>
      <w:r w:rsidRPr="0084235E">
        <w:rPr>
          <w:rFonts w:ascii="Times New Roman" w:eastAsia="Times New Roman" w:hAnsi="Times New Roman" w:cs="Times New Roman"/>
          <w:sz w:val="24"/>
          <w:szCs w:val="24"/>
          <w:lang w:eastAsia="ru-RU"/>
        </w:rPr>
        <w:t>За 2024 год объем отгруженной продукции собственного производства, выполненных работ и услуг собственными силами по основным видам экономической деятельности предприятий сложился в размере 1958,2 млн. руб., что выше уровня 2023 года на 6% (1847,4 млн. руб.):</w:t>
      </w:r>
    </w:p>
    <w:p w14:paraId="141510C0" w14:textId="77777777" w:rsidR="0084235E" w:rsidRPr="0084235E" w:rsidRDefault="0084235E" w:rsidP="0084235E">
      <w:pPr>
        <w:widowControl w:val="0"/>
        <w:tabs>
          <w:tab w:val="left" w:pos="8460"/>
        </w:tabs>
        <w:spacing w:after="0" w:line="240" w:lineRule="auto"/>
        <w:ind w:firstLine="709"/>
        <w:jc w:val="both"/>
        <w:rPr>
          <w:rFonts w:ascii="Times New Roman" w:eastAsia="Times New Roman" w:hAnsi="Times New Roman" w:cs="Times New Roman"/>
          <w:sz w:val="24"/>
          <w:szCs w:val="24"/>
          <w:lang w:eastAsia="ru-RU"/>
        </w:rPr>
      </w:pPr>
      <w:r w:rsidRPr="0084235E">
        <w:rPr>
          <w:rFonts w:ascii="Times New Roman" w:eastAsia="Times New Roman" w:hAnsi="Times New Roman" w:cs="Times New Roman"/>
          <w:sz w:val="24"/>
          <w:szCs w:val="24"/>
          <w:lang w:eastAsia="ru-RU"/>
        </w:rPr>
        <w:t>- обеспечение электрической энергией, газом и паром, кондиционирование воздуха – 694,2 млн. руб., на 4,5% ниже уровня 2023 года (727,2 млн. руб.);</w:t>
      </w:r>
    </w:p>
    <w:p w14:paraId="07305418" w14:textId="77777777" w:rsidR="0084235E" w:rsidRPr="0084235E" w:rsidRDefault="0084235E" w:rsidP="0084235E">
      <w:pPr>
        <w:widowControl w:val="0"/>
        <w:tabs>
          <w:tab w:val="left" w:pos="8460"/>
        </w:tabs>
        <w:spacing w:after="0" w:line="240" w:lineRule="auto"/>
        <w:ind w:firstLine="709"/>
        <w:jc w:val="both"/>
        <w:rPr>
          <w:rFonts w:ascii="Times New Roman" w:eastAsia="Times New Roman" w:hAnsi="Times New Roman" w:cs="Times New Roman"/>
          <w:sz w:val="24"/>
          <w:szCs w:val="24"/>
          <w:lang w:eastAsia="ru-RU"/>
        </w:rPr>
      </w:pPr>
      <w:r w:rsidRPr="0084235E">
        <w:rPr>
          <w:rFonts w:ascii="Times New Roman" w:eastAsia="Times New Roman" w:hAnsi="Times New Roman" w:cs="Times New Roman"/>
          <w:sz w:val="24"/>
          <w:szCs w:val="24"/>
          <w:lang w:eastAsia="ru-RU"/>
        </w:rPr>
        <w:t>- водоснабжение, водоотведение, организация сбора и утилизации отходов, деятельность по ликвидации загрязнений – 155,3 млн. руб., на 2,4 % выше уровня 2023 года (151,6 млн. руб.).</w:t>
      </w:r>
    </w:p>
    <w:p w14:paraId="7D2D524B" w14:textId="6190698D" w:rsidR="00254FEA" w:rsidRDefault="0084235E" w:rsidP="0084235E">
      <w:pPr>
        <w:widowControl w:val="0"/>
        <w:tabs>
          <w:tab w:val="left" w:pos="8460"/>
        </w:tabs>
        <w:spacing w:after="0" w:line="240" w:lineRule="auto"/>
        <w:ind w:firstLine="709"/>
        <w:jc w:val="both"/>
        <w:rPr>
          <w:rFonts w:ascii="Times New Roman" w:eastAsia="Times New Roman" w:hAnsi="Times New Roman" w:cs="Times New Roman"/>
          <w:sz w:val="24"/>
          <w:szCs w:val="24"/>
          <w:lang w:eastAsia="ru-RU"/>
        </w:rPr>
      </w:pPr>
      <w:r w:rsidRPr="0084235E">
        <w:rPr>
          <w:rFonts w:ascii="Times New Roman" w:eastAsia="Times New Roman" w:hAnsi="Times New Roman" w:cs="Times New Roman"/>
          <w:sz w:val="24"/>
          <w:szCs w:val="24"/>
          <w:lang w:eastAsia="ru-RU"/>
        </w:rPr>
        <w:t>Оборот организаций по организациям, не относящимся к субъектам малого предпринимательства (включая средние предприятия), средняя численность работников которых превышает 15 человек в 2024 году составил 15 210,2 млн. руб., что на 10% ниже 2023 года (16 903,4 млн. руб.).</w:t>
      </w:r>
    </w:p>
    <w:p w14:paraId="74F7257A" w14:textId="7B5EC15F" w:rsidR="007A1A19" w:rsidRPr="004E69C3" w:rsidRDefault="007A1A19" w:rsidP="00254FEA">
      <w:pPr>
        <w:spacing w:after="0" w:line="240" w:lineRule="auto"/>
        <w:ind w:firstLine="709"/>
        <w:jc w:val="both"/>
        <w:rPr>
          <w:rFonts w:ascii="Times New Roman" w:eastAsia="Calibri" w:hAnsi="Times New Roman" w:cs="Times New Roman"/>
          <w:b/>
          <w:sz w:val="24"/>
          <w:szCs w:val="24"/>
        </w:rPr>
      </w:pPr>
      <w:r w:rsidRPr="004E69C3">
        <w:rPr>
          <w:rFonts w:ascii="Times New Roman" w:eastAsia="Calibri" w:hAnsi="Times New Roman" w:cs="Times New Roman"/>
          <w:b/>
          <w:sz w:val="24"/>
          <w:szCs w:val="24"/>
        </w:rPr>
        <w:t>Рыбопромышленный комплекс</w:t>
      </w:r>
    </w:p>
    <w:p w14:paraId="64B09298" w14:textId="2FF04E9A" w:rsidR="005F78FE" w:rsidRPr="005F78FE" w:rsidRDefault="005F78FE" w:rsidP="005F78FE">
      <w:pPr>
        <w:spacing w:after="0" w:line="240" w:lineRule="auto"/>
        <w:ind w:firstLine="709"/>
        <w:jc w:val="both"/>
        <w:rPr>
          <w:rFonts w:ascii="Times New Roman" w:eastAsia="Times New Roman" w:hAnsi="Times New Roman" w:cs="Times New Roman"/>
          <w:sz w:val="24"/>
          <w:szCs w:val="24"/>
          <w:lang w:eastAsia="ru-RU"/>
        </w:rPr>
      </w:pPr>
      <w:r w:rsidRPr="005F78FE">
        <w:rPr>
          <w:rFonts w:ascii="Times New Roman" w:eastAsia="Times New Roman" w:hAnsi="Times New Roman" w:cs="Times New Roman"/>
          <w:sz w:val="24"/>
          <w:szCs w:val="24"/>
          <w:lang w:eastAsia="ru-RU"/>
        </w:rPr>
        <w:t xml:space="preserve">В 2024 году предприятия рыбопромышленного комплекса муниципального образования </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 xml:space="preserve"> получили квоты на вылов (добычу) водных биологических ресурсов в количестве 11 740 т., в том числе в промышленных целях – 11 692,3 т., для ведения прибрежного рыболовства 4,3 т. водных биоресурсов, рыболовство в целях аквакультуры – 41,3 т. (кета, горбуша, сима).</w:t>
      </w:r>
    </w:p>
    <w:p w14:paraId="64F4C488" w14:textId="77777777" w:rsidR="005F78FE" w:rsidRPr="005F78FE" w:rsidRDefault="005F78FE" w:rsidP="005F78FE">
      <w:pPr>
        <w:spacing w:after="0" w:line="240" w:lineRule="auto"/>
        <w:ind w:firstLine="709"/>
        <w:jc w:val="both"/>
        <w:rPr>
          <w:rFonts w:ascii="Times New Roman" w:eastAsia="Times New Roman" w:hAnsi="Times New Roman" w:cs="Times New Roman"/>
          <w:sz w:val="24"/>
          <w:szCs w:val="24"/>
          <w:lang w:eastAsia="ru-RU"/>
        </w:rPr>
      </w:pPr>
      <w:r w:rsidRPr="005F78FE">
        <w:rPr>
          <w:rFonts w:ascii="Times New Roman" w:eastAsia="Times New Roman" w:hAnsi="Times New Roman" w:cs="Times New Roman"/>
          <w:sz w:val="24"/>
          <w:szCs w:val="24"/>
          <w:lang w:eastAsia="ru-RU"/>
        </w:rPr>
        <w:t>В 2024 году решением Отраслевого Совета по промысловому прогнозированию Юго-Западный Сахалин был закрыт для промышленной добычи горбуши, кеты было добыто 176 т.</w:t>
      </w:r>
    </w:p>
    <w:p w14:paraId="1D248427" w14:textId="5D39AAEC" w:rsidR="005F78FE" w:rsidRPr="005F78FE" w:rsidRDefault="005F78FE" w:rsidP="005F78FE">
      <w:pPr>
        <w:spacing w:after="0" w:line="240" w:lineRule="auto"/>
        <w:ind w:firstLine="709"/>
        <w:jc w:val="both"/>
        <w:rPr>
          <w:rFonts w:ascii="Times New Roman" w:eastAsia="Times New Roman" w:hAnsi="Times New Roman" w:cs="Times New Roman"/>
          <w:sz w:val="24"/>
          <w:szCs w:val="24"/>
          <w:lang w:eastAsia="ru-RU"/>
        </w:rPr>
      </w:pPr>
      <w:r w:rsidRPr="005F78FE">
        <w:rPr>
          <w:rFonts w:ascii="Times New Roman" w:eastAsia="Times New Roman" w:hAnsi="Times New Roman" w:cs="Times New Roman"/>
          <w:sz w:val="24"/>
          <w:szCs w:val="24"/>
          <w:lang w:eastAsia="ru-RU"/>
        </w:rPr>
        <w:lastRenderedPageBreak/>
        <w:t xml:space="preserve">На территории муниципального образования осуществляют деятельность по воспроизводству лососевых пород рыб семь лососевых рыбоводных завода на р. Чеховка (ООО </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Остров-Строй</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 xml:space="preserve">), р. Калинка (ООО </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Нерест</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 xml:space="preserve">), р. Зырянская (Р/а </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Доримп</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 xml:space="preserve">), р. Сова (ООО ЛРЗ </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Доримп</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 xml:space="preserve">), р. Калинка (Калиниский ЛРЗ), р. Кострома (ООО ЛРЗ </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Павино</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 xml:space="preserve">), р. Малка (ООО </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Фермер</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 xml:space="preserve">). Идет строительство нового лососевого рыбоводного завода на р. Пионерская (ООО РКЗ </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Лаперуз</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Нерест-2008</w:t>
      </w:r>
      <w:r w:rsidR="006613BA">
        <w:rPr>
          <w:rFonts w:ascii="Times New Roman" w:eastAsia="Times New Roman" w:hAnsi="Times New Roman" w:cs="Times New Roman"/>
          <w:sz w:val="24"/>
          <w:szCs w:val="24"/>
          <w:lang w:eastAsia="ru-RU"/>
        </w:rPr>
        <w:t>»</w:t>
      </w:r>
      <w:r w:rsidRPr="005F78FE">
        <w:rPr>
          <w:rFonts w:ascii="Times New Roman" w:eastAsia="Times New Roman" w:hAnsi="Times New Roman" w:cs="Times New Roman"/>
          <w:sz w:val="24"/>
          <w:szCs w:val="24"/>
          <w:lang w:eastAsia="ru-RU"/>
        </w:rPr>
        <w:t xml:space="preserve"> работает по программе отработки биотехники внезаводского метода воспроизводства кеты на р. Душ.</w:t>
      </w:r>
    </w:p>
    <w:p w14:paraId="1CEE917B" w14:textId="77777777" w:rsidR="005F78FE" w:rsidRPr="005F78FE" w:rsidRDefault="005F78FE" w:rsidP="005F78FE">
      <w:pPr>
        <w:spacing w:after="0" w:line="240" w:lineRule="auto"/>
        <w:ind w:firstLine="709"/>
        <w:jc w:val="both"/>
        <w:rPr>
          <w:rFonts w:ascii="Times New Roman" w:eastAsia="Times New Roman" w:hAnsi="Times New Roman" w:cs="Times New Roman"/>
          <w:sz w:val="24"/>
          <w:szCs w:val="24"/>
          <w:lang w:eastAsia="ru-RU"/>
        </w:rPr>
      </w:pPr>
      <w:r w:rsidRPr="005F78FE">
        <w:rPr>
          <w:rFonts w:ascii="Times New Roman" w:eastAsia="Times New Roman" w:hAnsi="Times New Roman" w:cs="Times New Roman"/>
          <w:sz w:val="24"/>
          <w:szCs w:val="24"/>
          <w:lang w:eastAsia="ru-RU"/>
        </w:rPr>
        <w:t>На действующих лососевых рыбоводных заводах Холмского городского округа с мая по июль 2024 года произведен выпуск 145 666,7 тыс. шт. молоди лососевых пород рыб (сима, кета, горбуша).</w:t>
      </w:r>
    </w:p>
    <w:p w14:paraId="074FCFD6" w14:textId="77777777" w:rsidR="005F78FE" w:rsidRPr="005F78FE" w:rsidRDefault="005F78FE" w:rsidP="005F78FE">
      <w:pPr>
        <w:spacing w:after="0" w:line="240" w:lineRule="auto"/>
        <w:ind w:firstLine="709"/>
        <w:jc w:val="both"/>
        <w:rPr>
          <w:rFonts w:ascii="Times New Roman" w:eastAsia="Times New Roman" w:hAnsi="Times New Roman" w:cs="Times New Roman"/>
          <w:sz w:val="24"/>
          <w:szCs w:val="24"/>
          <w:lang w:eastAsia="ru-RU"/>
        </w:rPr>
      </w:pPr>
      <w:r w:rsidRPr="005F78FE">
        <w:rPr>
          <w:rFonts w:ascii="Times New Roman" w:eastAsia="Times New Roman" w:hAnsi="Times New Roman" w:cs="Times New Roman"/>
          <w:sz w:val="24"/>
          <w:szCs w:val="24"/>
          <w:lang w:eastAsia="ru-RU"/>
        </w:rPr>
        <w:t>Численность работающих в рыбопромышленном комплексе составляет 163 человек. Среднемесячная заработная плата в отрасли – 47,5 тыс. рублей.</w:t>
      </w:r>
    </w:p>
    <w:p w14:paraId="45A6BF51" w14:textId="60F33765" w:rsidR="007A1A19" w:rsidRPr="004E69C3" w:rsidRDefault="007A1A19" w:rsidP="00E50362">
      <w:pPr>
        <w:spacing w:after="0" w:line="240" w:lineRule="auto"/>
        <w:ind w:firstLine="709"/>
        <w:jc w:val="both"/>
        <w:rPr>
          <w:rFonts w:ascii="Times New Roman" w:eastAsia="Times New Roman" w:hAnsi="Times New Roman" w:cs="Times New Roman"/>
          <w:b/>
          <w:spacing w:val="-4"/>
          <w:sz w:val="24"/>
          <w:szCs w:val="24"/>
          <w:lang w:eastAsia="ru-RU"/>
        </w:rPr>
      </w:pPr>
      <w:r w:rsidRPr="004E69C3">
        <w:rPr>
          <w:rFonts w:ascii="Times New Roman" w:eastAsia="Times New Roman" w:hAnsi="Times New Roman" w:cs="Times New Roman"/>
          <w:b/>
          <w:spacing w:val="-4"/>
          <w:sz w:val="24"/>
          <w:szCs w:val="24"/>
          <w:lang w:eastAsia="ru-RU"/>
        </w:rPr>
        <w:t>Пищевая и перерабатывающая промышленность</w:t>
      </w:r>
    </w:p>
    <w:p w14:paraId="19DFB411" w14:textId="6F1CF45F" w:rsidR="00D75AF6" w:rsidRPr="00D75AF6" w:rsidRDefault="00D75AF6" w:rsidP="00D75AF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D75AF6">
        <w:rPr>
          <w:rFonts w:ascii="Times New Roman" w:eastAsia="Times New Roman" w:hAnsi="Times New Roman" w:cs="Times New Roman"/>
          <w:sz w:val="24"/>
          <w:szCs w:val="24"/>
          <w:lang w:eastAsia="ru-RU"/>
        </w:rPr>
        <w:t xml:space="preserve">Пищевая и перерабатывающая промышленность в муниципальном образовании </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 xml:space="preserve"> представляет собой многопрофильный комплекс предприятий мясомолочной, хлебопекарной, кондитерской отраслей, производством пива, а также готовых кормов для животных, содержащихся на фермах, который объединяет 17 предприятий различных организационно-правовых форм собственности, с численностью работающих 153 человека. </w:t>
      </w:r>
    </w:p>
    <w:p w14:paraId="360BB603" w14:textId="77777777" w:rsidR="00D75AF6" w:rsidRPr="00D75AF6" w:rsidRDefault="00D75AF6" w:rsidP="00D75AF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D75AF6">
        <w:rPr>
          <w:rFonts w:ascii="Times New Roman" w:eastAsia="Times New Roman" w:hAnsi="Times New Roman" w:cs="Times New Roman"/>
          <w:sz w:val="24"/>
          <w:szCs w:val="24"/>
          <w:lang w:eastAsia="ru-RU"/>
        </w:rPr>
        <w:t xml:space="preserve">За 2024 год объем отгруженной продукции собственного производства в натуральном виде составил: </w:t>
      </w:r>
    </w:p>
    <w:p w14:paraId="7A524FA7" w14:textId="6FD18969" w:rsidR="00D75AF6" w:rsidRPr="00D75AF6" w:rsidRDefault="00D75AF6" w:rsidP="00D75AF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D75AF6">
        <w:rPr>
          <w:rFonts w:ascii="Times New Roman" w:eastAsia="Times New Roman" w:hAnsi="Times New Roman" w:cs="Times New Roman"/>
          <w:sz w:val="24"/>
          <w:szCs w:val="24"/>
          <w:lang w:eastAsia="ru-RU"/>
        </w:rPr>
        <w:t xml:space="preserve">- хлеба и хлебобулочных изделий 997 тонны (ООО </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Холмский хлебокомбинат</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Санэс-Кондитер</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 ИП Свиридова Ф. С., ИП Крутихина Н. В., ИП Симонова Е. В., ИП Бойков В.С., ИП Ким О. Е., ИП Боровикова Е. В.), что составляет 91,37% к уровню 2023 года;</w:t>
      </w:r>
    </w:p>
    <w:p w14:paraId="42C6AD35" w14:textId="0C5CACAE" w:rsidR="00D75AF6" w:rsidRPr="00D75AF6" w:rsidRDefault="00D75AF6" w:rsidP="00D75AF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D75AF6">
        <w:rPr>
          <w:rFonts w:ascii="Times New Roman" w:eastAsia="Times New Roman" w:hAnsi="Times New Roman" w:cs="Times New Roman"/>
          <w:sz w:val="24"/>
          <w:szCs w:val="24"/>
          <w:lang w:eastAsia="ru-RU"/>
        </w:rPr>
        <w:t xml:space="preserve">- кондитерских изделий – 141,3 тонн (ООО </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САНЭС-Кондитер</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Общепит</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 ИП Боровикова Е. В.), что выше уровня 2023 года на 2,39 %;</w:t>
      </w:r>
    </w:p>
    <w:p w14:paraId="5AEFA7B0" w14:textId="3006618B" w:rsidR="00D75AF6" w:rsidRPr="00D75AF6" w:rsidRDefault="00D75AF6" w:rsidP="00D75AF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D75AF6">
        <w:rPr>
          <w:rFonts w:ascii="Times New Roman" w:eastAsia="Times New Roman" w:hAnsi="Times New Roman" w:cs="Times New Roman"/>
          <w:sz w:val="24"/>
          <w:szCs w:val="24"/>
          <w:lang w:eastAsia="ru-RU"/>
        </w:rPr>
        <w:t xml:space="preserve">- полуфабрикаты мясные – 147,27 тонн (ООО </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Гарантия</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Общепит</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 что выше уровня 2023 года на 5,5 %;</w:t>
      </w:r>
    </w:p>
    <w:p w14:paraId="785056B4" w14:textId="77777777" w:rsidR="00AB4634" w:rsidRDefault="00D75AF6" w:rsidP="00D75AF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D75AF6">
        <w:rPr>
          <w:rFonts w:ascii="Times New Roman" w:eastAsia="Times New Roman" w:hAnsi="Times New Roman" w:cs="Times New Roman"/>
          <w:sz w:val="24"/>
          <w:szCs w:val="24"/>
          <w:lang w:eastAsia="ru-RU"/>
        </w:rPr>
        <w:t>- цельномолочная продукция 1484,77 т</w:t>
      </w:r>
      <w:r>
        <w:rPr>
          <w:rFonts w:ascii="Times New Roman" w:eastAsia="Times New Roman" w:hAnsi="Times New Roman" w:cs="Times New Roman"/>
          <w:sz w:val="24"/>
          <w:szCs w:val="24"/>
          <w:lang w:eastAsia="ru-RU"/>
        </w:rPr>
        <w:t>онн</w:t>
      </w:r>
    </w:p>
    <w:p w14:paraId="3700F82F" w14:textId="7303EAB7" w:rsidR="00D75AF6" w:rsidRPr="00D75AF6" w:rsidRDefault="00D75AF6" w:rsidP="00D75AF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D75AF6">
        <w:rPr>
          <w:rFonts w:ascii="Times New Roman" w:eastAsia="Times New Roman" w:hAnsi="Times New Roman" w:cs="Times New Roman"/>
          <w:sz w:val="24"/>
          <w:szCs w:val="24"/>
          <w:lang w:eastAsia="ru-RU"/>
        </w:rPr>
        <w:t>. (ИП Добрынин Г. В., КФХ Азеева Е. Ю., КФХ Дорощенко Э. В.), сохранен уровень предыдущего года;</w:t>
      </w:r>
    </w:p>
    <w:p w14:paraId="3B3DF678" w14:textId="7509E05B" w:rsidR="00D75AF6" w:rsidRPr="00D75AF6" w:rsidRDefault="00D75AF6" w:rsidP="00D75AF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D75AF6">
        <w:rPr>
          <w:rFonts w:ascii="Times New Roman" w:eastAsia="Times New Roman" w:hAnsi="Times New Roman" w:cs="Times New Roman"/>
          <w:sz w:val="24"/>
          <w:szCs w:val="24"/>
          <w:lang w:eastAsia="ru-RU"/>
        </w:rPr>
        <w:t xml:space="preserve">- пиво и пивные напитки в объеме 53299 дал (ООО </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Пивоварня Бирлога</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Холмский пивовар</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 что выше уровня 2023 года на 26,5 %;</w:t>
      </w:r>
    </w:p>
    <w:p w14:paraId="532539CD" w14:textId="743D1788" w:rsidR="00D75AF6" w:rsidRPr="00D75AF6" w:rsidRDefault="00D75AF6" w:rsidP="00D75AF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D75AF6">
        <w:rPr>
          <w:rFonts w:ascii="Times New Roman" w:eastAsia="Times New Roman" w:hAnsi="Times New Roman" w:cs="Times New Roman"/>
          <w:sz w:val="24"/>
          <w:szCs w:val="24"/>
          <w:lang w:eastAsia="ru-RU"/>
        </w:rPr>
        <w:t xml:space="preserve">- комбикормов – 2730 тонн (ООО </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Комбикормовый цех – Маока</w:t>
      </w:r>
      <w:r w:rsidR="006613BA">
        <w:rPr>
          <w:rFonts w:ascii="Times New Roman" w:eastAsia="Times New Roman" w:hAnsi="Times New Roman" w:cs="Times New Roman"/>
          <w:sz w:val="24"/>
          <w:szCs w:val="24"/>
          <w:lang w:eastAsia="ru-RU"/>
        </w:rPr>
        <w:t>»</w:t>
      </w:r>
      <w:r w:rsidRPr="00D75AF6">
        <w:rPr>
          <w:rFonts w:ascii="Times New Roman" w:eastAsia="Times New Roman" w:hAnsi="Times New Roman" w:cs="Times New Roman"/>
          <w:sz w:val="24"/>
          <w:szCs w:val="24"/>
          <w:lang w:eastAsia="ru-RU"/>
        </w:rPr>
        <w:t>), что составляет 27,56 % к уровню 2023 года.</w:t>
      </w:r>
    </w:p>
    <w:p w14:paraId="56275001" w14:textId="77777777" w:rsidR="00D75AF6" w:rsidRPr="00D75AF6" w:rsidRDefault="00D75AF6" w:rsidP="00D75AF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D75AF6">
        <w:rPr>
          <w:rFonts w:ascii="Times New Roman" w:eastAsia="Times New Roman" w:hAnsi="Times New Roman" w:cs="Times New Roman"/>
          <w:sz w:val="24"/>
          <w:szCs w:val="24"/>
          <w:lang w:eastAsia="ru-RU"/>
        </w:rPr>
        <w:t>В 2024 году предприятиями пищевой и перерабатывающей промышленности инвестировано на техническое переоснащение и реконструкцию объектов порядка 7 млн. рублей.</w:t>
      </w:r>
    </w:p>
    <w:p w14:paraId="57B0C5F1" w14:textId="4BDF6851" w:rsidR="007A1A19" w:rsidRPr="00FF6DB7" w:rsidRDefault="007A1A19" w:rsidP="001F5535">
      <w:pPr>
        <w:spacing w:after="0" w:line="240" w:lineRule="auto"/>
        <w:ind w:firstLine="709"/>
        <w:jc w:val="both"/>
        <w:outlineLvl w:val="0"/>
        <w:rPr>
          <w:rFonts w:ascii="Times New Roman" w:eastAsia="Times New Roman" w:hAnsi="Times New Roman" w:cs="Times New Roman"/>
          <w:sz w:val="24"/>
          <w:szCs w:val="24"/>
          <w:lang w:eastAsia="ru-RU"/>
        </w:rPr>
      </w:pPr>
      <w:r w:rsidRPr="004E69C3">
        <w:rPr>
          <w:rFonts w:ascii="Times New Roman" w:eastAsia="Times New Roman" w:hAnsi="Times New Roman" w:cs="Times New Roman"/>
          <w:b/>
          <w:sz w:val="24"/>
          <w:szCs w:val="24"/>
          <w:lang w:eastAsia="ru-RU"/>
        </w:rPr>
        <w:t>Агропромышленный комплекс</w:t>
      </w:r>
    </w:p>
    <w:p w14:paraId="06B2AF2C" w14:textId="22426A4A" w:rsidR="00AB4634" w:rsidRPr="00AB4634" w:rsidRDefault="00AB4634" w:rsidP="00AB4634">
      <w:pPr>
        <w:shd w:val="clear" w:color="auto" w:fill="FFFFFF"/>
        <w:spacing w:after="0" w:line="240" w:lineRule="auto"/>
        <w:ind w:right="56"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xml:space="preserve">На территории муниципального образования </w:t>
      </w:r>
      <w:r w:rsidR="006613BA">
        <w:rPr>
          <w:rFonts w:ascii="Times New Roman" w:eastAsia="Times New Roman" w:hAnsi="Times New Roman" w:cs="Times New Roman"/>
          <w:sz w:val="24"/>
          <w:szCs w:val="24"/>
          <w:lang w:eastAsia="ru-RU"/>
        </w:rPr>
        <w:t>«</w:t>
      </w:r>
      <w:r w:rsidRPr="00AB4634">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AB4634">
        <w:rPr>
          <w:rFonts w:ascii="Times New Roman" w:eastAsia="Times New Roman" w:hAnsi="Times New Roman" w:cs="Times New Roman"/>
          <w:sz w:val="24"/>
          <w:szCs w:val="24"/>
          <w:lang w:eastAsia="ru-RU"/>
        </w:rPr>
        <w:t xml:space="preserve"> производством сельскохозяйственной продукции занимаются 4 сельхозпредприятия (ООО </w:t>
      </w:r>
      <w:r w:rsidR="006613BA">
        <w:rPr>
          <w:rFonts w:ascii="Times New Roman" w:eastAsia="Times New Roman" w:hAnsi="Times New Roman" w:cs="Times New Roman"/>
          <w:sz w:val="24"/>
          <w:szCs w:val="24"/>
          <w:lang w:eastAsia="ru-RU"/>
        </w:rPr>
        <w:t>»</w:t>
      </w:r>
      <w:r w:rsidRPr="00AB4634">
        <w:rPr>
          <w:rFonts w:ascii="Times New Roman" w:eastAsia="Times New Roman" w:hAnsi="Times New Roman" w:cs="Times New Roman"/>
          <w:sz w:val="24"/>
          <w:szCs w:val="24"/>
          <w:lang w:eastAsia="ru-RU"/>
        </w:rPr>
        <w:t>Авангард-Агро</w:t>
      </w:r>
      <w:r w:rsidR="006613BA">
        <w:rPr>
          <w:rFonts w:ascii="Times New Roman" w:eastAsia="Times New Roman" w:hAnsi="Times New Roman" w:cs="Times New Roman"/>
          <w:sz w:val="24"/>
          <w:szCs w:val="24"/>
          <w:lang w:eastAsia="ru-RU"/>
        </w:rPr>
        <w:t>»</w:t>
      </w:r>
      <w:r w:rsidRPr="00AB4634">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AB4634">
        <w:rPr>
          <w:rFonts w:ascii="Times New Roman" w:eastAsia="Times New Roman" w:hAnsi="Times New Roman" w:cs="Times New Roman"/>
          <w:sz w:val="24"/>
          <w:szCs w:val="24"/>
          <w:lang w:eastAsia="ru-RU"/>
        </w:rPr>
        <w:t>Мурлия</w:t>
      </w:r>
      <w:r w:rsidR="006613BA">
        <w:rPr>
          <w:rFonts w:ascii="Times New Roman" w:eastAsia="Times New Roman" w:hAnsi="Times New Roman" w:cs="Times New Roman"/>
          <w:sz w:val="24"/>
          <w:szCs w:val="24"/>
          <w:lang w:eastAsia="ru-RU"/>
        </w:rPr>
        <w:t>»</w:t>
      </w:r>
      <w:r w:rsidRPr="00AB4634">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AB4634">
        <w:rPr>
          <w:rFonts w:ascii="Times New Roman" w:eastAsia="Times New Roman" w:hAnsi="Times New Roman" w:cs="Times New Roman"/>
          <w:sz w:val="24"/>
          <w:szCs w:val="24"/>
          <w:lang w:eastAsia="ru-RU"/>
        </w:rPr>
        <w:t>Костромское</w:t>
      </w:r>
      <w:r w:rsidR="006613BA">
        <w:rPr>
          <w:rFonts w:ascii="Times New Roman" w:eastAsia="Times New Roman" w:hAnsi="Times New Roman" w:cs="Times New Roman"/>
          <w:sz w:val="24"/>
          <w:szCs w:val="24"/>
          <w:lang w:eastAsia="ru-RU"/>
        </w:rPr>
        <w:t>»</w:t>
      </w:r>
      <w:r w:rsidRPr="00AB4634">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AB4634">
        <w:rPr>
          <w:rFonts w:ascii="Times New Roman" w:eastAsia="Times New Roman" w:hAnsi="Times New Roman" w:cs="Times New Roman"/>
          <w:sz w:val="24"/>
          <w:szCs w:val="24"/>
          <w:lang w:eastAsia="ru-RU"/>
        </w:rPr>
        <w:t>Мясной Остров</w:t>
      </w:r>
      <w:r w:rsidR="006613BA">
        <w:rPr>
          <w:rFonts w:ascii="Times New Roman" w:eastAsia="Times New Roman" w:hAnsi="Times New Roman" w:cs="Times New Roman"/>
          <w:sz w:val="24"/>
          <w:szCs w:val="24"/>
          <w:lang w:eastAsia="ru-RU"/>
        </w:rPr>
        <w:t>»</w:t>
      </w:r>
      <w:r w:rsidRPr="00AB4634">
        <w:rPr>
          <w:rFonts w:ascii="Times New Roman" w:eastAsia="Times New Roman" w:hAnsi="Times New Roman" w:cs="Times New Roman"/>
          <w:sz w:val="24"/>
          <w:szCs w:val="24"/>
          <w:lang w:eastAsia="ru-RU"/>
        </w:rPr>
        <w:t>), 15 крестьянское (фермерское) хозяйство (далее по тексту – КФХ), 1482 личных подсобных хозяйств (далее по тесту – ЛПХ) и 29 садоводческих товариществ.</w:t>
      </w:r>
    </w:p>
    <w:p w14:paraId="0FF6EEB9" w14:textId="77777777" w:rsidR="00AB4634" w:rsidRPr="00AB4634" w:rsidRDefault="00AB4634" w:rsidP="00AB4634">
      <w:pPr>
        <w:shd w:val="clear" w:color="auto" w:fill="FFFFFF"/>
        <w:spacing w:after="0" w:line="240" w:lineRule="auto"/>
        <w:ind w:right="56"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Численность работающих в сельхозпредприятиях и КФХ составляет 49 человек. Среднемесячная заработная плата в отрасли – 53,5 тыс. руб.</w:t>
      </w:r>
    </w:p>
    <w:p w14:paraId="0F30EA7B" w14:textId="77777777" w:rsidR="00AB4634" w:rsidRPr="00AB4634" w:rsidRDefault="00AB4634" w:rsidP="00AB4634">
      <w:pPr>
        <w:shd w:val="clear" w:color="auto" w:fill="FFFFFF"/>
        <w:spacing w:after="0" w:line="240" w:lineRule="auto"/>
        <w:ind w:right="56"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shd w:val="clear" w:color="auto" w:fill="FFFFFF"/>
          <w:lang w:eastAsia="ru-RU"/>
        </w:rPr>
        <w:t xml:space="preserve">Площадь земель агропромышленного комплекса, отведённая под посадку </w:t>
      </w:r>
      <w:r w:rsidRPr="00AB4634">
        <w:rPr>
          <w:rFonts w:ascii="Times New Roman" w:eastAsia="Times New Roman" w:hAnsi="Times New Roman" w:cs="Times New Roman"/>
          <w:bCs/>
          <w:sz w:val="24"/>
          <w:szCs w:val="24"/>
          <w:shd w:val="clear" w:color="auto" w:fill="FFFFFF"/>
          <w:lang w:eastAsia="ru-RU"/>
        </w:rPr>
        <w:t>сельскохозяйственных</w:t>
      </w:r>
      <w:r w:rsidRPr="00AB4634">
        <w:rPr>
          <w:rFonts w:ascii="Times New Roman" w:eastAsia="Times New Roman" w:hAnsi="Times New Roman" w:cs="Times New Roman"/>
          <w:sz w:val="24"/>
          <w:szCs w:val="24"/>
          <w:shd w:val="clear" w:color="auto" w:fill="FFFFFF"/>
          <w:lang w:eastAsia="ru-RU"/>
        </w:rPr>
        <w:t xml:space="preserve"> </w:t>
      </w:r>
      <w:r w:rsidRPr="00AB4634">
        <w:rPr>
          <w:rFonts w:ascii="Times New Roman" w:eastAsia="Times New Roman" w:hAnsi="Times New Roman" w:cs="Times New Roman"/>
          <w:bCs/>
          <w:sz w:val="24"/>
          <w:szCs w:val="24"/>
          <w:shd w:val="clear" w:color="auto" w:fill="FFFFFF"/>
          <w:lang w:eastAsia="ru-RU"/>
        </w:rPr>
        <w:t>культур,</w:t>
      </w:r>
      <w:r w:rsidRPr="00AB4634">
        <w:rPr>
          <w:rFonts w:ascii="Times New Roman" w:eastAsia="Times New Roman" w:hAnsi="Times New Roman" w:cs="Times New Roman"/>
          <w:sz w:val="24"/>
          <w:szCs w:val="24"/>
          <w:shd w:val="clear" w:color="auto" w:fill="FFFFFF"/>
          <w:lang w:eastAsia="ru-RU"/>
        </w:rPr>
        <w:t xml:space="preserve"> в 2024 году составила 175,5 га, </w:t>
      </w:r>
      <w:r w:rsidRPr="00AB4634">
        <w:rPr>
          <w:rFonts w:ascii="Times New Roman" w:eastAsia="Times New Roman" w:hAnsi="Times New Roman" w:cs="Times New Roman"/>
          <w:sz w:val="24"/>
          <w:szCs w:val="24"/>
          <w:lang w:eastAsia="ru-RU"/>
        </w:rPr>
        <w:t xml:space="preserve">в том числе под картофелем 132 га, под овощами 43,5 га. </w:t>
      </w:r>
    </w:p>
    <w:p w14:paraId="62A017CB" w14:textId="77777777" w:rsidR="00AB4634" w:rsidRPr="00AB4634" w:rsidRDefault="00AB4634" w:rsidP="00AB4634">
      <w:pPr>
        <w:shd w:val="clear" w:color="auto" w:fill="FFFFFF"/>
        <w:spacing w:after="0" w:line="240" w:lineRule="auto"/>
        <w:ind w:right="56" w:firstLine="709"/>
        <w:jc w:val="both"/>
        <w:rPr>
          <w:rFonts w:ascii="Times New Roman" w:eastAsia="Times New Roman" w:hAnsi="Times New Roman" w:cs="Times New Roman"/>
          <w:sz w:val="24"/>
          <w:szCs w:val="24"/>
          <w:shd w:val="clear" w:color="auto" w:fill="FFFFFF"/>
          <w:lang w:eastAsia="ru-RU"/>
        </w:rPr>
      </w:pPr>
      <w:r w:rsidRPr="00AB4634">
        <w:rPr>
          <w:rFonts w:ascii="Times New Roman" w:eastAsia="Times New Roman" w:hAnsi="Times New Roman" w:cs="Times New Roman"/>
          <w:sz w:val="24"/>
          <w:szCs w:val="24"/>
          <w:shd w:val="clear" w:color="auto" w:fill="FFFFFF"/>
          <w:lang w:eastAsia="ru-RU"/>
        </w:rPr>
        <w:t>За 2024 год произведено основных видов продукции животноводства в сельхозорганизациях:</w:t>
      </w:r>
    </w:p>
    <w:p w14:paraId="32BDBFE8" w14:textId="3376DEEF" w:rsidR="00AB4634" w:rsidRPr="00AB4634" w:rsidRDefault="00AB4634" w:rsidP="00AB4634">
      <w:pPr>
        <w:shd w:val="clear" w:color="auto" w:fill="FFFFFF"/>
        <w:spacing w:after="0" w:line="240" w:lineRule="auto"/>
        <w:ind w:right="56" w:firstLine="709"/>
        <w:jc w:val="both"/>
        <w:rPr>
          <w:rFonts w:ascii="Times New Roman" w:eastAsia="Times New Roman" w:hAnsi="Times New Roman" w:cs="Times New Roman"/>
          <w:sz w:val="24"/>
          <w:szCs w:val="24"/>
          <w:shd w:val="clear" w:color="auto" w:fill="FFFFFF"/>
          <w:lang w:eastAsia="ru-RU"/>
        </w:rPr>
      </w:pPr>
      <w:r w:rsidRPr="00AB4634">
        <w:rPr>
          <w:rFonts w:ascii="Times New Roman" w:eastAsia="Times New Roman" w:hAnsi="Times New Roman" w:cs="Times New Roman"/>
          <w:sz w:val="24"/>
          <w:szCs w:val="24"/>
          <w:shd w:val="clear" w:color="auto" w:fill="FFFFFF"/>
          <w:lang w:eastAsia="ru-RU"/>
        </w:rPr>
        <w:t>- молоко -3540,6 т</w:t>
      </w:r>
      <w:r>
        <w:rPr>
          <w:rFonts w:ascii="Times New Roman" w:eastAsia="Times New Roman" w:hAnsi="Times New Roman" w:cs="Times New Roman"/>
          <w:sz w:val="24"/>
          <w:szCs w:val="24"/>
          <w:shd w:val="clear" w:color="auto" w:fill="FFFFFF"/>
          <w:lang w:eastAsia="ru-RU"/>
        </w:rPr>
        <w:t>он</w:t>
      </w:r>
      <w:r w:rsidRPr="00AB4634">
        <w:rPr>
          <w:rFonts w:ascii="Times New Roman" w:eastAsia="Times New Roman" w:hAnsi="Times New Roman" w:cs="Times New Roman"/>
          <w:sz w:val="24"/>
          <w:szCs w:val="24"/>
          <w:shd w:val="clear" w:color="auto" w:fill="FFFFFF"/>
          <w:lang w:eastAsia="ru-RU"/>
        </w:rPr>
        <w:t>н;</w:t>
      </w:r>
    </w:p>
    <w:p w14:paraId="3477F61B" w14:textId="101B8F41" w:rsidR="00AB4634" w:rsidRPr="00AB4634" w:rsidRDefault="00AB4634" w:rsidP="00AB4634">
      <w:pPr>
        <w:shd w:val="clear" w:color="auto" w:fill="FFFFFF"/>
        <w:spacing w:after="0" w:line="240" w:lineRule="auto"/>
        <w:ind w:right="56" w:firstLine="709"/>
        <w:jc w:val="both"/>
        <w:rPr>
          <w:rFonts w:ascii="Times New Roman" w:eastAsia="Times New Roman" w:hAnsi="Times New Roman" w:cs="Times New Roman"/>
          <w:sz w:val="24"/>
          <w:szCs w:val="24"/>
          <w:shd w:val="clear" w:color="auto" w:fill="FFFFFF"/>
          <w:lang w:eastAsia="ru-RU"/>
        </w:rPr>
      </w:pPr>
      <w:r w:rsidRPr="00AB4634">
        <w:rPr>
          <w:rFonts w:ascii="Times New Roman" w:eastAsia="Times New Roman" w:hAnsi="Times New Roman" w:cs="Times New Roman"/>
          <w:sz w:val="24"/>
          <w:szCs w:val="24"/>
          <w:shd w:val="clear" w:color="auto" w:fill="FFFFFF"/>
          <w:lang w:eastAsia="ru-RU"/>
        </w:rPr>
        <w:lastRenderedPageBreak/>
        <w:t>- мясо – 245,2 т</w:t>
      </w:r>
      <w:r>
        <w:rPr>
          <w:rFonts w:ascii="Times New Roman" w:eastAsia="Times New Roman" w:hAnsi="Times New Roman" w:cs="Times New Roman"/>
          <w:sz w:val="24"/>
          <w:szCs w:val="24"/>
          <w:shd w:val="clear" w:color="auto" w:fill="FFFFFF"/>
          <w:lang w:eastAsia="ru-RU"/>
        </w:rPr>
        <w:t>он</w:t>
      </w:r>
      <w:r w:rsidRPr="00AB4634">
        <w:rPr>
          <w:rFonts w:ascii="Times New Roman" w:eastAsia="Times New Roman" w:hAnsi="Times New Roman" w:cs="Times New Roman"/>
          <w:sz w:val="24"/>
          <w:szCs w:val="24"/>
          <w:shd w:val="clear" w:color="auto" w:fill="FFFFFF"/>
          <w:lang w:eastAsia="ru-RU"/>
        </w:rPr>
        <w:t>н;</w:t>
      </w:r>
    </w:p>
    <w:p w14:paraId="792946F1" w14:textId="77777777" w:rsidR="00AB4634" w:rsidRPr="00AB4634" w:rsidRDefault="00AB4634" w:rsidP="00AB4634">
      <w:pPr>
        <w:shd w:val="clear" w:color="auto" w:fill="FFFFFF"/>
        <w:spacing w:after="0" w:line="240" w:lineRule="auto"/>
        <w:ind w:right="56"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shd w:val="clear" w:color="auto" w:fill="FFFFFF"/>
          <w:lang w:eastAsia="ru-RU"/>
        </w:rPr>
        <w:t>-</w:t>
      </w:r>
      <w:r w:rsidRPr="00AB4634">
        <w:rPr>
          <w:rFonts w:ascii="Times New Roman" w:eastAsia="Times New Roman" w:hAnsi="Times New Roman" w:cs="Times New Roman"/>
          <w:sz w:val="24"/>
          <w:szCs w:val="24"/>
          <w:lang w:eastAsia="ru-RU"/>
        </w:rPr>
        <w:t xml:space="preserve"> яиц - 1000 тыс. шт. </w:t>
      </w:r>
    </w:p>
    <w:p w14:paraId="3F938349"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xml:space="preserve">Сельхозтоваропроизводителям округа в 2024 году оказана финансовая поддержка в сумме 119 004,34 тыс. рублей (из них: федерального бюджета – 678,89 тыс. руб., областного бюджета – 112 561,25 тыс. руб., местного бюджета – 5 764,20 тыс. рублей), которая была направлена на: </w:t>
      </w:r>
    </w:p>
    <w:p w14:paraId="19206B8D" w14:textId="77777777" w:rsidR="00AB4634" w:rsidRPr="00AB4634" w:rsidRDefault="00AB4634" w:rsidP="00AB4634">
      <w:pPr>
        <w:spacing w:after="0" w:line="240" w:lineRule="auto"/>
        <w:ind w:firstLine="709"/>
        <w:jc w:val="both"/>
        <w:rPr>
          <w:rFonts w:ascii="Times New Roman" w:eastAsia="Times New Roman" w:hAnsi="Times New Roman" w:cs="Times New Roman"/>
          <w:color w:val="000000"/>
          <w:sz w:val="24"/>
          <w:szCs w:val="24"/>
          <w:lang w:eastAsia="ru-RU"/>
        </w:rPr>
      </w:pPr>
      <w:r w:rsidRPr="00AB4634">
        <w:rPr>
          <w:rFonts w:ascii="Times New Roman" w:eastAsia="Times New Roman" w:hAnsi="Times New Roman" w:cs="Times New Roman"/>
          <w:sz w:val="24"/>
          <w:szCs w:val="24"/>
          <w:lang w:eastAsia="ru-RU"/>
        </w:rPr>
        <w:t xml:space="preserve">- приобретение семян для выращивания кормовых культур (однолетние и многолетние травы, зерновые и зернобобовые культуры) – </w:t>
      </w:r>
      <w:r w:rsidRPr="00AB4634">
        <w:rPr>
          <w:rFonts w:ascii="Times New Roman" w:eastAsia="Times New Roman" w:hAnsi="Times New Roman" w:cs="Times New Roman"/>
          <w:color w:val="000000"/>
          <w:sz w:val="24"/>
          <w:szCs w:val="24"/>
          <w:lang w:eastAsia="ru-RU"/>
        </w:rPr>
        <w:t>1 284,551 тыс. руб.;</w:t>
      </w:r>
    </w:p>
    <w:p w14:paraId="0BCAC682" w14:textId="77777777" w:rsidR="00AB4634" w:rsidRPr="00AB4634" w:rsidRDefault="00AB4634" w:rsidP="00AB4634">
      <w:pPr>
        <w:spacing w:after="0" w:line="240" w:lineRule="auto"/>
        <w:ind w:firstLine="709"/>
        <w:jc w:val="both"/>
        <w:rPr>
          <w:rFonts w:ascii="Times New Roman" w:eastAsia="Times New Roman" w:hAnsi="Times New Roman" w:cs="Times New Roman"/>
          <w:bCs/>
          <w:sz w:val="24"/>
          <w:szCs w:val="24"/>
          <w:lang w:eastAsia="ru-RU"/>
        </w:rPr>
      </w:pPr>
      <w:r w:rsidRPr="00AB4634">
        <w:rPr>
          <w:rFonts w:ascii="Times New Roman" w:eastAsia="Times New Roman" w:hAnsi="Times New Roman" w:cs="Times New Roman"/>
          <w:sz w:val="24"/>
          <w:szCs w:val="24"/>
          <w:lang w:eastAsia="ru-RU"/>
        </w:rPr>
        <w:t xml:space="preserve">- приобретение и внесение минеральных удобрений, органических удобрений – </w:t>
      </w:r>
      <w:r w:rsidRPr="00AB4634">
        <w:rPr>
          <w:rFonts w:ascii="Times New Roman" w:eastAsia="Times New Roman" w:hAnsi="Times New Roman" w:cs="Times New Roman"/>
          <w:bCs/>
          <w:sz w:val="24"/>
          <w:szCs w:val="24"/>
          <w:lang w:eastAsia="ru-RU"/>
        </w:rPr>
        <w:t>3 700,843 тыс. руб.;</w:t>
      </w:r>
    </w:p>
    <w:p w14:paraId="7D2E2B3C"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w:t>
      </w:r>
      <w:r w:rsidRPr="00AB4634">
        <w:rPr>
          <w:rFonts w:ascii="Times New Roman" w:eastAsia="Times New Roman" w:hAnsi="Times New Roman" w:cs="Times New Roman"/>
          <w:color w:val="FF0000"/>
          <w:sz w:val="24"/>
          <w:szCs w:val="24"/>
          <w:lang w:eastAsia="ru-RU"/>
        </w:rPr>
        <w:t xml:space="preserve"> </w:t>
      </w:r>
      <w:r w:rsidRPr="00AB4634">
        <w:rPr>
          <w:rFonts w:ascii="Times New Roman" w:eastAsia="Times New Roman" w:hAnsi="Times New Roman" w:cs="Times New Roman"/>
          <w:sz w:val="24"/>
          <w:szCs w:val="24"/>
          <w:lang w:eastAsia="ru-RU"/>
        </w:rPr>
        <w:t>производство товарного молока (в т.ч. козьего), реализуемого на перерабатывающие предприятия и перерабатывающие цеха с/х товаропроизводителей – 36 609,413 тыс. руб.;</w:t>
      </w:r>
    </w:p>
    <w:p w14:paraId="6F3D9DF8"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xml:space="preserve">- содержание коров молочных и мясных пород – </w:t>
      </w:r>
      <w:r w:rsidRPr="00AB4634">
        <w:rPr>
          <w:rFonts w:ascii="Times New Roman" w:eastAsia="Times New Roman" w:hAnsi="Times New Roman" w:cs="Times New Roman"/>
          <w:color w:val="000000"/>
          <w:sz w:val="24"/>
          <w:szCs w:val="24"/>
          <w:lang w:eastAsia="ru-RU"/>
        </w:rPr>
        <w:t xml:space="preserve">18 218,064 </w:t>
      </w:r>
      <w:r w:rsidRPr="00AB4634">
        <w:rPr>
          <w:rFonts w:ascii="Times New Roman" w:eastAsia="Times New Roman" w:hAnsi="Times New Roman" w:cs="Times New Roman"/>
          <w:sz w:val="24"/>
          <w:szCs w:val="24"/>
          <w:lang w:eastAsia="ru-RU"/>
        </w:rPr>
        <w:t>тыс. руб.;</w:t>
      </w:r>
    </w:p>
    <w:p w14:paraId="29E238FE"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xml:space="preserve">- реализация мясного чистопородного и помесного молодняка (до 2 лет) с живой массой не менее 450 кг – </w:t>
      </w:r>
      <w:r w:rsidRPr="00AB4634">
        <w:rPr>
          <w:rFonts w:ascii="Times New Roman" w:eastAsia="Times New Roman" w:hAnsi="Times New Roman" w:cs="Times New Roman"/>
          <w:bCs/>
          <w:sz w:val="24"/>
          <w:szCs w:val="24"/>
          <w:lang w:eastAsia="ru-RU"/>
        </w:rPr>
        <w:t xml:space="preserve">1 126,4 </w:t>
      </w:r>
      <w:r w:rsidRPr="00AB4634">
        <w:rPr>
          <w:rFonts w:ascii="Times New Roman" w:eastAsia="Times New Roman" w:hAnsi="Times New Roman" w:cs="Times New Roman"/>
          <w:sz w:val="24"/>
          <w:szCs w:val="24"/>
          <w:lang w:eastAsia="ru-RU"/>
        </w:rPr>
        <w:t>тыс. руб.;</w:t>
      </w:r>
    </w:p>
    <w:p w14:paraId="66B13286"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поддержка животноводства в ЛПХ – 3 194,4 тыс. руб.;</w:t>
      </w:r>
    </w:p>
    <w:p w14:paraId="36EC3F1C"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доставка комбикорма ЛПХ – 17 225,1 тыс. руб.;</w:t>
      </w:r>
    </w:p>
    <w:p w14:paraId="203DD563"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xml:space="preserve">- закуп молока у населения – </w:t>
      </w:r>
      <w:r w:rsidRPr="00AB4634">
        <w:rPr>
          <w:rFonts w:ascii="Times New Roman" w:eastAsia="Times New Roman" w:hAnsi="Times New Roman" w:cs="Times New Roman"/>
          <w:bCs/>
          <w:sz w:val="24"/>
          <w:szCs w:val="24"/>
          <w:lang w:eastAsia="ru-RU"/>
        </w:rPr>
        <w:t xml:space="preserve">633, 226 </w:t>
      </w:r>
      <w:r w:rsidRPr="00AB4634">
        <w:rPr>
          <w:rFonts w:ascii="Times New Roman" w:eastAsia="Times New Roman" w:hAnsi="Times New Roman" w:cs="Times New Roman"/>
          <w:sz w:val="24"/>
          <w:szCs w:val="24"/>
          <w:lang w:eastAsia="ru-RU"/>
        </w:rPr>
        <w:t>тыс. рублей;</w:t>
      </w:r>
    </w:p>
    <w:p w14:paraId="7F3003FD"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приобретение сельскохозяйственной техники – 10 578,092 тыс. руб.;</w:t>
      </w:r>
    </w:p>
    <w:p w14:paraId="7015F69F"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приобретение технологического оборудования и специализированного транспорта – 3 805,2 тыс. рублей;</w:t>
      </w:r>
    </w:p>
    <w:p w14:paraId="15A31964"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приобретение энергоносителей для производственных нужд (кроме электоэнергии) – 342,430 тыс. руб.;</w:t>
      </w:r>
    </w:p>
    <w:p w14:paraId="2D11CCE6"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поддержка с/х страхования – 515,825 тыс. руб.;</w:t>
      </w:r>
    </w:p>
    <w:p w14:paraId="1EEE568B"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благоустройство сельских территорий – 11 782,3 тыс. руб.;</w:t>
      </w:r>
    </w:p>
    <w:p w14:paraId="387AD4CF"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проведение комплекса мероприятий по уничтожению борщевика Сосновского – 9 750,5 тыс. рублей;</w:t>
      </w:r>
    </w:p>
    <w:p w14:paraId="5B42D985"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на содержание коз (козоматок) в ЛПХ – 238,0 тыс. рублей;</w:t>
      </w:r>
    </w:p>
    <w:p w14:paraId="2E9FB8BB" w14:textId="31E9D1CF"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В хозяйствах всех категорий по итогам 2024 года насчитывалось 1692 голов КРС (крупный рогатый скот), из них молочных пород 1449 голов (план по соглашению 1324 гол., 2023 – 1375 гол), в том числе коров 694 (план по соглашению 673 гол., 2023 год – 653 гол.), и мясных пород - 243 голов (план по соглашению - 86 гол., 2023 года - 233 гол.), в том числе коров 87 (план по соглашению - 46 гол., 2023 год – 82 гол</w:t>
      </w:r>
      <w:r w:rsidR="00992716">
        <w:rPr>
          <w:rFonts w:ascii="Times New Roman" w:eastAsia="Times New Roman" w:hAnsi="Times New Roman" w:cs="Times New Roman"/>
          <w:sz w:val="24"/>
          <w:szCs w:val="24"/>
          <w:lang w:eastAsia="ru-RU"/>
        </w:rPr>
        <w:t>.</w:t>
      </w:r>
      <w:r w:rsidRPr="00AB4634">
        <w:rPr>
          <w:rFonts w:ascii="Times New Roman" w:eastAsia="Times New Roman" w:hAnsi="Times New Roman" w:cs="Times New Roman"/>
          <w:sz w:val="24"/>
          <w:szCs w:val="24"/>
          <w:lang w:eastAsia="ru-RU"/>
        </w:rPr>
        <w:t xml:space="preserve">); свиней - 34 гол., птицы – 12071 голов. </w:t>
      </w:r>
    </w:p>
    <w:p w14:paraId="407EA99D" w14:textId="4EB30B80"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В 2024 году было заготовлено 5109,8 т</w:t>
      </w:r>
      <w:r w:rsidR="00992716">
        <w:rPr>
          <w:rFonts w:ascii="Times New Roman" w:eastAsia="Times New Roman" w:hAnsi="Times New Roman" w:cs="Times New Roman"/>
          <w:sz w:val="24"/>
          <w:szCs w:val="24"/>
          <w:lang w:eastAsia="ru-RU"/>
        </w:rPr>
        <w:t>он</w:t>
      </w:r>
      <w:r w:rsidRPr="00AB4634">
        <w:rPr>
          <w:rFonts w:ascii="Times New Roman" w:eastAsia="Times New Roman" w:hAnsi="Times New Roman" w:cs="Times New Roman"/>
          <w:sz w:val="24"/>
          <w:szCs w:val="24"/>
          <w:lang w:eastAsia="ru-RU"/>
        </w:rPr>
        <w:t>н. сена, плановое значение 2024 года – 4139,8 т</w:t>
      </w:r>
      <w:r w:rsidR="00992716">
        <w:rPr>
          <w:rFonts w:ascii="Times New Roman" w:eastAsia="Times New Roman" w:hAnsi="Times New Roman" w:cs="Times New Roman"/>
          <w:sz w:val="24"/>
          <w:szCs w:val="24"/>
          <w:lang w:eastAsia="ru-RU"/>
        </w:rPr>
        <w:t>он</w:t>
      </w:r>
      <w:r w:rsidRPr="00AB4634">
        <w:rPr>
          <w:rFonts w:ascii="Times New Roman" w:eastAsia="Times New Roman" w:hAnsi="Times New Roman" w:cs="Times New Roman"/>
          <w:sz w:val="24"/>
          <w:szCs w:val="24"/>
          <w:lang w:eastAsia="ru-RU"/>
        </w:rPr>
        <w:t xml:space="preserve">н. </w:t>
      </w:r>
    </w:p>
    <w:p w14:paraId="563DB10B" w14:textId="4CDA550E"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Сенажа заготовлено в 2024 года 3195 т</w:t>
      </w:r>
      <w:r w:rsidR="00992716">
        <w:rPr>
          <w:rFonts w:ascii="Times New Roman" w:eastAsia="Times New Roman" w:hAnsi="Times New Roman" w:cs="Times New Roman"/>
          <w:sz w:val="24"/>
          <w:szCs w:val="24"/>
          <w:lang w:eastAsia="ru-RU"/>
        </w:rPr>
        <w:t>он</w:t>
      </w:r>
      <w:r w:rsidRPr="00AB4634">
        <w:rPr>
          <w:rFonts w:ascii="Times New Roman" w:eastAsia="Times New Roman" w:hAnsi="Times New Roman" w:cs="Times New Roman"/>
          <w:sz w:val="24"/>
          <w:szCs w:val="24"/>
          <w:lang w:eastAsia="ru-RU"/>
        </w:rPr>
        <w:t>н., плановое значение 2024 года – 2665 т</w:t>
      </w:r>
      <w:r w:rsidR="00992716">
        <w:rPr>
          <w:rFonts w:ascii="Times New Roman" w:eastAsia="Times New Roman" w:hAnsi="Times New Roman" w:cs="Times New Roman"/>
          <w:sz w:val="24"/>
          <w:szCs w:val="24"/>
          <w:lang w:eastAsia="ru-RU"/>
        </w:rPr>
        <w:t>он</w:t>
      </w:r>
      <w:r w:rsidRPr="00AB4634">
        <w:rPr>
          <w:rFonts w:ascii="Times New Roman" w:eastAsia="Times New Roman" w:hAnsi="Times New Roman" w:cs="Times New Roman"/>
          <w:sz w:val="24"/>
          <w:szCs w:val="24"/>
          <w:lang w:eastAsia="ru-RU"/>
        </w:rPr>
        <w:t>н.</w:t>
      </w:r>
    </w:p>
    <w:p w14:paraId="17BDD801" w14:textId="6134C6D1"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xml:space="preserve">Показатель </w:t>
      </w:r>
      <w:r w:rsidR="006613BA">
        <w:rPr>
          <w:rFonts w:ascii="Times New Roman" w:eastAsia="Times New Roman" w:hAnsi="Times New Roman" w:cs="Times New Roman"/>
          <w:sz w:val="24"/>
          <w:szCs w:val="24"/>
          <w:lang w:eastAsia="ru-RU"/>
        </w:rPr>
        <w:t>«</w:t>
      </w:r>
      <w:r w:rsidRPr="00AB4634">
        <w:rPr>
          <w:rFonts w:ascii="Times New Roman" w:eastAsia="Times New Roman" w:hAnsi="Times New Roman" w:cs="Times New Roman"/>
          <w:sz w:val="24"/>
          <w:szCs w:val="24"/>
          <w:lang w:eastAsia="ru-RU"/>
        </w:rPr>
        <w:t>Посевные площади</w:t>
      </w:r>
      <w:r w:rsidR="006613BA">
        <w:rPr>
          <w:rFonts w:ascii="Times New Roman" w:eastAsia="Times New Roman" w:hAnsi="Times New Roman" w:cs="Times New Roman"/>
          <w:sz w:val="24"/>
          <w:szCs w:val="24"/>
          <w:lang w:eastAsia="ru-RU"/>
        </w:rPr>
        <w:t>»</w:t>
      </w:r>
      <w:r w:rsidRPr="00AB4634">
        <w:rPr>
          <w:rFonts w:ascii="Times New Roman" w:eastAsia="Times New Roman" w:hAnsi="Times New Roman" w:cs="Times New Roman"/>
          <w:sz w:val="24"/>
          <w:szCs w:val="24"/>
          <w:lang w:eastAsia="ru-RU"/>
        </w:rPr>
        <w:t xml:space="preserve"> по сравнению с 2023 годом увеличился на 173 га:</w:t>
      </w:r>
    </w:p>
    <w:p w14:paraId="69144C24"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площадь однолетних трав - 248,5 га, показатель больше уровня 2023 года на 32,5 га;</w:t>
      </w:r>
    </w:p>
    <w:p w14:paraId="4ABA009B"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xml:space="preserve">-площадь многолетних трав посева текущего года – 175,3 га, показатель больше уровня 2023 года на 104,3 га; </w:t>
      </w:r>
    </w:p>
    <w:p w14:paraId="5CB619FE"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площадь многолетних трав посева прошлых лет – 1996,0 га, данный показатель на 147,4 га. меньше уровня 2023 года.</w:t>
      </w:r>
    </w:p>
    <w:p w14:paraId="510FFD63"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xml:space="preserve">Засеянная площадь под овощные культуры по сравнению с 2023 годом увеличилась на 12,3 га и составила в 2024 году 43,5 га. </w:t>
      </w:r>
    </w:p>
    <w:p w14:paraId="6D78B02E"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Посевная площадь картофеля в 2024 году составила 132 га, показатель меньше уровня 2023 года на 66 га.</w:t>
      </w:r>
    </w:p>
    <w:p w14:paraId="4A0BC028" w14:textId="77777777" w:rsidR="00AB4634" w:rsidRPr="00AB4634" w:rsidRDefault="00AB4634" w:rsidP="00AB4634">
      <w:pPr>
        <w:spacing w:after="0" w:line="240" w:lineRule="auto"/>
        <w:ind w:firstLine="709"/>
        <w:jc w:val="both"/>
        <w:rPr>
          <w:rFonts w:ascii="Times New Roman" w:eastAsia="Times New Roman" w:hAnsi="Times New Roman" w:cs="Times New Roman"/>
          <w:sz w:val="24"/>
          <w:szCs w:val="24"/>
          <w:lang w:eastAsia="ru-RU"/>
        </w:rPr>
      </w:pPr>
      <w:r w:rsidRPr="00AB4634">
        <w:rPr>
          <w:rFonts w:ascii="Times New Roman" w:eastAsia="Times New Roman" w:hAnsi="Times New Roman" w:cs="Times New Roman"/>
          <w:sz w:val="24"/>
          <w:szCs w:val="24"/>
          <w:lang w:eastAsia="ru-RU"/>
        </w:rPr>
        <w:t xml:space="preserve">Сельхозтоваропроизводителями всех форм собственности в 2024 году приобретено: </w:t>
      </w:r>
      <w:r w:rsidRPr="00AB4634">
        <w:rPr>
          <w:rFonts w:ascii="Times New Roman" w:eastAsia="Calibri" w:hAnsi="Times New Roman" w:cs="Times New Roman"/>
          <w:sz w:val="24"/>
          <w:szCs w:val="24"/>
        </w:rPr>
        <w:t xml:space="preserve">плуг Пересвет 4+1, косилка беркут UNO, катки водоналивные 9.2, </w:t>
      </w:r>
      <w:r w:rsidRPr="00AB4634">
        <w:rPr>
          <w:rFonts w:ascii="Times New Roman" w:eastAsia="Times New Roman" w:hAnsi="Times New Roman" w:cs="Times New Roman"/>
          <w:sz w:val="24"/>
          <w:szCs w:val="24"/>
          <w:lang w:eastAsia="ru-RU"/>
        </w:rPr>
        <w:t>погрузчик ПКУ-0,8.</w:t>
      </w:r>
    </w:p>
    <w:p w14:paraId="69569719" w14:textId="77777777" w:rsidR="00B3386C" w:rsidRDefault="00B3386C" w:rsidP="000868E4">
      <w:pPr>
        <w:spacing w:after="0" w:line="240" w:lineRule="auto"/>
        <w:ind w:firstLine="709"/>
        <w:jc w:val="both"/>
        <w:rPr>
          <w:rFonts w:ascii="Times New Roman" w:eastAsia="Times New Roman" w:hAnsi="Times New Roman" w:cs="Times New Roman"/>
          <w:b/>
          <w:spacing w:val="-4"/>
          <w:sz w:val="24"/>
          <w:szCs w:val="24"/>
          <w:lang w:eastAsia="ru-RU"/>
        </w:rPr>
      </w:pPr>
    </w:p>
    <w:p w14:paraId="0C9BF417" w14:textId="571C0772" w:rsidR="007A1A19" w:rsidRPr="004E69C3" w:rsidRDefault="007A1A19" w:rsidP="000868E4">
      <w:pPr>
        <w:spacing w:after="0" w:line="240" w:lineRule="auto"/>
        <w:ind w:firstLine="709"/>
        <w:jc w:val="both"/>
        <w:rPr>
          <w:rFonts w:ascii="Times New Roman" w:eastAsia="Times New Roman" w:hAnsi="Times New Roman" w:cs="Times New Roman"/>
          <w:b/>
          <w:spacing w:val="-4"/>
          <w:sz w:val="24"/>
          <w:szCs w:val="24"/>
          <w:lang w:eastAsia="ru-RU"/>
        </w:rPr>
      </w:pPr>
      <w:r w:rsidRPr="004E69C3">
        <w:rPr>
          <w:rFonts w:ascii="Times New Roman" w:eastAsia="Times New Roman" w:hAnsi="Times New Roman" w:cs="Times New Roman"/>
          <w:b/>
          <w:spacing w:val="-4"/>
          <w:sz w:val="24"/>
          <w:szCs w:val="24"/>
          <w:lang w:eastAsia="ru-RU"/>
        </w:rPr>
        <w:t>Потребительский рынок</w:t>
      </w:r>
    </w:p>
    <w:p w14:paraId="0DF908A0" w14:textId="77777777"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 xml:space="preserve">Ситуация на потребительском рынке Холмского городского округа стабильная, ассортимент и уровень товарной насыщенности социально значимых продуктов питания достаточен. </w:t>
      </w:r>
    </w:p>
    <w:p w14:paraId="25CC9CF2" w14:textId="77777777"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В сфере торговли осуществляют деятельность 360 хозяйствующих субъекта, из них юридической формы собственности – 70 единиц. Численность работающих в отрасли торговли составляет 1 тыс. 556 человек, из них в розничной торговле 1 тыс. 443 чел., в оптовой торговле 113 человек.</w:t>
      </w:r>
    </w:p>
    <w:p w14:paraId="35ADB9F2" w14:textId="77777777"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 xml:space="preserve">В настоящее время в муниципальном образовании имеется: </w:t>
      </w:r>
    </w:p>
    <w:p w14:paraId="64C33E12" w14:textId="77777777"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 xml:space="preserve">-287 объект розничной торговли (магазинов 247, торговых центров 15, павильонов 18, киосков 7), 13 предприятий оптовой торговли. </w:t>
      </w:r>
    </w:p>
    <w:p w14:paraId="31312B7B" w14:textId="3FD349DE"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 xml:space="preserve">За 2024 год на территории Холмского округа в сфере розничной торговли были открыты фирменный магазин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Птицефабрика Островная</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магазин федеральной сети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Бристоль</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магазин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Octopus</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закрыты 3 магазина сети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Виноград</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Алкомаркет Стопка</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в т/ц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Орион</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магазин сети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Вечная пятница</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и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Продукты</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Русь</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4 сезона</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В сфере оптовой торговли изменения произошли за счет переоборудования складов (ИП Пигарева Т.И., ИП Рендович О.В.) в объекты розничной торговли. В 2024 году изменилась торговая площадь т/ц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Альбатрос</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за счет произведенной реконструкции.</w:t>
      </w:r>
    </w:p>
    <w:p w14:paraId="465DD996" w14:textId="344E27B5"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 xml:space="preserve">За 2024 год отклонение в части нестационарных объектов торговли произошло за счет открытия павильона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Сатмир</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и закрытия киоска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Пресса</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павильона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Пас</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Органик</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и переформатирование киоска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Фрукты</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в павильон. </w:t>
      </w:r>
    </w:p>
    <w:p w14:paraId="19712969" w14:textId="640304D7"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За 2024 год на территории округа увеличилось количество пунктов выдачи заказов WildBerries и Ozon.</w:t>
      </w:r>
    </w:p>
    <w:p w14:paraId="254E536C" w14:textId="0A8493CA"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 xml:space="preserve">На территории муниципального образования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расположено 33 объекта фирменной торговли региональных товаропроизводителей, из них:</w:t>
      </w:r>
    </w:p>
    <w:p w14:paraId="48E32B81" w14:textId="6A781978"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 xml:space="preserve">- 11 купав (АО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Мерси Агро Сахалин</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САНЭС-Кондитер</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ИП Плотникова Е. В. ТД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Золотой Теленок</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w:t>
      </w:r>
    </w:p>
    <w:p w14:paraId="4E08C276" w14:textId="77777777"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 xml:space="preserve">- 22 объектов фирменной торговли региональных товаропроизводителей. </w:t>
      </w:r>
    </w:p>
    <w:p w14:paraId="41191776" w14:textId="524DD41F"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 xml:space="preserve">По состоянию на 01.01.2025 г. количество магазинов, имеющих статус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социальный</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составило 14, в том числе 3 - в сельской местности (по 1 магазину с. Яблочное, с. Правда, с. Чехов). С целью обеспечения задач по снижению цен и соответственно экономической доступности продуктов питания администрацией два раза в месяц проводится мониторинг цен в этих магазинах. Торговая наценка на социально значимые продукты питания составляет до 15%.</w:t>
      </w:r>
    </w:p>
    <w:p w14:paraId="7AA5E799" w14:textId="29BFEA74"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 xml:space="preserve">Обеспечению ценовой доступности рыбной продукции способствует реализация проекта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Региональный продукт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Доступная рыба</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Количество объектов розничной торговли, включенных в проект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Доступная рыба</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составляет 19, в том числе 7 в сельской местности (2 с. Чехов, 2 с. Правда, 1 с. Костромское, 2 с. Яблочное). </w:t>
      </w:r>
    </w:p>
    <w:p w14:paraId="49B2E1B3" w14:textId="48E644E3"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 xml:space="preserve">В рамках реализации проекта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Обеспечение населения Сахалина и Курил свежей рыбой по доступным ценам</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за 2024 год в муниципальном образовании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 реализовано 107,7 тонны рыбы (минтай, навага, камбала, треска, горбуша, кета). Реализация рыбной продукции осуществлялась в объектах розничной торговли округа, а также на площадке по адресу: г. Холмск, между домами пл. Ленина, 1 и ул. Победы, 1.</w:t>
      </w:r>
    </w:p>
    <w:p w14:paraId="6E897973" w14:textId="77777777"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 xml:space="preserve">В городе Холмске работает постоянно действующая ярмарка. В отчетном периоде проведено 663 ярмарки, в том числе – 50 ярмарок выходного дня, 326 на постоянно действующей ярмарке, 287 ярмарки в с. Правда. </w:t>
      </w:r>
    </w:p>
    <w:p w14:paraId="2B05206C" w14:textId="5023E350"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 xml:space="preserve">В 2024 году по адресу: г. Холмск, ул. Советская, в район дома № 72 оборудована новая ярмарочная площадка, на которой расположены деревянные торговые домики, приобретенные в рамках муниципальной программы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 xml:space="preserve">Развитие торговли в муниципальном образовании </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B64290">
        <w:rPr>
          <w:rFonts w:ascii="Times New Roman" w:eastAsia="Times New Roman" w:hAnsi="Times New Roman" w:cs="Times New Roman"/>
          <w:sz w:val="24"/>
          <w:szCs w:val="24"/>
          <w:lang w:eastAsia="ru-RU"/>
        </w:rPr>
        <w:t>.</w:t>
      </w:r>
    </w:p>
    <w:p w14:paraId="7EB99B95" w14:textId="77777777"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lastRenderedPageBreak/>
        <w:t>В целях продажи товаров населению округа по более низким ценам, организовано участие в ярмарке сельскохозяйственных предприятий, фермерских и личных подсобных хозяйств, предприятий пищевой и перерабатывающей промышленности округа и ряд предприятий других муниципальных образований (Корсаков, Южно-Сахалинск, Анива, Невельск). Данный формат востребован населением.</w:t>
      </w:r>
    </w:p>
    <w:p w14:paraId="3192A6DB" w14:textId="77777777" w:rsidR="00B64290" w:rsidRP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 xml:space="preserve">Общий объем оборота розничной торговли во всех каналах реализации за 2024 год составил 12 000,3 млн. руб., в том числе торгующие организации – 11 648,9 млн. руб., рынки и ярмарки – 351,4 млн. руб. (темп роста по отношению к 2023 году в фактических ценах составляет 110,8 %, в сопоставимых – 102,6 %). </w:t>
      </w:r>
    </w:p>
    <w:p w14:paraId="70436192" w14:textId="77777777" w:rsidR="00B64290" w:rsidRDefault="00B64290"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B64290">
        <w:rPr>
          <w:rFonts w:ascii="Times New Roman" w:eastAsia="Times New Roman" w:hAnsi="Times New Roman" w:cs="Times New Roman"/>
          <w:sz w:val="24"/>
          <w:szCs w:val="24"/>
          <w:lang w:eastAsia="ru-RU"/>
        </w:rPr>
        <w:t>Оборот розничной торговли на душу населения в 2024 году составил 366 377,0 руб.</w:t>
      </w:r>
    </w:p>
    <w:p w14:paraId="081FF965" w14:textId="48EABC37" w:rsidR="007A1A19" w:rsidRPr="004E69C3" w:rsidRDefault="007A1A19" w:rsidP="00B64290">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color w:val="000000"/>
          <w:sz w:val="24"/>
          <w:szCs w:val="24"/>
          <w:lang w:eastAsia="ru-RU"/>
        </w:rPr>
      </w:pPr>
      <w:r w:rsidRPr="004E69C3">
        <w:rPr>
          <w:rFonts w:ascii="Times New Roman" w:eastAsia="Times New Roman" w:hAnsi="Times New Roman" w:cs="Times New Roman"/>
          <w:b/>
          <w:color w:val="000000"/>
          <w:sz w:val="24"/>
          <w:szCs w:val="24"/>
          <w:lang w:eastAsia="ru-RU"/>
        </w:rPr>
        <w:t>Общественное</w:t>
      </w:r>
      <w:r w:rsidRPr="004E69C3">
        <w:rPr>
          <w:rFonts w:ascii="Times New Roman" w:eastAsia="Times New Roman" w:hAnsi="Times New Roman" w:cs="Times New Roman"/>
          <w:color w:val="000000"/>
          <w:sz w:val="24"/>
          <w:szCs w:val="24"/>
          <w:lang w:eastAsia="ru-RU"/>
        </w:rPr>
        <w:t xml:space="preserve"> </w:t>
      </w:r>
      <w:r w:rsidRPr="004E69C3">
        <w:rPr>
          <w:rFonts w:ascii="Times New Roman" w:eastAsia="Times New Roman" w:hAnsi="Times New Roman" w:cs="Times New Roman"/>
          <w:b/>
          <w:color w:val="000000"/>
          <w:sz w:val="24"/>
          <w:szCs w:val="24"/>
          <w:lang w:eastAsia="ru-RU"/>
        </w:rPr>
        <w:t>питание</w:t>
      </w:r>
    </w:p>
    <w:p w14:paraId="265535D8" w14:textId="340713FD" w:rsidR="00E877CC" w:rsidRPr="00E877CC" w:rsidRDefault="00E877CC" w:rsidP="00E877CC">
      <w:pPr>
        <w:spacing w:after="0" w:line="240" w:lineRule="auto"/>
        <w:ind w:firstLine="709"/>
        <w:jc w:val="both"/>
        <w:rPr>
          <w:rFonts w:ascii="Times New Roman" w:eastAsia="Times New Roman" w:hAnsi="Times New Roman" w:cs="Times New Roman"/>
          <w:sz w:val="24"/>
          <w:szCs w:val="24"/>
          <w:lang w:eastAsia="ru-RU"/>
        </w:rPr>
      </w:pPr>
      <w:r w:rsidRPr="00E877CC">
        <w:rPr>
          <w:rFonts w:ascii="Times New Roman" w:eastAsia="Times New Roman" w:hAnsi="Times New Roman" w:cs="Times New Roman"/>
          <w:sz w:val="24"/>
          <w:szCs w:val="24"/>
          <w:lang w:eastAsia="ru-RU"/>
        </w:rPr>
        <w:t xml:space="preserve">На территории муниципального образования </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 xml:space="preserve"> в сфере </w:t>
      </w:r>
      <w:r w:rsidRPr="00E877CC">
        <w:rPr>
          <w:rFonts w:ascii="Times New Roman" w:eastAsia="Times New Roman" w:hAnsi="Times New Roman" w:cs="Times New Roman"/>
          <w:bCs/>
          <w:sz w:val="24"/>
          <w:szCs w:val="24"/>
          <w:lang w:eastAsia="ru-RU"/>
        </w:rPr>
        <w:t>общественного питания</w:t>
      </w:r>
      <w:r w:rsidRPr="00E877CC">
        <w:rPr>
          <w:rFonts w:ascii="Times New Roman" w:eastAsia="Times New Roman" w:hAnsi="Times New Roman" w:cs="Times New Roman"/>
          <w:sz w:val="24"/>
          <w:szCs w:val="24"/>
          <w:lang w:eastAsia="ru-RU"/>
        </w:rPr>
        <w:t xml:space="preserve"> осуществляют деятельность 48 хозяйствующих субъекта, численность работающих в отрасли составляет 273 человека, объектов общественного питания 53, в том числе 2 мобильных объекта. Число посадочных мест составляет 3 тысячи 223 (в т.ч. 12 школьных столовых на 1285 посадочных места).</w:t>
      </w:r>
    </w:p>
    <w:p w14:paraId="2DFF73FD" w14:textId="0945FB15" w:rsidR="00E877CC" w:rsidRPr="00E877CC" w:rsidRDefault="00E877CC" w:rsidP="00E877CC">
      <w:pPr>
        <w:spacing w:after="0" w:line="240" w:lineRule="auto"/>
        <w:ind w:firstLine="709"/>
        <w:jc w:val="both"/>
        <w:rPr>
          <w:rFonts w:ascii="Times New Roman" w:eastAsia="Times New Roman" w:hAnsi="Times New Roman" w:cs="Times New Roman"/>
          <w:sz w:val="24"/>
          <w:szCs w:val="24"/>
          <w:lang w:eastAsia="ru-RU"/>
        </w:rPr>
      </w:pPr>
      <w:r w:rsidRPr="00E877CC">
        <w:rPr>
          <w:rFonts w:ascii="Times New Roman" w:eastAsia="Times New Roman" w:hAnsi="Times New Roman" w:cs="Times New Roman"/>
          <w:sz w:val="24"/>
          <w:szCs w:val="24"/>
          <w:lang w:eastAsia="ru-RU"/>
        </w:rPr>
        <w:t xml:space="preserve">В 2024 году на территории муниципального образования </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 xml:space="preserve"> в сфере общественного питания возобновило работу кафе </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val="en-US" w:eastAsia="ru-RU"/>
        </w:rPr>
        <w:t>Next</w:t>
      </w:r>
      <w:r w:rsidRPr="00E877CC">
        <w:rPr>
          <w:rFonts w:ascii="Times New Roman" w:eastAsia="Times New Roman" w:hAnsi="Times New Roman" w:cs="Times New Roman"/>
          <w:sz w:val="24"/>
          <w:szCs w:val="24"/>
          <w:lang w:eastAsia="ru-RU"/>
        </w:rPr>
        <w:t xml:space="preserve"> </w:t>
      </w:r>
      <w:r w:rsidRPr="00E877CC">
        <w:rPr>
          <w:rFonts w:ascii="Times New Roman" w:eastAsia="Times New Roman" w:hAnsi="Times New Roman" w:cs="Times New Roman"/>
          <w:sz w:val="24"/>
          <w:szCs w:val="24"/>
          <w:lang w:val="en-US" w:eastAsia="ru-RU"/>
        </w:rPr>
        <w:t>Story</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 xml:space="preserve">, расположенный по адресу: г. Холмск, ул. Советская, район Приморского бульвара (30 п.м.), открылось кафе </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Сеньор Денер</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 xml:space="preserve"> по адресу: г. Холмск, пл. Ленина, 1 на 18 посадочных мест; кофейня </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Hills</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 xml:space="preserve"> по адрес: г. Холмск, ул. Советская, 95а (в т/ц </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Алекс</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 xml:space="preserve">) на 23 посадочных места, было закрыто кафе </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Гамбринус</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 xml:space="preserve"> (50 п.м.), кафе </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val="en-US" w:eastAsia="ru-RU"/>
        </w:rPr>
        <w:t>Ikigai</w:t>
      </w:r>
      <w:r w:rsidRPr="00E877CC">
        <w:rPr>
          <w:rFonts w:ascii="Times New Roman" w:eastAsia="Times New Roman" w:hAnsi="Times New Roman" w:cs="Times New Roman"/>
          <w:sz w:val="24"/>
          <w:szCs w:val="24"/>
          <w:lang w:eastAsia="ru-RU"/>
        </w:rPr>
        <w:t xml:space="preserve"> </w:t>
      </w:r>
      <w:r w:rsidRPr="00E877CC">
        <w:rPr>
          <w:rFonts w:ascii="Times New Roman" w:eastAsia="Times New Roman" w:hAnsi="Times New Roman" w:cs="Times New Roman"/>
          <w:sz w:val="24"/>
          <w:szCs w:val="24"/>
          <w:lang w:val="en-US" w:eastAsia="ru-RU"/>
        </w:rPr>
        <w:t>Loft</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w:t>
      </w:r>
    </w:p>
    <w:p w14:paraId="3C11868E" w14:textId="77777777" w:rsidR="00E877CC" w:rsidRPr="00E877CC" w:rsidRDefault="00E877CC" w:rsidP="00E877CC">
      <w:pPr>
        <w:spacing w:after="0" w:line="240" w:lineRule="auto"/>
        <w:ind w:firstLine="709"/>
        <w:jc w:val="both"/>
        <w:rPr>
          <w:rFonts w:ascii="Times New Roman" w:eastAsia="Times New Roman" w:hAnsi="Times New Roman" w:cs="Times New Roman"/>
          <w:sz w:val="24"/>
          <w:szCs w:val="24"/>
          <w:lang w:eastAsia="ru-RU"/>
        </w:rPr>
      </w:pPr>
      <w:r w:rsidRPr="00E877CC">
        <w:rPr>
          <w:rFonts w:ascii="Times New Roman" w:eastAsia="Times New Roman" w:hAnsi="Times New Roman" w:cs="Times New Roman"/>
          <w:sz w:val="24"/>
          <w:szCs w:val="24"/>
          <w:lang w:eastAsia="ru-RU"/>
        </w:rPr>
        <w:t>Обеспеченность посадочными местами в общедоступной сети составляет 43,68 посадочных места на 1000 человек при нормативе – 40 посадочных мест.</w:t>
      </w:r>
    </w:p>
    <w:p w14:paraId="661D374C" w14:textId="77777777" w:rsidR="007A1A19" w:rsidRPr="004E69C3" w:rsidRDefault="007A1A19" w:rsidP="004E69C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Бытовые услуги</w:t>
      </w:r>
    </w:p>
    <w:p w14:paraId="389075C2" w14:textId="77777777" w:rsidR="00E877CC" w:rsidRPr="00E877CC" w:rsidRDefault="00E877CC" w:rsidP="00E877CC">
      <w:pPr>
        <w:spacing w:after="0" w:line="240" w:lineRule="auto"/>
        <w:ind w:firstLine="709"/>
        <w:jc w:val="both"/>
        <w:rPr>
          <w:rFonts w:ascii="Times New Roman" w:eastAsia="Times New Roman" w:hAnsi="Times New Roman" w:cs="Times New Roman"/>
          <w:sz w:val="24"/>
          <w:szCs w:val="24"/>
          <w:lang w:eastAsia="ru-RU"/>
        </w:rPr>
      </w:pPr>
      <w:r w:rsidRPr="00E877CC">
        <w:rPr>
          <w:rFonts w:ascii="Times New Roman" w:eastAsia="Times New Roman" w:hAnsi="Times New Roman" w:cs="Times New Roman"/>
          <w:sz w:val="24"/>
          <w:szCs w:val="24"/>
          <w:lang w:eastAsia="ru-RU"/>
        </w:rPr>
        <w:t xml:space="preserve">На территории Холмского городского округа оказываются все виды бытовых услуг, кроме услуг химчистки. </w:t>
      </w:r>
    </w:p>
    <w:p w14:paraId="19026B38" w14:textId="77777777" w:rsidR="00E877CC" w:rsidRPr="00E877CC" w:rsidRDefault="00E877CC" w:rsidP="00E877CC">
      <w:pPr>
        <w:spacing w:after="0" w:line="240" w:lineRule="auto"/>
        <w:ind w:firstLine="709"/>
        <w:jc w:val="both"/>
        <w:rPr>
          <w:rFonts w:ascii="Times New Roman" w:eastAsia="Times New Roman" w:hAnsi="Times New Roman" w:cs="Times New Roman"/>
          <w:sz w:val="24"/>
          <w:szCs w:val="24"/>
          <w:lang w:eastAsia="ru-RU"/>
        </w:rPr>
      </w:pPr>
      <w:r w:rsidRPr="00E877CC">
        <w:rPr>
          <w:rFonts w:ascii="Times New Roman" w:eastAsia="Times New Roman" w:hAnsi="Times New Roman" w:cs="Times New Roman"/>
          <w:sz w:val="24"/>
          <w:szCs w:val="24"/>
          <w:lang w:eastAsia="ru-RU"/>
        </w:rPr>
        <w:t>В городском округе в сфере бытовых услуг деятельность осуществляет 249 хозяйствующий субъект, из них 11,24% - юридические лица. В сфере бытового обслуживания занято 510 человек.</w:t>
      </w:r>
    </w:p>
    <w:p w14:paraId="0CD811B9" w14:textId="77777777" w:rsidR="00E877CC" w:rsidRPr="00E877CC" w:rsidRDefault="00E877CC" w:rsidP="00E877CC">
      <w:pPr>
        <w:spacing w:after="0" w:line="240" w:lineRule="auto"/>
        <w:ind w:firstLine="709"/>
        <w:jc w:val="both"/>
        <w:rPr>
          <w:rFonts w:ascii="Times New Roman" w:eastAsia="Times New Roman" w:hAnsi="Times New Roman" w:cs="Times New Roman"/>
          <w:sz w:val="24"/>
          <w:szCs w:val="24"/>
          <w:lang w:eastAsia="ru-RU"/>
        </w:rPr>
      </w:pPr>
      <w:r w:rsidRPr="00E877CC">
        <w:rPr>
          <w:rFonts w:ascii="Times New Roman" w:eastAsia="Times New Roman" w:hAnsi="Times New Roman" w:cs="Times New Roman"/>
          <w:sz w:val="24"/>
          <w:szCs w:val="24"/>
          <w:lang w:eastAsia="ru-RU"/>
        </w:rPr>
        <w:t>Наибольшими темпами развиваются услуги: техобслуживания и ремонта автомашин, парикмахерские и косметические услуги.</w:t>
      </w:r>
    </w:p>
    <w:p w14:paraId="582C9988" w14:textId="77777777" w:rsidR="00E877CC" w:rsidRPr="00E877CC" w:rsidRDefault="00E877CC" w:rsidP="00E877CC">
      <w:pPr>
        <w:spacing w:after="0" w:line="240" w:lineRule="auto"/>
        <w:ind w:firstLine="709"/>
        <w:jc w:val="both"/>
        <w:rPr>
          <w:rFonts w:ascii="Times New Roman" w:eastAsia="Times New Roman" w:hAnsi="Times New Roman" w:cs="Times New Roman"/>
          <w:sz w:val="24"/>
          <w:szCs w:val="24"/>
          <w:lang w:eastAsia="ru-RU"/>
        </w:rPr>
      </w:pPr>
      <w:r w:rsidRPr="00E877CC">
        <w:rPr>
          <w:rFonts w:ascii="Times New Roman" w:eastAsia="Times New Roman" w:hAnsi="Times New Roman" w:cs="Times New Roman"/>
          <w:sz w:val="24"/>
          <w:szCs w:val="24"/>
          <w:lang w:eastAsia="ru-RU"/>
        </w:rPr>
        <w:t>На территории Холмского городского округа осуществляют деятельность 10 общественных бань, из них 4 муниципальные:</w:t>
      </w:r>
    </w:p>
    <w:p w14:paraId="420AE081" w14:textId="6C3DEA48" w:rsidR="00E877CC" w:rsidRPr="00E877CC" w:rsidRDefault="00E877CC" w:rsidP="00E877CC">
      <w:pPr>
        <w:spacing w:after="0" w:line="240" w:lineRule="auto"/>
        <w:ind w:firstLine="709"/>
        <w:jc w:val="both"/>
        <w:rPr>
          <w:rFonts w:ascii="Times New Roman" w:eastAsia="Times New Roman" w:hAnsi="Times New Roman" w:cs="Times New Roman"/>
          <w:sz w:val="24"/>
          <w:szCs w:val="24"/>
          <w:lang w:eastAsia="ru-RU"/>
        </w:rPr>
      </w:pPr>
      <w:r w:rsidRPr="00E877CC">
        <w:rPr>
          <w:rFonts w:ascii="Times New Roman" w:eastAsia="Times New Roman" w:hAnsi="Times New Roman" w:cs="Times New Roman"/>
          <w:sz w:val="24"/>
          <w:szCs w:val="24"/>
          <w:lang w:eastAsia="ru-RU"/>
        </w:rPr>
        <w:t xml:space="preserve">- МУП </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Тепловые сети</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 расположена в с. Чехов, ул. Комсомольская, 12;</w:t>
      </w:r>
    </w:p>
    <w:p w14:paraId="3653967F" w14:textId="14A64C36" w:rsidR="00E877CC" w:rsidRPr="00E877CC" w:rsidRDefault="00E877CC" w:rsidP="00E877CC">
      <w:pPr>
        <w:spacing w:after="0" w:line="240" w:lineRule="auto"/>
        <w:ind w:firstLine="709"/>
        <w:jc w:val="both"/>
        <w:rPr>
          <w:rFonts w:ascii="Times New Roman" w:eastAsia="Times New Roman" w:hAnsi="Times New Roman" w:cs="Times New Roman"/>
          <w:sz w:val="24"/>
          <w:szCs w:val="24"/>
          <w:lang w:eastAsia="ru-RU"/>
        </w:rPr>
      </w:pPr>
      <w:r w:rsidRPr="00E877CC">
        <w:rPr>
          <w:rFonts w:ascii="Times New Roman" w:eastAsia="Times New Roman" w:hAnsi="Times New Roman" w:cs="Times New Roman"/>
          <w:sz w:val="24"/>
          <w:szCs w:val="24"/>
          <w:lang w:eastAsia="ru-RU"/>
        </w:rPr>
        <w:t xml:space="preserve">- МУП </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Искра</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 xml:space="preserve">, расположена в г. Холмске, ул. Портовая, 7; </w:t>
      </w:r>
    </w:p>
    <w:p w14:paraId="3FC1539D" w14:textId="607CCDB9" w:rsidR="00E877CC" w:rsidRPr="00E877CC" w:rsidRDefault="00E877CC" w:rsidP="00E877CC">
      <w:pPr>
        <w:spacing w:after="0" w:line="240" w:lineRule="auto"/>
        <w:ind w:firstLine="709"/>
        <w:jc w:val="both"/>
        <w:rPr>
          <w:rFonts w:ascii="Times New Roman" w:eastAsia="Times New Roman" w:hAnsi="Times New Roman" w:cs="Times New Roman"/>
          <w:sz w:val="24"/>
          <w:szCs w:val="24"/>
          <w:lang w:eastAsia="ru-RU"/>
        </w:rPr>
      </w:pPr>
      <w:r w:rsidRPr="00E877CC">
        <w:rPr>
          <w:rFonts w:ascii="Times New Roman" w:eastAsia="Times New Roman" w:hAnsi="Times New Roman" w:cs="Times New Roman"/>
          <w:sz w:val="24"/>
          <w:szCs w:val="24"/>
          <w:lang w:eastAsia="ru-RU"/>
        </w:rPr>
        <w:t xml:space="preserve">- МУП </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Искра</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 расположена с. Костромское по ул. Центральная, 18;</w:t>
      </w:r>
    </w:p>
    <w:p w14:paraId="76B180D4" w14:textId="33F2C39D" w:rsidR="00E877CC" w:rsidRPr="00E877CC" w:rsidRDefault="00E877CC" w:rsidP="00E877CC">
      <w:pPr>
        <w:spacing w:after="0" w:line="240" w:lineRule="auto"/>
        <w:ind w:firstLine="709"/>
        <w:jc w:val="both"/>
        <w:rPr>
          <w:rFonts w:ascii="Times New Roman" w:eastAsia="Times New Roman" w:hAnsi="Times New Roman" w:cs="Times New Roman"/>
          <w:sz w:val="24"/>
          <w:szCs w:val="24"/>
          <w:lang w:eastAsia="ru-RU"/>
        </w:rPr>
      </w:pPr>
      <w:r w:rsidRPr="00E877CC">
        <w:rPr>
          <w:rFonts w:ascii="Times New Roman" w:eastAsia="Times New Roman" w:hAnsi="Times New Roman" w:cs="Times New Roman"/>
          <w:sz w:val="24"/>
          <w:szCs w:val="24"/>
          <w:lang w:eastAsia="ru-RU"/>
        </w:rPr>
        <w:t xml:space="preserve">- МУП </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Искра</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 расположена с. Правда по ул. Центральная, 19.</w:t>
      </w:r>
    </w:p>
    <w:p w14:paraId="12A83A35" w14:textId="7AC9D00F" w:rsidR="00E877CC" w:rsidRPr="00E877CC" w:rsidRDefault="00E877CC" w:rsidP="00E877CC">
      <w:pPr>
        <w:spacing w:after="0" w:line="240" w:lineRule="auto"/>
        <w:ind w:firstLine="709"/>
        <w:jc w:val="both"/>
        <w:rPr>
          <w:rFonts w:ascii="Times New Roman" w:eastAsia="Times New Roman" w:hAnsi="Times New Roman" w:cs="Times New Roman"/>
          <w:sz w:val="24"/>
          <w:szCs w:val="24"/>
          <w:lang w:eastAsia="ru-RU"/>
        </w:rPr>
      </w:pPr>
      <w:r w:rsidRPr="00E877CC">
        <w:rPr>
          <w:rFonts w:ascii="Times New Roman" w:eastAsia="Times New Roman" w:hAnsi="Times New Roman" w:cs="Times New Roman"/>
          <w:sz w:val="24"/>
          <w:szCs w:val="24"/>
          <w:lang w:eastAsia="ru-RU"/>
        </w:rPr>
        <w:t xml:space="preserve">За 2024 год муниципальным баням предоставлена субсидия в соответствии с Порядком предоставления субсидии на организацию бытового обслуживания населения на территории муниципального образования </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E877CC">
        <w:rPr>
          <w:rFonts w:ascii="Times New Roman" w:eastAsia="Times New Roman" w:hAnsi="Times New Roman" w:cs="Times New Roman"/>
          <w:sz w:val="24"/>
          <w:szCs w:val="24"/>
          <w:lang w:eastAsia="ru-RU"/>
        </w:rPr>
        <w:t xml:space="preserve"> в размере 17,08 млн. руб.</w:t>
      </w:r>
    </w:p>
    <w:p w14:paraId="5ACDBA06" w14:textId="77777777" w:rsidR="00E877CC" w:rsidRPr="00E877CC" w:rsidRDefault="00E877CC" w:rsidP="00E877CC">
      <w:pPr>
        <w:spacing w:after="0" w:line="240" w:lineRule="auto"/>
        <w:ind w:firstLine="709"/>
        <w:jc w:val="both"/>
        <w:rPr>
          <w:rFonts w:ascii="Times New Roman" w:eastAsia="Times New Roman" w:hAnsi="Times New Roman" w:cs="Times New Roman"/>
          <w:sz w:val="24"/>
          <w:szCs w:val="24"/>
          <w:lang w:eastAsia="ru-RU"/>
        </w:rPr>
      </w:pPr>
      <w:r w:rsidRPr="00E877CC">
        <w:rPr>
          <w:rFonts w:ascii="Times New Roman" w:eastAsia="Times New Roman" w:hAnsi="Times New Roman" w:cs="Times New Roman"/>
          <w:sz w:val="24"/>
          <w:szCs w:val="24"/>
          <w:lang w:eastAsia="ru-RU"/>
        </w:rPr>
        <w:t>Объем реализации платных услуг населению в 2024 году составил – 757,7 млн. руб., что на 6,9 % ниже 2023 года (811,9 млн. руб.).</w:t>
      </w:r>
    </w:p>
    <w:p w14:paraId="1F43F007" w14:textId="4A1DA709" w:rsidR="007A1A19" w:rsidRPr="004E69C3" w:rsidRDefault="007A1A19" w:rsidP="000868E4">
      <w:pPr>
        <w:spacing w:after="0" w:line="240" w:lineRule="auto"/>
        <w:ind w:firstLine="709"/>
        <w:jc w:val="both"/>
        <w:outlineLvl w:val="0"/>
        <w:rPr>
          <w:rFonts w:ascii="Times New Roman" w:eastAsia="Times New Roman" w:hAnsi="Times New Roman" w:cs="Times New Roman"/>
          <w:b/>
          <w:bCs/>
          <w:sz w:val="24"/>
          <w:szCs w:val="24"/>
          <w:lang w:eastAsia="ru-RU"/>
        </w:rPr>
      </w:pPr>
      <w:r w:rsidRPr="004E69C3">
        <w:rPr>
          <w:rFonts w:ascii="Times New Roman" w:eastAsia="Times New Roman" w:hAnsi="Times New Roman" w:cs="Times New Roman"/>
          <w:b/>
          <w:bCs/>
          <w:sz w:val="24"/>
          <w:szCs w:val="24"/>
          <w:lang w:eastAsia="ru-RU"/>
        </w:rPr>
        <w:t>Малое и среднее предпринимательство</w:t>
      </w:r>
    </w:p>
    <w:p w14:paraId="1196B756" w14:textId="5C5D1D01" w:rsidR="00AC4919" w:rsidRPr="00AC4919" w:rsidRDefault="00AC4919" w:rsidP="00AC4919">
      <w:pPr>
        <w:spacing w:after="0" w:line="240" w:lineRule="auto"/>
        <w:ind w:firstLine="709"/>
        <w:jc w:val="both"/>
        <w:rPr>
          <w:rFonts w:ascii="Times New Roman" w:eastAsia="Times New Roman" w:hAnsi="Times New Roman" w:cs="Times New Roman"/>
          <w:bCs/>
          <w:sz w:val="24"/>
          <w:szCs w:val="24"/>
          <w:lang w:eastAsia="ru-RU"/>
        </w:rPr>
      </w:pPr>
      <w:r w:rsidRPr="00AC4919">
        <w:rPr>
          <w:rFonts w:ascii="Times New Roman" w:eastAsia="Times New Roman" w:hAnsi="Times New Roman" w:cs="Times New Roman"/>
          <w:bCs/>
          <w:sz w:val="24"/>
          <w:szCs w:val="24"/>
          <w:lang w:eastAsia="ru-RU"/>
        </w:rPr>
        <w:t xml:space="preserve">На поддержку бизнеса, в рамках муниципальной программы </w:t>
      </w:r>
      <w:r w:rsidR="006613BA">
        <w:rPr>
          <w:rFonts w:ascii="Times New Roman" w:eastAsia="Times New Roman" w:hAnsi="Times New Roman" w:cs="Times New Roman"/>
          <w:bCs/>
          <w:sz w:val="24"/>
          <w:szCs w:val="24"/>
          <w:lang w:eastAsia="ru-RU"/>
        </w:rPr>
        <w:t>«</w:t>
      </w:r>
      <w:r w:rsidRPr="00AC4919">
        <w:rPr>
          <w:rFonts w:ascii="Times New Roman" w:eastAsia="Times New Roman" w:hAnsi="Times New Roman" w:cs="Times New Roman"/>
          <w:bCs/>
          <w:sz w:val="24"/>
          <w:szCs w:val="24"/>
          <w:lang w:eastAsia="ru-RU"/>
        </w:rPr>
        <w:t xml:space="preserve">Поддержка и развитие малого и среднего предпринимательства муниципального образования </w:t>
      </w:r>
      <w:r w:rsidR="006613BA">
        <w:rPr>
          <w:rFonts w:ascii="Times New Roman" w:eastAsia="Times New Roman" w:hAnsi="Times New Roman" w:cs="Times New Roman"/>
          <w:bCs/>
          <w:sz w:val="24"/>
          <w:szCs w:val="24"/>
          <w:lang w:eastAsia="ru-RU"/>
        </w:rPr>
        <w:t>«</w:t>
      </w:r>
      <w:r w:rsidRPr="00AC4919">
        <w:rPr>
          <w:rFonts w:ascii="Times New Roman" w:eastAsia="Times New Roman" w:hAnsi="Times New Roman" w:cs="Times New Roman"/>
          <w:bCs/>
          <w:sz w:val="24"/>
          <w:szCs w:val="24"/>
          <w:lang w:eastAsia="ru-RU"/>
        </w:rPr>
        <w:t>Холмский городской округ</w:t>
      </w:r>
      <w:r w:rsidR="006613BA">
        <w:rPr>
          <w:rFonts w:ascii="Times New Roman" w:eastAsia="Times New Roman" w:hAnsi="Times New Roman" w:cs="Times New Roman"/>
          <w:bCs/>
          <w:sz w:val="24"/>
          <w:szCs w:val="24"/>
          <w:lang w:eastAsia="ru-RU"/>
        </w:rPr>
        <w:t>»</w:t>
      </w:r>
      <w:r w:rsidRPr="00AC4919">
        <w:rPr>
          <w:rFonts w:ascii="Times New Roman" w:eastAsia="Times New Roman" w:hAnsi="Times New Roman" w:cs="Times New Roman"/>
          <w:bCs/>
          <w:sz w:val="24"/>
          <w:szCs w:val="24"/>
          <w:lang w:eastAsia="ru-RU"/>
        </w:rPr>
        <w:t xml:space="preserve"> из средств областного и местного бюджетов было выделено 14 518,2 тыс. руб. на поддержку в виде субсидий. Так в 2024 г. финансовую помощь получили 92 субъекта малого и среднего предпринимательства по следующим направлениям:</w:t>
      </w:r>
    </w:p>
    <w:p w14:paraId="5E041DC8" w14:textId="77777777" w:rsidR="00AC4919" w:rsidRPr="00AC4919" w:rsidRDefault="00AC4919" w:rsidP="00AC4919">
      <w:pPr>
        <w:spacing w:after="0" w:line="240" w:lineRule="auto"/>
        <w:ind w:firstLine="709"/>
        <w:jc w:val="both"/>
        <w:rPr>
          <w:rFonts w:ascii="Times New Roman" w:eastAsia="Times New Roman" w:hAnsi="Times New Roman" w:cs="Times New Roman"/>
          <w:bCs/>
          <w:sz w:val="24"/>
          <w:szCs w:val="24"/>
          <w:lang w:eastAsia="ru-RU"/>
        </w:rPr>
      </w:pPr>
      <w:r w:rsidRPr="00AC4919">
        <w:rPr>
          <w:rFonts w:ascii="Times New Roman" w:eastAsia="Times New Roman" w:hAnsi="Times New Roman" w:cs="Times New Roman"/>
          <w:bCs/>
          <w:sz w:val="24"/>
          <w:szCs w:val="24"/>
          <w:lang w:eastAsia="ru-RU"/>
        </w:rPr>
        <w:t>- возмещение затрат самозанятым физическим лицам;</w:t>
      </w:r>
    </w:p>
    <w:p w14:paraId="5EF75CB1" w14:textId="77777777" w:rsidR="00AC4919" w:rsidRPr="00AC4919" w:rsidRDefault="00AC4919" w:rsidP="00AC4919">
      <w:pPr>
        <w:spacing w:after="0" w:line="240" w:lineRule="auto"/>
        <w:ind w:firstLine="709"/>
        <w:jc w:val="both"/>
        <w:rPr>
          <w:rFonts w:ascii="Times New Roman" w:eastAsia="Times New Roman" w:hAnsi="Times New Roman" w:cs="Times New Roman"/>
          <w:bCs/>
          <w:sz w:val="24"/>
          <w:szCs w:val="24"/>
          <w:lang w:eastAsia="ru-RU"/>
        </w:rPr>
      </w:pPr>
      <w:r w:rsidRPr="00AC4919">
        <w:rPr>
          <w:rFonts w:ascii="Times New Roman" w:eastAsia="Times New Roman" w:hAnsi="Times New Roman" w:cs="Times New Roman"/>
          <w:bCs/>
          <w:sz w:val="24"/>
          <w:szCs w:val="24"/>
          <w:lang w:eastAsia="ru-RU"/>
        </w:rPr>
        <w:lastRenderedPageBreak/>
        <w:t>- возмещение затрат на уплату лизинговых платежей по договорам финансовой аренды (лизинга) и первого взноса при заключении договора;</w:t>
      </w:r>
    </w:p>
    <w:p w14:paraId="52ABE6BD" w14:textId="77777777" w:rsidR="00AC4919" w:rsidRPr="00AC4919" w:rsidRDefault="00AC4919" w:rsidP="00AC4919">
      <w:pPr>
        <w:spacing w:after="0" w:line="240" w:lineRule="auto"/>
        <w:ind w:firstLine="709"/>
        <w:jc w:val="both"/>
        <w:rPr>
          <w:rFonts w:ascii="Times New Roman" w:eastAsia="Times New Roman" w:hAnsi="Times New Roman" w:cs="Times New Roman"/>
          <w:bCs/>
          <w:sz w:val="24"/>
          <w:szCs w:val="24"/>
          <w:lang w:eastAsia="ru-RU"/>
        </w:rPr>
      </w:pPr>
      <w:r w:rsidRPr="00AC4919">
        <w:rPr>
          <w:rFonts w:ascii="Times New Roman" w:eastAsia="Times New Roman" w:hAnsi="Times New Roman" w:cs="Times New Roman"/>
          <w:bCs/>
          <w:sz w:val="24"/>
          <w:szCs w:val="24"/>
          <w:lang w:eastAsia="ru-RU"/>
        </w:rPr>
        <w:t>- возмещение затрат социальным магазинам;</w:t>
      </w:r>
    </w:p>
    <w:p w14:paraId="27BFC4D7" w14:textId="77777777" w:rsidR="00AC4919" w:rsidRPr="00AC4919" w:rsidRDefault="00AC4919" w:rsidP="00AC4919">
      <w:pPr>
        <w:spacing w:after="0" w:line="240" w:lineRule="auto"/>
        <w:ind w:firstLine="709"/>
        <w:jc w:val="both"/>
        <w:rPr>
          <w:rFonts w:ascii="Times New Roman" w:eastAsia="Times New Roman" w:hAnsi="Times New Roman" w:cs="Times New Roman"/>
          <w:bCs/>
          <w:sz w:val="24"/>
          <w:szCs w:val="24"/>
          <w:lang w:eastAsia="ru-RU"/>
        </w:rPr>
      </w:pPr>
      <w:r w:rsidRPr="00AC4919">
        <w:rPr>
          <w:rFonts w:ascii="Times New Roman" w:eastAsia="Times New Roman" w:hAnsi="Times New Roman" w:cs="Times New Roman"/>
          <w:bCs/>
          <w:sz w:val="24"/>
          <w:szCs w:val="24"/>
          <w:lang w:eastAsia="ru-RU"/>
        </w:rPr>
        <w:t>- возмещение затрат субъектам малого предпринимательства из числа молодёжи, открывшим собственное дело.</w:t>
      </w:r>
    </w:p>
    <w:p w14:paraId="02EF4054" w14:textId="77777777" w:rsidR="00AC4919" w:rsidRPr="00AC4919" w:rsidRDefault="00AC4919" w:rsidP="00AC4919">
      <w:pPr>
        <w:spacing w:after="0" w:line="240" w:lineRule="auto"/>
        <w:ind w:firstLine="709"/>
        <w:jc w:val="both"/>
        <w:rPr>
          <w:rFonts w:ascii="Times New Roman" w:eastAsia="Times New Roman" w:hAnsi="Times New Roman" w:cs="Times New Roman"/>
          <w:bCs/>
          <w:sz w:val="24"/>
          <w:szCs w:val="24"/>
          <w:lang w:eastAsia="ru-RU"/>
        </w:rPr>
      </w:pPr>
      <w:r w:rsidRPr="00AC4919">
        <w:rPr>
          <w:rFonts w:ascii="Times New Roman" w:eastAsia="Times New Roman" w:hAnsi="Times New Roman" w:cs="Times New Roman"/>
          <w:bCs/>
          <w:sz w:val="24"/>
          <w:szCs w:val="24"/>
          <w:lang w:eastAsia="ru-RU"/>
        </w:rPr>
        <w:t>Кроме того, 3 субъектам МСП оказана финансовая поддержку в виде субсидий на реализацию инвестиционных проектов на сумму 1 294 тыс. руб. из средств местного бюджета.</w:t>
      </w:r>
    </w:p>
    <w:p w14:paraId="2F839049" w14:textId="77777777" w:rsidR="00AC4919" w:rsidRPr="00AC4919" w:rsidRDefault="00AC4919" w:rsidP="00AC4919">
      <w:pPr>
        <w:spacing w:after="0" w:line="240" w:lineRule="auto"/>
        <w:ind w:firstLine="709"/>
        <w:jc w:val="both"/>
        <w:rPr>
          <w:rFonts w:ascii="Times New Roman" w:eastAsia="Times New Roman" w:hAnsi="Times New Roman" w:cs="Times New Roman"/>
          <w:bCs/>
          <w:sz w:val="24"/>
          <w:szCs w:val="24"/>
          <w:lang w:eastAsia="ru-RU"/>
        </w:rPr>
      </w:pPr>
      <w:r w:rsidRPr="00AC4919">
        <w:rPr>
          <w:rFonts w:ascii="Times New Roman" w:eastAsia="Times New Roman" w:hAnsi="Times New Roman" w:cs="Times New Roman"/>
          <w:bCs/>
          <w:sz w:val="24"/>
          <w:szCs w:val="24"/>
          <w:lang w:eastAsia="ru-RU"/>
        </w:rPr>
        <w:t>В 2024 г. 8 предприятий вели деятельность со статусом социального предприятия, обеспечивающих достижение общественно полезных целей и способствующих решению социальных проблем граждан и общества. Данные предприятия обеспечивают занятость социально уязвимых категорий граждан и (или) оказывают услуги, производят товары или выполняют работы, предназначенные для граждан из таких категорий.</w:t>
      </w:r>
    </w:p>
    <w:p w14:paraId="65431C15" w14:textId="221B485D" w:rsidR="00AC4919" w:rsidRPr="00AC4919" w:rsidRDefault="00AC4919" w:rsidP="00AC4919">
      <w:pPr>
        <w:spacing w:after="0" w:line="240" w:lineRule="auto"/>
        <w:ind w:firstLine="709"/>
        <w:jc w:val="both"/>
        <w:rPr>
          <w:rFonts w:ascii="Times New Roman" w:eastAsia="Times New Roman" w:hAnsi="Times New Roman" w:cs="Times New Roman"/>
          <w:bCs/>
          <w:sz w:val="24"/>
          <w:szCs w:val="24"/>
          <w:lang w:eastAsia="ru-RU"/>
        </w:rPr>
      </w:pPr>
      <w:r w:rsidRPr="00AC4919">
        <w:rPr>
          <w:rFonts w:ascii="Times New Roman" w:eastAsia="Times New Roman" w:hAnsi="Times New Roman" w:cs="Times New Roman"/>
          <w:bCs/>
          <w:sz w:val="24"/>
          <w:szCs w:val="24"/>
          <w:lang w:eastAsia="ru-RU"/>
        </w:rPr>
        <w:t xml:space="preserve">Кроме того, на территории муниципального образования </w:t>
      </w:r>
      <w:r w:rsidR="006613BA">
        <w:rPr>
          <w:rFonts w:ascii="Times New Roman" w:eastAsia="Times New Roman" w:hAnsi="Times New Roman" w:cs="Times New Roman"/>
          <w:bCs/>
          <w:sz w:val="24"/>
          <w:szCs w:val="24"/>
          <w:lang w:eastAsia="ru-RU"/>
        </w:rPr>
        <w:t>«</w:t>
      </w:r>
      <w:r w:rsidRPr="00AC4919">
        <w:rPr>
          <w:rFonts w:ascii="Times New Roman" w:eastAsia="Times New Roman" w:hAnsi="Times New Roman" w:cs="Times New Roman"/>
          <w:bCs/>
          <w:sz w:val="24"/>
          <w:szCs w:val="24"/>
          <w:lang w:eastAsia="ru-RU"/>
        </w:rPr>
        <w:t>Холмский городской округ</w:t>
      </w:r>
      <w:r w:rsidR="006613BA">
        <w:rPr>
          <w:rFonts w:ascii="Times New Roman" w:eastAsia="Times New Roman" w:hAnsi="Times New Roman" w:cs="Times New Roman"/>
          <w:bCs/>
          <w:sz w:val="24"/>
          <w:szCs w:val="24"/>
          <w:lang w:eastAsia="ru-RU"/>
        </w:rPr>
        <w:t>»</w:t>
      </w:r>
      <w:r w:rsidRPr="00AC4919">
        <w:rPr>
          <w:rFonts w:ascii="Times New Roman" w:eastAsia="Times New Roman" w:hAnsi="Times New Roman" w:cs="Times New Roman"/>
          <w:bCs/>
          <w:sz w:val="24"/>
          <w:szCs w:val="24"/>
          <w:lang w:eastAsia="ru-RU"/>
        </w:rPr>
        <w:t xml:space="preserve"> 14 магазинов, имеющих статус социально-ориентированных объектов розничной торговли продовольственными товарами (социальный магазин) оказывают помощь в виде предоставления товаров (услуг) по сниженной стоимости для социально незащищенных слоев населения Холмского городского округа. </w:t>
      </w:r>
    </w:p>
    <w:p w14:paraId="5A99411F" w14:textId="77777777" w:rsidR="00AC4919" w:rsidRPr="00AC4919" w:rsidRDefault="00AC4919" w:rsidP="00AC4919">
      <w:pPr>
        <w:spacing w:after="0" w:line="240" w:lineRule="auto"/>
        <w:ind w:firstLine="709"/>
        <w:jc w:val="both"/>
        <w:rPr>
          <w:rFonts w:ascii="Times New Roman" w:eastAsia="Times New Roman" w:hAnsi="Times New Roman" w:cs="Times New Roman"/>
          <w:bCs/>
          <w:sz w:val="24"/>
          <w:szCs w:val="24"/>
          <w:lang w:eastAsia="ru-RU"/>
        </w:rPr>
      </w:pPr>
      <w:r w:rsidRPr="00AC4919">
        <w:rPr>
          <w:rFonts w:ascii="Times New Roman" w:eastAsia="Times New Roman" w:hAnsi="Times New Roman" w:cs="Times New Roman"/>
          <w:bCs/>
          <w:sz w:val="24"/>
          <w:szCs w:val="24"/>
          <w:lang w:eastAsia="ru-RU"/>
        </w:rPr>
        <w:t>В 2024 г. 4 субъекта малого и среднего предпринимательства получили льготные займы под низкие процентные ставки на развитие собственного бизнеса.</w:t>
      </w:r>
    </w:p>
    <w:p w14:paraId="446426E4" w14:textId="165080AB" w:rsidR="00AC4919" w:rsidRPr="00AC4919" w:rsidRDefault="00AC4919" w:rsidP="00AC4919">
      <w:pPr>
        <w:spacing w:after="0" w:line="240" w:lineRule="auto"/>
        <w:ind w:firstLine="709"/>
        <w:jc w:val="both"/>
        <w:rPr>
          <w:rFonts w:ascii="Times New Roman" w:eastAsia="Times New Roman" w:hAnsi="Times New Roman" w:cs="Times New Roman"/>
          <w:bCs/>
          <w:sz w:val="24"/>
          <w:szCs w:val="24"/>
          <w:highlight w:val="yellow"/>
          <w:lang w:eastAsia="ru-RU"/>
        </w:rPr>
      </w:pPr>
      <w:r w:rsidRPr="00AC4919">
        <w:rPr>
          <w:rFonts w:ascii="Times New Roman" w:eastAsia="Times New Roman" w:hAnsi="Times New Roman" w:cs="Times New Roman"/>
          <w:bCs/>
          <w:sz w:val="24"/>
          <w:szCs w:val="24"/>
          <w:lang w:eastAsia="ru-RU"/>
        </w:rPr>
        <w:t xml:space="preserve">На постоянной основе оказывается консультационная и информационная поддержка субъектам малого и среднего предпринимательства Холмского городского округа, проводится работа по взаимодействию администрации с представителями бизнеса. Проведены 6 заседаний инвестиционных советов, 3 Консультативных совета, а также 9 заседаний межведомственной комиссии, круглые столы с МСП, встречи с центром </w:t>
      </w:r>
      <w:r w:rsidR="006613BA">
        <w:rPr>
          <w:rFonts w:ascii="Times New Roman" w:eastAsia="Times New Roman" w:hAnsi="Times New Roman" w:cs="Times New Roman"/>
          <w:bCs/>
          <w:sz w:val="24"/>
          <w:szCs w:val="24"/>
          <w:lang w:eastAsia="ru-RU"/>
        </w:rPr>
        <w:t>«</w:t>
      </w:r>
      <w:r w:rsidRPr="00AC4919">
        <w:rPr>
          <w:rFonts w:ascii="Times New Roman" w:eastAsia="Times New Roman" w:hAnsi="Times New Roman" w:cs="Times New Roman"/>
          <w:bCs/>
          <w:sz w:val="24"/>
          <w:szCs w:val="24"/>
          <w:lang w:eastAsia="ru-RU"/>
        </w:rPr>
        <w:t>Мой бизнес</w:t>
      </w:r>
      <w:r w:rsidR="006613BA">
        <w:rPr>
          <w:rFonts w:ascii="Times New Roman" w:eastAsia="Times New Roman" w:hAnsi="Times New Roman" w:cs="Times New Roman"/>
          <w:bCs/>
          <w:sz w:val="24"/>
          <w:szCs w:val="24"/>
          <w:lang w:eastAsia="ru-RU"/>
        </w:rPr>
        <w:t>»</w:t>
      </w:r>
      <w:r w:rsidRPr="00AC4919">
        <w:rPr>
          <w:rFonts w:ascii="Times New Roman" w:eastAsia="Times New Roman" w:hAnsi="Times New Roman" w:cs="Times New Roman"/>
          <w:bCs/>
          <w:sz w:val="24"/>
          <w:szCs w:val="24"/>
          <w:lang w:eastAsia="ru-RU"/>
        </w:rPr>
        <w:t xml:space="preserve"> по вопросам развития и поддержки малого и среднего предпринимательства.</w:t>
      </w:r>
    </w:p>
    <w:p w14:paraId="251E11B2" w14:textId="3A8AEB56" w:rsidR="007A1A19" w:rsidRPr="004E69C3" w:rsidRDefault="007A1A19" w:rsidP="00C41894">
      <w:pPr>
        <w:spacing w:after="0" w:line="240" w:lineRule="auto"/>
        <w:ind w:firstLine="709"/>
        <w:jc w:val="both"/>
        <w:rPr>
          <w:rFonts w:ascii="Times New Roman" w:eastAsia="Times New Roman" w:hAnsi="Times New Roman" w:cs="Times New Roman"/>
          <w:bCs/>
          <w:sz w:val="24"/>
          <w:szCs w:val="24"/>
          <w:lang w:eastAsia="ru-RU"/>
        </w:rPr>
      </w:pPr>
      <w:r w:rsidRPr="004E69C3">
        <w:rPr>
          <w:rFonts w:ascii="Times New Roman" w:eastAsia="Times New Roman" w:hAnsi="Times New Roman" w:cs="Times New Roman"/>
          <w:b/>
          <w:bCs/>
          <w:sz w:val="24"/>
          <w:szCs w:val="24"/>
          <w:lang w:eastAsia="ru-RU"/>
        </w:rPr>
        <w:t>Инвестиции</w:t>
      </w:r>
    </w:p>
    <w:p w14:paraId="28BA22F0" w14:textId="77777777" w:rsidR="00AC4919" w:rsidRPr="00AC4919" w:rsidRDefault="00AC4919" w:rsidP="00AC4919">
      <w:pPr>
        <w:tabs>
          <w:tab w:val="num" w:pos="0"/>
        </w:tabs>
        <w:spacing w:after="0" w:line="240" w:lineRule="auto"/>
        <w:ind w:firstLine="709"/>
        <w:jc w:val="both"/>
        <w:rPr>
          <w:rFonts w:ascii="Times New Roman" w:eastAsia="Times New Roman" w:hAnsi="Times New Roman" w:cs="Times New Roman"/>
          <w:sz w:val="24"/>
          <w:szCs w:val="24"/>
          <w:lang w:eastAsia="ru-RU"/>
        </w:rPr>
      </w:pPr>
      <w:r w:rsidRPr="00AC4919">
        <w:rPr>
          <w:rFonts w:ascii="Times New Roman" w:eastAsia="Times New Roman" w:hAnsi="Times New Roman" w:cs="Times New Roman"/>
          <w:sz w:val="24"/>
          <w:szCs w:val="24"/>
          <w:lang w:eastAsia="ru-RU"/>
        </w:rPr>
        <w:t xml:space="preserve">Благодаря активной работе представителей бизнеса, субъектов малого и среднего предпринимательства объём инвестиций в основной капитал по итогам 2024 года составил 2,620 млрд. рублей (2023 год – 2,710 млрд. руб.), в том числе более 1,00 млрд. рублей бюджетных инвестиций и более 1,500 млрд. рублей частных. </w:t>
      </w:r>
    </w:p>
    <w:p w14:paraId="07DB2303" w14:textId="77777777" w:rsidR="00AC4919" w:rsidRPr="00AC4919" w:rsidRDefault="00AC4919" w:rsidP="00AC4919">
      <w:pPr>
        <w:tabs>
          <w:tab w:val="num" w:pos="0"/>
        </w:tabs>
        <w:spacing w:after="0" w:line="240" w:lineRule="auto"/>
        <w:ind w:firstLine="709"/>
        <w:jc w:val="both"/>
        <w:rPr>
          <w:rFonts w:ascii="Times New Roman" w:eastAsia="Times New Roman" w:hAnsi="Times New Roman" w:cs="Times New Roman"/>
          <w:sz w:val="24"/>
          <w:szCs w:val="24"/>
          <w:lang w:eastAsia="ru-RU"/>
        </w:rPr>
      </w:pPr>
      <w:r w:rsidRPr="00AC4919">
        <w:rPr>
          <w:rFonts w:ascii="Times New Roman" w:eastAsia="Times New Roman" w:hAnsi="Times New Roman" w:cs="Times New Roman"/>
          <w:sz w:val="24"/>
          <w:szCs w:val="24"/>
          <w:lang w:eastAsia="ru-RU"/>
        </w:rPr>
        <w:t xml:space="preserve">Наиболее крупные вложения осуществили:  </w:t>
      </w:r>
    </w:p>
    <w:p w14:paraId="7CDAEB0D" w14:textId="3781E0C3" w:rsidR="00AC4919" w:rsidRPr="00AC4919" w:rsidRDefault="00AC4919" w:rsidP="00AC4919">
      <w:pPr>
        <w:tabs>
          <w:tab w:val="num" w:pos="0"/>
        </w:tabs>
        <w:spacing w:after="0" w:line="240" w:lineRule="auto"/>
        <w:ind w:firstLine="709"/>
        <w:jc w:val="both"/>
        <w:rPr>
          <w:rFonts w:ascii="Times New Roman" w:eastAsia="Times New Roman" w:hAnsi="Times New Roman" w:cs="Times New Roman"/>
          <w:sz w:val="24"/>
          <w:szCs w:val="24"/>
          <w:lang w:eastAsia="ru-RU"/>
        </w:rPr>
      </w:pPr>
      <w:r w:rsidRPr="00AC4919">
        <w:rPr>
          <w:rFonts w:ascii="Times New Roman" w:eastAsia="Times New Roman" w:hAnsi="Times New Roman" w:cs="Times New Roman"/>
          <w:sz w:val="24"/>
          <w:szCs w:val="24"/>
          <w:lang w:eastAsia="ru-RU"/>
        </w:rPr>
        <w:t xml:space="preserve">1. ПАО </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Сахалинское морское пароходство</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 xml:space="preserve"> – 479,050 млн. руб. (реконструкция, приобретение оборудования для судов, приобретение автотранспорта, ИТ-инвестиции, прочее оборудование).</w:t>
      </w:r>
    </w:p>
    <w:p w14:paraId="75783E11" w14:textId="743643A6" w:rsidR="00AC4919" w:rsidRPr="00AC4919" w:rsidRDefault="00AC4919" w:rsidP="00AC4919">
      <w:pPr>
        <w:tabs>
          <w:tab w:val="num" w:pos="0"/>
        </w:tabs>
        <w:spacing w:after="0" w:line="240" w:lineRule="auto"/>
        <w:ind w:firstLine="709"/>
        <w:jc w:val="both"/>
        <w:rPr>
          <w:rFonts w:ascii="Times New Roman" w:eastAsia="Times New Roman" w:hAnsi="Times New Roman" w:cs="Times New Roman"/>
          <w:sz w:val="24"/>
          <w:szCs w:val="24"/>
          <w:lang w:eastAsia="ru-RU"/>
        </w:rPr>
      </w:pPr>
      <w:r w:rsidRPr="00AC4919">
        <w:rPr>
          <w:rFonts w:ascii="Times New Roman" w:eastAsia="Times New Roman" w:hAnsi="Times New Roman" w:cs="Times New Roman"/>
          <w:sz w:val="24"/>
          <w:szCs w:val="24"/>
          <w:lang w:eastAsia="ru-RU"/>
        </w:rPr>
        <w:t xml:space="preserve">2. СП ООО </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Сахалин-Шельф-Сервис</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 xml:space="preserve"> – 476,638 млн. руб (Модернизация, ремонт здания, приобретение техники, оборудования и прочего оборудования).</w:t>
      </w:r>
    </w:p>
    <w:p w14:paraId="20F20531" w14:textId="4A2AADDE" w:rsidR="00AC4919" w:rsidRPr="00AC4919" w:rsidRDefault="00AC4919" w:rsidP="00AC4919">
      <w:pPr>
        <w:tabs>
          <w:tab w:val="num" w:pos="0"/>
        </w:tabs>
        <w:spacing w:after="0" w:line="240" w:lineRule="auto"/>
        <w:ind w:firstLine="709"/>
        <w:jc w:val="both"/>
        <w:rPr>
          <w:rFonts w:ascii="Times New Roman" w:eastAsia="Times New Roman" w:hAnsi="Times New Roman" w:cs="Times New Roman"/>
          <w:sz w:val="24"/>
          <w:szCs w:val="24"/>
          <w:lang w:eastAsia="ru-RU"/>
        </w:rPr>
      </w:pPr>
      <w:r w:rsidRPr="00AC4919">
        <w:rPr>
          <w:rFonts w:ascii="Times New Roman" w:eastAsia="Times New Roman" w:hAnsi="Times New Roman" w:cs="Times New Roman"/>
          <w:sz w:val="24"/>
          <w:szCs w:val="24"/>
          <w:lang w:eastAsia="ru-RU"/>
        </w:rPr>
        <w:t xml:space="preserve">3. ИП Догадин С.Н. – 79,144 млн. руб. (реконструкция ТЦ </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Дом быта</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 xml:space="preserve"> под многофункциональный торгово-деловой центр). </w:t>
      </w:r>
    </w:p>
    <w:p w14:paraId="7FBDFBBE" w14:textId="16EC0E27" w:rsidR="00AC4919" w:rsidRPr="00AC4919" w:rsidRDefault="00AC4919" w:rsidP="00AC4919">
      <w:pPr>
        <w:tabs>
          <w:tab w:val="num" w:pos="0"/>
        </w:tabs>
        <w:spacing w:after="0" w:line="240" w:lineRule="auto"/>
        <w:ind w:firstLine="709"/>
        <w:jc w:val="both"/>
        <w:rPr>
          <w:rFonts w:ascii="Times New Roman" w:eastAsia="Times New Roman" w:hAnsi="Times New Roman" w:cs="Times New Roman"/>
          <w:sz w:val="24"/>
          <w:szCs w:val="24"/>
          <w:lang w:eastAsia="ru-RU"/>
        </w:rPr>
      </w:pPr>
      <w:r w:rsidRPr="00AC4919">
        <w:rPr>
          <w:rFonts w:ascii="Times New Roman" w:eastAsia="Times New Roman" w:hAnsi="Times New Roman" w:cs="Times New Roman"/>
          <w:sz w:val="24"/>
          <w:szCs w:val="24"/>
          <w:lang w:eastAsia="ru-RU"/>
        </w:rPr>
        <w:t xml:space="preserve">4. ООО </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Мясной Остров</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 xml:space="preserve"> - 75,0 млн. руб. (Реконструкция (восстановление) животноводческой фермы в с. Пожарское, строительство убойного пункта).</w:t>
      </w:r>
    </w:p>
    <w:p w14:paraId="366FAB26" w14:textId="07A78A76" w:rsidR="00AC4919" w:rsidRPr="00AC4919" w:rsidRDefault="00AC4919" w:rsidP="00AC4919">
      <w:pPr>
        <w:tabs>
          <w:tab w:val="num" w:pos="0"/>
        </w:tabs>
        <w:spacing w:after="0" w:line="240" w:lineRule="auto"/>
        <w:ind w:firstLine="709"/>
        <w:jc w:val="both"/>
        <w:rPr>
          <w:rFonts w:ascii="Times New Roman" w:eastAsia="Times New Roman" w:hAnsi="Times New Roman" w:cs="Times New Roman"/>
          <w:sz w:val="24"/>
          <w:szCs w:val="24"/>
          <w:lang w:eastAsia="ru-RU"/>
        </w:rPr>
      </w:pPr>
      <w:r w:rsidRPr="00AC4919">
        <w:rPr>
          <w:rFonts w:ascii="Times New Roman" w:eastAsia="Times New Roman" w:hAnsi="Times New Roman" w:cs="Times New Roman"/>
          <w:sz w:val="24"/>
          <w:szCs w:val="24"/>
          <w:lang w:eastAsia="ru-RU"/>
        </w:rPr>
        <w:t xml:space="preserve">5. ООО </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Марикультура-ДВ</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 xml:space="preserve"> - 26,85 (Строительство некапитального здания кафе, Приобретение мебели, сантехнического оборудования для кафе, Приобретение специализированного инвентаря для кафе, подготовка маломерного судна Sabai к навигации (тек. ремонт), Подготовка маломерного судна Контесса к навигации (тек.ремонт), приобретение катера);</w:t>
      </w:r>
    </w:p>
    <w:p w14:paraId="7505A5D8" w14:textId="5B843362" w:rsidR="00AC4919" w:rsidRPr="00AC4919" w:rsidRDefault="00AC4919" w:rsidP="00AC4919">
      <w:pPr>
        <w:tabs>
          <w:tab w:val="num" w:pos="0"/>
        </w:tabs>
        <w:spacing w:after="0" w:line="240" w:lineRule="auto"/>
        <w:ind w:firstLine="709"/>
        <w:jc w:val="both"/>
        <w:rPr>
          <w:rFonts w:ascii="Times New Roman" w:eastAsia="Times New Roman" w:hAnsi="Times New Roman" w:cs="Times New Roman"/>
          <w:sz w:val="24"/>
          <w:szCs w:val="24"/>
          <w:lang w:eastAsia="ru-RU"/>
        </w:rPr>
      </w:pPr>
      <w:r w:rsidRPr="00AC4919">
        <w:rPr>
          <w:rFonts w:ascii="Times New Roman" w:eastAsia="Times New Roman" w:hAnsi="Times New Roman" w:cs="Times New Roman"/>
          <w:sz w:val="24"/>
          <w:szCs w:val="24"/>
          <w:lang w:eastAsia="ru-RU"/>
        </w:rPr>
        <w:t xml:space="preserve">6. ООО </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Мидо</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 xml:space="preserve"> - 25,00 млн. руб. (Приобретение оборудования, техники).</w:t>
      </w:r>
    </w:p>
    <w:p w14:paraId="74B855E3" w14:textId="20E46B73" w:rsidR="00AC4919" w:rsidRPr="00AC4919" w:rsidRDefault="00AC4919" w:rsidP="00AC4919">
      <w:pPr>
        <w:tabs>
          <w:tab w:val="num" w:pos="0"/>
        </w:tabs>
        <w:spacing w:after="0" w:line="240" w:lineRule="auto"/>
        <w:ind w:firstLine="709"/>
        <w:jc w:val="both"/>
        <w:rPr>
          <w:rFonts w:ascii="Times New Roman" w:eastAsia="Times New Roman" w:hAnsi="Times New Roman" w:cs="Times New Roman"/>
          <w:sz w:val="24"/>
          <w:szCs w:val="24"/>
          <w:lang w:eastAsia="ru-RU"/>
        </w:rPr>
      </w:pPr>
      <w:r w:rsidRPr="00AC4919">
        <w:rPr>
          <w:rFonts w:ascii="Times New Roman" w:eastAsia="Times New Roman" w:hAnsi="Times New Roman" w:cs="Times New Roman"/>
          <w:sz w:val="24"/>
          <w:szCs w:val="24"/>
          <w:lang w:eastAsia="ru-RU"/>
        </w:rPr>
        <w:t xml:space="preserve">7. ООО </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Сахалинремфлот</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 xml:space="preserve"> – 21,799 млн.руб. (Приобретение погрузчика, Реконструкция системы канализации и переоборудование помещения под склад).</w:t>
      </w:r>
    </w:p>
    <w:p w14:paraId="5EC3E092" w14:textId="11547859" w:rsidR="00AC4919" w:rsidRPr="00AC4919" w:rsidRDefault="00AC4919" w:rsidP="00AC4919">
      <w:pPr>
        <w:tabs>
          <w:tab w:val="num" w:pos="0"/>
        </w:tabs>
        <w:spacing w:after="0" w:line="240" w:lineRule="auto"/>
        <w:ind w:firstLine="709"/>
        <w:jc w:val="both"/>
        <w:rPr>
          <w:rFonts w:ascii="Times New Roman" w:eastAsia="Times New Roman" w:hAnsi="Times New Roman" w:cs="Times New Roman"/>
          <w:sz w:val="24"/>
          <w:szCs w:val="24"/>
          <w:lang w:eastAsia="ru-RU"/>
        </w:rPr>
      </w:pPr>
      <w:r w:rsidRPr="00AC4919">
        <w:rPr>
          <w:rFonts w:ascii="Times New Roman" w:eastAsia="Times New Roman" w:hAnsi="Times New Roman" w:cs="Times New Roman"/>
          <w:sz w:val="24"/>
          <w:szCs w:val="24"/>
          <w:lang w:eastAsia="ru-RU"/>
        </w:rPr>
        <w:t xml:space="preserve">8. ИП Клименко Е.С. – 20,000 млн. руб. (Реконструкция фасада кафе, ремонт помещения </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Сытый папа</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 xml:space="preserve">, Реконструкция кафе </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Некст</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w:t>
      </w:r>
    </w:p>
    <w:p w14:paraId="1B8B2BAA" w14:textId="021C8237" w:rsidR="00AC4919" w:rsidRPr="00AC4919" w:rsidRDefault="00AC4919" w:rsidP="00AC4919">
      <w:pPr>
        <w:tabs>
          <w:tab w:val="num" w:pos="0"/>
        </w:tabs>
        <w:spacing w:after="0" w:line="240" w:lineRule="auto"/>
        <w:ind w:firstLine="709"/>
        <w:jc w:val="both"/>
        <w:rPr>
          <w:rFonts w:ascii="Times New Roman" w:eastAsia="Times New Roman" w:hAnsi="Times New Roman" w:cs="Times New Roman"/>
          <w:sz w:val="24"/>
          <w:szCs w:val="24"/>
          <w:lang w:eastAsia="ru-RU"/>
        </w:rPr>
      </w:pPr>
      <w:r w:rsidRPr="00AC4919">
        <w:rPr>
          <w:rFonts w:ascii="Times New Roman" w:eastAsia="Times New Roman" w:hAnsi="Times New Roman" w:cs="Times New Roman"/>
          <w:sz w:val="24"/>
          <w:szCs w:val="24"/>
          <w:lang w:eastAsia="ru-RU"/>
        </w:rPr>
        <w:lastRenderedPageBreak/>
        <w:t xml:space="preserve">9. ООО </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Сахалин Порт</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 xml:space="preserve"> - 18,500 млн. руб. (приобретение оборудования, техники, строительство автомойки на территории с. Чехов).</w:t>
      </w:r>
    </w:p>
    <w:p w14:paraId="4516DE71" w14:textId="395F565D" w:rsidR="00AC4919" w:rsidRPr="00AC4919" w:rsidRDefault="00AC4919" w:rsidP="00AC4919">
      <w:pPr>
        <w:tabs>
          <w:tab w:val="num" w:pos="0"/>
        </w:tabs>
        <w:spacing w:after="0" w:line="240" w:lineRule="auto"/>
        <w:ind w:firstLine="709"/>
        <w:jc w:val="both"/>
        <w:rPr>
          <w:rFonts w:ascii="Times New Roman" w:eastAsia="Times New Roman" w:hAnsi="Times New Roman" w:cs="Times New Roman"/>
          <w:sz w:val="24"/>
          <w:szCs w:val="24"/>
          <w:lang w:eastAsia="ru-RU"/>
        </w:rPr>
      </w:pPr>
      <w:r w:rsidRPr="00AC4919">
        <w:rPr>
          <w:rFonts w:ascii="Times New Roman" w:eastAsia="Times New Roman" w:hAnsi="Times New Roman" w:cs="Times New Roman"/>
          <w:sz w:val="24"/>
          <w:szCs w:val="24"/>
          <w:lang w:eastAsia="ru-RU"/>
        </w:rPr>
        <w:t xml:space="preserve">10. ООО </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Гидравлик</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 xml:space="preserve"> – 17,00 млн. руб. (Приобретение цеха, техники и оборудования).</w:t>
      </w:r>
    </w:p>
    <w:p w14:paraId="19606C0C" w14:textId="77777777" w:rsidR="00AC4919" w:rsidRPr="00AC4919" w:rsidRDefault="00AC4919" w:rsidP="00AC4919">
      <w:pPr>
        <w:tabs>
          <w:tab w:val="num" w:pos="0"/>
        </w:tabs>
        <w:spacing w:after="0" w:line="240" w:lineRule="auto"/>
        <w:ind w:firstLine="709"/>
        <w:jc w:val="both"/>
        <w:rPr>
          <w:rFonts w:ascii="Times New Roman" w:eastAsia="Times New Roman" w:hAnsi="Times New Roman" w:cs="Times New Roman"/>
          <w:sz w:val="24"/>
          <w:szCs w:val="24"/>
          <w:lang w:eastAsia="ru-RU"/>
        </w:rPr>
      </w:pPr>
      <w:r w:rsidRPr="00AC4919">
        <w:rPr>
          <w:rFonts w:ascii="Times New Roman" w:eastAsia="Times New Roman" w:hAnsi="Times New Roman" w:cs="Times New Roman"/>
          <w:sz w:val="24"/>
          <w:szCs w:val="24"/>
          <w:lang w:eastAsia="ru-RU"/>
        </w:rPr>
        <w:t>11. ИП Баранов К.А. – 15,00 млн. руб. (Приобретение оборудования (скороморозильная установка, весовое оборудование и прочее).</w:t>
      </w:r>
    </w:p>
    <w:p w14:paraId="231DB76B" w14:textId="0EA6D4BB" w:rsidR="00AC4919" w:rsidRPr="00AC4919" w:rsidRDefault="00AC4919" w:rsidP="00AC4919">
      <w:pPr>
        <w:tabs>
          <w:tab w:val="num" w:pos="0"/>
        </w:tabs>
        <w:spacing w:after="0" w:line="240" w:lineRule="auto"/>
        <w:ind w:firstLine="709"/>
        <w:jc w:val="both"/>
        <w:rPr>
          <w:rFonts w:ascii="Times New Roman" w:eastAsia="Times New Roman" w:hAnsi="Times New Roman" w:cs="Times New Roman"/>
          <w:sz w:val="24"/>
          <w:szCs w:val="24"/>
          <w:lang w:eastAsia="ru-RU"/>
        </w:rPr>
      </w:pPr>
      <w:r w:rsidRPr="00AC4919">
        <w:rPr>
          <w:rFonts w:ascii="Times New Roman" w:eastAsia="Times New Roman" w:hAnsi="Times New Roman" w:cs="Times New Roman"/>
          <w:sz w:val="24"/>
          <w:szCs w:val="24"/>
          <w:lang w:eastAsia="ru-RU"/>
        </w:rPr>
        <w:t xml:space="preserve">12. ООО </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Салмон</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 xml:space="preserve"> - 10,0 млн. руб. (реализация инвест. проекта </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Создание кулинарного цеха глубокой переработки рыбо-морепродуктов в с. Костромское</w:t>
      </w:r>
      <w:r w:rsidR="006613BA">
        <w:rPr>
          <w:rFonts w:ascii="Times New Roman" w:eastAsia="Times New Roman" w:hAnsi="Times New Roman" w:cs="Times New Roman"/>
          <w:sz w:val="24"/>
          <w:szCs w:val="24"/>
          <w:lang w:eastAsia="ru-RU"/>
        </w:rPr>
        <w:t>»</w:t>
      </w:r>
      <w:r w:rsidRPr="00AC4919">
        <w:rPr>
          <w:rFonts w:ascii="Times New Roman" w:eastAsia="Times New Roman" w:hAnsi="Times New Roman" w:cs="Times New Roman"/>
          <w:sz w:val="24"/>
          <w:szCs w:val="24"/>
          <w:lang w:eastAsia="ru-RU"/>
        </w:rPr>
        <w:t>).</w:t>
      </w:r>
    </w:p>
    <w:p w14:paraId="39FA2B49" w14:textId="1FD43708" w:rsidR="00D464F3" w:rsidRPr="004E69C3" w:rsidRDefault="00D464F3" w:rsidP="004750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Закупки</w:t>
      </w:r>
    </w:p>
    <w:p w14:paraId="34377FF1" w14:textId="49CBA334" w:rsidR="00B602BD" w:rsidRPr="00B602BD" w:rsidRDefault="00B602BD" w:rsidP="00B602BD">
      <w:pPr>
        <w:spacing w:after="0" w:line="240" w:lineRule="auto"/>
        <w:ind w:firstLine="709"/>
        <w:jc w:val="both"/>
        <w:rPr>
          <w:rFonts w:ascii="Times New Roman" w:eastAsia="Times New Roman" w:hAnsi="Times New Roman" w:cs="Times New Roman"/>
          <w:sz w:val="24"/>
          <w:szCs w:val="24"/>
          <w:highlight w:val="yellow"/>
          <w:lang w:eastAsia="ru-RU"/>
        </w:rPr>
      </w:pPr>
      <w:r w:rsidRPr="00B602BD">
        <w:rPr>
          <w:rFonts w:ascii="Times New Roman" w:eastAsia="Times New Roman" w:hAnsi="Times New Roman" w:cs="Times New Roman"/>
          <w:sz w:val="24"/>
          <w:szCs w:val="24"/>
          <w:lang w:eastAsia="ru-RU"/>
        </w:rPr>
        <w:t xml:space="preserve">В 2024 году для нужд муниципальных заказчиков муниципального образования </w:t>
      </w:r>
      <w:r w:rsidR="006613BA">
        <w:rPr>
          <w:rFonts w:ascii="Times New Roman" w:eastAsia="Times New Roman" w:hAnsi="Times New Roman" w:cs="Times New Roman"/>
          <w:sz w:val="24"/>
          <w:szCs w:val="24"/>
          <w:lang w:eastAsia="ru-RU"/>
        </w:rPr>
        <w:t>«</w:t>
      </w:r>
      <w:r w:rsidRPr="00B602BD">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B602BD">
        <w:rPr>
          <w:rFonts w:ascii="Times New Roman" w:eastAsia="Times New Roman" w:hAnsi="Times New Roman" w:cs="Times New Roman"/>
          <w:sz w:val="24"/>
          <w:szCs w:val="24"/>
          <w:lang w:eastAsia="ru-RU"/>
        </w:rPr>
        <w:t xml:space="preserve"> проведено 380 (2023 г. – 730 процедуры) состоявшихся конкурентных процедуры отбора поставщиков, в результате которых заключены контракты. Общая стоимость начальных (максимальных) цен контрактов составила 4 398,7 млн. рублей. (2023 г. – 4 742,3 млн. руб.). Фактическая стоимость контрактов по результатам торгов сложилась в объеме 3 548,2 млн. рублей. (2023 г. – 4 548,7 млн. руб.) Прямая экономия бюджетных средств в результате торгов составила 850,2 млн. рублей.  (2023 г. – 193,6 млн. руб.). В 2024 году доля закупок у субъектов малого и среднего предпринимательства из всего объёма закупок составила 84,2%.</w:t>
      </w:r>
    </w:p>
    <w:p w14:paraId="7F7C8E1C" w14:textId="5CBFA253" w:rsidR="00BD6826" w:rsidRPr="00D13542"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D13542">
        <w:rPr>
          <w:rFonts w:ascii="Times New Roman" w:eastAsia="Times New Roman" w:hAnsi="Times New Roman" w:cs="Times New Roman"/>
          <w:b/>
          <w:sz w:val="24"/>
          <w:szCs w:val="24"/>
          <w:lang w:eastAsia="ru-RU"/>
        </w:rPr>
        <w:t xml:space="preserve">Показатель 1. </w:t>
      </w:r>
      <w:r w:rsidR="006613BA">
        <w:rPr>
          <w:rFonts w:ascii="Times New Roman" w:eastAsia="Times New Roman" w:hAnsi="Times New Roman" w:cs="Times New Roman"/>
          <w:b/>
          <w:sz w:val="24"/>
          <w:szCs w:val="24"/>
          <w:lang w:eastAsia="ru-RU"/>
        </w:rPr>
        <w:t>«</w:t>
      </w:r>
      <w:r w:rsidRPr="00D13542">
        <w:rPr>
          <w:rFonts w:ascii="Times New Roman" w:eastAsia="Times New Roman" w:hAnsi="Times New Roman" w:cs="Times New Roman"/>
          <w:b/>
          <w:sz w:val="24"/>
          <w:szCs w:val="24"/>
          <w:lang w:eastAsia="ru-RU"/>
        </w:rPr>
        <w:t>Число субъектов малого и среднего предпринимательства в расчете на 10 тыс. человек населения</w:t>
      </w:r>
      <w:r w:rsidR="006613BA">
        <w:rPr>
          <w:rFonts w:ascii="Times New Roman" w:eastAsia="Times New Roman" w:hAnsi="Times New Roman" w:cs="Times New Roman"/>
          <w:b/>
          <w:sz w:val="24"/>
          <w:szCs w:val="24"/>
          <w:lang w:eastAsia="ru-RU"/>
        </w:rPr>
        <w:t>»</w:t>
      </w:r>
    </w:p>
    <w:p w14:paraId="6864BB56" w14:textId="190E10B0" w:rsidR="00BD6826" w:rsidRPr="00D13542"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Значение показателя приобретает следующее значения:</w:t>
      </w:r>
      <w:r w:rsidR="00404370" w:rsidRPr="00D13542">
        <w:rPr>
          <w:rFonts w:ascii="Times New Roman" w:eastAsia="Times New Roman" w:hAnsi="Times New Roman" w:cs="Times New Roman"/>
          <w:sz w:val="24"/>
          <w:szCs w:val="24"/>
          <w:lang w:eastAsia="ru-RU"/>
        </w:rPr>
        <w:t xml:space="preserve"> 202</w:t>
      </w:r>
      <w:r w:rsidR="00094631">
        <w:rPr>
          <w:rFonts w:ascii="Times New Roman" w:eastAsia="Times New Roman" w:hAnsi="Times New Roman" w:cs="Times New Roman"/>
          <w:sz w:val="24"/>
          <w:szCs w:val="24"/>
          <w:lang w:eastAsia="ru-RU"/>
        </w:rPr>
        <w:t>2</w:t>
      </w:r>
      <w:r w:rsidR="00404370" w:rsidRPr="00D13542">
        <w:rPr>
          <w:rFonts w:ascii="Times New Roman" w:eastAsia="Times New Roman" w:hAnsi="Times New Roman" w:cs="Times New Roman"/>
          <w:sz w:val="24"/>
          <w:szCs w:val="24"/>
          <w:lang w:eastAsia="ru-RU"/>
        </w:rPr>
        <w:t xml:space="preserve"> год -</w:t>
      </w:r>
      <w:r w:rsidR="00094631">
        <w:rPr>
          <w:rFonts w:ascii="Times New Roman" w:eastAsia="Times New Roman" w:hAnsi="Times New Roman" w:cs="Times New Roman"/>
          <w:sz w:val="24"/>
          <w:szCs w:val="24"/>
          <w:lang w:eastAsia="ru-RU"/>
        </w:rPr>
        <w:t>738,20</w:t>
      </w:r>
      <w:r w:rsidR="00071E2B">
        <w:rPr>
          <w:rFonts w:ascii="Times New Roman" w:eastAsia="Times New Roman" w:hAnsi="Times New Roman" w:cs="Times New Roman"/>
          <w:sz w:val="24"/>
          <w:szCs w:val="24"/>
          <w:lang w:eastAsia="ru-RU"/>
        </w:rPr>
        <w:t xml:space="preserve"> </w:t>
      </w:r>
      <w:r w:rsidR="00C110DF" w:rsidRPr="00D13542">
        <w:rPr>
          <w:rFonts w:ascii="Times New Roman" w:eastAsia="Times New Roman" w:hAnsi="Times New Roman" w:cs="Times New Roman"/>
          <w:sz w:val="24"/>
          <w:szCs w:val="24"/>
          <w:lang w:eastAsia="ru-RU"/>
        </w:rPr>
        <w:t>ед.,</w:t>
      </w:r>
      <w:r w:rsidR="00404370" w:rsidRPr="00D13542">
        <w:rPr>
          <w:rFonts w:ascii="Times New Roman" w:eastAsia="Times New Roman" w:hAnsi="Times New Roman" w:cs="Times New Roman"/>
          <w:sz w:val="24"/>
          <w:szCs w:val="24"/>
          <w:lang w:eastAsia="ru-RU"/>
        </w:rPr>
        <w:t xml:space="preserve"> 202</w:t>
      </w:r>
      <w:r w:rsidR="00094631">
        <w:rPr>
          <w:rFonts w:ascii="Times New Roman" w:eastAsia="Times New Roman" w:hAnsi="Times New Roman" w:cs="Times New Roman"/>
          <w:sz w:val="24"/>
          <w:szCs w:val="24"/>
          <w:lang w:eastAsia="ru-RU"/>
        </w:rPr>
        <w:t>3</w:t>
      </w:r>
      <w:r w:rsidRPr="00D13542">
        <w:rPr>
          <w:rFonts w:ascii="Times New Roman" w:eastAsia="Times New Roman" w:hAnsi="Times New Roman" w:cs="Times New Roman"/>
          <w:sz w:val="24"/>
          <w:szCs w:val="24"/>
          <w:lang w:eastAsia="ru-RU"/>
        </w:rPr>
        <w:t xml:space="preserve"> год</w:t>
      </w:r>
      <w:r w:rsidR="00404370" w:rsidRPr="00D13542">
        <w:rPr>
          <w:rFonts w:ascii="Times New Roman" w:eastAsia="Times New Roman" w:hAnsi="Times New Roman" w:cs="Times New Roman"/>
          <w:sz w:val="24"/>
          <w:szCs w:val="24"/>
          <w:lang w:eastAsia="ru-RU"/>
        </w:rPr>
        <w:t xml:space="preserve"> – </w:t>
      </w:r>
      <w:r w:rsidR="00094631">
        <w:rPr>
          <w:rFonts w:ascii="Times New Roman" w:eastAsia="Times New Roman" w:hAnsi="Times New Roman" w:cs="Times New Roman"/>
          <w:sz w:val="24"/>
          <w:szCs w:val="24"/>
          <w:lang w:eastAsia="ru-RU"/>
        </w:rPr>
        <w:t>1 078,34</w:t>
      </w:r>
      <w:r w:rsidR="00404370" w:rsidRPr="00D13542">
        <w:rPr>
          <w:rFonts w:ascii="Times New Roman" w:eastAsia="Times New Roman" w:hAnsi="Times New Roman" w:cs="Times New Roman"/>
          <w:sz w:val="24"/>
          <w:szCs w:val="24"/>
          <w:lang w:eastAsia="ru-RU"/>
        </w:rPr>
        <w:t xml:space="preserve"> ед., 202</w:t>
      </w:r>
      <w:r w:rsidR="00094631">
        <w:rPr>
          <w:rFonts w:ascii="Times New Roman" w:eastAsia="Times New Roman" w:hAnsi="Times New Roman" w:cs="Times New Roman"/>
          <w:sz w:val="24"/>
          <w:szCs w:val="24"/>
          <w:lang w:eastAsia="ru-RU"/>
        </w:rPr>
        <w:t>4</w:t>
      </w:r>
      <w:r w:rsidR="00404370" w:rsidRPr="00D13542">
        <w:rPr>
          <w:rFonts w:ascii="Times New Roman" w:eastAsia="Times New Roman" w:hAnsi="Times New Roman" w:cs="Times New Roman"/>
          <w:sz w:val="24"/>
          <w:szCs w:val="24"/>
          <w:lang w:eastAsia="ru-RU"/>
        </w:rPr>
        <w:t xml:space="preserve"> год -</w:t>
      </w:r>
      <w:r w:rsidR="00094631">
        <w:rPr>
          <w:rFonts w:ascii="Times New Roman" w:eastAsia="Times New Roman" w:hAnsi="Times New Roman" w:cs="Times New Roman"/>
          <w:sz w:val="24"/>
          <w:szCs w:val="24"/>
          <w:lang w:eastAsia="ru-RU"/>
        </w:rPr>
        <w:t>1 278,14</w:t>
      </w:r>
      <w:r w:rsidR="00404370" w:rsidRPr="00D13542">
        <w:rPr>
          <w:rFonts w:ascii="Times New Roman" w:eastAsia="Times New Roman" w:hAnsi="Times New Roman" w:cs="Times New Roman"/>
          <w:sz w:val="24"/>
          <w:szCs w:val="24"/>
          <w:lang w:eastAsia="ru-RU"/>
        </w:rPr>
        <w:t xml:space="preserve"> ед., 202</w:t>
      </w:r>
      <w:r w:rsidR="00094631">
        <w:rPr>
          <w:rFonts w:ascii="Times New Roman" w:eastAsia="Times New Roman" w:hAnsi="Times New Roman" w:cs="Times New Roman"/>
          <w:sz w:val="24"/>
          <w:szCs w:val="24"/>
          <w:lang w:eastAsia="ru-RU"/>
        </w:rPr>
        <w:t>5</w:t>
      </w:r>
      <w:r w:rsidR="00404370" w:rsidRPr="00D13542">
        <w:rPr>
          <w:rFonts w:ascii="Times New Roman" w:eastAsia="Times New Roman" w:hAnsi="Times New Roman" w:cs="Times New Roman"/>
          <w:sz w:val="24"/>
          <w:szCs w:val="24"/>
          <w:lang w:eastAsia="ru-RU"/>
        </w:rPr>
        <w:t xml:space="preserve"> год – </w:t>
      </w:r>
      <w:r w:rsidR="00094631">
        <w:rPr>
          <w:rFonts w:ascii="Times New Roman" w:eastAsia="Times New Roman" w:hAnsi="Times New Roman" w:cs="Times New Roman"/>
          <w:sz w:val="24"/>
          <w:szCs w:val="24"/>
          <w:lang w:eastAsia="ru-RU"/>
        </w:rPr>
        <w:t>1 300,60</w:t>
      </w:r>
      <w:r w:rsidRPr="00D13542">
        <w:rPr>
          <w:rFonts w:ascii="Times New Roman" w:eastAsia="Times New Roman" w:hAnsi="Times New Roman" w:cs="Times New Roman"/>
          <w:sz w:val="24"/>
          <w:szCs w:val="24"/>
          <w:lang w:eastAsia="ru-RU"/>
        </w:rPr>
        <w:t xml:space="preserve"> е</w:t>
      </w:r>
      <w:r w:rsidR="00404370" w:rsidRPr="00D13542">
        <w:rPr>
          <w:rFonts w:ascii="Times New Roman" w:eastAsia="Times New Roman" w:hAnsi="Times New Roman" w:cs="Times New Roman"/>
          <w:sz w:val="24"/>
          <w:szCs w:val="24"/>
          <w:lang w:eastAsia="ru-RU"/>
        </w:rPr>
        <w:t>д., 202</w:t>
      </w:r>
      <w:r w:rsidR="00094631">
        <w:rPr>
          <w:rFonts w:ascii="Times New Roman" w:eastAsia="Times New Roman" w:hAnsi="Times New Roman" w:cs="Times New Roman"/>
          <w:sz w:val="24"/>
          <w:szCs w:val="24"/>
          <w:lang w:eastAsia="ru-RU"/>
        </w:rPr>
        <w:t>6</w:t>
      </w:r>
      <w:r w:rsidR="00404370" w:rsidRPr="00D13542">
        <w:rPr>
          <w:rFonts w:ascii="Times New Roman" w:eastAsia="Times New Roman" w:hAnsi="Times New Roman" w:cs="Times New Roman"/>
          <w:sz w:val="24"/>
          <w:szCs w:val="24"/>
          <w:lang w:eastAsia="ru-RU"/>
        </w:rPr>
        <w:t xml:space="preserve"> год – </w:t>
      </w:r>
      <w:r w:rsidR="00094631">
        <w:rPr>
          <w:rFonts w:ascii="Times New Roman" w:eastAsia="Times New Roman" w:hAnsi="Times New Roman" w:cs="Times New Roman"/>
          <w:sz w:val="24"/>
          <w:szCs w:val="24"/>
          <w:lang w:eastAsia="ru-RU"/>
        </w:rPr>
        <w:t>1 321,43</w:t>
      </w:r>
      <w:r w:rsidRPr="00D13542">
        <w:rPr>
          <w:rFonts w:ascii="Times New Roman" w:eastAsia="Times New Roman" w:hAnsi="Times New Roman" w:cs="Times New Roman"/>
          <w:sz w:val="24"/>
          <w:szCs w:val="24"/>
          <w:lang w:eastAsia="ru-RU"/>
        </w:rPr>
        <w:t xml:space="preserve"> ед.</w:t>
      </w:r>
      <w:r w:rsidR="00404370" w:rsidRPr="00D13542">
        <w:rPr>
          <w:rFonts w:ascii="Times New Roman" w:eastAsia="Times New Roman" w:hAnsi="Times New Roman" w:cs="Times New Roman"/>
          <w:sz w:val="24"/>
          <w:szCs w:val="24"/>
          <w:lang w:eastAsia="ru-RU"/>
        </w:rPr>
        <w:t>,</w:t>
      </w:r>
      <w:r w:rsidR="00071E2B">
        <w:rPr>
          <w:rFonts w:ascii="Times New Roman" w:eastAsia="Times New Roman" w:hAnsi="Times New Roman" w:cs="Times New Roman"/>
          <w:sz w:val="24"/>
          <w:szCs w:val="24"/>
          <w:lang w:eastAsia="ru-RU"/>
        </w:rPr>
        <w:t xml:space="preserve"> </w:t>
      </w:r>
      <w:r w:rsidR="00404370" w:rsidRPr="00D13542">
        <w:rPr>
          <w:rFonts w:ascii="Times New Roman" w:eastAsia="Times New Roman" w:hAnsi="Times New Roman" w:cs="Times New Roman"/>
          <w:sz w:val="24"/>
          <w:szCs w:val="24"/>
          <w:lang w:eastAsia="ru-RU"/>
        </w:rPr>
        <w:t>202</w:t>
      </w:r>
      <w:r w:rsidR="00094631">
        <w:rPr>
          <w:rFonts w:ascii="Times New Roman" w:eastAsia="Times New Roman" w:hAnsi="Times New Roman" w:cs="Times New Roman"/>
          <w:sz w:val="24"/>
          <w:szCs w:val="24"/>
          <w:lang w:eastAsia="ru-RU"/>
        </w:rPr>
        <w:t>7</w:t>
      </w:r>
      <w:r w:rsidR="00404370" w:rsidRPr="00D13542">
        <w:rPr>
          <w:rFonts w:ascii="Times New Roman" w:eastAsia="Times New Roman" w:hAnsi="Times New Roman" w:cs="Times New Roman"/>
          <w:sz w:val="24"/>
          <w:szCs w:val="24"/>
          <w:lang w:eastAsia="ru-RU"/>
        </w:rPr>
        <w:t>-</w:t>
      </w:r>
      <w:r w:rsidR="00094631">
        <w:rPr>
          <w:rFonts w:ascii="Times New Roman" w:eastAsia="Times New Roman" w:hAnsi="Times New Roman" w:cs="Times New Roman"/>
          <w:sz w:val="24"/>
          <w:szCs w:val="24"/>
          <w:lang w:eastAsia="ru-RU"/>
        </w:rPr>
        <w:t>1 348,20</w:t>
      </w:r>
      <w:r w:rsidR="00FB5D69" w:rsidRPr="00D13542">
        <w:rPr>
          <w:rFonts w:ascii="Times New Roman" w:eastAsia="Times New Roman" w:hAnsi="Times New Roman" w:cs="Times New Roman"/>
          <w:sz w:val="24"/>
          <w:szCs w:val="24"/>
          <w:lang w:eastAsia="ru-RU"/>
        </w:rPr>
        <w:t>ед.</w:t>
      </w:r>
      <w:r w:rsidRPr="00D13542">
        <w:rPr>
          <w:rFonts w:ascii="Times New Roman" w:eastAsia="Times New Roman" w:hAnsi="Times New Roman" w:cs="Times New Roman"/>
          <w:sz w:val="24"/>
          <w:szCs w:val="24"/>
          <w:lang w:eastAsia="ru-RU"/>
        </w:rPr>
        <w:t xml:space="preserve"> </w:t>
      </w:r>
    </w:p>
    <w:p w14:paraId="7067CFB0" w14:textId="31ED1856" w:rsidR="00094631" w:rsidRPr="00094631" w:rsidRDefault="00BD6826" w:rsidP="003C07C1">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 xml:space="preserve">Число субъектов малого и среднего предпринимательства в расчете на 10 тыс. человек населения </w:t>
      </w:r>
      <w:r w:rsidR="00404370" w:rsidRPr="00D13542">
        <w:rPr>
          <w:rFonts w:ascii="Times New Roman" w:eastAsia="Times New Roman" w:hAnsi="Times New Roman" w:cs="Times New Roman"/>
          <w:sz w:val="24"/>
          <w:szCs w:val="24"/>
          <w:lang w:eastAsia="ru-RU"/>
        </w:rPr>
        <w:t>в 202</w:t>
      </w:r>
      <w:r w:rsidR="00094631">
        <w:rPr>
          <w:rFonts w:ascii="Times New Roman" w:eastAsia="Times New Roman" w:hAnsi="Times New Roman" w:cs="Times New Roman"/>
          <w:sz w:val="24"/>
          <w:szCs w:val="24"/>
          <w:lang w:eastAsia="ru-RU"/>
        </w:rPr>
        <w:t>4</w:t>
      </w:r>
      <w:r w:rsidRPr="00D13542">
        <w:rPr>
          <w:rFonts w:ascii="Times New Roman" w:eastAsia="Times New Roman" w:hAnsi="Times New Roman" w:cs="Times New Roman"/>
          <w:sz w:val="24"/>
          <w:szCs w:val="24"/>
          <w:lang w:eastAsia="ru-RU"/>
        </w:rPr>
        <w:t xml:space="preserve"> году</w:t>
      </w:r>
      <w:r w:rsidR="00FB5D69" w:rsidRPr="00D13542">
        <w:rPr>
          <w:rFonts w:ascii="Times New Roman" w:eastAsia="Times New Roman" w:hAnsi="Times New Roman" w:cs="Times New Roman"/>
          <w:sz w:val="24"/>
          <w:szCs w:val="24"/>
          <w:lang w:eastAsia="ru-RU"/>
        </w:rPr>
        <w:t xml:space="preserve"> значительно увеличилось</w:t>
      </w:r>
      <w:r w:rsidRPr="00D13542">
        <w:rPr>
          <w:rFonts w:ascii="Times New Roman" w:eastAsia="Times New Roman" w:hAnsi="Times New Roman" w:cs="Times New Roman"/>
          <w:sz w:val="24"/>
          <w:szCs w:val="24"/>
          <w:lang w:eastAsia="ru-RU"/>
        </w:rPr>
        <w:t xml:space="preserve"> к уровню </w:t>
      </w:r>
      <w:r w:rsidR="00404370" w:rsidRPr="00D13542">
        <w:rPr>
          <w:rFonts w:ascii="Times New Roman" w:eastAsia="Times New Roman" w:hAnsi="Times New Roman" w:cs="Times New Roman"/>
          <w:sz w:val="24"/>
          <w:szCs w:val="24"/>
          <w:lang w:eastAsia="ru-RU"/>
        </w:rPr>
        <w:t>202</w:t>
      </w:r>
      <w:r w:rsidR="00094631">
        <w:rPr>
          <w:rFonts w:ascii="Times New Roman" w:eastAsia="Times New Roman" w:hAnsi="Times New Roman" w:cs="Times New Roman"/>
          <w:sz w:val="24"/>
          <w:szCs w:val="24"/>
          <w:lang w:eastAsia="ru-RU"/>
        </w:rPr>
        <w:t>3</w:t>
      </w:r>
      <w:r w:rsidRPr="00D13542">
        <w:rPr>
          <w:rFonts w:ascii="Times New Roman" w:eastAsia="Times New Roman" w:hAnsi="Times New Roman" w:cs="Times New Roman"/>
          <w:sz w:val="24"/>
          <w:szCs w:val="24"/>
          <w:lang w:eastAsia="ru-RU"/>
        </w:rPr>
        <w:t xml:space="preserve"> года</w:t>
      </w:r>
      <w:r w:rsidR="00404370" w:rsidRPr="00D13542">
        <w:rPr>
          <w:rFonts w:ascii="Times New Roman" w:eastAsia="Times New Roman" w:hAnsi="Times New Roman" w:cs="Times New Roman"/>
          <w:sz w:val="24"/>
          <w:szCs w:val="24"/>
          <w:lang w:eastAsia="ru-RU"/>
        </w:rPr>
        <w:t xml:space="preserve"> и составило </w:t>
      </w:r>
      <w:r w:rsidR="004C140A">
        <w:rPr>
          <w:rFonts w:ascii="Times New Roman" w:eastAsia="Times New Roman" w:hAnsi="Times New Roman" w:cs="Times New Roman"/>
          <w:sz w:val="24"/>
          <w:szCs w:val="24"/>
          <w:lang w:eastAsia="ru-RU"/>
        </w:rPr>
        <w:t>1 </w:t>
      </w:r>
      <w:r w:rsidR="00094631">
        <w:rPr>
          <w:rFonts w:ascii="Times New Roman" w:eastAsia="Times New Roman" w:hAnsi="Times New Roman" w:cs="Times New Roman"/>
          <w:sz w:val="24"/>
          <w:szCs w:val="24"/>
          <w:lang w:eastAsia="ru-RU"/>
        </w:rPr>
        <w:t>287</w:t>
      </w:r>
      <w:r w:rsidR="004C140A">
        <w:rPr>
          <w:rFonts w:ascii="Times New Roman" w:eastAsia="Times New Roman" w:hAnsi="Times New Roman" w:cs="Times New Roman"/>
          <w:sz w:val="24"/>
          <w:szCs w:val="24"/>
          <w:lang w:eastAsia="ru-RU"/>
        </w:rPr>
        <w:t>,</w:t>
      </w:r>
      <w:r w:rsidR="00094631">
        <w:rPr>
          <w:rFonts w:ascii="Times New Roman" w:eastAsia="Times New Roman" w:hAnsi="Times New Roman" w:cs="Times New Roman"/>
          <w:sz w:val="24"/>
          <w:szCs w:val="24"/>
          <w:lang w:eastAsia="ru-RU"/>
        </w:rPr>
        <w:t>1</w:t>
      </w:r>
      <w:r w:rsidR="004C140A">
        <w:rPr>
          <w:rFonts w:ascii="Times New Roman" w:eastAsia="Times New Roman" w:hAnsi="Times New Roman" w:cs="Times New Roman"/>
          <w:sz w:val="24"/>
          <w:szCs w:val="24"/>
          <w:lang w:eastAsia="ru-RU"/>
        </w:rPr>
        <w:t>4</w:t>
      </w:r>
      <w:r w:rsidRPr="00D13542">
        <w:rPr>
          <w:rFonts w:ascii="Times New Roman" w:eastAsia="Times New Roman" w:hAnsi="Times New Roman" w:cs="Times New Roman"/>
          <w:sz w:val="24"/>
          <w:szCs w:val="24"/>
          <w:lang w:eastAsia="ru-RU"/>
        </w:rPr>
        <w:t xml:space="preserve"> единиц</w:t>
      </w:r>
      <w:r w:rsidR="00404370" w:rsidRPr="00D13542">
        <w:rPr>
          <w:rFonts w:ascii="Times New Roman" w:eastAsia="Times New Roman" w:hAnsi="Times New Roman" w:cs="Times New Roman"/>
          <w:sz w:val="24"/>
          <w:szCs w:val="24"/>
          <w:lang w:eastAsia="ru-RU"/>
        </w:rPr>
        <w:t xml:space="preserve">, что на </w:t>
      </w:r>
      <w:r w:rsidR="00094631">
        <w:rPr>
          <w:rFonts w:ascii="Times New Roman" w:eastAsia="Times New Roman" w:hAnsi="Times New Roman" w:cs="Times New Roman"/>
          <w:sz w:val="24"/>
          <w:szCs w:val="24"/>
          <w:lang w:eastAsia="ru-RU"/>
        </w:rPr>
        <w:t>19,36</w:t>
      </w:r>
      <w:r w:rsidR="004C140A">
        <w:rPr>
          <w:rFonts w:ascii="Times New Roman" w:eastAsia="Times New Roman" w:hAnsi="Times New Roman" w:cs="Times New Roman"/>
          <w:sz w:val="24"/>
          <w:szCs w:val="24"/>
          <w:lang w:eastAsia="ru-RU"/>
        </w:rPr>
        <w:t xml:space="preserve"> </w:t>
      </w:r>
      <w:r w:rsidR="00FB5D69" w:rsidRPr="00D13542">
        <w:rPr>
          <w:rFonts w:ascii="Times New Roman" w:eastAsia="Times New Roman" w:hAnsi="Times New Roman" w:cs="Times New Roman"/>
          <w:sz w:val="24"/>
          <w:szCs w:val="24"/>
          <w:lang w:eastAsia="ru-RU"/>
        </w:rPr>
        <w:t>% выше</w:t>
      </w:r>
      <w:r w:rsidRPr="00D13542">
        <w:rPr>
          <w:rFonts w:ascii="Times New Roman" w:eastAsia="Times New Roman" w:hAnsi="Times New Roman" w:cs="Times New Roman"/>
          <w:sz w:val="24"/>
          <w:szCs w:val="24"/>
          <w:lang w:eastAsia="ru-RU"/>
        </w:rPr>
        <w:t xml:space="preserve"> предыдущего периода</w:t>
      </w:r>
      <w:r w:rsidR="00385BB4">
        <w:rPr>
          <w:rFonts w:ascii="Times New Roman" w:eastAsia="Times New Roman" w:hAnsi="Times New Roman" w:cs="Times New Roman"/>
          <w:sz w:val="24"/>
          <w:szCs w:val="24"/>
          <w:lang w:eastAsia="ru-RU"/>
        </w:rPr>
        <w:t xml:space="preserve"> (к</w:t>
      </w:r>
      <w:r w:rsidR="00094631" w:rsidRPr="00094631">
        <w:rPr>
          <w:rFonts w:ascii="Times New Roman" w:eastAsia="Times New Roman" w:hAnsi="Times New Roman" w:cs="Times New Roman"/>
          <w:sz w:val="24"/>
          <w:szCs w:val="24"/>
          <w:lang w:eastAsia="ru-RU"/>
        </w:rPr>
        <w:t>оличество малых и средних предприятий</w:t>
      </w:r>
      <w:r w:rsidR="00094631">
        <w:rPr>
          <w:rFonts w:ascii="Times New Roman" w:eastAsia="Times New Roman" w:hAnsi="Times New Roman" w:cs="Times New Roman"/>
          <w:sz w:val="24"/>
          <w:szCs w:val="24"/>
          <w:lang w:eastAsia="ru-RU"/>
        </w:rPr>
        <w:t xml:space="preserve"> в 2024 году</w:t>
      </w:r>
      <w:r w:rsidR="00094631" w:rsidRPr="00094631">
        <w:rPr>
          <w:rFonts w:ascii="Times New Roman" w:eastAsia="Times New Roman" w:hAnsi="Times New Roman" w:cs="Times New Roman"/>
          <w:sz w:val="24"/>
          <w:szCs w:val="24"/>
          <w:lang w:eastAsia="ru-RU"/>
        </w:rPr>
        <w:t xml:space="preserve"> составило 1351 единиц (в 2023 г. – 1356 единиц), самозанятых граждан составило - 2821 единиц (в 2023 г.- 2176 единиц).</w:t>
      </w:r>
      <w:r w:rsidR="003C07C1">
        <w:rPr>
          <w:rFonts w:ascii="Times New Roman" w:eastAsia="Times New Roman" w:hAnsi="Times New Roman" w:cs="Times New Roman"/>
          <w:sz w:val="24"/>
          <w:szCs w:val="24"/>
          <w:lang w:eastAsia="ru-RU"/>
        </w:rPr>
        <w:t xml:space="preserve"> </w:t>
      </w:r>
      <w:r w:rsidR="00094631" w:rsidRPr="00094631">
        <w:rPr>
          <w:rFonts w:ascii="Times New Roman" w:eastAsia="Times New Roman" w:hAnsi="Times New Roman" w:cs="Times New Roman"/>
          <w:sz w:val="24"/>
          <w:szCs w:val="24"/>
          <w:lang w:eastAsia="ru-RU"/>
        </w:rPr>
        <w:t xml:space="preserve">Рост показателя 2024 г. в связи с увеличением количества физических лиц не являющихся ИП и применяющих специальный налоговый режим </w:t>
      </w:r>
      <w:r w:rsidR="006613BA">
        <w:rPr>
          <w:rFonts w:ascii="Times New Roman" w:eastAsia="Times New Roman" w:hAnsi="Times New Roman" w:cs="Times New Roman"/>
          <w:sz w:val="24"/>
          <w:szCs w:val="24"/>
          <w:lang w:eastAsia="ru-RU"/>
        </w:rPr>
        <w:t>«</w:t>
      </w:r>
      <w:r w:rsidR="00094631" w:rsidRPr="00094631">
        <w:rPr>
          <w:rFonts w:ascii="Times New Roman" w:eastAsia="Times New Roman" w:hAnsi="Times New Roman" w:cs="Times New Roman"/>
          <w:sz w:val="24"/>
          <w:szCs w:val="24"/>
          <w:lang w:eastAsia="ru-RU"/>
        </w:rPr>
        <w:t>Налог на профессиональный доход</w:t>
      </w:r>
      <w:r w:rsidR="006613BA">
        <w:rPr>
          <w:rFonts w:ascii="Times New Roman" w:eastAsia="Times New Roman" w:hAnsi="Times New Roman" w:cs="Times New Roman"/>
          <w:sz w:val="24"/>
          <w:szCs w:val="24"/>
          <w:lang w:eastAsia="ru-RU"/>
        </w:rPr>
        <w:t>»</w:t>
      </w:r>
      <w:r w:rsidR="00094631" w:rsidRPr="00094631">
        <w:rPr>
          <w:rFonts w:ascii="Times New Roman" w:eastAsia="Times New Roman" w:hAnsi="Times New Roman" w:cs="Times New Roman"/>
          <w:sz w:val="24"/>
          <w:szCs w:val="24"/>
          <w:lang w:eastAsia="ru-RU"/>
        </w:rPr>
        <w:t xml:space="preserve"> и снижения численности населения (01.01.2025 – 32413 человек).</w:t>
      </w:r>
    </w:p>
    <w:p w14:paraId="30D399F3" w14:textId="1C082303" w:rsidR="00094631" w:rsidRPr="00D13542" w:rsidRDefault="00094631" w:rsidP="00815A3B">
      <w:pPr>
        <w:spacing w:after="0" w:line="240" w:lineRule="auto"/>
        <w:ind w:firstLine="709"/>
        <w:jc w:val="both"/>
        <w:rPr>
          <w:rFonts w:ascii="Times New Roman" w:eastAsia="Times New Roman" w:hAnsi="Times New Roman" w:cs="Times New Roman"/>
          <w:sz w:val="24"/>
          <w:szCs w:val="24"/>
          <w:lang w:eastAsia="ru-RU"/>
        </w:rPr>
      </w:pPr>
      <w:r w:rsidRPr="00094631">
        <w:rPr>
          <w:rFonts w:ascii="Times New Roman" w:eastAsia="Times New Roman" w:hAnsi="Times New Roman" w:cs="Times New Roman"/>
          <w:sz w:val="24"/>
          <w:szCs w:val="24"/>
          <w:lang w:eastAsia="ru-RU"/>
        </w:rPr>
        <w:t xml:space="preserve">В прогнозном периоде 2025-2027 гг. планируется увеличение показателя за счет расширения мер поддержки в рамках муниципальной программы </w:t>
      </w:r>
      <w:r w:rsidR="006613BA">
        <w:rPr>
          <w:rFonts w:ascii="Times New Roman" w:eastAsia="Times New Roman" w:hAnsi="Times New Roman" w:cs="Times New Roman"/>
          <w:sz w:val="24"/>
          <w:szCs w:val="24"/>
          <w:lang w:eastAsia="ru-RU"/>
        </w:rPr>
        <w:t>«</w:t>
      </w:r>
      <w:r w:rsidRPr="00094631">
        <w:rPr>
          <w:rFonts w:ascii="Times New Roman" w:eastAsia="Times New Roman" w:hAnsi="Times New Roman" w:cs="Times New Roman"/>
          <w:sz w:val="24"/>
          <w:szCs w:val="24"/>
          <w:lang w:eastAsia="ru-RU"/>
        </w:rPr>
        <w:t>Экономическое развитие Холмского муниципального округа Сахалинской области</w:t>
      </w:r>
      <w:r w:rsidR="006613BA">
        <w:rPr>
          <w:rFonts w:ascii="Times New Roman" w:eastAsia="Times New Roman" w:hAnsi="Times New Roman" w:cs="Times New Roman"/>
          <w:sz w:val="24"/>
          <w:szCs w:val="24"/>
          <w:lang w:eastAsia="ru-RU"/>
        </w:rPr>
        <w:t>»</w:t>
      </w:r>
      <w:r w:rsidRPr="00094631">
        <w:rPr>
          <w:rFonts w:ascii="Times New Roman" w:eastAsia="Times New Roman" w:hAnsi="Times New Roman" w:cs="Times New Roman"/>
          <w:sz w:val="24"/>
          <w:szCs w:val="24"/>
          <w:lang w:eastAsia="ru-RU"/>
        </w:rPr>
        <w:t xml:space="preserve">, реализации новых инвестиционных проектов на территории Холмского муниципального округа Сахалинской области и других мер государственной поддержки, а также за счет роста физических лиц не являющихся ИП и применяющих специальный налоговый режим </w:t>
      </w:r>
      <w:r w:rsidR="006613BA">
        <w:rPr>
          <w:rFonts w:ascii="Times New Roman" w:eastAsia="Times New Roman" w:hAnsi="Times New Roman" w:cs="Times New Roman"/>
          <w:sz w:val="24"/>
          <w:szCs w:val="24"/>
          <w:lang w:eastAsia="ru-RU"/>
        </w:rPr>
        <w:t>«</w:t>
      </w:r>
      <w:r w:rsidRPr="00094631">
        <w:rPr>
          <w:rFonts w:ascii="Times New Roman" w:eastAsia="Times New Roman" w:hAnsi="Times New Roman" w:cs="Times New Roman"/>
          <w:sz w:val="24"/>
          <w:szCs w:val="24"/>
          <w:lang w:eastAsia="ru-RU"/>
        </w:rPr>
        <w:t>Налог на профессиональный доход</w:t>
      </w:r>
      <w:r w:rsidR="006613BA">
        <w:rPr>
          <w:rFonts w:ascii="Times New Roman" w:eastAsia="Times New Roman" w:hAnsi="Times New Roman" w:cs="Times New Roman"/>
          <w:sz w:val="24"/>
          <w:szCs w:val="24"/>
          <w:lang w:eastAsia="ru-RU"/>
        </w:rPr>
        <w:t>»</w:t>
      </w:r>
      <w:r w:rsidRPr="00094631">
        <w:rPr>
          <w:rFonts w:ascii="Times New Roman" w:eastAsia="Times New Roman" w:hAnsi="Times New Roman" w:cs="Times New Roman"/>
          <w:sz w:val="24"/>
          <w:szCs w:val="24"/>
          <w:lang w:eastAsia="ru-RU"/>
        </w:rPr>
        <w:t>.</w:t>
      </w:r>
    </w:p>
    <w:p w14:paraId="74380C15" w14:textId="25361CA2" w:rsidR="00BD6826" w:rsidRPr="00D13542"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D13542">
        <w:rPr>
          <w:rFonts w:ascii="Times New Roman" w:eastAsia="Times New Roman" w:hAnsi="Times New Roman" w:cs="Times New Roman"/>
          <w:b/>
          <w:sz w:val="24"/>
          <w:szCs w:val="24"/>
          <w:lang w:eastAsia="ru-RU"/>
        </w:rPr>
        <w:t xml:space="preserve">Показатель 2. </w:t>
      </w:r>
      <w:r w:rsidR="006613BA">
        <w:rPr>
          <w:rFonts w:ascii="Times New Roman" w:eastAsia="Times New Roman" w:hAnsi="Times New Roman" w:cs="Times New Roman"/>
          <w:b/>
          <w:sz w:val="24"/>
          <w:szCs w:val="24"/>
          <w:lang w:eastAsia="ru-RU"/>
        </w:rPr>
        <w:t>«</w:t>
      </w:r>
      <w:r w:rsidRPr="00D13542">
        <w:rPr>
          <w:rFonts w:ascii="Times New Roman" w:eastAsia="Times New Roman" w:hAnsi="Times New Roman" w:cs="Times New Roman"/>
          <w:b/>
          <w:sz w:val="24"/>
          <w:szCs w:val="24"/>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sidR="006613BA">
        <w:rPr>
          <w:rFonts w:ascii="Times New Roman" w:eastAsia="Times New Roman" w:hAnsi="Times New Roman" w:cs="Times New Roman"/>
          <w:b/>
          <w:sz w:val="24"/>
          <w:szCs w:val="24"/>
          <w:lang w:eastAsia="ru-RU"/>
        </w:rPr>
        <w:t>»</w:t>
      </w:r>
    </w:p>
    <w:p w14:paraId="25347313" w14:textId="319202FC" w:rsidR="00BD6826" w:rsidRPr="00D13542"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D13542">
        <w:rPr>
          <w:rFonts w:ascii="Times New Roman" w:eastAsia="Times New Roman" w:hAnsi="Times New Roman" w:cs="Times New Roman"/>
          <w:sz w:val="24"/>
          <w:szCs w:val="24"/>
          <w:lang w:eastAsia="ru-RU"/>
        </w:rPr>
        <w:t>Доля среднесписочной численности работников (без внешних совместителей) ма</w:t>
      </w:r>
      <w:r w:rsidR="005E133D" w:rsidRPr="00D13542">
        <w:rPr>
          <w:rFonts w:ascii="Times New Roman" w:eastAsia="Times New Roman" w:hAnsi="Times New Roman" w:cs="Times New Roman"/>
          <w:sz w:val="24"/>
          <w:szCs w:val="24"/>
          <w:lang w:eastAsia="ru-RU"/>
        </w:rPr>
        <w:t>лых и средних предприятий</w:t>
      </w:r>
      <w:r w:rsidR="00C03956" w:rsidRPr="00D13542">
        <w:rPr>
          <w:rFonts w:ascii="Times New Roman" w:eastAsia="Times New Roman" w:hAnsi="Times New Roman" w:cs="Times New Roman"/>
          <w:sz w:val="24"/>
          <w:szCs w:val="24"/>
          <w:lang w:eastAsia="ru-RU"/>
        </w:rPr>
        <w:t xml:space="preserve"> в 202</w:t>
      </w:r>
      <w:r w:rsidR="00815A3B">
        <w:rPr>
          <w:rFonts w:ascii="Times New Roman" w:eastAsia="Times New Roman" w:hAnsi="Times New Roman" w:cs="Times New Roman"/>
          <w:sz w:val="24"/>
          <w:szCs w:val="24"/>
          <w:lang w:eastAsia="ru-RU"/>
        </w:rPr>
        <w:t>2</w:t>
      </w:r>
      <w:r w:rsidR="00D00A22">
        <w:rPr>
          <w:rFonts w:ascii="Times New Roman" w:eastAsia="Times New Roman" w:hAnsi="Times New Roman" w:cs="Times New Roman"/>
          <w:sz w:val="24"/>
          <w:szCs w:val="24"/>
          <w:lang w:eastAsia="ru-RU"/>
        </w:rPr>
        <w:t xml:space="preserve"> </w:t>
      </w:r>
      <w:r w:rsidR="00C03956" w:rsidRPr="00D13542">
        <w:rPr>
          <w:rFonts w:ascii="Times New Roman" w:eastAsia="Times New Roman" w:hAnsi="Times New Roman" w:cs="Times New Roman"/>
          <w:sz w:val="24"/>
          <w:szCs w:val="24"/>
          <w:lang w:eastAsia="ru-RU"/>
        </w:rPr>
        <w:t>г. составила</w:t>
      </w:r>
      <w:r w:rsidR="00E129CF">
        <w:rPr>
          <w:rFonts w:ascii="Times New Roman" w:eastAsia="Times New Roman" w:hAnsi="Times New Roman" w:cs="Times New Roman"/>
          <w:sz w:val="24"/>
          <w:szCs w:val="24"/>
          <w:lang w:eastAsia="ru-RU"/>
        </w:rPr>
        <w:t xml:space="preserve"> </w:t>
      </w:r>
      <w:r w:rsidR="00D00A22">
        <w:rPr>
          <w:rFonts w:ascii="Times New Roman" w:eastAsia="Times New Roman" w:hAnsi="Times New Roman" w:cs="Times New Roman"/>
          <w:sz w:val="24"/>
          <w:szCs w:val="24"/>
          <w:lang w:eastAsia="ru-RU"/>
        </w:rPr>
        <w:t>–</w:t>
      </w:r>
      <w:r w:rsidR="00C03956" w:rsidRPr="00D13542">
        <w:rPr>
          <w:rFonts w:ascii="Times New Roman" w:eastAsia="Times New Roman" w:hAnsi="Times New Roman" w:cs="Times New Roman"/>
          <w:sz w:val="24"/>
          <w:szCs w:val="24"/>
          <w:lang w:eastAsia="ru-RU"/>
        </w:rPr>
        <w:t xml:space="preserve"> </w:t>
      </w:r>
      <w:r w:rsidR="00815A3B">
        <w:rPr>
          <w:rFonts w:ascii="Times New Roman" w:eastAsia="Times New Roman" w:hAnsi="Times New Roman" w:cs="Times New Roman"/>
          <w:sz w:val="24"/>
          <w:szCs w:val="24"/>
          <w:lang w:eastAsia="ru-RU"/>
        </w:rPr>
        <w:t>46,27</w:t>
      </w:r>
      <w:r w:rsidR="00C03956" w:rsidRPr="00D13542">
        <w:rPr>
          <w:rFonts w:ascii="Times New Roman" w:eastAsia="Times New Roman" w:hAnsi="Times New Roman" w:cs="Times New Roman"/>
          <w:sz w:val="24"/>
          <w:szCs w:val="24"/>
          <w:lang w:eastAsia="ru-RU"/>
        </w:rPr>
        <w:t xml:space="preserve"> %, в 202</w:t>
      </w:r>
      <w:r w:rsidR="00815A3B">
        <w:rPr>
          <w:rFonts w:ascii="Times New Roman" w:eastAsia="Times New Roman" w:hAnsi="Times New Roman" w:cs="Times New Roman"/>
          <w:sz w:val="24"/>
          <w:szCs w:val="24"/>
          <w:lang w:eastAsia="ru-RU"/>
        </w:rPr>
        <w:t>3</w:t>
      </w:r>
      <w:r w:rsidR="00D00A22">
        <w:rPr>
          <w:rFonts w:ascii="Times New Roman" w:eastAsia="Times New Roman" w:hAnsi="Times New Roman" w:cs="Times New Roman"/>
          <w:sz w:val="24"/>
          <w:szCs w:val="24"/>
          <w:lang w:eastAsia="ru-RU"/>
        </w:rPr>
        <w:t xml:space="preserve"> </w:t>
      </w:r>
      <w:r w:rsidR="00C03956" w:rsidRPr="00D13542">
        <w:rPr>
          <w:rFonts w:ascii="Times New Roman" w:eastAsia="Times New Roman" w:hAnsi="Times New Roman" w:cs="Times New Roman"/>
          <w:sz w:val="24"/>
          <w:szCs w:val="24"/>
          <w:lang w:eastAsia="ru-RU"/>
        </w:rPr>
        <w:t>г.-</w:t>
      </w:r>
      <w:r w:rsidR="00815A3B">
        <w:rPr>
          <w:rFonts w:ascii="Times New Roman" w:eastAsia="Times New Roman" w:hAnsi="Times New Roman" w:cs="Times New Roman"/>
          <w:sz w:val="24"/>
          <w:szCs w:val="24"/>
          <w:lang w:eastAsia="ru-RU"/>
        </w:rPr>
        <w:t>46,52</w:t>
      </w:r>
      <w:r w:rsidR="00D00A22">
        <w:rPr>
          <w:rFonts w:ascii="Times New Roman" w:eastAsia="Times New Roman" w:hAnsi="Times New Roman" w:cs="Times New Roman"/>
          <w:sz w:val="24"/>
          <w:szCs w:val="24"/>
          <w:lang w:eastAsia="ru-RU"/>
        </w:rPr>
        <w:t xml:space="preserve"> </w:t>
      </w:r>
      <w:r w:rsidR="00C110DF" w:rsidRPr="00D13542">
        <w:rPr>
          <w:rFonts w:ascii="Times New Roman" w:eastAsia="Times New Roman" w:hAnsi="Times New Roman" w:cs="Times New Roman"/>
          <w:sz w:val="24"/>
          <w:szCs w:val="24"/>
          <w:lang w:eastAsia="ru-RU"/>
        </w:rPr>
        <w:t>%.</w:t>
      </w:r>
      <w:r w:rsidR="00C03956" w:rsidRPr="00D13542">
        <w:rPr>
          <w:rFonts w:ascii="Times New Roman" w:eastAsia="Times New Roman" w:hAnsi="Times New Roman" w:cs="Times New Roman"/>
          <w:sz w:val="24"/>
          <w:szCs w:val="24"/>
          <w:lang w:eastAsia="ru-RU"/>
        </w:rPr>
        <w:t>, в 202</w:t>
      </w:r>
      <w:r w:rsidR="00815A3B">
        <w:rPr>
          <w:rFonts w:ascii="Times New Roman" w:eastAsia="Times New Roman" w:hAnsi="Times New Roman" w:cs="Times New Roman"/>
          <w:sz w:val="24"/>
          <w:szCs w:val="24"/>
          <w:lang w:eastAsia="ru-RU"/>
        </w:rPr>
        <w:t xml:space="preserve">4 </w:t>
      </w:r>
      <w:r w:rsidR="00C03956" w:rsidRPr="00D13542">
        <w:rPr>
          <w:rFonts w:ascii="Times New Roman" w:eastAsia="Times New Roman" w:hAnsi="Times New Roman" w:cs="Times New Roman"/>
          <w:sz w:val="24"/>
          <w:szCs w:val="24"/>
          <w:lang w:eastAsia="ru-RU"/>
        </w:rPr>
        <w:t>г.-</w:t>
      </w:r>
      <w:r w:rsidR="00815A3B">
        <w:rPr>
          <w:rFonts w:ascii="Times New Roman" w:eastAsia="Times New Roman" w:hAnsi="Times New Roman" w:cs="Times New Roman"/>
          <w:sz w:val="24"/>
          <w:szCs w:val="24"/>
          <w:lang w:eastAsia="ru-RU"/>
        </w:rPr>
        <w:t>54,09</w:t>
      </w:r>
      <w:r w:rsidR="00C03956" w:rsidRPr="00D13542">
        <w:rPr>
          <w:rFonts w:ascii="Times New Roman" w:eastAsia="Times New Roman" w:hAnsi="Times New Roman" w:cs="Times New Roman"/>
          <w:sz w:val="24"/>
          <w:szCs w:val="24"/>
          <w:lang w:eastAsia="ru-RU"/>
        </w:rPr>
        <w:t>%, в 202</w:t>
      </w:r>
      <w:r w:rsidR="00815A3B">
        <w:rPr>
          <w:rFonts w:ascii="Times New Roman" w:eastAsia="Times New Roman" w:hAnsi="Times New Roman" w:cs="Times New Roman"/>
          <w:sz w:val="24"/>
          <w:szCs w:val="24"/>
          <w:lang w:eastAsia="ru-RU"/>
        </w:rPr>
        <w:t>5</w:t>
      </w:r>
      <w:r w:rsidR="00D00A22">
        <w:rPr>
          <w:rFonts w:ascii="Times New Roman" w:eastAsia="Times New Roman" w:hAnsi="Times New Roman" w:cs="Times New Roman"/>
          <w:sz w:val="24"/>
          <w:szCs w:val="24"/>
          <w:lang w:eastAsia="ru-RU"/>
        </w:rPr>
        <w:t xml:space="preserve"> </w:t>
      </w:r>
      <w:r w:rsidR="00C03956" w:rsidRPr="00D13542">
        <w:rPr>
          <w:rFonts w:ascii="Times New Roman" w:eastAsia="Times New Roman" w:hAnsi="Times New Roman" w:cs="Times New Roman"/>
          <w:sz w:val="24"/>
          <w:szCs w:val="24"/>
          <w:lang w:eastAsia="ru-RU"/>
        </w:rPr>
        <w:t>г.-</w:t>
      </w:r>
      <w:r w:rsidR="00815A3B">
        <w:rPr>
          <w:rFonts w:ascii="Times New Roman" w:eastAsia="Times New Roman" w:hAnsi="Times New Roman" w:cs="Times New Roman"/>
          <w:sz w:val="24"/>
          <w:szCs w:val="24"/>
          <w:lang w:eastAsia="ru-RU"/>
        </w:rPr>
        <w:t>54,92</w:t>
      </w:r>
      <w:r w:rsidR="00D00A22">
        <w:rPr>
          <w:rFonts w:ascii="Times New Roman" w:eastAsia="Times New Roman" w:hAnsi="Times New Roman" w:cs="Times New Roman"/>
          <w:sz w:val="24"/>
          <w:szCs w:val="24"/>
          <w:lang w:eastAsia="ru-RU"/>
        </w:rPr>
        <w:t xml:space="preserve"> </w:t>
      </w:r>
      <w:r w:rsidR="00C03956" w:rsidRPr="00D13542">
        <w:rPr>
          <w:rFonts w:ascii="Times New Roman" w:eastAsia="Times New Roman" w:hAnsi="Times New Roman" w:cs="Times New Roman"/>
          <w:sz w:val="24"/>
          <w:szCs w:val="24"/>
          <w:lang w:eastAsia="ru-RU"/>
        </w:rPr>
        <w:t>%, в 202</w:t>
      </w:r>
      <w:r w:rsidR="00815A3B">
        <w:rPr>
          <w:rFonts w:ascii="Times New Roman" w:eastAsia="Times New Roman" w:hAnsi="Times New Roman" w:cs="Times New Roman"/>
          <w:sz w:val="24"/>
          <w:szCs w:val="24"/>
          <w:lang w:eastAsia="ru-RU"/>
        </w:rPr>
        <w:t>6</w:t>
      </w:r>
      <w:r w:rsidR="00D00A22">
        <w:rPr>
          <w:rFonts w:ascii="Times New Roman" w:eastAsia="Times New Roman" w:hAnsi="Times New Roman" w:cs="Times New Roman"/>
          <w:sz w:val="24"/>
          <w:szCs w:val="24"/>
          <w:lang w:eastAsia="ru-RU"/>
        </w:rPr>
        <w:t xml:space="preserve"> </w:t>
      </w:r>
      <w:r w:rsidR="00C03956" w:rsidRPr="00D13542">
        <w:rPr>
          <w:rFonts w:ascii="Times New Roman" w:eastAsia="Times New Roman" w:hAnsi="Times New Roman" w:cs="Times New Roman"/>
          <w:sz w:val="24"/>
          <w:szCs w:val="24"/>
          <w:lang w:eastAsia="ru-RU"/>
        </w:rPr>
        <w:t>г.-</w:t>
      </w:r>
      <w:r w:rsidR="00815A3B">
        <w:rPr>
          <w:rFonts w:ascii="Times New Roman" w:eastAsia="Times New Roman" w:hAnsi="Times New Roman" w:cs="Times New Roman"/>
          <w:sz w:val="24"/>
          <w:szCs w:val="24"/>
          <w:lang w:eastAsia="ru-RU"/>
        </w:rPr>
        <w:t>55,46</w:t>
      </w:r>
      <w:r w:rsidR="00D00A22">
        <w:rPr>
          <w:rFonts w:ascii="Times New Roman" w:eastAsia="Times New Roman" w:hAnsi="Times New Roman" w:cs="Times New Roman"/>
          <w:sz w:val="24"/>
          <w:szCs w:val="24"/>
          <w:lang w:eastAsia="ru-RU"/>
        </w:rPr>
        <w:t xml:space="preserve"> </w:t>
      </w:r>
      <w:r w:rsidR="00C03956" w:rsidRPr="00D13542">
        <w:rPr>
          <w:rFonts w:ascii="Times New Roman" w:eastAsia="Times New Roman" w:hAnsi="Times New Roman" w:cs="Times New Roman"/>
          <w:sz w:val="24"/>
          <w:szCs w:val="24"/>
          <w:lang w:eastAsia="ru-RU"/>
        </w:rPr>
        <w:t>%, в 202</w:t>
      </w:r>
      <w:r w:rsidR="00815A3B">
        <w:rPr>
          <w:rFonts w:ascii="Times New Roman" w:eastAsia="Times New Roman" w:hAnsi="Times New Roman" w:cs="Times New Roman"/>
          <w:sz w:val="24"/>
          <w:szCs w:val="24"/>
          <w:lang w:eastAsia="ru-RU"/>
        </w:rPr>
        <w:t>7</w:t>
      </w:r>
      <w:r w:rsidR="00D00A22">
        <w:rPr>
          <w:rFonts w:ascii="Times New Roman" w:eastAsia="Times New Roman" w:hAnsi="Times New Roman" w:cs="Times New Roman"/>
          <w:sz w:val="24"/>
          <w:szCs w:val="24"/>
          <w:lang w:eastAsia="ru-RU"/>
        </w:rPr>
        <w:t xml:space="preserve"> </w:t>
      </w:r>
      <w:r w:rsidR="00C03956" w:rsidRPr="00D13542">
        <w:rPr>
          <w:rFonts w:ascii="Times New Roman" w:eastAsia="Times New Roman" w:hAnsi="Times New Roman" w:cs="Times New Roman"/>
          <w:sz w:val="24"/>
          <w:szCs w:val="24"/>
          <w:lang w:eastAsia="ru-RU"/>
        </w:rPr>
        <w:t>г.-</w:t>
      </w:r>
      <w:r w:rsidR="00815A3B">
        <w:rPr>
          <w:rFonts w:ascii="Times New Roman" w:eastAsia="Times New Roman" w:hAnsi="Times New Roman" w:cs="Times New Roman"/>
          <w:sz w:val="24"/>
          <w:szCs w:val="24"/>
          <w:lang w:eastAsia="ru-RU"/>
        </w:rPr>
        <w:t>56,01</w:t>
      </w:r>
      <w:r w:rsidR="00D00A22">
        <w:rPr>
          <w:rFonts w:ascii="Times New Roman" w:eastAsia="Times New Roman" w:hAnsi="Times New Roman" w:cs="Times New Roman"/>
          <w:sz w:val="24"/>
          <w:szCs w:val="24"/>
          <w:lang w:eastAsia="ru-RU"/>
        </w:rPr>
        <w:t xml:space="preserve"> </w:t>
      </w:r>
      <w:r w:rsidR="00C03956" w:rsidRPr="00D13542">
        <w:rPr>
          <w:rFonts w:ascii="Times New Roman" w:eastAsia="Times New Roman" w:hAnsi="Times New Roman" w:cs="Times New Roman"/>
          <w:sz w:val="24"/>
          <w:szCs w:val="24"/>
          <w:lang w:eastAsia="ru-RU"/>
        </w:rPr>
        <w:t>%. В</w:t>
      </w:r>
      <w:r w:rsidR="006A68D0" w:rsidRPr="00D13542">
        <w:rPr>
          <w:rFonts w:ascii="Times New Roman" w:eastAsia="Times New Roman" w:hAnsi="Times New Roman" w:cs="Times New Roman"/>
          <w:sz w:val="24"/>
          <w:szCs w:val="24"/>
          <w:lang w:eastAsia="ru-RU"/>
        </w:rPr>
        <w:t xml:space="preserve"> </w:t>
      </w:r>
      <w:r w:rsidRPr="00D13542">
        <w:rPr>
          <w:rFonts w:ascii="Times New Roman" w:eastAsia="Times New Roman" w:hAnsi="Times New Roman" w:cs="Times New Roman"/>
          <w:sz w:val="24"/>
          <w:szCs w:val="24"/>
          <w:lang w:eastAsia="ru-RU"/>
        </w:rPr>
        <w:t>ср</w:t>
      </w:r>
      <w:r w:rsidR="00C03956" w:rsidRPr="00D13542">
        <w:rPr>
          <w:rFonts w:ascii="Times New Roman" w:eastAsia="Times New Roman" w:hAnsi="Times New Roman" w:cs="Times New Roman"/>
          <w:sz w:val="24"/>
          <w:szCs w:val="24"/>
          <w:lang w:eastAsia="ru-RU"/>
        </w:rPr>
        <w:t>авнении с 202</w:t>
      </w:r>
      <w:r w:rsidR="00815A3B">
        <w:rPr>
          <w:rFonts w:ascii="Times New Roman" w:eastAsia="Times New Roman" w:hAnsi="Times New Roman" w:cs="Times New Roman"/>
          <w:sz w:val="24"/>
          <w:szCs w:val="24"/>
          <w:lang w:eastAsia="ru-RU"/>
        </w:rPr>
        <w:t>3</w:t>
      </w:r>
      <w:r w:rsidR="00B360DB">
        <w:rPr>
          <w:rFonts w:ascii="Times New Roman" w:eastAsia="Times New Roman" w:hAnsi="Times New Roman" w:cs="Times New Roman"/>
          <w:sz w:val="24"/>
          <w:szCs w:val="24"/>
          <w:lang w:eastAsia="ru-RU"/>
        </w:rPr>
        <w:t xml:space="preserve"> </w:t>
      </w:r>
      <w:r w:rsidR="006A68D0" w:rsidRPr="00D13542">
        <w:rPr>
          <w:rFonts w:ascii="Times New Roman" w:eastAsia="Times New Roman" w:hAnsi="Times New Roman" w:cs="Times New Roman"/>
          <w:sz w:val="24"/>
          <w:szCs w:val="24"/>
          <w:lang w:eastAsia="ru-RU"/>
        </w:rPr>
        <w:t>г. наб</w:t>
      </w:r>
      <w:r w:rsidR="00C03956" w:rsidRPr="00D13542">
        <w:rPr>
          <w:rFonts w:ascii="Times New Roman" w:eastAsia="Times New Roman" w:hAnsi="Times New Roman" w:cs="Times New Roman"/>
          <w:sz w:val="24"/>
          <w:szCs w:val="24"/>
          <w:lang w:eastAsia="ru-RU"/>
        </w:rPr>
        <w:t>люд</w:t>
      </w:r>
      <w:r w:rsidR="00E129CF">
        <w:rPr>
          <w:rFonts w:ascii="Times New Roman" w:eastAsia="Times New Roman" w:hAnsi="Times New Roman" w:cs="Times New Roman"/>
          <w:sz w:val="24"/>
          <w:szCs w:val="24"/>
          <w:lang w:eastAsia="ru-RU"/>
        </w:rPr>
        <w:t xml:space="preserve">ается </w:t>
      </w:r>
      <w:r w:rsidR="00B360DB">
        <w:rPr>
          <w:rFonts w:ascii="Times New Roman" w:eastAsia="Times New Roman" w:hAnsi="Times New Roman" w:cs="Times New Roman"/>
          <w:sz w:val="24"/>
          <w:szCs w:val="24"/>
          <w:lang w:eastAsia="ru-RU"/>
        </w:rPr>
        <w:t>увеличение</w:t>
      </w:r>
      <w:r w:rsidR="00E129CF">
        <w:rPr>
          <w:rFonts w:ascii="Times New Roman" w:eastAsia="Times New Roman" w:hAnsi="Times New Roman" w:cs="Times New Roman"/>
          <w:sz w:val="24"/>
          <w:szCs w:val="24"/>
          <w:lang w:eastAsia="ru-RU"/>
        </w:rPr>
        <w:t xml:space="preserve"> показателя на </w:t>
      </w:r>
      <w:r w:rsidR="00815A3B">
        <w:rPr>
          <w:rFonts w:ascii="Times New Roman" w:eastAsia="Times New Roman" w:hAnsi="Times New Roman" w:cs="Times New Roman"/>
          <w:sz w:val="24"/>
          <w:szCs w:val="24"/>
          <w:lang w:eastAsia="ru-RU"/>
        </w:rPr>
        <w:t>16,3</w:t>
      </w:r>
      <w:r w:rsidR="00E129CF">
        <w:rPr>
          <w:rFonts w:ascii="Times New Roman" w:eastAsia="Times New Roman" w:hAnsi="Times New Roman" w:cs="Times New Roman"/>
          <w:sz w:val="24"/>
          <w:szCs w:val="24"/>
          <w:lang w:eastAsia="ru-RU"/>
        </w:rPr>
        <w:t xml:space="preserve">%. </w:t>
      </w:r>
      <w:r w:rsidR="00B360DB">
        <w:rPr>
          <w:rFonts w:ascii="Times New Roman" w:eastAsia="Times New Roman" w:hAnsi="Times New Roman" w:cs="Times New Roman"/>
          <w:sz w:val="24"/>
          <w:szCs w:val="24"/>
          <w:lang w:eastAsia="ru-RU"/>
        </w:rPr>
        <w:t xml:space="preserve">Увеличение показателя </w:t>
      </w:r>
      <w:r w:rsidR="00E129CF">
        <w:rPr>
          <w:rFonts w:ascii="Times New Roman" w:eastAsia="Times New Roman" w:hAnsi="Times New Roman" w:cs="Times New Roman"/>
          <w:sz w:val="24"/>
          <w:szCs w:val="24"/>
          <w:lang w:eastAsia="ru-RU"/>
        </w:rPr>
        <w:t>в 202</w:t>
      </w:r>
      <w:r w:rsidR="00815A3B">
        <w:rPr>
          <w:rFonts w:ascii="Times New Roman" w:eastAsia="Times New Roman" w:hAnsi="Times New Roman" w:cs="Times New Roman"/>
          <w:sz w:val="24"/>
          <w:szCs w:val="24"/>
          <w:lang w:eastAsia="ru-RU"/>
        </w:rPr>
        <w:t>4</w:t>
      </w:r>
      <w:r w:rsidR="00B360DB">
        <w:rPr>
          <w:rFonts w:ascii="Times New Roman" w:eastAsia="Times New Roman" w:hAnsi="Times New Roman" w:cs="Times New Roman"/>
          <w:sz w:val="24"/>
          <w:szCs w:val="24"/>
          <w:lang w:eastAsia="ru-RU"/>
        </w:rPr>
        <w:t xml:space="preserve"> </w:t>
      </w:r>
      <w:r w:rsidR="00E129CF">
        <w:rPr>
          <w:rFonts w:ascii="Times New Roman" w:eastAsia="Times New Roman" w:hAnsi="Times New Roman" w:cs="Times New Roman"/>
          <w:sz w:val="24"/>
          <w:szCs w:val="24"/>
          <w:lang w:eastAsia="ru-RU"/>
        </w:rPr>
        <w:t xml:space="preserve">г. </w:t>
      </w:r>
      <w:r w:rsidR="00B360DB">
        <w:rPr>
          <w:rFonts w:ascii="Times New Roman" w:eastAsia="Times New Roman" w:hAnsi="Times New Roman" w:cs="Times New Roman"/>
          <w:sz w:val="24"/>
          <w:szCs w:val="24"/>
          <w:lang w:eastAsia="ru-RU"/>
        </w:rPr>
        <w:t>обусловлено</w:t>
      </w:r>
      <w:r w:rsidR="00815A3B">
        <w:rPr>
          <w:rFonts w:ascii="Times New Roman" w:eastAsia="Times New Roman" w:hAnsi="Times New Roman" w:cs="Times New Roman"/>
          <w:sz w:val="24"/>
          <w:szCs w:val="24"/>
          <w:lang w:eastAsia="ru-RU"/>
        </w:rPr>
        <w:t xml:space="preserve"> ростом</w:t>
      </w:r>
      <w:r w:rsidR="00E129CF">
        <w:rPr>
          <w:rFonts w:ascii="Times New Roman" w:eastAsia="Times New Roman" w:hAnsi="Times New Roman" w:cs="Times New Roman"/>
          <w:sz w:val="24"/>
          <w:szCs w:val="24"/>
          <w:lang w:eastAsia="ru-RU"/>
        </w:rPr>
        <w:t xml:space="preserve"> </w:t>
      </w:r>
      <w:r w:rsidR="00815A3B" w:rsidRPr="00815A3B">
        <w:rPr>
          <w:rFonts w:ascii="Times New Roman" w:eastAsia="Times New Roman" w:hAnsi="Times New Roman" w:cs="Times New Roman"/>
          <w:sz w:val="24"/>
          <w:szCs w:val="24"/>
          <w:lang w:eastAsia="ru-RU"/>
        </w:rPr>
        <w:t xml:space="preserve">числа физических лиц не являющихся ИП и применяющих специальный налоговый режим </w:t>
      </w:r>
      <w:r w:rsidR="006613BA">
        <w:rPr>
          <w:rFonts w:ascii="Times New Roman" w:eastAsia="Times New Roman" w:hAnsi="Times New Roman" w:cs="Times New Roman"/>
          <w:sz w:val="24"/>
          <w:szCs w:val="24"/>
          <w:lang w:eastAsia="ru-RU"/>
        </w:rPr>
        <w:t>«</w:t>
      </w:r>
      <w:r w:rsidR="00815A3B" w:rsidRPr="00815A3B">
        <w:rPr>
          <w:rFonts w:ascii="Times New Roman" w:eastAsia="Times New Roman" w:hAnsi="Times New Roman" w:cs="Times New Roman"/>
          <w:sz w:val="24"/>
          <w:szCs w:val="24"/>
          <w:lang w:eastAsia="ru-RU"/>
        </w:rPr>
        <w:t>Налог на профессиональный доход</w:t>
      </w:r>
      <w:r w:rsidR="006613BA">
        <w:rPr>
          <w:rFonts w:ascii="Times New Roman" w:eastAsia="Times New Roman" w:hAnsi="Times New Roman" w:cs="Times New Roman"/>
          <w:sz w:val="24"/>
          <w:szCs w:val="24"/>
          <w:lang w:eastAsia="ru-RU"/>
        </w:rPr>
        <w:t>»</w:t>
      </w:r>
      <w:r w:rsidR="00815A3B" w:rsidRPr="00815A3B">
        <w:rPr>
          <w:rFonts w:ascii="Times New Roman" w:eastAsia="Times New Roman" w:hAnsi="Times New Roman" w:cs="Times New Roman"/>
          <w:sz w:val="24"/>
          <w:szCs w:val="24"/>
          <w:lang w:eastAsia="ru-RU"/>
        </w:rPr>
        <w:t>.</w:t>
      </w:r>
    </w:p>
    <w:p w14:paraId="3D8A1431" w14:textId="5D679BAD" w:rsidR="00815A3B" w:rsidRPr="00385BB4" w:rsidRDefault="00815A3B" w:rsidP="00385BB4">
      <w:pPr>
        <w:spacing w:after="0" w:line="240" w:lineRule="auto"/>
        <w:ind w:firstLine="709"/>
        <w:jc w:val="both"/>
        <w:rPr>
          <w:rFonts w:ascii="Times New Roman" w:eastAsia="Times New Roman" w:hAnsi="Times New Roman" w:cs="Times New Roman"/>
          <w:color w:val="000000"/>
          <w:sz w:val="24"/>
          <w:szCs w:val="24"/>
          <w:lang w:eastAsia="ru-RU"/>
        </w:rPr>
      </w:pPr>
      <w:r w:rsidRPr="00815A3B">
        <w:rPr>
          <w:rFonts w:ascii="Times New Roman" w:eastAsia="Times New Roman" w:hAnsi="Times New Roman" w:cs="Times New Roman"/>
          <w:color w:val="000000"/>
          <w:sz w:val="24"/>
          <w:szCs w:val="24"/>
          <w:lang w:eastAsia="ru-RU"/>
        </w:rPr>
        <w:t xml:space="preserve">В прогнозном периоде 2025-2027 гг. планируется увеличение показателя за счет роста физических лиц не являющихся ИП и применяющих специальный налоговый режим </w:t>
      </w:r>
      <w:r w:rsidR="006613BA">
        <w:rPr>
          <w:rFonts w:ascii="Times New Roman" w:eastAsia="Times New Roman" w:hAnsi="Times New Roman" w:cs="Times New Roman"/>
          <w:color w:val="000000"/>
          <w:sz w:val="24"/>
          <w:szCs w:val="24"/>
          <w:lang w:eastAsia="ru-RU"/>
        </w:rPr>
        <w:t>«</w:t>
      </w:r>
      <w:r w:rsidRPr="00815A3B">
        <w:rPr>
          <w:rFonts w:ascii="Times New Roman" w:eastAsia="Times New Roman" w:hAnsi="Times New Roman" w:cs="Times New Roman"/>
          <w:color w:val="000000"/>
          <w:sz w:val="24"/>
          <w:szCs w:val="24"/>
          <w:lang w:eastAsia="ru-RU"/>
        </w:rPr>
        <w:t>Налог на профессиональный доход</w:t>
      </w:r>
      <w:r w:rsidR="006613BA">
        <w:rPr>
          <w:rFonts w:ascii="Times New Roman" w:eastAsia="Times New Roman" w:hAnsi="Times New Roman" w:cs="Times New Roman"/>
          <w:color w:val="000000"/>
          <w:sz w:val="24"/>
          <w:szCs w:val="24"/>
          <w:lang w:eastAsia="ru-RU"/>
        </w:rPr>
        <w:t>»</w:t>
      </w:r>
      <w:r w:rsidRPr="00815A3B">
        <w:rPr>
          <w:rFonts w:ascii="Times New Roman" w:eastAsia="Times New Roman" w:hAnsi="Times New Roman" w:cs="Times New Roman"/>
          <w:color w:val="000000"/>
          <w:sz w:val="24"/>
          <w:szCs w:val="24"/>
          <w:lang w:eastAsia="ru-RU"/>
        </w:rPr>
        <w:t xml:space="preserve">, а также за счет оказания субъектам МСП в рамках муниципальной программы </w:t>
      </w:r>
      <w:r w:rsidR="006613BA">
        <w:rPr>
          <w:rFonts w:ascii="Times New Roman" w:eastAsia="Times New Roman" w:hAnsi="Times New Roman" w:cs="Times New Roman"/>
          <w:color w:val="000000"/>
          <w:sz w:val="24"/>
          <w:szCs w:val="24"/>
          <w:lang w:eastAsia="ru-RU"/>
        </w:rPr>
        <w:t>«</w:t>
      </w:r>
      <w:r w:rsidRPr="00815A3B">
        <w:rPr>
          <w:rFonts w:ascii="Times New Roman" w:eastAsia="Times New Roman" w:hAnsi="Times New Roman" w:cs="Times New Roman"/>
          <w:color w:val="000000"/>
          <w:sz w:val="24"/>
          <w:szCs w:val="24"/>
          <w:lang w:eastAsia="ru-RU"/>
        </w:rPr>
        <w:t>Экономическое развитие Холмского муниципального округа Сахалинской области</w:t>
      </w:r>
      <w:r w:rsidR="006613BA">
        <w:rPr>
          <w:rFonts w:ascii="Times New Roman" w:eastAsia="Times New Roman" w:hAnsi="Times New Roman" w:cs="Times New Roman"/>
          <w:color w:val="000000"/>
          <w:sz w:val="24"/>
          <w:szCs w:val="24"/>
          <w:lang w:eastAsia="ru-RU"/>
        </w:rPr>
        <w:t>»</w:t>
      </w:r>
      <w:r w:rsidRPr="00815A3B">
        <w:rPr>
          <w:rFonts w:ascii="Times New Roman" w:eastAsia="Times New Roman" w:hAnsi="Times New Roman" w:cs="Times New Roman"/>
          <w:color w:val="000000"/>
          <w:sz w:val="24"/>
          <w:szCs w:val="24"/>
          <w:lang w:eastAsia="ru-RU"/>
        </w:rPr>
        <w:t xml:space="preserve"> финансовой поддержки в виде субсидий.</w:t>
      </w:r>
    </w:p>
    <w:p w14:paraId="67044898" w14:textId="31F5EB06" w:rsidR="00BD6826" w:rsidRPr="00956E0E"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956E0E">
        <w:rPr>
          <w:rFonts w:ascii="Times New Roman" w:eastAsia="Times New Roman" w:hAnsi="Times New Roman" w:cs="Times New Roman"/>
          <w:b/>
          <w:sz w:val="24"/>
          <w:szCs w:val="24"/>
          <w:lang w:eastAsia="ru-RU"/>
        </w:rPr>
        <w:lastRenderedPageBreak/>
        <w:t xml:space="preserve">Показатель 3. </w:t>
      </w:r>
      <w:r w:rsidR="006613BA">
        <w:rPr>
          <w:rFonts w:ascii="Times New Roman" w:eastAsia="Times New Roman" w:hAnsi="Times New Roman" w:cs="Times New Roman"/>
          <w:b/>
          <w:sz w:val="24"/>
          <w:szCs w:val="24"/>
          <w:lang w:eastAsia="ru-RU"/>
        </w:rPr>
        <w:t>«</w:t>
      </w:r>
      <w:r w:rsidRPr="00956E0E">
        <w:rPr>
          <w:rFonts w:ascii="Times New Roman" w:eastAsia="Times New Roman" w:hAnsi="Times New Roman" w:cs="Times New Roman"/>
          <w:b/>
          <w:sz w:val="24"/>
          <w:szCs w:val="24"/>
          <w:lang w:eastAsia="ru-RU"/>
        </w:rPr>
        <w:t>Объем инвестиций в основной капитал (за исключением бюджетных средств) в расчете на 1 жителя</w:t>
      </w:r>
      <w:r w:rsidR="006613BA">
        <w:rPr>
          <w:rFonts w:ascii="Times New Roman" w:eastAsia="Times New Roman" w:hAnsi="Times New Roman" w:cs="Times New Roman"/>
          <w:b/>
          <w:sz w:val="24"/>
          <w:szCs w:val="24"/>
          <w:lang w:eastAsia="ru-RU"/>
        </w:rPr>
        <w:t>»</w:t>
      </w:r>
    </w:p>
    <w:p w14:paraId="11BFB70F" w14:textId="29210A3A" w:rsidR="00405368" w:rsidRPr="00956E0E" w:rsidRDefault="00405368" w:rsidP="00875A1B">
      <w:pPr>
        <w:spacing w:after="0" w:line="240" w:lineRule="auto"/>
        <w:ind w:firstLine="709"/>
        <w:jc w:val="both"/>
        <w:rPr>
          <w:rFonts w:ascii="Times New Roman" w:eastAsia="Times New Roman" w:hAnsi="Times New Roman" w:cs="Times New Roman"/>
          <w:bCs/>
          <w:sz w:val="24"/>
          <w:szCs w:val="24"/>
          <w:lang w:eastAsia="ru-RU"/>
        </w:rPr>
      </w:pPr>
      <w:r w:rsidRPr="00956E0E">
        <w:rPr>
          <w:rFonts w:ascii="Times New Roman" w:eastAsia="Times New Roman" w:hAnsi="Times New Roman" w:cs="Times New Roman"/>
          <w:bCs/>
          <w:sz w:val="24"/>
          <w:szCs w:val="24"/>
          <w:lang w:eastAsia="ru-RU"/>
        </w:rPr>
        <w:t>Благодаря активной работе представителей бизнеса, субъектов малого и среднего предпринимательства объём инвестиций в основной капитал (за исключением бюджетных сред</w:t>
      </w:r>
      <w:r w:rsidR="00875A1B" w:rsidRPr="00956E0E">
        <w:rPr>
          <w:rFonts w:ascii="Times New Roman" w:eastAsia="Times New Roman" w:hAnsi="Times New Roman" w:cs="Times New Roman"/>
          <w:bCs/>
          <w:sz w:val="24"/>
          <w:szCs w:val="24"/>
          <w:lang w:eastAsia="ru-RU"/>
        </w:rPr>
        <w:t>ств) в расчете на 1</w:t>
      </w:r>
      <w:r w:rsidR="007745F8">
        <w:rPr>
          <w:rFonts w:ascii="Times New Roman" w:eastAsia="Times New Roman" w:hAnsi="Times New Roman" w:cs="Times New Roman"/>
          <w:bCs/>
          <w:sz w:val="24"/>
          <w:szCs w:val="24"/>
          <w:lang w:eastAsia="ru-RU"/>
        </w:rPr>
        <w:t xml:space="preserve"> </w:t>
      </w:r>
      <w:r w:rsidR="00D12218">
        <w:rPr>
          <w:rFonts w:ascii="Times New Roman" w:eastAsia="Times New Roman" w:hAnsi="Times New Roman" w:cs="Times New Roman"/>
          <w:bCs/>
          <w:sz w:val="24"/>
          <w:szCs w:val="24"/>
          <w:lang w:eastAsia="ru-RU"/>
        </w:rPr>
        <w:t>жителя в 2022</w:t>
      </w:r>
      <w:r w:rsidRPr="00956E0E">
        <w:rPr>
          <w:rFonts w:ascii="Times New Roman" w:eastAsia="Times New Roman" w:hAnsi="Times New Roman" w:cs="Times New Roman"/>
          <w:bCs/>
          <w:sz w:val="24"/>
          <w:szCs w:val="24"/>
          <w:lang w:eastAsia="ru-RU"/>
        </w:rPr>
        <w:t xml:space="preserve"> г. составил </w:t>
      </w:r>
      <w:r w:rsidR="00D12218">
        <w:rPr>
          <w:rFonts w:ascii="Times New Roman" w:eastAsia="Times New Roman" w:hAnsi="Times New Roman" w:cs="Times New Roman"/>
          <w:bCs/>
          <w:sz w:val="24"/>
          <w:szCs w:val="24"/>
          <w:lang w:eastAsia="ru-RU"/>
        </w:rPr>
        <w:t>33 531,00 руб., в 2023</w:t>
      </w:r>
      <w:r w:rsidRPr="00956E0E">
        <w:rPr>
          <w:rFonts w:ascii="Times New Roman" w:eastAsia="Times New Roman" w:hAnsi="Times New Roman" w:cs="Times New Roman"/>
          <w:bCs/>
          <w:sz w:val="24"/>
          <w:szCs w:val="24"/>
          <w:lang w:eastAsia="ru-RU"/>
        </w:rPr>
        <w:t xml:space="preserve"> г. составил </w:t>
      </w:r>
      <w:r w:rsidR="00D12218">
        <w:rPr>
          <w:rFonts w:ascii="Times New Roman" w:eastAsia="Times New Roman" w:hAnsi="Times New Roman" w:cs="Times New Roman"/>
          <w:bCs/>
          <w:sz w:val="24"/>
          <w:szCs w:val="24"/>
          <w:lang w:eastAsia="ru-RU"/>
        </w:rPr>
        <w:t>33 982,00</w:t>
      </w:r>
      <w:r w:rsidR="007745F8">
        <w:rPr>
          <w:rFonts w:ascii="Times New Roman" w:eastAsia="Times New Roman" w:hAnsi="Times New Roman" w:cs="Times New Roman"/>
          <w:bCs/>
          <w:sz w:val="24"/>
          <w:szCs w:val="24"/>
          <w:lang w:eastAsia="ru-RU"/>
        </w:rPr>
        <w:t xml:space="preserve"> руб.,</w:t>
      </w:r>
      <w:r w:rsidR="00D12218">
        <w:rPr>
          <w:rFonts w:ascii="Times New Roman" w:eastAsia="Times New Roman" w:hAnsi="Times New Roman" w:cs="Times New Roman"/>
          <w:bCs/>
          <w:sz w:val="24"/>
          <w:szCs w:val="24"/>
          <w:lang w:eastAsia="ru-RU"/>
        </w:rPr>
        <w:t xml:space="preserve"> в 2024</w:t>
      </w:r>
      <w:r w:rsidR="00875A1B" w:rsidRPr="00956E0E">
        <w:rPr>
          <w:rFonts w:ascii="Times New Roman" w:eastAsia="Times New Roman" w:hAnsi="Times New Roman" w:cs="Times New Roman"/>
          <w:bCs/>
          <w:sz w:val="24"/>
          <w:szCs w:val="24"/>
          <w:lang w:eastAsia="ru-RU"/>
        </w:rPr>
        <w:t xml:space="preserve"> г. составил </w:t>
      </w:r>
      <w:r w:rsidR="00D12218">
        <w:rPr>
          <w:rFonts w:ascii="Times New Roman" w:eastAsia="Times New Roman" w:hAnsi="Times New Roman" w:cs="Times New Roman"/>
          <w:bCs/>
          <w:sz w:val="24"/>
          <w:szCs w:val="24"/>
          <w:lang w:eastAsia="ru-RU"/>
        </w:rPr>
        <w:t>71</w:t>
      </w:r>
      <w:r w:rsidR="008C0C77">
        <w:rPr>
          <w:rFonts w:ascii="Times New Roman" w:eastAsia="Times New Roman" w:hAnsi="Times New Roman" w:cs="Times New Roman"/>
          <w:bCs/>
          <w:sz w:val="24"/>
          <w:szCs w:val="24"/>
          <w:lang w:eastAsia="ru-RU"/>
        </w:rPr>
        <w:t> 509,00</w:t>
      </w:r>
      <w:r w:rsidRPr="00956E0E">
        <w:rPr>
          <w:rFonts w:ascii="Times New Roman" w:eastAsia="Times New Roman" w:hAnsi="Times New Roman" w:cs="Times New Roman"/>
          <w:bCs/>
          <w:sz w:val="24"/>
          <w:szCs w:val="24"/>
          <w:lang w:eastAsia="ru-RU"/>
        </w:rPr>
        <w:t xml:space="preserve"> р</w:t>
      </w:r>
      <w:r w:rsidR="00875A1B" w:rsidRPr="00956E0E">
        <w:rPr>
          <w:rFonts w:ascii="Times New Roman" w:eastAsia="Times New Roman" w:hAnsi="Times New Roman" w:cs="Times New Roman"/>
          <w:bCs/>
          <w:sz w:val="24"/>
          <w:szCs w:val="24"/>
          <w:lang w:eastAsia="ru-RU"/>
        </w:rPr>
        <w:t>уб.</w:t>
      </w:r>
      <w:r w:rsidR="008C0C77">
        <w:rPr>
          <w:rFonts w:ascii="Times New Roman" w:eastAsia="Times New Roman" w:hAnsi="Times New Roman" w:cs="Times New Roman"/>
          <w:bCs/>
          <w:sz w:val="24"/>
          <w:szCs w:val="24"/>
          <w:lang w:eastAsia="ru-RU"/>
        </w:rPr>
        <w:t>, в 2025 г. составил 71 723,50 руб., в 2026 г. составил 71 938,67 руб., в 2027 г. составил 72 154,50</w:t>
      </w:r>
      <w:r w:rsidR="00875A1B" w:rsidRPr="00956E0E">
        <w:rPr>
          <w:rFonts w:ascii="Times New Roman" w:eastAsia="Times New Roman" w:hAnsi="Times New Roman" w:cs="Times New Roman"/>
          <w:bCs/>
          <w:sz w:val="24"/>
          <w:szCs w:val="24"/>
          <w:lang w:eastAsia="ru-RU"/>
        </w:rPr>
        <w:t xml:space="preserve"> </w:t>
      </w:r>
      <w:r w:rsidR="008C0C77">
        <w:rPr>
          <w:rFonts w:ascii="Times New Roman" w:eastAsia="Times New Roman" w:hAnsi="Times New Roman" w:cs="Times New Roman"/>
          <w:bCs/>
          <w:sz w:val="24"/>
          <w:szCs w:val="24"/>
          <w:lang w:eastAsia="ru-RU"/>
        </w:rPr>
        <w:t xml:space="preserve">руб. </w:t>
      </w:r>
      <w:r w:rsidR="009D69E2">
        <w:rPr>
          <w:rFonts w:ascii="Times New Roman" w:eastAsia="Times New Roman" w:hAnsi="Times New Roman" w:cs="Times New Roman"/>
          <w:bCs/>
          <w:sz w:val="24"/>
          <w:szCs w:val="24"/>
          <w:lang w:eastAsia="ru-RU"/>
        </w:rPr>
        <w:t>Увеличение показателя в 2024 году по сравнению с 2023 годом обусловлено увеличением инвестиционных проектов и инвестиционных вложений от инициаторов проекта, а также увеличение показателя за счет инвестиционных вложений в недвижимое имущество.</w:t>
      </w:r>
    </w:p>
    <w:p w14:paraId="19C154AA" w14:textId="01C5A5D4" w:rsidR="00CB7EB8" w:rsidRPr="00833C21" w:rsidRDefault="000B06B6" w:rsidP="00833C21">
      <w:pPr>
        <w:spacing w:after="0" w:line="240" w:lineRule="auto"/>
        <w:ind w:firstLine="709"/>
        <w:jc w:val="both"/>
        <w:rPr>
          <w:rFonts w:ascii="Times New Roman" w:eastAsia="Times New Roman" w:hAnsi="Times New Roman" w:cs="Times New Roman"/>
          <w:sz w:val="24"/>
          <w:szCs w:val="24"/>
          <w:lang w:eastAsia="ru-RU"/>
        </w:rPr>
      </w:pPr>
      <w:r w:rsidRPr="00956E0E">
        <w:rPr>
          <w:rFonts w:ascii="Times New Roman" w:eastAsia="Times New Roman" w:hAnsi="Times New Roman" w:cs="Times New Roman"/>
          <w:b/>
          <w:sz w:val="24"/>
          <w:szCs w:val="24"/>
          <w:lang w:eastAsia="ru-RU"/>
        </w:rPr>
        <w:t xml:space="preserve">Наиболее крупные </w:t>
      </w:r>
      <w:r w:rsidR="00DF187E">
        <w:rPr>
          <w:rFonts w:ascii="Times New Roman" w:eastAsia="Times New Roman" w:hAnsi="Times New Roman" w:cs="Times New Roman"/>
          <w:b/>
          <w:sz w:val="24"/>
          <w:szCs w:val="24"/>
          <w:lang w:eastAsia="ru-RU"/>
        </w:rPr>
        <w:t xml:space="preserve">инвестиционные </w:t>
      </w:r>
      <w:r w:rsidRPr="00956E0E">
        <w:rPr>
          <w:rFonts w:ascii="Times New Roman" w:eastAsia="Times New Roman" w:hAnsi="Times New Roman" w:cs="Times New Roman"/>
          <w:b/>
          <w:sz w:val="24"/>
          <w:szCs w:val="24"/>
          <w:lang w:eastAsia="ru-RU"/>
        </w:rPr>
        <w:t>вложения</w:t>
      </w:r>
      <w:r w:rsidR="00DF187E">
        <w:rPr>
          <w:rFonts w:ascii="Times New Roman" w:eastAsia="Times New Roman" w:hAnsi="Times New Roman" w:cs="Times New Roman"/>
          <w:b/>
          <w:sz w:val="24"/>
          <w:szCs w:val="24"/>
          <w:lang w:eastAsia="ru-RU"/>
        </w:rPr>
        <w:t xml:space="preserve"> в основной капитал</w:t>
      </w:r>
      <w:r w:rsidR="009D69E2">
        <w:rPr>
          <w:rFonts w:ascii="Times New Roman" w:eastAsia="Times New Roman" w:hAnsi="Times New Roman" w:cs="Times New Roman"/>
          <w:b/>
          <w:sz w:val="24"/>
          <w:szCs w:val="24"/>
          <w:lang w:eastAsia="ru-RU"/>
        </w:rPr>
        <w:t xml:space="preserve"> в 2024</w:t>
      </w:r>
      <w:r w:rsidR="00CB7EB8" w:rsidRPr="00956E0E">
        <w:rPr>
          <w:rFonts w:ascii="Times New Roman" w:eastAsia="Times New Roman" w:hAnsi="Times New Roman" w:cs="Times New Roman"/>
          <w:b/>
          <w:sz w:val="24"/>
          <w:szCs w:val="24"/>
          <w:lang w:eastAsia="ru-RU"/>
        </w:rPr>
        <w:t xml:space="preserve"> г. осуществили</w:t>
      </w:r>
      <w:r w:rsidR="00DF187E">
        <w:rPr>
          <w:rFonts w:ascii="Times New Roman" w:eastAsia="Times New Roman" w:hAnsi="Times New Roman" w:cs="Times New Roman"/>
          <w:b/>
          <w:sz w:val="24"/>
          <w:szCs w:val="24"/>
          <w:lang w:eastAsia="ru-RU"/>
        </w:rPr>
        <w:t xml:space="preserve"> такие отрасли </w:t>
      </w:r>
      <w:r w:rsidR="004B42B1">
        <w:rPr>
          <w:rFonts w:ascii="Times New Roman" w:eastAsia="Times New Roman" w:hAnsi="Times New Roman" w:cs="Times New Roman"/>
          <w:b/>
          <w:sz w:val="24"/>
          <w:szCs w:val="24"/>
          <w:lang w:eastAsia="ru-RU"/>
        </w:rPr>
        <w:t xml:space="preserve">экономики </w:t>
      </w:r>
      <w:r w:rsidR="009D69E2">
        <w:rPr>
          <w:rFonts w:ascii="Times New Roman" w:eastAsia="Times New Roman" w:hAnsi="Times New Roman" w:cs="Times New Roman"/>
          <w:b/>
          <w:sz w:val="24"/>
          <w:szCs w:val="24"/>
          <w:lang w:eastAsia="ru-RU"/>
        </w:rPr>
        <w:t>Холмского муниципального</w:t>
      </w:r>
      <w:r w:rsidR="00DF187E">
        <w:rPr>
          <w:rFonts w:ascii="Times New Roman" w:eastAsia="Times New Roman" w:hAnsi="Times New Roman" w:cs="Times New Roman"/>
          <w:b/>
          <w:sz w:val="24"/>
          <w:szCs w:val="24"/>
          <w:lang w:eastAsia="ru-RU"/>
        </w:rPr>
        <w:t xml:space="preserve"> округа как</w:t>
      </w:r>
      <w:r w:rsidR="00CB7EB8" w:rsidRPr="00956E0E">
        <w:rPr>
          <w:rFonts w:ascii="Times New Roman" w:eastAsia="Times New Roman" w:hAnsi="Times New Roman" w:cs="Times New Roman"/>
          <w:b/>
          <w:sz w:val="24"/>
          <w:szCs w:val="24"/>
          <w:lang w:eastAsia="ru-RU"/>
        </w:rPr>
        <w:t>:</w:t>
      </w:r>
      <w:r w:rsidR="00DF187E">
        <w:rPr>
          <w:rFonts w:ascii="Times New Roman" w:eastAsia="Times New Roman" w:hAnsi="Times New Roman" w:cs="Times New Roman"/>
          <w:b/>
          <w:sz w:val="24"/>
          <w:szCs w:val="24"/>
          <w:lang w:eastAsia="ru-RU"/>
        </w:rPr>
        <w:t xml:space="preserve"> </w:t>
      </w:r>
      <w:r w:rsidR="0031002E">
        <w:rPr>
          <w:rFonts w:ascii="Times New Roman" w:eastAsia="Times New Roman" w:hAnsi="Times New Roman" w:cs="Times New Roman"/>
          <w:sz w:val="24"/>
          <w:szCs w:val="24"/>
          <w:lang w:eastAsia="ru-RU"/>
        </w:rPr>
        <w:t>транспорт,</w:t>
      </w:r>
      <w:r w:rsidR="00590ACC">
        <w:rPr>
          <w:rFonts w:ascii="Times New Roman" w:eastAsia="Times New Roman" w:hAnsi="Times New Roman" w:cs="Times New Roman"/>
          <w:sz w:val="24"/>
          <w:szCs w:val="24"/>
          <w:lang w:eastAsia="ru-RU"/>
        </w:rPr>
        <w:t xml:space="preserve"> (перевозки),</w:t>
      </w:r>
      <w:r w:rsidR="0031002E" w:rsidRPr="0031002E">
        <w:rPr>
          <w:rFonts w:ascii="Times New Roman" w:eastAsia="Times New Roman" w:hAnsi="Times New Roman" w:cs="Times New Roman"/>
          <w:sz w:val="24"/>
          <w:szCs w:val="24"/>
          <w:lang w:eastAsia="ru-RU"/>
        </w:rPr>
        <w:t xml:space="preserve"> </w:t>
      </w:r>
      <w:r w:rsidR="0031002E">
        <w:rPr>
          <w:rFonts w:ascii="Times New Roman" w:eastAsia="Times New Roman" w:hAnsi="Times New Roman" w:cs="Times New Roman"/>
          <w:sz w:val="24"/>
          <w:szCs w:val="24"/>
          <w:lang w:eastAsia="ru-RU"/>
        </w:rPr>
        <w:t>сельское хозяйство</w:t>
      </w:r>
      <w:r w:rsidR="00590ACC">
        <w:rPr>
          <w:rFonts w:ascii="Times New Roman" w:eastAsia="Times New Roman" w:hAnsi="Times New Roman" w:cs="Times New Roman"/>
          <w:sz w:val="24"/>
          <w:szCs w:val="24"/>
          <w:lang w:eastAsia="ru-RU"/>
        </w:rPr>
        <w:t>,</w:t>
      </w:r>
      <w:r w:rsidR="0031002E" w:rsidRPr="0031002E">
        <w:rPr>
          <w:rFonts w:ascii="Times New Roman" w:eastAsia="Times New Roman" w:hAnsi="Times New Roman" w:cs="Times New Roman"/>
          <w:sz w:val="24"/>
          <w:szCs w:val="24"/>
          <w:lang w:eastAsia="ru-RU"/>
        </w:rPr>
        <w:t xml:space="preserve"> </w:t>
      </w:r>
      <w:r w:rsidR="00590ACC">
        <w:rPr>
          <w:rFonts w:ascii="Times New Roman" w:eastAsia="Times New Roman" w:hAnsi="Times New Roman" w:cs="Times New Roman"/>
          <w:sz w:val="24"/>
          <w:szCs w:val="24"/>
          <w:lang w:eastAsia="ru-RU"/>
        </w:rPr>
        <w:t>строительство,</w:t>
      </w:r>
      <w:r w:rsidR="0031002E" w:rsidRPr="0031002E">
        <w:rPr>
          <w:rFonts w:ascii="Times New Roman" w:eastAsia="Times New Roman" w:hAnsi="Times New Roman" w:cs="Times New Roman"/>
          <w:sz w:val="24"/>
          <w:szCs w:val="24"/>
          <w:lang w:eastAsia="ru-RU"/>
        </w:rPr>
        <w:t xml:space="preserve"> </w:t>
      </w:r>
      <w:r w:rsidR="0031002E">
        <w:rPr>
          <w:rFonts w:ascii="Times New Roman" w:eastAsia="Times New Roman" w:hAnsi="Times New Roman" w:cs="Times New Roman"/>
          <w:sz w:val="24"/>
          <w:szCs w:val="24"/>
          <w:lang w:eastAsia="ru-RU"/>
        </w:rPr>
        <w:t>торговля;</w:t>
      </w:r>
      <w:r w:rsidR="0031002E" w:rsidRPr="0031002E">
        <w:rPr>
          <w:rFonts w:ascii="Times New Roman" w:eastAsia="Times New Roman" w:hAnsi="Times New Roman" w:cs="Times New Roman"/>
          <w:sz w:val="24"/>
          <w:szCs w:val="24"/>
          <w:lang w:eastAsia="ru-RU"/>
        </w:rPr>
        <w:t xml:space="preserve"> </w:t>
      </w:r>
      <w:r w:rsidR="0031002E">
        <w:rPr>
          <w:rFonts w:ascii="Times New Roman" w:eastAsia="Times New Roman" w:hAnsi="Times New Roman" w:cs="Times New Roman"/>
          <w:sz w:val="24"/>
          <w:szCs w:val="24"/>
          <w:lang w:eastAsia="ru-RU"/>
        </w:rPr>
        <w:t>рыбная отрасль</w:t>
      </w:r>
      <w:r w:rsidR="00590ACC">
        <w:rPr>
          <w:rFonts w:ascii="Times New Roman" w:eastAsia="Times New Roman" w:hAnsi="Times New Roman" w:cs="Times New Roman"/>
          <w:sz w:val="24"/>
          <w:szCs w:val="24"/>
          <w:lang w:eastAsia="ru-RU"/>
        </w:rPr>
        <w:t>, перерабатывающая промышленность</w:t>
      </w:r>
      <w:r w:rsidR="0031002E">
        <w:rPr>
          <w:rFonts w:ascii="Times New Roman" w:eastAsia="Times New Roman" w:hAnsi="Times New Roman" w:cs="Times New Roman"/>
          <w:sz w:val="24"/>
          <w:szCs w:val="24"/>
          <w:lang w:eastAsia="ru-RU"/>
        </w:rPr>
        <w:t>.</w:t>
      </w:r>
    </w:p>
    <w:p w14:paraId="61EEDE80" w14:textId="49B51CF0" w:rsidR="00AF1C01" w:rsidRPr="00AF1C01" w:rsidRDefault="00AF1C01" w:rsidP="00AF1C01">
      <w:pPr>
        <w:spacing w:after="0" w:line="240" w:lineRule="auto"/>
        <w:ind w:firstLine="709"/>
        <w:jc w:val="both"/>
        <w:rPr>
          <w:rFonts w:ascii="Times New Roman" w:eastAsia="Times New Roman" w:hAnsi="Times New Roman" w:cs="Times New Roman"/>
          <w:sz w:val="24"/>
          <w:szCs w:val="24"/>
          <w:lang w:eastAsia="ru-RU"/>
        </w:rPr>
      </w:pPr>
      <w:r w:rsidRPr="00AF1C01">
        <w:rPr>
          <w:rFonts w:ascii="Times New Roman" w:eastAsia="Times New Roman" w:hAnsi="Times New Roman" w:cs="Times New Roman"/>
          <w:sz w:val="24"/>
          <w:szCs w:val="24"/>
          <w:lang w:eastAsia="ru-RU"/>
        </w:rPr>
        <w:t>Инвестиции в экономику Холмско</w:t>
      </w:r>
      <w:r w:rsidR="00113CE6">
        <w:rPr>
          <w:rFonts w:ascii="Times New Roman" w:eastAsia="Times New Roman" w:hAnsi="Times New Roman" w:cs="Times New Roman"/>
          <w:sz w:val="24"/>
          <w:szCs w:val="24"/>
          <w:lang w:eastAsia="ru-RU"/>
        </w:rPr>
        <w:t>го муниципального</w:t>
      </w:r>
      <w:r w:rsidR="00833C21">
        <w:rPr>
          <w:rFonts w:ascii="Times New Roman" w:eastAsia="Times New Roman" w:hAnsi="Times New Roman" w:cs="Times New Roman"/>
          <w:sz w:val="24"/>
          <w:szCs w:val="24"/>
          <w:lang w:eastAsia="ru-RU"/>
        </w:rPr>
        <w:t xml:space="preserve"> округа вкладывают с целью </w:t>
      </w:r>
      <w:r w:rsidR="00833C21" w:rsidRPr="00AF1C01">
        <w:rPr>
          <w:rFonts w:ascii="Times New Roman" w:eastAsia="Times New Roman" w:hAnsi="Times New Roman" w:cs="Times New Roman"/>
          <w:sz w:val="24"/>
          <w:szCs w:val="24"/>
          <w:lang w:eastAsia="ru-RU"/>
        </w:rPr>
        <w:t>п</w:t>
      </w:r>
      <w:r w:rsidR="00833C21">
        <w:rPr>
          <w:rFonts w:ascii="Times New Roman" w:eastAsia="Times New Roman" w:hAnsi="Times New Roman" w:cs="Times New Roman"/>
          <w:sz w:val="24"/>
          <w:szCs w:val="24"/>
          <w:lang w:eastAsia="ru-RU"/>
        </w:rPr>
        <w:t xml:space="preserve">риобретения </w:t>
      </w:r>
      <w:r w:rsidR="00113CE6">
        <w:rPr>
          <w:rFonts w:ascii="Times New Roman" w:eastAsia="Times New Roman" w:hAnsi="Times New Roman" w:cs="Times New Roman"/>
          <w:sz w:val="24"/>
          <w:szCs w:val="24"/>
          <w:lang w:eastAsia="ru-RU"/>
        </w:rPr>
        <w:t xml:space="preserve">оборудования, техники, ремонта существующих помещений (офисов), </w:t>
      </w:r>
      <w:r w:rsidR="00833C21">
        <w:rPr>
          <w:rFonts w:ascii="Times New Roman" w:eastAsia="Times New Roman" w:hAnsi="Times New Roman" w:cs="Times New Roman"/>
          <w:sz w:val="24"/>
          <w:szCs w:val="24"/>
          <w:lang w:eastAsia="ru-RU"/>
        </w:rPr>
        <w:t>реконструкции</w:t>
      </w:r>
      <w:r w:rsidRPr="00AF1C01">
        <w:rPr>
          <w:rFonts w:ascii="Times New Roman" w:eastAsia="Times New Roman" w:hAnsi="Times New Roman" w:cs="Times New Roman"/>
          <w:sz w:val="24"/>
          <w:szCs w:val="24"/>
          <w:lang w:eastAsia="ru-RU"/>
        </w:rPr>
        <w:t xml:space="preserve"> имеющихся зданий, ст</w:t>
      </w:r>
      <w:r w:rsidR="00833C21">
        <w:rPr>
          <w:rFonts w:ascii="Times New Roman" w:eastAsia="Times New Roman" w:hAnsi="Times New Roman" w:cs="Times New Roman"/>
          <w:sz w:val="24"/>
          <w:szCs w:val="24"/>
          <w:lang w:eastAsia="ru-RU"/>
        </w:rPr>
        <w:t>роительства зданий и сооружений</w:t>
      </w:r>
      <w:r w:rsidR="003F1F03">
        <w:rPr>
          <w:rFonts w:ascii="Times New Roman" w:eastAsia="Times New Roman" w:hAnsi="Times New Roman" w:cs="Times New Roman"/>
          <w:sz w:val="24"/>
          <w:szCs w:val="24"/>
          <w:lang w:eastAsia="ru-RU"/>
        </w:rPr>
        <w:t>, реализаций инвестиционных проектов</w:t>
      </w:r>
      <w:r w:rsidR="00833C21">
        <w:rPr>
          <w:rFonts w:ascii="Times New Roman" w:eastAsia="Times New Roman" w:hAnsi="Times New Roman" w:cs="Times New Roman"/>
          <w:sz w:val="24"/>
          <w:szCs w:val="24"/>
          <w:lang w:eastAsia="ru-RU"/>
        </w:rPr>
        <w:t xml:space="preserve">. </w:t>
      </w:r>
    </w:p>
    <w:p w14:paraId="730745E6" w14:textId="451F5A46" w:rsidR="00CB7EB8" w:rsidRPr="00956E0E" w:rsidRDefault="00113CE6" w:rsidP="003F1F0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прогнозный период 2025-2027</w:t>
      </w:r>
      <w:r w:rsidR="00CB7EB8" w:rsidRPr="00956E0E">
        <w:rPr>
          <w:rFonts w:ascii="Times New Roman" w:eastAsia="Times New Roman" w:hAnsi="Times New Roman" w:cs="Times New Roman"/>
          <w:sz w:val="24"/>
          <w:szCs w:val="24"/>
          <w:lang w:eastAsia="ru-RU"/>
        </w:rPr>
        <w:t xml:space="preserve"> гг. планируется рост показателя объема инвестиций в основной капитал (за исключением бюджетных сред</w:t>
      </w:r>
      <w:r>
        <w:rPr>
          <w:rFonts w:ascii="Times New Roman" w:eastAsia="Times New Roman" w:hAnsi="Times New Roman" w:cs="Times New Roman"/>
          <w:sz w:val="24"/>
          <w:szCs w:val="24"/>
          <w:lang w:eastAsia="ru-RU"/>
        </w:rPr>
        <w:t>ств) в расчете на 1 жителя (2025 г. – 71 723,50 руб., 2026 г. – 71 938,67</w:t>
      </w:r>
      <w:r w:rsidR="00CB7EB8" w:rsidRPr="00956E0E">
        <w:rPr>
          <w:rFonts w:ascii="Times New Roman" w:eastAsia="Times New Roman" w:hAnsi="Times New Roman" w:cs="Times New Roman"/>
          <w:sz w:val="24"/>
          <w:szCs w:val="24"/>
          <w:lang w:eastAsia="ru-RU"/>
        </w:rPr>
        <w:t xml:space="preserve"> руб., </w:t>
      </w:r>
      <w:r w:rsidR="00734AF9">
        <w:rPr>
          <w:rFonts w:ascii="Times New Roman" w:eastAsia="Times New Roman" w:hAnsi="Times New Roman" w:cs="Times New Roman"/>
          <w:sz w:val="24"/>
          <w:szCs w:val="24"/>
          <w:lang w:eastAsia="ru-RU"/>
        </w:rPr>
        <w:t>2027</w:t>
      </w:r>
      <w:r w:rsidR="00CB7EB8" w:rsidRPr="00956E0E">
        <w:rPr>
          <w:rFonts w:ascii="Times New Roman" w:eastAsia="Times New Roman" w:hAnsi="Times New Roman" w:cs="Times New Roman"/>
          <w:sz w:val="24"/>
          <w:szCs w:val="24"/>
          <w:lang w:eastAsia="ru-RU"/>
        </w:rPr>
        <w:t xml:space="preserve"> г. – </w:t>
      </w:r>
      <w:r w:rsidR="00734AF9">
        <w:rPr>
          <w:rFonts w:ascii="Times New Roman" w:eastAsia="Times New Roman" w:hAnsi="Times New Roman" w:cs="Times New Roman"/>
          <w:sz w:val="24"/>
          <w:szCs w:val="24"/>
          <w:lang w:eastAsia="ru-RU"/>
        </w:rPr>
        <w:t>72 154,50</w:t>
      </w:r>
      <w:r w:rsidR="00CB7EB8" w:rsidRPr="00956E0E">
        <w:rPr>
          <w:rFonts w:ascii="Times New Roman" w:eastAsia="Times New Roman" w:hAnsi="Times New Roman" w:cs="Times New Roman"/>
          <w:sz w:val="24"/>
          <w:szCs w:val="24"/>
          <w:lang w:eastAsia="ru-RU"/>
        </w:rPr>
        <w:t xml:space="preserve"> руб.) за </w:t>
      </w:r>
      <w:r w:rsidR="00371894">
        <w:rPr>
          <w:rFonts w:ascii="Times New Roman" w:eastAsia="Times New Roman" w:hAnsi="Times New Roman" w:cs="Times New Roman"/>
          <w:sz w:val="24"/>
          <w:szCs w:val="24"/>
          <w:lang w:eastAsia="ru-RU"/>
        </w:rPr>
        <w:t xml:space="preserve">счет инвестиционных вложений на </w:t>
      </w:r>
      <w:r w:rsidR="00237576">
        <w:rPr>
          <w:rFonts w:ascii="Times New Roman" w:eastAsia="Times New Roman" w:hAnsi="Times New Roman" w:cs="Times New Roman"/>
          <w:sz w:val="24"/>
          <w:szCs w:val="24"/>
          <w:lang w:eastAsia="ru-RU"/>
        </w:rPr>
        <w:t xml:space="preserve">реализацию инвестиционных проектов и инвестиционных вложений от инициаторов проектов </w:t>
      </w:r>
      <w:r w:rsidR="00722C7A">
        <w:rPr>
          <w:rFonts w:ascii="Times New Roman" w:eastAsia="Times New Roman" w:hAnsi="Times New Roman" w:cs="Times New Roman"/>
          <w:sz w:val="24"/>
          <w:szCs w:val="24"/>
          <w:lang w:eastAsia="ru-RU"/>
        </w:rPr>
        <w:t xml:space="preserve">таких как: </w:t>
      </w:r>
      <w:r w:rsidR="006613BA">
        <w:rPr>
          <w:rFonts w:ascii="Times New Roman" w:eastAsia="Times New Roman" w:hAnsi="Times New Roman" w:cs="Times New Roman"/>
          <w:sz w:val="24"/>
          <w:szCs w:val="24"/>
          <w:lang w:eastAsia="ru-RU"/>
        </w:rPr>
        <w:t>«</w:t>
      </w:r>
      <w:r w:rsidR="00722C7A" w:rsidRPr="00722C7A">
        <w:rPr>
          <w:rFonts w:ascii="Times New Roman" w:eastAsia="Times New Roman" w:hAnsi="Times New Roman" w:cs="Times New Roman"/>
          <w:sz w:val="24"/>
          <w:szCs w:val="24"/>
          <w:lang w:eastAsia="ru-RU"/>
        </w:rPr>
        <w:t>Реконструкция (восстановление) животноводческой фермы в с. Пожарское</w:t>
      </w:r>
      <w:r w:rsidR="006613BA">
        <w:rPr>
          <w:rFonts w:ascii="Times New Roman" w:eastAsia="Times New Roman" w:hAnsi="Times New Roman" w:cs="Times New Roman"/>
          <w:sz w:val="24"/>
          <w:szCs w:val="24"/>
          <w:lang w:eastAsia="ru-RU"/>
        </w:rPr>
        <w:t>»</w:t>
      </w:r>
      <w:r w:rsidR="00722C7A">
        <w:rPr>
          <w:rFonts w:ascii="Times New Roman" w:eastAsia="Times New Roman" w:hAnsi="Times New Roman" w:cs="Times New Roman"/>
          <w:sz w:val="24"/>
          <w:szCs w:val="24"/>
          <w:lang w:eastAsia="ru-RU"/>
        </w:rPr>
        <w:t xml:space="preserve">, инициатор: ООО </w:t>
      </w:r>
      <w:r w:rsidR="006613BA">
        <w:rPr>
          <w:rFonts w:ascii="Times New Roman" w:eastAsia="Times New Roman" w:hAnsi="Times New Roman" w:cs="Times New Roman"/>
          <w:sz w:val="24"/>
          <w:szCs w:val="24"/>
          <w:lang w:eastAsia="ru-RU"/>
        </w:rPr>
        <w:t>«</w:t>
      </w:r>
      <w:r w:rsidR="00722C7A">
        <w:rPr>
          <w:rFonts w:ascii="Times New Roman" w:eastAsia="Times New Roman" w:hAnsi="Times New Roman" w:cs="Times New Roman"/>
          <w:sz w:val="24"/>
          <w:szCs w:val="24"/>
          <w:lang w:eastAsia="ru-RU"/>
        </w:rPr>
        <w:t>Мясной остров</w:t>
      </w:r>
      <w:r w:rsidR="006613BA">
        <w:rPr>
          <w:rFonts w:ascii="Times New Roman" w:eastAsia="Times New Roman" w:hAnsi="Times New Roman" w:cs="Times New Roman"/>
          <w:sz w:val="24"/>
          <w:szCs w:val="24"/>
          <w:lang w:eastAsia="ru-RU"/>
        </w:rPr>
        <w:t>»</w:t>
      </w:r>
      <w:r w:rsidR="00722C7A">
        <w:rPr>
          <w:rFonts w:ascii="Times New Roman" w:eastAsia="Times New Roman" w:hAnsi="Times New Roman" w:cs="Times New Roman"/>
          <w:sz w:val="24"/>
          <w:szCs w:val="24"/>
          <w:lang w:eastAsia="ru-RU"/>
        </w:rPr>
        <w:t xml:space="preserve">, </w:t>
      </w:r>
      <w:r w:rsidR="00237576">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00937CBC" w:rsidRPr="00937CBC">
        <w:rPr>
          <w:rFonts w:ascii="Times New Roman" w:eastAsia="Times New Roman" w:hAnsi="Times New Roman" w:cs="Times New Roman"/>
          <w:sz w:val="24"/>
          <w:szCs w:val="24"/>
          <w:lang w:eastAsia="ru-RU"/>
        </w:rPr>
        <w:t>Создание цеха по переработке и консервированию рыбо-морепродуктов в с. Правда Холмского района</w:t>
      </w:r>
      <w:r w:rsidR="006613BA">
        <w:rPr>
          <w:rFonts w:ascii="Times New Roman" w:eastAsia="Times New Roman" w:hAnsi="Times New Roman" w:cs="Times New Roman"/>
          <w:sz w:val="24"/>
          <w:szCs w:val="24"/>
          <w:lang w:eastAsia="ru-RU"/>
        </w:rPr>
        <w:t>»</w:t>
      </w:r>
      <w:r w:rsidR="00937CBC">
        <w:rPr>
          <w:rFonts w:ascii="Times New Roman" w:eastAsia="Times New Roman" w:hAnsi="Times New Roman" w:cs="Times New Roman"/>
          <w:sz w:val="24"/>
          <w:szCs w:val="24"/>
          <w:lang w:eastAsia="ru-RU"/>
        </w:rPr>
        <w:t xml:space="preserve">, инициатор: ООО </w:t>
      </w:r>
      <w:r w:rsidR="006613BA">
        <w:rPr>
          <w:rFonts w:ascii="Times New Roman" w:eastAsia="Times New Roman" w:hAnsi="Times New Roman" w:cs="Times New Roman"/>
          <w:sz w:val="24"/>
          <w:szCs w:val="24"/>
          <w:lang w:eastAsia="ru-RU"/>
        </w:rPr>
        <w:t>«</w:t>
      </w:r>
      <w:r w:rsidR="00937CBC">
        <w:rPr>
          <w:rFonts w:ascii="Times New Roman" w:eastAsia="Times New Roman" w:hAnsi="Times New Roman" w:cs="Times New Roman"/>
          <w:sz w:val="24"/>
          <w:szCs w:val="24"/>
          <w:lang w:eastAsia="ru-RU"/>
        </w:rPr>
        <w:t>Компания Сакура</w:t>
      </w:r>
      <w:r w:rsidR="006613BA">
        <w:rPr>
          <w:rFonts w:ascii="Times New Roman" w:eastAsia="Times New Roman" w:hAnsi="Times New Roman" w:cs="Times New Roman"/>
          <w:sz w:val="24"/>
          <w:szCs w:val="24"/>
          <w:lang w:eastAsia="ru-RU"/>
        </w:rPr>
        <w:t>»</w:t>
      </w:r>
      <w:r w:rsidR="00937CBC">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00937CBC">
        <w:rPr>
          <w:rFonts w:ascii="Times New Roman" w:eastAsia="Times New Roman" w:hAnsi="Times New Roman" w:cs="Times New Roman"/>
          <w:sz w:val="24"/>
          <w:szCs w:val="24"/>
          <w:lang w:eastAsia="ru-RU"/>
        </w:rPr>
        <w:t xml:space="preserve">Реконструкция здания ТЦ </w:t>
      </w:r>
      <w:r w:rsidR="006613BA">
        <w:rPr>
          <w:rFonts w:ascii="Times New Roman" w:eastAsia="Times New Roman" w:hAnsi="Times New Roman" w:cs="Times New Roman"/>
          <w:sz w:val="24"/>
          <w:szCs w:val="24"/>
          <w:lang w:eastAsia="ru-RU"/>
        </w:rPr>
        <w:t>«</w:t>
      </w:r>
      <w:r w:rsidR="00937CBC">
        <w:rPr>
          <w:rFonts w:ascii="Times New Roman" w:eastAsia="Times New Roman" w:hAnsi="Times New Roman" w:cs="Times New Roman"/>
          <w:sz w:val="24"/>
          <w:szCs w:val="24"/>
          <w:lang w:eastAsia="ru-RU"/>
        </w:rPr>
        <w:t>Дом быта</w:t>
      </w:r>
      <w:r w:rsidR="006613BA">
        <w:rPr>
          <w:rFonts w:ascii="Times New Roman" w:eastAsia="Times New Roman" w:hAnsi="Times New Roman" w:cs="Times New Roman"/>
          <w:sz w:val="24"/>
          <w:szCs w:val="24"/>
          <w:lang w:eastAsia="ru-RU"/>
        </w:rPr>
        <w:t>»</w:t>
      </w:r>
      <w:r w:rsidR="00937CBC">
        <w:rPr>
          <w:rFonts w:ascii="Times New Roman" w:eastAsia="Times New Roman" w:hAnsi="Times New Roman" w:cs="Times New Roman"/>
          <w:sz w:val="24"/>
          <w:szCs w:val="24"/>
          <w:lang w:eastAsia="ru-RU"/>
        </w:rPr>
        <w:t xml:space="preserve"> под многофункциональный торгово-деловой центр</w:t>
      </w:r>
      <w:r w:rsidR="006613BA">
        <w:rPr>
          <w:rFonts w:ascii="Times New Roman" w:eastAsia="Times New Roman" w:hAnsi="Times New Roman" w:cs="Times New Roman"/>
          <w:sz w:val="24"/>
          <w:szCs w:val="24"/>
          <w:lang w:eastAsia="ru-RU"/>
        </w:rPr>
        <w:t>»</w:t>
      </w:r>
      <w:r w:rsidR="00937CBC">
        <w:rPr>
          <w:rFonts w:ascii="Times New Roman" w:eastAsia="Times New Roman" w:hAnsi="Times New Roman" w:cs="Times New Roman"/>
          <w:sz w:val="24"/>
          <w:szCs w:val="24"/>
          <w:lang w:eastAsia="ru-RU"/>
        </w:rPr>
        <w:t>, инициатор: ИП Догадин С.Н., также запланированы инвести</w:t>
      </w:r>
      <w:r w:rsidR="00341B85">
        <w:rPr>
          <w:rFonts w:ascii="Times New Roman" w:eastAsia="Times New Roman" w:hAnsi="Times New Roman" w:cs="Times New Roman"/>
          <w:sz w:val="24"/>
          <w:szCs w:val="24"/>
          <w:lang w:eastAsia="ru-RU"/>
        </w:rPr>
        <w:t xml:space="preserve">ционные вложения </w:t>
      </w:r>
      <w:r w:rsidR="003F1F03">
        <w:rPr>
          <w:rFonts w:ascii="Times New Roman" w:eastAsia="Times New Roman" w:hAnsi="Times New Roman" w:cs="Times New Roman"/>
          <w:sz w:val="24"/>
          <w:szCs w:val="24"/>
          <w:lang w:eastAsia="ru-RU"/>
        </w:rPr>
        <w:t>отраслям</w:t>
      </w:r>
      <w:r w:rsidR="00341B85">
        <w:rPr>
          <w:rFonts w:ascii="Times New Roman" w:eastAsia="Times New Roman" w:hAnsi="Times New Roman" w:cs="Times New Roman"/>
          <w:sz w:val="24"/>
          <w:szCs w:val="24"/>
          <w:lang w:eastAsia="ru-RU"/>
        </w:rPr>
        <w:t>и экономики Холмского муниципального</w:t>
      </w:r>
      <w:r w:rsidR="003F1F03">
        <w:rPr>
          <w:rFonts w:ascii="Times New Roman" w:eastAsia="Times New Roman" w:hAnsi="Times New Roman" w:cs="Times New Roman"/>
          <w:sz w:val="24"/>
          <w:szCs w:val="24"/>
          <w:lang w:eastAsia="ru-RU"/>
        </w:rPr>
        <w:t xml:space="preserve"> округа таких как: транспорт,</w:t>
      </w:r>
      <w:r w:rsidR="00590ACC">
        <w:rPr>
          <w:rFonts w:ascii="Times New Roman" w:eastAsia="Times New Roman" w:hAnsi="Times New Roman" w:cs="Times New Roman"/>
          <w:sz w:val="24"/>
          <w:szCs w:val="24"/>
          <w:lang w:eastAsia="ru-RU"/>
        </w:rPr>
        <w:t xml:space="preserve"> (перевозки),</w:t>
      </w:r>
      <w:r w:rsidR="003F1F03" w:rsidRPr="0031002E">
        <w:rPr>
          <w:rFonts w:ascii="Times New Roman" w:eastAsia="Times New Roman" w:hAnsi="Times New Roman" w:cs="Times New Roman"/>
          <w:sz w:val="24"/>
          <w:szCs w:val="24"/>
          <w:lang w:eastAsia="ru-RU"/>
        </w:rPr>
        <w:t xml:space="preserve"> </w:t>
      </w:r>
      <w:r w:rsidR="003F1F03">
        <w:rPr>
          <w:rFonts w:ascii="Times New Roman" w:eastAsia="Times New Roman" w:hAnsi="Times New Roman" w:cs="Times New Roman"/>
          <w:sz w:val="24"/>
          <w:szCs w:val="24"/>
          <w:lang w:eastAsia="ru-RU"/>
        </w:rPr>
        <w:t>сельское хозяйство;</w:t>
      </w:r>
      <w:r w:rsidR="003F1F03" w:rsidRPr="0031002E">
        <w:rPr>
          <w:rFonts w:ascii="Times New Roman" w:eastAsia="Times New Roman" w:hAnsi="Times New Roman" w:cs="Times New Roman"/>
          <w:sz w:val="24"/>
          <w:szCs w:val="24"/>
          <w:lang w:eastAsia="ru-RU"/>
        </w:rPr>
        <w:t xml:space="preserve"> </w:t>
      </w:r>
      <w:r w:rsidR="00590ACC">
        <w:rPr>
          <w:rFonts w:ascii="Times New Roman" w:eastAsia="Times New Roman" w:hAnsi="Times New Roman" w:cs="Times New Roman"/>
          <w:sz w:val="24"/>
          <w:szCs w:val="24"/>
          <w:lang w:eastAsia="ru-RU"/>
        </w:rPr>
        <w:t>строительство,</w:t>
      </w:r>
      <w:r w:rsidR="003F1F03" w:rsidRPr="0031002E">
        <w:rPr>
          <w:rFonts w:ascii="Times New Roman" w:eastAsia="Times New Roman" w:hAnsi="Times New Roman" w:cs="Times New Roman"/>
          <w:sz w:val="24"/>
          <w:szCs w:val="24"/>
          <w:lang w:eastAsia="ru-RU"/>
        </w:rPr>
        <w:t xml:space="preserve"> </w:t>
      </w:r>
      <w:r w:rsidR="00590ACC">
        <w:rPr>
          <w:rFonts w:ascii="Times New Roman" w:eastAsia="Times New Roman" w:hAnsi="Times New Roman" w:cs="Times New Roman"/>
          <w:sz w:val="24"/>
          <w:szCs w:val="24"/>
          <w:lang w:eastAsia="ru-RU"/>
        </w:rPr>
        <w:t>торговля,</w:t>
      </w:r>
      <w:r w:rsidR="003F1F03" w:rsidRPr="0031002E">
        <w:rPr>
          <w:rFonts w:ascii="Times New Roman" w:eastAsia="Times New Roman" w:hAnsi="Times New Roman" w:cs="Times New Roman"/>
          <w:sz w:val="24"/>
          <w:szCs w:val="24"/>
          <w:lang w:eastAsia="ru-RU"/>
        </w:rPr>
        <w:t xml:space="preserve"> </w:t>
      </w:r>
      <w:r w:rsidR="003F1F03">
        <w:rPr>
          <w:rFonts w:ascii="Times New Roman" w:eastAsia="Times New Roman" w:hAnsi="Times New Roman" w:cs="Times New Roman"/>
          <w:sz w:val="24"/>
          <w:szCs w:val="24"/>
          <w:lang w:eastAsia="ru-RU"/>
        </w:rPr>
        <w:t>рыбная отрасль</w:t>
      </w:r>
      <w:r w:rsidR="00590ACC">
        <w:rPr>
          <w:rFonts w:ascii="Times New Roman" w:eastAsia="Times New Roman" w:hAnsi="Times New Roman" w:cs="Times New Roman"/>
          <w:sz w:val="24"/>
          <w:szCs w:val="24"/>
          <w:lang w:eastAsia="ru-RU"/>
        </w:rPr>
        <w:t>, перерабатывающая промышленность</w:t>
      </w:r>
      <w:r w:rsidR="003F1F03">
        <w:rPr>
          <w:rFonts w:ascii="Times New Roman" w:eastAsia="Times New Roman" w:hAnsi="Times New Roman" w:cs="Times New Roman"/>
          <w:sz w:val="24"/>
          <w:szCs w:val="24"/>
          <w:lang w:eastAsia="ru-RU"/>
        </w:rPr>
        <w:t>.</w:t>
      </w:r>
    </w:p>
    <w:p w14:paraId="0049EEB9" w14:textId="0A03BE45" w:rsidR="00AF1C01" w:rsidRPr="00AF1C01" w:rsidRDefault="00341B85" w:rsidP="00AF1C0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Администрация Холмского муниципального</w:t>
      </w:r>
      <w:r w:rsidR="00AF1C01" w:rsidRPr="00956E0E">
        <w:rPr>
          <w:rFonts w:ascii="Times New Roman" w:eastAsia="Times New Roman" w:hAnsi="Times New Roman" w:cs="Times New Roman"/>
          <w:sz w:val="24"/>
          <w:szCs w:val="24"/>
          <w:lang w:eastAsia="ru-RU"/>
        </w:rPr>
        <w:t xml:space="preserve"> округа заинтересована в увеличении количества инвестиционных проектов</w:t>
      </w:r>
      <w:r w:rsidR="0031426E">
        <w:rPr>
          <w:rFonts w:ascii="Times New Roman" w:eastAsia="Times New Roman" w:hAnsi="Times New Roman" w:cs="Times New Roman"/>
          <w:sz w:val="24"/>
          <w:szCs w:val="24"/>
          <w:lang w:eastAsia="ru-RU"/>
        </w:rPr>
        <w:t>, а также инвесторов, реализующие проекты</w:t>
      </w:r>
      <w:r w:rsidR="00AF1C01" w:rsidRPr="00AF1C01">
        <w:rPr>
          <w:rFonts w:ascii="Times New Roman" w:eastAsia="Times New Roman" w:hAnsi="Times New Roman" w:cs="Times New Roman"/>
          <w:sz w:val="24"/>
          <w:szCs w:val="24"/>
          <w:lang w:eastAsia="ru-RU"/>
        </w:rPr>
        <w:t xml:space="preserve"> на терри</w:t>
      </w:r>
      <w:r>
        <w:rPr>
          <w:rFonts w:ascii="Times New Roman" w:eastAsia="Times New Roman" w:hAnsi="Times New Roman" w:cs="Times New Roman"/>
          <w:sz w:val="24"/>
          <w:szCs w:val="24"/>
          <w:lang w:eastAsia="ru-RU"/>
        </w:rPr>
        <w:t>тории муниципального округа</w:t>
      </w:r>
      <w:r w:rsidR="00AF1C01" w:rsidRPr="00AF1C01">
        <w:rPr>
          <w:rFonts w:ascii="Times New Roman" w:eastAsia="Times New Roman" w:hAnsi="Times New Roman" w:cs="Times New Roman"/>
          <w:sz w:val="24"/>
          <w:szCs w:val="24"/>
          <w:lang w:eastAsia="ru-RU"/>
        </w:rPr>
        <w:t>. С этой целью оказывается содействие и сопровождение инвесторов на всех этапах реализации проектов.</w:t>
      </w:r>
    </w:p>
    <w:p w14:paraId="776C95AA" w14:textId="62BC97A9" w:rsidR="00BD6826" w:rsidRPr="003511F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3511F3">
        <w:rPr>
          <w:rFonts w:ascii="Times New Roman" w:eastAsia="Times New Roman" w:hAnsi="Times New Roman" w:cs="Times New Roman"/>
          <w:b/>
          <w:sz w:val="24"/>
          <w:szCs w:val="24"/>
          <w:lang w:eastAsia="ru-RU"/>
        </w:rPr>
        <w:t xml:space="preserve">Показатель 4. </w:t>
      </w:r>
      <w:r w:rsidR="006613BA">
        <w:rPr>
          <w:rFonts w:ascii="Times New Roman" w:eastAsia="Times New Roman" w:hAnsi="Times New Roman" w:cs="Times New Roman"/>
          <w:b/>
          <w:sz w:val="24"/>
          <w:szCs w:val="24"/>
          <w:lang w:eastAsia="ru-RU"/>
        </w:rPr>
        <w:t>«</w:t>
      </w:r>
      <w:r w:rsidRPr="003511F3">
        <w:rPr>
          <w:rFonts w:ascii="Times New Roman" w:eastAsia="Times New Roman" w:hAnsi="Times New Roman" w:cs="Times New Roman"/>
          <w:b/>
          <w:sz w:val="24"/>
          <w:szCs w:val="24"/>
          <w:lang w:eastAsia="ru-RU"/>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r w:rsidR="006613BA">
        <w:rPr>
          <w:rFonts w:ascii="Times New Roman" w:eastAsia="Times New Roman" w:hAnsi="Times New Roman" w:cs="Times New Roman"/>
          <w:b/>
          <w:sz w:val="24"/>
          <w:szCs w:val="24"/>
          <w:lang w:eastAsia="ru-RU"/>
        </w:rPr>
        <w:t>»</w:t>
      </w:r>
    </w:p>
    <w:p w14:paraId="14D255D8" w14:textId="77777777" w:rsidR="00A31422" w:rsidRDefault="00FE17CE" w:rsidP="00F52346">
      <w:pPr>
        <w:spacing w:after="0" w:line="240" w:lineRule="auto"/>
        <w:ind w:firstLine="709"/>
        <w:jc w:val="both"/>
        <w:rPr>
          <w:rFonts w:ascii="Times New Roman" w:eastAsia="Times New Roman" w:hAnsi="Times New Roman" w:cs="Times New Roman"/>
          <w:sz w:val="24"/>
          <w:szCs w:val="24"/>
          <w:lang w:eastAsia="ru-RU"/>
        </w:rPr>
      </w:pPr>
      <w:r w:rsidRPr="003511F3">
        <w:rPr>
          <w:rFonts w:ascii="Times New Roman" w:eastAsia="Times New Roman" w:hAnsi="Times New Roman" w:cs="Times New Roman"/>
          <w:sz w:val="24"/>
          <w:szCs w:val="24"/>
          <w:lang w:eastAsia="ru-RU"/>
        </w:rPr>
        <w:t xml:space="preserve">Доля площади земельных участков, которая может являться объектами налогообложения на территории муниципального образования </w:t>
      </w:r>
      <w:r w:rsidR="006613BA">
        <w:rPr>
          <w:rFonts w:ascii="Times New Roman" w:eastAsia="Times New Roman" w:hAnsi="Times New Roman" w:cs="Times New Roman"/>
          <w:sz w:val="24"/>
          <w:szCs w:val="24"/>
          <w:lang w:eastAsia="ru-RU"/>
        </w:rPr>
        <w:t>«</w:t>
      </w:r>
      <w:r w:rsidRPr="003511F3">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3511F3">
        <w:rPr>
          <w:rFonts w:ascii="Times New Roman" w:eastAsia="Times New Roman" w:hAnsi="Times New Roman" w:cs="Times New Roman"/>
          <w:sz w:val="24"/>
          <w:szCs w:val="24"/>
          <w:lang w:eastAsia="ru-RU"/>
        </w:rPr>
        <w:t xml:space="preserve"> в 202</w:t>
      </w:r>
      <w:r w:rsidR="00F52346">
        <w:rPr>
          <w:rFonts w:ascii="Times New Roman" w:eastAsia="Times New Roman" w:hAnsi="Times New Roman" w:cs="Times New Roman"/>
          <w:sz w:val="24"/>
          <w:szCs w:val="24"/>
          <w:lang w:eastAsia="ru-RU"/>
        </w:rPr>
        <w:t>2</w:t>
      </w:r>
      <w:r w:rsidR="003511F3" w:rsidRPr="003511F3">
        <w:rPr>
          <w:rFonts w:ascii="Times New Roman" w:eastAsia="Times New Roman" w:hAnsi="Times New Roman" w:cs="Times New Roman"/>
          <w:sz w:val="24"/>
          <w:szCs w:val="24"/>
          <w:lang w:eastAsia="ru-RU"/>
        </w:rPr>
        <w:t xml:space="preserve"> </w:t>
      </w:r>
      <w:r w:rsidRPr="003511F3">
        <w:rPr>
          <w:rFonts w:ascii="Times New Roman" w:eastAsia="Times New Roman" w:hAnsi="Times New Roman" w:cs="Times New Roman"/>
          <w:sz w:val="24"/>
          <w:szCs w:val="24"/>
          <w:lang w:eastAsia="ru-RU"/>
        </w:rPr>
        <w:t xml:space="preserve">г. составила </w:t>
      </w:r>
      <w:r w:rsidR="00F52346">
        <w:rPr>
          <w:rFonts w:ascii="Times New Roman" w:eastAsia="Times New Roman" w:hAnsi="Times New Roman" w:cs="Times New Roman"/>
          <w:sz w:val="24"/>
          <w:szCs w:val="24"/>
          <w:lang w:eastAsia="ru-RU"/>
        </w:rPr>
        <w:t>47,00</w:t>
      </w:r>
      <w:r w:rsidR="003511F3" w:rsidRPr="003511F3">
        <w:rPr>
          <w:rFonts w:ascii="Times New Roman" w:eastAsia="Times New Roman" w:hAnsi="Times New Roman" w:cs="Times New Roman"/>
          <w:sz w:val="24"/>
          <w:szCs w:val="24"/>
          <w:lang w:eastAsia="ru-RU"/>
        </w:rPr>
        <w:t xml:space="preserve"> </w:t>
      </w:r>
      <w:r w:rsidRPr="003511F3">
        <w:rPr>
          <w:rFonts w:ascii="Times New Roman" w:eastAsia="Times New Roman" w:hAnsi="Times New Roman" w:cs="Times New Roman"/>
          <w:sz w:val="24"/>
          <w:szCs w:val="24"/>
          <w:lang w:eastAsia="ru-RU"/>
        </w:rPr>
        <w:t>%., в 202</w:t>
      </w:r>
      <w:r w:rsidR="00F52346">
        <w:rPr>
          <w:rFonts w:ascii="Times New Roman" w:eastAsia="Times New Roman" w:hAnsi="Times New Roman" w:cs="Times New Roman"/>
          <w:sz w:val="24"/>
          <w:szCs w:val="24"/>
          <w:lang w:eastAsia="ru-RU"/>
        </w:rPr>
        <w:t>3</w:t>
      </w:r>
      <w:r w:rsidR="003511F3" w:rsidRPr="003511F3">
        <w:rPr>
          <w:rFonts w:ascii="Times New Roman" w:eastAsia="Times New Roman" w:hAnsi="Times New Roman" w:cs="Times New Roman"/>
          <w:sz w:val="24"/>
          <w:szCs w:val="24"/>
          <w:lang w:eastAsia="ru-RU"/>
        </w:rPr>
        <w:t xml:space="preserve"> </w:t>
      </w:r>
      <w:r w:rsidRPr="003511F3">
        <w:rPr>
          <w:rFonts w:ascii="Times New Roman" w:eastAsia="Times New Roman" w:hAnsi="Times New Roman" w:cs="Times New Roman"/>
          <w:sz w:val="24"/>
          <w:szCs w:val="24"/>
          <w:lang w:eastAsia="ru-RU"/>
        </w:rPr>
        <w:t>г.-4</w:t>
      </w:r>
      <w:r w:rsidR="003511F3" w:rsidRPr="003511F3">
        <w:rPr>
          <w:rFonts w:ascii="Times New Roman" w:eastAsia="Times New Roman" w:hAnsi="Times New Roman" w:cs="Times New Roman"/>
          <w:sz w:val="24"/>
          <w:szCs w:val="24"/>
          <w:lang w:eastAsia="ru-RU"/>
        </w:rPr>
        <w:t>7,0</w:t>
      </w:r>
      <w:r w:rsidR="00F52346">
        <w:rPr>
          <w:rFonts w:ascii="Times New Roman" w:eastAsia="Times New Roman" w:hAnsi="Times New Roman" w:cs="Times New Roman"/>
          <w:sz w:val="24"/>
          <w:szCs w:val="24"/>
          <w:lang w:eastAsia="ru-RU"/>
        </w:rPr>
        <w:t>1</w:t>
      </w:r>
      <w:r w:rsidR="003511F3" w:rsidRPr="003511F3">
        <w:rPr>
          <w:rFonts w:ascii="Times New Roman" w:eastAsia="Times New Roman" w:hAnsi="Times New Roman" w:cs="Times New Roman"/>
          <w:sz w:val="24"/>
          <w:szCs w:val="24"/>
          <w:lang w:eastAsia="ru-RU"/>
        </w:rPr>
        <w:t xml:space="preserve"> </w:t>
      </w:r>
      <w:r w:rsidRPr="003511F3">
        <w:rPr>
          <w:rFonts w:ascii="Times New Roman" w:eastAsia="Times New Roman" w:hAnsi="Times New Roman" w:cs="Times New Roman"/>
          <w:sz w:val="24"/>
          <w:szCs w:val="24"/>
          <w:lang w:eastAsia="ru-RU"/>
        </w:rPr>
        <w:t>%, в 202</w:t>
      </w:r>
      <w:r w:rsidR="00F52346">
        <w:rPr>
          <w:rFonts w:ascii="Times New Roman" w:eastAsia="Times New Roman" w:hAnsi="Times New Roman" w:cs="Times New Roman"/>
          <w:sz w:val="24"/>
          <w:szCs w:val="24"/>
          <w:lang w:eastAsia="ru-RU"/>
        </w:rPr>
        <w:t>4</w:t>
      </w:r>
      <w:r w:rsidR="003511F3" w:rsidRPr="003511F3">
        <w:rPr>
          <w:rFonts w:ascii="Times New Roman" w:eastAsia="Times New Roman" w:hAnsi="Times New Roman" w:cs="Times New Roman"/>
          <w:sz w:val="24"/>
          <w:szCs w:val="24"/>
          <w:lang w:eastAsia="ru-RU"/>
        </w:rPr>
        <w:t xml:space="preserve"> </w:t>
      </w:r>
      <w:r w:rsidRPr="003511F3">
        <w:rPr>
          <w:rFonts w:ascii="Times New Roman" w:eastAsia="Times New Roman" w:hAnsi="Times New Roman" w:cs="Times New Roman"/>
          <w:sz w:val="24"/>
          <w:szCs w:val="24"/>
          <w:lang w:eastAsia="ru-RU"/>
        </w:rPr>
        <w:t>г. составила 47</w:t>
      </w:r>
      <w:r w:rsidR="003511F3" w:rsidRPr="003511F3">
        <w:rPr>
          <w:rFonts w:ascii="Times New Roman" w:eastAsia="Times New Roman" w:hAnsi="Times New Roman" w:cs="Times New Roman"/>
          <w:sz w:val="24"/>
          <w:szCs w:val="24"/>
          <w:lang w:eastAsia="ru-RU"/>
        </w:rPr>
        <w:t>,01</w:t>
      </w:r>
      <w:r w:rsidR="00F52346">
        <w:rPr>
          <w:rFonts w:ascii="Times New Roman" w:eastAsia="Times New Roman" w:hAnsi="Times New Roman" w:cs="Times New Roman"/>
          <w:sz w:val="24"/>
          <w:szCs w:val="24"/>
          <w:lang w:eastAsia="ru-RU"/>
        </w:rPr>
        <w:t xml:space="preserve"> </w:t>
      </w:r>
      <w:r w:rsidRPr="003511F3">
        <w:rPr>
          <w:rFonts w:ascii="Times New Roman" w:eastAsia="Times New Roman" w:hAnsi="Times New Roman" w:cs="Times New Roman"/>
          <w:sz w:val="24"/>
          <w:szCs w:val="24"/>
          <w:lang w:eastAsia="ru-RU"/>
        </w:rPr>
        <w:t xml:space="preserve">%. </w:t>
      </w:r>
    </w:p>
    <w:p w14:paraId="1C3FDEDB" w14:textId="0E9C14B0" w:rsidR="00F52346" w:rsidRPr="004E69C3" w:rsidRDefault="00FE17CE" w:rsidP="00F52346">
      <w:pPr>
        <w:spacing w:after="0" w:line="240" w:lineRule="auto"/>
        <w:ind w:firstLine="709"/>
        <w:jc w:val="both"/>
        <w:rPr>
          <w:rFonts w:ascii="Times New Roman" w:eastAsia="Times New Roman" w:hAnsi="Times New Roman" w:cs="Times New Roman"/>
          <w:sz w:val="24"/>
          <w:szCs w:val="24"/>
          <w:lang w:eastAsia="ru-RU"/>
        </w:rPr>
      </w:pPr>
      <w:r w:rsidRPr="003511F3">
        <w:rPr>
          <w:rFonts w:ascii="Times New Roman" w:eastAsia="Times New Roman" w:hAnsi="Times New Roman" w:cs="Times New Roman"/>
          <w:sz w:val="24"/>
          <w:szCs w:val="24"/>
          <w:lang w:eastAsia="ru-RU"/>
        </w:rPr>
        <w:t>В прогнозном периоде 202</w:t>
      </w:r>
      <w:r w:rsidR="00F52346">
        <w:rPr>
          <w:rFonts w:ascii="Times New Roman" w:eastAsia="Times New Roman" w:hAnsi="Times New Roman" w:cs="Times New Roman"/>
          <w:sz w:val="24"/>
          <w:szCs w:val="24"/>
          <w:lang w:eastAsia="ru-RU"/>
        </w:rPr>
        <w:t>5</w:t>
      </w:r>
      <w:r w:rsidR="003511F3" w:rsidRPr="003511F3">
        <w:rPr>
          <w:rFonts w:ascii="Times New Roman" w:eastAsia="Times New Roman" w:hAnsi="Times New Roman" w:cs="Times New Roman"/>
          <w:sz w:val="24"/>
          <w:szCs w:val="24"/>
          <w:lang w:eastAsia="ru-RU"/>
        </w:rPr>
        <w:t xml:space="preserve"> </w:t>
      </w:r>
      <w:r w:rsidRPr="003511F3">
        <w:rPr>
          <w:rFonts w:ascii="Times New Roman" w:eastAsia="Times New Roman" w:hAnsi="Times New Roman" w:cs="Times New Roman"/>
          <w:sz w:val="24"/>
          <w:szCs w:val="24"/>
          <w:lang w:eastAsia="ru-RU"/>
        </w:rPr>
        <w:t>г.-</w:t>
      </w:r>
      <w:r w:rsidR="003511F3" w:rsidRPr="003511F3">
        <w:rPr>
          <w:rFonts w:ascii="Times New Roman" w:eastAsia="Times New Roman" w:hAnsi="Times New Roman" w:cs="Times New Roman"/>
          <w:sz w:val="24"/>
          <w:szCs w:val="24"/>
          <w:lang w:eastAsia="ru-RU"/>
        </w:rPr>
        <w:t>47,0</w:t>
      </w:r>
      <w:r w:rsidR="00F52346">
        <w:rPr>
          <w:rFonts w:ascii="Times New Roman" w:eastAsia="Times New Roman" w:hAnsi="Times New Roman" w:cs="Times New Roman"/>
          <w:sz w:val="24"/>
          <w:szCs w:val="24"/>
          <w:lang w:eastAsia="ru-RU"/>
        </w:rPr>
        <w:t>5</w:t>
      </w:r>
      <w:r w:rsidR="003511F3" w:rsidRPr="003511F3">
        <w:rPr>
          <w:rFonts w:ascii="Times New Roman" w:eastAsia="Times New Roman" w:hAnsi="Times New Roman" w:cs="Times New Roman"/>
          <w:sz w:val="24"/>
          <w:szCs w:val="24"/>
          <w:lang w:eastAsia="ru-RU"/>
        </w:rPr>
        <w:t xml:space="preserve"> </w:t>
      </w:r>
      <w:r w:rsidRPr="003511F3">
        <w:rPr>
          <w:rFonts w:ascii="Times New Roman" w:eastAsia="Times New Roman" w:hAnsi="Times New Roman" w:cs="Times New Roman"/>
          <w:sz w:val="24"/>
          <w:szCs w:val="24"/>
          <w:lang w:eastAsia="ru-RU"/>
        </w:rPr>
        <w:t>%, 202</w:t>
      </w:r>
      <w:r w:rsidR="00F52346">
        <w:rPr>
          <w:rFonts w:ascii="Times New Roman" w:eastAsia="Times New Roman" w:hAnsi="Times New Roman" w:cs="Times New Roman"/>
          <w:sz w:val="24"/>
          <w:szCs w:val="24"/>
          <w:lang w:eastAsia="ru-RU"/>
        </w:rPr>
        <w:t>6</w:t>
      </w:r>
      <w:r w:rsidR="003511F3" w:rsidRPr="003511F3">
        <w:rPr>
          <w:rFonts w:ascii="Times New Roman" w:eastAsia="Times New Roman" w:hAnsi="Times New Roman" w:cs="Times New Roman"/>
          <w:sz w:val="24"/>
          <w:szCs w:val="24"/>
          <w:lang w:eastAsia="ru-RU"/>
        </w:rPr>
        <w:t xml:space="preserve"> </w:t>
      </w:r>
      <w:r w:rsidRPr="003511F3">
        <w:rPr>
          <w:rFonts w:ascii="Times New Roman" w:eastAsia="Times New Roman" w:hAnsi="Times New Roman" w:cs="Times New Roman"/>
          <w:sz w:val="24"/>
          <w:szCs w:val="24"/>
          <w:lang w:eastAsia="ru-RU"/>
        </w:rPr>
        <w:t>г.-</w:t>
      </w:r>
      <w:r w:rsidR="003511F3" w:rsidRPr="003511F3">
        <w:rPr>
          <w:rFonts w:ascii="Times New Roman" w:eastAsia="Times New Roman" w:hAnsi="Times New Roman" w:cs="Times New Roman"/>
          <w:sz w:val="24"/>
          <w:szCs w:val="24"/>
          <w:lang w:eastAsia="ru-RU"/>
        </w:rPr>
        <w:t>47,0</w:t>
      </w:r>
      <w:r w:rsidR="00F52346">
        <w:rPr>
          <w:rFonts w:ascii="Times New Roman" w:eastAsia="Times New Roman" w:hAnsi="Times New Roman" w:cs="Times New Roman"/>
          <w:sz w:val="24"/>
          <w:szCs w:val="24"/>
          <w:lang w:eastAsia="ru-RU"/>
        </w:rPr>
        <w:t>7</w:t>
      </w:r>
      <w:r w:rsidR="003511F3" w:rsidRPr="003511F3">
        <w:rPr>
          <w:rFonts w:ascii="Times New Roman" w:eastAsia="Times New Roman" w:hAnsi="Times New Roman" w:cs="Times New Roman"/>
          <w:sz w:val="24"/>
          <w:szCs w:val="24"/>
          <w:lang w:eastAsia="ru-RU"/>
        </w:rPr>
        <w:t xml:space="preserve"> </w:t>
      </w:r>
      <w:r w:rsidRPr="003511F3">
        <w:rPr>
          <w:rFonts w:ascii="Times New Roman" w:eastAsia="Times New Roman" w:hAnsi="Times New Roman" w:cs="Times New Roman"/>
          <w:sz w:val="24"/>
          <w:szCs w:val="24"/>
          <w:lang w:eastAsia="ru-RU"/>
        </w:rPr>
        <w:t>%, 202</w:t>
      </w:r>
      <w:r w:rsidR="00F52346">
        <w:rPr>
          <w:rFonts w:ascii="Times New Roman" w:eastAsia="Times New Roman" w:hAnsi="Times New Roman" w:cs="Times New Roman"/>
          <w:sz w:val="24"/>
          <w:szCs w:val="24"/>
          <w:lang w:eastAsia="ru-RU"/>
        </w:rPr>
        <w:t>7</w:t>
      </w:r>
      <w:r w:rsidR="003511F3" w:rsidRPr="003511F3">
        <w:rPr>
          <w:rFonts w:ascii="Times New Roman" w:eastAsia="Times New Roman" w:hAnsi="Times New Roman" w:cs="Times New Roman"/>
          <w:sz w:val="24"/>
          <w:szCs w:val="24"/>
          <w:lang w:eastAsia="ru-RU"/>
        </w:rPr>
        <w:t xml:space="preserve"> </w:t>
      </w:r>
      <w:r w:rsidRPr="003511F3">
        <w:rPr>
          <w:rFonts w:ascii="Times New Roman" w:eastAsia="Times New Roman" w:hAnsi="Times New Roman" w:cs="Times New Roman"/>
          <w:sz w:val="24"/>
          <w:szCs w:val="24"/>
          <w:lang w:eastAsia="ru-RU"/>
        </w:rPr>
        <w:t>г.</w:t>
      </w:r>
      <w:r w:rsidR="003511F3" w:rsidRPr="003511F3">
        <w:rPr>
          <w:rFonts w:ascii="Times New Roman" w:eastAsia="Times New Roman" w:hAnsi="Times New Roman" w:cs="Times New Roman"/>
          <w:sz w:val="24"/>
          <w:szCs w:val="24"/>
          <w:lang w:eastAsia="ru-RU"/>
        </w:rPr>
        <w:t>- 47,</w:t>
      </w:r>
      <w:r w:rsidR="00F52346">
        <w:rPr>
          <w:rFonts w:ascii="Times New Roman" w:eastAsia="Times New Roman" w:hAnsi="Times New Roman" w:cs="Times New Roman"/>
          <w:sz w:val="24"/>
          <w:szCs w:val="24"/>
          <w:lang w:eastAsia="ru-RU"/>
        </w:rPr>
        <w:t>10</w:t>
      </w:r>
      <w:r w:rsidR="003511F3" w:rsidRPr="003511F3">
        <w:rPr>
          <w:rFonts w:ascii="Times New Roman" w:eastAsia="Times New Roman" w:hAnsi="Times New Roman" w:cs="Times New Roman"/>
          <w:sz w:val="24"/>
          <w:szCs w:val="24"/>
          <w:lang w:eastAsia="ru-RU"/>
        </w:rPr>
        <w:t xml:space="preserve"> </w:t>
      </w:r>
      <w:r w:rsidRPr="003511F3">
        <w:rPr>
          <w:rFonts w:ascii="Times New Roman" w:eastAsia="Times New Roman" w:hAnsi="Times New Roman" w:cs="Times New Roman"/>
          <w:sz w:val="24"/>
          <w:szCs w:val="24"/>
          <w:lang w:eastAsia="ru-RU"/>
        </w:rPr>
        <w:t xml:space="preserve">%, резкого увеличения показателя не планируется в связи с передачей в собственность земельных участков не более </w:t>
      </w:r>
      <w:r w:rsidR="00F52346">
        <w:rPr>
          <w:rFonts w:ascii="Times New Roman" w:eastAsia="Times New Roman" w:hAnsi="Times New Roman" w:cs="Times New Roman"/>
          <w:sz w:val="24"/>
          <w:szCs w:val="24"/>
          <w:lang w:eastAsia="ru-RU"/>
        </w:rPr>
        <w:t>10</w:t>
      </w:r>
      <w:r w:rsidRPr="003511F3">
        <w:rPr>
          <w:rFonts w:ascii="Times New Roman" w:eastAsia="Times New Roman" w:hAnsi="Times New Roman" w:cs="Times New Roman"/>
          <w:sz w:val="24"/>
          <w:szCs w:val="24"/>
          <w:lang w:eastAsia="ru-RU"/>
        </w:rPr>
        <w:t xml:space="preserve"> тыс. кв. м. в год.</w:t>
      </w:r>
      <w:r w:rsidRPr="004E69C3">
        <w:rPr>
          <w:rFonts w:ascii="Times New Roman" w:eastAsia="Times New Roman" w:hAnsi="Times New Roman" w:cs="Times New Roman"/>
          <w:sz w:val="24"/>
          <w:szCs w:val="24"/>
          <w:lang w:eastAsia="ru-RU"/>
        </w:rPr>
        <w:t xml:space="preserve"> </w:t>
      </w:r>
    </w:p>
    <w:p w14:paraId="0B7D765F" w14:textId="61EA1686" w:rsidR="00BD6826" w:rsidRPr="00D13542"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D13542">
        <w:rPr>
          <w:rFonts w:ascii="Times New Roman" w:eastAsia="Times New Roman" w:hAnsi="Times New Roman" w:cs="Times New Roman"/>
          <w:b/>
          <w:sz w:val="24"/>
          <w:szCs w:val="24"/>
          <w:lang w:eastAsia="ru-RU"/>
        </w:rPr>
        <w:t xml:space="preserve">Показатель 5. </w:t>
      </w:r>
      <w:r w:rsidR="006613BA">
        <w:rPr>
          <w:rFonts w:ascii="Times New Roman" w:eastAsia="Times New Roman" w:hAnsi="Times New Roman" w:cs="Times New Roman"/>
          <w:b/>
          <w:sz w:val="24"/>
          <w:szCs w:val="24"/>
          <w:lang w:eastAsia="ru-RU"/>
        </w:rPr>
        <w:t>«</w:t>
      </w:r>
      <w:r w:rsidRPr="00D13542">
        <w:rPr>
          <w:rFonts w:ascii="Times New Roman" w:eastAsia="Times New Roman" w:hAnsi="Times New Roman" w:cs="Times New Roman"/>
          <w:b/>
          <w:sz w:val="24"/>
          <w:szCs w:val="24"/>
          <w:lang w:eastAsia="ru-RU"/>
        </w:rPr>
        <w:t>Доля прибыльных сельскохозяйственных организаций в общем их числе</w:t>
      </w:r>
      <w:r w:rsidR="006613BA">
        <w:rPr>
          <w:rFonts w:ascii="Times New Roman" w:eastAsia="Times New Roman" w:hAnsi="Times New Roman" w:cs="Times New Roman"/>
          <w:b/>
          <w:sz w:val="24"/>
          <w:szCs w:val="24"/>
          <w:lang w:eastAsia="ru-RU"/>
        </w:rPr>
        <w:t>»</w:t>
      </w:r>
    </w:p>
    <w:p w14:paraId="44A2DA13" w14:textId="77777777" w:rsidR="00C34FB9" w:rsidRPr="00A31422" w:rsidRDefault="00C34FB9" w:rsidP="00C34FB9">
      <w:pPr>
        <w:shd w:val="clear" w:color="auto" w:fill="FFFFFF"/>
        <w:spacing w:after="0" w:line="240" w:lineRule="auto"/>
        <w:ind w:firstLine="709"/>
        <w:jc w:val="both"/>
        <w:rPr>
          <w:rFonts w:ascii="Segoe UI" w:eastAsia="Times New Roman" w:hAnsi="Segoe UI" w:cs="Segoe UI"/>
          <w:color w:val="212121"/>
          <w:sz w:val="24"/>
          <w:szCs w:val="24"/>
          <w:lang w:eastAsia="ru-RU"/>
        </w:rPr>
      </w:pPr>
      <w:r w:rsidRPr="00A31422">
        <w:rPr>
          <w:rFonts w:ascii="Times New Roman" w:eastAsia="Times New Roman" w:hAnsi="Times New Roman" w:cs="Times New Roman"/>
          <w:color w:val="212121"/>
          <w:sz w:val="24"/>
          <w:szCs w:val="24"/>
          <w:lang w:eastAsia="ru-RU"/>
        </w:rPr>
        <w:t>Доля прибыльных сельскохозяйственных организаций в общем их числе по итогам 2022 года составила 100%, 2023 - 100%.</w:t>
      </w:r>
    </w:p>
    <w:p w14:paraId="3694DA7A" w14:textId="593072E6" w:rsidR="00C34FB9" w:rsidRPr="00A31422" w:rsidRDefault="00C34FB9" w:rsidP="00C34FB9">
      <w:pPr>
        <w:shd w:val="clear" w:color="auto" w:fill="FFFFFF"/>
        <w:spacing w:after="0" w:line="240" w:lineRule="auto"/>
        <w:ind w:firstLine="709"/>
        <w:jc w:val="both"/>
        <w:rPr>
          <w:rFonts w:ascii="Segoe UI" w:eastAsia="Times New Roman" w:hAnsi="Segoe UI" w:cs="Segoe UI"/>
          <w:color w:val="212121"/>
          <w:sz w:val="24"/>
          <w:szCs w:val="24"/>
          <w:lang w:eastAsia="ru-RU"/>
        </w:rPr>
      </w:pPr>
      <w:r w:rsidRPr="00A31422">
        <w:rPr>
          <w:rFonts w:ascii="Times New Roman" w:eastAsia="Times New Roman" w:hAnsi="Times New Roman" w:cs="Times New Roman"/>
          <w:color w:val="212121"/>
          <w:sz w:val="24"/>
          <w:szCs w:val="24"/>
          <w:lang w:eastAsia="ru-RU"/>
        </w:rPr>
        <w:t xml:space="preserve">В отчетном периоде (2024 г.) мерами государственной поддержки воспользовалось сельскохозяйственное предприятие ООО </w:t>
      </w:r>
      <w:r w:rsidR="006613BA" w:rsidRPr="00A31422">
        <w:rPr>
          <w:rFonts w:ascii="Times New Roman" w:eastAsia="Times New Roman" w:hAnsi="Times New Roman" w:cs="Times New Roman"/>
          <w:color w:val="212121"/>
          <w:sz w:val="24"/>
          <w:szCs w:val="24"/>
          <w:lang w:eastAsia="ru-RU"/>
        </w:rPr>
        <w:t>«</w:t>
      </w:r>
      <w:r w:rsidRPr="00A31422">
        <w:rPr>
          <w:rFonts w:ascii="Times New Roman" w:eastAsia="Times New Roman" w:hAnsi="Times New Roman" w:cs="Times New Roman"/>
          <w:color w:val="212121"/>
          <w:sz w:val="24"/>
          <w:szCs w:val="24"/>
          <w:lang w:eastAsia="ru-RU"/>
        </w:rPr>
        <w:t>Мясной остров</w:t>
      </w:r>
      <w:r w:rsidR="006613BA" w:rsidRPr="00A31422">
        <w:rPr>
          <w:rFonts w:ascii="Times New Roman" w:eastAsia="Times New Roman" w:hAnsi="Times New Roman" w:cs="Times New Roman"/>
          <w:color w:val="212121"/>
          <w:sz w:val="24"/>
          <w:szCs w:val="24"/>
          <w:lang w:eastAsia="ru-RU"/>
        </w:rPr>
        <w:t>»</w:t>
      </w:r>
      <w:r w:rsidRPr="00A31422">
        <w:rPr>
          <w:rFonts w:ascii="Times New Roman" w:eastAsia="Times New Roman" w:hAnsi="Times New Roman" w:cs="Times New Roman"/>
          <w:color w:val="212121"/>
          <w:sz w:val="24"/>
          <w:szCs w:val="24"/>
          <w:lang w:eastAsia="ru-RU"/>
        </w:rPr>
        <w:t>, финансовый результат которого по итогам деятельности сложился с прибылью, соответственно исполнение показателя обеспечено на уровне 100%.</w:t>
      </w:r>
    </w:p>
    <w:p w14:paraId="078E506B" w14:textId="00657890" w:rsidR="00C34FB9" w:rsidRPr="00A31422" w:rsidRDefault="00C34FB9" w:rsidP="00C34FB9">
      <w:pPr>
        <w:shd w:val="clear" w:color="auto" w:fill="FFFFFF"/>
        <w:spacing w:after="0" w:line="240" w:lineRule="auto"/>
        <w:ind w:firstLine="709"/>
        <w:jc w:val="both"/>
        <w:rPr>
          <w:rFonts w:ascii="Segoe UI" w:eastAsia="Times New Roman" w:hAnsi="Segoe UI" w:cs="Segoe UI"/>
          <w:color w:val="212121"/>
          <w:sz w:val="24"/>
          <w:szCs w:val="24"/>
          <w:lang w:eastAsia="ru-RU"/>
        </w:rPr>
      </w:pPr>
      <w:r w:rsidRPr="00A31422">
        <w:rPr>
          <w:rFonts w:ascii="Times New Roman" w:eastAsia="Times New Roman" w:hAnsi="Times New Roman" w:cs="Times New Roman"/>
          <w:color w:val="212121"/>
          <w:sz w:val="24"/>
          <w:szCs w:val="24"/>
          <w:lang w:eastAsia="ru-RU"/>
        </w:rPr>
        <w:t xml:space="preserve">В 2025 году государственной поддержкой на развитие сельского хозяйства планируют воспользоваться два предприятия, зарегистрированные на территории </w:t>
      </w:r>
      <w:r w:rsidRPr="00A31422">
        <w:rPr>
          <w:rFonts w:ascii="Times New Roman" w:eastAsia="Times New Roman" w:hAnsi="Times New Roman" w:cs="Times New Roman"/>
          <w:color w:val="212121"/>
          <w:sz w:val="24"/>
          <w:szCs w:val="24"/>
          <w:lang w:eastAsia="ru-RU"/>
        </w:rPr>
        <w:lastRenderedPageBreak/>
        <w:t xml:space="preserve">муниципального образования, - ООО </w:t>
      </w:r>
      <w:r w:rsidR="006613BA" w:rsidRPr="00A31422">
        <w:rPr>
          <w:rFonts w:ascii="Times New Roman" w:eastAsia="Times New Roman" w:hAnsi="Times New Roman" w:cs="Times New Roman"/>
          <w:color w:val="212121"/>
          <w:sz w:val="24"/>
          <w:szCs w:val="24"/>
          <w:lang w:eastAsia="ru-RU"/>
        </w:rPr>
        <w:t>«</w:t>
      </w:r>
      <w:r w:rsidRPr="00A31422">
        <w:rPr>
          <w:rFonts w:ascii="Times New Roman" w:eastAsia="Times New Roman" w:hAnsi="Times New Roman" w:cs="Times New Roman"/>
          <w:color w:val="212121"/>
          <w:sz w:val="24"/>
          <w:szCs w:val="24"/>
          <w:lang w:eastAsia="ru-RU"/>
        </w:rPr>
        <w:t>Авангард Агро</w:t>
      </w:r>
      <w:r w:rsidR="006613BA" w:rsidRPr="00A31422">
        <w:rPr>
          <w:rFonts w:ascii="Times New Roman" w:eastAsia="Times New Roman" w:hAnsi="Times New Roman" w:cs="Times New Roman"/>
          <w:color w:val="212121"/>
          <w:sz w:val="24"/>
          <w:szCs w:val="24"/>
          <w:lang w:eastAsia="ru-RU"/>
        </w:rPr>
        <w:t>»</w:t>
      </w:r>
      <w:r w:rsidRPr="00A31422">
        <w:rPr>
          <w:rFonts w:ascii="Times New Roman" w:eastAsia="Times New Roman" w:hAnsi="Times New Roman" w:cs="Times New Roman"/>
          <w:color w:val="212121"/>
          <w:sz w:val="24"/>
          <w:szCs w:val="24"/>
          <w:lang w:eastAsia="ru-RU"/>
        </w:rPr>
        <w:t xml:space="preserve"> и ООО </w:t>
      </w:r>
      <w:r w:rsidR="006613BA" w:rsidRPr="00A31422">
        <w:rPr>
          <w:rFonts w:ascii="Times New Roman" w:eastAsia="Times New Roman" w:hAnsi="Times New Roman" w:cs="Times New Roman"/>
          <w:color w:val="212121"/>
          <w:sz w:val="24"/>
          <w:szCs w:val="24"/>
          <w:lang w:eastAsia="ru-RU"/>
        </w:rPr>
        <w:t>«</w:t>
      </w:r>
      <w:r w:rsidRPr="00A31422">
        <w:rPr>
          <w:rFonts w:ascii="Times New Roman" w:eastAsia="Times New Roman" w:hAnsi="Times New Roman" w:cs="Times New Roman"/>
          <w:color w:val="212121"/>
          <w:sz w:val="24"/>
          <w:szCs w:val="24"/>
          <w:lang w:eastAsia="ru-RU"/>
        </w:rPr>
        <w:t>Мясной остров</w:t>
      </w:r>
      <w:r w:rsidR="006613BA" w:rsidRPr="00A31422">
        <w:rPr>
          <w:rFonts w:ascii="Times New Roman" w:eastAsia="Times New Roman" w:hAnsi="Times New Roman" w:cs="Times New Roman"/>
          <w:color w:val="212121"/>
          <w:sz w:val="24"/>
          <w:szCs w:val="24"/>
          <w:lang w:eastAsia="ru-RU"/>
        </w:rPr>
        <w:t>»</w:t>
      </w:r>
      <w:r w:rsidRPr="00A31422">
        <w:rPr>
          <w:rFonts w:ascii="Times New Roman" w:eastAsia="Times New Roman" w:hAnsi="Times New Roman" w:cs="Times New Roman"/>
          <w:color w:val="212121"/>
          <w:sz w:val="24"/>
          <w:szCs w:val="24"/>
          <w:lang w:eastAsia="ru-RU"/>
        </w:rPr>
        <w:t xml:space="preserve">. Отметим, что ООО </w:t>
      </w:r>
      <w:r w:rsidR="006613BA" w:rsidRPr="00A31422">
        <w:rPr>
          <w:rFonts w:ascii="Times New Roman" w:eastAsia="Times New Roman" w:hAnsi="Times New Roman" w:cs="Times New Roman"/>
          <w:color w:val="212121"/>
          <w:sz w:val="24"/>
          <w:szCs w:val="24"/>
          <w:lang w:eastAsia="ru-RU"/>
        </w:rPr>
        <w:t>«</w:t>
      </w:r>
      <w:r w:rsidRPr="00A31422">
        <w:rPr>
          <w:rFonts w:ascii="Times New Roman" w:eastAsia="Times New Roman" w:hAnsi="Times New Roman" w:cs="Times New Roman"/>
          <w:color w:val="212121"/>
          <w:sz w:val="24"/>
          <w:szCs w:val="24"/>
          <w:lang w:eastAsia="ru-RU"/>
        </w:rPr>
        <w:t>Мясной остров</w:t>
      </w:r>
      <w:r w:rsidR="006613BA" w:rsidRPr="00A31422">
        <w:rPr>
          <w:rFonts w:ascii="Times New Roman" w:eastAsia="Times New Roman" w:hAnsi="Times New Roman" w:cs="Times New Roman"/>
          <w:color w:val="212121"/>
          <w:sz w:val="24"/>
          <w:szCs w:val="24"/>
          <w:lang w:eastAsia="ru-RU"/>
        </w:rPr>
        <w:t>»</w:t>
      </w:r>
      <w:r w:rsidRPr="00A31422">
        <w:rPr>
          <w:rFonts w:ascii="Times New Roman" w:eastAsia="Times New Roman" w:hAnsi="Times New Roman" w:cs="Times New Roman"/>
          <w:color w:val="212121"/>
          <w:sz w:val="24"/>
          <w:szCs w:val="24"/>
          <w:lang w:eastAsia="ru-RU"/>
        </w:rPr>
        <w:t xml:space="preserve"> осуществляет деятельность по разведению крупного рогатого скота молочного направления и в ближайшей перспективе планирует запуск цеха по переработке продукции животноводства и ее дальнейшей реализации, что позволит сохранить рентабельность предприятия. ООО </w:t>
      </w:r>
      <w:r w:rsidR="006613BA" w:rsidRPr="00A31422">
        <w:rPr>
          <w:rFonts w:ascii="Times New Roman" w:eastAsia="Times New Roman" w:hAnsi="Times New Roman" w:cs="Times New Roman"/>
          <w:color w:val="212121"/>
          <w:sz w:val="24"/>
          <w:szCs w:val="24"/>
          <w:lang w:eastAsia="ru-RU"/>
        </w:rPr>
        <w:t>«</w:t>
      </w:r>
      <w:r w:rsidRPr="00A31422">
        <w:rPr>
          <w:rFonts w:ascii="Times New Roman" w:eastAsia="Times New Roman" w:hAnsi="Times New Roman" w:cs="Times New Roman"/>
          <w:color w:val="212121"/>
          <w:sz w:val="24"/>
          <w:szCs w:val="24"/>
          <w:lang w:eastAsia="ru-RU"/>
        </w:rPr>
        <w:t>Авангард Агро</w:t>
      </w:r>
      <w:r w:rsidR="006613BA" w:rsidRPr="00A31422">
        <w:rPr>
          <w:rFonts w:ascii="Times New Roman" w:eastAsia="Times New Roman" w:hAnsi="Times New Roman" w:cs="Times New Roman"/>
          <w:color w:val="212121"/>
          <w:sz w:val="24"/>
          <w:szCs w:val="24"/>
          <w:lang w:eastAsia="ru-RU"/>
        </w:rPr>
        <w:t>»</w:t>
      </w:r>
      <w:r w:rsidRPr="00A31422">
        <w:rPr>
          <w:rFonts w:ascii="Times New Roman" w:eastAsia="Times New Roman" w:hAnsi="Times New Roman" w:cs="Times New Roman"/>
          <w:color w:val="212121"/>
          <w:sz w:val="24"/>
          <w:szCs w:val="24"/>
          <w:lang w:eastAsia="ru-RU"/>
        </w:rPr>
        <w:t xml:space="preserve"> осуществляет деятельность в сфере растениеводства, а именно в отрасли картофелеводства, и за счет мероприятий, направленных на повышение плодородия почв, планирует увеличить урожайность картофеля.</w:t>
      </w:r>
    </w:p>
    <w:p w14:paraId="79AFC108" w14:textId="77777777" w:rsidR="00C34FB9" w:rsidRPr="00A31422" w:rsidRDefault="00C34FB9" w:rsidP="00C34FB9">
      <w:pPr>
        <w:shd w:val="clear" w:color="auto" w:fill="FFFFFF"/>
        <w:spacing w:after="0" w:line="240" w:lineRule="auto"/>
        <w:ind w:firstLine="709"/>
        <w:jc w:val="both"/>
        <w:rPr>
          <w:rFonts w:ascii="Segoe UI" w:eastAsia="Times New Roman" w:hAnsi="Segoe UI" w:cs="Segoe UI"/>
          <w:color w:val="212121"/>
          <w:sz w:val="24"/>
          <w:szCs w:val="24"/>
          <w:lang w:eastAsia="ru-RU"/>
        </w:rPr>
      </w:pPr>
      <w:r w:rsidRPr="00A31422">
        <w:rPr>
          <w:rFonts w:ascii="Times New Roman" w:eastAsia="Times New Roman" w:hAnsi="Times New Roman" w:cs="Times New Roman"/>
          <w:color w:val="212121"/>
          <w:sz w:val="24"/>
          <w:szCs w:val="24"/>
          <w:lang w:eastAsia="ru-RU"/>
        </w:rPr>
        <w:t>В краткосрочном периоде предприятиями планируется получение прибыли от сельскохозяйственной деятельности, соответственно ежегодное исполнение показателя доли прибыльных сельскохозяйственных организаций в общем их числе ожидается на уровне: 2025 – 100%, 2026 - 100%, 2027 – 100%.</w:t>
      </w:r>
    </w:p>
    <w:p w14:paraId="58F33B2A" w14:textId="784BF21E" w:rsidR="00BD6826" w:rsidRPr="00A31803" w:rsidRDefault="00D41BF7" w:rsidP="004E69C3">
      <w:pPr>
        <w:spacing w:after="0" w:line="240" w:lineRule="auto"/>
        <w:ind w:firstLine="709"/>
        <w:jc w:val="both"/>
        <w:rPr>
          <w:rFonts w:ascii="Times New Roman" w:eastAsia="Times New Roman" w:hAnsi="Times New Roman" w:cs="Times New Roman"/>
          <w:b/>
          <w:sz w:val="24"/>
          <w:szCs w:val="24"/>
          <w:lang w:eastAsia="ru-RU"/>
        </w:rPr>
      </w:pPr>
      <w:r w:rsidRPr="004E69C3">
        <w:rPr>
          <w:rFonts w:ascii="Times New Roman" w:eastAsia="Times New Roman" w:hAnsi="Times New Roman" w:cs="Times New Roman"/>
          <w:b/>
          <w:sz w:val="24"/>
          <w:szCs w:val="24"/>
          <w:lang w:eastAsia="ru-RU"/>
        </w:rPr>
        <w:t xml:space="preserve"> </w:t>
      </w:r>
      <w:r w:rsidR="00BD6826" w:rsidRPr="00A31803">
        <w:rPr>
          <w:rFonts w:ascii="Times New Roman" w:eastAsia="Times New Roman" w:hAnsi="Times New Roman" w:cs="Times New Roman"/>
          <w:b/>
          <w:sz w:val="24"/>
          <w:szCs w:val="24"/>
          <w:lang w:eastAsia="ru-RU"/>
        </w:rPr>
        <w:t xml:space="preserve">Показатель 6. </w:t>
      </w:r>
      <w:r w:rsidR="006613BA">
        <w:rPr>
          <w:rFonts w:ascii="Times New Roman" w:eastAsia="Times New Roman" w:hAnsi="Times New Roman" w:cs="Times New Roman"/>
          <w:b/>
          <w:sz w:val="24"/>
          <w:szCs w:val="24"/>
          <w:lang w:eastAsia="ru-RU"/>
        </w:rPr>
        <w:t>«</w:t>
      </w:r>
      <w:r w:rsidR="00BD6826" w:rsidRPr="00A31803">
        <w:rPr>
          <w:rFonts w:ascii="Times New Roman" w:eastAsia="Times New Roman" w:hAnsi="Times New Roman" w:cs="Times New Roman"/>
          <w:b/>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sidR="006613BA">
        <w:rPr>
          <w:rFonts w:ascii="Times New Roman" w:eastAsia="Times New Roman" w:hAnsi="Times New Roman" w:cs="Times New Roman"/>
          <w:b/>
          <w:sz w:val="24"/>
          <w:szCs w:val="24"/>
          <w:lang w:eastAsia="ru-RU"/>
        </w:rPr>
        <w:t>»</w:t>
      </w:r>
    </w:p>
    <w:p w14:paraId="6C74A483" w14:textId="77777777" w:rsidR="004964A9" w:rsidRDefault="00AE7A68" w:rsidP="004964A9">
      <w:pPr>
        <w:spacing w:after="0" w:line="240" w:lineRule="auto"/>
        <w:ind w:firstLine="709"/>
        <w:jc w:val="both"/>
        <w:rPr>
          <w:rFonts w:ascii="Times New Roman" w:eastAsia="Times New Roman" w:hAnsi="Times New Roman" w:cs="Times New Roman"/>
          <w:sz w:val="24"/>
          <w:szCs w:val="24"/>
          <w:lang w:eastAsia="ru-RU"/>
        </w:rPr>
      </w:pPr>
      <w:r w:rsidRPr="00A31803">
        <w:rPr>
          <w:rFonts w:ascii="Times New Roman" w:eastAsia="Times New Roman" w:hAnsi="Times New Roman" w:cs="Times New Roman"/>
          <w:sz w:val="24"/>
          <w:szCs w:val="24"/>
          <w:lang w:eastAsia="ru-RU"/>
        </w:rPr>
        <w:t>В 20</w:t>
      </w:r>
      <w:r w:rsidR="004730D6" w:rsidRPr="00A31803">
        <w:rPr>
          <w:rFonts w:ascii="Times New Roman" w:eastAsia="Times New Roman" w:hAnsi="Times New Roman" w:cs="Times New Roman"/>
          <w:sz w:val="24"/>
          <w:szCs w:val="24"/>
          <w:lang w:eastAsia="ru-RU"/>
        </w:rPr>
        <w:t>2</w:t>
      </w:r>
      <w:r w:rsidR="008F094A" w:rsidRPr="00A31803">
        <w:rPr>
          <w:rFonts w:ascii="Times New Roman" w:eastAsia="Times New Roman" w:hAnsi="Times New Roman" w:cs="Times New Roman"/>
          <w:sz w:val="24"/>
          <w:szCs w:val="24"/>
          <w:lang w:eastAsia="ru-RU"/>
        </w:rPr>
        <w:t>2</w:t>
      </w:r>
      <w:r w:rsidR="004730D6" w:rsidRPr="00A31803">
        <w:rPr>
          <w:rFonts w:ascii="Times New Roman" w:eastAsia="Times New Roman" w:hAnsi="Times New Roman" w:cs="Times New Roman"/>
          <w:sz w:val="24"/>
          <w:szCs w:val="24"/>
          <w:lang w:eastAsia="ru-RU"/>
        </w:rPr>
        <w:t xml:space="preserve"> </w:t>
      </w:r>
      <w:r w:rsidRPr="00A31803">
        <w:rPr>
          <w:rFonts w:ascii="Times New Roman" w:eastAsia="Times New Roman" w:hAnsi="Times New Roman" w:cs="Times New Roman"/>
          <w:sz w:val="24"/>
          <w:szCs w:val="24"/>
          <w:lang w:eastAsia="ru-RU"/>
        </w:rPr>
        <w:t xml:space="preserve">г. показатель составил </w:t>
      </w:r>
      <w:r w:rsidR="008F094A" w:rsidRPr="00A31803">
        <w:rPr>
          <w:rFonts w:ascii="Times New Roman" w:eastAsia="Times New Roman" w:hAnsi="Times New Roman" w:cs="Times New Roman"/>
          <w:sz w:val="24"/>
          <w:szCs w:val="24"/>
          <w:lang w:eastAsia="ru-RU"/>
        </w:rPr>
        <w:t>–</w:t>
      </w:r>
      <w:r w:rsidRPr="00A31803">
        <w:rPr>
          <w:rFonts w:ascii="Times New Roman" w:eastAsia="Times New Roman" w:hAnsi="Times New Roman" w:cs="Times New Roman"/>
          <w:sz w:val="24"/>
          <w:szCs w:val="24"/>
          <w:lang w:eastAsia="ru-RU"/>
        </w:rPr>
        <w:t xml:space="preserve"> </w:t>
      </w:r>
      <w:r w:rsidR="008F094A" w:rsidRPr="00A31803">
        <w:rPr>
          <w:rFonts w:ascii="Times New Roman" w:eastAsia="Times New Roman" w:hAnsi="Times New Roman" w:cs="Times New Roman"/>
          <w:sz w:val="24"/>
          <w:szCs w:val="24"/>
          <w:lang w:eastAsia="ru-RU"/>
        </w:rPr>
        <w:t xml:space="preserve">56,60 </w:t>
      </w:r>
      <w:r w:rsidRPr="00A31803">
        <w:rPr>
          <w:rFonts w:ascii="Times New Roman" w:eastAsia="Times New Roman" w:hAnsi="Times New Roman" w:cs="Times New Roman"/>
          <w:sz w:val="24"/>
          <w:szCs w:val="24"/>
          <w:lang w:eastAsia="ru-RU"/>
        </w:rPr>
        <w:t>%, в 202</w:t>
      </w:r>
      <w:r w:rsidR="008F094A" w:rsidRPr="00A31803">
        <w:rPr>
          <w:rFonts w:ascii="Times New Roman" w:eastAsia="Times New Roman" w:hAnsi="Times New Roman" w:cs="Times New Roman"/>
          <w:sz w:val="24"/>
          <w:szCs w:val="24"/>
          <w:lang w:eastAsia="ru-RU"/>
        </w:rPr>
        <w:t xml:space="preserve">3 </w:t>
      </w:r>
      <w:r w:rsidRPr="00A31803">
        <w:rPr>
          <w:rFonts w:ascii="Times New Roman" w:eastAsia="Times New Roman" w:hAnsi="Times New Roman" w:cs="Times New Roman"/>
          <w:sz w:val="24"/>
          <w:szCs w:val="24"/>
          <w:lang w:eastAsia="ru-RU"/>
        </w:rPr>
        <w:t>г.-</w:t>
      </w:r>
      <w:r w:rsidR="00A40935" w:rsidRPr="00A31803">
        <w:rPr>
          <w:rFonts w:ascii="Times New Roman" w:eastAsia="Times New Roman" w:hAnsi="Times New Roman" w:cs="Times New Roman"/>
          <w:sz w:val="24"/>
          <w:szCs w:val="24"/>
          <w:lang w:eastAsia="ru-RU"/>
        </w:rPr>
        <w:t>5</w:t>
      </w:r>
      <w:r w:rsidR="008F094A" w:rsidRPr="00A31803">
        <w:rPr>
          <w:rFonts w:ascii="Times New Roman" w:eastAsia="Times New Roman" w:hAnsi="Times New Roman" w:cs="Times New Roman"/>
          <w:sz w:val="24"/>
          <w:szCs w:val="24"/>
          <w:lang w:eastAsia="ru-RU"/>
        </w:rPr>
        <w:t xml:space="preserve">0,00 </w:t>
      </w:r>
      <w:r w:rsidRPr="00A31803">
        <w:rPr>
          <w:rFonts w:ascii="Times New Roman" w:eastAsia="Times New Roman" w:hAnsi="Times New Roman" w:cs="Times New Roman"/>
          <w:sz w:val="24"/>
          <w:szCs w:val="24"/>
          <w:lang w:eastAsia="ru-RU"/>
        </w:rPr>
        <w:t>%, в 202</w:t>
      </w:r>
      <w:r w:rsidR="008F094A" w:rsidRPr="00A31803">
        <w:rPr>
          <w:rFonts w:ascii="Times New Roman" w:eastAsia="Times New Roman" w:hAnsi="Times New Roman" w:cs="Times New Roman"/>
          <w:sz w:val="24"/>
          <w:szCs w:val="24"/>
          <w:lang w:eastAsia="ru-RU"/>
        </w:rPr>
        <w:t xml:space="preserve">4 </w:t>
      </w:r>
      <w:r w:rsidRPr="00A31803">
        <w:rPr>
          <w:rFonts w:ascii="Times New Roman" w:eastAsia="Times New Roman" w:hAnsi="Times New Roman" w:cs="Times New Roman"/>
          <w:sz w:val="24"/>
          <w:szCs w:val="24"/>
          <w:lang w:eastAsia="ru-RU"/>
        </w:rPr>
        <w:t>г.-</w:t>
      </w:r>
      <w:r w:rsidR="004730D6" w:rsidRPr="00A31803">
        <w:rPr>
          <w:rFonts w:ascii="Times New Roman" w:eastAsia="Times New Roman" w:hAnsi="Times New Roman" w:cs="Times New Roman"/>
          <w:sz w:val="24"/>
          <w:szCs w:val="24"/>
          <w:lang w:eastAsia="ru-RU"/>
        </w:rPr>
        <w:t>5</w:t>
      </w:r>
      <w:r w:rsidR="00A40935" w:rsidRPr="00A31803">
        <w:rPr>
          <w:rFonts w:ascii="Times New Roman" w:eastAsia="Times New Roman" w:hAnsi="Times New Roman" w:cs="Times New Roman"/>
          <w:sz w:val="24"/>
          <w:szCs w:val="24"/>
          <w:lang w:eastAsia="ru-RU"/>
        </w:rPr>
        <w:t>0</w:t>
      </w:r>
      <w:r w:rsidR="004730D6" w:rsidRPr="00A31803">
        <w:rPr>
          <w:rFonts w:ascii="Times New Roman" w:eastAsia="Times New Roman" w:hAnsi="Times New Roman" w:cs="Times New Roman"/>
          <w:sz w:val="24"/>
          <w:szCs w:val="24"/>
          <w:lang w:eastAsia="ru-RU"/>
        </w:rPr>
        <w:t>,0</w:t>
      </w:r>
      <w:r w:rsidR="008F094A" w:rsidRPr="00A31803">
        <w:rPr>
          <w:rFonts w:ascii="Times New Roman" w:eastAsia="Times New Roman" w:hAnsi="Times New Roman" w:cs="Times New Roman"/>
          <w:sz w:val="24"/>
          <w:szCs w:val="24"/>
          <w:lang w:eastAsia="ru-RU"/>
        </w:rPr>
        <w:t xml:space="preserve">0 </w:t>
      </w:r>
      <w:r w:rsidRPr="00A31803">
        <w:rPr>
          <w:rFonts w:ascii="Times New Roman" w:eastAsia="Times New Roman" w:hAnsi="Times New Roman" w:cs="Times New Roman"/>
          <w:sz w:val="24"/>
          <w:szCs w:val="24"/>
          <w:lang w:eastAsia="ru-RU"/>
        </w:rPr>
        <w:t>%</w:t>
      </w:r>
      <w:r w:rsidR="00A40935" w:rsidRPr="00A31803">
        <w:rPr>
          <w:rFonts w:ascii="Times New Roman" w:eastAsia="Times New Roman" w:hAnsi="Times New Roman" w:cs="Times New Roman"/>
          <w:sz w:val="24"/>
          <w:szCs w:val="24"/>
          <w:lang w:eastAsia="ru-RU"/>
        </w:rPr>
        <w:t>, в прогнозном периоде 202</w:t>
      </w:r>
      <w:r w:rsidR="008F094A" w:rsidRPr="00A31803">
        <w:rPr>
          <w:rFonts w:ascii="Times New Roman" w:eastAsia="Times New Roman" w:hAnsi="Times New Roman" w:cs="Times New Roman"/>
          <w:sz w:val="24"/>
          <w:szCs w:val="24"/>
          <w:lang w:eastAsia="ru-RU"/>
        </w:rPr>
        <w:t>5</w:t>
      </w:r>
      <w:r w:rsidR="00A40935" w:rsidRPr="00A31803">
        <w:rPr>
          <w:rFonts w:ascii="Times New Roman" w:eastAsia="Times New Roman" w:hAnsi="Times New Roman" w:cs="Times New Roman"/>
          <w:sz w:val="24"/>
          <w:szCs w:val="24"/>
          <w:lang w:eastAsia="ru-RU"/>
        </w:rPr>
        <w:t xml:space="preserve"> г.- </w:t>
      </w:r>
      <w:r w:rsidR="008F094A" w:rsidRPr="00A31803">
        <w:rPr>
          <w:rFonts w:ascii="Times New Roman" w:eastAsia="Times New Roman" w:hAnsi="Times New Roman" w:cs="Times New Roman"/>
          <w:sz w:val="24"/>
          <w:szCs w:val="24"/>
          <w:lang w:eastAsia="ru-RU"/>
        </w:rPr>
        <w:t xml:space="preserve">59,00 </w:t>
      </w:r>
      <w:r w:rsidR="00A40935" w:rsidRPr="00A31803">
        <w:rPr>
          <w:rFonts w:ascii="Times New Roman" w:eastAsia="Times New Roman" w:hAnsi="Times New Roman" w:cs="Times New Roman"/>
          <w:sz w:val="24"/>
          <w:szCs w:val="24"/>
          <w:lang w:eastAsia="ru-RU"/>
        </w:rPr>
        <w:t>%, 202</w:t>
      </w:r>
      <w:r w:rsidR="008F094A" w:rsidRPr="00A31803">
        <w:rPr>
          <w:rFonts w:ascii="Times New Roman" w:eastAsia="Times New Roman" w:hAnsi="Times New Roman" w:cs="Times New Roman"/>
          <w:sz w:val="24"/>
          <w:szCs w:val="24"/>
          <w:lang w:eastAsia="ru-RU"/>
        </w:rPr>
        <w:t>6</w:t>
      </w:r>
      <w:r w:rsidR="00A40935" w:rsidRPr="00A31803">
        <w:rPr>
          <w:rFonts w:ascii="Times New Roman" w:eastAsia="Times New Roman" w:hAnsi="Times New Roman" w:cs="Times New Roman"/>
          <w:sz w:val="24"/>
          <w:szCs w:val="24"/>
          <w:lang w:eastAsia="ru-RU"/>
        </w:rPr>
        <w:t xml:space="preserve"> г. – </w:t>
      </w:r>
      <w:r w:rsidR="008F094A" w:rsidRPr="00A31803">
        <w:rPr>
          <w:rFonts w:ascii="Times New Roman" w:eastAsia="Times New Roman" w:hAnsi="Times New Roman" w:cs="Times New Roman"/>
          <w:sz w:val="24"/>
          <w:szCs w:val="24"/>
          <w:lang w:eastAsia="ru-RU"/>
        </w:rPr>
        <w:t xml:space="preserve">58,50 </w:t>
      </w:r>
      <w:r w:rsidR="00A40935" w:rsidRPr="00A31803">
        <w:rPr>
          <w:rFonts w:ascii="Times New Roman" w:eastAsia="Times New Roman" w:hAnsi="Times New Roman" w:cs="Times New Roman"/>
          <w:sz w:val="24"/>
          <w:szCs w:val="24"/>
          <w:lang w:eastAsia="ru-RU"/>
        </w:rPr>
        <w:t>%, 202</w:t>
      </w:r>
      <w:r w:rsidR="008F094A" w:rsidRPr="00A31803">
        <w:rPr>
          <w:rFonts w:ascii="Times New Roman" w:eastAsia="Times New Roman" w:hAnsi="Times New Roman" w:cs="Times New Roman"/>
          <w:sz w:val="24"/>
          <w:szCs w:val="24"/>
          <w:lang w:eastAsia="ru-RU"/>
        </w:rPr>
        <w:t>7</w:t>
      </w:r>
      <w:r w:rsidR="00A40935" w:rsidRPr="00A31803">
        <w:rPr>
          <w:rFonts w:ascii="Times New Roman" w:eastAsia="Times New Roman" w:hAnsi="Times New Roman" w:cs="Times New Roman"/>
          <w:sz w:val="24"/>
          <w:szCs w:val="24"/>
          <w:lang w:eastAsia="ru-RU"/>
        </w:rPr>
        <w:t xml:space="preserve"> г. – </w:t>
      </w:r>
      <w:r w:rsidR="008F094A" w:rsidRPr="00A31803">
        <w:rPr>
          <w:rFonts w:ascii="Times New Roman" w:eastAsia="Times New Roman" w:hAnsi="Times New Roman" w:cs="Times New Roman"/>
          <w:sz w:val="24"/>
          <w:szCs w:val="24"/>
          <w:lang w:eastAsia="ru-RU"/>
        </w:rPr>
        <w:t xml:space="preserve">58,00 </w:t>
      </w:r>
      <w:r w:rsidR="00A40935" w:rsidRPr="00A31803">
        <w:rPr>
          <w:rFonts w:ascii="Times New Roman" w:eastAsia="Times New Roman" w:hAnsi="Times New Roman" w:cs="Times New Roman"/>
          <w:sz w:val="24"/>
          <w:szCs w:val="24"/>
          <w:lang w:eastAsia="ru-RU"/>
        </w:rPr>
        <w:t>%.</w:t>
      </w:r>
      <w:r w:rsidRPr="00A31803">
        <w:rPr>
          <w:rFonts w:ascii="Times New Roman" w:eastAsia="Times New Roman" w:hAnsi="Times New Roman" w:cs="Times New Roman"/>
          <w:sz w:val="24"/>
          <w:szCs w:val="24"/>
          <w:lang w:eastAsia="ru-RU"/>
        </w:rPr>
        <w:t xml:space="preserve"> </w:t>
      </w:r>
    </w:p>
    <w:p w14:paraId="6194744A" w14:textId="77777777" w:rsidR="00BF05A2" w:rsidRDefault="004964A9" w:rsidP="004964A9">
      <w:pPr>
        <w:spacing w:after="0" w:line="240" w:lineRule="auto"/>
        <w:ind w:firstLine="709"/>
        <w:jc w:val="both"/>
        <w:rPr>
          <w:rFonts w:ascii="Times New Roman" w:eastAsia="Times New Roman" w:hAnsi="Times New Roman" w:cs="Times New Roman"/>
          <w:color w:val="000000"/>
          <w:sz w:val="24"/>
          <w:szCs w:val="24"/>
          <w:lang w:eastAsia="ru-RU"/>
        </w:rPr>
      </w:pPr>
      <w:r w:rsidRPr="004964A9">
        <w:rPr>
          <w:rFonts w:ascii="Times New Roman" w:eastAsia="Times New Roman" w:hAnsi="Times New Roman" w:cs="Times New Roman"/>
          <w:color w:val="000000"/>
          <w:sz w:val="24"/>
          <w:szCs w:val="24"/>
          <w:lang w:eastAsia="ru-RU"/>
        </w:rPr>
        <w:t xml:space="preserve">Протяженность, а/д общего пользования местного значения в 2024 г. составила </w:t>
      </w:r>
      <w:r w:rsidRPr="004964A9">
        <w:rPr>
          <w:rFonts w:ascii="Times New Roman" w:eastAsia="Times New Roman" w:hAnsi="Times New Roman" w:cs="Times New Roman"/>
          <w:color w:val="000000"/>
          <w:sz w:val="24"/>
          <w:szCs w:val="24"/>
          <w:lang w:eastAsia="ru-RU"/>
        </w:rPr>
        <w:br/>
        <w:t>191,5 км (в 2023 г. 191,5 км), не отвечающих нормативным требованиям 2024 г. 95,7 км (в 2023 г. 95,7 км)</w:t>
      </w:r>
      <w:r>
        <w:rPr>
          <w:rFonts w:ascii="Times New Roman" w:eastAsia="Times New Roman" w:hAnsi="Times New Roman" w:cs="Times New Roman"/>
          <w:color w:val="000000"/>
          <w:sz w:val="24"/>
          <w:szCs w:val="24"/>
          <w:lang w:eastAsia="ru-RU"/>
        </w:rPr>
        <w:t xml:space="preserve">. </w:t>
      </w:r>
    </w:p>
    <w:p w14:paraId="64B7165C" w14:textId="3AFB9BCA" w:rsidR="004964A9" w:rsidRPr="004964A9" w:rsidRDefault="004964A9" w:rsidP="004964A9">
      <w:pPr>
        <w:spacing w:after="0" w:line="240" w:lineRule="auto"/>
        <w:ind w:firstLine="709"/>
        <w:jc w:val="both"/>
        <w:rPr>
          <w:rFonts w:ascii="Times New Roman" w:eastAsia="Times New Roman" w:hAnsi="Times New Roman" w:cs="Times New Roman"/>
          <w:sz w:val="24"/>
          <w:szCs w:val="24"/>
          <w:lang w:eastAsia="ru-RU"/>
        </w:rPr>
      </w:pPr>
      <w:r w:rsidRPr="004964A9">
        <w:rPr>
          <w:rFonts w:ascii="Times New Roman" w:eastAsia="Times New Roman" w:hAnsi="Times New Roman" w:cs="Times New Roman"/>
          <w:color w:val="000000"/>
          <w:sz w:val="24"/>
          <w:szCs w:val="24"/>
          <w:lang w:eastAsia="ru-RU"/>
        </w:rPr>
        <w:t xml:space="preserve">В прогнозном периоде 2025-2027 гг. планируется снижение протяженности автомобильных дорог на территории Холмского муниципального округа Сахалинской области, в связи с запланированной инвентаризацией автомобильных дорог с дальнейшим исключением автомобильных проездов из перечня автомобильных дорог. В связи с чем запланировано увеличение показателя автомобильных дорог, не отвечающим нормативным требованиям. На конец 2025 года запланированы мероприятия по корректировке показателей протяженности автомобильных дорог на территории Холмского муниципального округа Сахалинской области. </w:t>
      </w:r>
    </w:p>
    <w:p w14:paraId="3861655D" w14:textId="236B83EA" w:rsidR="00BD6826" w:rsidRPr="003F3999"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3F3999">
        <w:rPr>
          <w:rFonts w:ascii="Times New Roman" w:eastAsia="Times New Roman" w:hAnsi="Times New Roman" w:cs="Times New Roman"/>
          <w:b/>
          <w:sz w:val="24"/>
          <w:szCs w:val="24"/>
          <w:lang w:eastAsia="ru-RU"/>
        </w:rPr>
        <w:t xml:space="preserve">Показатель 7. </w:t>
      </w:r>
      <w:r w:rsidR="006613BA">
        <w:rPr>
          <w:rFonts w:ascii="Times New Roman" w:eastAsia="Times New Roman" w:hAnsi="Times New Roman" w:cs="Times New Roman"/>
          <w:b/>
          <w:sz w:val="24"/>
          <w:szCs w:val="24"/>
          <w:lang w:eastAsia="ru-RU"/>
        </w:rPr>
        <w:t>«</w:t>
      </w:r>
      <w:r w:rsidRPr="003F3999">
        <w:rPr>
          <w:rFonts w:ascii="Times New Roman" w:eastAsia="Times New Roman" w:hAnsi="Times New Roman" w:cs="Times New Roman"/>
          <w:b/>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r w:rsidR="006613BA">
        <w:rPr>
          <w:rFonts w:ascii="Times New Roman" w:eastAsia="Times New Roman" w:hAnsi="Times New Roman" w:cs="Times New Roman"/>
          <w:b/>
          <w:sz w:val="24"/>
          <w:szCs w:val="24"/>
          <w:lang w:eastAsia="ru-RU"/>
        </w:rPr>
        <w:t>»</w:t>
      </w:r>
    </w:p>
    <w:p w14:paraId="53DE620D" w14:textId="57BAAA10" w:rsidR="00914D37" w:rsidRPr="003F3999" w:rsidRDefault="00914D37" w:rsidP="004E69C3">
      <w:pPr>
        <w:spacing w:after="0" w:line="240" w:lineRule="auto"/>
        <w:ind w:firstLine="709"/>
        <w:jc w:val="both"/>
        <w:rPr>
          <w:rFonts w:ascii="Times New Roman" w:eastAsia="Times New Roman" w:hAnsi="Times New Roman" w:cs="Times New Roman"/>
          <w:bCs/>
          <w:sz w:val="24"/>
          <w:szCs w:val="24"/>
          <w:lang w:eastAsia="ru-RU"/>
        </w:rPr>
      </w:pPr>
      <w:r w:rsidRPr="003F3999">
        <w:rPr>
          <w:rFonts w:ascii="Times New Roman" w:eastAsia="Times New Roman" w:hAnsi="Times New Roman" w:cs="Times New Roman"/>
          <w:bCs/>
          <w:sz w:val="24"/>
          <w:szCs w:val="24"/>
          <w:lang w:eastAsia="ru-RU"/>
        </w:rPr>
        <w:t>В 202</w:t>
      </w:r>
      <w:r w:rsidR="003F3999" w:rsidRPr="003F3999">
        <w:rPr>
          <w:rFonts w:ascii="Times New Roman" w:eastAsia="Times New Roman" w:hAnsi="Times New Roman" w:cs="Times New Roman"/>
          <w:bCs/>
          <w:sz w:val="24"/>
          <w:szCs w:val="24"/>
          <w:lang w:eastAsia="ru-RU"/>
        </w:rPr>
        <w:t>2</w:t>
      </w:r>
      <w:r w:rsidRPr="003F3999">
        <w:rPr>
          <w:rFonts w:ascii="Times New Roman" w:eastAsia="Times New Roman" w:hAnsi="Times New Roman" w:cs="Times New Roman"/>
          <w:bCs/>
          <w:sz w:val="24"/>
          <w:szCs w:val="24"/>
          <w:lang w:eastAsia="ru-RU"/>
        </w:rPr>
        <w:t xml:space="preserve"> г. показатель составил – 0,08 %, в 202</w:t>
      </w:r>
      <w:r w:rsidR="003F3999" w:rsidRPr="003F3999">
        <w:rPr>
          <w:rFonts w:ascii="Times New Roman" w:eastAsia="Times New Roman" w:hAnsi="Times New Roman" w:cs="Times New Roman"/>
          <w:bCs/>
          <w:sz w:val="24"/>
          <w:szCs w:val="24"/>
          <w:lang w:eastAsia="ru-RU"/>
        </w:rPr>
        <w:t xml:space="preserve">3 </w:t>
      </w:r>
      <w:r w:rsidRPr="003F3999">
        <w:rPr>
          <w:rFonts w:ascii="Times New Roman" w:eastAsia="Times New Roman" w:hAnsi="Times New Roman" w:cs="Times New Roman"/>
          <w:bCs/>
          <w:sz w:val="24"/>
          <w:szCs w:val="24"/>
          <w:lang w:eastAsia="ru-RU"/>
        </w:rPr>
        <w:t>г.-0,08 %, в 202</w:t>
      </w:r>
      <w:r w:rsidR="003F3999" w:rsidRPr="003F3999">
        <w:rPr>
          <w:rFonts w:ascii="Times New Roman" w:eastAsia="Times New Roman" w:hAnsi="Times New Roman" w:cs="Times New Roman"/>
          <w:bCs/>
          <w:sz w:val="24"/>
          <w:szCs w:val="24"/>
          <w:lang w:eastAsia="ru-RU"/>
        </w:rPr>
        <w:t xml:space="preserve">4 </w:t>
      </w:r>
      <w:r w:rsidRPr="003F3999">
        <w:rPr>
          <w:rFonts w:ascii="Times New Roman" w:eastAsia="Times New Roman" w:hAnsi="Times New Roman" w:cs="Times New Roman"/>
          <w:bCs/>
          <w:sz w:val="24"/>
          <w:szCs w:val="24"/>
          <w:lang w:eastAsia="ru-RU"/>
        </w:rPr>
        <w:t>г.-0,08 %</w:t>
      </w:r>
      <w:r w:rsidR="00EF0048" w:rsidRPr="003F3999">
        <w:rPr>
          <w:rFonts w:ascii="Times New Roman" w:eastAsia="Times New Roman" w:hAnsi="Times New Roman" w:cs="Times New Roman"/>
          <w:bCs/>
          <w:sz w:val="24"/>
          <w:szCs w:val="24"/>
          <w:lang w:eastAsia="ru-RU"/>
        </w:rPr>
        <w:t>.</w:t>
      </w:r>
    </w:p>
    <w:p w14:paraId="5AC30AB0" w14:textId="364410C2" w:rsidR="000B2B17" w:rsidRPr="008F094A" w:rsidRDefault="003F3999" w:rsidP="004E69C3">
      <w:pPr>
        <w:spacing w:after="0" w:line="240" w:lineRule="auto"/>
        <w:ind w:firstLine="709"/>
        <w:jc w:val="both"/>
        <w:rPr>
          <w:rFonts w:ascii="Times New Roman" w:eastAsia="Times New Roman" w:hAnsi="Times New Roman" w:cs="Times New Roman"/>
          <w:sz w:val="24"/>
          <w:szCs w:val="24"/>
          <w:highlight w:val="yellow"/>
          <w:lang w:eastAsia="ru-RU"/>
        </w:rPr>
      </w:pPr>
      <w:r w:rsidRPr="003F3999">
        <w:rPr>
          <w:rFonts w:ascii="Times New Roman" w:eastAsia="Times New Roman" w:hAnsi="Times New Roman" w:cs="Times New Roman"/>
          <w:sz w:val="24"/>
          <w:szCs w:val="24"/>
          <w:lang w:eastAsia="ru-RU"/>
        </w:rPr>
        <w:t>На 01.01.2025 г. на территории Холмского муниципального округа Сахалинской области имеется только один населенный пункт, не имеющий регулярного автобусного и железнодорожного сообщения с административным центром Холмского муниципального округа Сахалинской области - с. Павино</w:t>
      </w:r>
      <w:r w:rsidR="000B2B17" w:rsidRPr="003F3999">
        <w:rPr>
          <w:rFonts w:ascii="Times New Roman" w:eastAsia="Times New Roman" w:hAnsi="Times New Roman" w:cs="Times New Roman"/>
          <w:sz w:val="24"/>
          <w:szCs w:val="24"/>
          <w:lang w:eastAsia="ru-RU"/>
        </w:rPr>
        <w:t xml:space="preserve">. </w:t>
      </w:r>
    </w:p>
    <w:p w14:paraId="21C74EA6" w14:textId="5E5D3AB7" w:rsidR="003F3999" w:rsidRPr="003F3999" w:rsidRDefault="000B2B17" w:rsidP="003F3999">
      <w:pPr>
        <w:spacing w:after="0" w:line="240" w:lineRule="auto"/>
        <w:ind w:firstLine="709"/>
        <w:jc w:val="both"/>
        <w:rPr>
          <w:rFonts w:ascii="Times New Roman" w:eastAsia="Times New Roman" w:hAnsi="Times New Roman" w:cs="Times New Roman"/>
          <w:sz w:val="24"/>
          <w:szCs w:val="24"/>
          <w:lang w:eastAsia="ru-RU"/>
        </w:rPr>
      </w:pPr>
      <w:r w:rsidRPr="003F3999">
        <w:rPr>
          <w:rFonts w:ascii="Times New Roman" w:eastAsia="Times New Roman" w:hAnsi="Times New Roman" w:cs="Times New Roman"/>
          <w:sz w:val="24"/>
          <w:szCs w:val="24"/>
          <w:lang w:eastAsia="ru-RU"/>
        </w:rPr>
        <w:t>На 202</w:t>
      </w:r>
      <w:r w:rsidR="003F3999" w:rsidRPr="003F3999">
        <w:rPr>
          <w:rFonts w:ascii="Times New Roman" w:eastAsia="Times New Roman" w:hAnsi="Times New Roman" w:cs="Times New Roman"/>
          <w:sz w:val="24"/>
          <w:szCs w:val="24"/>
          <w:lang w:eastAsia="ru-RU"/>
        </w:rPr>
        <w:t>5</w:t>
      </w:r>
      <w:r w:rsidRPr="003F3999">
        <w:rPr>
          <w:rFonts w:ascii="Times New Roman" w:eastAsia="Times New Roman" w:hAnsi="Times New Roman" w:cs="Times New Roman"/>
          <w:sz w:val="24"/>
          <w:szCs w:val="24"/>
          <w:lang w:eastAsia="ru-RU"/>
        </w:rPr>
        <w:t>-202</w:t>
      </w:r>
      <w:r w:rsidR="003F3999" w:rsidRPr="003F3999">
        <w:rPr>
          <w:rFonts w:ascii="Times New Roman" w:eastAsia="Times New Roman" w:hAnsi="Times New Roman" w:cs="Times New Roman"/>
          <w:sz w:val="24"/>
          <w:szCs w:val="24"/>
          <w:lang w:eastAsia="ru-RU"/>
        </w:rPr>
        <w:t>7</w:t>
      </w:r>
      <w:r w:rsidRPr="003F3999">
        <w:rPr>
          <w:rFonts w:ascii="Times New Roman" w:eastAsia="Times New Roman" w:hAnsi="Times New Roman" w:cs="Times New Roman"/>
          <w:sz w:val="24"/>
          <w:szCs w:val="24"/>
          <w:lang w:eastAsia="ru-RU"/>
        </w:rPr>
        <w:t xml:space="preserve"> годы данный показатель планируется в размере 0,</w:t>
      </w:r>
      <w:r w:rsidR="00914D37" w:rsidRPr="003F3999">
        <w:rPr>
          <w:rFonts w:ascii="Times New Roman" w:eastAsia="Times New Roman" w:hAnsi="Times New Roman" w:cs="Times New Roman"/>
          <w:sz w:val="24"/>
          <w:szCs w:val="24"/>
          <w:lang w:eastAsia="ru-RU"/>
        </w:rPr>
        <w:t>01</w:t>
      </w:r>
      <w:r w:rsidRPr="003F3999">
        <w:rPr>
          <w:rFonts w:ascii="Times New Roman" w:eastAsia="Times New Roman" w:hAnsi="Times New Roman" w:cs="Times New Roman"/>
          <w:sz w:val="24"/>
          <w:szCs w:val="24"/>
          <w:lang w:eastAsia="ru-RU"/>
        </w:rPr>
        <w:t xml:space="preserve"> %, в связи с </w:t>
      </w:r>
      <w:r w:rsidR="00914D37" w:rsidRPr="003F3999">
        <w:rPr>
          <w:rFonts w:ascii="Times New Roman" w:eastAsia="Times New Roman" w:hAnsi="Times New Roman" w:cs="Times New Roman"/>
          <w:sz w:val="24"/>
          <w:szCs w:val="24"/>
          <w:lang w:eastAsia="ru-RU"/>
        </w:rPr>
        <w:t xml:space="preserve">изменением места жительства </w:t>
      </w:r>
      <w:r w:rsidRPr="003F3999">
        <w:rPr>
          <w:rFonts w:ascii="Times New Roman" w:eastAsia="Times New Roman" w:hAnsi="Times New Roman" w:cs="Times New Roman"/>
          <w:sz w:val="24"/>
          <w:szCs w:val="24"/>
          <w:lang w:eastAsia="ru-RU"/>
        </w:rPr>
        <w:t xml:space="preserve">жителей с. Павино в </w:t>
      </w:r>
      <w:r w:rsidR="00914D37" w:rsidRPr="003F3999">
        <w:rPr>
          <w:rFonts w:ascii="Times New Roman" w:eastAsia="Times New Roman" w:hAnsi="Times New Roman" w:cs="Times New Roman"/>
          <w:sz w:val="24"/>
          <w:szCs w:val="24"/>
          <w:lang w:eastAsia="ru-RU"/>
        </w:rPr>
        <w:t>другие населенные пункты</w:t>
      </w:r>
      <w:r w:rsidR="00196451" w:rsidRPr="003F3999">
        <w:rPr>
          <w:rFonts w:ascii="Times New Roman" w:eastAsia="Times New Roman" w:hAnsi="Times New Roman" w:cs="Times New Roman"/>
          <w:sz w:val="24"/>
          <w:szCs w:val="24"/>
          <w:lang w:eastAsia="ru-RU"/>
        </w:rPr>
        <w:t>, в 202</w:t>
      </w:r>
      <w:r w:rsidR="003F3999" w:rsidRPr="003F3999">
        <w:rPr>
          <w:rFonts w:ascii="Times New Roman" w:eastAsia="Times New Roman" w:hAnsi="Times New Roman" w:cs="Times New Roman"/>
          <w:sz w:val="24"/>
          <w:szCs w:val="24"/>
          <w:lang w:eastAsia="ru-RU"/>
        </w:rPr>
        <w:t>5</w:t>
      </w:r>
      <w:r w:rsidR="00196451" w:rsidRPr="003F3999">
        <w:rPr>
          <w:rFonts w:ascii="Times New Roman" w:eastAsia="Times New Roman" w:hAnsi="Times New Roman" w:cs="Times New Roman"/>
          <w:sz w:val="24"/>
          <w:szCs w:val="24"/>
          <w:lang w:eastAsia="ru-RU"/>
        </w:rPr>
        <w:t xml:space="preserve"> г. составит 0,01 %, в 202</w:t>
      </w:r>
      <w:r w:rsidR="003F3999" w:rsidRPr="003F3999">
        <w:rPr>
          <w:rFonts w:ascii="Times New Roman" w:eastAsia="Times New Roman" w:hAnsi="Times New Roman" w:cs="Times New Roman"/>
          <w:sz w:val="24"/>
          <w:szCs w:val="24"/>
          <w:lang w:eastAsia="ru-RU"/>
        </w:rPr>
        <w:t>6</w:t>
      </w:r>
      <w:r w:rsidR="00196451" w:rsidRPr="003F3999">
        <w:rPr>
          <w:rFonts w:ascii="Times New Roman" w:eastAsia="Times New Roman" w:hAnsi="Times New Roman" w:cs="Times New Roman"/>
          <w:sz w:val="24"/>
          <w:szCs w:val="24"/>
          <w:lang w:eastAsia="ru-RU"/>
        </w:rPr>
        <w:t xml:space="preserve"> г.- 0,01%, в 202</w:t>
      </w:r>
      <w:r w:rsidR="003F3999" w:rsidRPr="003F3999">
        <w:rPr>
          <w:rFonts w:ascii="Times New Roman" w:eastAsia="Times New Roman" w:hAnsi="Times New Roman" w:cs="Times New Roman"/>
          <w:sz w:val="24"/>
          <w:szCs w:val="24"/>
          <w:lang w:eastAsia="ru-RU"/>
        </w:rPr>
        <w:t>7</w:t>
      </w:r>
      <w:r w:rsidR="00196451" w:rsidRPr="003F3999">
        <w:rPr>
          <w:rFonts w:ascii="Times New Roman" w:eastAsia="Times New Roman" w:hAnsi="Times New Roman" w:cs="Times New Roman"/>
          <w:sz w:val="24"/>
          <w:szCs w:val="24"/>
          <w:lang w:eastAsia="ru-RU"/>
        </w:rPr>
        <w:t xml:space="preserve"> г. – 0,01 %.</w:t>
      </w:r>
    </w:p>
    <w:p w14:paraId="1DC86305" w14:textId="2F9C3F46" w:rsidR="00BD6826" w:rsidRPr="00EB4CFC"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EB4CFC">
        <w:rPr>
          <w:rFonts w:ascii="Times New Roman" w:eastAsia="Times New Roman" w:hAnsi="Times New Roman" w:cs="Times New Roman"/>
          <w:b/>
          <w:sz w:val="24"/>
          <w:szCs w:val="24"/>
          <w:lang w:eastAsia="ru-RU"/>
        </w:rPr>
        <w:t xml:space="preserve">Показатель 8.  </w:t>
      </w:r>
      <w:r w:rsidR="006613BA">
        <w:rPr>
          <w:rFonts w:ascii="Times New Roman" w:eastAsia="Times New Roman" w:hAnsi="Times New Roman" w:cs="Times New Roman"/>
          <w:b/>
          <w:sz w:val="24"/>
          <w:szCs w:val="24"/>
          <w:lang w:eastAsia="ru-RU"/>
        </w:rPr>
        <w:t>«</w:t>
      </w:r>
      <w:r w:rsidRPr="00EB4CFC">
        <w:rPr>
          <w:rFonts w:ascii="Times New Roman" w:eastAsia="Times New Roman" w:hAnsi="Times New Roman" w:cs="Times New Roman"/>
          <w:b/>
          <w:sz w:val="24"/>
          <w:szCs w:val="24"/>
          <w:lang w:eastAsia="ru-RU"/>
        </w:rPr>
        <w:t>Среднемесячная номинальная начисленная заработная плата работников</w:t>
      </w:r>
      <w:r w:rsidR="006613BA">
        <w:rPr>
          <w:rFonts w:ascii="Times New Roman" w:eastAsia="Times New Roman" w:hAnsi="Times New Roman" w:cs="Times New Roman"/>
          <w:b/>
          <w:sz w:val="24"/>
          <w:szCs w:val="24"/>
          <w:lang w:eastAsia="ru-RU"/>
        </w:rPr>
        <w:t>»</w:t>
      </w:r>
      <w:r w:rsidRPr="00EB4CFC">
        <w:rPr>
          <w:rFonts w:ascii="Times New Roman" w:eastAsia="Times New Roman" w:hAnsi="Times New Roman" w:cs="Times New Roman"/>
          <w:b/>
          <w:sz w:val="24"/>
          <w:szCs w:val="24"/>
          <w:lang w:eastAsia="ru-RU"/>
        </w:rPr>
        <w:t>:</w:t>
      </w:r>
    </w:p>
    <w:p w14:paraId="2B8B862B" w14:textId="3F17798A" w:rsidR="00BD6826" w:rsidRPr="00EB4CFC"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EB4CFC">
        <w:rPr>
          <w:rFonts w:ascii="Times New Roman" w:eastAsia="Times New Roman" w:hAnsi="Times New Roman" w:cs="Times New Roman"/>
          <w:b/>
          <w:sz w:val="24"/>
          <w:szCs w:val="24"/>
          <w:lang w:eastAsia="ru-RU"/>
        </w:rPr>
        <w:t xml:space="preserve">Показатель 8. 1. </w:t>
      </w:r>
      <w:r w:rsidR="006613BA">
        <w:rPr>
          <w:rFonts w:ascii="Times New Roman" w:eastAsia="Times New Roman" w:hAnsi="Times New Roman" w:cs="Times New Roman"/>
          <w:b/>
          <w:sz w:val="24"/>
          <w:szCs w:val="24"/>
          <w:lang w:eastAsia="ru-RU"/>
        </w:rPr>
        <w:t>«</w:t>
      </w:r>
      <w:r w:rsidRPr="00EB4CFC">
        <w:rPr>
          <w:rFonts w:ascii="Times New Roman" w:eastAsia="Times New Roman" w:hAnsi="Times New Roman" w:cs="Times New Roman"/>
          <w:b/>
          <w:sz w:val="24"/>
          <w:szCs w:val="24"/>
          <w:lang w:eastAsia="ru-RU"/>
        </w:rPr>
        <w:t>Среднемесячная номинальная начисленная заработная плата работников крупных и средних предприятий и некоммерческих организаций</w:t>
      </w:r>
      <w:r w:rsidR="006613BA">
        <w:rPr>
          <w:rFonts w:ascii="Times New Roman" w:eastAsia="Times New Roman" w:hAnsi="Times New Roman" w:cs="Times New Roman"/>
          <w:b/>
          <w:sz w:val="24"/>
          <w:szCs w:val="24"/>
          <w:lang w:eastAsia="ru-RU"/>
        </w:rPr>
        <w:t>»</w:t>
      </w:r>
    </w:p>
    <w:p w14:paraId="22A6E0D0" w14:textId="1E29D83B" w:rsidR="00BD6826" w:rsidRPr="00EB4CFC"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EB4CFC">
        <w:rPr>
          <w:rFonts w:ascii="Times New Roman" w:eastAsia="Times New Roman" w:hAnsi="Times New Roman" w:cs="Times New Roman"/>
          <w:sz w:val="24"/>
          <w:szCs w:val="24"/>
          <w:lang w:eastAsia="ru-RU"/>
        </w:rPr>
        <w:t>Среднемесячная номинальная начисленная заработная плата работников крупных и средних предприятий и некоммерчес</w:t>
      </w:r>
      <w:r w:rsidR="000965C1" w:rsidRPr="00EB4CFC">
        <w:rPr>
          <w:rFonts w:ascii="Times New Roman" w:eastAsia="Times New Roman" w:hAnsi="Times New Roman" w:cs="Times New Roman"/>
          <w:sz w:val="24"/>
          <w:szCs w:val="24"/>
          <w:lang w:eastAsia="ru-RU"/>
        </w:rPr>
        <w:t>ких организаций составила в</w:t>
      </w:r>
      <w:r w:rsidR="00491B73" w:rsidRPr="00EB4CFC">
        <w:rPr>
          <w:rFonts w:ascii="Times New Roman" w:eastAsia="Times New Roman" w:hAnsi="Times New Roman" w:cs="Times New Roman"/>
          <w:sz w:val="24"/>
          <w:szCs w:val="24"/>
          <w:lang w:eastAsia="ru-RU"/>
        </w:rPr>
        <w:t xml:space="preserve"> 202</w:t>
      </w:r>
      <w:r w:rsidR="00EB4CFC" w:rsidRPr="00EB4CFC">
        <w:rPr>
          <w:rFonts w:ascii="Times New Roman" w:eastAsia="Times New Roman" w:hAnsi="Times New Roman" w:cs="Times New Roman"/>
          <w:sz w:val="24"/>
          <w:szCs w:val="24"/>
          <w:lang w:eastAsia="ru-RU"/>
        </w:rPr>
        <w:t>2</w:t>
      </w:r>
      <w:r w:rsidR="00A61E8C" w:rsidRPr="00EB4CFC">
        <w:rPr>
          <w:rFonts w:ascii="Times New Roman" w:eastAsia="Times New Roman" w:hAnsi="Times New Roman" w:cs="Times New Roman"/>
          <w:sz w:val="24"/>
          <w:szCs w:val="24"/>
          <w:lang w:eastAsia="ru-RU"/>
        </w:rPr>
        <w:t xml:space="preserve"> </w:t>
      </w:r>
      <w:r w:rsidR="00491B73" w:rsidRPr="00EB4CFC">
        <w:rPr>
          <w:rFonts w:ascii="Times New Roman" w:eastAsia="Times New Roman" w:hAnsi="Times New Roman" w:cs="Times New Roman"/>
          <w:sz w:val="24"/>
          <w:szCs w:val="24"/>
          <w:lang w:eastAsia="ru-RU"/>
        </w:rPr>
        <w:t>г.-</w:t>
      </w:r>
      <w:r w:rsidR="001B1797" w:rsidRPr="00EB4CFC">
        <w:rPr>
          <w:rFonts w:ascii="Times New Roman" w:eastAsia="Times New Roman" w:hAnsi="Times New Roman" w:cs="Times New Roman"/>
          <w:sz w:val="24"/>
          <w:szCs w:val="24"/>
          <w:lang w:eastAsia="ru-RU"/>
        </w:rPr>
        <w:t xml:space="preserve"> </w:t>
      </w:r>
      <w:r w:rsidR="00EB4CFC" w:rsidRPr="00EB4CFC">
        <w:rPr>
          <w:rFonts w:ascii="Times New Roman" w:eastAsia="Times New Roman" w:hAnsi="Times New Roman" w:cs="Times New Roman"/>
          <w:sz w:val="24"/>
          <w:szCs w:val="24"/>
          <w:lang w:eastAsia="ru-RU"/>
        </w:rPr>
        <w:t>80 614,90</w:t>
      </w:r>
      <w:r w:rsidR="00491B73" w:rsidRPr="00EB4CFC">
        <w:rPr>
          <w:rFonts w:ascii="Times New Roman" w:eastAsia="Times New Roman" w:hAnsi="Times New Roman" w:cs="Times New Roman"/>
          <w:sz w:val="24"/>
          <w:szCs w:val="24"/>
          <w:lang w:eastAsia="ru-RU"/>
        </w:rPr>
        <w:t xml:space="preserve"> руб., в 202</w:t>
      </w:r>
      <w:r w:rsidR="00EB4CFC" w:rsidRPr="00EB4CFC">
        <w:rPr>
          <w:rFonts w:ascii="Times New Roman" w:eastAsia="Times New Roman" w:hAnsi="Times New Roman" w:cs="Times New Roman"/>
          <w:sz w:val="24"/>
          <w:szCs w:val="24"/>
          <w:lang w:eastAsia="ru-RU"/>
        </w:rPr>
        <w:t xml:space="preserve">3 </w:t>
      </w:r>
      <w:r w:rsidR="00AE7A68" w:rsidRPr="00EB4CFC">
        <w:rPr>
          <w:rFonts w:ascii="Times New Roman" w:eastAsia="Times New Roman" w:hAnsi="Times New Roman" w:cs="Times New Roman"/>
          <w:sz w:val="24"/>
          <w:szCs w:val="24"/>
          <w:lang w:eastAsia="ru-RU"/>
        </w:rPr>
        <w:t>г.</w:t>
      </w:r>
      <w:r w:rsidR="00491B73" w:rsidRPr="00EB4CFC">
        <w:rPr>
          <w:rFonts w:ascii="Times New Roman" w:eastAsia="Times New Roman" w:hAnsi="Times New Roman" w:cs="Times New Roman"/>
          <w:sz w:val="24"/>
          <w:szCs w:val="24"/>
          <w:lang w:eastAsia="ru-RU"/>
        </w:rPr>
        <w:t>-</w:t>
      </w:r>
      <w:r w:rsidR="00EB4CFC" w:rsidRPr="00EB4CFC">
        <w:rPr>
          <w:rFonts w:ascii="Times New Roman" w:eastAsia="Times New Roman" w:hAnsi="Times New Roman" w:cs="Times New Roman"/>
          <w:sz w:val="24"/>
          <w:szCs w:val="24"/>
          <w:lang w:eastAsia="ru-RU"/>
        </w:rPr>
        <w:t>90 235,40</w:t>
      </w:r>
      <w:r w:rsidR="00491B73" w:rsidRPr="00EB4CFC">
        <w:rPr>
          <w:rFonts w:ascii="Times New Roman" w:eastAsia="Times New Roman" w:hAnsi="Times New Roman" w:cs="Times New Roman"/>
          <w:sz w:val="24"/>
          <w:szCs w:val="24"/>
          <w:lang w:eastAsia="ru-RU"/>
        </w:rPr>
        <w:t xml:space="preserve"> руб., в 202</w:t>
      </w:r>
      <w:r w:rsidR="00EB4CFC" w:rsidRPr="00EB4CFC">
        <w:rPr>
          <w:rFonts w:ascii="Times New Roman" w:eastAsia="Times New Roman" w:hAnsi="Times New Roman" w:cs="Times New Roman"/>
          <w:sz w:val="24"/>
          <w:szCs w:val="24"/>
          <w:lang w:eastAsia="ru-RU"/>
        </w:rPr>
        <w:t xml:space="preserve">4 </w:t>
      </w:r>
      <w:r w:rsidR="00AE7A68" w:rsidRPr="00EB4CFC">
        <w:rPr>
          <w:rFonts w:ascii="Times New Roman" w:eastAsia="Times New Roman" w:hAnsi="Times New Roman" w:cs="Times New Roman"/>
          <w:sz w:val="24"/>
          <w:szCs w:val="24"/>
          <w:lang w:eastAsia="ru-RU"/>
        </w:rPr>
        <w:t>г.-</w:t>
      </w:r>
      <w:r w:rsidR="00491B73" w:rsidRPr="00EB4CFC">
        <w:rPr>
          <w:rFonts w:ascii="Times New Roman" w:eastAsia="Times New Roman" w:hAnsi="Times New Roman" w:cs="Times New Roman"/>
          <w:sz w:val="24"/>
          <w:szCs w:val="24"/>
          <w:lang w:eastAsia="ru-RU"/>
        </w:rPr>
        <w:t xml:space="preserve"> </w:t>
      </w:r>
      <w:r w:rsidR="00EB4CFC" w:rsidRPr="00EB4CFC">
        <w:rPr>
          <w:rFonts w:ascii="Times New Roman" w:eastAsia="Times New Roman" w:hAnsi="Times New Roman" w:cs="Times New Roman"/>
          <w:sz w:val="24"/>
          <w:szCs w:val="24"/>
          <w:lang w:eastAsia="ru-RU"/>
        </w:rPr>
        <w:t>108 750,30</w:t>
      </w:r>
      <w:r w:rsidR="00491B73" w:rsidRPr="00EB4CFC">
        <w:rPr>
          <w:rFonts w:ascii="Times New Roman" w:eastAsia="Times New Roman" w:hAnsi="Times New Roman" w:cs="Times New Roman"/>
          <w:sz w:val="24"/>
          <w:szCs w:val="24"/>
          <w:lang w:eastAsia="ru-RU"/>
        </w:rPr>
        <w:t xml:space="preserve"> руб., что на </w:t>
      </w:r>
      <w:r w:rsidR="00EB4CFC" w:rsidRPr="00EB4CFC">
        <w:rPr>
          <w:rFonts w:ascii="Times New Roman" w:eastAsia="Times New Roman" w:hAnsi="Times New Roman" w:cs="Times New Roman"/>
          <w:sz w:val="24"/>
          <w:szCs w:val="24"/>
          <w:lang w:eastAsia="ru-RU"/>
        </w:rPr>
        <w:t>20,5</w:t>
      </w:r>
      <w:r w:rsidR="001B1797" w:rsidRPr="00EB4CFC">
        <w:rPr>
          <w:rFonts w:ascii="Times New Roman" w:eastAsia="Times New Roman" w:hAnsi="Times New Roman" w:cs="Times New Roman"/>
          <w:sz w:val="24"/>
          <w:szCs w:val="24"/>
          <w:lang w:eastAsia="ru-RU"/>
        </w:rPr>
        <w:t xml:space="preserve"> </w:t>
      </w:r>
      <w:r w:rsidR="00491B73" w:rsidRPr="00EB4CFC">
        <w:rPr>
          <w:rFonts w:ascii="Times New Roman" w:eastAsia="Times New Roman" w:hAnsi="Times New Roman" w:cs="Times New Roman"/>
          <w:sz w:val="24"/>
          <w:szCs w:val="24"/>
          <w:lang w:eastAsia="ru-RU"/>
        </w:rPr>
        <w:t>% выше уровня 202</w:t>
      </w:r>
      <w:r w:rsidR="00EB4CFC" w:rsidRPr="00EB4CFC">
        <w:rPr>
          <w:rFonts w:ascii="Times New Roman" w:eastAsia="Times New Roman" w:hAnsi="Times New Roman" w:cs="Times New Roman"/>
          <w:sz w:val="24"/>
          <w:szCs w:val="24"/>
          <w:lang w:eastAsia="ru-RU"/>
        </w:rPr>
        <w:t>3</w:t>
      </w:r>
      <w:r w:rsidR="00EF0048" w:rsidRPr="00EB4CFC">
        <w:rPr>
          <w:rFonts w:ascii="Times New Roman" w:eastAsia="Times New Roman" w:hAnsi="Times New Roman" w:cs="Times New Roman"/>
          <w:sz w:val="24"/>
          <w:szCs w:val="24"/>
          <w:lang w:eastAsia="ru-RU"/>
        </w:rPr>
        <w:t xml:space="preserve"> </w:t>
      </w:r>
      <w:r w:rsidR="00AE7A68" w:rsidRPr="00EB4CFC">
        <w:rPr>
          <w:rFonts w:ascii="Times New Roman" w:eastAsia="Times New Roman" w:hAnsi="Times New Roman" w:cs="Times New Roman"/>
          <w:sz w:val="24"/>
          <w:szCs w:val="24"/>
          <w:lang w:eastAsia="ru-RU"/>
        </w:rPr>
        <w:t>г</w:t>
      </w:r>
      <w:r w:rsidRPr="00EB4CFC">
        <w:rPr>
          <w:rFonts w:ascii="Times New Roman" w:eastAsia="Times New Roman" w:hAnsi="Times New Roman" w:cs="Times New Roman"/>
          <w:sz w:val="24"/>
          <w:szCs w:val="24"/>
          <w:lang w:eastAsia="ru-RU"/>
        </w:rPr>
        <w:t>.</w:t>
      </w:r>
    </w:p>
    <w:p w14:paraId="7535FA05" w14:textId="77777777" w:rsidR="00EB4CFC" w:rsidRPr="00EB4CFC" w:rsidRDefault="00EB4CFC" w:rsidP="004E69C3">
      <w:pPr>
        <w:spacing w:after="0" w:line="240" w:lineRule="auto"/>
        <w:ind w:firstLine="709"/>
        <w:jc w:val="both"/>
        <w:rPr>
          <w:rFonts w:ascii="Times New Roman" w:eastAsia="Times New Roman" w:hAnsi="Times New Roman" w:cs="Times New Roman"/>
          <w:color w:val="000000"/>
          <w:sz w:val="24"/>
          <w:szCs w:val="24"/>
          <w:lang w:eastAsia="ru-RU"/>
        </w:rPr>
      </w:pPr>
      <w:r w:rsidRPr="00EB4CFC">
        <w:rPr>
          <w:rFonts w:ascii="Times New Roman" w:eastAsia="Times New Roman" w:hAnsi="Times New Roman" w:cs="Times New Roman"/>
          <w:color w:val="000000"/>
          <w:sz w:val="24"/>
          <w:szCs w:val="24"/>
          <w:lang w:eastAsia="ru-RU"/>
        </w:rPr>
        <w:t xml:space="preserve">Наибольший рост среднемесячной номинальной начисленной заработной платы работникам наблюдался по следующим видам экономической деятельности: сельское, лесное хозяйство, охота, рыболовство и рыбоводство; обеспечение электрической энергией, газом и паром; кондиционирование воздуха, водоснабжение; водоотведение, организация сбора и утилизации отходов, деятельность по ликвидации загрязнений; </w:t>
      </w:r>
      <w:r w:rsidRPr="00EB4CFC">
        <w:rPr>
          <w:rFonts w:ascii="Times New Roman" w:eastAsia="Times New Roman" w:hAnsi="Times New Roman" w:cs="Times New Roman"/>
          <w:color w:val="000000"/>
          <w:sz w:val="24"/>
          <w:szCs w:val="24"/>
          <w:lang w:eastAsia="ru-RU"/>
        </w:rPr>
        <w:lastRenderedPageBreak/>
        <w:t>транспортировка и хранение; деятельность в области информации и связи; деятельность профессиональная, научная и техническая; предоставление прочих видов услуг.</w:t>
      </w:r>
    </w:p>
    <w:p w14:paraId="6C380C87" w14:textId="166F60E9" w:rsidR="00EB4CFC" w:rsidRPr="00EB4CFC" w:rsidRDefault="00EB4CFC" w:rsidP="00EB4CFC">
      <w:pPr>
        <w:spacing w:after="0" w:line="240" w:lineRule="auto"/>
        <w:ind w:firstLine="709"/>
        <w:jc w:val="both"/>
        <w:rPr>
          <w:rFonts w:ascii="Times New Roman" w:eastAsia="Times New Roman" w:hAnsi="Times New Roman" w:cs="Times New Roman"/>
          <w:sz w:val="24"/>
          <w:szCs w:val="24"/>
          <w:lang w:eastAsia="ru-RU"/>
        </w:rPr>
      </w:pPr>
      <w:r w:rsidRPr="00EB4CFC">
        <w:rPr>
          <w:rFonts w:ascii="Times New Roman" w:eastAsia="Times New Roman" w:hAnsi="Times New Roman" w:cs="Times New Roman"/>
          <w:color w:val="000000"/>
          <w:sz w:val="24"/>
          <w:szCs w:val="24"/>
          <w:lang w:eastAsia="ru-RU"/>
        </w:rPr>
        <w:t>В прогнозном периоде 2025-2027 гг. планируется увеличение значения показателя за счет роста заработной платы в отраслях производственной сферы, а также индексацией заработной платы работников бюджетной сферы</w:t>
      </w:r>
      <w:r w:rsidR="00491B73" w:rsidRPr="00EB4CFC">
        <w:rPr>
          <w:rFonts w:ascii="Times New Roman" w:eastAsia="Times New Roman" w:hAnsi="Times New Roman" w:cs="Times New Roman"/>
          <w:sz w:val="24"/>
          <w:szCs w:val="24"/>
          <w:lang w:eastAsia="ru-RU"/>
        </w:rPr>
        <w:t>, в 202</w:t>
      </w:r>
      <w:r w:rsidRPr="00EB4CFC">
        <w:rPr>
          <w:rFonts w:ascii="Times New Roman" w:eastAsia="Times New Roman" w:hAnsi="Times New Roman" w:cs="Times New Roman"/>
          <w:sz w:val="24"/>
          <w:szCs w:val="24"/>
          <w:lang w:eastAsia="ru-RU"/>
        </w:rPr>
        <w:t>5</w:t>
      </w:r>
      <w:r w:rsidR="00AE0E95" w:rsidRPr="00EB4CFC">
        <w:rPr>
          <w:rFonts w:ascii="Times New Roman" w:eastAsia="Times New Roman" w:hAnsi="Times New Roman" w:cs="Times New Roman"/>
          <w:sz w:val="24"/>
          <w:szCs w:val="24"/>
          <w:lang w:eastAsia="ru-RU"/>
        </w:rPr>
        <w:t xml:space="preserve"> </w:t>
      </w:r>
      <w:r w:rsidR="00AE7A68" w:rsidRPr="00EB4CFC">
        <w:rPr>
          <w:rFonts w:ascii="Times New Roman" w:eastAsia="Times New Roman" w:hAnsi="Times New Roman" w:cs="Times New Roman"/>
          <w:sz w:val="24"/>
          <w:szCs w:val="24"/>
          <w:lang w:eastAsia="ru-RU"/>
        </w:rPr>
        <w:t>г.</w:t>
      </w:r>
      <w:r w:rsidR="00C442E8" w:rsidRPr="00EB4CFC">
        <w:rPr>
          <w:rFonts w:ascii="Times New Roman" w:eastAsia="Times New Roman" w:hAnsi="Times New Roman" w:cs="Times New Roman"/>
          <w:sz w:val="24"/>
          <w:szCs w:val="24"/>
          <w:lang w:eastAsia="ru-RU"/>
        </w:rPr>
        <w:t xml:space="preserve"> </w:t>
      </w:r>
      <w:r w:rsidR="00AE7A68" w:rsidRPr="00EB4CFC">
        <w:rPr>
          <w:rFonts w:ascii="Times New Roman" w:eastAsia="Times New Roman" w:hAnsi="Times New Roman" w:cs="Times New Roman"/>
          <w:sz w:val="24"/>
          <w:szCs w:val="24"/>
          <w:lang w:eastAsia="ru-RU"/>
        </w:rPr>
        <w:t>составит</w:t>
      </w:r>
      <w:r w:rsidR="00E567AF" w:rsidRPr="00EB4CFC">
        <w:rPr>
          <w:rFonts w:ascii="Times New Roman" w:eastAsia="Times New Roman" w:hAnsi="Times New Roman" w:cs="Times New Roman"/>
          <w:sz w:val="24"/>
          <w:szCs w:val="24"/>
          <w:lang w:eastAsia="ru-RU"/>
        </w:rPr>
        <w:t xml:space="preserve"> </w:t>
      </w:r>
      <w:r w:rsidR="00491B73" w:rsidRPr="00EB4CFC">
        <w:rPr>
          <w:rFonts w:ascii="Times New Roman" w:eastAsia="Times New Roman" w:hAnsi="Times New Roman" w:cs="Times New Roman"/>
          <w:sz w:val="24"/>
          <w:szCs w:val="24"/>
          <w:lang w:eastAsia="ru-RU"/>
        </w:rPr>
        <w:t>–</w:t>
      </w:r>
      <w:r w:rsidR="00E567AF" w:rsidRPr="00EB4CFC">
        <w:rPr>
          <w:rFonts w:ascii="Times New Roman" w:eastAsia="Times New Roman" w:hAnsi="Times New Roman" w:cs="Times New Roman"/>
          <w:sz w:val="24"/>
          <w:szCs w:val="24"/>
          <w:lang w:eastAsia="ru-RU"/>
        </w:rPr>
        <w:t xml:space="preserve"> </w:t>
      </w:r>
      <w:r w:rsidRPr="00EB4CFC">
        <w:rPr>
          <w:rFonts w:ascii="Times New Roman" w:eastAsia="Times New Roman" w:hAnsi="Times New Roman" w:cs="Times New Roman"/>
          <w:sz w:val="24"/>
          <w:szCs w:val="24"/>
          <w:lang w:eastAsia="ru-RU"/>
        </w:rPr>
        <w:t>119 625,33</w:t>
      </w:r>
      <w:r w:rsidR="00491B73" w:rsidRPr="00EB4CFC">
        <w:rPr>
          <w:rFonts w:ascii="Times New Roman" w:eastAsia="Times New Roman" w:hAnsi="Times New Roman" w:cs="Times New Roman"/>
          <w:sz w:val="24"/>
          <w:szCs w:val="24"/>
          <w:lang w:eastAsia="ru-RU"/>
        </w:rPr>
        <w:t xml:space="preserve"> руб., 202</w:t>
      </w:r>
      <w:r w:rsidRPr="00EB4CFC">
        <w:rPr>
          <w:rFonts w:ascii="Times New Roman" w:eastAsia="Times New Roman" w:hAnsi="Times New Roman" w:cs="Times New Roman"/>
          <w:sz w:val="24"/>
          <w:szCs w:val="24"/>
          <w:lang w:eastAsia="ru-RU"/>
        </w:rPr>
        <w:t>6</w:t>
      </w:r>
      <w:r w:rsidR="00AE0E95" w:rsidRPr="00EB4CFC">
        <w:rPr>
          <w:rFonts w:ascii="Times New Roman" w:eastAsia="Times New Roman" w:hAnsi="Times New Roman" w:cs="Times New Roman"/>
          <w:sz w:val="24"/>
          <w:szCs w:val="24"/>
          <w:lang w:eastAsia="ru-RU"/>
        </w:rPr>
        <w:t xml:space="preserve"> </w:t>
      </w:r>
      <w:r w:rsidR="00AE7A68" w:rsidRPr="00EB4CFC">
        <w:rPr>
          <w:rFonts w:ascii="Times New Roman" w:eastAsia="Times New Roman" w:hAnsi="Times New Roman" w:cs="Times New Roman"/>
          <w:sz w:val="24"/>
          <w:szCs w:val="24"/>
          <w:lang w:eastAsia="ru-RU"/>
        </w:rPr>
        <w:t>г.</w:t>
      </w:r>
      <w:r w:rsidR="00E567AF" w:rsidRPr="00EB4CFC">
        <w:rPr>
          <w:rFonts w:ascii="Times New Roman" w:eastAsia="Times New Roman" w:hAnsi="Times New Roman" w:cs="Times New Roman"/>
          <w:sz w:val="24"/>
          <w:szCs w:val="24"/>
          <w:lang w:eastAsia="ru-RU"/>
        </w:rPr>
        <w:t xml:space="preserve"> </w:t>
      </w:r>
      <w:r w:rsidR="00491B73" w:rsidRPr="00EB4CFC">
        <w:rPr>
          <w:rFonts w:ascii="Times New Roman" w:eastAsia="Times New Roman" w:hAnsi="Times New Roman" w:cs="Times New Roman"/>
          <w:sz w:val="24"/>
          <w:szCs w:val="24"/>
          <w:lang w:eastAsia="ru-RU"/>
        </w:rPr>
        <w:t>–</w:t>
      </w:r>
      <w:r w:rsidR="00E567AF" w:rsidRPr="00EB4CFC">
        <w:rPr>
          <w:rFonts w:ascii="Times New Roman" w:eastAsia="Times New Roman" w:hAnsi="Times New Roman" w:cs="Times New Roman"/>
          <w:sz w:val="24"/>
          <w:szCs w:val="24"/>
          <w:lang w:eastAsia="ru-RU"/>
        </w:rPr>
        <w:t xml:space="preserve"> </w:t>
      </w:r>
      <w:r w:rsidRPr="00EB4CFC">
        <w:rPr>
          <w:rFonts w:ascii="Times New Roman" w:eastAsia="Times New Roman" w:hAnsi="Times New Roman" w:cs="Times New Roman"/>
          <w:sz w:val="24"/>
          <w:szCs w:val="24"/>
          <w:lang w:eastAsia="ru-RU"/>
        </w:rPr>
        <w:t>124 410,34</w:t>
      </w:r>
      <w:r w:rsidR="00491B73" w:rsidRPr="00EB4CFC">
        <w:rPr>
          <w:rFonts w:ascii="Times New Roman" w:eastAsia="Times New Roman" w:hAnsi="Times New Roman" w:cs="Times New Roman"/>
          <w:sz w:val="24"/>
          <w:szCs w:val="24"/>
          <w:lang w:eastAsia="ru-RU"/>
        </w:rPr>
        <w:t xml:space="preserve"> руб.,</w:t>
      </w:r>
      <w:r w:rsidR="00196451" w:rsidRPr="00EB4CFC">
        <w:rPr>
          <w:rFonts w:ascii="Times New Roman" w:eastAsia="Times New Roman" w:hAnsi="Times New Roman" w:cs="Times New Roman"/>
          <w:sz w:val="24"/>
          <w:szCs w:val="24"/>
          <w:lang w:eastAsia="ru-RU"/>
        </w:rPr>
        <w:t xml:space="preserve"> </w:t>
      </w:r>
      <w:r w:rsidR="00491B73" w:rsidRPr="00EB4CFC">
        <w:rPr>
          <w:rFonts w:ascii="Times New Roman" w:eastAsia="Times New Roman" w:hAnsi="Times New Roman" w:cs="Times New Roman"/>
          <w:sz w:val="24"/>
          <w:szCs w:val="24"/>
          <w:lang w:eastAsia="ru-RU"/>
        </w:rPr>
        <w:t>202</w:t>
      </w:r>
      <w:r w:rsidRPr="00EB4CFC">
        <w:rPr>
          <w:rFonts w:ascii="Times New Roman" w:eastAsia="Times New Roman" w:hAnsi="Times New Roman" w:cs="Times New Roman"/>
          <w:sz w:val="24"/>
          <w:szCs w:val="24"/>
          <w:lang w:eastAsia="ru-RU"/>
        </w:rPr>
        <w:t xml:space="preserve">7 </w:t>
      </w:r>
      <w:r w:rsidR="00AE7A68" w:rsidRPr="00EB4CFC">
        <w:rPr>
          <w:rFonts w:ascii="Times New Roman" w:eastAsia="Times New Roman" w:hAnsi="Times New Roman" w:cs="Times New Roman"/>
          <w:sz w:val="24"/>
          <w:szCs w:val="24"/>
          <w:lang w:eastAsia="ru-RU"/>
        </w:rPr>
        <w:t>г.</w:t>
      </w:r>
      <w:r w:rsidR="00E567AF" w:rsidRPr="00EB4CFC">
        <w:rPr>
          <w:rFonts w:ascii="Times New Roman" w:eastAsia="Times New Roman" w:hAnsi="Times New Roman" w:cs="Times New Roman"/>
          <w:sz w:val="24"/>
          <w:szCs w:val="24"/>
          <w:lang w:eastAsia="ru-RU"/>
        </w:rPr>
        <w:t xml:space="preserve"> </w:t>
      </w:r>
      <w:r w:rsidR="00491B73" w:rsidRPr="00EB4CFC">
        <w:rPr>
          <w:rFonts w:ascii="Times New Roman" w:eastAsia="Times New Roman" w:hAnsi="Times New Roman" w:cs="Times New Roman"/>
          <w:sz w:val="24"/>
          <w:szCs w:val="24"/>
          <w:lang w:eastAsia="ru-RU"/>
        </w:rPr>
        <w:t>–</w:t>
      </w:r>
      <w:r w:rsidR="00E567AF" w:rsidRPr="00EB4CFC">
        <w:rPr>
          <w:rFonts w:ascii="Times New Roman" w:eastAsia="Times New Roman" w:hAnsi="Times New Roman" w:cs="Times New Roman"/>
          <w:sz w:val="24"/>
          <w:szCs w:val="24"/>
          <w:lang w:eastAsia="ru-RU"/>
        </w:rPr>
        <w:t xml:space="preserve"> </w:t>
      </w:r>
      <w:r w:rsidRPr="00EB4CFC">
        <w:rPr>
          <w:rFonts w:ascii="Times New Roman" w:eastAsia="Times New Roman" w:hAnsi="Times New Roman" w:cs="Times New Roman"/>
          <w:sz w:val="24"/>
          <w:szCs w:val="24"/>
          <w:lang w:eastAsia="ru-RU"/>
        </w:rPr>
        <w:t>129 386,75</w:t>
      </w:r>
      <w:r w:rsidR="00AE7A68" w:rsidRPr="00EB4CFC">
        <w:rPr>
          <w:rFonts w:ascii="Times New Roman" w:eastAsia="Times New Roman" w:hAnsi="Times New Roman" w:cs="Times New Roman"/>
          <w:sz w:val="24"/>
          <w:szCs w:val="24"/>
          <w:lang w:eastAsia="ru-RU"/>
        </w:rPr>
        <w:t xml:space="preserve"> руб.</w:t>
      </w:r>
    </w:p>
    <w:p w14:paraId="5D833831" w14:textId="09420EA9" w:rsidR="00BD6826" w:rsidRPr="00E630FD"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E630FD">
        <w:rPr>
          <w:rFonts w:ascii="Times New Roman" w:eastAsia="Times New Roman" w:hAnsi="Times New Roman" w:cs="Times New Roman"/>
          <w:b/>
          <w:sz w:val="24"/>
          <w:szCs w:val="24"/>
          <w:lang w:eastAsia="ru-RU"/>
        </w:rPr>
        <w:t xml:space="preserve">Показатель 8.2. </w:t>
      </w:r>
      <w:r w:rsidR="006613BA">
        <w:rPr>
          <w:rFonts w:ascii="Times New Roman" w:eastAsia="Times New Roman" w:hAnsi="Times New Roman" w:cs="Times New Roman"/>
          <w:b/>
          <w:sz w:val="24"/>
          <w:szCs w:val="24"/>
          <w:lang w:eastAsia="ru-RU"/>
        </w:rPr>
        <w:t>«</w:t>
      </w:r>
      <w:r w:rsidRPr="00E630FD">
        <w:rPr>
          <w:rFonts w:ascii="Times New Roman" w:eastAsia="Times New Roman" w:hAnsi="Times New Roman" w:cs="Times New Roman"/>
          <w:b/>
          <w:sz w:val="24"/>
          <w:szCs w:val="24"/>
          <w:lang w:eastAsia="ru-RU"/>
        </w:rPr>
        <w:t>Среднемесячная номинальная начисленная заработная плата работников муниципальных дошкольных образовательных учреждений</w:t>
      </w:r>
      <w:r w:rsidR="006613BA">
        <w:rPr>
          <w:rFonts w:ascii="Times New Roman" w:eastAsia="Times New Roman" w:hAnsi="Times New Roman" w:cs="Times New Roman"/>
          <w:b/>
          <w:sz w:val="24"/>
          <w:szCs w:val="24"/>
          <w:lang w:eastAsia="ru-RU"/>
        </w:rPr>
        <w:t>»</w:t>
      </w:r>
    </w:p>
    <w:p w14:paraId="3C87E181" w14:textId="77777777" w:rsidR="00F74A4F" w:rsidRPr="00F74A4F" w:rsidRDefault="00AD7302" w:rsidP="00F74A4F">
      <w:pPr>
        <w:spacing w:after="0" w:line="240" w:lineRule="auto"/>
        <w:ind w:firstLine="709"/>
        <w:jc w:val="both"/>
        <w:rPr>
          <w:rFonts w:ascii="Times New Roman" w:eastAsia="Times New Roman" w:hAnsi="Times New Roman" w:cs="Times New Roman"/>
          <w:sz w:val="24"/>
          <w:szCs w:val="24"/>
          <w:lang w:eastAsia="ru-RU"/>
        </w:rPr>
      </w:pPr>
      <w:r w:rsidRPr="00460405">
        <w:rPr>
          <w:rFonts w:ascii="Times New Roman" w:eastAsia="Times New Roman" w:hAnsi="Times New Roman" w:cs="Times New Roman"/>
          <w:sz w:val="24"/>
          <w:szCs w:val="24"/>
          <w:lang w:eastAsia="ru-RU"/>
        </w:rPr>
        <w:t xml:space="preserve">Среднемесячная номинальная заработная плата работников муниципальных </w:t>
      </w:r>
      <w:r w:rsidR="00F74A4F" w:rsidRPr="00F74A4F">
        <w:rPr>
          <w:rFonts w:ascii="Times New Roman" w:eastAsia="Times New Roman" w:hAnsi="Times New Roman" w:cs="Times New Roman"/>
          <w:sz w:val="24"/>
          <w:szCs w:val="24"/>
          <w:lang w:eastAsia="ru-RU"/>
        </w:rPr>
        <w:t>Среднемесячная номинальная заработная плата работников муниципальных дошкольных образовательных учреждений за 2022 г. составляла 57 923,10 рублей.</w:t>
      </w:r>
    </w:p>
    <w:p w14:paraId="43E2DC91" w14:textId="77777777" w:rsidR="00F74A4F" w:rsidRPr="00F74A4F" w:rsidRDefault="00F74A4F" w:rsidP="00F74A4F">
      <w:pPr>
        <w:spacing w:after="0" w:line="240" w:lineRule="auto"/>
        <w:ind w:firstLine="709"/>
        <w:jc w:val="both"/>
        <w:rPr>
          <w:rFonts w:ascii="Times New Roman" w:eastAsia="Times New Roman" w:hAnsi="Times New Roman" w:cs="Times New Roman"/>
          <w:sz w:val="24"/>
          <w:szCs w:val="24"/>
          <w:lang w:eastAsia="ru-RU"/>
        </w:rPr>
      </w:pPr>
      <w:r w:rsidRPr="00F74A4F">
        <w:rPr>
          <w:rFonts w:ascii="Times New Roman" w:eastAsia="Times New Roman" w:hAnsi="Times New Roman" w:cs="Times New Roman"/>
          <w:sz w:val="24"/>
          <w:szCs w:val="24"/>
          <w:lang w:eastAsia="ru-RU"/>
        </w:rPr>
        <w:t>Среднемесячная номинальная заработная плата работников муниципальных дошкольных образовательных учреждений за 2023 г. составила 59 122,00 рублей, что выше уровня значения за 2022 год на 2,07 %.</w:t>
      </w:r>
    </w:p>
    <w:p w14:paraId="7134842F" w14:textId="77777777" w:rsidR="00F74A4F" w:rsidRPr="00F74A4F" w:rsidRDefault="00F74A4F" w:rsidP="00F74A4F">
      <w:pPr>
        <w:spacing w:after="0" w:line="240" w:lineRule="auto"/>
        <w:ind w:firstLine="709"/>
        <w:jc w:val="both"/>
        <w:rPr>
          <w:rFonts w:ascii="Times New Roman" w:eastAsia="Times New Roman" w:hAnsi="Times New Roman" w:cs="Times New Roman"/>
          <w:sz w:val="24"/>
          <w:szCs w:val="24"/>
          <w:lang w:eastAsia="ru-RU"/>
        </w:rPr>
      </w:pPr>
      <w:r w:rsidRPr="00F74A4F">
        <w:rPr>
          <w:rFonts w:ascii="Times New Roman" w:eastAsia="Times New Roman" w:hAnsi="Times New Roman" w:cs="Times New Roman"/>
          <w:sz w:val="24"/>
          <w:szCs w:val="24"/>
          <w:lang w:eastAsia="ru-RU"/>
        </w:rPr>
        <w:t>Среднемесячная номинальная заработная плата работников муниципальных общеобразовательных учреждений на 2024 г. составила 71 452,80 рублей, что выше уровня значения за 2023 г. на 20,86 %.</w:t>
      </w:r>
    </w:p>
    <w:p w14:paraId="06BFF34B" w14:textId="77777777" w:rsidR="00F74A4F" w:rsidRPr="00F74A4F" w:rsidRDefault="00F74A4F" w:rsidP="00F74A4F">
      <w:pPr>
        <w:spacing w:after="0" w:line="240" w:lineRule="auto"/>
        <w:ind w:firstLine="709"/>
        <w:jc w:val="both"/>
        <w:rPr>
          <w:rFonts w:ascii="Times New Roman" w:eastAsia="Times New Roman" w:hAnsi="Times New Roman" w:cs="Times New Roman"/>
          <w:sz w:val="24"/>
          <w:szCs w:val="24"/>
          <w:lang w:eastAsia="ru-RU"/>
        </w:rPr>
      </w:pPr>
      <w:r w:rsidRPr="00F74A4F">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дошкольных образовательных учреждений на 2025 г. составит 81 098,93 рублей, что выше уровня значения за 2024 год на 13,5 %.</w:t>
      </w:r>
    </w:p>
    <w:p w14:paraId="0CE52D3C" w14:textId="77777777" w:rsidR="00F74A4F" w:rsidRPr="00F74A4F" w:rsidRDefault="00F74A4F" w:rsidP="00F74A4F">
      <w:pPr>
        <w:spacing w:after="0" w:line="240" w:lineRule="auto"/>
        <w:ind w:firstLine="709"/>
        <w:jc w:val="both"/>
        <w:rPr>
          <w:rFonts w:ascii="Times New Roman" w:eastAsia="Times New Roman" w:hAnsi="Times New Roman" w:cs="Times New Roman"/>
          <w:sz w:val="24"/>
          <w:szCs w:val="24"/>
          <w:lang w:eastAsia="ru-RU"/>
        </w:rPr>
      </w:pPr>
      <w:r w:rsidRPr="00F74A4F">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дошкольных образовательных учреждений на 2026 г. составит 86 613,66 рублей, что выше уровня значения за 2025 год на 6,8 %.</w:t>
      </w:r>
    </w:p>
    <w:p w14:paraId="4F0517FC" w14:textId="77777777" w:rsidR="00F74A4F" w:rsidRPr="00F74A4F" w:rsidRDefault="00F74A4F" w:rsidP="00F74A4F">
      <w:pPr>
        <w:spacing w:after="0" w:line="240" w:lineRule="auto"/>
        <w:ind w:firstLine="709"/>
        <w:jc w:val="both"/>
        <w:rPr>
          <w:rFonts w:ascii="Times New Roman" w:eastAsia="Times New Roman" w:hAnsi="Times New Roman" w:cs="Times New Roman"/>
          <w:sz w:val="24"/>
          <w:szCs w:val="24"/>
          <w:lang w:eastAsia="ru-RU"/>
        </w:rPr>
      </w:pPr>
      <w:r w:rsidRPr="00F74A4F">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дошкольных образовательных учреждений на 2027 г. составит 91 810,47 рублей, что выше уровня значения за 2026 год на 6,00 %.</w:t>
      </w:r>
    </w:p>
    <w:p w14:paraId="1175F970" w14:textId="7D5B431B" w:rsidR="00F74A4F" w:rsidRPr="00F74A4F" w:rsidRDefault="00F74A4F" w:rsidP="00F74A4F">
      <w:pPr>
        <w:spacing w:after="0" w:line="240" w:lineRule="auto"/>
        <w:ind w:firstLine="709"/>
        <w:jc w:val="both"/>
        <w:rPr>
          <w:rFonts w:ascii="Times New Roman" w:eastAsia="Times New Roman" w:hAnsi="Times New Roman" w:cs="Times New Roman"/>
          <w:sz w:val="24"/>
          <w:szCs w:val="24"/>
          <w:lang w:eastAsia="ru-RU"/>
        </w:rPr>
      </w:pPr>
      <w:r w:rsidRPr="00F74A4F">
        <w:rPr>
          <w:rFonts w:ascii="Times New Roman" w:eastAsia="Times New Roman" w:hAnsi="Times New Roman" w:cs="Times New Roman"/>
          <w:sz w:val="24"/>
          <w:szCs w:val="24"/>
          <w:lang w:eastAsia="ru-RU"/>
        </w:rPr>
        <w:t xml:space="preserve">Рост значения показателя обусловлен реализацией Указа Президента РФ от 07.05.2012 г. № 597 </w:t>
      </w:r>
      <w:r w:rsidR="006613BA">
        <w:rPr>
          <w:rFonts w:ascii="Times New Roman" w:eastAsia="Times New Roman" w:hAnsi="Times New Roman" w:cs="Times New Roman"/>
          <w:sz w:val="24"/>
          <w:szCs w:val="24"/>
          <w:lang w:eastAsia="ru-RU"/>
        </w:rPr>
        <w:t>«</w:t>
      </w:r>
      <w:r w:rsidRPr="00F74A4F">
        <w:rPr>
          <w:rFonts w:ascii="Times New Roman" w:eastAsia="Times New Roman" w:hAnsi="Times New Roman" w:cs="Times New Roman"/>
          <w:sz w:val="24"/>
          <w:szCs w:val="24"/>
          <w:lang w:eastAsia="ru-RU"/>
        </w:rPr>
        <w:t>О мероприятиях по реализации государственной социальной политики</w:t>
      </w:r>
      <w:r w:rsidR="006613BA">
        <w:rPr>
          <w:rFonts w:ascii="Times New Roman" w:eastAsia="Times New Roman" w:hAnsi="Times New Roman" w:cs="Times New Roman"/>
          <w:sz w:val="24"/>
          <w:szCs w:val="24"/>
          <w:lang w:eastAsia="ru-RU"/>
        </w:rPr>
        <w:t>»</w:t>
      </w:r>
      <w:r w:rsidRPr="00F74A4F">
        <w:rPr>
          <w:rFonts w:ascii="Times New Roman" w:eastAsia="Times New Roman" w:hAnsi="Times New Roman" w:cs="Times New Roman"/>
          <w:sz w:val="24"/>
          <w:szCs w:val="24"/>
          <w:lang w:eastAsia="ru-RU"/>
        </w:rPr>
        <w:t>, в соответствии с Постановлением Правительства Сахалинской области от 03.12.2012 г. № 592 с учетом повышающих коэффициентов.</w:t>
      </w:r>
    </w:p>
    <w:p w14:paraId="28FD3B37" w14:textId="5163590C" w:rsidR="00BD6826" w:rsidRPr="00F41B35" w:rsidRDefault="00BD6826" w:rsidP="00F74A4F">
      <w:pPr>
        <w:spacing w:after="0" w:line="240" w:lineRule="auto"/>
        <w:ind w:firstLine="709"/>
        <w:jc w:val="both"/>
        <w:rPr>
          <w:rFonts w:ascii="Times New Roman" w:eastAsia="Times New Roman" w:hAnsi="Times New Roman" w:cs="Times New Roman"/>
          <w:b/>
          <w:sz w:val="24"/>
          <w:szCs w:val="24"/>
          <w:lang w:eastAsia="ru-RU"/>
        </w:rPr>
      </w:pPr>
      <w:r w:rsidRPr="00F41B35">
        <w:rPr>
          <w:rFonts w:ascii="Times New Roman" w:eastAsia="Times New Roman" w:hAnsi="Times New Roman" w:cs="Times New Roman"/>
          <w:b/>
          <w:sz w:val="24"/>
          <w:szCs w:val="24"/>
          <w:lang w:eastAsia="ru-RU"/>
        </w:rPr>
        <w:t xml:space="preserve">Показатель 8.3. </w:t>
      </w:r>
      <w:r w:rsidR="006613BA">
        <w:rPr>
          <w:rFonts w:ascii="Times New Roman" w:eastAsia="Times New Roman" w:hAnsi="Times New Roman" w:cs="Times New Roman"/>
          <w:b/>
          <w:sz w:val="24"/>
          <w:szCs w:val="24"/>
          <w:lang w:eastAsia="ru-RU"/>
        </w:rPr>
        <w:t>«</w:t>
      </w:r>
      <w:bookmarkStart w:id="0" w:name="_Hlk133565817"/>
      <w:r w:rsidRPr="00F41B35">
        <w:rPr>
          <w:rFonts w:ascii="Times New Roman" w:eastAsia="Times New Roman" w:hAnsi="Times New Roman" w:cs="Times New Roman"/>
          <w:b/>
          <w:sz w:val="24"/>
          <w:szCs w:val="24"/>
          <w:lang w:eastAsia="ru-RU"/>
        </w:rPr>
        <w:t>Среднемесячная номинальная начисленная заработная плата работников муниципальных общеобразовательных учреждений</w:t>
      </w:r>
      <w:bookmarkEnd w:id="0"/>
      <w:r w:rsidR="006613BA">
        <w:rPr>
          <w:rFonts w:ascii="Times New Roman" w:eastAsia="Times New Roman" w:hAnsi="Times New Roman" w:cs="Times New Roman"/>
          <w:b/>
          <w:sz w:val="24"/>
          <w:szCs w:val="24"/>
          <w:lang w:eastAsia="ru-RU"/>
        </w:rPr>
        <w:t>»</w:t>
      </w:r>
    </w:p>
    <w:p w14:paraId="7B9EBE39" w14:textId="77777777" w:rsidR="004C618B" w:rsidRPr="004C618B" w:rsidRDefault="004C618B" w:rsidP="004C618B">
      <w:pPr>
        <w:spacing w:after="0" w:line="240" w:lineRule="auto"/>
        <w:ind w:firstLine="709"/>
        <w:jc w:val="both"/>
        <w:rPr>
          <w:rFonts w:ascii="Times New Roman" w:eastAsia="Times New Roman" w:hAnsi="Times New Roman" w:cs="Times New Roman"/>
          <w:sz w:val="24"/>
          <w:szCs w:val="24"/>
          <w:lang w:eastAsia="ru-RU"/>
        </w:rPr>
      </w:pPr>
      <w:r w:rsidRPr="004C618B">
        <w:rPr>
          <w:rFonts w:ascii="Times New Roman" w:eastAsia="Times New Roman" w:hAnsi="Times New Roman" w:cs="Times New Roman"/>
          <w:sz w:val="24"/>
          <w:szCs w:val="24"/>
          <w:lang w:eastAsia="ru-RU"/>
        </w:rPr>
        <w:t>Среднемесячная номинальная заработная плата работников муниципальных общеобразовательных учреждений за 2022 г. составляла 79 097,20 рублей.</w:t>
      </w:r>
    </w:p>
    <w:p w14:paraId="13F47890" w14:textId="77777777" w:rsidR="004C618B" w:rsidRPr="004C618B" w:rsidRDefault="004C618B" w:rsidP="004C618B">
      <w:pPr>
        <w:spacing w:after="0" w:line="240" w:lineRule="auto"/>
        <w:ind w:firstLine="709"/>
        <w:jc w:val="both"/>
        <w:rPr>
          <w:rFonts w:ascii="Times New Roman" w:eastAsia="Times New Roman" w:hAnsi="Times New Roman" w:cs="Times New Roman"/>
          <w:sz w:val="24"/>
          <w:szCs w:val="24"/>
          <w:lang w:eastAsia="ru-RU"/>
        </w:rPr>
      </w:pPr>
      <w:r w:rsidRPr="004C618B">
        <w:rPr>
          <w:rFonts w:ascii="Times New Roman" w:eastAsia="Times New Roman" w:hAnsi="Times New Roman" w:cs="Times New Roman"/>
          <w:sz w:val="24"/>
          <w:szCs w:val="24"/>
          <w:lang w:eastAsia="ru-RU"/>
        </w:rPr>
        <w:t>Среднемесячная номинальная заработная плата работников муниципальных общеобразовательных учреждений на 2023 г. составила 78 751,80 рублей, что ниже уровня значения за 2022 г на 0,44 %. В 2022 году в среднемесячную заработную плату включались выплаты за классное руководство, а в 2023 году данные выплаты в показатель не входят; в связи с этим в 2023 году наблюдается снижение показателя</w:t>
      </w:r>
    </w:p>
    <w:p w14:paraId="24C1D680" w14:textId="77777777" w:rsidR="004C618B" w:rsidRPr="004C618B" w:rsidRDefault="004C618B" w:rsidP="004C618B">
      <w:pPr>
        <w:spacing w:after="0" w:line="240" w:lineRule="auto"/>
        <w:ind w:firstLine="709"/>
        <w:jc w:val="both"/>
        <w:rPr>
          <w:rFonts w:ascii="Times New Roman" w:eastAsia="Times New Roman" w:hAnsi="Times New Roman" w:cs="Times New Roman"/>
          <w:sz w:val="24"/>
          <w:szCs w:val="24"/>
          <w:lang w:eastAsia="ru-RU"/>
        </w:rPr>
      </w:pPr>
      <w:r w:rsidRPr="004C618B">
        <w:rPr>
          <w:rFonts w:ascii="Times New Roman" w:eastAsia="Times New Roman" w:hAnsi="Times New Roman" w:cs="Times New Roman"/>
          <w:sz w:val="24"/>
          <w:szCs w:val="24"/>
          <w:lang w:eastAsia="ru-RU"/>
        </w:rPr>
        <w:t xml:space="preserve">Среднемесячная номинальная заработная плата работников муниципальных общеобразовательных учреждений на 2024 г. составила 97 855,9 рублей, что выше уровня значения за 2023 г. на 24,26 %. </w:t>
      </w:r>
    </w:p>
    <w:p w14:paraId="3B4EAA17" w14:textId="77777777" w:rsidR="004C618B" w:rsidRPr="004C618B" w:rsidRDefault="004C618B" w:rsidP="004C618B">
      <w:pPr>
        <w:spacing w:after="0" w:line="240" w:lineRule="auto"/>
        <w:ind w:firstLine="709"/>
        <w:jc w:val="both"/>
        <w:rPr>
          <w:rFonts w:ascii="Times New Roman" w:eastAsia="Times New Roman" w:hAnsi="Times New Roman" w:cs="Times New Roman"/>
          <w:sz w:val="24"/>
          <w:szCs w:val="24"/>
          <w:lang w:eastAsia="ru-RU"/>
        </w:rPr>
      </w:pPr>
      <w:r w:rsidRPr="004C618B">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общеобразовательных учреждений на 2025 г. составит 111 066,45 рублей, что выше уровня значения за 2024 г. на 13,5 %.</w:t>
      </w:r>
    </w:p>
    <w:p w14:paraId="53E01A08" w14:textId="77777777" w:rsidR="004C618B" w:rsidRPr="004C618B" w:rsidRDefault="004C618B" w:rsidP="004C618B">
      <w:pPr>
        <w:spacing w:after="0" w:line="240" w:lineRule="auto"/>
        <w:ind w:firstLine="709"/>
        <w:jc w:val="both"/>
        <w:rPr>
          <w:rFonts w:ascii="Times New Roman" w:eastAsia="Times New Roman" w:hAnsi="Times New Roman" w:cs="Times New Roman"/>
          <w:sz w:val="24"/>
          <w:szCs w:val="24"/>
          <w:lang w:eastAsia="ru-RU"/>
        </w:rPr>
      </w:pPr>
      <w:r w:rsidRPr="004C618B">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общеобразовательных учреждений на 2026 г. составит 118 618,96 рублей, что выше уровня значения за 2025 г. на 6,8 %.</w:t>
      </w:r>
    </w:p>
    <w:p w14:paraId="57539167" w14:textId="77777777" w:rsidR="004C618B" w:rsidRPr="004C618B" w:rsidRDefault="004C618B" w:rsidP="004C618B">
      <w:pPr>
        <w:spacing w:after="0" w:line="240" w:lineRule="auto"/>
        <w:ind w:firstLine="709"/>
        <w:jc w:val="both"/>
        <w:rPr>
          <w:rFonts w:ascii="Times New Roman" w:eastAsia="Times New Roman" w:hAnsi="Times New Roman" w:cs="Times New Roman"/>
          <w:sz w:val="24"/>
          <w:szCs w:val="24"/>
          <w:lang w:eastAsia="ru-RU"/>
        </w:rPr>
      </w:pPr>
      <w:r w:rsidRPr="004C618B">
        <w:rPr>
          <w:rFonts w:ascii="Times New Roman" w:eastAsia="Times New Roman" w:hAnsi="Times New Roman" w:cs="Times New Roman"/>
          <w:sz w:val="24"/>
          <w:szCs w:val="24"/>
          <w:lang w:eastAsia="ru-RU"/>
        </w:rPr>
        <w:t>Прогноз среднемесячной номинальной заработной платы работников муниципальных общеобразовательных учреждений на 2027 г. составит 125 736,10 рублей, что выше уровня значения за 2026 г. на 6 %.</w:t>
      </w:r>
    </w:p>
    <w:p w14:paraId="3BFDF6DB" w14:textId="75024735" w:rsidR="004C618B" w:rsidRPr="004C618B" w:rsidRDefault="004C618B" w:rsidP="004C618B">
      <w:pPr>
        <w:spacing w:after="0" w:line="240" w:lineRule="auto"/>
        <w:ind w:firstLine="709"/>
        <w:jc w:val="both"/>
        <w:rPr>
          <w:rFonts w:ascii="Times New Roman" w:eastAsia="Times New Roman" w:hAnsi="Times New Roman" w:cs="Times New Roman"/>
          <w:sz w:val="24"/>
          <w:szCs w:val="24"/>
          <w:lang w:eastAsia="ru-RU"/>
        </w:rPr>
      </w:pPr>
      <w:r w:rsidRPr="004C618B">
        <w:rPr>
          <w:rFonts w:ascii="Times New Roman" w:eastAsia="Times New Roman" w:hAnsi="Times New Roman" w:cs="Times New Roman"/>
          <w:sz w:val="24"/>
          <w:szCs w:val="24"/>
          <w:lang w:eastAsia="ru-RU"/>
        </w:rPr>
        <w:t xml:space="preserve">Рост показателей в связи с реализацией Указа Президента РФ от 07.05.2012 г. № 597 </w:t>
      </w:r>
      <w:r w:rsidR="006613BA">
        <w:rPr>
          <w:rFonts w:ascii="Times New Roman" w:eastAsia="Times New Roman" w:hAnsi="Times New Roman" w:cs="Times New Roman"/>
          <w:sz w:val="24"/>
          <w:szCs w:val="24"/>
          <w:lang w:eastAsia="ru-RU"/>
        </w:rPr>
        <w:t>«</w:t>
      </w:r>
      <w:r w:rsidRPr="004C618B">
        <w:rPr>
          <w:rFonts w:ascii="Times New Roman" w:eastAsia="Times New Roman" w:hAnsi="Times New Roman" w:cs="Times New Roman"/>
          <w:sz w:val="24"/>
          <w:szCs w:val="24"/>
          <w:lang w:eastAsia="ru-RU"/>
        </w:rPr>
        <w:t>О мероприятиях по реализации государственной социальной политики</w:t>
      </w:r>
      <w:r w:rsidR="006613BA">
        <w:rPr>
          <w:rFonts w:ascii="Times New Roman" w:eastAsia="Times New Roman" w:hAnsi="Times New Roman" w:cs="Times New Roman"/>
          <w:sz w:val="24"/>
          <w:szCs w:val="24"/>
          <w:lang w:eastAsia="ru-RU"/>
        </w:rPr>
        <w:t>»</w:t>
      </w:r>
      <w:r w:rsidRPr="004C618B">
        <w:rPr>
          <w:rFonts w:ascii="Times New Roman" w:eastAsia="Times New Roman" w:hAnsi="Times New Roman" w:cs="Times New Roman"/>
          <w:sz w:val="24"/>
          <w:szCs w:val="24"/>
          <w:lang w:eastAsia="ru-RU"/>
        </w:rPr>
        <w:t xml:space="preserve">, в </w:t>
      </w:r>
      <w:r w:rsidRPr="004C618B">
        <w:rPr>
          <w:rFonts w:ascii="Times New Roman" w:eastAsia="Times New Roman" w:hAnsi="Times New Roman" w:cs="Times New Roman"/>
          <w:sz w:val="24"/>
          <w:szCs w:val="24"/>
          <w:lang w:eastAsia="ru-RU"/>
        </w:rPr>
        <w:lastRenderedPageBreak/>
        <w:t>соответствии с Постановлением Правительства Сахалинской области от 03.12.2014 г. № 592 с учетом повышающих коэффициентов.</w:t>
      </w:r>
    </w:p>
    <w:p w14:paraId="6921C8DE" w14:textId="5DE6E2DF" w:rsidR="00BD6826" w:rsidRPr="00F41B35" w:rsidRDefault="00BD6826" w:rsidP="00B3796B">
      <w:pPr>
        <w:spacing w:after="0" w:line="240" w:lineRule="auto"/>
        <w:ind w:firstLine="709"/>
        <w:jc w:val="both"/>
        <w:rPr>
          <w:rFonts w:ascii="Times New Roman" w:eastAsia="Times New Roman" w:hAnsi="Times New Roman" w:cs="Times New Roman"/>
          <w:b/>
          <w:sz w:val="24"/>
          <w:szCs w:val="24"/>
          <w:lang w:eastAsia="ru-RU"/>
        </w:rPr>
      </w:pPr>
      <w:r w:rsidRPr="00F41B35">
        <w:rPr>
          <w:rFonts w:ascii="Times New Roman" w:eastAsia="Times New Roman" w:hAnsi="Times New Roman" w:cs="Times New Roman"/>
          <w:b/>
          <w:sz w:val="24"/>
          <w:szCs w:val="24"/>
          <w:lang w:eastAsia="ru-RU"/>
        </w:rPr>
        <w:t xml:space="preserve">Показатель 8.4. </w:t>
      </w:r>
      <w:r w:rsidR="006613BA">
        <w:rPr>
          <w:rFonts w:ascii="Times New Roman" w:eastAsia="Times New Roman" w:hAnsi="Times New Roman" w:cs="Times New Roman"/>
          <w:b/>
          <w:sz w:val="24"/>
          <w:szCs w:val="24"/>
          <w:lang w:eastAsia="ru-RU"/>
        </w:rPr>
        <w:t>«</w:t>
      </w:r>
      <w:r w:rsidRPr="00F41B35">
        <w:rPr>
          <w:rFonts w:ascii="Times New Roman" w:eastAsia="Times New Roman" w:hAnsi="Times New Roman" w:cs="Times New Roman"/>
          <w:b/>
          <w:sz w:val="24"/>
          <w:szCs w:val="24"/>
          <w:lang w:eastAsia="ru-RU"/>
        </w:rPr>
        <w:t>Среднемесячная номинальная начисленная заработная плата учителей муниципальных общеобразовательных учреждений</w:t>
      </w:r>
      <w:r w:rsidR="006613BA">
        <w:rPr>
          <w:rFonts w:ascii="Times New Roman" w:eastAsia="Times New Roman" w:hAnsi="Times New Roman" w:cs="Times New Roman"/>
          <w:b/>
          <w:sz w:val="24"/>
          <w:szCs w:val="24"/>
          <w:lang w:eastAsia="ru-RU"/>
        </w:rPr>
        <w:t>»</w:t>
      </w:r>
    </w:p>
    <w:p w14:paraId="40C44CA2" w14:textId="77777777" w:rsidR="005E40A5" w:rsidRPr="005E40A5" w:rsidRDefault="005E40A5" w:rsidP="005E40A5">
      <w:pPr>
        <w:spacing w:after="0" w:line="240" w:lineRule="auto"/>
        <w:ind w:firstLine="709"/>
        <w:jc w:val="both"/>
        <w:rPr>
          <w:rFonts w:ascii="Times New Roman" w:eastAsia="Times New Roman" w:hAnsi="Times New Roman" w:cs="Times New Roman"/>
          <w:sz w:val="24"/>
          <w:szCs w:val="24"/>
          <w:lang w:eastAsia="ru-RU"/>
        </w:rPr>
      </w:pPr>
      <w:r w:rsidRPr="005E40A5">
        <w:rPr>
          <w:rFonts w:ascii="Times New Roman" w:eastAsia="Times New Roman" w:hAnsi="Times New Roman" w:cs="Times New Roman"/>
          <w:sz w:val="24"/>
          <w:szCs w:val="24"/>
          <w:lang w:eastAsia="ru-RU"/>
        </w:rPr>
        <w:t>Среднемесячная номинальная заработная плата учителей муниципальных общеобразовательных учреждений на 2022 г. составляла 100 668,00 рублей.</w:t>
      </w:r>
    </w:p>
    <w:p w14:paraId="45BCCBC0" w14:textId="77777777" w:rsidR="005E40A5" w:rsidRPr="005E40A5" w:rsidRDefault="005E40A5" w:rsidP="005E40A5">
      <w:pPr>
        <w:spacing w:after="0" w:line="240" w:lineRule="auto"/>
        <w:ind w:firstLine="709"/>
        <w:jc w:val="both"/>
        <w:rPr>
          <w:rFonts w:ascii="Times New Roman" w:eastAsia="Times New Roman" w:hAnsi="Times New Roman" w:cs="Times New Roman"/>
          <w:sz w:val="24"/>
          <w:szCs w:val="24"/>
          <w:lang w:eastAsia="ru-RU"/>
        </w:rPr>
      </w:pPr>
      <w:r w:rsidRPr="005E40A5">
        <w:rPr>
          <w:rFonts w:ascii="Times New Roman" w:eastAsia="Times New Roman" w:hAnsi="Times New Roman" w:cs="Times New Roman"/>
          <w:sz w:val="24"/>
          <w:szCs w:val="24"/>
          <w:lang w:eastAsia="ru-RU"/>
        </w:rPr>
        <w:t>Среднемесячная номинальная заработная плата учителей муниципальных общеобразовательных учреждений за 2023 г. составила 98 666,0 рублей, что ниже уровня значения за 2022 год на 1,99 %. В 2022 году в среднемесячную заработную плату включались выплаты за классное руководство, а в 2023 году данные выплаты в показатель не входят; в связи с этим в 2023 году наблюдается снижение показателя.</w:t>
      </w:r>
    </w:p>
    <w:p w14:paraId="76E169FA" w14:textId="77777777" w:rsidR="005E40A5" w:rsidRPr="005E40A5" w:rsidRDefault="005E40A5" w:rsidP="005E40A5">
      <w:pPr>
        <w:spacing w:after="0" w:line="240" w:lineRule="auto"/>
        <w:ind w:firstLine="709"/>
        <w:jc w:val="both"/>
        <w:rPr>
          <w:rFonts w:ascii="Times New Roman" w:eastAsia="Times New Roman" w:hAnsi="Times New Roman" w:cs="Times New Roman"/>
          <w:sz w:val="24"/>
          <w:szCs w:val="24"/>
          <w:lang w:eastAsia="ru-RU"/>
        </w:rPr>
      </w:pPr>
      <w:r w:rsidRPr="005E40A5">
        <w:rPr>
          <w:rFonts w:ascii="Times New Roman" w:eastAsia="Times New Roman" w:hAnsi="Times New Roman" w:cs="Times New Roman"/>
          <w:sz w:val="24"/>
          <w:szCs w:val="24"/>
          <w:lang w:eastAsia="ru-RU"/>
        </w:rPr>
        <w:t>Среднемесячная номинальная заработная плата учителей муниципальных общеобразовательных учреждений за 2024 г. составила 119 351,00 рубль, что выше уровня значения за 2023 год на 20,96 %.</w:t>
      </w:r>
    </w:p>
    <w:p w14:paraId="40AB84DF" w14:textId="77777777" w:rsidR="005E40A5" w:rsidRPr="005E40A5" w:rsidRDefault="005E40A5" w:rsidP="005E40A5">
      <w:pPr>
        <w:spacing w:after="0" w:line="240" w:lineRule="auto"/>
        <w:ind w:firstLine="709"/>
        <w:jc w:val="both"/>
        <w:rPr>
          <w:rFonts w:ascii="Times New Roman" w:eastAsia="Times New Roman" w:hAnsi="Times New Roman" w:cs="Times New Roman"/>
          <w:sz w:val="24"/>
          <w:szCs w:val="24"/>
          <w:lang w:eastAsia="ru-RU"/>
        </w:rPr>
      </w:pPr>
      <w:r w:rsidRPr="005E40A5">
        <w:rPr>
          <w:rFonts w:ascii="Times New Roman" w:eastAsia="Times New Roman" w:hAnsi="Times New Roman" w:cs="Times New Roman"/>
          <w:sz w:val="24"/>
          <w:szCs w:val="24"/>
          <w:lang w:eastAsia="ru-RU"/>
        </w:rPr>
        <w:t>Прогноз среднемесячной номинальной заработной платы учителей муниципальных общеобразовательных учреждений на 2025 г. составит 135 463,39 рублей, что выше уровня значения за 2024 год на 13,5 %.</w:t>
      </w:r>
    </w:p>
    <w:p w14:paraId="0F152BF7" w14:textId="77777777" w:rsidR="005E40A5" w:rsidRPr="005E40A5" w:rsidRDefault="005E40A5" w:rsidP="005E40A5">
      <w:pPr>
        <w:spacing w:after="0" w:line="240" w:lineRule="auto"/>
        <w:ind w:firstLine="709"/>
        <w:jc w:val="both"/>
        <w:rPr>
          <w:rFonts w:ascii="Times New Roman" w:eastAsia="Times New Roman" w:hAnsi="Times New Roman" w:cs="Times New Roman"/>
          <w:sz w:val="24"/>
          <w:szCs w:val="24"/>
          <w:lang w:eastAsia="ru-RU"/>
        </w:rPr>
      </w:pPr>
      <w:r w:rsidRPr="005E40A5">
        <w:rPr>
          <w:rFonts w:ascii="Times New Roman" w:eastAsia="Times New Roman" w:hAnsi="Times New Roman" w:cs="Times New Roman"/>
          <w:sz w:val="24"/>
          <w:szCs w:val="24"/>
          <w:lang w:eastAsia="ru-RU"/>
        </w:rPr>
        <w:t>Прогноз среднемесячной номинальной заработной платы учителей муниципальных общеобразовательных учреждений на 2026 г. составит 144 674,9 рублей, что выше уровня значения за 2025 год на 6,8 %.</w:t>
      </w:r>
    </w:p>
    <w:p w14:paraId="3A446B1D" w14:textId="77777777" w:rsidR="005E40A5" w:rsidRPr="005E40A5" w:rsidRDefault="005E40A5" w:rsidP="005E40A5">
      <w:pPr>
        <w:spacing w:after="0" w:line="240" w:lineRule="auto"/>
        <w:ind w:firstLine="709"/>
        <w:jc w:val="both"/>
        <w:rPr>
          <w:rFonts w:ascii="Times New Roman" w:eastAsia="Times New Roman" w:hAnsi="Times New Roman" w:cs="Times New Roman"/>
          <w:sz w:val="24"/>
          <w:szCs w:val="24"/>
          <w:lang w:eastAsia="ru-RU"/>
        </w:rPr>
      </w:pPr>
      <w:r w:rsidRPr="005E40A5">
        <w:rPr>
          <w:rFonts w:ascii="Times New Roman" w:eastAsia="Times New Roman" w:hAnsi="Times New Roman" w:cs="Times New Roman"/>
          <w:sz w:val="24"/>
          <w:szCs w:val="24"/>
          <w:lang w:eastAsia="ru-RU"/>
        </w:rPr>
        <w:t>Прогноз среднемесячной номинальной заработной платы учителей муниципальных общеобразовательных учреждений на 2027 г. составит 153 355,39 рублей, что выше уровня значения за 2026 год на 6 %.</w:t>
      </w:r>
    </w:p>
    <w:p w14:paraId="6DCDFCD7" w14:textId="350215D4" w:rsidR="005E40A5" w:rsidRPr="005E40A5" w:rsidRDefault="005E40A5" w:rsidP="005E40A5">
      <w:pPr>
        <w:spacing w:after="0" w:line="240" w:lineRule="auto"/>
        <w:ind w:firstLine="709"/>
        <w:jc w:val="both"/>
        <w:rPr>
          <w:rFonts w:ascii="Times New Roman" w:eastAsia="Times New Roman" w:hAnsi="Times New Roman" w:cs="Times New Roman"/>
          <w:sz w:val="24"/>
          <w:szCs w:val="24"/>
          <w:lang w:eastAsia="ru-RU"/>
        </w:rPr>
      </w:pPr>
      <w:r w:rsidRPr="005E40A5">
        <w:rPr>
          <w:rFonts w:ascii="Times New Roman" w:eastAsia="Times New Roman" w:hAnsi="Times New Roman" w:cs="Times New Roman"/>
          <w:sz w:val="24"/>
          <w:szCs w:val="24"/>
          <w:lang w:eastAsia="ru-RU"/>
        </w:rPr>
        <w:t xml:space="preserve">Рост показателей в связи с реализацией Указа Президента РФ от 07.05.2012 г. № 597 </w:t>
      </w:r>
      <w:r w:rsidR="006613BA">
        <w:rPr>
          <w:rFonts w:ascii="Times New Roman" w:eastAsia="Times New Roman" w:hAnsi="Times New Roman" w:cs="Times New Roman"/>
          <w:sz w:val="24"/>
          <w:szCs w:val="24"/>
          <w:lang w:eastAsia="ru-RU"/>
        </w:rPr>
        <w:t>«</w:t>
      </w:r>
      <w:r w:rsidRPr="005E40A5">
        <w:rPr>
          <w:rFonts w:ascii="Times New Roman" w:eastAsia="Times New Roman" w:hAnsi="Times New Roman" w:cs="Times New Roman"/>
          <w:sz w:val="24"/>
          <w:szCs w:val="24"/>
          <w:lang w:eastAsia="ru-RU"/>
        </w:rPr>
        <w:t>О мероприятиях по реализации государственной социальной политик</w:t>
      </w:r>
      <w:r w:rsidR="00C93246">
        <w:rPr>
          <w:rFonts w:ascii="Times New Roman" w:eastAsia="Times New Roman" w:hAnsi="Times New Roman" w:cs="Times New Roman"/>
          <w:sz w:val="24"/>
          <w:szCs w:val="24"/>
          <w:lang w:eastAsia="ru-RU"/>
        </w:rPr>
        <w:t>и»</w:t>
      </w:r>
      <w:r w:rsidRPr="005E40A5">
        <w:rPr>
          <w:rFonts w:ascii="Times New Roman" w:eastAsia="Times New Roman" w:hAnsi="Times New Roman" w:cs="Times New Roman"/>
          <w:sz w:val="24"/>
          <w:szCs w:val="24"/>
          <w:lang w:eastAsia="ru-RU"/>
        </w:rPr>
        <w:t>, в соответствии с Постановлением Правительства Сахалинской области от 03.12.2014 г. № 592 с учетом повышающих коэффициентов.</w:t>
      </w:r>
    </w:p>
    <w:p w14:paraId="7856CD24" w14:textId="6D3AE5A0" w:rsidR="00BD6826" w:rsidRPr="00E478F1" w:rsidRDefault="00BD6826" w:rsidP="00B3796B">
      <w:pPr>
        <w:spacing w:after="0" w:line="240" w:lineRule="auto"/>
        <w:ind w:firstLine="709"/>
        <w:jc w:val="both"/>
        <w:rPr>
          <w:rFonts w:ascii="Times New Roman" w:eastAsia="Times New Roman" w:hAnsi="Times New Roman" w:cs="Times New Roman"/>
          <w:b/>
          <w:sz w:val="24"/>
          <w:szCs w:val="24"/>
          <w:lang w:eastAsia="ru-RU"/>
        </w:rPr>
      </w:pPr>
      <w:r w:rsidRPr="00E478F1">
        <w:rPr>
          <w:rFonts w:ascii="Times New Roman" w:eastAsia="Times New Roman" w:hAnsi="Times New Roman" w:cs="Times New Roman"/>
          <w:b/>
          <w:sz w:val="24"/>
          <w:szCs w:val="24"/>
          <w:lang w:eastAsia="ru-RU"/>
        </w:rPr>
        <w:t xml:space="preserve">Показатель 8.5. </w:t>
      </w:r>
      <w:r w:rsidR="006613BA">
        <w:rPr>
          <w:rFonts w:ascii="Times New Roman" w:eastAsia="Times New Roman" w:hAnsi="Times New Roman" w:cs="Times New Roman"/>
          <w:b/>
          <w:sz w:val="24"/>
          <w:szCs w:val="24"/>
          <w:lang w:eastAsia="ru-RU"/>
        </w:rPr>
        <w:t>«</w:t>
      </w:r>
      <w:r w:rsidRPr="00E478F1">
        <w:rPr>
          <w:rFonts w:ascii="Times New Roman" w:eastAsia="Times New Roman" w:hAnsi="Times New Roman" w:cs="Times New Roman"/>
          <w:b/>
          <w:sz w:val="24"/>
          <w:szCs w:val="24"/>
          <w:lang w:eastAsia="ru-RU"/>
        </w:rPr>
        <w:t>Среднемесячная номинальная начисленная заработная плата работников муниципальных учреждений культуры и искусства</w:t>
      </w:r>
      <w:r w:rsidR="006613BA">
        <w:rPr>
          <w:rFonts w:ascii="Times New Roman" w:eastAsia="Times New Roman" w:hAnsi="Times New Roman" w:cs="Times New Roman"/>
          <w:b/>
          <w:sz w:val="24"/>
          <w:szCs w:val="24"/>
          <w:lang w:eastAsia="ru-RU"/>
        </w:rPr>
        <w:t>»</w:t>
      </w:r>
    </w:p>
    <w:p w14:paraId="26B0BB98" w14:textId="4C46514C" w:rsidR="00E478F1" w:rsidRDefault="00B3796B" w:rsidP="00E478F1">
      <w:pPr>
        <w:spacing w:after="0" w:line="240" w:lineRule="auto"/>
        <w:ind w:firstLine="709"/>
        <w:jc w:val="both"/>
        <w:rPr>
          <w:rFonts w:ascii="Times New Roman" w:eastAsia="Times New Roman" w:hAnsi="Times New Roman" w:cs="Times New Roman"/>
          <w:sz w:val="24"/>
          <w:szCs w:val="24"/>
          <w:lang w:eastAsia="ru-RU"/>
        </w:rPr>
      </w:pPr>
      <w:r w:rsidRPr="00E478F1">
        <w:rPr>
          <w:rFonts w:ascii="Times New Roman" w:eastAsia="Times New Roman" w:hAnsi="Times New Roman" w:cs="Times New Roman"/>
          <w:sz w:val="24"/>
          <w:szCs w:val="24"/>
          <w:lang w:eastAsia="ru-RU"/>
        </w:rPr>
        <w:t>В 202</w:t>
      </w:r>
      <w:r w:rsidR="00E478F1" w:rsidRPr="00E478F1">
        <w:rPr>
          <w:rFonts w:ascii="Times New Roman" w:eastAsia="Times New Roman" w:hAnsi="Times New Roman" w:cs="Times New Roman"/>
          <w:sz w:val="24"/>
          <w:szCs w:val="24"/>
          <w:lang w:eastAsia="ru-RU"/>
        </w:rPr>
        <w:t>2</w:t>
      </w:r>
      <w:r w:rsidRPr="00E478F1">
        <w:rPr>
          <w:rFonts w:ascii="Times New Roman" w:eastAsia="Times New Roman" w:hAnsi="Times New Roman" w:cs="Times New Roman"/>
          <w:sz w:val="24"/>
          <w:szCs w:val="24"/>
          <w:lang w:eastAsia="ru-RU"/>
        </w:rPr>
        <w:t xml:space="preserve"> г. показатель составил </w:t>
      </w:r>
      <w:r w:rsidR="00E478F1" w:rsidRPr="00E478F1">
        <w:rPr>
          <w:rFonts w:ascii="Times New Roman" w:eastAsia="Times New Roman" w:hAnsi="Times New Roman" w:cs="Times New Roman"/>
          <w:sz w:val="24"/>
          <w:szCs w:val="24"/>
          <w:lang w:eastAsia="ru-RU"/>
        </w:rPr>
        <w:t>68 758,70</w:t>
      </w:r>
      <w:r w:rsidRPr="00E478F1">
        <w:rPr>
          <w:rFonts w:ascii="Times New Roman" w:eastAsia="Times New Roman" w:hAnsi="Times New Roman" w:cs="Times New Roman"/>
          <w:sz w:val="24"/>
          <w:szCs w:val="24"/>
          <w:lang w:eastAsia="ru-RU"/>
        </w:rPr>
        <w:t xml:space="preserve"> руб., в 202</w:t>
      </w:r>
      <w:r w:rsidR="00E478F1" w:rsidRPr="00E478F1">
        <w:rPr>
          <w:rFonts w:ascii="Times New Roman" w:eastAsia="Times New Roman" w:hAnsi="Times New Roman" w:cs="Times New Roman"/>
          <w:sz w:val="24"/>
          <w:szCs w:val="24"/>
          <w:lang w:eastAsia="ru-RU"/>
        </w:rPr>
        <w:t>3</w:t>
      </w:r>
      <w:r w:rsidRPr="00E478F1">
        <w:rPr>
          <w:rFonts w:ascii="Times New Roman" w:eastAsia="Times New Roman" w:hAnsi="Times New Roman" w:cs="Times New Roman"/>
          <w:sz w:val="24"/>
          <w:szCs w:val="24"/>
          <w:lang w:eastAsia="ru-RU"/>
        </w:rPr>
        <w:t xml:space="preserve"> г.-</w:t>
      </w:r>
      <w:r w:rsidR="00E478F1" w:rsidRPr="00E478F1">
        <w:rPr>
          <w:rFonts w:ascii="Times New Roman" w:eastAsia="Times New Roman" w:hAnsi="Times New Roman" w:cs="Times New Roman"/>
          <w:sz w:val="24"/>
          <w:szCs w:val="24"/>
          <w:lang w:eastAsia="ru-RU"/>
        </w:rPr>
        <w:t>74 238,30</w:t>
      </w:r>
      <w:r w:rsidRPr="00E478F1">
        <w:rPr>
          <w:rFonts w:ascii="Times New Roman" w:eastAsia="Times New Roman" w:hAnsi="Times New Roman" w:cs="Times New Roman"/>
          <w:sz w:val="24"/>
          <w:szCs w:val="24"/>
          <w:lang w:eastAsia="ru-RU"/>
        </w:rPr>
        <w:t xml:space="preserve"> руб., в 202</w:t>
      </w:r>
      <w:r w:rsidR="00E478F1" w:rsidRPr="00E478F1">
        <w:rPr>
          <w:rFonts w:ascii="Times New Roman" w:eastAsia="Times New Roman" w:hAnsi="Times New Roman" w:cs="Times New Roman"/>
          <w:sz w:val="24"/>
          <w:szCs w:val="24"/>
          <w:lang w:eastAsia="ru-RU"/>
        </w:rPr>
        <w:t>4</w:t>
      </w:r>
      <w:r w:rsidRPr="00E478F1">
        <w:rPr>
          <w:rFonts w:ascii="Times New Roman" w:eastAsia="Times New Roman" w:hAnsi="Times New Roman" w:cs="Times New Roman"/>
          <w:sz w:val="24"/>
          <w:szCs w:val="24"/>
          <w:lang w:eastAsia="ru-RU"/>
        </w:rPr>
        <w:t xml:space="preserve"> году показатель составил </w:t>
      </w:r>
      <w:r w:rsidR="00E478F1" w:rsidRPr="00E478F1">
        <w:rPr>
          <w:rFonts w:ascii="Times New Roman" w:eastAsia="Times New Roman" w:hAnsi="Times New Roman" w:cs="Times New Roman"/>
          <w:sz w:val="24"/>
          <w:szCs w:val="24"/>
          <w:lang w:eastAsia="ru-RU"/>
        </w:rPr>
        <w:t>84 730,40</w:t>
      </w:r>
      <w:r w:rsidRPr="00E478F1">
        <w:rPr>
          <w:rFonts w:ascii="Times New Roman" w:eastAsia="Times New Roman" w:hAnsi="Times New Roman" w:cs="Times New Roman"/>
          <w:sz w:val="24"/>
          <w:szCs w:val="24"/>
          <w:lang w:eastAsia="ru-RU"/>
        </w:rPr>
        <w:t xml:space="preserve"> руб.</w:t>
      </w:r>
      <w:r w:rsidR="00E478F1" w:rsidRPr="00E478F1">
        <w:t xml:space="preserve"> </w:t>
      </w:r>
      <w:r w:rsidR="00E478F1" w:rsidRPr="00E478F1">
        <w:rPr>
          <w:rFonts w:ascii="Times New Roman" w:eastAsia="Times New Roman" w:hAnsi="Times New Roman" w:cs="Times New Roman"/>
          <w:sz w:val="24"/>
          <w:szCs w:val="24"/>
          <w:lang w:eastAsia="ru-RU"/>
        </w:rPr>
        <w:t>Номинальная заработная плата на 2024 год увеличена в сравнении с 2023 годом с учетом повышения МРОТ с 01.01.2024</w:t>
      </w:r>
      <w:r w:rsidR="00E478F1">
        <w:rPr>
          <w:rFonts w:ascii="Times New Roman" w:eastAsia="Times New Roman" w:hAnsi="Times New Roman" w:cs="Times New Roman"/>
          <w:sz w:val="24"/>
          <w:szCs w:val="24"/>
          <w:lang w:eastAsia="ru-RU"/>
        </w:rPr>
        <w:t xml:space="preserve"> </w:t>
      </w:r>
      <w:r w:rsidR="00E478F1" w:rsidRPr="00E478F1">
        <w:rPr>
          <w:rFonts w:ascii="Times New Roman" w:eastAsia="Times New Roman" w:hAnsi="Times New Roman" w:cs="Times New Roman"/>
          <w:sz w:val="24"/>
          <w:szCs w:val="24"/>
          <w:lang w:eastAsia="ru-RU"/>
        </w:rPr>
        <w:t>г</w:t>
      </w:r>
      <w:r w:rsidR="00E478F1">
        <w:rPr>
          <w:rFonts w:ascii="Times New Roman" w:eastAsia="Times New Roman" w:hAnsi="Times New Roman" w:cs="Times New Roman"/>
          <w:sz w:val="24"/>
          <w:szCs w:val="24"/>
          <w:lang w:eastAsia="ru-RU"/>
        </w:rPr>
        <w:t>ода</w:t>
      </w:r>
      <w:r w:rsidR="00E478F1" w:rsidRPr="00E478F1">
        <w:rPr>
          <w:rFonts w:ascii="Times New Roman" w:eastAsia="Times New Roman" w:hAnsi="Times New Roman" w:cs="Times New Roman"/>
          <w:sz w:val="24"/>
          <w:szCs w:val="24"/>
          <w:lang w:eastAsia="ru-RU"/>
        </w:rPr>
        <w:t xml:space="preserve"> согласно </w:t>
      </w:r>
      <w:r w:rsidR="00A576B2" w:rsidRPr="009D62A3">
        <w:rPr>
          <w:rFonts w:ascii="Times New Roman" w:eastAsia="Times New Roman" w:hAnsi="Times New Roman" w:cs="Times New Roman"/>
          <w:color w:val="000000"/>
          <w:sz w:val="24"/>
          <w:szCs w:val="24"/>
          <w:lang w:eastAsia="ru-RU"/>
        </w:rPr>
        <w:t xml:space="preserve">Постановлению администрации  муниципального образования </w:t>
      </w:r>
      <w:r w:rsidR="006613BA">
        <w:rPr>
          <w:rFonts w:ascii="Times New Roman" w:eastAsia="Times New Roman" w:hAnsi="Times New Roman" w:cs="Times New Roman"/>
          <w:color w:val="000000"/>
          <w:sz w:val="24"/>
          <w:szCs w:val="24"/>
          <w:lang w:eastAsia="ru-RU"/>
        </w:rPr>
        <w:t>«</w:t>
      </w:r>
      <w:r w:rsidR="00A576B2" w:rsidRPr="009D62A3">
        <w:rPr>
          <w:rFonts w:ascii="Times New Roman" w:eastAsia="Times New Roman" w:hAnsi="Times New Roman" w:cs="Times New Roman"/>
          <w:color w:val="000000"/>
          <w:sz w:val="24"/>
          <w:szCs w:val="24"/>
          <w:lang w:eastAsia="ru-RU"/>
        </w:rPr>
        <w:t>Холмский городской округ</w:t>
      </w:r>
      <w:r w:rsidR="006613BA">
        <w:rPr>
          <w:rFonts w:ascii="Times New Roman" w:eastAsia="Times New Roman" w:hAnsi="Times New Roman" w:cs="Times New Roman"/>
          <w:color w:val="000000"/>
          <w:sz w:val="24"/>
          <w:szCs w:val="24"/>
          <w:lang w:eastAsia="ru-RU"/>
        </w:rPr>
        <w:t>»</w:t>
      </w:r>
      <w:r w:rsidR="00A576B2" w:rsidRPr="009D62A3">
        <w:rPr>
          <w:rFonts w:ascii="Times New Roman" w:eastAsia="Times New Roman" w:hAnsi="Times New Roman" w:cs="Times New Roman"/>
          <w:color w:val="000000"/>
          <w:sz w:val="24"/>
          <w:szCs w:val="24"/>
          <w:lang w:eastAsia="ru-RU"/>
        </w:rPr>
        <w:t xml:space="preserve">  от 09.01.2024 года № 04</w:t>
      </w:r>
      <w:r w:rsidR="00E478F1" w:rsidRPr="00A576B2">
        <w:rPr>
          <w:rFonts w:ascii="Times New Roman" w:eastAsia="Times New Roman" w:hAnsi="Times New Roman" w:cs="Times New Roman"/>
          <w:sz w:val="24"/>
          <w:szCs w:val="24"/>
          <w:lang w:eastAsia="ru-RU"/>
        </w:rPr>
        <w:t>.</w:t>
      </w:r>
      <w:r w:rsidR="00E478F1" w:rsidRPr="00E478F1">
        <w:t xml:space="preserve"> </w:t>
      </w:r>
      <w:r w:rsidR="00E478F1" w:rsidRPr="00E478F1">
        <w:rPr>
          <w:rFonts w:ascii="Times New Roman" w:eastAsia="Times New Roman" w:hAnsi="Times New Roman" w:cs="Times New Roman"/>
          <w:sz w:val="24"/>
          <w:szCs w:val="24"/>
          <w:lang w:eastAsia="ru-RU"/>
        </w:rPr>
        <w:t xml:space="preserve">Номинальная заработная плата на 2025 год увеличена в сравнении с 2024 годом на 1,135 раза размеров оклада, согласно Постановлению </w:t>
      </w:r>
      <w:r w:rsidR="00E478F1">
        <w:rPr>
          <w:rFonts w:ascii="Times New Roman" w:eastAsia="Times New Roman" w:hAnsi="Times New Roman" w:cs="Times New Roman"/>
          <w:sz w:val="24"/>
          <w:szCs w:val="24"/>
          <w:lang w:eastAsia="ru-RU"/>
        </w:rPr>
        <w:t>а</w:t>
      </w:r>
      <w:r w:rsidR="00E478F1" w:rsidRPr="00E478F1">
        <w:rPr>
          <w:rFonts w:ascii="Times New Roman" w:eastAsia="Times New Roman" w:hAnsi="Times New Roman" w:cs="Times New Roman"/>
          <w:sz w:val="24"/>
          <w:szCs w:val="24"/>
          <w:lang w:eastAsia="ru-RU"/>
        </w:rPr>
        <w:t xml:space="preserve">дминистрации </w:t>
      </w:r>
      <w:r w:rsidR="00E478F1">
        <w:rPr>
          <w:rFonts w:ascii="Times New Roman" w:eastAsia="Times New Roman" w:hAnsi="Times New Roman" w:cs="Times New Roman"/>
          <w:sz w:val="24"/>
          <w:szCs w:val="24"/>
          <w:lang w:eastAsia="ru-RU"/>
        </w:rPr>
        <w:t>Холмского муниципального округа</w:t>
      </w:r>
      <w:r w:rsidR="00E478F1" w:rsidRPr="00E478F1">
        <w:rPr>
          <w:rFonts w:ascii="Times New Roman" w:eastAsia="Times New Roman" w:hAnsi="Times New Roman" w:cs="Times New Roman"/>
          <w:sz w:val="24"/>
          <w:szCs w:val="24"/>
          <w:lang w:eastAsia="ru-RU"/>
        </w:rPr>
        <w:t xml:space="preserve"> Сахалинской области от 27.01.2025 года № 26 </w:t>
      </w:r>
      <w:r w:rsidR="006613BA">
        <w:rPr>
          <w:rFonts w:ascii="Times New Roman" w:eastAsia="Times New Roman" w:hAnsi="Times New Roman" w:cs="Times New Roman"/>
          <w:sz w:val="24"/>
          <w:szCs w:val="24"/>
          <w:lang w:eastAsia="ru-RU"/>
        </w:rPr>
        <w:t>«</w:t>
      </w:r>
      <w:r w:rsidR="00E478F1" w:rsidRPr="00E478F1">
        <w:rPr>
          <w:rFonts w:ascii="Times New Roman" w:eastAsia="Times New Roman" w:hAnsi="Times New Roman" w:cs="Times New Roman"/>
          <w:sz w:val="24"/>
          <w:szCs w:val="24"/>
          <w:lang w:eastAsia="ru-RU"/>
        </w:rPr>
        <w:t xml:space="preserve">О повышении с 01 января 2025 года оплаты труда работникам муниципальных учреждений, финансируемых за счет средств бюджета </w:t>
      </w:r>
      <w:r w:rsidR="00E478F1">
        <w:rPr>
          <w:rFonts w:ascii="Times New Roman" w:eastAsia="Times New Roman" w:hAnsi="Times New Roman" w:cs="Times New Roman"/>
          <w:sz w:val="24"/>
          <w:szCs w:val="24"/>
          <w:lang w:eastAsia="ru-RU"/>
        </w:rPr>
        <w:t>Холмского муниципального округа</w:t>
      </w:r>
      <w:r w:rsidR="00E478F1" w:rsidRPr="00E478F1">
        <w:rPr>
          <w:rFonts w:ascii="Times New Roman" w:eastAsia="Times New Roman" w:hAnsi="Times New Roman" w:cs="Times New Roman"/>
          <w:sz w:val="24"/>
          <w:szCs w:val="24"/>
          <w:lang w:eastAsia="ru-RU"/>
        </w:rPr>
        <w:t xml:space="preserve"> Сахалинской области</w:t>
      </w:r>
      <w:r w:rsidR="006613BA">
        <w:rPr>
          <w:rFonts w:ascii="Times New Roman" w:eastAsia="Times New Roman" w:hAnsi="Times New Roman" w:cs="Times New Roman"/>
          <w:sz w:val="24"/>
          <w:szCs w:val="24"/>
          <w:lang w:eastAsia="ru-RU"/>
        </w:rPr>
        <w:t>»</w:t>
      </w:r>
      <w:r w:rsidR="00E478F1">
        <w:rPr>
          <w:rFonts w:ascii="Times New Roman" w:eastAsia="Times New Roman" w:hAnsi="Times New Roman" w:cs="Times New Roman"/>
          <w:sz w:val="24"/>
          <w:szCs w:val="24"/>
          <w:lang w:eastAsia="ru-RU"/>
        </w:rPr>
        <w:t>.</w:t>
      </w:r>
      <w:r w:rsidR="00E478F1" w:rsidRPr="00E478F1">
        <w:rPr>
          <w:rFonts w:ascii="Times New Roman" w:eastAsia="Times New Roman" w:hAnsi="Times New Roman" w:cs="Times New Roman"/>
          <w:sz w:val="24"/>
          <w:szCs w:val="24"/>
          <w:lang w:eastAsia="ru-RU"/>
        </w:rPr>
        <w:t xml:space="preserve">   </w:t>
      </w:r>
    </w:p>
    <w:p w14:paraId="4BD0D157" w14:textId="16825062" w:rsidR="00E478F1" w:rsidRPr="008F094A" w:rsidRDefault="00E478F1" w:rsidP="00E478F1">
      <w:pPr>
        <w:spacing w:after="0" w:line="240" w:lineRule="auto"/>
        <w:ind w:firstLine="709"/>
        <w:jc w:val="both"/>
        <w:rPr>
          <w:rFonts w:ascii="Times New Roman" w:eastAsia="Times New Roman" w:hAnsi="Times New Roman" w:cs="Times New Roman"/>
          <w:sz w:val="24"/>
          <w:szCs w:val="24"/>
          <w:highlight w:val="yellow"/>
          <w:lang w:eastAsia="ru-RU"/>
        </w:rPr>
      </w:pPr>
      <w:r w:rsidRPr="00E478F1">
        <w:rPr>
          <w:rFonts w:ascii="Times New Roman" w:eastAsia="Times New Roman" w:hAnsi="Times New Roman" w:cs="Times New Roman"/>
          <w:color w:val="000000"/>
          <w:sz w:val="24"/>
          <w:szCs w:val="24"/>
          <w:lang w:eastAsia="ru-RU"/>
        </w:rPr>
        <w:t>Номинальная заработная плата на 2026-2027 года определена с учетом применения коэффициента темпа роста, согласно Распоряжени</w:t>
      </w:r>
      <w:r>
        <w:rPr>
          <w:rFonts w:ascii="Times New Roman" w:eastAsia="Times New Roman" w:hAnsi="Times New Roman" w:cs="Times New Roman"/>
          <w:color w:val="000000"/>
          <w:sz w:val="24"/>
          <w:szCs w:val="24"/>
          <w:lang w:eastAsia="ru-RU"/>
        </w:rPr>
        <w:t>я</w:t>
      </w:r>
      <w:r w:rsidRPr="00E478F1">
        <w:rPr>
          <w:rFonts w:ascii="Times New Roman" w:eastAsia="Times New Roman" w:hAnsi="Times New Roman" w:cs="Times New Roman"/>
          <w:color w:val="000000"/>
          <w:sz w:val="24"/>
          <w:szCs w:val="24"/>
          <w:lang w:eastAsia="ru-RU"/>
        </w:rPr>
        <w:t xml:space="preserve"> Правительства Сахалинской области от 30.10.2024 </w:t>
      </w:r>
      <w:r>
        <w:rPr>
          <w:rFonts w:ascii="Times New Roman" w:eastAsia="Times New Roman" w:hAnsi="Times New Roman" w:cs="Times New Roman"/>
          <w:color w:val="000000"/>
          <w:sz w:val="24"/>
          <w:szCs w:val="24"/>
          <w:lang w:eastAsia="ru-RU"/>
        </w:rPr>
        <w:t>№</w:t>
      </w:r>
      <w:r w:rsidRPr="00E478F1">
        <w:rPr>
          <w:rFonts w:ascii="Times New Roman" w:eastAsia="Times New Roman" w:hAnsi="Times New Roman" w:cs="Times New Roman"/>
          <w:color w:val="000000"/>
          <w:sz w:val="24"/>
          <w:szCs w:val="24"/>
          <w:lang w:eastAsia="ru-RU"/>
        </w:rPr>
        <w:t xml:space="preserve"> 843-р </w:t>
      </w:r>
      <w:r w:rsidR="006613BA">
        <w:rPr>
          <w:rFonts w:ascii="Times New Roman" w:eastAsia="Times New Roman" w:hAnsi="Times New Roman" w:cs="Times New Roman"/>
          <w:color w:val="000000"/>
          <w:sz w:val="24"/>
          <w:szCs w:val="24"/>
          <w:lang w:eastAsia="ru-RU"/>
        </w:rPr>
        <w:t>«</w:t>
      </w:r>
      <w:r w:rsidRPr="00E478F1">
        <w:rPr>
          <w:rFonts w:ascii="Times New Roman" w:eastAsia="Times New Roman" w:hAnsi="Times New Roman" w:cs="Times New Roman"/>
          <w:color w:val="000000"/>
          <w:sz w:val="24"/>
          <w:szCs w:val="24"/>
          <w:lang w:eastAsia="ru-RU"/>
        </w:rPr>
        <w:t>Об одобрении прогноза социально-экономического развития Сахалинской области на 2025 год и плановый период 2026 и 2027 годов</w:t>
      </w:r>
      <w:r w:rsidR="006613BA">
        <w:rPr>
          <w:rFonts w:ascii="Times New Roman" w:eastAsia="Times New Roman" w:hAnsi="Times New Roman" w:cs="Times New Roman"/>
          <w:color w:val="000000"/>
          <w:sz w:val="24"/>
          <w:szCs w:val="24"/>
          <w:lang w:eastAsia="ru-RU"/>
        </w:rPr>
        <w:t>»</w:t>
      </w:r>
      <w:r w:rsidRPr="00E478F1">
        <w:rPr>
          <w:rFonts w:ascii="Times New Roman" w:eastAsia="Times New Roman" w:hAnsi="Times New Roman" w:cs="Times New Roman"/>
          <w:color w:val="000000"/>
          <w:sz w:val="24"/>
          <w:szCs w:val="24"/>
          <w:lang w:eastAsia="ru-RU"/>
        </w:rPr>
        <w:t xml:space="preserve"> в 2026 году на 106,8%; в 2027 году на 106,1%.</w:t>
      </w:r>
    </w:p>
    <w:p w14:paraId="2C61AEA7" w14:textId="225D6189" w:rsidR="00BD6826" w:rsidRPr="009D62A3" w:rsidRDefault="00BD6826" w:rsidP="00B3796B">
      <w:pPr>
        <w:spacing w:after="0" w:line="240" w:lineRule="auto"/>
        <w:ind w:firstLine="709"/>
        <w:jc w:val="both"/>
        <w:rPr>
          <w:rFonts w:ascii="Times New Roman" w:eastAsia="Times New Roman" w:hAnsi="Times New Roman" w:cs="Times New Roman"/>
          <w:b/>
          <w:sz w:val="24"/>
          <w:szCs w:val="24"/>
          <w:lang w:eastAsia="ru-RU"/>
        </w:rPr>
      </w:pPr>
      <w:r w:rsidRPr="009D62A3">
        <w:rPr>
          <w:rFonts w:ascii="Times New Roman" w:eastAsia="Times New Roman" w:hAnsi="Times New Roman" w:cs="Times New Roman"/>
          <w:b/>
          <w:sz w:val="24"/>
          <w:szCs w:val="24"/>
          <w:lang w:eastAsia="ru-RU"/>
        </w:rPr>
        <w:t xml:space="preserve">Показатель 8.6. </w:t>
      </w:r>
      <w:r w:rsidR="006613BA">
        <w:rPr>
          <w:rFonts w:ascii="Times New Roman" w:eastAsia="Times New Roman" w:hAnsi="Times New Roman" w:cs="Times New Roman"/>
          <w:b/>
          <w:sz w:val="24"/>
          <w:szCs w:val="24"/>
          <w:lang w:eastAsia="ru-RU"/>
        </w:rPr>
        <w:t>«</w:t>
      </w:r>
      <w:r w:rsidRPr="009D62A3">
        <w:rPr>
          <w:rFonts w:ascii="Times New Roman" w:eastAsia="Times New Roman" w:hAnsi="Times New Roman" w:cs="Times New Roman"/>
          <w:b/>
          <w:sz w:val="24"/>
          <w:szCs w:val="24"/>
          <w:lang w:eastAsia="ru-RU"/>
        </w:rPr>
        <w:t>Среднемесячная номинальная начисленная заработная плата работников муниципальных учреждений физической культуры и спорта</w:t>
      </w:r>
      <w:r w:rsidR="006613BA">
        <w:rPr>
          <w:rFonts w:ascii="Times New Roman" w:eastAsia="Times New Roman" w:hAnsi="Times New Roman" w:cs="Times New Roman"/>
          <w:b/>
          <w:sz w:val="24"/>
          <w:szCs w:val="24"/>
          <w:lang w:eastAsia="ru-RU"/>
        </w:rPr>
        <w:t>»</w:t>
      </w:r>
    </w:p>
    <w:p w14:paraId="64B32850" w14:textId="74550BD0" w:rsidR="004A6B53" w:rsidRDefault="00DF3C4E" w:rsidP="0049726A">
      <w:pPr>
        <w:spacing w:after="0" w:line="240" w:lineRule="auto"/>
        <w:ind w:firstLine="709"/>
        <w:jc w:val="both"/>
        <w:rPr>
          <w:rFonts w:ascii="Times New Roman" w:eastAsia="Times New Roman" w:hAnsi="Times New Roman" w:cs="Times New Roman"/>
          <w:color w:val="000000"/>
          <w:sz w:val="24"/>
          <w:szCs w:val="24"/>
          <w:lang w:eastAsia="ru-RU"/>
        </w:rPr>
      </w:pPr>
      <w:r w:rsidRPr="009D62A3">
        <w:rPr>
          <w:rFonts w:ascii="Times New Roman" w:eastAsia="Times New Roman" w:hAnsi="Times New Roman" w:cs="Times New Roman"/>
          <w:sz w:val="24"/>
          <w:szCs w:val="24"/>
          <w:lang w:eastAsia="ru-RU"/>
        </w:rPr>
        <w:t>В 20</w:t>
      </w:r>
      <w:r w:rsidR="00887ACB" w:rsidRPr="009D62A3">
        <w:rPr>
          <w:rFonts w:ascii="Times New Roman" w:eastAsia="Times New Roman" w:hAnsi="Times New Roman" w:cs="Times New Roman"/>
          <w:sz w:val="24"/>
          <w:szCs w:val="24"/>
          <w:lang w:eastAsia="ru-RU"/>
        </w:rPr>
        <w:t>2</w:t>
      </w:r>
      <w:r w:rsidR="009D62A3" w:rsidRPr="009D62A3">
        <w:rPr>
          <w:rFonts w:ascii="Times New Roman" w:eastAsia="Times New Roman" w:hAnsi="Times New Roman" w:cs="Times New Roman"/>
          <w:sz w:val="24"/>
          <w:szCs w:val="24"/>
          <w:lang w:eastAsia="ru-RU"/>
        </w:rPr>
        <w:t>2</w:t>
      </w:r>
      <w:r w:rsidR="003E59E5" w:rsidRPr="009D62A3">
        <w:rPr>
          <w:rFonts w:ascii="Times New Roman" w:eastAsia="Times New Roman" w:hAnsi="Times New Roman" w:cs="Times New Roman"/>
          <w:sz w:val="24"/>
          <w:szCs w:val="24"/>
          <w:lang w:eastAsia="ru-RU"/>
        </w:rPr>
        <w:t xml:space="preserve"> </w:t>
      </w:r>
      <w:r w:rsidRPr="009D62A3">
        <w:rPr>
          <w:rFonts w:ascii="Times New Roman" w:eastAsia="Times New Roman" w:hAnsi="Times New Roman" w:cs="Times New Roman"/>
          <w:sz w:val="24"/>
          <w:szCs w:val="24"/>
          <w:lang w:eastAsia="ru-RU"/>
        </w:rPr>
        <w:t xml:space="preserve">г. показатель составил </w:t>
      </w:r>
      <w:r w:rsidR="009D62A3" w:rsidRPr="009D62A3">
        <w:rPr>
          <w:rFonts w:ascii="Times New Roman" w:eastAsia="Times New Roman" w:hAnsi="Times New Roman" w:cs="Times New Roman"/>
          <w:sz w:val="24"/>
          <w:szCs w:val="24"/>
          <w:lang w:eastAsia="ru-RU"/>
        </w:rPr>
        <w:t>55 541,60</w:t>
      </w:r>
      <w:r w:rsidRPr="009D62A3">
        <w:rPr>
          <w:rFonts w:ascii="Times New Roman" w:eastAsia="Times New Roman" w:hAnsi="Times New Roman" w:cs="Times New Roman"/>
          <w:sz w:val="24"/>
          <w:szCs w:val="24"/>
          <w:lang w:eastAsia="ru-RU"/>
        </w:rPr>
        <w:t xml:space="preserve"> руб., в 202</w:t>
      </w:r>
      <w:r w:rsidR="009D62A3" w:rsidRPr="009D62A3">
        <w:rPr>
          <w:rFonts w:ascii="Times New Roman" w:eastAsia="Times New Roman" w:hAnsi="Times New Roman" w:cs="Times New Roman"/>
          <w:sz w:val="24"/>
          <w:szCs w:val="24"/>
          <w:lang w:eastAsia="ru-RU"/>
        </w:rPr>
        <w:t>3</w:t>
      </w:r>
      <w:r w:rsidR="00267DAC" w:rsidRPr="009D62A3">
        <w:rPr>
          <w:rFonts w:ascii="Times New Roman" w:eastAsia="Times New Roman" w:hAnsi="Times New Roman" w:cs="Times New Roman"/>
          <w:sz w:val="24"/>
          <w:szCs w:val="24"/>
          <w:lang w:eastAsia="ru-RU"/>
        </w:rPr>
        <w:t xml:space="preserve"> </w:t>
      </w:r>
      <w:r w:rsidRPr="009D62A3">
        <w:rPr>
          <w:rFonts w:ascii="Times New Roman" w:eastAsia="Times New Roman" w:hAnsi="Times New Roman" w:cs="Times New Roman"/>
          <w:sz w:val="24"/>
          <w:szCs w:val="24"/>
          <w:lang w:eastAsia="ru-RU"/>
        </w:rPr>
        <w:t>г.</w:t>
      </w:r>
      <w:r w:rsidR="004A6B53">
        <w:rPr>
          <w:rFonts w:ascii="Times New Roman" w:eastAsia="Times New Roman" w:hAnsi="Times New Roman" w:cs="Times New Roman"/>
          <w:sz w:val="24"/>
          <w:szCs w:val="24"/>
          <w:lang w:eastAsia="ru-RU"/>
        </w:rPr>
        <w:t xml:space="preserve"> </w:t>
      </w:r>
      <w:r w:rsidRPr="009D62A3">
        <w:rPr>
          <w:rFonts w:ascii="Times New Roman" w:eastAsia="Times New Roman" w:hAnsi="Times New Roman" w:cs="Times New Roman"/>
          <w:sz w:val="24"/>
          <w:szCs w:val="24"/>
          <w:lang w:eastAsia="ru-RU"/>
        </w:rPr>
        <w:t>-</w:t>
      </w:r>
      <w:r w:rsidR="004A6B53">
        <w:rPr>
          <w:rFonts w:ascii="Times New Roman" w:eastAsia="Times New Roman" w:hAnsi="Times New Roman" w:cs="Times New Roman"/>
          <w:sz w:val="24"/>
          <w:szCs w:val="24"/>
          <w:lang w:eastAsia="ru-RU"/>
        </w:rPr>
        <w:t xml:space="preserve"> </w:t>
      </w:r>
      <w:r w:rsidR="009D62A3" w:rsidRPr="009D62A3">
        <w:rPr>
          <w:rFonts w:ascii="Times New Roman" w:eastAsia="Times New Roman" w:hAnsi="Times New Roman" w:cs="Times New Roman"/>
          <w:sz w:val="24"/>
          <w:szCs w:val="24"/>
          <w:lang w:eastAsia="ru-RU"/>
        </w:rPr>
        <w:t>62 617,00</w:t>
      </w:r>
      <w:r w:rsidRPr="009D62A3">
        <w:rPr>
          <w:rFonts w:ascii="Times New Roman" w:eastAsia="Times New Roman" w:hAnsi="Times New Roman" w:cs="Times New Roman"/>
          <w:sz w:val="24"/>
          <w:szCs w:val="24"/>
          <w:lang w:eastAsia="ru-RU"/>
        </w:rPr>
        <w:t xml:space="preserve"> руб. </w:t>
      </w:r>
      <w:r w:rsidR="00CB2C24" w:rsidRPr="009D62A3">
        <w:rPr>
          <w:rFonts w:ascii="Times New Roman" w:eastAsia="Times New Roman" w:hAnsi="Times New Roman" w:cs="Times New Roman"/>
          <w:sz w:val="24"/>
          <w:szCs w:val="24"/>
          <w:lang w:eastAsia="ru-RU"/>
        </w:rPr>
        <w:t>Среднемесячная номинальная начисленная заработная плата работников муниципальных учреждений физической культуры и спорта в 202</w:t>
      </w:r>
      <w:r w:rsidR="009D62A3" w:rsidRPr="009D62A3">
        <w:rPr>
          <w:rFonts w:ascii="Times New Roman" w:eastAsia="Times New Roman" w:hAnsi="Times New Roman" w:cs="Times New Roman"/>
          <w:sz w:val="24"/>
          <w:szCs w:val="24"/>
          <w:lang w:eastAsia="ru-RU"/>
        </w:rPr>
        <w:t>4</w:t>
      </w:r>
      <w:r w:rsidR="00267DAC" w:rsidRPr="009D62A3">
        <w:rPr>
          <w:rFonts w:ascii="Times New Roman" w:eastAsia="Times New Roman" w:hAnsi="Times New Roman" w:cs="Times New Roman"/>
          <w:sz w:val="24"/>
          <w:szCs w:val="24"/>
          <w:lang w:eastAsia="ru-RU"/>
        </w:rPr>
        <w:t xml:space="preserve"> </w:t>
      </w:r>
      <w:r w:rsidR="00CB2C24" w:rsidRPr="009D62A3">
        <w:rPr>
          <w:rFonts w:ascii="Times New Roman" w:eastAsia="Times New Roman" w:hAnsi="Times New Roman" w:cs="Times New Roman"/>
          <w:sz w:val="24"/>
          <w:szCs w:val="24"/>
          <w:lang w:eastAsia="ru-RU"/>
        </w:rPr>
        <w:t xml:space="preserve">г. составила </w:t>
      </w:r>
      <w:r w:rsidR="009D62A3" w:rsidRPr="009D62A3">
        <w:rPr>
          <w:rFonts w:ascii="Times New Roman" w:eastAsia="Times New Roman" w:hAnsi="Times New Roman" w:cs="Times New Roman"/>
          <w:sz w:val="24"/>
          <w:szCs w:val="24"/>
          <w:lang w:eastAsia="ru-RU"/>
        </w:rPr>
        <w:t>69 027,40</w:t>
      </w:r>
      <w:r w:rsidR="00CB2C24" w:rsidRPr="009D62A3">
        <w:rPr>
          <w:rFonts w:ascii="Times New Roman" w:eastAsia="Times New Roman" w:hAnsi="Times New Roman" w:cs="Times New Roman"/>
          <w:sz w:val="24"/>
          <w:szCs w:val="24"/>
          <w:lang w:eastAsia="ru-RU"/>
        </w:rPr>
        <w:t xml:space="preserve"> </w:t>
      </w:r>
      <w:r w:rsidR="003A4A05" w:rsidRPr="009D62A3">
        <w:rPr>
          <w:rFonts w:ascii="Times New Roman" w:eastAsia="Times New Roman" w:hAnsi="Times New Roman" w:cs="Times New Roman"/>
          <w:sz w:val="24"/>
          <w:szCs w:val="24"/>
          <w:lang w:eastAsia="ru-RU"/>
        </w:rPr>
        <w:t>руб</w:t>
      </w:r>
      <w:r w:rsidR="009D62A3">
        <w:rPr>
          <w:rFonts w:ascii="Times New Roman" w:eastAsia="Times New Roman" w:hAnsi="Times New Roman" w:cs="Times New Roman"/>
          <w:sz w:val="24"/>
          <w:szCs w:val="24"/>
          <w:lang w:eastAsia="ru-RU"/>
        </w:rPr>
        <w:t>.</w:t>
      </w:r>
      <w:r w:rsidR="009D62A3" w:rsidRPr="009D62A3">
        <w:rPr>
          <w:rFonts w:ascii="Times New Roman" w:eastAsia="Times New Roman" w:hAnsi="Times New Roman" w:cs="Times New Roman"/>
          <w:color w:val="000000"/>
          <w:sz w:val="20"/>
          <w:szCs w:val="20"/>
          <w:lang w:eastAsia="ru-RU"/>
        </w:rPr>
        <w:t xml:space="preserve"> </w:t>
      </w:r>
      <w:r w:rsidR="009D62A3" w:rsidRPr="00D23385">
        <w:rPr>
          <w:rFonts w:ascii="Times New Roman" w:eastAsia="Times New Roman" w:hAnsi="Times New Roman" w:cs="Times New Roman"/>
          <w:color w:val="000000"/>
          <w:sz w:val="24"/>
          <w:szCs w:val="24"/>
          <w:lang w:eastAsia="ru-RU"/>
        </w:rPr>
        <w:t xml:space="preserve">Номинальная заработная плата на 2024 год увеличена в сравнении с 2023 годом </w:t>
      </w:r>
      <w:r w:rsidR="00D23385" w:rsidRPr="00D23385">
        <w:rPr>
          <w:rFonts w:ascii="Times New Roman" w:eastAsia="Times New Roman" w:hAnsi="Times New Roman" w:cs="Times New Roman"/>
          <w:color w:val="000000"/>
          <w:sz w:val="24"/>
          <w:szCs w:val="24"/>
          <w:lang w:eastAsia="ru-RU"/>
        </w:rPr>
        <w:t xml:space="preserve">с учетом повышения оплаты труда в связи с индексацией окладов (должностных окладов), предусмотренной в бюджете муниципального образования в размере 10%, </w:t>
      </w:r>
      <w:r w:rsidR="004A6B53" w:rsidRPr="00D23385">
        <w:rPr>
          <w:rFonts w:ascii="Times New Roman" w:eastAsia="Times New Roman" w:hAnsi="Times New Roman" w:cs="Times New Roman"/>
          <w:color w:val="000000"/>
          <w:sz w:val="24"/>
          <w:szCs w:val="24"/>
          <w:lang w:eastAsia="ru-RU"/>
        </w:rPr>
        <w:t xml:space="preserve"> </w:t>
      </w:r>
      <w:r w:rsidR="00D23385" w:rsidRPr="00D23385">
        <w:rPr>
          <w:rFonts w:ascii="Times New Roman" w:eastAsia="Times New Roman" w:hAnsi="Times New Roman" w:cs="Times New Roman"/>
          <w:color w:val="000000"/>
          <w:sz w:val="24"/>
          <w:szCs w:val="24"/>
          <w:lang w:eastAsia="ru-RU"/>
        </w:rPr>
        <w:t xml:space="preserve">согласно </w:t>
      </w:r>
      <w:r w:rsidR="00D23385" w:rsidRPr="00D23385">
        <w:rPr>
          <w:rFonts w:ascii="Times New Roman" w:eastAsia="Times New Roman" w:hAnsi="Times New Roman" w:cs="Times New Roman"/>
          <w:color w:val="000000"/>
          <w:sz w:val="24"/>
          <w:szCs w:val="24"/>
          <w:lang w:eastAsia="ru-RU"/>
        </w:rPr>
        <w:lastRenderedPageBreak/>
        <w:t xml:space="preserve">Постановлению администрации  муниципального образования «Холмский городской округ»  от 09.01.2024 года № 04, а также с учетом </w:t>
      </w:r>
      <w:r w:rsidR="009D62A3" w:rsidRPr="00D23385">
        <w:rPr>
          <w:rFonts w:ascii="Times New Roman" w:eastAsia="Times New Roman" w:hAnsi="Times New Roman" w:cs="Times New Roman"/>
          <w:color w:val="000000"/>
          <w:sz w:val="24"/>
          <w:szCs w:val="24"/>
          <w:lang w:eastAsia="ru-RU"/>
        </w:rPr>
        <w:t xml:space="preserve">повышения МРОТ с 01.01.2024 г. </w:t>
      </w:r>
    </w:p>
    <w:p w14:paraId="6E0A9626" w14:textId="730DC01B" w:rsidR="009D62A3" w:rsidRPr="009D62A3" w:rsidRDefault="004A6B53" w:rsidP="0049726A">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Значение Показателя </w:t>
      </w:r>
      <w:r w:rsidR="009D62A3" w:rsidRPr="009D62A3">
        <w:rPr>
          <w:rFonts w:ascii="Times New Roman" w:eastAsia="Times New Roman" w:hAnsi="Times New Roman" w:cs="Times New Roman"/>
          <w:color w:val="000000"/>
          <w:sz w:val="24"/>
          <w:szCs w:val="24"/>
          <w:lang w:eastAsia="ru-RU"/>
        </w:rPr>
        <w:t>на 2025 год</w:t>
      </w:r>
      <w:r>
        <w:rPr>
          <w:rFonts w:ascii="Times New Roman" w:eastAsia="Times New Roman" w:hAnsi="Times New Roman" w:cs="Times New Roman"/>
          <w:color w:val="000000"/>
          <w:sz w:val="24"/>
          <w:szCs w:val="24"/>
          <w:lang w:eastAsia="ru-RU"/>
        </w:rPr>
        <w:t xml:space="preserve"> определено с учетом индексации окладов (должностных окладов) предусмотренной в бюджете муниципального округа </w:t>
      </w:r>
      <w:r w:rsidR="009D62A3" w:rsidRPr="009D62A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в размере</w:t>
      </w:r>
      <w:r w:rsidR="009D62A3" w:rsidRPr="009D62A3">
        <w:rPr>
          <w:rFonts w:ascii="Times New Roman" w:eastAsia="Times New Roman" w:hAnsi="Times New Roman" w:cs="Times New Roman"/>
          <w:color w:val="000000"/>
          <w:sz w:val="24"/>
          <w:szCs w:val="24"/>
          <w:lang w:eastAsia="ru-RU"/>
        </w:rPr>
        <w:t xml:space="preserve"> 1</w:t>
      </w:r>
      <w:r w:rsidR="008D19B1">
        <w:rPr>
          <w:rFonts w:ascii="Times New Roman" w:eastAsia="Times New Roman" w:hAnsi="Times New Roman" w:cs="Times New Roman"/>
          <w:color w:val="000000"/>
          <w:sz w:val="24"/>
          <w:szCs w:val="24"/>
          <w:lang w:eastAsia="ru-RU"/>
        </w:rPr>
        <w:t>.</w:t>
      </w:r>
      <w:r w:rsidR="009D62A3" w:rsidRPr="009D62A3">
        <w:rPr>
          <w:rFonts w:ascii="Times New Roman" w:eastAsia="Times New Roman" w:hAnsi="Times New Roman" w:cs="Times New Roman"/>
          <w:color w:val="000000"/>
          <w:sz w:val="24"/>
          <w:szCs w:val="24"/>
          <w:lang w:eastAsia="ru-RU"/>
        </w:rPr>
        <w:t xml:space="preserve">135, согласно Постановлению администрации Холмского муниципального округа Сахалинской области от 27.01.2025 года № 26 </w:t>
      </w:r>
      <w:r w:rsidR="006613BA">
        <w:rPr>
          <w:rFonts w:ascii="Times New Roman" w:eastAsia="Times New Roman" w:hAnsi="Times New Roman" w:cs="Times New Roman"/>
          <w:color w:val="000000"/>
          <w:sz w:val="24"/>
          <w:szCs w:val="24"/>
          <w:lang w:eastAsia="ru-RU"/>
        </w:rPr>
        <w:t>«</w:t>
      </w:r>
      <w:r w:rsidR="009D62A3" w:rsidRPr="009D62A3">
        <w:rPr>
          <w:rFonts w:ascii="Times New Roman" w:eastAsia="Times New Roman" w:hAnsi="Times New Roman" w:cs="Times New Roman"/>
          <w:color w:val="000000"/>
          <w:sz w:val="24"/>
          <w:szCs w:val="24"/>
          <w:lang w:eastAsia="ru-RU"/>
        </w:rPr>
        <w:t>О повышении с 01 января 2025 года оплаты труда работникам муниципальных учреждений, финансируемых за счет средств бюджета Холмского муниципального округа Сахалинской области</w:t>
      </w:r>
      <w:r w:rsidR="006613BA">
        <w:rPr>
          <w:rFonts w:ascii="Times New Roman" w:eastAsia="Times New Roman" w:hAnsi="Times New Roman" w:cs="Times New Roman"/>
          <w:color w:val="000000"/>
          <w:sz w:val="24"/>
          <w:szCs w:val="24"/>
          <w:lang w:eastAsia="ru-RU"/>
        </w:rPr>
        <w:t>»</w:t>
      </w:r>
      <w:r w:rsidR="009D62A3" w:rsidRPr="009D62A3">
        <w:rPr>
          <w:rFonts w:ascii="Times New Roman" w:eastAsia="Times New Roman" w:hAnsi="Times New Roman" w:cs="Times New Roman"/>
          <w:color w:val="000000"/>
          <w:sz w:val="24"/>
          <w:szCs w:val="24"/>
          <w:lang w:eastAsia="ru-RU"/>
        </w:rPr>
        <w:t xml:space="preserve">. </w:t>
      </w:r>
      <w:r w:rsidR="00A75E4E">
        <w:rPr>
          <w:rFonts w:ascii="Times New Roman" w:eastAsia="Times New Roman" w:hAnsi="Times New Roman" w:cs="Times New Roman"/>
          <w:color w:val="000000"/>
          <w:sz w:val="24"/>
          <w:szCs w:val="24"/>
          <w:lang w:eastAsia="ru-RU"/>
        </w:rPr>
        <w:t>Значение Показателя</w:t>
      </w:r>
      <w:r w:rsidR="009D62A3" w:rsidRPr="009D62A3">
        <w:rPr>
          <w:rFonts w:ascii="Times New Roman" w:eastAsia="Times New Roman" w:hAnsi="Times New Roman" w:cs="Times New Roman"/>
          <w:color w:val="000000"/>
          <w:sz w:val="24"/>
          <w:szCs w:val="24"/>
          <w:lang w:eastAsia="ru-RU"/>
        </w:rPr>
        <w:t xml:space="preserve"> на </w:t>
      </w:r>
      <w:r w:rsidR="00A75E4E">
        <w:rPr>
          <w:rFonts w:ascii="Times New Roman" w:eastAsia="Times New Roman" w:hAnsi="Times New Roman" w:cs="Times New Roman"/>
          <w:color w:val="000000"/>
          <w:sz w:val="24"/>
          <w:szCs w:val="24"/>
          <w:lang w:eastAsia="ru-RU"/>
        </w:rPr>
        <w:t xml:space="preserve">прогнозный период </w:t>
      </w:r>
      <w:r w:rsidR="009D62A3" w:rsidRPr="009D62A3">
        <w:rPr>
          <w:rFonts w:ascii="Times New Roman" w:eastAsia="Times New Roman" w:hAnsi="Times New Roman" w:cs="Times New Roman"/>
          <w:color w:val="000000"/>
          <w:sz w:val="24"/>
          <w:szCs w:val="24"/>
          <w:lang w:eastAsia="ru-RU"/>
        </w:rPr>
        <w:t xml:space="preserve">2026-2027 года </w:t>
      </w:r>
      <w:r w:rsidR="00A75E4E">
        <w:rPr>
          <w:rFonts w:ascii="Times New Roman" w:eastAsia="Times New Roman" w:hAnsi="Times New Roman" w:cs="Times New Roman"/>
          <w:color w:val="000000"/>
          <w:sz w:val="24"/>
          <w:szCs w:val="24"/>
          <w:lang w:eastAsia="ru-RU"/>
        </w:rPr>
        <w:t>сформировано</w:t>
      </w:r>
      <w:r w:rsidR="009D62A3" w:rsidRPr="009D62A3">
        <w:rPr>
          <w:rFonts w:ascii="Times New Roman" w:eastAsia="Times New Roman" w:hAnsi="Times New Roman" w:cs="Times New Roman"/>
          <w:color w:val="000000"/>
          <w:sz w:val="24"/>
          <w:szCs w:val="24"/>
          <w:lang w:eastAsia="ru-RU"/>
        </w:rPr>
        <w:t xml:space="preserve"> с учетом темп</w:t>
      </w:r>
      <w:r w:rsidR="00A75E4E">
        <w:rPr>
          <w:rFonts w:ascii="Times New Roman" w:eastAsia="Times New Roman" w:hAnsi="Times New Roman" w:cs="Times New Roman"/>
          <w:color w:val="000000"/>
          <w:sz w:val="24"/>
          <w:szCs w:val="24"/>
          <w:lang w:eastAsia="ru-RU"/>
        </w:rPr>
        <w:t>ов</w:t>
      </w:r>
      <w:r w:rsidR="009D62A3" w:rsidRPr="009D62A3">
        <w:rPr>
          <w:rFonts w:ascii="Times New Roman" w:eastAsia="Times New Roman" w:hAnsi="Times New Roman" w:cs="Times New Roman"/>
          <w:color w:val="000000"/>
          <w:sz w:val="24"/>
          <w:szCs w:val="24"/>
          <w:lang w:eastAsia="ru-RU"/>
        </w:rPr>
        <w:t xml:space="preserve"> роста, </w:t>
      </w:r>
      <w:r w:rsidR="00A75E4E">
        <w:rPr>
          <w:rFonts w:ascii="Times New Roman" w:eastAsia="Times New Roman" w:hAnsi="Times New Roman" w:cs="Times New Roman"/>
          <w:color w:val="000000"/>
          <w:sz w:val="24"/>
          <w:szCs w:val="24"/>
          <w:lang w:eastAsia="ru-RU"/>
        </w:rPr>
        <w:t>в соответствии с</w:t>
      </w:r>
      <w:r w:rsidR="009D62A3" w:rsidRPr="009D62A3">
        <w:rPr>
          <w:rFonts w:ascii="Times New Roman" w:eastAsia="Times New Roman" w:hAnsi="Times New Roman" w:cs="Times New Roman"/>
          <w:color w:val="000000"/>
          <w:sz w:val="24"/>
          <w:szCs w:val="24"/>
          <w:lang w:eastAsia="ru-RU"/>
        </w:rPr>
        <w:t xml:space="preserve"> Распоряжени</w:t>
      </w:r>
      <w:r w:rsidR="00A75E4E">
        <w:rPr>
          <w:rFonts w:ascii="Times New Roman" w:eastAsia="Times New Roman" w:hAnsi="Times New Roman" w:cs="Times New Roman"/>
          <w:color w:val="000000"/>
          <w:sz w:val="24"/>
          <w:szCs w:val="24"/>
          <w:lang w:eastAsia="ru-RU"/>
        </w:rPr>
        <w:t>ем</w:t>
      </w:r>
      <w:r w:rsidR="009D62A3" w:rsidRPr="009D62A3">
        <w:rPr>
          <w:rFonts w:ascii="Times New Roman" w:eastAsia="Times New Roman" w:hAnsi="Times New Roman" w:cs="Times New Roman"/>
          <w:color w:val="000000"/>
          <w:sz w:val="24"/>
          <w:szCs w:val="24"/>
          <w:lang w:eastAsia="ru-RU"/>
        </w:rPr>
        <w:t xml:space="preserve"> Правительства Сахалинской области от 30.10.2024 № 843-р </w:t>
      </w:r>
      <w:r w:rsidR="006613BA">
        <w:rPr>
          <w:rFonts w:ascii="Times New Roman" w:eastAsia="Times New Roman" w:hAnsi="Times New Roman" w:cs="Times New Roman"/>
          <w:color w:val="000000"/>
          <w:sz w:val="24"/>
          <w:szCs w:val="24"/>
          <w:lang w:eastAsia="ru-RU"/>
        </w:rPr>
        <w:t>«</w:t>
      </w:r>
      <w:r w:rsidR="009D62A3" w:rsidRPr="009D62A3">
        <w:rPr>
          <w:rFonts w:ascii="Times New Roman" w:eastAsia="Times New Roman" w:hAnsi="Times New Roman" w:cs="Times New Roman"/>
          <w:color w:val="000000"/>
          <w:sz w:val="24"/>
          <w:szCs w:val="24"/>
          <w:lang w:eastAsia="ru-RU"/>
        </w:rPr>
        <w:t>Об одобрении прогноза социально-экономического развития Сахалинской области на 2025 год и плановый период 2026 и 2027 годов</w:t>
      </w:r>
      <w:r w:rsidR="006613BA">
        <w:rPr>
          <w:rFonts w:ascii="Times New Roman" w:eastAsia="Times New Roman" w:hAnsi="Times New Roman" w:cs="Times New Roman"/>
          <w:color w:val="000000"/>
          <w:sz w:val="24"/>
          <w:szCs w:val="24"/>
          <w:lang w:eastAsia="ru-RU"/>
        </w:rPr>
        <w:t>»</w:t>
      </w:r>
      <w:r w:rsidR="009D62A3" w:rsidRPr="009D62A3">
        <w:rPr>
          <w:rFonts w:ascii="Times New Roman" w:eastAsia="Times New Roman" w:hAnsi="Times New Roman" w:cs="Times New Roman"/>
          <w:color w:val="000000"/>
          <w:sz w:val="24"/>
          <w:szCs w:val="24"/>
          <w:lang w:eastAsia="ru-RU"/>
        </w:rPr>
        <w:t xml:space="preserve"> в 2026 году на 106,8%; в 2027 году на 106,1%</w:t>
      </w:r>
      <w:r w:rsidR="009D62A3">
        <w:rPr>
          <w:rFonts w:ascii="Times New Roman" w:eastAsia="Times New Roman" w:hAnsi="Times New Roman" w:cs="Times New Roman"/>
          <w:color w:val="000000"/>
          <w:sz w:val="24"/>
          <w:szCs w:val="24"/>
          <w:lang w:eastAsia="ru-RU"/>
        </w:rPr>
        <w:t>.</w:t>
      </w:r>
    </w:p>
    <w:p w14:paraId="361809D3" w14:textId="00DC6016" w:rsidR="009D62A3" w:rsidRPr="009D62A3" w:rsidRDefault="00A0625C" w:rsidP="009D62A3">
      <w:pPr>
        <w:spacing w:after="0" w:line="240" w:lineRule="auto"/>
        <w:ind w:firstLine="709"/>
        <w:jc w:val="both"/>
        <w:rPr>
          <w:rFonts w:ascii="Times New Roman" w:eastAsia="Times New Roman" w:hAnsi="Times New Roman" w:cs="Times New Roman"/>
          <w:sz w:val="24"/>
          <w:szCs w:val="24"/>
          <w:lang w:eastAsia="ru-RU"/>
        </w:rPr>
      </w:pPr>
      <w:r w:rsidRPr="009D62A3">
        <w:rPr>
          <w:rFonts w:ascii="Times New Roman" w:eastAsia="Times New Roman" w:hAnsi="Times New Roman" w:cs="Times New Roman"/>
          <w:sz w:val="24"/>
          <w:szCs w:val="24"/>
          <w:lang w:eastAsia="ru-RU"/>
        </w:rPr>
        <w:t>В прогнозном периоде 202</w:t>
      </w:r>
      <w:r w:rsidR="009D62A3" w:rsidRPr="009D62A3">
        <w:rPr>
          <w:rFonts w:ascii="Times New Roman" w:eastAsia="Times New Roman" w:hAnsi="Times New Roman" w:cs="Times New Roman"/>
          <w:sz w:val="24"/>
          <w:szCs w:val="24"/>
          <w:lang w:eastAsia="ru-RU"/>
        </w:rPr>
        <w:t>5</w:t>
      </w:r>
      <w:r w:rsidRPr="009D62A3">
        <w:rPr>
          <w:rFonts w:ascii="Times New Roman" w:eastAsia="Times New Roman" w:hAnsi="Times New Roman" w:cs="Times New Roman"/>
          <w:sz w:val="24"/>
          <w:szCs w:val="24"/>
          <w:lang w:eastAsia="ru-RU"/>
        </w:rPr>
        <w:t>-202</w:t>
      </w:r>
      <w:r w:rsidR="009D62A3" w:rsidRPr="009D62A3">
        <w:rPr>
          <w:rFonts w:ascii="Times New Roman" w:eastAsia="Times New Roman" w:hAnsi="Times New Roman" w:cs="Times New Roman"/>
          <w:sz w:val="24"/>
          <w:szCs w:val="24"/>
          <w:lang w:eastAsia="ru-RU"/>
        </w:rPr>
        <w:t>7</w:t>
      </w:r>
      <w:r w:rsidR="00267DAC" w:rsidRPr="009D62A3">
        <w:rPr>
          <w:rFonts w:ascii="Times New Roman" w:eastAsia="Times New Roman" w:hAnsi="Times New Roman" w:cs="Times New Roman"/>
          <w:sz w:val="24"/>
          <w:szCs w:val="24"/>
          <w:lang w:eastAsia="ru-RU"/>
        </w:rPr>
        <w:t xml:space="preserve"> </w:t>
      </w:r>
      <w:r w:rsidRPr="009D62A3">
        <w:rPr>
          <w:rFonts w:ascii="Times New Roman" w:eastAsia="Times New Roman" w:hAnsi="Times New Roman" w:cs="Times New Roman"/>
          <w:sz w:val="24"/>
          <w:szCs w:val="24"/>
          <w:lang w:eastAsia="ru-RU"/>
        </w:rPr>
        <w:t xml:space="preserve">гг. </w:t>
      </w:r>
      <w:r w:rsidR="00267DAC" w:rsidRPr="009D62A3">
        <w:rPr>
          <w:rFonts w:ascii="Times New Roman" w:eastAsia="Times New Roman" w:hAnsi="Times New Roman" w:cs="Times New Roman"/>
          <w:sz w:val="24"/>
          <w:szCs w:val="24"/>
          <w:lang w:eastAsia="ru-RU"/>
        </w:rPr>
        <w:t>с</w:t>
      </w:r>
      <w:r w:rsidR="00AC7A9D" w:rsidRPr="009D62A3">
        <w:rPr>
          <w:rFonts w:ascii="Times New Roman" w:eastAsia="Times New Roman" w:hAnsi="Times New Roman" w:cs="Times New Roman"/>
          <w:sz w:val="24"/>
          <w:szCs w:val="24"/>
          <w:lang w:eastAsia="ru-RU"/>
        </w:rPr>
        <w:t>реднемесячная номинальная начисленная заработная плата работников муниципальных учреждений физической культуры и спорта в 202</w:t>
      </w:r>
      <w:r w:rsidR="009D62A3" w:rsidRPr="009D62A3">
        <w:rPr>
          <w:rFonts w:ascii="Times New Roman" w:eastAsia="Times New Roman" w:hAnsi="Times New Roman" w:cs="Times New Roman"/>
          <w:sz w:val="24"/>
          <w:szCs w:val="24"/>
          <w:lang w:eastAsia="ru-RU"/>
        </w:rPr>
        <w:t>5</w:t>
      </w:r>
      <w:r w:rsidR="00AC7A9D" w:rsidRPr="009D62A3">
        <w:rPr>
          <w:rFonts w:ascii="Times New Roman" w:eastAsia="Times New Roman" w:hAnsi="Times New Roman" w:cs="Times New Roman"/>
          <w:sz w:val="24"/>
          <w:szCs w:val="24"/>
          <w:lang w:eastAsia="ru-RU"/>
        </w:rPr>
        <w:t xml:space="preserve"> году составит </w:t>
      </w:r>
      <w:r w:rsidR="009D62A3" w:rsidRPr="009D62A3">
        <w:rPr>
          <w:rFonts w:ascii="Times New Roman" w:eastAsia="Times New Roman" w:hAnsi="Times New Roman" w:cs="Times New Roman"/>
          <w:sz w:val="24"/>
          <w:szCs w:val="24"/>
          <w:lang w:eastAsia="ru-RU"/>
        </w:rPr>
        <w:t>78 346,10</w:t>
      </w:r>
      <w:r w:rsidR="00AC7A9D" w:rsidRPr="009D62A3">
        <w:rPr>
          <w:rFonts w:ascii="Times New Roman" w:eastAsia="Times New Roman" w:hAnsi="Times New Roman" w:cs="Times New Roman"/>
          <w:sz w:val="24"/>
          <w:szCs w:val="24"/>
          <w:lang w:eastAsia="ru-RU"/>
        </w:rPr>
        <w:t xml:space="preserve"> руб., в 202</w:t>
      </w:r>
      <w:r w:rsidR="009D62A3" w:rsidRPr="009D62A3">
        <w:rPr>
          <w:rFonts w:ascii="Times New Roman" w:eastAsia="Times New Roman" w:hAnsi="Times New Roman" w:cs="Times New Roman"/>
          <w:sz w:val="24"/>
          <w:szCs w:val="24"/>
          <w:lang w:eastAsia="ru-RU"/>
        </w:rPr>
        <w:t>6</w:t>
      </w:r>
      <w:r w:rsidR="00AC7A9D" w:rsidRPr="009D62A3">
        <w:rPr>
          <w:rFonts w:ascii="Times New Roman" w:eastAsia="Times New Roman" w:hAnsi="Times New Roman" w:cs="Times New Roman"/>
          <w:sz w:val="24"/>
          <w:szCs w:val="24"/>
          <w:lang w:eastAsia="ru-RU"/>
        </w:rPr>
        <w:t xml:space="preserve"> году составит </w:t>
      </w:r>
      <w:r w:rsidR="009D62A3" w:rsidRPr="009D62A3">
        <w:rPr>
          <w:rFonts w:ascii="Times New Roman" w:eastAsia="Times New Roman" w:hAnsi="Times New Roman" w:cs="Times New Roman"/>
          <w:sz w:val="24"/>
          <w:szCs w:val="24"/>
          <w:lang w:eastAsia="ru-RU"/>
        </w:rPr>
        <w:t>83 673,63</w:t>
      </w:r>
      <w:r w:rsidR="00AC7A9D" w:rsidRPr="009D62A3">
        <w:rPr>
          <w:rFonts w:ascii="Times New Roman" w:eastAsia="Times New Roman" w:hAnsi="Times New Roman" w:cs="Times New Roman"/>
          <w:sz w:val="24"/>
          <w:szCs w:val="24"/>
          <w:lang w:eastAsia="ru-RU"/>
        </w:rPr>
        <w:t xml:space="preserve"> руб., в 202</w:t>
      </w:r>
      <w:r w:rsidR="009D62A3" w:rsidRPr="009D62A3">
        <w:rPr>
          <w:rFonts w:ascii="Times New Roman" w:eastAsia="Times New Roman" w:hAnsi="Times New Roman" w:cs="Times New Roman"/>
          <w:sz w:val="24"/>
          <w:szCs w:val="24"/>
          <w:lang w:eastAsia="ru-RU"/>
        </w:rPr>
        <w:t>7</w:t>
      </w:r>
      <w:r w:rsidR="00AC7A9D" w:rsidRPr="009D62A3">
        <w:rPr>
          <w:rFonts w:ascii="Times New Roman" w:eastAsia="Times New Roman" w:hAnsi="Times New Roman" w:cs="Times New Roman"/>
          <w:sz w:val="24"/>
          <w:szCs w:val="24"/>
          <w:lang w:eastAsia="ru-RU"/>
        </w:rPr>
        <w:t xml:space="preserve"> году показатель составит </w:t>
      </w:r>
      <w:r w:rsidR="009D62A3" w:rsidRPr="009D62A3">
        <w:rPr>
          <w:rFonts w:ascii="Times New Roman" w:eastAsia="Times New Roman" w:hAnsi="Times New Roman" w:cs="Times New Roman"/>
          <w:sz w:val="24"/>
          <w:szCs w:val="24"/>
          <w:lang w:eastAsia="ru-RU"/>
        </w:rPr>
        <w:t>88 777,73</w:t>
      </w:r>
      <w:r w:rsidR="00AC7A9D" w:rsidRPr="009D62A3">
        <w:rPr>
          <w:rFonts w:ascii="Times New Roman" w:eastAsia="Times New Roman" w:hAnsi="Times New Roman" w:cs="Times New Roman"/>
          <w:sz w:val="24"/>
          <w:szCs w:val="24"/>
          <w:lang w:eastAsia="ru-RU"/>
        </w:rPr>
        <w:t xml:space="preserve"> руб.</w:t>
      </w:r>
    </w:p>
    <w:p w14:paraId="018488FE" w14:textId="54883B69" w:rsidR="009D62A3" w:rsidRDefault="009D62A3" w:rsidP="007C67AE">
      <w:pPr>
        <w:spacing w:after="0" w:line="240" w:lineRule="auto"/>
        <w:ind w:firstLine="709"/>
        <w:jc w:val="both"/>
        <w:rPr>
          <w:rFonts w:ascii="Times New Roman" w:eastAsia="Times New Roman" w:hAnsi="Times New Roman" w:cs="Times New Roman"/>
          <w:sz w:val="24"/>
          <w:szCs w:val="24"/>
          <w:highlight w:val="yellow"/>
          <w:lang w:eastAsia="ru-RU"/>
        </w:rPr>
      </w:pPr>
    </w:p>
    <w:p w14:paraId="03290768" w14:textId="11448174" w:rsidR="00BD6826" w:rsidRPr="00B973A0" w:rsidRDefault="00BD6826" w:rsidP="001E3C67">
      <w:pPr>
        <w:pStyle w:val="afd"/>
        <w:numPr>
          <w:ilvl w:val="0"/>
          <w:numId w:val="1"/>
        </w:numPr>
        <w:spacing w:after="0" w:line="240" w:lineRule="auto"/>
        <w:ind w:left="993" w:hanging="284"/>
        <w:jc w:val="both"/>
        <w:rPr>
          <w:rFonts w:ascii="Times New Roman" w:eastAsia="Times New Roman" w:hAnsi="Times New Roman" w:cs="Times New Roman"/>
          <w:b/>
          <w:sz w:val="24"/>
          <w:szCs w:val="24"/>
          <w:lang w:eastAsia="ru-RU"/>
        </w:rPr>
      </w:pPr>
      <w:r w:rsidRPr="00B973A0">
        <w:rPr>
          <w:rFonts w:ascii="Times New Roman" w:eastAsia="Times New Roman" w:hAnsi="Times New Roman" w:cs="Times New Roman"/>
          <w:b/>
          <w:sz w:val="24"/>
          <w:szCs w:val="24"/>
          <w:lang w:eastAsia="ru-RU"/>
        </w:rPr>
        <w:t>Дошкольное образование</w:t>
      </w:r>
    </w:p>
    <w:p w14:paraId="3B784D91" w14:textId="77777777" w:rsidR="001E3C67" w:rsidRPr="008F094A" w:rsidRDefault="001E3C67" w:rsidP="001E3C67">
      <w:pPr>
        <w:spacing w:after="0" w:line="240" w:lineRule="auto"/>
        <w:jc w:val="both"/>
        <w:rPr>
          <w:rFonts w:ascii="Times New Roman" w:eastAsia="Times New Roman" w:hAnsi="Times New Roman" w:cs="Times New Roman"/>
          <w:sz w:val="24"/>
          <w:szCs w:val="24"/>
          <w:highlight w:val="yellow"/>
          <w:lang w:eastAsia="ru-RU"/>
        </w:rPr>
      </w:pPr>
    </w:p>
    <w:p w14:paraId="5BB7C5F9" w14:textId="77777777" w:rsidR="00B973A0" w:rsidRPr="00B973A0" w:rsidRDefault="00B973A0" w:rsidP="00B973A0">
      <w:pPr>
        <w:spacing w:after="0" w:line="240" w:lineRule="auto"/>
        <w:ind w:firstLine="709"/>
        <w:jc w:val="both"/>
        <w:rPr>
          <w:rFonts w:ascii="Times New Roman" w:eastAsia="Symbol" w:hAnsi="Times New Roman" w:cs="Times New Roman"/>
          <w:sz w:val="24"/>
          <w:szCs w:val="24"/>
        </w:rPr>
      </w:pPr>
      <w:r w:rsidRPr="00B973A0">
        <w:rPr>
          <w:rFonts w:ascii="Times New Roman" w:eastAsia="Times New Roman" w:hAnsi="Times New Roman" w:cs="Times New Roman"/>
          <w:sz w:val="24"/>
          <w:szCs w:val="24"/>
          <w:lang w:eastAsia="ru-RU"/>
        </w:rPr>
        <w:t xml:space="preserve">В дошкольном образовании в 2024 году </w:t>
      </w:r>
      <w:r w:rsidRPr="00B973A0">
        <w:rPr>
          <w:rFonts w:ascii="Times New Roman" w:eastAsia="Symbol" w:hAnsi="Times New Roman" w:cs="Times New Roman"/>
          <w:sz w:val="24"/>
          <w:szCs w:val="24"/>
        </w:rPr>
        <w:t>функционировали 15 детских садов и 1 дошкольная группа на базе основной школы с. Пионеры</w:t>
      </w:r>
      <w:r w:rsidRPr="00B973A0">
        <w:rPr>
          <w:rFonts w:ascii="Times New Roman" w:eastAsia="Times New Roman" w:hAnsi="Times New Roman" w:cs="Times New Roman"/>
          <w:sz w:val="24"/>
          <w:szCs w:val="24"/>
          <w:lang w:eastAsia="ru-RU"/>
        </w:rPr>
        <w:t xml:space="preserve"> на 20 мест. Общая</w:t>
      </w:r>
      <w:r w:rsidRPr="00B973A0">
        <w:rPr>
          <w:rFonts w:ascii="Times New Roman" w:eastAsia="Symbol" w:hAnsi="Times New Roman" w:cs="Times New Roman"/>
          <w:sz w:val="24"/>
          <w:szCs w:val="24"/>
        </w:rPr>
        <w:t xml:space="preserve"> нормативная наполняемость - 1682 места, фактическая численность детей от 1,5 до 7 лет в 2024 году, посещающих детские сады, составила 1442 ребёнка (85,7% от количества мест), что на 122 человека (на 8 %) меньше, чем в 2023 году, и на 360 человек (на 25%) меньше, чем в 2022 году. Таким образом, численность воспитанников детских садов ежегодно снижается, как и численность населения данного возраста. При этом 25 % дошкольников от общего количества детского населения в возрасте от 1,5 до 7 лет ежегодно остаются не организованными. Родители не обращаются за предоставлением образовательных услуг по разным причинам. </w:t>
      </w:r>
    </w:p>
    <w:p w14:paraId="3432CF9A" w14:textId="36EAC7E9" w:rsidR="00B973A0" w:rsidRPr="00B973A0" w:rsidRDefault="00B973A0" w:rsidP="00B973A0">
      <w:pPr>
        <w:spacing w:after="0" w:line="240" w:lineRule="auto"/>
        <w:ind w:firstLine="709"/>
        <w:jc w:val="both"/>
        <w:rPr>
          <w:rFonts w:ascii="Times New Roman" w:eastAsia="Symbol" w:hAnsi="Times New Roman" w:cs="Times New Roman"/>
          <w:sz w:val="24"/>
          <w:szCs w:val="24"/>
        </w:rPr>
      </w:pPr>
      <w:r w:rsidRPr="00B973A0">
        <w:rPr>
          <w:rFonts w:ascii="Times New Roman" w:eastAsia="Symbol" w:hAnsi="Times New Roman" w:cs="Times New Roman"/>
          <w:sz w:val="24"/>
          <w:szCs w:val="24"/>
        </w:rPr>
        <w:t xml:space="preserve">В целях оказания психолого-педагогической помощи таким семьям в 14 ДОУ </w:t>
      </w:r>
      <w:r w:rsidRPr="00B973A0">
        <w:rPr>
          <w:rFonts w:ascii="Times New Roman" w:eastAsia="Times New Roman" w:hAnsi="Times New Roman" w:cs="Times New Roman"/>
          <w:sz w:val="24"/>
          <w:szCs w:val="24"/>
          <w:lang w:eastAsia="ru-RU"/>
        </w:rPr>
        <w:t xml:space="preserve">муниципального образования </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 xml:space="preserve"> </w:t>
      </w:r>
      <w:r w:rsidRPr="00B973A0">
        <w:rPr>
          <w:rFonts w:ascii="Times New Roman" w:eastAsia="Symbol" w:hAnsi="Times New Roman" w:cs="Times New Roman"/>
          <w:sz w:val="24"/>
          <w:szCs w:val="24"/>
        </w:rPr>
        <w:t>организовано функционирование консультативных пунктов по оказанию методической, диагностической и консультативной помощи в вопросах воспитания и образования детей дошкольного возраста родителям, обеспечивающим получение детьми, в том числе детьми с особыми образовательными потребностями, дошкольного образования в форме семейного воспитания.</w:t>
      </w:r>
    </w:p>
    <w:p w14:paraId="1C53213D" w14:textId="0798C907" w:rsidR="00B973A0" w:rsidRPr="00B973A0" w:rsidRDefault="00B973A0" w:rsidP="00B973A0">
      <w:pPr>
        <w:spacing w:after="0" w:line="240" w:lineRule="auto"/>
        <w:ind w:firstLine="709"/>
        <w:jc w:val="both"/>
        <w:rPr>
          <w:rFonts w:ascii="Times New Roman" w:eastAsia="Symbol" w:hAnsi="Times New Roman" w:cs="Times New Roman"/>
          <w:sz w:val="24"/>
          <w:szCs w:val="24"/>
        </w:rPr>
      </w:pPr>
      <w:r w:rsidRPr="00B973A0">
        <w:rPr>
          <w:rFonts w:ascii="Times New Roman" w:eastAsia="Symbol" w:hAnsi="Times New Roman" w:cs="Times New Roman"/>
          <w:sz w:val="24"/>
          <w:szCs w:val="24"/>
        </w:rPr>
        <w:t xml:space="preserve">На базе МБДОУ </w:t>
      </w:r>
      <w:r w:rsidR="006613BA">
        <w:rPr>
          <w:rFonts w:ascii="Times New Roman" w:eastAsia="Symbol" w:hAnsi="Times New Roman" w:cs="Times New Roman"/>
          <w:sz w:val="24"/>
          <w:szCs w:val="24"/>
        </w:rPr>
        <w:t>«</w:t>
      </w:r>
      <w:r w:rsidRPr="00B973A0">
        <w:rPr>
          <w:rFonts w:ascii="Times New Roman" w:eastAsia="Symbol" w:hAnsi="Times New Roman" w:cs="Times New Roman"/>
          <w:sz w:val="24"/>
          <w:szCs w:val="24"/>
        </w:rPr>
        <w:t xml:space="preserve">Детский сад № 1 </w:t>
      </w:r>
      <w:r w:rsidR="006613BA">
        <w:rPr>
          <w:rFonts w:ascii="Times New Roman" w:eastAsia="Symbol" w:hAnsi="Times New Roman" w:cs="Times New Roman"/>
          <w:sz w:val="24"/>
          <w:szCs w:val="24"/>
        </w:rPr>
        <w:t>«</w:t>
      </w:r>
      <w:r w:rsidRPr="00B973A0">
        <w:rPr>
          <w:rFonts w:ascii="Times New Roman" w:eastAsia="Symbol" w:hAnsi="Times New Roman" w:cs="Times New Roman"/>
          <w:sz w:val="24"/>
          <w:szCs w:val="24"/>
        </w:rPr>
        <w:t>Солнышко</w:t>
      </w:r>
      <w:r w:rsidR="006613BA">
        <w:rPr>
          <w:rFonts w:ascii="Times New Roman" w:eastAsia="Symbol" w:hAnsi="Times New Roman" w:cs="Times New Roman"/>
          <w:sz w:val="24"/>
          <w:szCs w:val="24"/>
        </w:rPr>
        <w:t>»</w:t>
      </w:r>
      <w:r w:rsidRPr="00B973A0">
        <w:rPr>
          <w:rFonts w:ascii="Times New Roman" w:eastAsia="Symbol" w:hAnsi="Times New Roman" w:cs="Times New Roman"/>
          <w:sz w:val="24"/>
          <w:szCs w:val="24"/>
        </w:rPr>
        <w:t xml:space="preserve"> г. Холмска</w:t>
      </w:r>
      <w:r w:rsidR="006613BA">
        <w:rPr>
          <w:rFonts w:ascii="Times New Roman" w:eastAsia="Symbol" w:hAnsi="Times New Roman" w:cs="Times New Roman"/>
          <w:sz w:val="24"/>
          <w:szCs w:val="24"/>
        </w:rPr>
        <w:t>»</w:t>
      </w:r>
      <w:r w:rsidRPr="00B973A0">
        <w:rPr>
          <w:rFonts w:ascii="Times New Roman" w:eastAsia="Symbol" w:hAnsi="Times New Roman" w:cs="Times New Roman"/>
          <w:sz w:val="24"/>
          <w:szCs w:val="24"/>
        </w:rPr>
        <w:t xml:space="preserve"> функционирует 5 групп компенсирующей направленности с приоритетным осуществлением квалифицированной коррекции речи для 60 детей, имеющих тяжёлые нарушения речи (в 2024 году детский сад функционировал на базе других учреждений в связи с закрытием здания на капитальный ремонт).  В четырёх городских ДОУ организовано 7 групп комбинированной направленности для 98 детей с ограниченными возможностями здоровья. Обучение детей ведётся в соответствии с федеральной адаптированной программой дошкольного образования. </w:t>
      </w:r>
    </w:p>
    <w:p w14:paraId="3C2ECFEA" w14:textId="07843FDA" w:rsidR="00B973A0" w:rsidRPr="00B973A0" w:rsidRDefault="00B973A0" w:rsidP="00B973A0">
      <w:pPr>
        <w:spacing w:after="0" w:line="240" w:lineRule="auto"/>
        <w:ind w:firstLine="709"/>
        <w:jc w:val="both"/>
        <w:rPr>
          <w:rFonts w:ascii="Times New Roman" w:eastAsia="Symbol" w:hAnsi="Times New Roman" w:cs="Times New Roman"/>
          <w:sz w:val="24"/>
          <w:szCs w:val="24"/>
        </w:rPr>
      </w:pPr>
      <w:r w:rsidRPr="00B973A0">
        <w:rPr>
          <w:rFonts w:ascii="Times New Roman" w:eastAsia="Symbol" w:hAnsi="Times New Roman" w:cs="Times New Roman"/>
          <w:sz w:val="24"/>
          <w:szCs w:val="24"/>
        </w:rPr>
        <w:t xml:space="preserve">В шести городских детских садах и двух сельских организована работа логопедических пунктов, на базе которых детям и их родителям оказывается помощь по коррекции речевого развития детей учителями-логопедами без дополнительной платы (детские сады № 2, 3, 5, 6, 7, 39, </w:t>
      </w:r>
      <w:r w:rsidR="006613BA">
        <w:rPr>
          <w:rFonts w:ascii="Times New Roman" w:eastAsia="Symbol" w:hAnsi="Times New Roman" w:cs="Times New Roman"/>
          <w:sz w:val="24"/>
          <w:szCs w:val="24"/>
        </w:rPr>
        <w:t>«</w:t>
      </w:r>
      <w:r w:rsidRPr="00B973A0">
        <w:rPr>
          <w:rFonts w:ascii="Times New Roman" w:eastAsia="Symbol" w:hAnsi="Times New Roman" w:cs="Times New Roman"/>
          <w:sz w:val="24"/>
          <w:szCs w:val="24"/>
        </w:rPr>
        <w:t>Золушка</w:t>
      </w:r>
      <w:r w:rsidR="006613BA">
        <w:rPr>
          <w:rFonts w:ascii="Times New Roman" w:eastAsia="Symbol" w:hAnsi="Times New Roman" w:cs="Times New Roman"/>
          <w:sz w:val="24"/>
          <w:szCs w:val="24"/>
        </w:rPr>
        <w:t>»</w:t>
      </w:r>
      <w:r w:rsidRPr="00B973A0">
        <w:rPr>
          <w:rFonts w:ascii="Times New Roman" w:eastAsia="Symbol" w:hAnsi="Times New Roman" w:cs="Times New Roman"/>
          <w:sz w:val="24"/>
          <w:szCs w:val="24"/>
        </w:rPr>
        <w:t xml:space="preserve"> и </w:t>
      </w:r>
      <w:r w:rsidR="006613BA">
        <w:rPr>
          <w:rFonts w:ascii="Times New Roman" w:eastAsia="Symbol" w:hAnsi="Times New Roman" w:cs="Times New Roman"/>
          <w:sz w:val="24"/>
          <w:szCs w:val="24"/>
        </w:rPr>
        <w:t>«</w:t>
      </w:r>
      <w:r w:rsidRPr="00B973A0">
        <w:rPr>
          <w:rFonts w:ascii="Times New Roman" w:eastAsia="Symbol" w:hAnsi="Times New Roman" w:cs="Times New Roman"/>
          <w:sz w:val="24"/>
          <w:szCs w:val="24"/>
        </w:rPr>
        <w:t>Теремок</w:t>
      </w:r>
      <w:r w:rsidR="006613BA">
        <w:rPr>
          <w:rFonts w:ascii="Times New Roman" w:eastAsia="Symbol" w:hAnsi="Times New Roman" w:cs="Times New Roman"/>
          <w:sz w:val="24"/>
          <w:szCs w:val="24"/>
        </w:rPr>
        <w:t>»</w:t>
      </w:r>
      <w:r w:rsidRPr="00B973A0">
        <w:rPr>
          <w:rFonts w:ascii="Times New Roman" w:eastAsia="Symbol" w:hAnsi="Times New Roman" w:cs="Times New Roman"/>
          <w:sz w:val="24"/>
          <w:szCs w:val="24"/>
        </w:rPr>
        <w:t>). В одном учреждении работает пункт психологической помощи семье и детям (детский сад № 8).</w:t>
      </w:r>
    </w:p>
    <w:p w14:paraId="6AEB2B08" w14:textId="7746B1B5" w:rsidR="00B973A0" w:rsidRPr="00B973A0" w:rsidRDefault="00B973A0" w:rsidP="00B973A0">
      <w:pPr>
        <w:spacing w:after="0" w:line="240" w:lineRule="auto"/>
        <w:ind w:firstLine="709"/>
        <w:jc w:val="both"/>
        <w:rPr>
          <w:rFonts w:ascii="Times New Roman" w:eastAsia="Times New Roman" w:hAnsi="Times New Roman" w:cs="Times New Roman"/>
          <w:sz w:val="24"/>
          <w:szCs w:val="24"/>
          <w:lang w:eastAsia="ar-SA"/>
        </w:rPr>
      </w:pPr>
      <w:r w:rsidRPr="00B973A0">
        <w:rPr>
          <w:rFonts w:ascii="Times New Roman" w:eastAsia="Times New Roman" w:hAnsi="Times New Roman" w:cs="Times New Roman"/>
          <w:sz w:val="24"/>
          <w:szCs w:val="24"/>
          <w:lang w:eastAsia="ru-RU"/>
        </w:rPr>
        <w:t xml:space="preserve">В целях создания условий для повышения доступности образования на базе восьми ДОУ работают 12 объединений различной направленности по программам дополнительного образования детей, организованных в рамках договоров МБДОУ с </w:t>
      </w:r>
      <w:r w:rsidRPr="00B973A0">
        <w:rPr>
          <w:rFonts w:ascii="Times New Roman" w:eastAsia="Times New Roman" w:hAnsi="Times New Roman" w:cs="Times New Roman"/>
          <w:sz w:val="24"/>
          <w:szCs w:val="24"/>
          <w:lang w:eastAsia="ru-RU"/>
        </w:rPr>
        <w:lastRenderedPageBreak/>
        <w:t xml:space="preserve">учреждениями дополнительного образования детей – СЮН, ДДТ г. Холмска, ДДТ </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Яблочко</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 xml:space="preserve"> с. Яблочное, ДЮСШ. </w:t>
      </w:r>
    </w:p>
    <w:p w14:paraId="5ADEC8BE" w14:textId="77777777" w:rsidR="00B973A0" w:rsidRPr="00B973A0" w:rsidRDefault="00B973A0" w:rsidP="00B973A0">
      <w:pPr>
        <w:spacing w:after="0" w:line="240" w:lineRule="auto"/>
        <w:ind w:firstLine="709"/>
        <w:jc w:val="both"/>
        <w:rPr>
          <w:rFonts w:ascii="Times New Roman" w:eastAsia="Symbol" w:hAnsi="Times New Roman" w:cs="Times New Roman"/>
          <w:sz w:val="24"/>
          <w:szCs w:val="24"/>
        </w:rPr>
      </w:pPr>
      <w:r w:rsidRPr="00B973A0">
        <w:rPr>
          <w:rFonts w:ascii="Times New Roman" w:eastAsia="Symbol" w:hAnsi="Times New Roman" w:cs="Times New Roman"/>
          <w:sz w:val="24"/>
          <w:szCs w:val="24"/>
        </w:rPr>
        <w:t>В целях поддержки семей с детьми, на 352 ребенка, в том числе из многодетных семей, семей участников СВО, семей с детьми – инвалидами, а также с детьми, находящимися под опекой, предоставляется 100% льгота по оплате за детский сад.</w:t>
      </w:r>
    </w:p>
    <w:p w14:paraId="2FC7FE29" w14:textId="77777777" w:rsidR="00B973A0" w:rsidRPr="00B973A0" w:rsidRDefault="00B973A0" w:rsidP="00B973A0">
      <w:pPr>
        <w:spacing w:after="0" w:line="240" w:lineRule="auto"/>
        <w:ind w:firstLine="709"/>
        <w:jc w:val="both"/>
        <w:rPr>
          <w:rFonts w:ascii="Times New Roman" w:eastAsia="Times New Roman" w:hAnsi="Times New Roman" w:cs="Times New Roman"/>
          <w:sz w:val="24"/>
          <w:szCs w:val="24"/>
          <w:lang w:eastAsia="ru-RU"/>
        </w:rPr>
      </w:pPr>
      <w:r w:rsidRPr="00B973A0">
        <w:rPr>
          <w:rFonts w:ascii="Times New Roman" w:eastAsia="Times New Roman" w:hAnsi="Times New Roman" w:cs="Times New Roman"/>
          <w:sz w:val="24"/>
          <w:szCs w:val="24"/>
          <w:lang w:eastAsia="ru-RU"/>
        </w:rPr>
        <w:t>Материально-техническая оснащенность муниципальных дошкольных образовательных учреждений, оборудование помещений и территорий позволяет обеспечивать реализацию в учреждениях образовательной программы дошкольного образования. Системами жизнеобеспечения (водоснабжения, отопления, канализации) оснащены все детские сады. 14 МБДОУ имеют музыкальный зал, 10 – физкультурный зал, в одном имеется закрытый плавательный бассейн, в одном – зимний сад. Каждое ДОУ имеет адрес электронной почты и собственный сайт в сети Интернет. В учреждениях обновлена детская мебель, буфетные помещения, туалетные комнаты, пищеблоки обеспечены подводкой холодной и горячей воды. В 2024 году приобретено технологическое оборудование для пищеблоков ДОУ № 7 и № 5, выделенных из местного бюджета на реализацию социально-значимых наказов населения. Детские сады оснащены учебно-методическими комплектами и оборудованием, дидактическими пособиями и игрушками, обновляется и приобретается уличное игровое оборудование и малые архитектурные формы, интерактивное оборудование, детская мебель, мебель для сюжетных игр и другое.</w:t>
      </w:r>
    </w:p>
    <w:p w14:paraId="55C4EEF1" w14:textId="7799EF82" w:rsidR="00BD6C02" w:rsidRPr="00B973A0" w:rsidRDefault="00B973A0" w:rsidP="00BD6C02">
      <w:pPr>
        <w:spacing w:after="0" w:line="240" w:lineRule="auto"/>
        <w:ind w:firstLine="709"/>
        <w:jc w:val="both"/>
        <w:rPr>
          <w:rFonts w:ascii="Times New Roman" w:eastAsia="Times New Roman" w:hAnsi="Times New Roman" w:cs="Times New Roman"/>
          <w:sz w:val="24"/>
          <w:szCs w:val="24"/>
          <w:lang w:eastAsia="ru-RU"/>
        </w:rPr>
      </w:pPr>
      <w:r w:rsidRPr="00B973A0">
        <w:rPr>
          <w:rFonts w:ascii="Times New Roman" w:eastAsia="Times New Roman" w:hAnsi="Times New Roman" w:cs="Times New Roman"/>
          <w:sz w:val="24"/>
          <w:szCs w:val="24"/>
          <w:lang w:eastAsia="ru-RU"/>
        </w:rPr>
        <w:t xml:space="preserve">В рамках мероприятий региональной программы </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Счастливое детство</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 которая</w:t>
      </w:r>
      <w:r w:rsidRPr="00B973A0">
        <w:rPr>
          <w:rFonts w:ascii="Times New Roman" w:eastAsia="Times New Roman" w:hAnsi="Times New Roman" w:cs="Times New Roman"/>
          <w:sz w:val="24"/>
          <w:szCs w:val="24"/>
          <w:lang w:eastAsia="ru-RU"/>
        </w:rPr>
        <w:br/>
        <w:t>реализуется по поручению губернатора Валерия Лимаренко, 2 дошкольных учреждения</w:t>
      </w:r>
      <w:r w:rsidRPr="00B973A0">
        <w:rPr>
          <w:rFonts w:ascii="Times New Roman" w:eastAsia="Times New Roman" w:hAnsi="Times New Roman" w:cs="Times New Roman"/>
          <w:sz w:val="24"/>
          <w:szCs w:val="24"/>
          <w:lang w:eastAsia="ru-RU"/>
        </w:rPr>
        <w:br/>
        <w:t xml:space="preserve">(детский сады </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Солнышко</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 xml:space="preserve"> и </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Теремок</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 xml:space="preserve"> города Холмска) получили возможность</w:t>
      </w:r>
      <w:r w:rsidRPr="00B973A0">
        <w:rPr>
          <w:rFonts w:ascii="Times New Roman" w:eastAsia="Times New Roman" w:hAnsi="Times New Roman" w:cs="Times New Roman"/>
          <w:sz w:val="24"/>
          <w:szCs w:val="24"/>
          <w:lang w:eastAsia="ru-RU"/>
        </w:rPr>
        <w:br/>
        <w:t xml:space="preserve">благоустроить свои территории. В 2024 году в МБДОУ </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 xml:space="preserve">Детский сад </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Теремок</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 xml:space="preserve"> г. Холмска</w:t>
      </w:r>
      <w:r w:rsidR="00BF05A2">
        <w:rPr>
          <w:rFonts w:ascii="Times New Roman" w:eastAsia="Times New Roman" w:hAnsi="Times New Roman" w:cs="Times New Roman"/>
          <w:sz w:val="24"/>
          <w:szCs w:val="24"/>
          <w:lang w:eastAsia="ru-RU"/>
        </w:rPr>
        <w:t xml:space="preserve"> </w:t>
      </w:r>
      <w:r w:rsidRPr="00B973A0">
        <w:rPr>
          <w:rFonts w:ascii="Times New Roman" w:eastAsia="Times New Roman" w:hAnsi="Times New Roman" w:cs="Times New Roman"/>
          <w:sz w:val="24"/>
          <w:szCs w:val="24"/>
          <w:lang w:eastAsia="ru-RU"/>
        </w:rPr>
        <w:t xml:space="preserve">оборудовано 2 игровые прогулочные площадки для дошкольников. В МБДОУ </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Детский</w:t>
      </w:r>
      <w:r w:rsidR="00BF05A2">
        <w:rPr>
          <w:rFonts w:ascii="Times New Roman" w:eastAsia="Times New Roman" w:hAnsi="Times New Roman" w:cs="Times New Roman"/>
          <w:sz w:val="24"/>
          <w:szCs w:val="24"/>
          <w:lang w:eastAsia="ru-RU"/>
        </w:rPr>
        <w:t xml:space="preserve"> </w:t>
      </w:r>
      <w:r w:rsidRPr="00B973A0">
        <w:rPr>
          <w:rFonts w:ascii="Times New Roman" w:eastAsia="Times New Roman" w:hAnsi="Times New Roman" w:cs="Times New Roman"/>
          <w:sz w:val="24"/>
          <w:szCs w:val="24"/>
          <w:lang w:eastAsia="ru-RU"/>
        </w:rPr>
        <w:t xml:space="preserve">сад № 1 </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Солнышко</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 xml:space="preserve"> г. Холмска</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 xml:space="preserve"> перенесён срок работ по благоустройству территории</w:t>
      </w:r>
      <w:r w:rsidR="00BF05A2">
        <w:rPr>
          <w:rFonts w:ascii="Times New Roman" w:eastAsia="Times New Roman" w:hAnsi="Times New Roman" w:cs="Times New Roman"/>
          <w:sz w:val="24"/>
          <w:szCs w:val="24"/>
          <w:lang w:eastAsia="ru-RU"/>
        </w:rPr>
        <w:t xml:space="preserve"> </w:t>
      </w:r>
      <w:r w:rsidRPr="00B973A0">
        <w:rPr>
          <w:rFonts w:ascii="Times New Roman" w:eastAsia="Times New Roman" w:hAnsi="Times New Roman" w:cs="Times New Roman"/>
          <w:sz w:val="24"/>
          <w:szCs w:val="24"/>
          <w:lang w:eastAsia="ru-RU"/>
        </w:rPr>
        <w:t>на 2025 год, в связи с проведением в 2024-2025 годах капитального ремонта здания</w:t>
      </w:r>
      <w:r w:rsidR="00BF05A2">
        <w:rPr>
          <w:rFonts w:ascii="Times New Roman" w:eastAsia="Times New Roman" w:hAnsi="Times New Roman" w:cs="Times New Roman"/>
          <w:sz w:val="24"/>
          <w:szCs w:val="24"/>
          <w:lang w:eastAsia="ru-RU"/>
        </w:rPr>
        <w:t xml:space="preserve"> </w:t>
      </w:r>
      <w:r w:rsidRPr="00B973A0">
        <w:rPr>
          <w:rFonts w:ascii="Times New Roman" w:eastAsia="Times New Roman" w:hAnsi="Times New Roman" w:cs="Times New Roman"/>
          <w:sz w:val="24"/>
          <w:szCs w:val="24"/>
          <w:lang w:eastAsia="ru-RU"/>
        </w:rPr>
        <w:t>детского сада. В 2024 году проведен капитальный ремонт ливневой канализации</w:t>
      </w:r>
      <w:r w:rsidRPr="00B973A0">
        <w:rPr>
          <w:rFonts w:ascii="Times New Roman" w:eastAsia="Times New Roman" w:hAnsi="Times New Roman" w:cs="Times New Roman"/>
          <w:sz w:val="24"/>
          <w:szCs w:val="24"/>
          <w:lang w:eastAsia="ru-RU"/>
        </w:rPr>
        <w:br/>
        <w:t xml:space="preserve">детского сада </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Маячок</w:t>
      </w:r>
      <w:r w:rsidR="006613BA">
        <w:rPr>
          <w:rFonts w:ascii="Times New Roman" w:eastAsia="Times New Roman" w:hAnsi="Times New Roman" w:cs="Times New Roman"/>
          <w:sz w:val="24"/>
          <w:szCs w:val="24"/>
          <w:lang w:eastAsia="ru-RU"/>
        </w:rPr>
        <w:t>»</w:t>
      </w:r>
      <w:r w:rsidRPr="00B973A0">
        <w:rPr>
          <w:rFonts w:ascii="Times New Roman" w:eastAsia="Times New Roman" w:hAnsi="Times New Roman" w:cs="Times New Roman"/>
          <w:sz w:val="24"/>
          <w:szCs w:val="24"/>
          <w:lang w:eastAsia="ru-RU"/>
        </w:rPr>
        <w:t xml:space="preserve"> села Яблочное за счёт средств областного бюджета.</w:t>
      </w:r>
    </w:p>
    <w:p w14:paraId="206E67DE" w14:textId="2D401185" w:rsidR="00BD6826" w:rsidRPr="004A4628" w:rsidRDefault="00BD6826" w:rsidP="00584A10">
      <w:pPr>
        <w:spacing w:after="0" w:line="240" w:lineRule="auto"/>
        <w:ind w:firstLine="709"/>
        <w:jc w:val="both"/>
        <w:rPr>
          <w:rFonts w:ascii="Times New Roman" w:eastAsia="Times New Roman" w:hAnsi="Times New Roman" w:cs="Times New Roman"/>
          <w:b/>
          <w:sz w:val="24"/>
          <w:szCs w:val="24"/>
          <w:lang w:eastAsia="ru-RU"/>
        </w:rPr>
      </w:pPr>
      <w:r w:rsidRPr="004A4628">
        <w:rPr>
          <w:rFonts w:ascii="Times New Roman" w:eastAsia="Times New Roman" w:hAnsi="Times New Roman" w:cs="Times New Roman"/>
          <w:b/>
          <w:sz w:val="24"/>
          <w:szCs w:val="24"/>
          <w:lang w:eastAsia="ru-RU"/>
        </w:rPr>
        <w:t xml:space="preserve">Показатель 9. </w:t>
      </w:r>
      <w:r w:rsidR="006613BA">
        <w:rPr>
          <w:rFonts w:ascii="Times New Roman" w:eastAsia="Times New Roman" w:hAnsi="Times New Roman" w:cs="Times New Roman"/>
          <w:b/>
          <w:sz w:val="24"/>
          <w:szCs w:val="24"/>
          <w:lang w:eastAsia="ru-RU"/>
        </w:rPr>
        <w:t>«</w:t>
      </w:r>
      <w:r w:rsidRPr="004A4628">
        <w:rPr>
          <w:rFonts w:ascii="Times New Roman" w:eastAsia="Times New Roman" w:hAnsi="Times New Roman" w:cs="Times New Roman"/>
          <w:b/>
          <w:sz w:val="24"/>
          <w:szCs w:val="24"/>
          <w:lang w:eastAsia="ru-RU"/>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r w:rsidR="006613BA">
        <w:rPr>
          <w:rFonts w:ascii="Times New Roman" w:eastAsia="Times New Roman" w:hAnsi="Times New Roman" w:cs="Times New Roman"/>
          <w:b/>
          <w:sz w:val="24"/>
          <w:szCs w:val="24"/>
          <w:lang w:eastAsia="ru-RU"/>
        </w:rPr>
        <w:t>»</w:t>
      </w:r>
    </w:p>
    <w:p w14:paraId="3C1BC69A" w14:textId="77777777" w:rsidR="000D5D36" w:rsidRDefault="004A4628" w:rsidP="000D5D36">
      <w:pPr>
        <w:spacing w:after="0" w:line="240" w:lineRule="auto"/>
        <w:ind w:firstLine="709"/>
        <w:jc w:val="both"/>
        <w:rPr>
          <w:rFonts w:ascii="Times New Roman" w:eastAsia="Times New Roman" w:hAnsi="Times New Roman" w:cs="Times New Roman"/>
          <w:sz w:val="24"/>
          <w:szCs w:val="24"/>
          <w:lang w:eastAsia="ru-RU"/>
        </w:rPr>
      </w:pPr>
      <w:r w:rsidRPr="004A4628">
        <w:rPr>
          <w:rFonts w:ascii="Times New Roman" w:eastAsia="Times New Roman" w:hAnsi="Times New Roman" w:cs="Times New Roman"/>
          <w:sz w:val="24"/>
          <w:szCs w:val="24"/>
          <w:lang w:eastAsia="ru-RU"/>
        </w:rPr>
        <w:t>В 2022 году показатель составил – 73,40 %, 2023 г. – 66,30 %, в 2024 году – 67,5 %.</w:t>
      </w:r>
    </w:p>
    <w:p w14:paraId="7700599B" w14:textId="77777777" w:rsidR="00671D83" w:rsidRDefault="004A4628" w:rsidP="000D5D36">
      <w:pPr>
        <w:spacing w:after="0" w:line="240" w:lineRule="auto"/>
        <w:ind w:firstLine="709"/>
        <w:jc w:val="both"/>
        <w:rPr>
          <w:rFonts w:ascii="Times New Roman" w:eastAsia="Times New Roman" w:hAnsi="Times New Roman" w:cs="Times New Roman"/>
          <w:sz w:val="24"/>
          <w:szCs w:val="24"/>
          <w:lang w:eastAsia="ru-RU"/>
        </w:rPr>
      </w:pPr>
      <w:r w:rsidRPr="004A4628">
        <w:rPr>
          <w:rFonts w:ascii="Times New Roman" w:eastAsia="Times New Roman" w:hAnsi="Times New Roman" w:cs="Times New Roman"/>
          <w:sz w:val="24"/>
          <w:szCs w:val="24"/>
          <w:lang w:eastAsia="ru-RU"/>
        </w:rPr>
        <w:t xml:space="preserve">В 2024 году численность детей в возрасте 1-6 лет, получающих дошкольную образовательную услугу и (или) услугу по их содержанию в муниципальных образовательных учреждениях </w:t>
      </w:r>
      <w:r w:rsidR="00671D83">
        <w:rPr>
          <w:rFonts w:ascii="Times New Roman" w:eastAsia="Times New Roman" w:hAnsi="Times New Roman" w:cs="Times New Roman"/>
          <w:sz w:val="24"/>
          <w:szCs w:val="24"/>
          <w:lang w:eastAsia="ru-RU"/>
        </w:rPr>
        <w:t>муниципального образования «Холмский городской округ»</w:t>
      </w:r>
      <w:r w:rsidRPr="004A4628">
        <w:rPr>
          <w:rFonts w:ascii="Times New Roman" w:eastAsia="Times New Roman" w:hAnsi="Times New Roman" w:cs="Times New Roman"/>
          <w:sz w:val="24"/>
          <w:szCs w:val="24"/>
          <w:lang w:eastAsia="ru-RU"/>
        </w:rPr>
        <w:t xml:space="preserve">, составила 1442 человека, общая численность детей в возрасте 1-6 лет – 2135 человек. Значение показателя в 2024 году выросло за счет уменьшения в Холмском </w:t>
      </w:r>
      <w:r w:rsidR="00671D83">
        <w:rPr>
          <w:rFonts w:ascii="Times New Roman" w:eastAsia="Times New Roman" w:hAnsi="Times New Roman" w:cs="Times New Roman"/>
          <w:sz w:val="24"/>
          <w:szCs w:val="24"/>
          <w:lang w:eastAsia="ru-RU"/>
        </w:rPr>
        <w:t>городском</w:t>
      </w:r>
      <w:r w:rsidRPr="004A4628">
        <w:rPr>
          <w:rFonts w:ascii="Times New Roman" w:eastAsia="Times New Roman" w:hAnsi="Times New Roman" w:cs="Times New Roman"/>
          <w:sz w:val="24"/>
          <w:szCs w:val="24"/>
          <w:lang w:eastAsia="ru-RU"/>
        </w:rPr>
        <w:t xml:space="preserve"> округе контингента детей данного возраста, а также ранним приёмом детей в дошкольные учреждения с 1 года 3 месяцев. </w:t>
      </w:r>
    </w:p>
    <w:p w14:paraId="29D5C5E3" w14:textId="1BB12C62" w:rsidR="004A4628" w:rsidRPr="004A4628" w:rsidRDefault="004A4628" w:rsidP="000D5D36">
      <w:pPr>
        <w:spacing w:after="0" w:line="240" w:lineRule="auto"/>
        <w:ind w:firstLine="709"/>
        <w:jc w:val="both"/>
        <w:rPr>
          <w:rFonts w:ascii="Times New Roman" w:eastAsia="Times New Roman" w:hAnsi="Times New Roman" w:cs="Times New Roman"/>
          <w:sz w:val="24"/>
          <w:szCs w:val="24"/>
          <w:lang w:eastAsia="ru-RU"/>
        </w:rPr>
      </w:pPr>
      <w:r w:rsidRPr="004A4628">
        <w:rPr>
          <w:rFonts w:ascii="Times New Roman" w:eastAsia="Times New Roman" w:hAnsi="Times New Roman" w:cs="Times New Roman"/>
          <w:sz w:val="24"/>
          <w:szCs w:val="24"/>
          <w:lang w:eastAsia="ru-RU"/>
        </w:rPr>
        <w:t xml:space="preserve">Планируемые значения показателя на 2025-2027 годы будут достигнуты за счет эффективного использования имеющихся внутренних резервов функционирующих дошкольных образовательных учреждений по обеспечению местом в детском саду детей в возрасте от 1года до 6 лет, созданием семейных групп, развитием института нянь для детей младенческого возраста. </w:t>
      </w:r>
    </w:p>
    <w:p w14:paraId="09155994" w14:textId="77777777" w:rsidR="004A4628" w:rsidRPr="004A4628" w:rsidRDefault="004A4628" w:rsidP="004A4628">
      <w:pPr>
        <w:spacing w:after="0" w:line="240" w:lineRule="auto"/>
        <w:ind w:firstLine="709"/>
        <w:jc w:val="both"/>
        <w:rPr>
          <w:rFonts w:ascii="Times New Roman" w:eastAsia="Times New Roman" w:hAnsi="Times New Roman" w:cs="Times New Roman"/>
          <w:sz w:val="24"/>
          <w:szCs w:val="24"/>
          <w:lang w:eastAsia="ru-RU"/>
        </w:rPr>
      </w:pPr>
      <w:r w:rsidRPr="004A4628">
        <w:rPr>
          <w:rFonts w:ascii="Times New Roman" w:eastAsia="Times New Roman" w:hAnsi="Times New Roman" w:cs="Times New Roman"/>
          <w:sz w:val="24"/>
          <w:szCs w:val="24"/>
          <w:lang w:eastAsia="ru-RU"/>
        </w:rPr>
        <w:t xml:space="preserve"> Очередь в МО ликвидирована, рисков, связанных с невыполнением задач по обеспечению 100% доступности дошкольного образования для детей в возрасте от 3 до 7 лет, а также для детей в возрасте от 2 месяцев до 3 лет, нет. </w:t>
      </w:r>
    </w:p>
    <w:p w14:paraId="131A3A84" w14:textId="21804104" w:rsidR="004A4628" w:rsidRPr="004A4628" w:rsidRDefault="004A4628" w:rsidP="004A4628">
      <w:pPr>
        <w:spacing w:after="0" w:line="240" w:lineRule="auto"/>
        <w:ind w:firstLine="709"/>
        <w:jc w:val="both"/>
        <w:rPr>
          <w:rFonts w:ascii="Times New Roman" w:eastAsia="Times New Roman" w:hAnsi="Times New Roman" w:cs="Times New Roman"/>
          <w:sz w:val="24"/>
          <w:szCs w:val="24"/>
          <w:lang w:eastAsia="ru-RU"/>
        </w:rPr>
      </w:pPr>
      <w:r w:rsidRPr="004A4628">
        <w:rPr>
          <w:rFonts w:ascii="Times New Roman" w:eastAsia="Times New Roman" w:hAnsi="Times New Roman" w:cs="Times New Roman"/>
          <w:sz w:val="24"/>
          <w:szCs w:val="24"/>
          <w:lang w:eastAsia="ru-RU"/>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в 2025 году составит  7</w:t>
      </w:r>
      <w:r w:rsidR="00671D83">
        <w:rPr>
          <w:rFonts w:ascii="Times New Roman" w:eastAsia="Times New Roman" w:hAnsi="Times New Roman" w:cs="Times New Roman"/>
          <w:sz w:val="24"/>
          <w:szCs w:val="24"/>
          <w:lang w:eastAsia="ru-RU"/>
        </w:rPr>
        <w:t xml:space="preserve">4 </w:t>
      </w:r>
      <w:r w:rsidRPr="004A4628">
        <w:rPr>
          <w:rFonts w:ascii="Times New Roman" w:eastAsia="Times New Roman" w:hAnsi="Times New Roman" w:cs="Times New Roman"/>
          <w:sz w:val="24"/>
          <w:szCs w:val="24"/>
          <w:lang w:eastAsia="ru-RU"/>
        </w:rPr>
        <w:t>%, в 2026 году составит  7</w:t>
      </w:r>
      <w:r w:rsidR="00671D83">
        <w:rPr>
          <w:rFonts w:ascii="Times New Roman" w:eastAsia="Times New Roman" w:hAnsi="Times New Roman" w:cs="Times New Roman"/>
          <w:sz w:val="24"/>
          <w:szCs w:val="24"/>
          <w:lang w:eastAsia="ru-RU"/>
        </w:rPr>
        <w:t xml:space="preserve">4 </w:t>
      </w:r>
      <w:r w:rsidRPr="004A4628">
        <w:rPr>
          <w:rFonts w:ascii="Times New Roman" w:eastAsia="Times New Roman" w:hAnsi="Times New Roman" w:cs="Times New Roman"/>
          <w:sz w:val="24"/>
          <w:szCs w:val="24"/>
          <w:lang w:eastAsia="ru-RU"/>
        </w:rPr>
        <w:t>%, в 2027 – 7</w:t>
      </w:r>
      <w:r w:rsidR="00671D83">
        <w:rPr>
          <w:rFonts w:ascii="Times New Roman" w:eastAsia="Times New Roman" w:hAnsi="Times New Roman" w:cs="Times New Roman"/>
          <w:sz w:val="24"/>
          <w:szCs w:val="24"/>
          <w:lang w:eastAsia="ru-RU"/>
        </w:rPr>
        <w:t>4</w:t>
      </w:r>
      <w:r w:rsidRPr="004A4628">
        <w:rPr>
          <w:rFonts w:ascii="Times New Roman" w:eastAsia="Times New Roman" w:hAnsi="Times New Roman" w:cs="Times New Roman"/>
          <w:sz w:val="24"/>
          <w:szCs w:val="24"/>
          <w:lang w:eastAsia="ru-RU"/>
        </w:rPr>
        <w:t xml:space="preserve"> %.</w:t>
      </w:r>
    </w:p>
    <w:p w14:paraId="1EFE17EC" w14:textId="1EE77525" w:rsidR="00BD6826" w:rsidRPr="004A4628" w:rsidRDefault="00BD6826" w:rsidP="001F4DB4">
      <w:pPr>
        <w:spacing w:after="0" w:line="240" w:lineRule="auto"/>
        <w:ind w:firstLine="709"/>
        <w:jc w:val="both"/>
        <w:rPr>
          <w:rFonts w:ascii="Times New Roman" w:eastAsia="Times New Roman" w:hAnsi="Times New Roman" w:cs="Times New Roman"/>
          <w:b/>
          <w:sz w:val="24"/>
          <w:szCs w:val="24"/>
          <w:lang w:eastAsia="ru-RU"/>
        </w:rPr>
      </w:pPr>
      <w:r w:rsidRPr="004A4628">
        <w:rPr>
          <w:rFonts w:ascii="Times New Roman" w:eastAsia="Times New Roman" w:hAnsi="Times New Roman" w:cs="Times New Roman"/>
          <w:b/>
          <w:sz w:val="24"/>
          <w:szCs w:val="24"/>
          <w:lang w:eastAsia="ru-RU"/>
        </w:rPr>
        <w:lastRenderedPageBreak/>
        <w:t xml:space="preserve">Показатель 10. </w:t>
      </w:r>
      <w:r w:rsidR="006613BA">
        <w:rPr>
          <w:rFonts w:ascii="Times New Roman" w:eastAsia="Times New Roman" w:hAnsi="Times New Roman" w:cs="Times New Roman"/>
          <w:b/>
          <w:sz w:val="24"/>
          <w:szCs w:val="24"/>
          <w:lang w:eastAsia="ru-RU"/>
        </w:rPr>
        <w:t>«</w:t>
      </w:r>
      <w:r w:rsidRPr="004A4628">
        <w:rPr>
          <w:rFonts w:ascii="Times New Roman" w:eastAsia="Times New Roman" w:hAnsi="Times New Roman" w:cs="Times New Roman"/>
          <w:b/>
          <w:sz w:val="24"/>
          <w:szCs w:val="24"/>
          <w:lang w:eastAsia="ru-RU"/>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r w:rsidR="006613BA">
        <w:rPr>
          <w:rFonts w:ascii="Times New Roman" w:eastAsia="Times New Roman" w:hAnsi="Times New Roman" w:cs="Times New Roman"/>
          <w:b/>
          <w:sz w:val="24"/>
          <w:szCs w:val="24"/>
          <w:lang w:eastAsia="ru-RU"/>
        </w:rPr>
        <w:t>»</w:t>
      </w:r>
    </w:p>
    <w:p w14:paraId="7617608D" w14:textId="77777777" w:rsidR="00F6254E" w:rsidRDefault="004A4628" w:rsidP="004A4628">
      <w:pPr>
        <w:spacing w:after="0" w:line="240" w:lineRule="auto"/>
        <w:ind w:firstLine="709"/>
        <w:jc w:val="both"/>
        <w:rPr>
          <w:rFonts w:ascii="Times New Roman" w:eastAsia="Times New Roman" w:hAnsi="Times New Roman" w:cs="Times New Roman"/>
          <w:color w:val="000000"/>
          <w:sz w:val="24"/>
          <w:szCs w:val="24"/>
          <w:lang w:eastAsia="ru-RU"/>
        </w:rPr>
      </w:pPr>
      <w:r w:rsidRPr="004A4628">
        <w:rPr>
          <w:rFonts w:ascii="Times New Roman" w:eastAsia="Times New Roman" w:hAnsi="Times New Roman" w:cs="Times New Roman"/>
          <w:color w:val="000000"/>
          <w:sz w:val="24"/>
          <w:szCs w:val="24"/>
          <w:lang w:eastAsia="ru-RU"/>
        </w:rPr>
        <w:t>В 2022 году значение показателя – 6,99 %, в 2023 году – 4,71 %, в 2024 году – 11, 9 %.  В 202</w:t>
      </w:r>
      <w:r w:rsidR="00F6254E">
        <w:rPr>
          <w:rFonts w:ascii="Times New Roman" w:eastAsia="Times New Roman" w:hAnsi="Times New Roman" w:cs="Times New Roman"/>
          <w:color w:val="000000"/>
          <w:sz w:val="24"/>
          <w:szCs w:val="24"/>
          <w:lang w:eastAsia="ru-RU"/>
        </w:rPr>
        <w:t>4</w:t>
      </w:r>
      <w:r w:rsidRPr="004A4628">
        <w:rPr>
          <w:rFonts w:ascii="Times New Roman" w:eastAsia="Times New Roman" w:hAnsi="Times New Roman" w:cs="Times New Roman"/>
          <w:color w:val="000000"/>
          <w:sz w:val="24"/>
          <w:szCs w:val="24"/>
          <w:lang w:eastAsia="ru-RU"/>
        </w:rPr>
        <w:t xml:space="preserve"> году наблюдается увеличение показателя, что связано с ранней регистрацией родителями детей (с рождения) в автоматизированной системе постановки на учет для определения в муниципальные дошкольные образовательные учреждения. </w:t>
      </w:r>
    </w:p>
    <w:p w14:paraId="4828878D" w14:textId="7A71AD6E" w:rsidR="004A4628" w:rsidRPr="004A4628" w:rsidRDefault="004A4628" w:rsidP="004A4628">
      <w:pPr>
        <w:spacing w:after="0" w:line="240" w:lineRule="auto"/>
        <w:ind w:firstLine="709"/>
        <w:jc w:val="both"/>
        <w:rPr>
          <w:rFonts w:ascii="Times New Roman" w:eastAsia="Times New Roman" w:hAnsi="Times New Roman" w:cs="Times New Roman"/>
          <w:color w:val="000000"/>
          <w:sz w:val="24"/>
          <w:szCs w:val="24"/>
          <w:lang w:eastAsia="ru-RU"/>
        </w:rPr>
      </w:pPr>
      <w:r w:rsidRPr="004A4628">
        <w:rPr>
          <w:rFonts w:ascii="Times New Roman" w:eastAsia="Times New Roman" w:hAnsi="Times New Roman" w:cs="Times New Roman"/>
          <w:color w:val="000000"/>
          <w:sz w:val="24"/>
          <w:szCs w:val="24"/>
          <w:lang w:eastAsia="ru-RU"/>
        </w:rPr>
        <w:t xml:space="preserve">Планируемые значения показателя на 2025-2027 годы будут достигнуты за счет эффективного использования имеющихся внутренних резервов функционирующих дошкольных образовательных учреждений по обеспечению детей в возрасте 1-6 лет местом в детском саду. </w:t>
      </w:r>
    </w:p>
    <w:p w14:paraId="55E501CA" w14:textId="79DFEA58" w:rsidR="004A4628" w:rsidRPr="004A4628" w:rsidRDefault="004A4628" w:rsidP="004A4628">
      <w:pPr>
        <w:spacing w:after="0" w:line="240" w:lineRule="auto"/>
        <w:ind w:firstLine="709"/>
        <w:jc w:val="both"/>
        <w:rPr>
          <w:rFonts w:ascii="Times New Roman" w:eastAsia="Times New Roman" w:hAnsi="Times New Roman" w:cs="Times New Roman"/>
          <w:color w:val="000000"/>
          <w:sz w:val="24"/>
          <w:szCs w:val="24"/>
          <w:lang w:eastAsia="ru-RU"/>
        </w:rPr>
      </w:pPr>
      <w:r w:rsidRPr="004A4628">
        <w:rPr>
          <w:rFonts w:ascii="Times New Roman" w:eastAsia="Times New Roman" w:hAnsi="Times New Roman" w:cs="Times New Roman"/>
          <w:color w:val="000000"/>
          <w:sz w:val="24"/>
          <w:szCs w:val="24"/>
          <w:lang w:eastAsia="ru-RU"/>
        </w:rPr>
        <w:t xml:space="preserve">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в 2025 году составит 8 %, в 2026 и 2027 годах показатель составит 6 % и 5 % соответственно. </w:t>
      </w:r>
    </w:p>
    <w:p w14:paraId="4D828CDB" w14:textId="2E943E3B" w:rsidR="004A4628" w:rsidRPr="004A4628" w:rsidRDefault="004A4628" w:rsidP="004A4628">
      <w:pPr>
        <w:spacing w:after="0" w:line="240" w:lineRule="auto"/>
        <w:ind w:firstLine="709"/>
        <w:jc w:val="both"/>
        <w:rPr>
          <w:rFonts w:ascii="Times New Roman" w:eastAsia="Times New Roman" w:hAnsi="Times New Roman" w:cs="Times New Roman"/>
          <w:color w:val="000000"/>
          <w:sz w:val="24"/>
          <w:szCs w:val="24"/>
          <w:lang w:eastAsia="ru-RU"/>
        </w:rPr>
      </w:pPr>
      <w:r w:rsidRPr="004A4628">
        <w:rPr>
          <w:rFonts w:ascii="Times New Roman" w:eastAsia="Times New Roman" w:hAnsi="Times New Roman" w:cs="Times New Roman"/>
          <w:color w:val="000000"/>
          <w:sz w:val="24"/>
          <w:szCs w:val="24"/>
          <w:lang w:eastAsia="ru-RU"/>
        </w:rPr>
        <w:t xml:space="preserve">Систематически осуществляется уведомление заявителей на предоставление дошкольных образовательных услуг о возможности досрочного направления в ДОО. В течение учебного года осуществляется доукомплектование ОО детьми, перевод в другие ДОУ по месту жительства или работы, а также оказывается помощь в постановке на учёт. С октября по декабрь 2024 года выдано 137 направлений в ДОУ. В связи с </w:t>
      </w:r>
      <w:r w:rsidR="00D639CB" w:rsidRPr="004A4628">
        <w:rPr>
          <w:rFonts w:ascii="Times New Roman" w:eastAsia="Times New Roman" w:hAnsi="Times New Roman" w:cs="Times New Roman"/>
          <w:color w:val="000000"/>
          <w:sz w:val="24"/>
          <w:szCs w:val="24"/>
          <w:lang w:eastAsia="ru-RU"/>
        </w:rPr>
        <w:t>тем, что</w:t>
      </w:r>
      <w:r w:rsidRPr="004A4628">
        <w:rPr>
          <w:rFonts w:ascii="Times New Roman" w:eastAsia="Times New Roman" w:hAnsi="Times New Roman" w:cs="Times New Roman"/>
          <w:color w:val="000000"/>
          <w:sz w:val="24"/>
          <w:szCs w:val="24"/>
          <w:lang w:eastAsia="ru-RU"/>
        </w:rPr>
        <w:t xml:space="preserve"> рост численности детского населения в возрасте от 1 до 6 </w:t>
      </w:r>
      <w:r w:rsidR="00D639CB" w:rsidRPr="004A4628">
        <w:rPr>
          <w:rFonts w:ascii="Times New Roman" w:eastAsia="Times New Roman" w:hAnsi="Times New Roman" w:cs="Times New Roman"/>
          <w:color w:val="000000"/>
          <w:sz w:val="24"/>
          <w:szCs w:val="24"/>
          <w:lang w:eastAsia="ru-RU"/>
        </w:rPr>
        <w:t>лет в</w:t>
      </w:r>
      <w:r w:rsidRPr="004A4628">
        <w:rPr>
          <w:rFonts w:ascii="Times New Roman" w:eastAsia="Times New Roman" w:hAnsi="Times New Roman" w:cs="Times New Roman"/>
          <w:color w:val="000000"/>
          <w:sz w:val="24"/>
          <w:szCs w:val="24"/>
          <w:lang w:eastAsia="ru-RU"/>
        </w:rPr>
        <w:t xml:space="preserve"> муниципальном округе не прогнозируется, а услуга предоставляется в большем объёме за счёт открытия групп раннего возраста, планирования работы семейных групп для детей в возрасте от 2-х месяцев, показатель должен </w:t>
      </w:r>
      <w:r w:rsidR="00D639CB" w:rsidRPr="004A4628">
        <w:rPr>
          <w:rFonts w:ascii="Times New Roman" w:eastAsia="Times New Roman" w:hAnsi="Times New Roman" w:cs="Times New Roman"/>
          <w:color w:val="000000"/>
          <w:sz w:val="24"/>
          <w:szCs w:val="24"/>
          <w:lang w:eastAsia="ru-RU"/>
        </w:rPr>
        <w:t>постепенно снижаться</w:t>
      </w:r>
      <w:r w:rsidRPr="004A4628">
        <w:rPr>
          <w:rFonts w:ascii="Times New Roman" w:eastAsia="Times New Roman" w:hAnsi="Times New Roman" w:cs="Times New Roman"/>
          <w:color w:val="000000"/>
          <w:sz w:val="24"/>
          <w:szCs w:val="24"/>
          <w:lang w:eastAsia="ru-RU"/>
        </w:rPr>
        <w:t>.</w:t>
      </w:r>
    </w:p>
    <w:p w14:paraId="3386658C" w14:textId="7B4B3AE9" w:rsidR="00BD6826" w:rsidRPr="004A4628" w:rsidRDefault="00BD6826" w:rsidP="001F4DB4">
      <w:pPr>
        <w:spacing w:after="0" w:line="240" w:lineRule="auto"/>
        <w:ind w:firstLine="709"/>
        <w:jc w:val="both"/>
        <w:rPr>
          <w:rFonts w:ascii="Times New Roman" w:eastAsia="Times New Roman" w:hAnsi="Times New Roman" w:cs="Times New Roman"/>
          <w:b/>
          <w:sz w:val="24"/>
          <w:szCs w:val="24"/>
          <w:lang w:eastAsia="ru-RU"/>
        </w:rPr>
      </w:pPr>
      <w:r w:rsidRPr="004A4628">
        <w:rPr>
          <w:rFonts w:ascii="Times New Roman" w:eastAsia="Times New Roman" w:hAnsi="Times New Roman" w:cs="Times New Roman"/>
          <w:b/>
          <w:sz w:val="24"/>
          <w:szCs w:val="24"/>
          <w:lang w:eastAsia="ru-RU"/>
        </w:rPr>
        <w:t xml:space="preserve">Показатель 11. </w:t>
      </w:r>
      <w:r w:rsidR="006613BA">
        <w:rPr>
          <w:rFonts w:ascii="Times New Roman" w:eastAsia="Times New Roman" w:hAnsi="Times New Roman" w:cs="Times New Roman"/>
          <w:b/>
          <w:sz w:val="24"/>
          <w:szCs w:val="24"/>
          <w:lang w:eastAsia="ru-RU"/>
        </w:rPr>
        <w:t>«</w:t>
      </w:r>
      <w:r w:rsidRPr="004A4628">
        <w:rPr>
          <w:rFonts w:ascii="Times New Roman" w:eastAsia="Times New Roman" w:hAnsi="Times New Roman" w:cs="Times New Roman"/>
          <w:b/>
          <w:sz w:val="24"/>
          <w:szCs w:val="24"/>
          <w:lang w:eastAsia="ru-RU"/>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r w:rsidR="006613BA">
        <w:rPr>
          <w:rFonts w:ascii="Times New Roman" w:eastAsia="Times New Roman" w:hAnsi="Times New Roman" w:cs="Times New Roman"/>
          <w:b/>
          <w:sz w:val="24"/>
          <w:szCs w:val="24"/>
          <w:lang w:eastAsia="ru-RU"/>
        </w:rPr>
        <w:t>»</w:t>
      </w:r>
    </w:p>
    <w:p w14:paraId="22D496BF" w14:textId="3C7A7235" w:rsidR="004A4628" w:rsidRPr="004A4628" w:rsidRDefault="004A4628" w:rsidP="004A4628">
      <w:pPr>
        <w:spacing w:after="0" w:line="240" w:lineRule="auto"/>
        <w:ind w:firstLine="709"/>
        <w:jc w:val="both"/>
        <w:rPr>
          <w:rFonts w:ascii="Times New Roman" w:eastAsia="Times New Roman" w:hAnsi="Times New Roman" w:cs="Times New Roman"/>
          <w:sz w:val="24"/>
          <w:szCs w:val="24"/>
          <w:lang w:eastAsia="ru-RU"/>
        </w:rPr>
      </w:pPr>
      <w:r w:rsidRPr="004A4628">
        <w:rPr>
          <w:rFonts w:ascii="Times New Roman" w:eastAsia="Times New Roman" w:hAnsi="Times New Roman" w:cs="Times New Roman"/>
          <w:sz w:val="24"/>
          <w:szCs w:val="24"/>
          <w:lang w:eastAsia="ru-RU"/>
        </w:rPr>
        <w:t xml:space="preserve">В 2022 г. значение показателя –20,00 %, в 2023 г. – 26,70 %, в 2024 г. – 33,3 %. В 2024 году показатель увеличился в связи с работами по капитальному ремонту 1 здания МБДОУ № 1 </w:t>
      </w:r>
      <w:r w:rsidR="006613BA">
        <w:rPr>
          <w:rFonts w:ascii="Times New Roman" w:eastAsia="Times New Roman" w:hAnsi="Times New Roman" w:cs="Times New Roman"/>
          <w:sz w:val="24"/>
          <w:szCs w:val="24"/>
          <w:lang w:eastAsia="ru-RU"/>
        </w:rPr>
        <w:t>«</w:t>
      </w:r>
      <w:r w:rsidRPr="004A4628">
        <w:rPr>
          <w:rFonts w:ascii="Times New Roman" w:eastAsia="Times New Roman" w:hAnsi="Times New Roman" w:cs="Times New Roman"/>
          <w:sz w:val="24"/>
          <w:szCs w:val="24"/>
          <w:lang w:eastAsia="ru-RU"/>
        </w:rPr>
        <w:t>Солнышко</w:t>
      </w:r>
      <w:r w:rsidR="006613BA">
        <w:rPr>
          <w:rFonts w:ascii="Times New Roman" w:eastAsia="Times New Roman" w:hAnsi="Times New Roman" w:cs="Times New Roman"/>
          <w:sz w:val="24"/>
          <w:szCs w:val="24"/>
          <w:lang w:eastAsia="ru-RU"/>
        </w:rPr>
        <w:t>»</w:t>
      </w:r>
      <w:r w:rsidRPr="004A4628">
        <w:rPr>
          <w:rFonts w:ascii="Times New Roman" w:eastAsia="Times New Roman" w:hAnsi="Times New Roman" w:cs="Times New Roman"/>
          <w:sz w:val="24"/>
          <w:szCs w:val="24"/>
          <w:lang w:eastAsia="ru-RU"/>
        </w:rPr>
        <w:t xml:space="preserve">, требуют капитального ремонта по результатам инструментального обследования ещё 4 здания ДОУ.   </w:t>
      </w:r>
    </w:p>
    <w:p w14:paraId="7A0739AC" w14:textId="77777777" w:rsidR="00744A5F" w:rsidRDefault="004A4628" w:rsidP="004A4628">
      <w:pPr>
        <w:spacing w:after="0" w:line="240" w:lineRule="auto"/>
        <w:ind w:firstLine="709"/>
        <w:jc w:val="both"/>
        <w:rPr>
          <w:rFonts w:ascii="Times New Roman" w:eastAsia="Times New Roman" w:hAnsi="Times New Roman" w:cs="Times New Roman"/>
          <w:sz w:val="24"/>
          <w:szCs w:val="24"/>
          <w:lang w:eastAsia="ru-RU"/>
        </w:rPr>
      </w:pPr>
      <w:r w:rsidRPr="004A4628">
        <w:rPr>
          <w:rFonts w:ascii="Times New Roman" w:eastAsia="Times New Roman" w:hAnsi="Times New Roman" w:cs="Times New Roman"/>
          <w:sz w:val="24"/>
          <w:szCs w:val="24"/>
          <w:lang w:eastAsia="ru-RU"/>
        </w:rPr>
        <w:t>Прогнозн</w:t>
      </w:r>
      <w:r w:rsidR="00744A5F">
        <w:rPr>
          <w:rFonts w:ascii="Times New Roman" w:eastAsia="Times New Roman" w:hAnsi="Times New Roman" w:cs="Times New Roman"/>
          <w:sz w:val="24"/>
          <w:szCs w:val="24"/>
          <w:lang w:eastAsia="ru-RU"/>
        </w:rPr>
        <w:t>ое</w:t>
      </w:r>
      <w:r w:rsidRPr="004A4628">
        <w:rPr>
          <w:rFonts w:ascii="Times New Roman" w:eastAsia="Times New Roman" w:hAnsi="Times New Roman" w:cs="Times New Roman"/>
          <w:sz w:val="24"/>
          <w:szCs w:val="24"/>
          <w:lang w:eastAsia="ru-RU"/>
        </w:rPr>
        <w:t xml:space="preserve"> значени</w:t>
      </w:r>
      <w:r w:rsidR="00744A5F">
        <w:rPr>
          <w:rFonts w:ascii="Times New Roman" w:eastAsia="Times New Roman" w:hAnsi="Times New Roman" w:cs="Times New Roman"/>
          <w:sz w:val="24"/>
          <w:szCs w:val="24"/>
          <w:lang w:eastAsia="ru-RU"/>
        </w:rPr>
        <w:t>е</w:t>
      </w:r>
      <w:r w:rsidRPr="004A4628">
        <w:rPr>
          <w:rFonts w:ascii="Times New Roman" w:eastAsia="Times New Roman" w:hAnsi="Times New Roman" w:cs="Times New Roman"/>
          <w:sz w:val="24"/>
          <w:szCs w:val="24"/>
          <w:lang w:eastAsia="ru-RU"/>
        </w:rPr>
        <w:t xml:space="preserve"> показателя на 2025 год сниз</w:t>
      </w:r>
      <w:r w:rsidR="00744A5F">
        <w:rPr>
          <w:rFonts w:ascii="Times New Roman" w:eastAsia="Times New Roman" w:hAnsi="Times New Roman" w:cs="Times New Roman"/>
          <w:sz w:val="24"/>
          <w:szCs w:val="24"/>
          <w:lang w:eastAsia="ru-RU"/>
        </w:rPr>
        <w:t>и</w:t>
      </w:r>
      <w:r w:rsidRPr="004A4628">
        <w:rPr>
          <w:rFonts w:ascii="Times New Roman" w:eastAsia="Times New Roman" w:hAnsi="Times New Roman" w:cs="Times New Roman"/>
          <w:sz w:val="24"/>
          <w:szCs w:val="24"/>
          <w:lang w:eastAsia="ru-RU"/>
        </w:rPr>
        <w:t xml:space="preserve">тся до 20 % в связи с завершением капитального ремонта здания ДОУ № 1 </w:t>
      </w:r>
      <w:r w:rsidR="006613BA">
        <w:rPr>
          <w:rFonts w:ascii="Times New Roman" w:eastAsia="Times New Roman" w:hAnsi="Times New Roman" w:cs="Times New Roman"/>
          <w:sz w:val="24"/>
          <w:szCs w:val="24"/>
          <w:lang w:eastAsia="ru-RU"/>
        </w:rPr>
        <w:t>«</w:t>
      </w:r>
      <w:r w:rsidRPr="004A4628">
        <w:rPr>
          <w:rFonts w:ascii="Times New Roman" w:eastAsia="Times New Roman" w:hAnsi="Times New Roman" w:cs="Times New Roman"/>
          <w:sz w:val="24"/>
          <w:szCs w:val="24"/>
          <w:lang w:eastAsia="ru-RU"/>
        </w:rPr>
        <w:t>Солнышко</w:t>
      </w:r>
      <w:r w:rsidR="006613BA">
        <w:rPr>
          <w:rFonts w:ascii="Times New Roman" w:eastAsia="Times New Roman" w:hAnsi="Times New Roman" w:cs="Times New Roman"/>
          <w:sz w:val="24"/>
          <w:szCs w:val="24"/>
          <w:lang w:eastAsia="ru-RU"/>
        </w:rPr>
        <w:t>»</w:t>
      </w:r>
      <w:r w:rsidRPr="004A4628">
        <w:rPr>
          <w:rFonts w:ascii="Times New Roman" w:eastAsia="Times New Roman" w:hAnsi="Times New Roman" w:cs="Times New Roman"/>
          <w:sz w:val="24"/>
          <w:szCs w:val="24"/>
          <w:lang w:eastAsia="ru-RU"/>
        </w:rPr>
        <w:t xml:space="preserve"> г. </w:t>
      </w:r>
      <w:r w:rsidR="00744A5F">
        <w:rPr>
          <w:rFonts w:ascii="Times New Roman" w:eastAsia="Times New Roman" w:hAnsi="Times New Roman" w:cs="Times New Roman"/>
          <w:sz w:val="24"/>
          <w:szCs w:val="24"/>
          <w:lang w:eastAsia="ru-RU"/>
        </w:rPr>
        <w:t xml:space="preserve">Холмск </w:t>
      </w:r>
      <w:r w:rsidRPr="004A4628">
        <w:rPr>
          <w:rFonts w:ascii="Times New Roman" w:eastAsia="Times New Roman" w:hAnsi="Times New Roman" w:cs="Times New Roman"/>
          <w:sz w:val="24"/>
          <w:szCs w:val="24"/>
          <w:lang w:eastAsia="ru-RU"/>
        </w:rPr>
        <w:t xml:space="preserve">и ДОУ № 32 с. Костромское. </w:t>
      </w:r>
    </w:p>
    <w:p w14:paraId="50A7EFE2" w14:textId="3B8B6325" w:rsidR="004A4628" w:rsidRPr="004A4628" w:rsidRDefault="004A4628" w:rsidP="004A4628">
      <w:pPr>
        <w:spacing w:after="0" w:line="240" w:lineRule="auto"/>
        <w:ind w:firstLine="709"/>
        <w:jc w:val="both"/>
        <w:rPr>
          <w:rFonts w:ascii="Times New Roman" w:eastAsia="Times New Roman" w:hAnsi="Times New Roman" w:cs="Times New Roman"/>
          <w:sz w:val="24"/>
          <w:szCs w:val="24"/>
          <w:lang w:eastAsia="ru-RU"/>
        </w:rPr>
      </w:pPr>
      <w:r w:rsidRPr="004A4628">
        <w:rPr>
          <w:rFonts w:ascii="Times New Roman" w:eastAsia="Times New Roman" w:hAnsi="Times New Roman" w:cs="Times New Roman"/>
          <w:sz w:val="24"/>
          <w:szCs w:val="24"/>
          <w:lang w:eastAsia="ru-RU"/>
        </w:rPr>
        <w:t>Прогнозные значения показателя на 2025-2027 годы остан</w:t>
      </w:r>
      <w:r w:rsidR="00744A5F">
        <w:rPr>
          <w:rFonts w:ascii="Times New Roman" w:eastAsia="Times New Roman" w:hAnsi="Times New Roman" w:cs="Times New Roman"/>
          <w:sz w:val="24"/>
          <w:szCs w:val="24"/>
          <w:lang w:eastAsia="ru-RU"/>
        </w:rPr>
        <w:t>у</w:t>
      </w:r>
      <w:r w:rsidRPr="004A4628">
        <w:rPr>
          <w:rFonts w:ascii="Times New Roman" w:eastAsia="Times New Roman" w:hAnsi="Times New Roman" w:cs="Times New Roman"/>
          <w:sz w:val="24"/>
          <w:szCs w:val="24"/>
          <w:lang w:eastAsia="ru-RU"/>
        </w:rPr>
        <w:t xml:space="preserve">тся без изменений </w:t>
      </w:r>
      <w:r w:rsidR="00F954F7">
        <w:rPr>
          <w:rFonts w:ascii="Times New Roman" w:eastAsia="Times New Roman" w:hAnsi="Times New Roman" w:cs="Times New Roman"/>
          <w:sz w:val="24"/>
          <w:szCs w:val="24"/>
          <w:lang w:eastAsia="ru-RU"/>
        </w:rPr>
        <w:t>и состав</w:t>
      </w:r>
      <w:r w:rsidR="00744A5F">
        <w:rPr>
          <w:rFonts w:ascii="Times New Roman" w:eastAsia="Times New Roman" w:hAnsi="Times New Roman" w:cs="Times New Roman"/>
          <w:sz w:val="24"/>
          <w:szCs w:val="24"/>
          <w:lang w:eastAsia="ru-RU"/>
        </w:rPr>
        <w:t>я</w:t>
      </w:r>
      <w:r w:rsidR="00F954F7">
        <w:rPr>
          <w:rFonts w:ascii="Times New Roman" w:eastAsia="Times New Roman" w:hAnsi="Times New Roman" w:cs="Times New Roman"/>
          <w:sz w:val="24"/>
          <w:szCs w:val="24"/>
          <w:lang w:eastAsia="ru-RU"/>
        </w:rPr>
        <w:t>т</w:t>
      </w:r>
      <w:r w:rsidRPr="004A4628">
        <w:rPr>
          <w:rFonts w:ascii="Times New Roman" w:eastAsia="Times New Roman" w:hAnsi="Times New Roman" w:cs="Times New Roman"/>
          <w:sz w:val="24"/>
          <w:szCs w:val="24"/>
          <w:lang w:eastAsia="ru-RU"/>
        </w:rPr>
        <w:t xml:space="preserve"> 20,0 % в связи с запланированным капитальным ремонтом в трёх зданиях из 15 (МБДОУ № 6, 28, </w:t>
      </w:r>
      <w:r w:rsidR="006613BA">
        <w:rPr>
          <w:rFonts w:ascii="Times New Roman" w:eastAsia="Times New Roman" w:hAnsi="Times New Roman" w:cs="Times New Roman"/>
          <w:sz w:val="24"/>
          <w:szCs w:val="24"/>
          <w:lang w:eastAsia="ru-RU"/>
        </w:rPr>
        <w:t>«</w:t>
      </w:r>
      <w:r w:rsidRPr="004A4628">
        <w:rPr>
          <w:rFonts w:ascii="Times New Roman" w:eastAsia="Times New Roman" w:hAnsi="Times New Roman" w:cs="Times New Roman"/>
          <w:sz w:val="24"/>
          <w:szCs w:val="24"/>
          <w:lang w:eastAsia="ru-RU"/>
        </w:rPr>
        <w:t>Золушка</w:t>
      </w:r>
      <w:r w:rsidR="006613BA">
        <w:rPr>
          <w:rFonts w:ascii="Times New Roman" w:eastAsia="Times New Roman" w:hAnsi="Times New Roman" w:cs="Times New Roman"/>
          <w:sz w:val="24"/>
          <w:szCs w:val="24"/>
          <w:lang w:eastAsia="ru-RU"/>
        </w:rPr>
        <w:t>»</w:t>
      </w:r>
      <w:r w:rsidRPr="004A4628">
        <w:rPr>
          <w:rFonts w:ascii="Times New Roman" w:eastAsia="Times New Roman" w:hAnsi="Times New Roman" w:cs="Times New Roman"/>
          <w:sz w:val="24"/>
          <w:szCs w:val="24"/>
          <w:lang w:eastAsia="ru-RU"/>
        </w:rPr>
        <w:t>).</w:t>
      </w:r>
    </w:p>
    <w:p w14:paraId="5745FCF6" w14:textId="77777777" w:rsidR="001F4DB4" w:rsidRPr="008F094A" w:rsidRDefault="001F4DB4" w:rsidP="001F4DB4">
      <w:pPr>
        <w:spacing w:after="0" w:line="240" w:lineRule="auto"/>
        <w:ind w:firstLine="709"/>
        <w:jc w:val="both"/>
        <w:rPr>
          <w:rFonts w:ascii="Times New Roman" w:eastAsia="Times New Roman" w:hAnsi="Times New Roman" w:cs="Times New Roman"/>
          <w:sz w:val="24"/>
          <w:szCs w:val="24"/>
          <w:highlight w:val="yellow"/>
          <w:lang w:eastAsia="ru-RU"/>
        </w:rPr>
      </w:pPr>
    </w:p>
    <w:p w14:paraId="5A1CB20B" w14:textId="7F45762E" w:rsidR="00BD6826" w:rsidRPr="00EF7707" w:rsidRDefault="00BD6826" w:rsidP="00B424D8">
      <w:pPr>
        <w:numPr>
          <w:ilvl w:val="0"/>
          <w:numId w:val="1"/>
        </w:numPr>
        <w:tabs>
          <w:tab w:val="left" w:pos="567"/>
          <w:tab w:val="left" w:pos="993"/>
        </w:tabs>
        <w:spacing w:after="0" w:line="240" w:lineRule="auto"/>
        <w:ind w:left="567" w:firstLine="142"/>
        <w:jc w:val="both"/>
        <w:rPr>
          <w:rFonts w:ascii="Times New Roman" w:eastAsia="Times New Roman" w:hAnsi="Times New Roman" w:cs="Times New Roman"/>
          <w:b/>
          <w:sz w:val="24"/>
          <w:szCs w:val="24"/>
          <w:lang w:eastAsia="ru-RU"/>
        </w:rPr>
      </w:pPr>
      <w:r w:rsidRPr="00EF7707">
        <w:rPr>
          <w:rFonts w:ascii="Times New Roman" w:eastAsia="Times New Roman" w:hAnsi="Times New Roman" w:cs="Times New Roman"/>
          <w:b/>
          <w:sz w:val="24"/>
          <w:szCs w:val="24"/>
          <w:lang w:eastAsia="ru-RU"/>
        </w:rPr>
        <w:t>Общее и дополнительное образование</w:t>
      </w:r>
    </w:p>
    <w:p w14:paraId="26D3CBC2" w14:textId="77777777" w:rsidR="00B424D8" w:rsidRPr="00EF7707" w:rsidRDefault="00B424D8" w:rsidP="00B424D8">
      <w:pPr>
        <w:tabs>
          <w:tab w:val="left" w:pos="567"/>
          <w:tab w:val="left" w:pos="1276"/>
        </w:tabs>
        <w:spacing w:after="0" w:line="240" w:lineRule="auto"/>
        <w:ind w:left="709"/>
        <w:jc w:val="both"/>
        <w:rPr>
          <w:rFonts w:ascii="Times New Roman" w:eastAsia="Times New Roman" w:hAnsi="Times New Roman" w:cs="Times New Roman"/>
          <w:b/>
          <w:sz w:val="24"/>
          <w:szCs w:val="24"/>
          <w:lang w:eastAsia="ru-RU"/>
        </w:rPr>
      </w:pPr>
    </w:p>
    <w:p w14:paraId="04BB1331" w14:textId="0F85603A" w:rsidR="008F35F3" w:rsidRPr="008F35F3" w:rsidRDefault="008F35F3" w:rsidP="008F35F3">
      <w:pPr>
        <w:shd w:val="clear" w:color="auto" w:fill="FFFFFF"/>
        <w:spacing w:after="0" w:line="240" w:lineRule="auto"/>
        <w:ind w:firstLine="709"/>
        <w:jc w:val="both"/>
        <w:rPr>
          <w:rFonts w:ascii="Times New Roman" w:eastAsia="Times New Roman" w:hAnsi="Times New Roman" w:cs="Times New Roman"/>
          <w:color w:val="000000"/>
          <w:spacing w:val="-2"/>
          <w:sz w:val="24"/>
          <w:szCs w:val="24"/>
          <w:lang w:eastAsia="ru-RU"/>
        </w:rPr>
      </w:pPr>
      <w:r w:rsidRPr="008F35F3">
        <w:rPr>
          <w:rFonts w:ascii="Times New Roman" w:eastAsia="Times New Roman" w:hAnsi="Times New Roman" w:cs="Times New Roman"/>
          <w:color w:val="000000"/>
          <w:spacing w:val="-2"/>
          <w:sz w:val="24"/>
          <w:szCs w:val="24"/>
          <w:lang w:eastAsia="ru-RU"/>
        </w:rPr>
        <w:t xml:space="preserve">В муниципальном образовании </w:t>
      </w:r>
      <w:r w:rsidR="006613BA">
        <w:rPr>
          <w:rFonts w:ascii="Times New Roman" w:eastAsia="Times New Roman" w:hAnsi="Times New Roman" w:cs="Times New Roman"/>
          <w:color w:val="000000"/>
          <w:spacing w:val="-2"/>
          <w:sz w:val="24"/>
          <w:szCs w:val="24"/>
          <w:lang w:eastAsia="ru-RU"/>
        </w:rPr>
        <w:t>«</w:t>
      </w:r>
      <w:r w:rsidRPr="008F35F3">
        <w:rPr>
          <w:rFonts w:ascii="Times New Roman" w:eastAsia="Times New Roman" w:hAnsi="Times New Roman" w:cs="Times New Roman"/>
          <w:color w:val="000000"/>
          <w:spacing w:val="-2"/>
          <w:sz w:val="24"/>
          <w:szCs w:val="24"/>
          <w:lang w:eastAsia="ru-RU"/>
        </w:rPr>
        <w:t>Холмский городской округ</w:t>
      </w:r>
      <w:r w:rsidR="006613BA">
        <w:rPr>
          <w:rFonts w:ascii="Times New Roman" w:eastAsia="Times New Roman" w:hAnsi="Times New Roman" w:cs="Times New Roman"/>
          <w:color w:val="000000"/>
          <w:spacing w:val="-2"/>
          <w:sz w:val="24"/>
          <w:szCs w:val="24"/>
          <w:lang w:eastAsia="ru-RU"/>
        </w:rPr>
        <w:t>»</w:t>
      </w:r>
      <w:r w:rsidRPr="008F35F3">
        <w:rPr>
          <w:rFonts w:ascii="Times New Roman" w:eastAsia="Times New Roman" w:hAnsi="Times New Roman" w:cs="Times New Roman"/>
          <w:color w:val="000000"/>
          <w:spacing w:val="-2"/>
          <w:sz w:val="24"/>
          <w:szCs w:val="24"/>
          <w:lang w:eastAsia="ru-RU"/>
        </w:rPr>
        <w:t xml:space="preserve"> 13 общеобразовательных организаций, из них 2 бюджетных общеобразовательных учреждения (МБОУ СОШ с. Костромское, МБОУ ООШ с. Пионеры), 2 казенных (ОКУ г. Холмска, МКОУ О(С)ОШ г. Холмска), 9 автономных организаций (МАОУ СОШ №1 г. Холмска, МАОУ СОШ №6 г. Холмска, МАОУ СОШ №8 г. Холмска, МАОУ СОШ №9 г. Холмска, МАОУ СОШ с. Чапланово, МАОУ СОШ с. Правда, МАОУ СОШ с. Яблочное, МАОУ лицей </w:t>
      </w:r>
      <w:r w:rsidR="006613BA">
        <w:rPr>
          <w:rFonts w:ascii="Times New Roman" w:eastAsia="Times New Roman" w:hAnsi="Times New Roman" w:cs="Times New Roman"/>
          <w:color w:val="000000"/>
          <w:spacing w:val="-2"/>
          <w:sz w:val="24"/>
          <w:szCs w:val="24"/>
          <w:lang w:eastAsia="ru-RU"/>
        </w:rPr>
        <w:t>«</w:t>
      </w:r>
      <w:r w:rsidRPr="008F35F3">
        <w:rPr>
          <w:rFonts w:ascii="Times New Roman" w:eastAsia="Times New Roman" w:hAnsi="Times New Roman" w:cs="Times New Roman"/>
          <w:color w:val="000000"/>
          <w:spacing w:val="-2"/>
          <w:sz w:val="24"/>
          <w:szCs w:val="24"/>
          <w:lang w:eastAsia="ru-RU"/>
        </w:rPr>
        <w:t>Надежда</w:t>
      </w:r>
      <w:r w:rsidR="006613BA">
        <w:rPr>
          <w:rFonts w:ascii="Times New Roman" w:eastAsia="Times New Roman" w:hAnsi="Times New Roman" w:cs="Times New Roman"/>
          <w:color w:val="000000"/>
          <w:spacing w:val="-2"/>
          <w:sz w:val="24"/>
          <w:szCs w:val="24"/>
          <w:lang w:eastAsia="ru-RU"/>
        </w:rPr>
        <w:t>»</w:t>
      </w:r>
      <w:r w:rsidRPr="008F35F3">
        <w:rPr>
          <w:rFonts w:ascii="Times New Roman" w:eastAsia="Times New Roman" w:hAnsi="Times New Roman" w:cs="Times New Roman"/>
          <w:color w:val="000000"/>
          <w:spacing w:val="-2"/>
          <w:sz w:val="24"/>
          <w:szCs w:val="24"/>
          <w:lang w:eastAsia="ru-RU"/>
        </w:rPr>
        <w:t>.</w:t>
      </w:r>
    </w:p>
    <w:p w14:paraId="17DBE59E" w14:textId="77777777" w:rsidR="008F35F3" w:rsidRPr="008F35F3" w:rsidRDefault="008F35F3" w:rsidP="008F35F3">
      <w:pPr>
        <w:spacing w:after="0" w:line="240" w:lineRule="auto"/>
        <w:ind w:firstLine="709"/>
        <w:jc w:val="both"/>
        <w:rPr>
          <w:rFonts w:ascii="Times New Roman" w:eastAsia="Times New Roman" w:hAnsi="Times New Roman" w:cs="Times New Roman"/>
          <w:color w:val="000000"/>
          <w:spacing w:val="-2"/>
          <w:sz w:val="24"/>
          <w:szCs w:val="24"/>
          <w:lang w:eastAsia="ru-RU"/>
        </w:rPr>
      </w:pPr>
      <w:r w:rsidRPr="008F35F3">
        <w:rPr>
          <w:rFonts w:ascii="Times New Roman" w:eastAsia="Times New Roman" w:hAnsi="Times New Roman" w:cs="Times New Roman"/>
          <w:color w:val="000000"/>
          <w:spacing w:val="-2"/>
          <w:sz w:val="24"/>
          <w:szCs w:val="24"/>
          <w:lang w:eastAsia="ru-RU"/>
        </w:rPr>
        <w:t xml:space="preserve">В соответствии с комплектованием в 2024 году всего обучающихся в муниципальных общеобразовательных учреждениях – 3989 человек, что на 22 человека меньше, чем в предыдущем учебном году (в 2023-2024 уч. году – 4011 человек, в 2022-2023 уч. году – 4026 человек;). </w:t>
      </w:r>
    </w:p>
    <w:p w14:paraId="6A049552" w14:textId="77777777" w:rsidR="008F35F3" w:rsidRPr="008F35F3" w:rsidRDefault="008F35F3" w:rsidP="008F35F3">
      <w:pPr>
        <w:spacing w:after="0" w:line="240" w:lineRule="auto"/>
        <w:ind w:firstLine="709"/>
        <w:jc w:val="both"/>
        <w:rPr>
          <w:rFonts w:ascii="Times New Roman" w:eastAsia="Times New Roman" w:hAnsi="Times New Roman" w:cs="Times New Roman"/>
          <w:color w:val="000000"/>
          <w:spacing w:val="-2"/>
          <w:sz w:val="24"/>
          <w:szCs w:val="24"/>
          <w:lang w:eastAsia="ru-RU"/>
        </w:rPr>
      </w:pPr>
      <w:r w:rsidRPr="008F35F3">
        <w:rPr>
          <w:rFonts w:ascii="Times New Roman" w:eastAsia="Times New Roman" w:hAnsi="Times New Roman" w:cs="Times New Roman"/>
          <w:color w:val="000000"/>
          <w:spacing w:val="-2"/>
          <w:sz w:val="24"/>
          <w:szCs w:val="24"/>
          <w:lang w:eastAsia="ru-RU"/>
        </w:rPr>
        <w:lastRenderedPageBreak/>
        <w:t xml:space="preserve">В 2024 году в 5 образовательных организациях функционируют 6 групп продленного дня (СОШ № 1, 6, 8, ОКУ г. Холмска), в которых услугами присмотра и ухода пользуются 135 обучающихся. На базе коррекционного учреждения (ОКУ г. Холмска) открыты 2 группы (30 человек) для обучающихся с ограниченными возможностями здоровья, нуждающихся в создании специальных условий для получения образования, из них 17 детей-инвалидов. Проектная мощность существующих зданий образовательных организаций не позволяет обеспечить организацию образовательного процесса в одну смену, обучение в Холмском городском округе организовано в две смены. Постоянно работают в двусменном режиме 2 школы (СОШ № 1 г. Холмска, СОШ № 9 г. Холмска). В 2023-2024 учебном году в первую смену обучалось 3651 человек (91,5%), во вторую смену - 338 школьников (8,5 % от общего числа обучающихся). (АППГ-342 человек (8,5 % от общего числа обучающихся). </w:t>
      </w:r>
    </w:p>
    <w:p w14:paraId="4CE14A19" w14:textId="77777777" w:rsidR="008F35F3" w:rsidRPr="008F35F3" w:rsidRDefault="008F35F3" w:rsidP="008F35F3">
      <w:pPr>
        <w:spacing w:after="0" w:line="240" w:lineRule="auto"/>
        <w:ind w:firstLine="709"/>
        <w:jc w:val="both"/>
        <w:rPr>
          <w:rFonts w:ascii="Times New Roman" w:eastAsia="Times New Roman" w:hAnsi="Times New Roman" w:cs="Times New Roman"/>
          <w:color w:val="000000"/>
          <w:spacing w:val="-2"/>
          <w:sz w:val="24"/>
          <w:szCs w:val="24"/>
          <w:lang w:eastAsia="ru-RU"/>
        </w:rPr>
      </w:pPr>
      <w:r w:rsidRPr="008F35F3">
        <w:rPr>
          <w:rFonts w:ascii="Times New Roman" w:eastAsia="Times New Roman" w:hAnsi="Times New Roman" w:cs="Times New Roman"/>
          <w:color w:val="000000"/>
          <w:spacing w:val="-2"/>
          <w:sz w:val="24"/>
          <w:szCs w:val="24"/>
          <w:lang w:eastAsia="ru-RU"/>
        </w:rPr>
        <w:t xml:space="preserve">Результаты государственной итоговой аттестации (далее – ГИА) в Холмском городском округе на уровне среднеобластных показателей. В основной период проведения ГИА в округе работали 2 пункта проведения экзамена, где применялись новые технологии печати и сканирования контрольно-измерительных материалов экзаменационных работ с отправкой в региональный центр обработки информации по защищенным каналам связи. </w:t>
      </w:r>
    </w:p>
    <w:p w14:paraId="79E47CB7" w14:textId="72C454A9" w:rsidR="008F35F3" w:rsidRPr="008F35F3" w:rsidRDefault="008F35F3" w:rsidP="008F35F3">
      <w:pPr>
        <w:spacing w:after="0" w:line="240" w:lineRule="auto"/>
        <w:ind w:firstLine="709"/>
        <w:jc w:val="both"/>
        <w:rPr>
          <w:rFonts w:ascii="Times New Roman" w:eastAsia="Times New Roman" w:hAnsi="Times New Roman" w:cs="Times New Roman"/>
          <w:color w:val="000000"/>
          <w:spacing w:val="-2"/>
          <w:sz w:val="24"/>
          <w:szCs w:val="24"/>
          <w:lang w:eastAsia="ru-RU"/>
        </w:rPr>
      </w:pPr>
      <w:r w:rsidRPr="008F35F3">
        <w:rPr>
          <w:rFonts w:ascii="Times New Roman" w:eastAsia="Times New Roman" w:hAnsi="Times New Roman" w:cs="Times New Roman"/>
          <w:color w:val="000000"/>
          <w:spacing w:val="-2"/>
          <w:sz w:val="24"/>
          <w:szCs w:val="24"/>
          <w:lang w:eastAsia="ru-RU"/>
        </w:rPr>
        <w:t xml:space="preserve">По итогам 2023/2024 учебного года 30 выпускников городских школ получили федеральные медали </w:t>
      </w:r>
      <w:r w:rsidR="006613BA">
        <w:rPr>
          <w:rFonts w:ascii="Times New Roman" w:eastAsia="Times New Roman" w:hAnsi="Times New Roman" w:cs="Times New Roman"/>
          <w:color w:val="000000"/>
          <w:spacing w:val="-2"/>
          <w:sz w:val="24"/>
          <w:szCs w:val="24"/>
          <w:lang w:eastAsia="ru-RU"/>
        </w:rPr>
        <w:t>«</w:t>
      </w:r>
      <w:r w:rsidRPr="008F35F3">
        <w:rPr>
          <w:rFonts w:ascii="Times New Roman" w:eastAsia="Times New Roman" w:hAnsi="Times New Roman" w:cs="Times New Roman"/>
          <w:color w:val="000000"/>
          <w:spacing w:val="-2"/>
          <w:sz w:val="24"/>
          <w:szCs w:val="24"/>
          <w:lang w:eastAsia="ru-RU"/>
        </w:rPr>
        <w:t>За особые успехи в учении</w:t>
      </w:r>
      <w:r w:rsidR="006613BA">
        <w:rPr>
          <w:rFonts w:ascii="Times New Roman" w:eastAsia="Times New Roman" w:hAnsi="Times New Roman" w:cs="Times New Roman"/>
          <w:color w:val="000000"/>
          <w:spacing w:val="-2"/>
          <w:sz w:val="24"/>
          <w:szCs w:val="24"/>
          <w:lang w:eastAsia="ru-RU"/>
        </w:rPr>
        <w:t>»</w:t>
      </w:r>
      <w:r w:rsidRPr="008F35F3">
        <w:rPr>
          <w:rFonts w:ascii="Times New Roman" w:eastAsia="Times New Roman" w:hAnsi="Times New Roman" w:cs="Times New Roman"/>
          <w:color w:val="000000"/>
          <w:spacing w:val="-2"/>
          <w:sz w:val="24"/>
          <w:szCs w:val="24"/>
          <w:lang w:eastAsia="ru-RU"/>
        </w:rPr>
        <w:t xml:space="preserve"> I и II степеней (I степени - 21 выпускник и II степени – 9 выпускников, одиннадцать из них (школы № 6,8 г. Холмска и лицей </w:t>
      </w:r>
      <w:r w:rsidR="006613BA">
        <w:rPr>
          <w:rFonts w:ascii="Times New Roman" w:eastAsia="Times New Roman" w:hAnsi="Times New Roman" w:cs="Times New Roman"/>
          <w:color w:val="000000"/>
          <w:spacing w:val="-2"/>
          <w:sz w:val="24"/>
          <w:szCs w:val="24"/>
          <w:lang w:eastAsia="ru-RU"/>
        </w:rPr>
        <w:t>«</w:t>
      </w:r>
      <w:r w:rsidRPr="008F35F3">
        <w:rPr>
          <w:rFonts w:ascii="Times New Roman" w:eastAsia="Times New Roman" w:hAnsi="Times New Roman" w:cs="Times New Roman"/>
          <w:color w:val="000000"/>
          <w:spacing w:val="-2"/>
          <w:sz w:val="24"/>
          <w:szCs w:val="24"/>
          <w:lang w:eastAsia="ru-RU"/>
        </w:rPr>
        <w:t>Надежда</w:t>
      </w:r>
      <w:r w:rsidR="006613BA">
        <w:rPr>
          <w:rFonts w:ascii="Times New Roman" w:eastAsia="Times New Roman" w:hAnsi="Times New Roman" w:cs="Times New Roman"/>
          <w:color w:val="000000"/>
          <w:spacing w:val="-2"/>
          <w:sz w:val="24"/>
          <w:szCs w:val="24"/>
          <w:lang w:eastAsia="ru-RU"/>
        </w:rPr>
        <w:t>»</w:t>
      </w:r>
      <w:r w:rsidRPr="008F35F3">
        <w:rPr>
          <w:rFonts w:ascii="Times New Roman" w:eastAsia="Times New Roman" w:hAnsi="Times New Roman" w:cs="Times New Roman"/>
          <w:color w:val="000000"/>
          <w:spacing w:val="-2"/>
          <w:sz w:val="24"/>
          <w:szCs w:val="24"/>
          <w:lang w:eastAsia="ru-RU"/>
        </w:rPr>
        <w:t xml:space="preserve">) по результатам ГИА получили знак отличия Сахалинской области с выплатой 115 тыс. рублей. </w:t>
      </w:r>
    </w:p>
    <w:p w14:paraId="48BDF7A6" w14:textId="26D8F296" w:rsidR="008F35F3" w:rsidRPr="008F35F3" w:rsidRDefault="008F35F3" w:rsidP="008F35F3">
      <w:pPr>
        <w:spacing w:after="0" w:line="240" w:lineRule="auto"/>
        <w:ind w:firstLine="709"/>
        <w:jc w:val="both"/>
        <w:rPr>
          <w:rFonts w:ascii="Times New Roman" w:eastAsia="Times New Roman" w:hAnsi="Times New Roman" w:cs="Times New Roman"/>
          <w:color w:val="000000"/>
          <w:spacing w:val="-2"/>
          <w:sz w:val="24"/>
          <w:szCs w:val="24"/>
          <w:lang w:eastAsia="ru-RU"/>
        </w:rPr>
      </w:pPr>
      <w:r w:rsidRPr="008F35F3">
        <w:rPr>
          <w:rFonts w:ascii="Times New Roman" w:eastAsia="Times New Roman" w:hAnsi="Times New Roman" w:cs="Times New Roman"/>
          <w:color w:val="000000"/>
          <w:spacing w:val="-2"/>
          <w:sz w:val="24"/>
          <w:szCs w:val="24"/>
          <w:lang w:eastAsia="ru-RU"/>
        </w:rPr>
        <w:t xml:space="preserve">Для организации транспортного обеспечения школьников к месту обучения и обратно в 2024 году использовалось 12 единиц (в 2023 году – 12 единиц) специально оборудованного автотранспорта (школьных автобусов). В соответствии с разделом 1.6 приложения № 6 Технического регламента </w:t>
      </w:r>
      <w:r w:rsidR="006613BA">
        <w:rPr>
          <w:rFonts w:ascii="Times New Roman" w:eastAsia="Times New Roman" w:hAnsi="Times New Roman" w:cs="Times New Roman"/>
          <w:color w:val="000000"/>
          <w:spacing w:val="-2"/>
          <w:sz w:val="24"/>
          <w:szCs w:val="24"/>
          <w:lang w:eastAsia="ru-RU"/>
        </w:rPr>
        <w:t>«</w:t>
      </w:r>
      <w:r w:rsidRPr="008F35F3">
        <w:rPr>
          <w:rFonts w:ascii="Times New Roman" w:eastAsia="Times New Roman" w:hAnsi="Times New Roman" w:cs="Times New Roman"/>
          <w:color w:val="000000"/>
          <w:spacing w:val="-2"/>
          <w:sz w:val="24"/>
          <w:szCs w:val="24"/>
          <w:lang w:eastAsia="ru-RU"/>
        </w:rPr>
        <w:t>О безопасности колесных транспортных средств</w:t>
      </w:r>
      <w:r w:rsidR="006613BA">
        <w:rPr>
          <w:rFonts w:ascii="Times New Roman" w:eastAsia="Times New Roman" w:hAnsi="Times New Roman" w:cs="Times New Roman"/>
          <w:color w:val="000000"/>
          <w:spacing w:val="-2"/>
          <w:sz w:val="24"/>
          <w:szCs w:val="24"/>
          <w:lang w:eastAsia="ru-RU"/>
        </w:rPr>
        <w:t>»</w:t>
      </w:r>
      <w:r w:rsidRPr="008F35F3">
        <w:rPr>
          <w:rFonts w:ascii="Times New Roman" w:eastAsia="Times New Roman" w:hAnsi="Times New Roman" w:cs="Times New Roman"/>
          <w:color w:val="000000"/>
          <w:spacing w:val="-2"/>
          <w:sz w:val="24"/>
          <w:szCs w:val="24"/>
          <w:lang w:eastAsia="ru-RU"/>
        </w:rPr>
        <w:t xml:space="preserve"> все школьные автобусы соответствуют требованиям безопасности. Имеющееся количество автотранспорта достаточно для организации перевозок школьников. В 2024 году было приобретено за счет областной субвенции 2 школьных автобуса взамен технически устаревшим. </w:t>
      </w:r>
    </w:p>
    <w:p w14:paraId="3AD27BBD" w14:textId="77777777" w:rsidR="008F35F3" w:rsidRPr="008F35F3" w:rsidRDefault="008F35F3" w:rsidP="008F35F3">
      <w:pPr>
        <w:spacing w:after="0" w:line="240" w:lineRule="auto"/>
        <w:ind w:firstLine="709"/>
        <w:jc w:val="both"/>
        <w:rPr>
          <w:rFonts w:ascii="Times New Roman" w:eastAsia="Times New Roman" w:hAnsi="Times New Roman" w:cs="Times New Roman"/>
          <w:color w:val="000000"/>
          <w:spacing w:val="-2"/>
          <w:sz w:val="24"/>
          <w:szCs w:val="24"/>
          <w:lang w:eastAsia="ru-RU"/>
        </w:rPr>
      </w:pPr>
      <w:r w:rsidRPr="008F35F3">
        <w:rPr>
          <w:rFonts w:ascii="Times New Roman" w:eastAsia="Times New Roman" w:hAnsi="Times New Roman" w:cs="Times New Roman"/>
          <w:color w:val="000000"/>
          <w:spacing w:val="-2"/>
          <w:sz w:val="24"/>
          <w:szCs w:val="24"/>
          <w:lang w:eastAsia="ru-RU"/>
        </w:rPr>
        <w:t xml:space="preserve">Осуществлялся льготный проезд школьников в городском транспорте г. Холмска в течение всего отчетного периода. </w:t>
      </w:r>
    </w:p>
    <w:p w14:paraId="37E1DE33" w14:textId="03EE46CB" w:rsidR="008F35F3" w:rsidRPr="008F35F3" w:rsidRDefault="008F35F3" w:rsidP="008F35F3">
      <w:pPr>
        <w:spacing w:after="0" w:line="240" w:lineRule="auto"/>
        <w:ind w:firstLine="709"/>
        <w:jc w:val="both"/>
        <w:rPr>
          <w:rFonts w:ascii="Times New Roman" w:eastAsia="Times New Roman" w:hAnsi="Times New Roman" w:cs="Times New Roman"/>
          <w:color w:val="000000"/>
          <w:spacing w:val="-2"/>
          <w:sz w:val="24"/>
          <w:szCs w:val="24"/>
          <w:lang w:eastAsia="ru-RU"/>
        </w:rPr>
      </w:pPr>
      <w:r w:rsidRPr="008F35F3">
        <w:rPr>
          <w:rFonts w:ascii="Times New Roman" w:eastAsia="Times New Roman" w:hAnsi="Times New Roman" w:cs="Times New Roman"/>
          <w:color w:val="000000"/>
          <w:spacing w:val="-2"/>
          <w:sz w:val="24"/>
          <w:szCs w:val="24"/>
          <w:lang w:eastAsia="ru-RU"/>
        </w:rPr>
        <w:t xml:space="preserve">Семь лет в соответствии с Положением, утвержденным постановлением Правительства Сахалинской области от 29.08.2017 года № 400, общеобразовательные организации работают по проекту </w:t>
      </w:r>
      <w:r w:rsidR="006613BA">
        <w:rPr>
          <w:rFonts w:ascii="Times New Roman" w:eastAsia="Times New Roman" w:hAnsi="Times New Roman" w:cs="Times New Roman"/>
          <w:color w:val="000000"/>
          <w:spacing w:val="-2"/>
          <w:sz w:val="24"/>
          <w:szCs w:val="24"/>
          <w:lang w:eastAsia="ru-RU"/>
        </w:rPr>
        <w:t>«</w:t>
      </w:r>
      <w:r w:rsidRPr="008F35F3">
        <w:rPr>
          <w:rFonts w:ascii="Times New Roman" w:eastAsia="Times New Roman" w:hAnsi="Times New Roman" w:cs="Times New Roman"/>
          <w:color w:val="000000"/>
          <w:spacing w:val="-2"/>
          <w:sz w:val="24"/>
          <w:szCs w:val="24"/>
          <w:lang w:eastAsia="ru-RU"/>
        </w:rPr>
        <w:t>Молодежный бюджет</w:t>
      </w:r>
      <w:r w:rsidR="006613BA">
        <w:rPr>
          <w:rFonts w:ascii="Times New Roman" w:eastAsia="Times New Roman" w:hAnsi="Times New Roman" w:cs="Times New Roman"/>
          <w:color w:val="000000"/>
          <w:spacing w:val="-2"/>
          <w:sz w:val="24"/>
          <w:szCs w:val="24"/>
          <w:lang w:eastAsia="ru-RU"/>
        </w:rPr>
        <w:t>»</w:t>
      </w:r>
      <w:r w:rsidRPr="008F35F3">
        <w:rPr>
          <w:rFonts w:ascii="Times New Roman" w:eastAsia="Times New Roman" w:hAnsi="Times New Roman" w:cs="Times New Roman"/>
          <w:color w:val="000000"/>
          <w:spacing w:val="-2"/>
          <w:sz w:val="24"/>
          <w:szCs w:val="24"/>
          <w:lang w:eastAsia="ru-RU"/>
        </w:rPr>
        <w:t xml:space="preserve">. В результате общешкольных голосований в декабре 2023 года победило 11 проектных предложений на общую сумму около 28 млн. рублей. Проекты-победители размещены на портале инициативного бюджетирования https://pib.sakhminfin.ru в разделе </w:t>
      </w:r>
      <w:r w:rsidR="006613BA">
        <w:rPr>
          <w:rFonts w:ascii="Times New Roman" w:eastAsia="Times New Roman" w:hAnsi="Times New Roman" w:cs="Times New Roman"/>
          <w:color w:val="000000"/>
          <w:spacing w:val="-2"/>
          <w:sz w:val="24"/>
          <w:szCs w:val="24"/>
          <w:lang w:eastAsia="ru-RU"/>
        </w:rPr>
        <w:t>«</w:t>
      </w:r>
      <w:r w:rsidRPr="008F35F3">
        <w:rPr>
          <w:rFonts w:ascii="Times New Roman" w:eastAsia="Times New Roman" w:hAnsi="Times New Roman" w:cs="Times New Roman"/>
          <w:color w:val="000000"/>
          <w:spacing w:val="-2"/>
          <w:sz w:val="24"/>
          <w:szCs w:val="24"/>
          <w:lang w:eastAsia="ru-RU"/>
        </w:rPr>
        <w:t>Молодежный бюджет</w:t>
      </w:r>
      <w:r w:rsidR="006613BA">
        <w:rPr>
          <w:rFonts w:ascii="Times New Roman" w:eastAsia="Times New Roman" w:hAnsi="Times New Roman" w:cs="Times New Roman"/>
          <w:color w:val="000000"/>
          <w:spacing w:val="-2"/>
          <w:sz w:val="24"/>
          <w:szCs w:val="24"/>
          <w:lang w:eastAsia="ru-RU"/>
        </w:rPr>
        <w:t>»</w:t>
      </w:r>
      <w:r w:rsidRPr="008F35F3">
        <w:rPr>
          <w:rFonts w:ascii="Times New Roman" w:eastAsia="Times New Roman" w:hAnsi="Times New Roman" w:cs="Times New Roman"/>
          <w:color w:val="000000"/>
          <w:spacing w:val="-2"/>
          <w:sz w:val="24"/>
          <w:szCs w:val="24"/>
          <w:lang w:eastAsia="ru-RU"/>
        </w:rPr>
        <w:t xml:space="preserve"> и реализованы в 2024 году в зданиях учреждений. </w:t>
      </w:r>
    </w:p>
    <w:p w14:paraId="6F160A83" w14:textId="294063A1" w:rsidR="008F35F3" w:rsidRDefault="008F35F3" w:rsidP="008F35F3">
      <w:pPr>
        <w:spacing w:after="0" w:line="240" w:lineRule="auto"/>
        <w:ind w:firstLine="709"/>
        <w:jc w:val="both"/>
        <w:rPr>
          <w:rFonts w:ascii="Times New Roman" w:eastAsia="Times New Roman" w:hAnsi="Times New Roman" w:cs="Times New Roman"/>
          <w:color w:val="000000"/>
          <w:spacing w:val="-2"/>
          <w:sz w:val="24"/>
          <w:szCs w:val="24"/>
          <w:lang w:eastAsia="ru-RU"/>
        </w:rPr>
      </w:pPr>
      <w:r w:rsidRPr="008F35F3">
        <w:rPr>
          <w:rFonts w:ascii="Times New Roman" w:eastAsia="Times New Roman" w:hAnsi="Times New Roman" w:cs="Times New Roman"/>
          <w:color w:val="000000"/>
          <w:spacing w:val="-2"/>
          <w:sz w:val="24"/>
          <w:szCs w:val="24"/>
          <w:lang w:eastAsia="ru-RU"/>
        </w:rPr>
        <w:t>Три проекта включали приобретение оборудования, мебели и реализовывались обучающимися школ с. Чехова, с. Костромское и с. Пионеры с целью улучшения материально - технической базы школ. Остальные 8 проектов были направлены на ремонт и оснащение различных зон школ: актового зала, туалетных комнат, кабинета информатики, раздевалок и тренерской комнаты, пищеблока, библиотеки, центра детских инициатив, приобретение и установки мебели, дверей и рулонных штор.</w:t>
      </w:r>
    </w:p>
    <w:p w14:paraId="70CA1C29" w14:textId="58B26F01" w:rsidR="00EF7707" w:rsidRPr="00EF7707" w:rsidRDefault="00EF7707" w:rsidP="00EF7707">
      <w:pPr>
        <w:spacing w:after="0" w:line="240" w:lineRule="auto"/>
        <w:ind w:firstLine="709"/>
        <w:jc w:val="both"/>
        <w:rPr>
          <w:rFonts w:ascii="Times New Roman" w:eastAsia="Times New Roman" w:hAnsi="Times New Roman" w:cs="Times New Roman"/>
          <w:color w:val="2C2D2E"/>
          <w:sz w:val="24"/>
          <w:szCs w:val="24"/>
          <w:shd w:val="clear" w:color="auto" w:fill="FFFFFF"/>
          <w:lang w:eastAsia="ru-RU"/>
        </w:rPr>
      </w:pPr>
      <w:r w:rsidRPr="00EF7707">
        <w:rPr>
          <w:rFonts w:ascii="Times New Roman" w:eastAsia="Times New Roman" w:hAnsi="Times New Roman" w:cs="Times New Roman"/>
          <w:color w:val="2C2D2E"/>
          <w:sz w:val="24"/>
          <w:szCs w:val="24"/>
          <w:shd w:val="clear" w:color="auto" w:fill="FFFFFF"/>
          <w:lang w:eastAsia="ru-RU"/>
        </w:rPr>
        <w:t xml:space="preserve">Дополнительное образование детей в </w:t>
      </w:r>
      <w:r w:rsidRPr="00EF7707">
        <w:rPr>
          <w:rFonts w:ascii="Times New Roman" w:eastAsia="Times New Roman" w:hAnsi="Times New Roman" w:cs="Times New Roman"/>
          <w:sz w:val="24"/>
          <w:szCs w:val="24"/>
          <w:lang w:eastAsia="ru-RU"/>
        </w:rPr>
        <w:t xml:space="preserve">муниципальном образовании </w:t>
      </w:r>
      <w:r w:rsidR="006613BA">
        <w:rPr>
          <w:rFonts w:ascii="Times New Roman" w:eastAsia="Times New Roman" w:hAnsi="Times New Roman" w:cs="Times New Roman"/>
          <w:sz w:val="24"/>
          <w:szCs w:val="24"/>
          <w:lang w:eastAsia="ru-RU"/>
        </w:rPr>
        <w:t>«</w:t>
      </w:r>
      <w:r w:rsidRPr="00EF7707">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EF7707">
        <w:rPr>
          <w:rFonts w:ascii="Times New Roman" w:eastAsia="Times New Roman" w:hAnsi="Times New Roman" w:cs="Times New Roman"/>
          <w:color w:val="2C2D2E"/>
          <w:sz w:val="24"/>
          <w:szCs w:val="24"/>
          <w:shd w:val="clear" w:color="auto" w:fill="FFFFFF"/>
          <w:lang w:eastAsia="ru-RU"/>
        </w:rPr>
        <w:t xml:space="preserve"> является общедоступным и бесплатным. В системе стабильно функционируют 4 учреждения, где предоставляются услуги дополнительного образования детям от 5 до 18 лет по 6 различным направленностям (2 в городе и 2 в сельской местности; общее количество детей 1 422 (АППГ – 1399).</w:t>
      </w:r>
    </w:p>
    <w:p w14:paraId="2CA0046C" w14:textId="58B85941" w:rsidR="00EF7707" w:rsidRPr="00EF7707" w:rsidRDefault="00EF7707" w:rsidP="00EF7707">
      <w:pPr>
        <w:spacing w:after="0" w:line="240" w:lineRule="auto"/>
        <w:ind w:firstLine="709"/>
        <w:jc w:val="both"/>
        <w:rPr>
          <w:rFonts w:ascii="Times New Roman" w:eastAsia="Times New Roman" w:hAnsi="Times New Roman" w:cs="Times New Roman"/>
          <w:color w:val="2C2D2E"/>
          <w:sz w:val="24"/>
          <w:szCs w:val="24"/>
          <w:shd w:val="clear" w:color="auto" w:fill="FFFFFF"/>
          <w:lang w:eastAsia="ru-RU"/>
        </w:rPr>
      </w:pPr>
      <w:r w:rsidRPr="00EF7707">
        <w:rPr>
          <w:rFonts w:ascii="Times New Roman" w:eastAsia="Times New Roman" w:hAnsi="Times New Roman" w:cs="Times New Roman"/>
          <w:color w:val="2C2D2E"/>
          <w:sz w:val="24"/>
          <w:szCs w:val="24"/>
          <w:shd w:val="clear" w:color="auto" w:fill="FFFFFF"/>
          <w:lang w:eastAsia="ru-RU"/>
        </w:rPr>
        <w:t xml:space="preserve">В учреждениях дополнительного образования (далее - УДО) работает 91 работник, из них 41 педагог дополнительного образования (в 2023 году </w:t>
      </w:r>
      <w:r w:rsidR="000323A6" w:rsidRPr="00EF7707">
        <w:rPr>
          <w:rFonts w:ascii="Times New Roman" w:eastAsia="Times New Roman" w:hAnsi="Times New Roman" w:cs="Times New Roman"/>
          <w:color w:val="2C2D2E"/>
          <w:sz w:val="24"/>
          <w:szCs w:val="24"/>
          <w:shd w:val="clear" w:color="auto" w:fill="FFFFFF"/>
          <w:lang w:eastAsia="ru-RU"/>
        </w:rPr>
        <w:t>- 90</w:t>
      </w:r>
      <w:r w:rsidRPr="00EF7707">
        <w:rPr>
          <w:rFonts w:ascii="Times New Roman" w:eastAsia="Times New Roman" w:hAnsi="Times New Roman" w:cs="Times New Roman"/>
          <w:color w:val="2C2D2E"/>
          <w:sz w:val="24"/>
          <w:szCs w:val="24"/>
          <w:shd w:val="clear" w:color="auto" w:fill="FFFFFF"/>
          <w:lang w:eastAsia="ru-RU"/>
        </w:rPr>
        <w:t xml:space="preserve"> работников, из них 44 педагога). Ведется работа по привлечению в учреждения дополнительного образования </w:t>
      </w:r>
      <w:r w:rsidRPr="00EF7707">
        <w:rPr>
          <w:rFonts w:ascii="Times New Roman" w:eastAsia="Times New Roman" w:hAnsi="Times New Roman" w:cs="Times New Roman"/>
          <w:color w:val="2C2D2E"/>
          <w:sz w:val="24"/>
          <w:szCs w:val="24"/>
          <w:shd w:val="clear" w:color="auto" w:fill="FFFFFF"/>
          <w:lang w:eastAsia="ru-RU"/>
        </w:rPr>
        <w:lastRenderedPageBreak/>
        <w:t xml:space="preserve">(далее – УДО) педагогов дополнительного образования и педагогов-организаторов. Кадровая обеспеченность УДО на конец 2024 года составляет 94%. </w:t>
      </w:r>
    </w:p>
    <w:p w14:paraId="11D67762" w14:textId="23AAB2B2" w:rsidR="00EF7707" w:rsidRPr="00EF7707" w:rsidRDefault="00EF7707" w:rsidP="00EF7707">
      <w:pPr>
        <w:spacing w:after="0" w:line="240" w:lineRule="auto"/>
        <w:ind w:firstLine="709"/>
        <w:jc w:val="both"/>
        <w:rPr>
          <w:rFonts w:ascii="Times New Roman" w:eastAsia="Times New Roman" w:hAnsi="Times New Roman" w:cs="Times New Roman"/>
          <w:color w:val="2C2D2E"/>
          <w:sz w:val="24"/>
          <w:szCs w:val="24"/>
          <w:shd w:val="clear" w:color="auto" w:fill="FFFFFF"/>
          <w:lang w:eastAsia="ru-RU"/>
        </w:rPr>
      </w:pPr>
      <w:r w:rsidRPr="00EF7707">
        <w:rPr>
          <w:rFonts w:ascii="Times New Roman" w:eastAsia="Times New Roman" w:hAnsi="Times New Roman" w:cs="Times New Roman"/>
          <w:color w:val="2C2D2E"/>
          <w:sz w:val="24"/>
          <w:szCs w:val="24"/>
          <w:shd w:val="clear" w:color="auto" w:fill="FFFFFF"/>
          <w:lang w:eastAsia="ru-RU"/>
        </w:rPr>
        <w:t xml:space="preserve">УДО создают условия для реализации проекта </w:t>
      </w:r>
      <w:r w:rsidR="006613BA">
        <w:rPr>
          <w:rFonts w:ascii="Times New Roman" w:eastAsia="Times New Roman" w:hAnsi="Times New Roman" w:cs="Times New Roman"/>
          <w:color w:val="2C2D2E"/>
          <w:sz w:val="24"/>
          <w:szCs w:val="24"/>
          <w:shd w:val="clear" w:color="auto" w:fill="FFFFFF"/>
          <w:lang w:eastAsia="ru-RU"/>
        </w:rPr>
        <w:t>«</w:t>
      </w:r>
      <w:r w:rsidRPr="00EF7707">
        <w:rPr>
          <w:rFonts w:ascii="Times New Roman" w:eastAsia="Times New Roman" w:hAnsi="Times New Roman" w:cs="Times New Roman"/>
          <w:color w:val="2C2D2E"/>
          <w:sz w:val="24"/>
          <w:szCs w:val="24"/>
          <w:shd w:val="clear" w:color="auto" w:fill="FFFFFF"/>
          <w:lang w:eastAsia="ru-RU"/>
        </w:rPr>
        <w:t>Успех каждого ребенка</w:t>
      </w:r>
      <w:r w:rsidR="006613BA">
        <w:rPr>
          <w:rFonts w:ascii="Times New Roman" w:eastAsia="Times New Roman" w:hAnsi="Times New Roman" w:cs="Times New Roman"/>
          <w:color w:val="2C2D2E"/>
          <w:sz w:val="24"/>
          <w:szCs w:val="24"/>
          <w:shd w:val="clear" w:color="auto" w:fill="FFFFFF"/>
          <w:lang w:eastAsia="ru-RU"/>
        </w:rPr>
        <w:t>»</w:t>
      </w:r>
      <w:r w:rsidRPr="00EF7707">
        <w:rPr>
          <w:rFonts w:ascii="Times New Roman" w:eastAsia="Times New Roman" w:hAnsi="Times New Roman" w:cs="Times New Roman"/>
          <w:color w:val="2C2D2E"/>
          <w:sz w:val="24"/>
          <w:szCs w:val="24"/>
          <w:shd w:val="clear" w:color="auto" w:fill="FFFFFF"/>
          <w:lang w:eastAsia="ru-RU"/>
        </w:rPr>
        <w:t xml:space="preserve">. В 2024 году в рамках Федерального проекта на создание новых мест в образовательных организациях различных типов для реализации дополнительных общеразвивающих программ всех направленностей открыто 34 объединения для 639 детей в возрасте от 5 до 18 лет. </w:t>
      </w:r>
    </w:p>
    <w:p w14:paraId="6BAE9D67" w14:textId="4A79F66E" w:rsidR="00EF7707" w:rsidRPr="00EF7707" w:rsidRDefault="00EF7707" w:rsidP="00EF7707">
      <w:pPr>
        <w:spacing w:after="0" w:line="240" w:lineRule="auto"/>
        <w:ind w:firstLine="709"/>
        <w:jc w:val="both"/>
        <w:rPr>
          <w:rFonts w:ascii="Times New Roman" w:eastAsia="Times New Roman" w:hAnsi="Times New Roman" w:cs="Times New Roman"/>
          <w:color w:val="2C2D2E"/>
          <w:sz w:val="24"/>
          <w:szCs w:val="24"/>
          <w:shd w:val="clear" w:color="auto" w:fill="FFFFFF"/>
          <w:lang w:eastAsia="ru-RU"/>
        </w:rPr>
      </w:pPr>
      <w:r w:rsidRPr="00EF7707">
        <w:rPr>
          <w:rFonts w:ascii="Times New Roman" w:eastAsia="Times New Roman" w:hAnsi="Times New Roman" w:cs="Times New Roman"/>
          <w:color w:val="2C2D2E"/>
          <w:sz w:val="24"/>
          <w:szCs w:val="24"/>
          <w:shd w:val="clear" w:color="auto" w:fill="FFFFFF"/>
          <w:lang w:eastAsia="ru-RU"/>
        </w:rPr>
        <w:t xml:space="preserve">Организация отдыха и оздоровления детей и молодёжи в 2024 году проведена в рамках реализации муниципальной подпрограммы </w:t>
      </w:r>
      <w:r w:rsidR="006613BA">
        <w:rPr>
          <w:rFonts w:ascii="Times New Roman" w:eastAsia="Times New Roman" w:hAnsi="Times New Roman" w:cs="Times New Roman"/>
          <w:color w:val="2C2D2E"/>
          <w:sz w:val="24"/>
          <w:szCs w:val="24"/>
          <w:shd w:val="clear" w:color="auto" w:fill="FFFFFF"/>
          <w:lang w:eastAsia="ru-RU"/>
        </w:rPr>
        <w:t>«</w:t>
      </w:r>
      <w:r w:rsidRPr="00EF7707">
        <w:rPr>
          <w:rFonts w:ascii="Times New Roman" w:eastAsia="Times New Roman" w:hAnsi="Times New Roman" w:cs="Times New Roman"/>
          <w:color w:val="2C2D2E"/>
          <w:sz w:val="24"/>
          <w:szCs w:val="24"/>
          <w:shd w:val="clear" w:color="auto" w:fill="FFFFFF"/>
          <w:lang w:eastAsia="ru-RU"/>
        </w:rPr>
        <w:t xml:space="preserve">Летний отдых, оздоровление и занятость детей и молодежи в муниципальном образовании </w:t>
      </w:r>
      <w:r w:rsidR="006613BA">
        <w:rPr>
          <w:rFonts w:ascii="Times New Roman" w:eastAsia="Times New Roman" w:hAnsi="Times New Roman" w:cs="Times New Roman"/>
          <w:color w:val="2C2D2E"/>
          <w:sz w:val="24"/>
          <w:szCs w:val="24"/>
          <w:shd w:val="clear" w:color="auto" w:fill="FFFFFF"/>
          <w:lang w:eastAsia="ru-RU"/>
        </w:rPr>
        <w:t>«</w:t>
      </w:r>
      <w:r w:rsidRPr="00EF7707">
        <w:rPr>
          <w:rFonts w:ascii="Times New Roman" w:eastAsia="Times New Roman" w:hAnsi="Times New Roman" w:cs="Times New Roman"/>
          <w:color w:val="2C2D2E"/>
          <w:sz w:val="24"/>
          <w:szCs w:val="24"/>
          <w:shd w:val="clear" w:color="auto" w:fill="FFFFFF"/>
          <w:lang w:eastAsia="ru-RU"/>
        </w:rPr>
        <w:t>Холмский городской округ</w:t>
      </w:r>
      <w:r w:rsidR="006613BA">
        <w:rPr>
          <w:rFonts w:ascii="Times New Roman" w:eastAsia="Times New Roman" w:hAnsi="Times New Roman" w:cs="Times New Roman"/>
          <w:color w:val="2C2D2E"/>
          <w:sz w:val="24"/>
          <w:szCs w:val="24"/>
          <w:shd w:val="clear" w:color="auto" w:fill="FFFFFF"/>
          <w:lang w:eastAsia="ru-RU"/>
        </w:rPr>
        <w:t>»</w:t>
      </w:r>
      <w:r w:rsidRPr="00EF7707">
        <w:rPr>
          <w:rFonts w:ascii="Times New Roman" w:eastAsia="Times New Roman" w:hAnsi="Times New Roman" w:cs="Times New Roman"/>
          <w:color w:val="2C2D2E"/>
          <w:sz w:val="24"/>
          <w:szCs w:val="24"/>
          <w:shd w:val="clear" w:color="auto" w:fill="FFFFFF"/>
          <w:lang w:eastAsia="ru-RU"/>
        </w:rPr>
        <w:t xml:space="preserve">. Общий объём финансирования мероприятий оздоровительной кампании на 2024 год из средств муниципального бюджета составил 17 212 800 рублей. </w:t>
      </w:r>
    </w:p>
    <w:p w14:paraId="24D9581A" w14:textId="77777777" w:rsidR="00EF7707" w:rsidRPr="00EF7707" w:rsidRDefault="00EF7707" w:rsidP="00EF7707">
      <w:pPr>
        <w:spacing w:after="0" w:line="240" w:lineRule="auto"/>
        <w:ind w:firstLine="709"/>
        <w:jc w:val="both"/>
        <w:rPr>
          <w:rFonts w:ascii="Times New Roman" w:eastAsia="Times New Roman" w:hAnsi="Times New Roman" w:cs="Times New Roman"/>
          <w:color w:val="2C2D2E"/>
          <w:sz w:val="24"/>
          <w:szCs w:val="24"/>
          <w:shd w:val="clear" w:color="auto" w:fill="FFFFFF"/>
          <w:lang w:eastAsia="ru-RU"/>
        </w:rPr>
      </w:pPr>
      <w:r w:rsidRPr="00EF7707">
        <w:rPr>
          <w:rFonts w:ascii="Times New Roman" w:eastAsia="Times New Roman" w:hAnsi="Times New Roman" w:cs="Times New Roman"/>
          <w:color w:val="2C2D2E"/>
          <w:sz w:val="24"/>
          <w:szCs w:val="24"/>
          <w:shd w:val="clear" w:color="auto" w:fill="FFFFFF"/>
          <w:lang w:eastAsia="ru-RU"/>
        </w:rPr>
        <w:t xml:space="preserve">Особое внимание в период летней оздоровительной кампании уделялось несовершеннолетним, нуждающимся в индивидуально – профилактической работе и детям, из семей, находящихся в социально опасном положении. Учащиеся были организованы в лагерях дневного и клубного пребывания при образовательных учреждениях. Дети, достигшие возраста 14-лет, были трудоустроены в трудовые бригады учреждений культуры и спорта, либо самостоятельно трудоустраивались на предприятия. </w:t>
      </w:r>
    </w:p>
    <w:p w14:paraId="4115B5A3" w14:textId="77777777" w:rsidR="00EF7707" w:rsidRPr="00EF7707" w:rsidRDefault="00EF7707" w:rsidP="00EF7707">
      <w:pPr>
        <w:spacing w:after="0" w:line="240" w:lineRule="auto"/>
        <w:ind w:firstLine="709"/>
        <w:jc w:val="both"/>
        <w:rPr>
          <w:rFonts w:ascii="Times New Roman" w:eastAsia="Times New Roman" w:hAnsi="Times New Roman" w:cs="Times New Roman"/>
          <w:color w:val="2C2D2E"/>
          <w:sz w:val="24"/>
          <w:szCs w:val="24"/>
          <w:shd w:val="clear" w:color="auto" w:fill="FFFFFF"/>
          <w:lang w:eastAsia="ru-RU"/>
        </w:rPr>
      </w:pPr>
      <w:r w:rsidRPr="00EF7707">
        <w:rPr>
          <w:rFonts w:ascii="Times New Roman" w:eastAsia="Times New Roman" w:hAnsi="Times New Roman" w:cs="Times New Roman"/>
          <w:color w:val="2C2D2E"/>
          <w:sz w:val="24"/>
          <w:szCs w:val="24"/>
          <w:shd w:val="clear" w:color="auto" w:fill="FFFFFF"/>
          <w:lang w:eastAsia="ru-RU"/>
        </w:rPr>
        <w:t xml:space="preserve">За летний период на базе учреждений образования, культуры и спорта отработали 34 лагеря, из них: </w:t>
      </w:r>
    </w:p>
    <w:p w14:paraId="78E60009" w14:textId="77777777" w:rsidR="00EF7707" w:rsidRPr="00EF7707" w:rsidRDefault="00EF7707" w:rsidP="00EF7707">
      <w:pPr>
        <w:spacing w:after="0" w:line="240" w:lineRule="auto"/>
        <w:ind w:firstLine="709"/>
        <w:jc w:val="both"/>
        <w:rPr>
          <w:rFonts w:ascii="Times New Roman" w:eastAsia="Times New Roman" w:hAnsi="Times New Roman" w:cs="Times New Roman"/>
          <w:color w:val="2C2D2E"/>
          <w:sz w:val="24"/>
          <w:szCs w:val="24"/>
          <w:shd w:val="clear" w:color="auto" w:fill="FFFFFF"/>
          <w:lang w:eastAsia="ru-RU"/>
        </w:rPr>
      </w:pPr>
      <w:r w:rsidRPr="00EF7707">
        <w:rPr>
          <w:rFonts w:ascii="Times New Roman" w:eastAsia="Times New Roman" w:hAnsi="Times New Roman" w:cs="Times New Roman"/>
          <w:color w:val="2C2D2E"/>
          <w:sz w:val="24"/>
          <w:szCs w:val="24"/>
          <w:shd w:val="clear" w:color="auto" w:fill="FFFFFF"/>
          <w:lang w:eastAsia="ru-RU"/>
        </w:rPr>
        <w:t xml:space="preserve">- 27 лагерей дневного пребывания; </w:t>
      </w:r>
    </w:p>
    <w:p w14:paraId="2A9C4099" w14:textId="77777777" w:rsidR="00EF7707" w:rsidRPr="00EF7707" w:rsidRDefault="00EF7707" w:rsidP="00EF7707">
      <w:pPr>
        <w:spacing w:after="0" w:line="240" w:lineRule="auto"/>
        <w:ind w:firstLine="709"/>
        <w:jc w:val="both"/>
        <w:rPr>
          <w:rFonts w:ascii="Times New Roman" w:eastAsia="Times New Roman" w:hAnsi="Times New Roman" w:cs="Times New Roman"/>
          <w:color w:val="2C2D2E"/>
          <w:sz w:val="24"/>
          <w:szCs w:val="24"/>
          <w:shd w:val="clear" w:color="auto" w:fill="FFFFFF"/>
          <w:lang w:eastAsia="ru-RU"/>
        </w:rPr>
      </w:pPr>
      <w:r w:rsidRPr="00EF7707">
        <w:rPr>
          <w:rFonts w:ascii="Times New Roman" w:eastAsia="Times New Roman" w:hAnsi="Times New Roman" w:cs="Times New Roman"/>
          <w:color w:val="2C2D2E"/>
          <w:sz w:val="24"/>
          <w:szCs w:val="24"/>
          <w:shd w:val="clear" w:color="auto" w:fill="FFFFFF"/>
          <w:lang w:eastAsia="ru-RU"/>
        </w:rPr>
        <w:t xml:space="preserve">- 4 профильных лагеря; </w:t>
      </w:r>
    </w:p>
    <w:p w14:paraId="4766F3A4" w14:textId="77777777" w:rsidR="00EF7707" w:rsidRPr="00EF7707" w:rsidRDefault="00EF7707" w:rsidP="00EF7707">
      <w:pPr>
        <w:spacing w:after="0" w:line="240" w:lineRule="auto"/>
        <w:ind w:firstLine="709"/>
        <w:jc w:val="both"/>
        <w:rPr>
          <w:rFonts w:ascii="Times New Roman" w:eastAsia="Times New Roman" w:hAnsi="Times New Roman" w:cs="Times New Roman"/>
          <w:color w:val="2C2D2E"/>
          <w:sz w:val="24"/>
          <w:szCs w:val="24"/>
          <w:shd w:val="clear" w:color="auto" w:fill="FFFFFF"/>
          <w:lang w:eastAsia="ru-RU"/>
        </w:rPr>
      </w:pPr>
      <w:r w:rsidRPr="00EF7707">
        <w:rPr>
          <w:rFonts w:ascii="Times New Roman" w:eastAsia="Times New Roman" w:hAnsi="Times New Roman" w:cs="Times New Roman"/>
          <w:color w:val="2C2D2E"/>
          <w:sz w:val="24"/>
          <w:szCs w:val="24"/>
          <w:shd w:val="clear" w:color="auto" w:fill="FFFFFF"/>
          <w:lang w:eastAsia="ru-RU"/>
        </w:rPr>
        <w:t xml:space="preserve">- 3 лагеря труда и отдыха. </w:t>
      </w:r>
    </w:p>
    <w:p w14:paraId="263AE364" w14:textId="3D67F04E" w:rsidR="00EF7707" w:rsidRDefault="00EF7707" w:rsidP="00EF7707">
      <w:pPr>
        <w:spacing w:after="0" w:line="240" w:lineRule="auto"/>
        <w:ind w:firstLine="709"/>
        <w:jc w:val="both"/>
        <w:rPr>
          <w:rFonts w:ascii="Times New Roman" w:eastAsia="Times New Roman" w:hAnsi="Times New Roman" w:cs="Times New Roman"/>
          <w:color w:val="2C2D2E"/>
          <w:sz w:val="24"/>
          <w:szCs w:val="24"/>
          <w:shd w:val="clear" w:color="auto" w:fill="FFFFFF"/>
          <w:lang w:eastAsia="ru-RU"/>
        </w:rPr>
      </w:pPr>
      <w:r w:rsidRPr="00EF7707">
        <w:rPr>
          <w:rFonts w:ascii="Times New Roman" w:eastAsia="Times New Roman" w:hAnsi="Times New Roman" w:cs="Times New Roman"/>
          <w:color w:val="2C2D2E"/>
          <w:sz w:val="24"/>
          <w:szCs w:val="24"/>
          <w:shd w:val="clear" w:color="auto" w:fill="FFFFFF"/>
          <w:lang w:eastAsia="ru-RU"/>
        </w:rPr>
        <w:t xml:space="preserve">Охват детей в лагерях муниципалитета составил 1 876 детей в возрасте от 7 до 17 лет, из них 724 ребенка, находящихся в трудной жизненной ситуации. В загородных оздоровительных лагерях, во Всероссийских детских центрах отдохнули 586 детей. Процент охвата детей составил 61,2 % от общего количества детей в возрасте от 7 до 17 лет. </w:t>
      </w:r>
    </w:p>
    <w:p w14:paraId="1B16F895" w14:textId="50B4FFBA" w:rsidR="00BD6C02" w:rsidRPr="00BD6C02" w:rsidRDefault="00BD6C02" w:rsidP="00BD6C02">
      <w:pPr>
        <w:spacing w:after="0" w:line="240" w:lineRule="auto"/>
        <w:ind w:firstLine="709"/>
        <w:jc w:val="both"/>
        <w:rPr>
          <w:rFonts w:ascii="Times New Roman" w:eastAsia="Times New Roman" w:hAnsi="Times New Roman" w:cs="Times New Roman"/>
          <w:color w:val="2C2D2E"/>
          <w:sz w:val="24"/>
          <w:szCs w:val="24"/>
          <w:shd w:val="clear" w:color="auto" w:fill="FFFFFF"/>
          <w:lang w:eastAsia="ru-RU"/>
        </w:rPr>
      </w:pPr>
      <w:r w:rsidRPr="00BD6C02">
        <w:rPr>
          <w:rFonts w:ascii="Times New Roman" w:eastAsia="Times New Roman" w:hAnsi="Times New Roman" w:cs="Times New Roman"/>
          <w:color w:val="2C2D2E"/>
          <w:sz w:val="24"/>
          <w:szCs w:val="24"/>
          <w:shd w:val="clear" w:color="auto" w:fill="FFFFFF"/>
          <w:lang w:eastAsia="ru-RU"/>
        </w:rPr>
        <w:t xml:space="preserve">Результат работы с одаренными детьми – это участие в региональном этапе Всероссийской олимпиады школьников 81 обучающегося (22 призовых места). В заключительном этапе Всероссийской олимпиады школьников в г. Москва Сахалинскую область представляли 2 обучающихся: по астрономии </w:t>
      </w:r>
      <w:r>
        <w:rPr>
          <w:rFonts w:ascii="Times New Roman" w:eastAsia="Times New Roman" w:hAnsi="Times New Roman" w:cs="Times New Roman"/>
          <w:color w:val="2C2D2E"/>
          <w:sz w:val="24"/>
          <w:szCs w:val="24"/>
          <w:shd w:val="clear" w:color="auto" w:fill="FFFFFF"/>
          <w:lang w:eastAsia="ru-RU"/>
        </w:rPr>
        <w:t xml:space="preserve">- </w:t>
      </w:r>
      <w:r w:rsidRPr="00BD6C02">
        <w:rPr>
          <w:rFonts w:ascii="Times New Roman" w:eastAsia="Times New Roman" w:hAnsi="Times New Roman" w:cs="Times New Roman"/>
          <w:color w:val="2C2D2E"/>
          <w:sz w:val="24"/>
          <w:szCs w:val="24"/>
          <w:shd w:val="clear" w:color="auto" w:fill="FFFFFF"/>
          <w:lang w:eastAsia="ru-RU"/>
        </w:rPr>
        <w:t xml:space="preserve">обучающийся 11 класса СОШ №8 г. Холмска; по технологии - обучающийся 9 класса МАОУ лицей </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Надежда</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 xml:space="preserve"> г. Холмска.</w:t>
      </w:r>
    </w:p>
    <w:p w14:paraId="5B4B2539" w14:textId="29041276" w:rsidR="00BD6C02" w:rsidRPr="00BD6C02" w:rsidRDefault="00BD6C02" w:rsidP="00BD6C02">
      <w:pPr>
        <w:spacing w:after="0" w:line="240" w:lineRule="auto"/>
        <w:ind w:firstLine="709"/>
        <w:jc w:val="both"/>
        <w:rPr>
          <w:rFonts w:ascii="Times New Roman" w:eastAsia="Times New Roman" w:hAnsi="Times New Roman" w:cs="Times New Roman"/>
          <w:color w:val="2C2D2E"/>
          <w:sz w:val="24"/>
          <w:szCs w:val="24"/>
          <w:shd w:val="clear" w:color="auto" w:fill="FFFFFF"/>
          <w:lang w:eastAsia="ru-RU"/>
        </w:rPr>
      </w:pPr>
      <w:r w:rsidRPr="00BD6C02">
        <w:rPr>
          <w:rFonts w:ascii="Times New Roman" w:eastAsia="Times New Roman" w:hAnsi="Times New Roman" w:cs="Times New Roman"/>
          <w:color w:val="2C2D2E"/>
          <w:sz w:val="24"/>
          <w:szCs w:val="24"/>
          <w:shd w:val="clear" w:color="auto" w:fill="FFFFFF"/>
          <w:lang w:eastAsia="ru-RU"/>
        </w:rPr>
        <w:t xml:space="preserve">В региональном этапе Всероссийской олимпиады школьников по вопросам избирательного права и избирательного процесса </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Софиум</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 xml:space="preserve"> призовые места получили 2 ученика из лицея </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Надежда</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 xml:space="preserve"> и СОШ № 9 г. Холмска.</w:t>
      </w:r>
    </w:p>
    <w:p w14:paraId="6CDFE547" w14:textId="00A77134" w:rsidR="00BD6C02" w:rsidRPr="00BD6C02" w:rsidRDefault="00BD6C02" w:rsidP="00BD6C02">
      <w:pPr>
        <w:spacing w:after="0" w:line="240" w:lineRule="auto"/>
        <w:ind w:firstLine="709"/>
        <w:jc w:val="both"/>
        <w:rPr>
          <w:rFonts w:ascii="Times New Roman" w:eastAsia="Times New Roman" w:hAnsi="Times New Roman" w:cs="Times New Roman"/>
          <w:color w:val="2C2D2E"/>
          <w:sz w:val="24"/>
          <w:szCs w:val="24"/>
          <w:shd w:val="clear" w:color="auto" w:fill="FFFFFF"/>
          <w:lang w:eastAsia="ru-RU"/>
        </w:rPr>
      </w:pPr>
      <w:r w:rsidRPr="00BD6C02">
        <w:rPr>
          <w:rFonts w:ascii="Times New Roman" w:eastAsia="Times New Roman" w:hAnsi="Times New Roman" w:cs="Times New Roman"/>
          <w:color w:val="2C2D2E"/>
          <w:sz w:val="24"/>
          <w:szCs w:val="24"/>
          <w:shd w:val="clear" w:color="auto" w:fill="FFFFFF"/>
          <w:lang w:eastAsia="ru-RU"/>
        </w:rPr>
        <w:t xml:space="preserve">В рамках активной работы по апробации учебного курса по обучению управлением беспилотными летательными аппаратами в Региональном этапе Всероссийского чемпионата по профессиональному мастерству </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Профессионалы</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 xml:space="preserve">, Чемпионате высоких технологий в 2024 году приняли участие 4 обучающихся. В компетенции </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Летающая робототехника</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 xml:space="preserve"> ученик МАОУ СОШ с. Яблочного занял 3 место. В национальных соревнованиях Беспилотных Авиационных Систем по проведению проектно-образовательного интенсива </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Архипелаг 2024</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 xml:space="preserve"> приняли участие 8 обучающихся, 2 школьника из СОШ № 9 г. Холмска завоевали 3 место за участие в соревновании </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Групповые полеты дронов. Поток 1</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 xml:space="preserve">, и были отмечены Благодарственным письмо Губернатора Сахалинской области. Показатель КПЭ </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Эффективность системы выявления, поддержки и развития способностей и талантов у детей и молодежи</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 xml:space="preserve"> достигнут.</w:t>
      </w:r>
    </w:p>
    <w:p w14:paraId="577ABFA5" w14:textId="69310F2F" w:rsidR="00BD6C02" w:rsidRPr="008F35F3" w:rsidRDefault="00BD6C02" w:rsidP="00BD6C02">
      <w:pPr>
        <w:spacing w:after="0" w:line="240" w:lineRule="auto"/>
        <w:ind w:firstLine="709"/>
        <w:jc w:val="both"/>
        <w:rPr>
          <w:rFonts w:ascii="Times New Roman" w:eastAsia="Times New Roman" w:hAnsi="Times New Roman" w:cs="Times New Roman"/>
          <w:color w:val="2C2D2E"/>
          <w:sz w:val="24"/>
          <w:szCs w:val="24"/>
          <w:shd w:val="clear" w:color="auto" w:fill="FFFFFF"/>
          <w:lang w:eastAsia="ru-RU"/>
        </w:rPr>
      </w:pPr>
      <w:r w:rsidRPr="00BD6C02">
        <w:rPr>
          <w:rFonts w:ascii="Times New Roman" w:eastAsia="Times New Roman" w:hAnsi="Times New Roman" w:cs="Times New Roman"/>
          <w:color w:val="2C2D2E"/>
          <w:sz w:val="24"/>
          <w:szCs w:val="24"/>
          <w:shd w:val="clear" w:color="auto" w:fill="FFFFFF"/>
          <w:lang w:eastAsia="ru-RU"/>
        </w:rPr>
        <w:t xml:space="preserve">Впервые на базе ФГБОУ ВО </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Сахалинский государственный университет</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 xml:space="preserve"> наши старшеклассники участвовали в конкурсе по иностранным языкам </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Островной рубеж</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 xml:space="preserve"> среди школьников и студентов Сахалинской области в рамках реализации программы развития </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Приоритет – 2030. Дальний Восток</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 xml:space="preserve">. Обучающийся 11 класса МАОУ </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 xml:space="preserve">Лицей </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Надежда</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 xml:space="preserve"> г. Холмска</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 xml:space="preserve"> в </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Конкурсе на лучшее знание английского языка</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 xml:space="preserve"> удостоен </w:t>
      </w:r>
      <w:r w:rsidRPr="00BD6C02">
        <w:rPr>
          <w:rFonts w:ascii="Times New Roman" w:eastAsia="Times New Roman" w:hAnsi="Times New Roman" w:cs="Times New Roman"/>
          <w:color w:val="2C2D2E"/>
          <w:sz w:val="24"/>
          <w:szCs w:val="24"/>
          <w:shd w:val="clear" w:color="auto" w:fill="FFFFFF"/>
          <w:lang w:eastAsia="ru-RU"/>
        </w:rPr>
        <w:lastRenderedPageBreak/>
        <w:t xml:space="preserve">диплома и подарочного сертификата в номинации </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Язык и цифры: запомнить все до каждой сотой</w:t>
      </w:r>
      <w:r w:rsidR="006613BA">
        <w:rPr>
          <w:rFonts w:ascii="Times New Roman" w:eastAsia="Times New Roman" w:hAnsi="Times New Roman" w:cs="Times New Roman"/>
          <w:color w:val="2C2D2E"/>
          <w:sz w:val="24"/>
          <w:szCs w:val="24"/>
          <w:shd w:val="clear" w:color="auto" w:fill="FFFFFF"/>
          <w:lang w:eastAsia="ru-RU"/>
        </w:rPr>
        <w:t>»</w:t>
      </w:r>
      <w:r w:rsidRPr="00BD6C02">
        <w:rPr>
          <w:rFonts w:ascii="Times New Roman" w:eastAsia="Times New Roman" w:hAnsi="Times New Roman" w:cs="Times New Roman"/>
          <w:color w:val="2C2D2E"/>
          <w:sz w:val="24"/>
          <w:szCs w:val="24"/>
          <w:shd w:val="clear" w:color="auto" w:fill="FFFFFF"/>
          <w:lang w:eastAsia="ru-RU"/>
        </w:rPr>
        <w:t xml:space="preserve"> на региональном уровне.</w:t>
      </w:r>
    </w:p>
    <w:p w14:paraId="0CEEFBEF" w14:textId="7A96BD1D" w:rsidR="00BD6826" w:rsidRDefault="00BD6826" w:rsidP="00D7044B">
      <w:pPr>
        <w:spacing w:after="0" w:line="240" w:lineRule="auto"/>
        <w:ind w:firstLine="709"/>
        <w:jc w:val="both"/>
        <w:outlineLvl w:val="0"/>
        <w:rPr>
          <w:rFonts w:ascii="Times New Roman" w:eastAsia="Times New Roman" w:hAnsi="Times New Roman" w:cs="Times New Roman"/>
          <w:b/>
          <w:sz w:val="24"/>
          <w:szCs w:val="24"/>
          <w:lang w:eastAsia="ru-RU"/>
        </w:rPr>
      </w:pPr>
      <w:r w:rsidRPr="00AF1049">
        <w:rPr>
          <w:rFonts w:ascii="Times New Roman" w:eastAsia="Times New Roman" w:hAnsi="Times New Roman" w:cs="Times New Roman"/>
          <w:b/>
          <w:sz w:val="24"/>
          <w:szCs w:val="24"/>
          <w:lang w:eastAsia="ru-RU"/>
        </w:rPr>
        <w:t xml:space="preserve">Показатель 13. </w:t>
      </w:r>
      <w:r w:rsidR="006613BA">
        <w:rPr>
          <w:rFonts w:ascii="Times New Roman" w:eastAsia="Times New Roman" w:hAnsi="Times New Roman" w:cs="Times New Roman"/>
          <w:b/>
          <w:sz w:val="24"/>
          <w:szCs w:val="24"/>
          <w:lang w:eastAsia="ru-RU"/>
        </w:rPr>
        <w:t>«</w:t>
      </w:r>
      <w:r w:rsidRPr="00AF1049">
        <w:rPr>
          <w:rFonts w:ascii="Times New Roman" w:eastAsia="Times New Roman" w:hAnsi="Times New Roman" w:cs="Times New Roman"/>
          <w:b/>
          <w:sz w:val="24"/>
          <w:szCs w:val="24"/>
          <w:lang w:eastAsia="ru-RU"/>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r w:rsidR="006613BA">
        <w:rPr>
          <w:rFonts w:ascii="Times New Roman" w:eastAsia="Times New Roman" w:hAnsi="Times New Roman" w:cs="Times New Roman"/>
          <w:b/>
          <w:sz w:val="24"/>
          <w:szCs w:val="24"/>
          <w:lang w:eastAsia="ru-RU"/>
        </w:rPr>
        <w:t>»</w:t>
      </w:r>
    </w:p>
    <w:p w14:paraId="03E1FD19" w14:textId="794B1E50" w:rsidR="000323A6" w:rsidRPr="00AF1049" w:rsidRDefault="000323A6" w:rsidP="00D7044B">
      <w:pPr>
        <w:spacing w:after="0" w:line="240" w:lineRule="auto"/>
        <w:ind w:firstLine="709"/>
        <w:jc w:val="both"/>
        <w:outlineLvl w:val="0"/>
        <w:rPr>
          <w:rFonts w:ascii="Times New Roman" w:eastAsia="Times New Roman" w:hAnsi="Times New Roman" w:cs="Times New Roman"/>
          <w:sz w:val="24"/>
          <w:szCs w:val="24"/>
          <w:lang w:eastAsia="ru-RU"/>
        </w:rPr>
      </w:pPr>
      <w:r w:rsidRPr="000323A6">
        <w:rPr>
          <w:rFonts w:ascii="Times New Roman" w:eastAsia="Times New Roman" w:hAnsi="Times New Roman" w:cs="Times New Roman"/>
          <w:sz w:val="24"/>
          <w:szCs w:val="24"/>
          <w:lang w:eastAsia="ru-RU"/>
        </w:rPr>
        <w:t>В 2022 г. значение показателя –</w:t>
      </w:r>
      <w:r>
        <w:rPr>
          <w:rFonts w:ascii="Times New Roman" w:eastAsia="Times New Roman" w:hAnsi="Times New Roman" w:cs="Times New Roman"/>
          <w:sz w:val="24"/>
          <w:szCs w:val="24"/>
          <w:lang w:eastAsia="ru-RU"/>
        </w:rPr>
        <w:t>0,51</w:t>
      </w:r>
      <w:r w:rsidRPr="000323A6">
        <w:rPr>
          <w:rFonts w:ascii="Times New Roman" w:eastAsia="Times New Roman" w:hAnsi="Times New Roman" w:cs="Times New Roman"/>
          <w:sz w:val="24"/>
          <w:szCs w:val="24"/>
          <w:lang w:eastAsia="ru-RU"/>
        </w:rPr>
        <w:t xml:space="preserve"> %, в 2023 г. – </w:t>
      </w:r>
      <w:r>
        <w:rPr>
          <w:rFonts w:ascii="Times New Roman" w:eastAsia="Times New Roman" w:hAnsi="Times New Roman" w:cs="Times New Roman"/>
          <w:sz w:val="24"/>
          <w:szCs w:val="24"/>
          <w:lang w:eastAsia="ru-RU"/>
        </w:rPr>
        <w:t>0,97</w:t>
      </w:r>
      <w:r w:rsidRPr="000323A6">
        <w:rPr>
          <w:rFonts w:ascii="Times New Roman" w:eastAsia="Times New Roman" w:hAnsi="Times New Roman" w:cs="Times New Roman"/>
          <w:sz w:val="24"/>
          <w:szCs w:val="24"/>
          <w:lang w:eastAsia="ru-RU"/>
        </w:rPr>
        <w:t xml:space="preserve"> %, в 2024 г. – </w:t>
      </w:r>
      <w:r>
        <w:rPr>
          <w:rFonts w:ascii="Times New Roman" w:eastAsia="Times New Roman" w:hAnsi="Times New Roman" w:cs="Times New Roman"/>
          <w:sz w:val="24"/>
          <w:szCs w:val="24"/>
          <w:lang w:eastAsia="ru-RU"/>
        </w:rPr>
        <w:t>1,71</w:t>
      </w:r>
      <w:r w:rsidRPr="000323A6">
        <w:rPr>
          <w:rFonts w:ascii="Times New Roman" w:eastAsia="Times New Roman" w:hAnsi="Times New Roman" w:cs="Times New Roman"/>
          <w:sz w:val="24"/>
          <w:szCs w:val="24"/>
          <w:lang w:eastAsia="ru-RU"/>
        </w:rPr>
        <w:t xml:space="preserve"> %.</w:t>
      </w:r>
    </w:p>
    <w:p w14:paraId="06594D4E" w14:textId="77777777" w:rsidR="002F0969" w:rsidRDefault="00AF1049" w:rsidP="00AF1049">
      <w:pPr>
        <w:spacing w:after="0" w:line="240" w:lineRule="auto"/>
        <w:ind w:firstLine="709"/>
        <w:jc w:val="both"/>
        <w:rPr>
          <w:rFonts w:ascii="Times New Roman" w:eastAsia="Times New Roman" w:hAnsi="Times New Roman" w:cs="Times New Roman"/>
          <w:sz w:val="24"/>
          <w:szCs w:val="24"/>
          <w:lang w:eastAsia="ru-RU"/>
        </w:rPr>
      </w:pPr>
      <w:r w:rsidRPr="00AF1049">
        <w:rPr>
          <w:rFonts w:ascii="Times New Roman" w:eastAsia="Times New Roman" w:hAnsi="Times New Roman" w:cs="Times New Roman"/>
          <w:sz w:val="24"/>
          <w:szCs w:val="24"/>
          <w:lang w:eastAsia="ru-RU"/>
        </w:rPr>
        <w:t xml:space="preserve">В 2024 году количество выпускников 176 человек (2023 год - 206 чел.), допущено к государственной итоговой аттестации 175 обучающихся (2023 год - 204). Не получили аттестат 3 выпускника в 2024 году (2 выпускника в 2023 году).  Снижение показателя обусловлено значительным уменьшением контингента на 30 чел. по сравнению с АППГ, что оказало влияние на расчет текущего показателя.  Обучающиеся, не получившие аттестаты, из школ с рисковым профилем (2 чел. - сельские школы, 1 - город). </w:t>
      </w:r>
    </w:p>
    <w:p w14:paraId="05E31797" w14:textId="19B12F70" w:rsidR="00AF1049" w:rsidRPr="00AF1049" w:rsidRDefault="00AF1049" w:rsidP="00AF1049">
      <w:pPr>
        <w:spacing w:after="0" w:line="240" w:lineRule="auto"/>
        <w:ind w:firstLine="709"/>
        <w:jc w:val="both"/>
        <w:rPr>
          <w:rFonts w:ascii="Times New Roman" w:eastAsia="Times New Roman" w:hAnsi="Times New Roman" w:cs="Times New Roman"/>
          <w:sz w:val="24"/>
          <w:szCs w:val="24"/>
          <w:lang w:eastAsia="ru-RU"/>
        </w:rPr>
      </w:pPr>
      <w:r w:rsidRPr="00AF1049">
        <w:rPr>
          <w:rFonts w:ascii="Times New Roman" w:eastAsia="Times New Roman" w:hAnsi="Times New Roman" w:cs="Times New Roman"/>
          <w:sz w:val="24"/>
          <w:szCs w:val="24"/>
          <w:lang w:eastAsia="ru-RU"/>
        </w:rPr>
        <w:t xml:space="preserve">Планируемые значения показателей на 3-летний период не предполагают снижения и  будут достигнуты благодаря реализации мероприятий региональной Дорожной карты по повышению образовательных результатов выпускников, участию в региональном проекте </w:t>
      </w:r>
      <w:r w:rsidR="006613BA">
        <w:rPr>
          <w:rFonts w:ascii="Times New Roman" w:eastAsia="Times New Roman" w:hAnsi="Times New Roman" w:cs="Times New Roman"/>
          <w:sz w:val="24"/>
          <w:szCs w:val="24"/>
          <w:lang w:eastAsia="ru-RU"/>
        </w:rPr>
        <w:t>«</w:t>
      </w:r>
      <w:r w:rsidRPr="00AF1049">
        <w:rPr>
          <w:rFonts w:ascii="Times New Roman" w:eastAsia="Times New Roman" w:hAnsi="Times New Roman" w:cs="Times New Roman"/>
          <w:sz w:val="24"/>
          <w:szCs w:val="24"/>
          <w:lang w:eastAsia="ru-RU"/>
        </w:rPr>
        <w:t>Я сдам ЕГЭ</w:t>
      </w:r>
      <w:r w:rsidR="006613BA">
        <w:rPr>
          <w:rFonts w:ascii="Times New Roman" w:eastAsia="Times New Roman" w:hAnsi="Times New Roman" w:cs="Times New Roman"/>
          <w:sz w:val="24"/>
          <w:szCs w:val="24"/>
          <w:lang w:eastAsia="ru-RU"/>
        </w:rPr>
        <w:t>»</w:t>
      </w:r>
      <w:r w:rsidRPr="00AF1049">
        <w:rPr>
          <w:rFonts w:ascii="Times New Roman" w:eastAsia="Times New Roman" w:hAnsi="Times New Roman" w:cs="Times New Roman"/>
          <w:sz w:val="24"/>
          <w:szCs w:val="24"/>
          <w:lang w:eastAsia="ru-RU"/>
        </w:rPr>
        <w:t xml:space="preserve">, муниципальном проекте </w:t>
      </w:r>
      <w:r w:rsidR="006613BA">
        <w:rPr>
          <w:rFonts w:ascii="Times New Roman" w:eastAsia="Times New Roman" w:hAnsi="Times New Roman" w:cs="Times New Roman"/>
          <w:sz w:val="24"/>
          <w:szCs w:val="24"/>
          <w:lang w:eastAsia="ru-RU"/>
        </w:rPr>
        <w:t>«</w:t>
      </w:r>
      <w:r w:rsidRPr="00AF1049">
        <w:rPr>
          <w:rFonts w:ascii="Times New Roman" w:eastAsia="Times New Roman" w:hAnsi="Times New Roman" w:cs="Times New Roman"/>
          <w:sz w:val="24"/>
          <w:szCs w:val="24"/>
          <w:lang w:eastAsia="ru-RU"/>
        </w:rPr>
        <w:t>Оптимизация процесса подготовки к ГИА с целью повышения образовательных результатов выпускников</w:t>
      </w:r>
      <w:r w:rsidR="006613BA">
        <w:rPr>
          <w:rFonts w:ascii="Times New Roman" w:eastAsia="Times New Roman" w:hAnsi="Times New Roman" w:cs="Times New Roman"/>
          <w:sz w:val="24"/>
          <w:szCs w:val="24"/>
          <w:lang w:eastAsia="ru-RU"/>
        </w:rPr>
        <w:t>»</w:t>
      </w:r>
      <w:r w:rsidR="002F0969">
        <w:rPr>
          <w:rFonts w:ascii="Times New Roman" w:eastAsia="Times New Roman" w:hAnsi="Times New Roman" w:cs="Times New Roman"/>
          <w:sz w:val="24"/>
          <w:szCs w:val="24"/>
          <w:lang w:eastAsia="ru-RU"/>
        </w:rPr>
        <w:t xml:space="preserve"> и составят в 2025 г. – 0,97 %, в 2026 г. – 0,97 %, в 2027 г. – 0,97</w:t>
      </w:r>
      <w:r w:rsidR="001B288B">
        <w:rPr>
          <w:rFonts w:ascii="Times New Roman" w:eastAsia="Times New Roman" w:hAnsi="Times New Roman" w:cs="Times New Roman"/>
          <w:sz w:val="24"/>
          <w:szCs w:val="24"/>
          <w:lang w:eastAsia="ru-RU"/>
        </w:rPr>
        <w:t xml:space="preserve"> </w:t>
      </w:r>
      <w:r w:rsidR="002F0969">
        <w:rPr>
          <w:rFonts w:ascii="Times New Roman" w:eastAsia="Times New Roman" w:hAnsi="Times New Roman" w:cs="Times New Roman"/>
          <w:sz w:val="24"/>
          <w:szCs w:val="24"/>
          <w:lang w:eastAsia="ru-RU"/>
        </w:rPr>
        <w:t>%.</w:t>
      </w:r>
      <w:r w:rsidRPr="00AF1049">
        <w:rPr>
          <w:rFonts w:ascii="Times New Roman" w:eastAsia="Times New Roman" w:hAnsi="Times New Roman" w:cs="Times New Roman"/>
          <w:sz w:val="24"/>
          <w:szCs w:val="24"/>
          <w:lang w:eastAsia="ru-RU"/>
        </w:rPr>
        <w:t xml:space="preserve">  </w:t>
      </w:r>
    </w:p>
    <w:p w14:paraId="09B2E020" w14:textId="14A4E178" w:rsidR="00BD6826" w:rsidRPr="00AF1049" w:rsidRDefault="00BD6826" w:rsidP="002C02D2">
      <w:pPr>
        <w:spacing w:after="0" w:line="240" w:lineRule="auto"/>
        <w:ind w:firstLine="709"/>
        <w:jc w:val="both"/>
        <w:rPr>
          <w:rFonts w:ascii="Times New Roman" w:eastAsia="Times New Roman" w:hAnsi="Times New Roman" w:cs="Times New Roman"/>
          <w:b/>
          <w:sz w:val="24"/>
          <w:szCs w:val="24"/>
          <w:lang w:eastAsia="ru-RU"/>
        </w:rPr>
      </w:pPr>
      <w:r w:rsidRPr="00AF1049">
        <w:rPr>
          <w:rFonts w:ascii="Times New Roman" w:eastAsia="Times New Roman" w:hAnsi="Times New Roman" w:cs="Times New Roman"/>
          <w:b/>
          <w:sz w:val="24"/>
          <w:szCs w:val="24"/>
          <w:lang w:eastAsia="ru-RU"/>
        </w:rPr>
        <w:t xml:space="preserve">Показатель 14. </w:t>
      </w:r>
      <w:r w:rsidR="006613BA">
        <w:rPr>
          <w:rFonts w:ascii="Times New Roman" w:eastAsia="Times New Roman" w:hAnsi="Times New Roman" w:cs="Times New Roman"/>
          <w:b/>
          <w:sz w:val="24"/>
          <w:szCs w:val="24"/>
          <w:lang w:eastAsia="ru-RU"/>
        </w:rPr>
        <w:t>«</w:t>
      </w:r>
      <w:r w:rsidRPr="00AF1049">
        <w:rPr>
          <w:rFonts w:ascii="Times New Roman" w:eastAsia="Times New Roman" w:hAnsi="Times New Roman" w:cs="Times New Roman"/>
          <w:b/>
          <w:sz w:val="24"/>
          <w:szCs w:val="24"/>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sidR="006613BA">
        <w:rPr>
          <w:rFonts w:ascii="Times New Roman" w:eastAsia="Times New Roman" w:hAnsi="Times New Roman" w:cs="Times New Roman"/>
          <w:b/>
          <w:sz w:val="24"/>
          <w:szCs w:val="24"/>
          <w:lang w:eastAsia="ru-RU"/>
        </w:rPr>
        <w:t>»</w:t>
      </w:r>
    </w:p>
    <w:p w14:paraId="65B51FCB" w14:textId="38712F28" w:rsidR="00AF1049" w:rsidRPr="00AF1049" w:rsidRDefault="00AF1049" w:rsidP="00E774A4">
      <w:pPr>
        <w:spacing w:after="0" w:line="240" w:lineRule="auto"/>
        <w:ind w:firstLine="709"/>
        <w:jc w:val="both"/>
        <w:rPr>
          <w:rFonts w:ascii="Times New Roman" w:eastAsia="Times New Roman" w:hAnsi="Times New Roman" w:cs="Times New Roman"/>
          <w:sz w:val="24"/>
          <w:szCs w:val="24"/>
          <w:lang w:eastAsia="ru-RU"/>
        </w:rPr>
      </w:pPr>
      <w:r w:rsidRPr="00AF1049">
        <w:rPr>
          <w:rFonts w:ascii="Times New Roman" w:eastAsia="Times New Roman" w:hAnsi="Times New Roman" w:cs="Times New Roman"/>
          <w:sz w:val="24"/>
          <w:szCs w:val="24"/>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в 2022 г. – 87,02</w:t>
      </w:r>
      <w:r w:rsidR="001B288B">
        <w:rPr>
          <w:rFonts w:ascii="Times New Roman" w:eastAsia="Times New Roman" w:hAnsi="Times New Roman" w:cs="Times New Roman"/>
          <w:sz w:val="24"/>
          <w:szCs w:val="24"/>
          <w:lang w:eastAsia="ru-RU"/>
        </w:rPr>
        <w:t xml:space="preserve"> </w:t>
      </w:r>
      <w:r w:rsidRPr="00AF1049">
        <w:rPr>
          <w:rFonts w:ascii="Times New Roman" w:eastAsia="Times New Roman" w:hAnsi="Times New Roman" w:cs="Times New Roman"/>
          <w:sz w:val="24"/>
          <w:szCs w:val="24"/>
          <w:lang w:eastAsia="ru-RU"/>
        </w:rPr>
        <w:t>%, в 2023 г. -88,46</w:t>
      </w:r>
      <w:r w:rsidR="001B288B">
        <w:rPr>
          <w:rFonts w:ascii="Times New Roman" w:eastAsia="Times New Roman" w:hAnsi="Times New Roman" w:cs="Times New Roman"/>
          <w:sz w:val="24"/>
          <w:szCs w:val="24"/>
          <w:lang w:eastAsia="ru-RU"/>
        </w:rPr>
        <w:t xml:space="preserve"> </w:t>
      </w:r>
      <w:r w:rsidRPr="00AF1049">
        <w:rPr>
          <w:rFonts w:ascii="Times New Roman" w:eastAsia="Times New Roman" w:hAnsi="Times New Roman" w:cs="Times New Roman"/>
          <w:sz w:val="24"/>
          <w:szCs w:val="24"/>
          <w:lang w:eastAsia="ru-RU"/>
        </w:rPr>
        <w:t>%, в 2024 г. – 87,98</w:t>
      </w:r>
      <w:r w:rsidR="001B288B">
        <w:rPr>
          <w:rFonts w:ascii="Times New Roman" w:eastAsia="Times New Roman" w:hAnsi="Times New Roman" w:cs="Times New Roman"/>
          <w:sz w:val="24"/>
          <w:szCs w:val="24"/>
          <w:lang w:eastAsia="ru-RU"/>
        </w:rPr>
        <w:t xml:space="preserve"> </w:t>
      </w:r>
      <w:r w:rsidRPr="00AF1049">
        <w:rPr>
          <w:rFonts w:ascii="Times New Roman" w:eastAsia="Times New Roman" w:hAnsi="Times New Roman" w:cs="Times New Roman"/>
          <w:sz w:val="24"/>
          <w:szCs w:val="24"/>
          <w:lang w:eastAsia="ru-RU"/>
        </w:rPr>
        <w:t>%.</w:t>
      </w:r>
      <w:r w:rsidR="00E774A4" w:rsidRPr="00E774A4">
        <w:rPr>
          <w:rFonts w:ascii="Times New Roman" w:eastAsia="Times New Roman" w:hAnsi="Times New Roman" w:cs="Times New Roman"/>
          <w:sz w:val="24"/>
          <w:szCs w:val="24"/>
          <w:lang w:eastAsia="ru-RU"/>
        </w:rPr>
        <w:t>В 2024 году показатель снизился, т.к. увеличилось число школ, требующих капитального ремонта до 6.</w:t>
      </w:r>
      <w:r w:rsidR="00E774A4" w:rsidRPr="00AF1049">
        <w:rPr>
          <w:rFonts w:ascii="Times New Roman" w:eastAsia="Times New Roman" w:hAnsi="Times New Roman" w:cs="Times New Roman"/>
          <w:sz w:val="24"/>
          <w:szCs w:val="24"/>
          <w:lang w:eastAsia="ru-RU"/>
        </w:rPr>
        <w:t xml:space="preserve"> </w:t>
      </w:r>
    </w:p>
    <w:p w14:paraId="7091AAAD" w14:textId="77777777" w:rsidR="00AF1049" w:rsidRPr="00AF1049" w:rsidRDefault="00AF1049" w:rsidP="00AF1049">
      <w:pPr>
        <w:spacing w:after="0" w:line="240" w:lineRule="auto"/>
        <w:ind w:firstLine="709"/>
        <w:jc w:val="both"/>
        <w:rPr>
          <w:rFonts w:ascii="Times New Roman" w:eastAsia="Times New Roman" w:hAnsi="Times New Roman" w:cs="Times New Roman"/>
          <w:sz w:val="24"/>
          <w:szCs w:val="24"/>
          <w:lang w:eastAsia="ru-RU"/>
        </w:rPr>
      </w:pPr>
      <w:r w:rsidRPr="00AF1049">
        <w:rPr>
          <w:rFonts w:ascii="Times New Roman" w:eastAsia="Times New Roman" w:hAnsi="Times New Roman" w:cs="Times New Roman"/>
          <w:sz w:val="24"/>
          <w:szCs w:val="24"/>
          <w:lang w:eastAsia="ru-RU"/>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в 2025 году составит 88,46 %, в 2026 году составит </w:t>
      </w:r>
      <w:r w:rsidRPr="00AF1049">
        <w:rPr>
          <w:rFonts w:ascii="Times New Roman" w:eastAsia="Times New Roman" w:hAnsi="Times New Roman" w:cs="Times New Roman"/>
          <w:sz w:val="24"/>
          <w:szCs w:val="24"/>
          <w:lang w:eastAsia="ru-RU"/>
        </w:rPr>
        <w:br/>
        <w:t xml:space="preserve">88,46 %, в 2027 году показатель составит 88,46 %. </w:t>
      </w:r>
    </w:p>
    <w:p w14:paraId="57D54612" w14:textId="21E5C522" w:rsidR="00BD6826" w:rsidRPr="00AF1049" w:rsidRDefault="00BD6826" w:rsidP="002C02D2">
      <w:pPr>
        <w:spacing w:after="0" w:line="240" w:lineRule="auto"/>
        <w:ind w:firstLine="709"/>
        <w:jc w:val="both"/>
        <w:rPr>
          <w:rFonts w:ascii="Times New Roman" w:eastAsia="Times New Roman" w:hAnsi="Times New Roman" w:cs="Times New Roman"/>
          <w:b/>
          <w:sz w:val="24"/>
          <w:szCs w:val="24"/>
          <w:lang w:eastAsia="ru-RU"/>
        </w:rPr>
      </w:pPr>
      <w:r w:rsidRPr="00AF1049">
        <w:rPr>
          <w:rFonts w:ascii="Times New Roman" w:eastAsia="Times New Roman" w:hAnsi="Times New Roman" w:cs="Times New Roman"/>
          <w:b/>
          <w:sz w:val="24"/>
          <w:szCs w:val="24"/>
          <w:lang w:eastAsia="ru-RU"/>
        </w:rPr>
        <w:t xml:space="preserve">Показатель 15. </w:t>
      </w:r>
      <w:r w:rsidR="006613BA">
        <w:rPr>
          <w:rFonts w:ascii="Times New Roman" w:eastAsia="Times New Roman" w:hAnsi="Times New Roman" w:cs="Times New Roman"/>
          <w:b/>
          <w:sz w:val="24"/>
          <w:szCs w:val="24"/>
          <w:lang w:eastAsia="ru-RU"/>
        </w:rPr>
        <w:t>«</w:t>
      </w:r>
      <w:r w:rsidRPr="00AF1049">
        <w:rPr>
          <w:rFonts w:ascii="Times New Roman" w:eastAsia="Times New Roman" w:hAnsi="Times New Roman" w:cs="Times New Roman"/>
          <w:b/>
          <w:sz w:val="24"/>
          <w:szCs w:val="24"/>
          <w:lang w:eastAsia="ru-RU"/>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r w:rsidR="006613BA">
        <w:rPr>
          <w:rFonts w:ascii="Times New Roman" w:eastAsia="Times New Roman" w:hAnsi="Times New Roman" w:cs="Times New Roman"/>
          <w:b/>
          <w:sz w:val="24"/>
          <w:szCs w:val="24"/>
          <w:lang w:eastAsia="ru-RU"/>
        </w:rPr>
        <w:t>»</w:t>
      </w:r>
    </w:p>
    <w:p w14:paraId="49F12F27" w14:textId="7700C34B" w:rsidR="00AF1049" w:rsidRPr="00AF1049" w:rsidRDefault="00AF1049" w:rsidP="00AF1049">
      <w:pPr>
        <w:spacing w:after="0" w:line="240" w:lineRule="auto"/>
        <w:ind w:firstLine="709"/>
        <w:jc w:val="both"/>
        <w:rPr>
          <w:rFonts w:ascii="Times New Roman" w:eastAsia="Times New Roman" w:hAnsi="Times New Roman" w:cs="Times New Roman"/>
          <w:sz w:val="24"/>
          <w:szCs w:val="24"/>
          <w:lang w:eastAsia="ru-RU"/>
        </w:rPr>
      </w:pPr>
      <w:r w:rsidRPr="00AF1049">
        <w:rPr>
          <w:rFonts w:ascii="Times New Roman" w:eastAsia="Times New Roman" w:hAnsi="Times New Roman" w:cs="Times New Roman"/>
          <w:sz w:val="24"/>
          <w:szCs w:val="24"/>
          <w:lang w:eastAsia="ru-RU"/>
        </w:rPr>
        <w:t xml:space="preserve">В муниципальном образовании </w:t>
      </w:r>
      <w:r w:rsidR="006613BA">
        <w:rPr>
          <w:rFonts w:ascii="Times New Roman" w:eastAsia="Times New Roman" w:hAnsi="Times New Roman" w:cs="Times New Roman"/>
          <w:sz w:val="24"/>
          <w:szCs w:val="24"/>
          <w:lang w:eastAsia="ru-RU"/>
        </w:rPr>
        <w:t>«</w:t>
      </w:r>
      <w:r w:rsidRPr="00AF1049">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AF1049">
        <w:rPr>
          <w:rFonts w:ascii="Times New Roman" w:eastAsia="Times New Roman" w:hAnsi="Times New Roman" w:cs="Times New Roman"/>
          <w:sz w:val="24"/>
          <w:szCs w:val="24"/>
          <w:lang w:eastAsia="ru-RU"/>
        </w:rPr>
        <w:t xml:space="preserve"> функционирует 13 общеобразовательных учреждений. Доля учреждений, требующих капитального ремонта, составила по итогам 2022 г. – 38,46</w:t>
      </w:r>
      <w:r w:rsidR="0010424F">
        <w:rPr>
          <w:rFonts w:ascii="Times New Roman" w:eastAsia="Times New Roman" w:hAnsi="Times New Roman" w:cs="Times New Roman"/>
          <w:sz w:val="24"/>
          <w:szCs w:val="24"/>
          <w:lang w:eastAsia="ru-RU"/>
        </w:rPr>
        <w:t xml:space="preserve"> </w:t>
      </w:r>
      <w:r w:rsidRPr="00AF1049">
        <w:rPr>
          <w:rFonts w:ascii="Times New Roman" w:eastAsia="Times New Roman" w:hAnsi="Times New Roman" w:cs="Times New Roman"/>
          <w:sz w:val="24"/>
          <w:szCs w:val="24"/>
          <w:lang w:eastAsia="ru-RU"/>
        </w:rPr>
        <w:t>%, 2023 г. – 38,46</w:t>
      </w:r>
      <w:r w:rsidR="0010424F">
        <w:rPr>
          <w:rFonts w:ascii="Times New Roman" w:eastAsia="Times New Roman" w:hAnsi="Times New Roman" w:cs="Times New Roman"/>
          <w:sz w:val="24"/>
          <w:szCs w:val="24"/>
          <w:lang w:eastAsia="ru-RU"/>
        </w:rPr>
        <w:t xml:space="preserve"> </w:t>
      </w:r>
      <w:r w:rsidRPr="00AF1049">
        <w:rPr>
          <w:rFonts w:ascii="Times New Roman" w:eastAsia="Times New Roman" w:hAnsi="Times New Roman" w:cs="Times New Roman"/>
          <w:sz w:val="24"/>
          <w:szCs w:val="24"/>
          <w:lang w:eastAsia="ru-RU"/>
        </w:rPr>
        <w:t>%, 2024</w:t>
      </w:r>
      <w:r w:rsidR="00E774A4" w:rsidRPr="00E774A4">
        <w:rPr>
          <w:rFonts w:ascii="Times New Roman" w:eastAsia="Times New Roman" w:hAnsi="Times New Roman" w:cs="Times New Roman"/>
          <w:sz w:val="24"/>
          <w:szCs w:val="24"/>
          <w:lang w:eastAsia="ru-RU"/>
        </w:rPr>
        <w:t xml:space="preserve"> – 46,15 </w:t>
      </w:r>
      <w:r w:rsidRPr="00AF1049">
        <w:rPr>
          <w:rFonts w:ascii="Times New Roman" w:eastAsia="Times New Roman" w:hAnsi="Times New Roman" w:cs="Times New Roman"/>
          <w:sz w:val="24"/>
          <w:szCs w:val="24"/>
          <w:lang w:eastAsia="ru-RU"/>
        </w:rPr>
        <w:t xml:space="preserve">%.  В соответствии с данными по форме ОО-2 за 2024 год требовался капитальный ремонт 6 ОО – СОШ № 1, СОШ № 9, ОКУ г. Холмска, СОШ с. Правда, Чапланово, Чехова (разработана ПСД).    </w:t>
      </w:r>
    </w:p>
    <w:p w14:paraId="44AAD57E" w14:textId="5CDB405A" w:rsidR="00AF1049" w:rsidRPr="00AF1049" w:rsidRDefault="00AF1049" w:rsidP="00AF1049">
      <w:pPr>
        <w:spacing w:after="0" w:line="240" w:lineRule="auto"/>
        <w:ind w:firstLine="709"/>
        <w:jc w:val="both"/>
        <w:rPr>
          <w:rFonts w:ascii="Times New Roman" w:eastAsia="Times New Roman" w:hAnsi="Times New Roman" w:cs="Times New Roman"/>
          <w:sz w:val="24"/>
          <w:szCs w:val="24"/>
          <w:lang w:eastAsia="ru-RU"/>
        </w:rPr>
      </w:pPr>
      <w:r w:rsidRPr="00AF1049">
        <w:rPr>
          <w:rFonts w:ascii="Times New Roman" w:eastAsia="Times New Roman" w:hAnsi="Times New Roman" w:cs="Times New Roman"/>
          <w:sz w:val="24"/>
          <w:szCs w:val="24"/>
          <w:lang w:eastAsia="ru-RU"/>
        </w:rPr>
        <w:t xml:space="preserve">В 2025 году будут отремонтированы СОШ с. Чапланово, с. Правда, ОКУ г. Холмска, добавятся ОСОШ и лицей </w:t>
      </w:r>
      <w:r w:rsidR="006613BA">
        <w:rPr>
          <w:rFonts w:ascii="Times New Roman" w:eastAsia="Times New Roman" w:hAnsi="Times New Roman" w:cs="Times New Roman"/>
          <w:sz w:val="24"/>
          <w:szCs w:val="24"/>
          <w:lang w:eastAsia="ru-RU"/>
        </w:rPr>
        <w:t>«</w:t>
      </w:r>
      <w:r w:rsidRPr="00AF1049">
        <w:rPr>
          <w:rFonts w:ascii="Times New Roman" w:eastAsia="Times New Roman" w:hAnsi="Times New Roman" w:cs="Times New Roman"/>
          <w:sz w:val="24"/>
          <w:szCs w:val="24"/>
          <w:lang w:eastAsia="ru-RU"/>
        </w:rPr>
        <w:t>Надежда</w:t>
      </w:r>
      <w:r w:rsidR="006613BA">
        <w:rPr>
          <w:rFonts w:ascii="Times New Roman" w:eastAsia="Times New Roman" w:hAnsi="Times New Roman" w:cs="Times New Roman"/>
          <w:sz w:val="24"/>
          <w:szCs w:val="24"/>
          <w:lang w:eastAsia="ru-RU"/>
        </w:rPr>
        <w:t>»</w:t>
      </w:r>
      <w:r w:rsidRPr="00AF1049">
        <w:rPr>
          <w:rFonts w:ascii="Times New Roman" w:eastAsia="Times New Roman" w:hAnsi="Times New Roman" w:cs="Times New Roman"/>
          <w:sz w:val="24"/>
          <w:szCs w:val="24"/>
          <w:lang w:eastAsia="ru-RU"/>
        </w:rPr>
        <w:t xml:space="preserve">  (будет разработана ПСД), капитальный ремонт будет требоваться 4 ОО (СОШ № 1 г. Холмска, СОШ № 9 г. Холмска, ОСОШ, лицей </w:t>
      </w:r>
      <w:r w:rsidR="006613BA">
        <w:rPr>
          <w:rFonts w:ascii="Times New Roman" w:eastAsia="Times New Roman" w:hAnsi="Times New Roman" w:cs="Times New Roman"/>
          <w:sz w:val="24"/>
          <w:szCs w:val="24"/>
          <w:lang w:eastAsia="ru-RU"/>
        </w:rPr>
        <w:t>«</w:t>
      </w:r>
      <w:r w:rsidRPr="00AF1049">
        <w:rPr>
          <w:rFonts w:ascii="Times New Roman" w:eastAsia="Times New Roman" w:hAnsi="Times New Roman" w:cs="Times New Roman"/>
          <w:sz w:val="24"/>
          <w:szCs w:val="24"/>
          <w:lang w:eastAsia="ru-RU"/>
        </w:rPr>
        <w:t>Надежда</w:t>
      </w:r>
      <w:r w:rsidR="006613BA">
        <w:rPr>
          <w:rFonts w:ascii="Times New Roman" w:eastAsia="Times New Roman" w:hAnsi="Times New Roman" w:cs="Times New Roman"/>
          <w:sz w:val="24"/>
          <w:szCs w:val="24"/>
          <w:lang w:eastAsia="ru-RU"/>
        </w:rPr>
        <w:t>»</w:t>
      </w:r>
      <w:r w:rsidRPr="00AF1049">
        <w:rPr>
          <w:rFonts w:ascii="Times New Roman" w:eastAsia="Times New Roman" w:hAnsi="Times New Roman" w:cs="Times New Roman"/>
          <w:sz w:val="24"/>
          <w:szCs w:val="24"/>
          <w:lang w:eastAsia="ru-RU"/>
        </w:rPr>
        <w:t xml:space="preserve">). </w:t>
      </w:r>
      <w:r w:rsidRPr="00A51789">
        <w:rPr>
          <w:rFonts w:ascii="Times New Roman" w:eastAsia="Times New Roman" w:hAnsi="Times New Roman" w:cs="Times New Roman"/>
          <w:sz w:val="24"/>
          <w:szCs w:val="24"/>
          <w:lang w:eastAsia="ru-RU"/>
        </w:rPr>
        <w:t xml:space="preserve">Капитальный ремонт </w:t>
      </w:r>
      <w:r w:rsidR="00A51789" w:rsidRPr="00A51789">
        <w:rPr>
          <w:rFonts w:ascii="Times New Roman" w:eastAsia="Times New Roman" w:hAnsi="Times New Roman" w:cs="Times New Roman"/>
          <w:sz w:val="24"/>
          <w:szCs w:val="24"/>
          <w:lang w:eastAsia="ru-RU"/>
        </w:rPr>
        <w:t>общеобразовательных организаций</w:t>
      </w:r>
      <w:r w:rsidRPr="00A51789">
        <w:rPr>
          <w:rFonts w:ascii="Times New Roman" w:eastAsia="Times New Roman" w:hAnsi="Times New Roman" w:cs="Times New Roman"/>
          <w:sz w:val="24"/>
          <w:szCs w:val="24"/>
          <w:lang w:eastAsia="ru-RU"/>
        </w:rPr>
        <w:t>, не отремонтированных в 2025 году,</w:t>
      </w:r>
      <w:r w:rsidRPr="00AF1049">
        <w:rPr>
          <w:rFonts w:ascii="Times New Roman" w:eastAsia="Times New Roman" w:hAnsi="Times New Roman" w:cs="Times New Roman"/>
          <w:sz w:val="24"/>
          <w:szCs w:val="24"/>
          <w:lang w:eastAsia="ru-RU"/>
        </w:rPr>
        <w:t xml:space="preserve"> запланирован в 2026-2027 гг.: СОШ №1 г. Холмска, СОШ № 9 г. Холмска, ОСОШ, лицей </w:t>
      </w:r>
      <w:r w:rsidR="006613BA">
        <w:rPr>
          <w:rFonts w:ascii="Times New Roman" w:eastAsia="Times New Roman" w:hAnsi="Times New Roman" w:cs="Times New Roman"/>
          <w:sz w:val="24"/>
          <w:szCs w:val="24"/>
          <w:lang w:eastAsia="ru-RU"/>
        </w:rPr>
        <w:t>«</w:t>
      </w:r>
      <w:r w:rsidRPr="00AF1049">
        <w:rPr>
          <w:rFonts w:ascii="Times New Roman" w:eastAsia="Times New Roman" w:hAnsi="Times New Roman" w:cs="Times New Roman"/>
          <w:sz w:val="24"/>
          <w:szCs w:val="24"/>
          <w:lang w:eastAsia="ru-RU"/>
        </w:rPr>
        <w:t>Надежда</w:t>
      </w:r>
      <w:r w:rsidR="006613BA">
        <w:rPr>
          <w:rFonts w:ascii="Times New Roman" w:eastAsia="Times New Roman" w:hAnsi="Times New Roman" w:cs="Times New Roman"/>
          <w:sz w:val="24"/>
          <w:szCs w:val="24"/>
          <w:lang w:eastAsia="ru-RU"/>
        </w:rPr>
        <w:t>»</w:t>
      </w:r>
      <w:r w:rsidRPr="00AF1049">
        <w:rPr>
          <w:rFonts w:ascii="Times New Roman" w:eastAsia="Times New Roman" w:hAnsi="Times New Roman" w:cs="Times New Roman"/>
          <w:sz w:val="24"/>
          <w:szCs w:val="24"/>
          <w:lang w:eastAsia="ru-RU"/>
        </w:rPr>
        <w:t>.</w:t>
      </w:r>
    </w:p>
    <w:p w14:paraId="68CD12F2" w14:textId="77777777" w:rsidR="00AF1049" w:rsidRPr="00AF1049" w:rsidRDefault="00AF1049" w:rsidP="00AF1049">
      <w:pPr>
        <w:spacing w:after="0" w:line="240" w:lineRule="auto"/>
        <w:ind w:firstLine="709"/>
        <w:jc w:val="both"/>
        <w:rPr>
          <w:rFonts w:ascii="Times New Roman" w:eastAsia="Times New Roman" w:hAnsi="Times New Roman" w:cs="Times New Roman"/>
          <w:sz w:val="24"/>
          <w:szCs w:val="24"/>
          <w:lang w:eastAsia="ru-RU"/>
        </w:rPr>
      </w:pPr>
      <w:r w:rsidRPr="00AF1049">
        <w:rPr>
          <w:rFonts w:ascii="Times New Roman" w:eastAsia="Times New Roman" w:hAnsi="Times New Roman" w:cs="Times New Roman"/>
          <w:sz w:val="24"/>
          <w:szCs w:val="24"/>
          <w:lang w:eastAsia="ru-RU"/>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в 2025 году составит 30,77 %, в 2026 году составит 30,77 %, в 2027 году составит 30,77 %.</w:t>
      </w:r>
    </w:p>
    <w:p w14:paraId="10F8499D" w14:textId="19B48BA9" w:rsidR="00C6101A" w:rsidRPr="0092631F" w:rsidRDefault="00BD6826" w:rsidP="001363C7">
      <w:pPr>
        <w:spacing w:after="0" w:line="240" w:lineRule="auto"/>
        <w:ind w:firstLine="709"/>
        <w:jc w:val="both"/>
        <w:rPr>
          <w:rFonts w:ascii="Times New Roman" w:eastAsia="Times New Roman" w:hAnsi="Times New Roman" w:cs="Times New Roman"/>
          <w:b/>
          <w:sz w:val="24"/>
          <w:szCs w:val="24"/>
          <w:lang w:eastAsia="ru-RU"/>
        </w:rPr>
      </w:pPr>
      <w:r w:rsidRPr="0092631F">
        <w:rPr>
          <w:rFonts w:ascii="Times New Roman" w:eastAsia="Times New Roman" w:hAnsi="Times New Roman" w:cs="Times New Roman"/>
          <w:b/>
          <w:sz w:val="24"/>
          <w:szCs w:val="24"/>
          <w:lang w:eastAsia="ru-RU"/>
        </w:rPr>
        <w:t xml:space="preserve">Показатель 16. </w:t>
      </w:r>
      <w:r w:rsidR="006613BA">
        <w:rPr>
          <w:rFonts w:ascii="Times New Roman" w:eastAsia="Times New Roman" w:hAnsi="Times New Roman" w:cs="Times New Roman"/>
          <w:b/>
          <w:sz w:val="24"/>
          <w:szCs w:val="24"/>
          <w:lang w:eastAsia="ru-RU"/>
        </w:rPr>
        <w:t>«</w:t>
      </w:r>
      <w:r w:rsidRPr="0092631F">
        <w:rPr>
          <w:rFonts w:ascii="Times New Roman" w:eastAsia="Times New Roman" w:hAnsi="Times New Roman" w:cs="Times New Roman"/>
          <w:b/>
          <w:sz w:val="24"/>
          <w:szCs w:val="24"/>
          <w:lang w:eastAsia="ru-RU"/>
        </w:rPr>
        <w:t>Доля детей первой и второй групп здоровья в общей численности обучающихся в муниципальных общеобразовательных учреждениях</w:t>
      </w:r>
      <w:r w:rsidR="006613BA">
        <w:rPr>
          <w:rFonts w:ascii="Times New Roman" w:eastAsia="Times New Roman" w:hAnsi="Times New Roman" w:cs="Times New Roman"/>
          <w:b/>
          <w:sz w:val="24"/>
          <w:szCs w:val="24"/>
          <w:lang w:eastAsia="ru-RU"/>
        </w:rPr>
        <w:t>»</w:t>
      </w:r>
    </w:p>
    <w:p w14:paraId="199FA261" w14:textId="77777777" w:rsidR="00D639CB" w:rsidRDefault="00C6101A" w:rsidP="00D639CB">
      <w:pPr>
        <w:spacing w:after="0" w:line="240" w:lineRule="auto"/>
        <w:ind w:firstLine="709"/>
        <w:jc w:val="both"/>
        <w:rPr>
          <w:rFonts w:ascii="Times New Roman" w:eastAsia="Times New Roman" w:hAnsi="Times New Roman" w:cs="Times New Roman"/>
          <w:sz w:val="24"/>
          <w:szCs w:val="24"/>
          <w:lang w:eastAsia="ru-RU"/>
        </w:rPr>
      </w:pPr>
      <w:r w:rsidRPr="0092631F">
        <w:rPr>
          <w:rFonts w:ascii="Times New Roman" w:eastAsia="Times New Roman" w:hAnsi="Times New Roman" w:cs="Times New Roman"/>
          <w:sz w:val="24"/>
          <w:szCs w:val="24"/>
          <w:lang w:eastAsia="ru-RU"/>
        </w:rPr>
        <w:t>Доля детей первой и второй групп здоровья в общей численности обучающихся в муниципальных общеобразовательных учреждениях в 202</w:t>
      </w:r>
      <w:r w:rsidR="0092631F">
        <w:rPr>
          <w:rFonts w:ascii="Times New Roman" w:eastAsia="Times New Roman" w:hAnsi="Times New Roman" w:cs="Times New Roman"/>
          <w:sz w:val="24"/>
          <w:szCs w:val="24"/>
          <w:lang w:eastAsia="ru-RU"/>
        </w:rPr>
        <w:t>2</w:t>
      </w:r>
      <w:r w:rsidRPr="0092631F">
        <w:rPr>
          <w:rFonts w:ascii="Times New Roman" w:eastAsia="Times New Roman" w:hAnsi="Times New Roman" w:cs="Times New Roman"/>
          <w:sz w:val="24"/>
          <w:szCs w:val="24"/>
          <w:lang w:eastAsia="ru-RU"/>
        </w:rPr>
        <w:t xml:space="preserve"> г.- </w:t>
      </w:r>
      <w:r w:rsidR="0092631F">
        <w:rPr>
          <w:rFonts w:ascii="Times New Roman" w:eastAsia="Times New Roman" w:hAnsi="Times New Roman" w:cs="Times New Roman"/>
          <w:sz w:val="24"/>
          <w:szCs w:val="24"/>
          <w:lang w:eastAsia="ru-RU"/>
        </w:rPr>
        <w:t>92,52</w:t>
      </w:r>
      <w:r w:rsidR="00005A24" w:rsidRPr="0092631F">
        <w:rPr>
          <w:rFonts w:ascii="Times New Roman" w:eastAsia="Times New Roman" w:hAnsi="Times New Roman" w:cs="Times New Roman"/>
          <w:sz w:val="24"/>
          <w:szCs w:val="24"/>
          <w:lang w:eastAsia="ru-RU"/>
        </w:rPr>
        <w:t xml:space="preserve"> </w:t>
      </w:r>
      <w:r w:rsidRPr="0092631F">
        <w:rPr>
          <w:rFonts w:ascii="Times New Roman" w:eastAsia="Times New Roman" w:hAnsi="Times New Roman" w:cs="Times New Roman"/>
          <w:sz w:val="24"/>
          <w:szCs w:val="24"/>
          <w:lang w:eastAsia="ru-RU"/>
        </w:rPr>
        <w:t>%, в 202</w:t>
      </w:r>
      <w:r w:rsidR="0092631F">
        <w:rPr>
          <w:rFonts w:ascii="Times New Roman" w:eastAsia="Times New Roman" w:hAnsi="Times New Roman" w:cs="Times New Roman"/>
          <w:sz w:val="24"/>
          <w:szCs w:val="24"/>
          <w:lang w:eastAsia="ru-RU"/>
        </w:rPr>
        <w:t>3</w:t>
      </w:r>
      <w:r w:rsidRPr="0092631F">
        <w:rPr>
          <w:rFonts w:ascii="Times New Roman" w:eastAsia="Times New Roman" w:hAnsi="Times New Roman" w:cs="Times New Roman"/>
          <w:sz w:val="24"/>
          <w:szCs w:val="24"/>
          <w:lang w:eastAsia="ru-RU"/>
        </w:rPr>
        <w:t xml:space="preserve"> г.- </w:t>
      </w:r>
      <w:r w:rsidR="0092631F">
        <w:rPr>
          <w:rFonts w:ascii="Times New Roman" w:eastAsia="Times New Roman" w:hAnsi="Times New Roman" w:cs="Times New Roman"/>
          <w:sz w:val="24"/>
          <w:szCs w:val="24"/>
          <w:lang w:eastAsia="ru-RU"/>
        </w:rPr>
        <w:t>88,67</w:t>
      </w:r>
      <w:r w:rsidR="00005A24" w:rsidRPr="0092631F">
        <w:rPr>
          <w:rFonts w:ascii="Times New Roman" w:eastAsia="Times New Roman" w:hAnsi="Times New Roman" w:cs="Times New Roman"/>
          <w:sz w:val="24"/>
          <w:szCs w:val="24"/>
          <w:lang w:eastAsia="ru-RU"/>
        </w:rPr>
        <w:t xml:space="preserve"> </w:t>
      </w:r>
      <w:r w:rsidRPr="0092631F">
        <w:rPr>
          <w:rFonts w:ascii="Times New Roman" w:eastAsia="Times New Roman" w:hAnsi="Times New Roman" w:cs="Times New Roman"/>
          <w:sz w:val="24"/>
          <w:szCs w:val="24"/>
          <w:lang w:eastAsia="ru-RU"/>
        </w:rPr>
        <w:t>%, в 202</w:t>
      </w:r>
      <w:r w:rsidR="0092631F">
        <w:rPr>
          <w:rFonts w:ascii="Times New Roman" w:eastAsia="Times New Roman" w:hAnsi="Times New Roman" w:cs="Times New Roman"/>
          <w:sz w:val="24"/>
          <w:szCs w:val="24"/>
          <w:lang w:eastAsia="ru-RU"/>
        </w:rPr>
        <w:t>4</w:t>
      </w:r>
      <w:r w:rsidRPr="0092631F">
        <w:rPr>
          <w:rFonts w:ascii="Times New Roman" w:eastAsia="Times New Roman" w:hAnsi="Times New Roman" w:cs="Times New Roman"/>
          <w:sz w:val="24"/>
          <w:szCs w:val="24"/>
          <w:lang w:eastAsia="ru-RU"/>
        </w:rPr>
        <w:t xml:space="preserve"> г. составила </w:t>
      </w:r>
      <w:r w:rsidR="0092631F">
        <w:rPr>
          <w:rFonts w:ascii="Times New Roman" w:eastAsia="Times New Roman" w:hAnsi="Times New Roman" w:cs="Times New Roman"/>
          <w:sz w:val="24"/>
          <w:szCs w:val="24"/>
          <w:lang w:eastAsia="ru-RU"/>
        </w:rPr>
        <w:t>94,90</w:t>
      </w:r>
      <w:r w:rsidRPr="0092631F">
        <w:rPr>
          <w:rFonts w:ascii="Times New Roman" w:eastAsia="Times New Roman" w:hAnsi="Times New Roman" w:cs="Times New Roman"/>
          <w:sz w:val="24"/>
          <w:szCs w:val="24"/>
          <w:lang w:eastAsia="ru-RU"/>
        </w:rPr>
        <w:t xml:space="preserve"> %</w:t>
      </w:r>
      <w:r w:rsidR="00005A24" w:rsidRPr="0092631F">
        <w:rPr>
          <w:rFonts w:ascii="Times New Roman" w:eastAsia="Times New Roman" w:hAnsi="Times New Roman" w:cs="Times New Roman"/>
          <w:sz w:val="24"/>
          <w:szCs w:val="24"/>
          <w:lang w:eastAsia="ru-RU"/>
        </w:rPr>
        <w:t>.</w:t>
      </w:r>
      <w:r w:rsidR="00D639CB">
        <w:rPr>
          <w:rFonts w:ascii="Times New Roman" w:eastAsia="Times New Roman" w:hAnsi="Times New Roman" w:cs="Times New Roman"/>
          <w:sz w:val="24"/>
          <w:szCs w:val="24"/>
          <w:lang w:eastAsia="ru-RU"/>
        </w:rPr>
        <w:t xml:space="preserve"> </w:t>
      </w:r>
    </w:p>
    <w:p w14:paraId="555B425C" w14:textId="19126FB9" w:rsidR="00D639CB" w:rsidRDefault="00D639CB" w:rsidP="003D02ED">
      <w:pPr>
        <w:spacing w:after="0" w:line="240" w:lineRule="auto"/>
        <w:ind w:firstLine="709"/>
        <w:jc w:val="both"/>
        <w:rPr>
          <w:rFonts w:ascii="Times New Roman" w:eastAsia="Times New Roman" w:hAnsi="Times New Roman" w:cs="Times New Roman"/>
          <w:sz w:val="24"/>
          <w:szCs w:val="24"/>
          <w:lang w:eastAsia="ru-RU"/>
        </w:rPr>
      </w:pPr>
      <w:r w:rsidRPr="00D639CB">
        <w:rPr>
          <w:rFonts w:ascii="Times New Roman" w:eastAsia="Times New Roman" w:hAnsi="Times New Roman" w:cs="Times New Roman"/>
          <w:sz w:val="24"/>
          <w:szCs w:val="24"/>
          <w:lang w:eastAsia="ru-RU"/>
        </w:rPr>
        <w:lastRenderedPageBreak/>
        <w:t>В 2024 году количество детей, посещающих общеобразовательные</w:t>
      </w:r>
      <w:r>
        <w:rPr>
          <w:rFonts w:ascii="Times New Roman" w:eastAsia="Times New Roman" w:hAnsi="Times New Roman" w:cs="Times New Roman"/>
          <w:sz w:val="24"/>
          <w:szCs w:val="24"/>
          <w:lang w:eastAsia="ru-RU"/>
        </w:rPr>
        <w:t xml:space="preserve"> </w:t>
      </w:r>
      <w:r w:rsidRPr="00D639CB">
        <w:rPr>
          <w:rFonts w:ascii="Times New Roman" w:eastAsia="Times New Roman" w:hAnsi="Times New Roman" w:cs="Times New Roman"/>
          <w:sz w:val="24"/>
          <w:szCs w:val="24"/>
          <w:lang w:eastAsia="ru-RU"/>
        </w:rPr>
        <w:t>учреждения прошедших медицинский осмотр— 2863 ребенка</w:t>
      </w:r>
      <w:r>
        <w:rPr>
          <w:rFonts w:ascii="Times New Roman" w:eastAsia="Times New Roman" w:hAnsi="Times New Roman" w:cs="Times New Roman"/>
          <w:sz w:val="24"/>
          <w:szCs w:val="24"/>
          <w:lang w:eastAsia="ru-RU"/>
        </w:rPr>
        <w:t xml:space="preserve"> (2023 г.- 3322 ребенка)</w:t>
      </w:r>
      <w:r w:rsidR="003D02ED">
        <w:rPr>
          <w:rFonts w:ascii="Times New Roman" w:eastAsia="Times New Roman" w:hAnsi="Times New Roman" w:cs="Times New Roman"/>
          <w:sz w:val="24"/>
          <w:szCs w:val="24"/>
          <w:lang w:eastAsia="ru-RU"/>
        </w:rPr>
        <w:t>, и</w:t>
      </w:r>
      <w:r w:rsidRPr="00D639CB">
        <w:rPr>
          <w:rFonts w:ascii="Times New Roman" w:eastAsia="Times New Roman" w:hAnsi="Times New Roman" w:cs="Times New Roman"/>
          <w:sz w:val="24"/>
          <w:szCs w:val="24"/>
          <w:lang w:eastAsia="ru-RU"/>
        </w:rPr>
        <w:t>з них первую и вторую группу здоровья имеют — 2717 детей</w:t>
      </w:r>
      <w:r>
        <w:rPr>
          <w:rFonts w:ascii="Times New Roman" w:eastAsia="Times New Roman" w:hAnsi="Times New Roman" w:cs="Times New Roman"/>
          <w:sz w:val="24"/>
          <w:szCs w:val="24"/>
          <w:lang w:eastAsia="ru-RU"/>
        </w:rPr>
        <w:t xml:space="preserve"> (2023 г.-2946 детей)</w:t>
      </w:r>
      <w:r w:rsidRPr="00D639C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Рост показателя детей с первой и второй группой здоровья</w:t>
      </w:r>
      <w:r w:rsidR="003D02ED">
        <w:rPr>
          <w:rFonts w:ascii="Times New Roman" w:eastAsia="Times New Roman" w:hAnsi="Times New Roman" w:cs="Times New Roman"/>
          <w:sz w:val="24"/>
          <w:szCs w:val="24"/>
          <w:lang w:eastAsia="ru-RU"/>
        </w:rPr>
        <w:t xml:space="preserve"> в 2024 г.</w:t>
      </w:r>
      <w:r>
        <w:rPr>
          <w:rFonts w:ascii="Times New Roman" w:eastAsia="Times New Roman" w:hAnsi="Times New Roman" w:cs="Times New Roman"/>
          <w:sz w:val="24"/>
          <w:szCs w:val="24"/>
          <w:lang w:eastAsia="ru-RU"/>
        </w:rPr>
        <w:t xml:space="preserve"> произошел за счет прикрепления к </w:t>
      </w:r>
      <w:r w:rsidR="003D02ED">
        <w:rPr>
          <w:rFonts w:ascii="Times New Roman" w:eastAsia="Times New Roman" w:hAnsi="Times New Roman" w:cs="Times New Roman"/>
          <w:sz w:val="24"/>
          <w:szCs w:val="24"/>
          <w:lang w:eastAsia="ru-RU"/>
        </w:rPr>
        <w:t>медицинскому</w:t>
      </w:r>
      <w:r>
        <w:rPr>
          <w:rFonts w:ascii="Times New Roman" w:eastAsia="Times New Roman" w:hAnsi="Times New Roman" w:cs="Times New Roman"/>
          <w:sz w:val="24"/>
          <w:szCs w:val="24"/>
          <w:lang w:eastAsia="ru-RU"/>
        </w:rPr>
        <w:t xml:space="preserve"> обслуживанию курсантов </w:t>
      </w:r>
      <w:r w:rsidR="003D02ED" w:rsidRPr="003D02ED">
        <w:rPr>
          <w:rFonts w:ascii="Times New Roman" w:eastAsia="Times New Roman" w:hAnsi="Times New Roman" w:cs="Times New Roman"/>
          <w:sz w:val="24"/>
          <w:szCs w:val="24"/>
          <w:lang w:eastAsia="ru-RU"/>
        </w:rPr>
        <w:t>МГУ им. адм. Г.И. Невельского</w:t>
      </w:r>
      <w:r w:rsidR="003D02E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 студентов</w:t>
      </w:r>
      <w:r w:rsidR="003D02ED" w:rsidRPr="003D02ED">
        <w:t xml:space="preserve"> </w:t>
      </w:r>
      <w:r w:rsidR="003D02ED" w:rsidRPr="003D02ED">
        <w:rPr>
          <w:rFonts w:ascii="Times New Roman" w:eastAsia="Times New Roman" w:hAnsi="Times New Roman" w:cs="Times New Roman"/>
          <w:sz w:val="24"/>
          <w:szCs w:val="24"/>
          <w:lang w:eastAsia="ru-RU"/>
        </w:rPr>
        <w:t xml:space="preserve">ГБПОУ </w:t>
      </w:r>
      <w:r w:rsidR="006613BA">
        <w:rPr>
          <w:rFonts w:ascii="Times New Roman" w:eastAsia="Times New Roman" w:hAnsi="Times New Roman" w:cs="Times New Roman"/>
          <w:sz w:val="24"/>
          <w:szCs w:val="24"/>
          <w:lang w:eastAsia="ru-RU"/>
        </w:rPr>
        <w:t>«</w:t>
      </w:r>
      <w:r w:rsidR="003D02ED" w:rsidRPr="003D02ED">
        <w:rPr>
          <w:rFonts w:ascii="Times New Roman" w:eastAsia="Times New Roman" w:hAnsi="Times New Roman" w:cs="Times New Roman"/>
          <w:sz w:val="24"/>
          <w:szCs w:val="24"/>
          <w:lang w:eastAsia="ru-RU"/>
        </w:rPr>
        <w:t>СТОТИС</w:t>
      </w:r>
      <w:r w:rsidR="006613BA">
        <w:rPr>
          <w:rFonts w:ascii="Times New Roman" w:eastAsia="Times New Roman" w:hAnsi="Times New Roman" w:cs="Times New Roman"/>
          <w:sz w:val="24"/>
          <w:szCs w:val="24"/>
          <w:lang w:eastAsia="ru-RU"/>
        </w:rPr>
        <w:t>»</w:t>
      </w:r>
      <w:r w:rsidR="003D02ED">
        <w:rPr>
          <w:rFonts w:ascii="Times New Roman" w:eastAsia="Times New Roman" w:hAnsi="Times New Roman" w:cs="Times New Roman"/>
          <w:sz w:val="24"/>
          <w:szCs w:val="24"/>
          <w:lang w:eastAsia="ru-RU"/>
        </w:rPr>
        <w:t>.</w:t>
      </w:r>
    </w:p>
    <w:p w14:paraId="738C4059" w14:textId="1C25131F" w:rsidR="00D639CB" w:rsidRDefault="00B8576A" w:rsidP="00D639CB">
      <w:pPr>
        <w:spacing w:after="0" w:line="240" w:lineRule="auto"/>
        <w:ind w:firstLine="709"/>
        <w:jc w:val="both"/>
        <w:rPr>
          <w:rFonts w:ascii="Times New Roman" w:eastAsia="Times New Roman" w:hAnsi="Times New Roman" w:cs="Times New Roman"/>
          <w:sz w:val="24"/>
          <w:szCs w:val="24"/>
          <w:lang w:eastAsia="ru-RU"/>
        </w:rPr>
      </w:pPr>
      <w:r w:rsidRPr="0092631F">
        <w:rPr>
          <w:rFonts w:ascii="Times New Roman" w:eastAsia="Times New Roman" w:hAnsi="Times New Roman" w:cs="Times New Roman"/>
          <w:sz w:val="24"/>
          <w:szCs w:val="24"/>
          <w:lang w:eastAsia="ru-RU"/>
        </w:rPr>
        <w:t>Прогнозные</w:t>
      </w:r>
      <w:r w:rsidR="00C6101A" w:rsidRPr="0092631F">
        <w:rPr>
          <w:rFonts w:ascii="Times New Roman" w:eastAsia="Times New Roman" w:hAnsi="Times New Roman" w:cs="Times New Roman"/>
          <w:sz w:val="24"/>
          <w:szCs w:val="24"/>
          <w:lang w:eastAsia="ru-RU"/>
        </w:rPr>
        <w:t xml:space="preserve"> показатели здоровья данного контингента детского населения в 202</w:t>
      </w:r>
      <w:r w:rsidR="0092631F" w:rsidRPr="0092631F">
        <w:rPr>
          <w:rFonts w:ascii="Times New Roman" w:eastAsia="Times New Roman" w:hAnsi="Times New Roman" w:cs="Times New Roman"/>
          <w:sz w:val="24"/>
          <w:szCs w:val="24"/>
          <w:lang w:eastAsia="ru-RU"/>
        </w:rPr>
        <w:t>5</w:t>
      </w:r>
      <w:r w:rsidR="00C6101A" w:rsidRPr="0092631F">
        <w:rPr>
          <w:rFonts w:ascii="Times New Roman" w:eastAsia="Times New Roman" w:hAnsi="Times New Roman" w:cs="Times New Roman"/>
          <w:sz w:val="24"/>
          <w:szCs w:val="24"/>
          <w:lang w:eastAsia="ru-RU"/>
        </w:rPr>
        <w:t xml:space="preserve"> г.-</w:t>
      </w:r>
      <w:r w:rsidR="0092631F" w:rsidRPr="0092631F">
        <w:rPr>
          <w:rFonts w:ascii="Times New Roman" w:eastAsia="Times New Roman" w:hAnsi="Times New Roman" w:cs="Times New Roman"/>
          <w:sz w:val="24"/>
          <w:szCs w:val="24"/>
          <w:lang w:eastAsia="ru-RU"/>
        </w:rPr>
        <w:t>94,90</w:t>
      </w:r>
      <w:r w:rsidR="00005A24" w:rsidRPr="0092631F">
        <w:rPr>
          <w:rFonts w:ascii="Times New Roman" w:eastAsia="Times New Roman" w:hAnsi="Times New Roman" w:cs="Times New Roman"/>
          <w:sz w:val="24"/>
          <w:szCs w:val="24"/>
          <w:lang w:eastAsia="ru-RU"/>
        </w:rPr>
        <w:t xml:space="preserve"> </w:t>
      </w:r>
      <w:r w:rsidR="00C6101A" w:rsidRPr="0092631F">
        <w:rPr>
          <w:rFonts w:ascii="Times New Roman" w:eastAsia="Times New Roman" w:hAnsi="Times New Roman" w:cs="Times New Roman"/>
          <w:sz w:val="24"/>
          <w:szCs w:val="24"/>
          <w:lang w:eastAsia="ru-RU"/>
        </w:rPr>
        <w:t>% в 202</w:t>
      </w:r>
      <w:r w:rsidR="0092631F" w:rsidRPr="0092631F">
        <w:rPr>
          <w:rFonts w:ascii="Times New Roman" w:eastAsia="Times New Roman" w:hAnsi="Times New Roman" w:cs="Times New Roman"/>
          <w:sz w:val="24"/>
          <w:szCs w:val="24"/>
          <w:lang w:eastAsia="ru-RU"/>
        </w:rPr>
        <w:t xml:space="preserve">6 </w:t>
      </w:r>
      <w:r w:rsidR="00C6101A" w:rsidRPr="0092631F">
        <w:rPr>
          <w:rFonts w:ascii="Times New Roman" w:eastAsia="Times New Roman" w:hAnsi="Times New Roman" w:cs="Times New Roman"/>
          <w:sz w:val="24"/>
          <w:szCs w:val="24"/>
          <w:lang w:eastAsia="ru-RU"/>
        </w:rPr>
        <w:t xml:space="preserve">г.- </w:t>
      </w:r>
      <w:r w:rsidR="0092631F" w:rsidRPr="0092631F">
        <w:rPr>
          <w:rFonts w:ascii="Times New Roman" w:eastAsia="Times New Roman" w:hAnsi="Times New Roman" w:cs="Times New Roman"/>
          <w:sz w:val="24"/>
          <w:szCs w:val="24"/>
          <w:lang w:eastAsia="ru-RU"/>
        </w:rPr>
        <w:t>94,90</w:t>
      </w:r>
      <w:r w:rsidR="00005A24" w:rsidRPr="0092631F">
        <w:rPr>
          <w:rFonts w:ascii="Times New Roman" w:eastAsia="Times New Roman" w:hAnsi="Times New Roman" w:cs="Times New Roman"/>
          <w:sz w:val="24"/>
          <w:szCs w:val="24"/>
          <w:lang w:eastAsia="ru-RU"/>
        </w:rPr>
        <w:t xml:space="preserve"> </w:t>
      </w:r>
      <w:r w:rsidR="00C6101A" w:rsidRPr="0092631F">
        <w:rPr>
          <w:rFonts w:ascii="Times New Roman" w:eastAsia="Times New Roman" w:hAnsi="Times New Roman" w:cs="Times New Roman"/>
          <w:sz w:val="24"/>
          <w:szCs w:val="24"/>
          <w:lang w:eastAsia="ru-RU"/>
        </w:rPr>
        <w:t>%, в 202</w:t>
      </w:r>
      <w:r w:rsidR="0092631F" w:rsidRPr="0092631F">
        <w:rPr>
          <w:rFonts w:ascii="Times New Roman" w:eastAsia="Times New Roman" w:hAnsi="Times New Roman" w:cs="Times New Roman"/>
          <w:sz w:val="24"/>
          <w:szCs w:val="24"/>
          <w:lang w:eastAsia="ru-RU"/>
        </w:rPr>
        <w:t>7</w:t>
      </w:r>
      <w:r w:rsidR="00C6101A" w:rsidRPr="0092631F">
        <w:rPr>
          <w:rFonts w:ascii="Times New Roman" w:eastAsia="Times New Roman" w:hAnsi="Times New Roman" w:cs="Times New Roman"/>
          <w:sz w:val="24"/>
          <w:szCs w:val="24"/>
          <w:lang w:eastAsia="ru-RU"/>
        </w:rPr>
        <w:t xml:space="preserve"> г.- </w:t>
      </w:r>
      <w:r w:rsidR="0092631F" w:rsidRPr="0092631F">
        <w:rPr>
          <w:rFonts w:ascii="Times New Roman" w:eastAsia="Times New Roman" w:hAnsi="Times New Roman" w:cs="Times New Roman"/>
          <w:sz w:val="24"/>
          <w:szCs w:val="24"/>
          <w:lang w:eastAsia="ru-RU"/>
        </w:rPr>
        <w:t>94,90</w:t>
      </w:r>
      <w:r w:rsidR="00005A24" w:rsidRPr="0092631F">
        <w:rPr>
          <w:rFonts w:ascii="Times New Roman" w:eastAsia="Times New Roman" w:hAnsi="Times New Roman" w:cs="Times New Roman"/>
          <w:sz w:val="24"/>
          <w:szCs w:val="24"/>
          <w:lang w:eastAsia="ru-RU"/>
        </w:rPr>
        <w:t xml:space="preserve"> </w:t>
      </w:r>
      <w:r w:rsidR="00C6101A" w:rsidRPr="0092631F">
        <w:rPr>
          <w:rFonts w:ascii="Times New Roman" w:eastAsia="Times New Roman" w:hAnsi="Times New Roman" w:cs="Times New Roman"/>
          <w:sz w:val="24"/>
          <w:szCs w:val="24"/>
          <w:lang w:eastAsia="ru-RU"/>
        </w:rPr>
        <w:t xml:space="preserve">%. </w:t>
      </w:r>
    </w:p>
    <w:p w14:paraId="4BBE9E21" w14:textId="77777777" w:rsidR="003D02ED" w:rsidRPr="00D639CB" w:rsidRDefault="003D02ED" w:rsidP="003D02ED">
      <w:pPr>
        <w:spacing w:after="0" w:line="240" w:lineRule="auto"/>
        <w:ind w:firstLine="709"/>
        <w:jc w:val="both"/>
        <w:rPr>
          <w:rFonts w:ascii="Times New Roman" w:eastAsia="Times New Roman" w:hAnsi="Times New Roman" w:cs="Times New Roman"/>
          <w:sz w:val="24"/>
          <w:szCs w:val="24"/>
          <w:lang w:eastAsia="ru-RU"/>
        </w:rPr>
      </w:pPr>
      <w:r w:rsidRPr="00D639CB">
        <w:rPr>
          <w:rFonts w:ascii="Times New Roman" w:eastAsia="Times New Roman" w:hAnsi="Times New Roman" w:cs="Times New Roman"/>
          <w:sz w:val="24"/>
          <w:szCs w:val="24"/>
          <w:lang w:eastAsia="ru-RU"/>
        </w:rPr>
        <w:t>Показатели в динамике сохранятся за счет организации в школах санитарно-просветительной работы по здоровому образу жизни, целью которой является увести детей от вредных привычек, приобщить их к здоровому образу жизни, привить правила личной гигиены и здорового образа жизни.</w:t>
      </w:r>
    </w:p>
    <w:p w14:paraId="79DD98D7" w14:textId="2B02A489" w:rsidR="00D639CB" w:rsidRPr="003D02ED" w:rsidRDefault="003D02ED" w:rsidP="003D02ED">
      <w:pPr>
        <w:spacing w:after="0" w:line="240" w:lineRule="auto"/>
        <w:ind w:firstLine="709"/>
        <w:jc w:val="both"/>
        <w:rPr>
          <w:rFonts w:ascii="Times New Roman" w:eastAsia="Times New Roman" w:hAnsi="Times New Roman" w:cs="Times New Roman"/>
          <w:sz w:val="24"/>
          <w:szCs w:val="24"/>
          <w:lang w:eastAsia="ru-RU"/>
        </w:rPr>
      </w:pPr>
      <w:r w:rsidRPr="00D639CB">
        <w:rPr>
          <w:rFonts w:ascii="Times New Roman" w:eastAsia="Times New Roman" w:hAnsi="Times New Roman" w:cs="Times New Roman"/>
          <w:sz w:val="24"/>
          <w:szCs w:val="24"/>
          <w:lang w:eastAsia="ru-RU"/>
        </w:rPr>
        <w:t>Созда</w:t>
      </w:r>
      <w:r>
        <w:rPr>
          <w:rFonts w:ascii="Times New Roman" w:eastAsia="Times New Roman" w:hAnsi="Times New Roman" w:cs="Times New Roman"/>
          <w:sz w:val="24"/>
          <w:szCs w:val="24"/>
          <w:lang w:eastAsia="ru-RU"/>
        </w:rPr>
        <w:t>ние</w:t>
      </w:r>
      <w:r w:rsidRPr="00D639CB">
        <w:rPr>
          <w:rFonts w:ascii="Times New Roman" w:eastAsia="Times New Roman" w:hAnsi="Times New Roman" w:cs="Times New Roman"/>
          <w:sz w:val="24"/>
          <w:szCs w:val="24"/>
          <w:lang w:eastAsia="ru-RU"/>
        </w:rPr>
        <w:t xml:space="preserve"> групп</w:t>
      </w:r>
      <w:r>
        <w:rPr>
          <w:rFonts w:ascii="Times New Roman" w:eastAsia="Times New Roman" w:hAnsi="Times New Roman" w:cs="Times New Roman"/>
          <w:sz w:val="24"/>
          <w:szCs w:val="24"/>
          <w:lang w:eastAsia="ru-RU"/>
        </w:rPr>
        <w:t>ы</w:t>
      </w:r>
      <w:r w:rsidRPr="00D639CB">
        <w:rPr>
          <w:rFonts w:ascii="Times New Roman" w:eastAsia="Times New Roman" w:hAnsi="Times New Roman" w:cs="Times New Roman"/>
          <w:sz w:val="24"/>
          <w:szCs w:val="24"/>
          <w:lang w:eastAsia="ru-RU"/>
        </w:rPr>
        <w:t>: Родители- учитель- врач психолог — врач — педиатр.</w:t>
      </w:r>
    </w:p>
    <w:p w14:paraId="4CAC49BA" w14:textId="5D4F6F1B" w:rsidR="00BD6826" w:rsidRPr="00700336"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700336">
        <w:rPr>
          <w:rFonts w:ascii="Times New Roman" w:eastAsia="Times New Roman" w:hAnsi="Times New Roman" w:cs="Times New Roman"/>
          <w:b/>
          <w:sz w:val="24"/>
          <w:szCs w:val="24"/>
          <w:lang w:eastAsia="ru-RU"/>
        </w:rPr>
        <w:t xml:space="preserve">Показатель 17. </w:t>
      </w:r>
      <w:r w:rsidR="006613BA">
        <w:rPr>
          <w:rFonts w:ascii="Times New Roman" w:eastAsia="Times New Roman" w:hAnsi="Times New Roman" w:cs="Times New Roman"/>
          <w:b/>
          <w:sz w:val="24"/>
          <w:szCs w:val="24"/>
          <w:lang w:eastAsia="ru-RU"/>
        </w:rPr>
        <w:t>«</w:t>
      </w:r>
      <w:r w:rsidRPr="00700336">
        <w:rPr>
          <w:rFonts w:ascii="Times New Roman" w:eastAsia="Times New Roman" w:hAnsi="Times New Roman" w:cs="Times New Roman"/>
          <w:b/>
          <w:sz w:val="24"/>
          <w:szCs w:val="24"/>
          <w:lang w:eastAsia="ru-RU"/>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r w:rsidR="006613BA">
        <w:rPr>
          <w:rFonts w:ascii="Times New Roman" w:eastAsia="Times New Roman" w:hAnsi="Times New Roman" w:cs="Times New Roman"/>
          <w:b/>
          <w:sz w:val="24"/>
          <w:szCs w:val="24"/>
          <w:lang w:eastAsia="ru-RU"/>
        </w:rPr>
        <w:t>»</w:t>
      </w:r>
    </w:p>
    <w:p w14:paraId="35D5C7A8" w14:textId="77777777" w:rsidR="002744A2" w:rsidRDefault="00700336" w:rsidP="00700336">
      <w:pPr>
        <w:spacing w:after="0" w:line="240" w:lineRule="auto"/>
        <w:ind w:firstLine="709"/>
        <w:jc w:val="both"/>
        <w:rPr>
          <w:rFonts w:ascii="Times New Roman" w:eastAsia="Times New Roman" w:hAnsi="Times New Roman" w:cs="Times New Roman"/>
          <w:sz w:val="24"/>
          <w:szCs w:val="24"/>
          <w:lang w:eastAsia="ru-RU"/>
        </w:rPr>
      </w:pPr>
      <w:r w:rsidRPr="00700336">
        <w:rPr>
          <w:rFonts w:ascii="Times New Roman" w:eastAsia="Times New Roman" w:hAnsi="Times New Roman" w:cs="Times New Roman"/>
          <w:sz w:val="24"/>
          <w:szCs w:val="24"/>
          <w:lang w:eastAsia="ru-RU"/>
        </w:rPr>
        <w:t xml:space="preserve">В муниципальном образовании </w:t>
      </w:r>
      <w:r w:rsidR="006613BA">
        <w:rPr>
          <w:rFonts w:ascii="Times New Roman" w:eastAsia="Times New Roman" w:hAnsi="Times New Roman" w:cs="Times New Roman"/>
          <w:sz w:val="24"/>
          <w:szCs w:val="24"/>
          <w:lang w:eastAsia="ru-RU"/>
        </w:rPr>
        <w:t>«</w:t>
      </w:r>
      <w:r w:rsidRPr="00700336">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700336">
        <w:rPr>
          <w:rFonts w:ascii="Times New Roman" w:eastAsia="Times New Roman" w:hAnsi="Times New Roman" w:cs="Times New Roman"/>
          <w:sz w:val="24"/>
          <w:szCs w:val="24"/>
          <w:lang w:eastAsia="ru-RU"/>
        </w:rPr>
        <w:t xml:space="preserve"> в двусменном режиме постоянно работают две школы (МАОУ СОШ № 1 г. Холмска и МАОУ СОШ № 9 г. Холмска). В 2022 г. – 9,34 %, в 2023 г. – 8,53 %, фактическое значение показателя в 2024 году в </w:t>
      </w:r>
      <w:r w:rsidR="002744A2">
        <w:rPr>
          <w:rFonts w:ascii="Times New Roman" w:eastAsia="Times New Roman" w:hAnsi="Times New Roman" w:cs="Times New Roman"/>
          <w:sz w:val="24"/>
          <w:szCs w:val="24"/>
          <w:lang w:eastAsia="ru-RU"/>
        </w:rPr>
        <w:t>муниципальном образовании</w:t>
      </w:r>
      <w:r w:rsidRPr="00700336">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Pr="00700336">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700336">
        <w:rPr>
          <w:rFonts w:ascii="Times New Roman" w:eastAsia="Times New Roman" w:hAnsi="Times New Roman" w:cs="Times New Roman"/>
          <w:sz w:val="24"/>
          <w:szCs w:val="24"/>
          <w:lang w:eastAsia="ru-RU"/>
        </w:rPr>
        <w:t xml:space="preserve"> составило 8,47 %. По сравнению с 2023</w:t>
      </w:r>
      <w:r w:rsidR="002744A2">
        <w:rPr>
          <w:rFonts w:ascii="Times New Roman" w:eastAsia="Times New Roman" w:hAnsi="Times New Roman" w:cs="Times New Roman"/>
          <w:sz w:val="24"/>
          <w:szCs w:val="24"/>
          <w:lang w:eastAsia="ru-RU"/>
        </w:rPr>
        <w:t xml:space="preserve"> </w:t>
      </w:r>
      <w:r w:rsidRPr="00700336">
        <w:rPr>
          <w:rFonts w:ascii="Times New Roman" w:eastAsia="Times New Roman" w:hAnsi="Times New Roman" w:cs="Times New Roman"/>
          <w:sz w:val="24"/>
          <w:szCs w:val="24"/>
          <w:lang w:eastAsia="ru-RU"/>
        </w:rPr>
        <w:t xml:space="preserve">годом значение уменьшилось на 0,06 пунктов (уменьшилось количество обучающихся во II смену). Снижение показателя связано с уменьшением количества обучающихся в образовательных учреждениях. </w:t>
      </w:r>
    </w:p>
    <w:p w14:paraId="0439D924" w14:textId="00820731" w:rsidR="00700336" w:rsidRPr="00700336" w:rsidRDefault="00700336" w:rsidP="00700336">
      <w:pPr>
        <w:spacing w:after="0" w:line="240" w:lineRule="auto"/>
        <w:ind w:firstLine="709"/>
        <w:jc w:val="both"/>
        <w:rPr>
          <w:rFonts w:ascii="Times New Roman" w:eastAsia="Times New Roman" w:hAnsi="Times New Roman" w:cs="Times New Roman"/>
          <w:sz w:val="24"/>
          <w:szCs w:val="24"/>
          <w:lang w:eastAsia="ru-RU"/>
        </w:rPr>
      </w:pPr>
      <w:r w:rsidRPr="00700336">
        <w:rPr>
          <w:rFonts w:ascii="Times New Roman" w:eastAsia="Times New Roman" w:hAnsi="Times New Roman" w:cs="Times New Roman"/>
          <w:sz w:val="24"/>
          <w:szCs w:val="24"/>
          <w:lang w:eastAsia="ru-RU"/>
        </w:rPr>
        <w:t>В 2025-2027 годах изменение показателя не планируется.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в 202</w:t>
      </w:r>
      <w:r w:rsidR="002744A2">
        <w:rPr>
          <w:rFonts w:ascii="Times New Roman" w:eastAsia="Times New Roman" w:hAnsi="Times New Roman" w:cs="Times New Roman"/>
          <w:sz w:val="24"/>
          <w:szCs w:val="24"/>
          <w:lang w:eastAsia="ru-RU"/>
        </w:rPr>
        <w:t>5</w:t>
      </w:r>
      <w:r w:rsidRPr="00700336">
        <w:rPr>
          <w:rFonts w:ascii="Times New Roman" w:eastAsia="Times New Roman" w:hAnsi="Times New Roman" w:cs="Times New Roman"/>
          <w:sz w:val="24"/>
          <w:szCs w:val="24"/>
          <w:lang w:eastAsia="ru-RU"/>
        </w:rPr>
        <w:t xml:space="preserve"> году составит 8,47 %, в 202</w:t>
      </w:r>
      <w:r w:rsidR="002744A2">
        <w:rPr>
          <w:rFonts w:ascii="Times New Roman" w:eastAsia="Times New Roman" w:hAnsi="Times New Roman" w:cs="Times New Roman"/>
          <w:sz w:val="24"/>
          <w:szCs w:val="24"/>
          <w:lang w:eastAsia="ru-RU"/>
        </w:rPr>
        <w:t>6</w:t>
      </w:r>
      <w:r w:rsidRPr="00700336">
        <w:rPr>
          <w:rFonts w:ascii="Times New Roman" w:eastAsia="Times New Roman" w:hAnsi="Times New Roman" w:cs="Times New Roman"/>
          <w:sz w:val="24"/>
          <w:szCs w:val="24"/>
          <w:lang w:eastAsia="ru-RU"/>
        </w:rPr>
        <w:t xml:space="preserve"> году составит </w:t>
      </w:r>
      <w:r w:rsidRPr="00700336">
        <w:rPr>
          <w:rFonts w:ascii="Times New Roman" w:eastAsia="Times New Roman" w:hAnsi="Times New Roman" w:cs="Times New Roman"/>
          <w:sz w:val="24"/>
          <w:szCs w:val="24"/>
          <w:lang w:eastAsia="ru-RU"/>
        </w:rPr>
        <w:br/>
        <w:t>8,47 %, в 202</w:t>
      </w:r>
      <w:r w:rsidR="002744A2">
        <w:rPr>
          <w:rFonts w:ascii="Times New Roman" w:eastAsia="Times New Roman" w:hAnsi="Times New Roman" w:cs="Times New Roman"/>
          <w:sz w:val="24"/>
          <w:szCs w:val="24"/>
          <w:lang w:eastAsia="ru-RU"/>
        </w:rPr>
        <w:t>7</w:t>
      </w:r>
      <w:r w:rsidRPr="00700336">
        <w:rPr>
          <w:rFonts w:ascii="Times New Roman" w:eastAsia="Times New Roman" w:hAnsi="Times New Roman" w:cs="Times New Roman"/>
          <w:sz w:val="24"/>
          <w:szCs w:val="24"/>
          <w:lang w:eastAsia="ru-RU"/>
        </w:rPr>
        <w:t xml:space="preserve"> году составит 8,47 %.</w:t>
      </w:r>
    </w:p>
    <w:p w14:paraId="5EEA2670" w14:textId="41521DC5" w:rsidR="00BD6826" w:rsidRPr="00700336"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700336">
        <w:rPr>
          <w:rFonts w:ascii="Times New Roman" w:eastAsia="Times New Roman" w:hAnsi="Times New Roman" w:cs="Times New Roman"/>
          <w:b/>
          <w:sz w:val="24"/>
          <w:szCs w:val="24"/>
          <w:lang w:eastAsia="ru-RU"/>
        </w:rPr>
        <w:t xml:space="preserve">Показатель 18. </w:t>
      </w:r>
      <w:r w:rsidR="006613BA">
        <w:rPr>
          <w:rFonts w:ascii="Times New Roman" w:eastAsia="Times New Roman" w:hAnsi="Times New Roman" w:cs="Times New Roman"/>
          <w:b/>
          <w:sz w:val="24"/>
          <w:szCs w:val="24"/>
          <w:lang w:eastAsia="ru-RU"/>
        </w:rPr>
        <w:t>«</w:t>
      </w:r>
      <w:r w:rsidRPr="00700336">
        <w:rPr>
          <w:rFonts w:ascii="Times New Roman" w:eastAsia="Times New Roman" w:hAnsi="Times New Roman" w:cs="Times New Roman"/>
          <w:b/>
          <w:sz w:val="24"/>
          <w:szCs w:val="24"/>
          <w:lang w:eastAsia="ru-RU"/>
        </w:rPr>
        <w:t>Расходы бюджета муниципального образования на общее образование в расчете на 1 обучающегося в муниципальных общеобразовательных учреждениях</w:t>
      </w:r>
      <w:r w:rsidR="006613BA">
        <w:rPr>
          <w:rFonts w:ascii="Times New Roman" w:eastAsia="Times New Roman" w:hAnsi="Times New Roman" w:cs="Times New Roman"/>
          <w:b/>
          <w:sz w:val="24"/>
          <w:szCs w:val="24"/>
          <w:lang w:eastAsia="ru-RU"/>
        </w:rPr>
        <w:t>»</w:t>
      </w:r>
    </w:p>
    <w:p w14:paraId="6D4890F9" w14:textId="77777777" w:rsidR="00700336" w:rsidRPr="00700336" w:rsidRDefault="00700336" w:rsidP="00700336">
      <w:pPr>
        <w:spacing w:after="0" w:line="240" w:lineRule="auto"/>
        <w:ind w:firstLine="709"/>
        <w:jc w:val="both"/>
        <w:rPr>
          <w:rFonts w:ascii="Times New Roman" w:eastAsia="Times New Roman" w:hAnsi="Times New Roman" w:cs="Times New Roman"/>
          <w:sz w:val="24"/>
          <w:szCs w:val="24"/>
          <w:lang w:eastAsia="ru-RU"/>
        </w:rPr>
      </w:pPr>
      <w:r w:rsidRPr="00700336">
        <w:rPr>
          <w:rFonts w:ascii="Times New Roman" w:eastAsia="Times New Roman" w:hAnsi="Times New Roman" w:cs="Times New Roman"/>
          <w:sz w:val="24"/>
          <w:szCs w:val="24"/>
          <w:lang w:eastAsia="ru-RU"/>
        </w:rPr>
        <w:t>Расходы бюджета муниципального образования на общее образование в расчете на 1 обучающегося в муниципальных общеобразовательных учреждениях в 2022 г. - 45,88  тыс. руб., в 2023 г.- 55,31 тыс. руб., в 2024 г. составили 57,00  тыс. руб., что на 1,69 тыс. руб. больше чем за 2023 год. Увеличение расходов связано в основном с индексацией окладов работников образовательных учреждений на 8,2 % с 01.09.22 г. и увеличением МРОТ с 01.01.2023 г., увеличением расходов местного бюджета на коммунальные услуги.</w:t>
      </w:r>
    </w:p>
    <w:p w14:paraId="13EEA382" w14:textId="26AE693A" w:rsidR="00700336" w:rsidRPr="00700336" w:rsidRDefault="00700336" w:rsidP="00700336">
      <w:pPr>
        <w:spacing w:after="0" w:line="240" w:lineRule="auto"/>
        <w:ind w:firstLine="709"/>
        <w:jc w:val="both"/>
        <w:rPr>
          <w:rFonts w:ascii="Times New Roman" w:eastAsia="Times New Roman" w:hAnsi="Times New Roman" w:cs="Times New Roman"/>
          <w:sz w:val="24"/>
          <w:szCs w:val="24"/>
          <w:lang w:eastAsia="ru-RU"/>
        </w:rPr>
      </w:pPr>
      <w:r w:rsidRPr="00700336">
        <w:rPr>
          <w:rFonts w:ascii="Times New Roman" w:eastAsia="Times New Roman" w:hAnsi="Times New Roman" w:cs="Times New Roman"/>
          <w:sz w:val="24"/>
          <w:szCs w:val="24"/>
          <w:lang w:eastAsia="ru-RU"/>
        </w:rPr>
        <w:t xml:space="preserve">Подушевое финансирование осуществляется согласно постановлению администрации Сахалинской области от 29.10.2014 года № 525 </w:t>
      </w:r>
      <w:r w:rsidR="006613BA">
        <w:rPr>
          <w:rFonts w:ascii="Times New Roman" w:eastAsia="Times New Roman" w:hAnsi="Times New Roman" w:cs="Times New Roman"/>
          <w:sz w:val="24"/>
          <w:szCs w:val="24"/>
          <w:lang w:eastAsia="ru-RU"/>
        </w:rPr>
        <w:t>«</w:t>
      </w:r>
      <w:r w:rsidRPr="00700336">
        <w:rPr>
          <w:rFonts w:ascii="Times New Roman" w:eastAsia="Times New Roman" w:hAnsi="Times New Roman" w:cs="Times New Roman"/>
          <w:sz w:val="24"/>
          <w:szCs w:val="24"/>
          <w:lang w:eastAsia="ru-RU"/>
        </w:rPr>
        <w:t>Об утверждении порядка расчета нормативов финансирования обеспечения государственных гарантий реализации прав на получение прав на получение общедоступного и бесплатного дошкольного, начального общего, основного общего, среднего общего образования, обеспечения дополнительного образования детей в  муниципальных общеобразовательных организациях Сахалинской области</w:t>
      </w:r>
      <w:r w:rsidR="006613BA">
        <w:rPr>
          <w:rFonts w:ascii="Times New Roman" w:eastAsia="Times New Roman" w:hAnsi="Times New Roman" w:cs="Times New Roman"/>
          <w:sz w:val="24"/>
          <w:szCs w:val="24"/>
          <w:lang w:eastAsia="ru-RU"/>
        </w:rPr>
        <w:t>»</w:t>
      </w:r>
      <w:r w:rsidRPr="00700336">
        <w:rPr>
          <w:rFonts w:ascii="Times New Roman" w:eastAsia="Times New Roman" w:hAnsi="Times New Roman" w:cs="Times New Roman"/>
          <w:sz w:val="24"/>
          <w:szCs w:val="24"/>
          <w:lang w:eastAsia="ru-RU"/>
        </w:rPr>
        <w:t xml:space="preserve"> (с учетом изменений, внесенных  постановлениями Правительства Сахалинской области от 25.06.2015 № 235, от 09.02.2016г № 55, от 01.08.2016 № 375).</w:t>
      </w:r>
    </w:p>
    <w:p w14:paraId="4503803A" w14:textId="77777777" w:rsidR="00700336" w:rsidRPr="00700336" w:rsidRDefault="00700336" w:rsidP="00700336">
      <w:pPr>
        <w:spacing w:after="0" w:line="240" w:lineRule="auto"/>
        <w:ind w:firstLine="709"/>
        <w:jc w:val="both"/>
        <w:rPr>
          <w:rFonts w:ascii="Times New Roman" w:eastAsia="Times New Roman" w:hAnsi="Times New Roman" w:cs="Times New Roman"/>
          <w:sz w:val="24"/>
          <w:szCs w:val="24"/>
          <w:lang w:eastAsia="ru-RU"/>
        </w:rPr>
      </w:pPr>
      <w:r w:rsidRPr="00700336">
        <w:rPr>
          <w:rFonts w:ascii="Times New Roman" w:eastAsia="Times New Roman" w:hAnsi="Times New Roman" w:cs="Times New Roman"/>
          <w:sz w:val="24"/>
          <w:szCs w:val="24"/>
          <w:lang w:eastAsia="ru-RU"/>
        </w:rPr>
        <w:t xml:space="preserve">Прогнозные показатели на 2025-2027 годы согласованы с Министерством образования Сахалинской области и направлены на обеспечение доступности и качества образовательных услуг, модернизации существующей инфраструктуры. </w:t>
      </w:r>
    </w:p>
    <w:p w14:paraId="325B0E48" w14:textId="77777777" w:rsidR="00700336" w:rsidRPr="00700336" w:rsidRDefault="00700336" w:rsidP="00700336">
      <w:pPr>
        <w:spacing w:after="0" w:line="240" w:lineRule="auto"/>
        <w:ind w:firstLine="709"/>
        <w:jc w:val="both"/>
        <w:rPr>
          <w:rFonts w:ascii="Times New Roman" w:eastAsia="Times New Roman" w:hAnsi="Times New Roman" w:cs="Times New Roman"/>
          <w:sz w:val="24"/>
          <w:szCs w:val="24"/>
          <w:lang w:eastAsia="ru-RU"/>
        </w:rPr>
      </w:pPr>
      <w:r w:rsidRPr="00700336">
        <w:rPr>
          <w:rFonts w:ascii="Times New Roman" w:eastAsia="Times New Roman" w:hAnsi="Times New Roman" w:cs="Times New Roman"/>
          <w:sz w:val="24"/>
          <w:szCs w:val="24"/>
          <w:lang w:eastAsia="ru-RU"/>
        </w:rPr>
        <w:t>Расходы на 1 обучающегося (согласно плановой численности на 2025-2026 учебный год):</w:t>
      </w:r>
    </w:p>
    <w:p w14:paraId="6A3FB87F" w14:textId="4B2890C2" w:rsidR="00700336" w:rsidRPr="00700336" w:rsidRDefault="00700336" w:rsidP="00700336">
      <w:pPr>
        <w:spacing w:after="0" w:line="240" w:lineRule="auto"/>
        <w:ind w:firstLine="709"/>
        <w:jc w:val="both"/>
        <w:rPr>
          <w:rFonts w:ascii="Times New Roman" w:eastAsia="Times New Roman" w:hAnsi="Times New Roman" w:cs="Times New Roman"/>
          <w:sz w:val="24"/>
          <w:szCs w:val="24"/>
          <w:lang w:eastAsia="ru-RU"/>
        </w:rPr>
      </w:pPr>
      <w:r w:rsidRPr="00700336">
        <w:rPr>
          <w:rFonts w:ascii="Times New Roman" w:eastAsia="Times New Roman" w:hAnsi="Times New Roman" w:cs="Times New Roman"/>
          <w:sz w:val="24"/>
          <w:szCs w:val="24"/>
          <w:lang w:eastAsia="ru-RU"/>
        </w:rPr>
        <w:t>на 2025 год – 64,70 т</w:t>
      </w:r>
      <w:r w:rsidR="00D84CA8">
        <w:rPr>
          <w:rFonts w:ascii="Times New Roman" w:eastAsia="Times New Roman" w:hAnsi="Times New Roman" w:cs="Times New Roman"/>
          <w:sz w:val="24"/>
          <w:szCs w:val="24"/>
          <w:lang w:eastAsia="ru-RU"/>
        </w:rPr>
        <w:t>ыс</w:t>
      </w:r>
      <w:r w:rsidRPr="00700336">
        <w:rPr>
          <w:rFonts w:ascii="Times New Roman" w:eastAsia="Times New Roman" w:hAnsi="Times New Roman" w:cs="Times New Roman"/>
          <w:sz w:val="24"/>
          <w:szCs w:val="24"/>
          <w:lang w:eastAsia="ru-RU"/>
        </w:rPr>
        <w:t>.р</w:t>
      </w:r>
      <w:r w:rsidR="00D84CA8">
        <w:rPr>
          <w:rFonts w:ascii="Times New Roman" w:eastAsia="Times New Roman" w:hAnsi="Times New Roman" w:cs="Times New Roman"/>
          <w:sz w:val="24"/>
          <w:szCs w:val="24"/>
          <w:lang w:eastAsia="ru-RU"/>
        </w:rPr>
        <w:t>ублей</w:t>
      </w:r>
      <w:r w:rsidRPr="00700336">
        <w:rPr>
          <w:rFonts w:ascii="Times New Roman" w:eastAsia="Times New Roman" w:hAnsi="Times New Roman" w:cs="Times New Roman"/>
          <w:sz w:val="24"/>
          <w:szCs w:val="24"/>
          <w:lang w:eastAsia="ru-RU"/>
        </w:rPr>
        <w:t>,</w:t>
      </w:r>
    </w:p>
    <w:p w14:paraId="2995BFE6" w14:textId="0CF4A315" w:rsidR="00700336" w:rsidRPr="00700336" w:rsidRDefault="00700336" w:rsidP="00700336">
      <w:pPr>
        <w:spacing w:after="0" w:line="240" w:lineRule="auto"/>
        <w:ind w:firstLine="709"/>
        <w:jc w:val="both"/>
        <w:rPr>
          <w:rFonts w:ascii="Times New Roman" w:eastAsia="Times New Roman" w:hAnsi="Times New Roman" w:cs="Times New Roman"/>
          <w:sz w:val="24"/>
          <w:szCs w:val="24"/>
          <w:lang w:eastAsia="ru-RU"/>
        </w:rPr>
      </w:pPr>
      <w:r w:rsidRPr="00700336">
        <w:rPr>
          <w:rFonts w:ascii="Times New Roman" w:eastAsia="Times New Roman" w:hAnsi="Times New Roman" w:cs="Times New Roman"/>
          <w:sz w:val="24"/>
          <w:szCs w:val="24"/>
          <w:lang w:eastAsia="ru-RU"/>
        </w:rPr>
        <w:t>на 2026 год – 69,10 т</w:t>
      </w:r>
      <w:r w:rsidR="00D84CA8">
        <w:rPr>
          <w:rFonts w:ascii="Times New Roman" w:eastAsia="Times New Roman" w:hAnsi="Times New Roman" w:cs="Times New Roman"/>
          <w:sz w:val="24"/>
          <w:szCs w:val="24"/>
          <w:lang w:eastAsia="ru-RU"/>
        </w:rPr>
        <w:t>ыс</w:t>
      </w:r>
      <w:r w:rsidRPr="00700336">
        <w:rPr>
          <w:rFonts w:ascii="Times New Roman" w:eastAsia="Times New Roman" w:hAnsi="Times New Roman" w:cs="Times New Roman"/>
          <w:sz w:val="24"/>
          <w:szCs w:val="24"/>
          <w:lang w:eastAsia="ru-RU"/>
        </w:rPr>
        <w:t>.р</w:t>
      </w:r>
      <w:r w:rsidR="00D84CA8">
        <w:rPr>
          <w:rFonts w:ascii="Times New Roman" w:eastAsia="Times New Roman" w:hAnsi="Times New Roman" w:cs="Times New Roman"/>
          <w:sz w:val="24"/>
          <w:szCs w:val="24"/>
          <w:lang w:eastAsia="ru-RU"/>
        </w:rPr>
        <w:t>ублей</w:t>
      </w:r>
      <w:r w:rsidRPr="00700336">
        <w:rPr>
          <w:rFonts w:ascii="Times New Roman" w:eastAsia="Times New Roman" w:hAnsi="Times New Roman" w:cs="Times New Roman"/>
          <w:sz w:val="24"/>
          <w:szCs w:val="24"/>
          <w:lang w:eastAsia="ru-RU"/>
        </w:rPr>
        <w:t>,</w:t>
      </w:r>
    </w:p>
    <w:p w14:paraId="30B191BD" w14:textId="1E0D55F8" w:rsidR="000D1C2B" w:rsidRPr="00700336" w:rsidRDefault="00700336" w:rsidP="00212A6C">
      <w:pPr>
        <w:spacing w:after="0" w:line="240" w:lineRule="auto"/>
        <w:ind w:firstLine="709"/>
        <w:jc w:val="both"/>
        <w:rPr>
          <w:rFonts w:ascii="Times New Roman" w:eastAsia="Times New Roman" w:hAnsi="Times New Roman" w:cs="Times New Roman"/>
          <w:sz w:val="24"/>
          <w:szCs w:val="24"/>
          <w:lang w:eastAsia="ru-RU"/>
        </w:rPr>
      </w:pPr>
      <w:r w:rsidRPr="00700336">
        <w:rPr>
          <w:rFonts w:ascii="Times New Roman" w:eastAsia="Times New Roman" w:hAnsi="Times New Roman" w:cs="Times New Roman"/>
          <w:sz w:val="24"/>
          <w:szCs w:val="24"/>
          <w:lang w:eastAsia="ru-RU"/>
        </w:rPr>
        <w:lastRenderedPageBreak/>
        <w:t>на 2027 год – 73,25 т</w:t>
      </w:r>
      <w:r w:rsidR="00D84CA8">
        <w:rPr>
          <w:rFonts w:ascii="Times New Roman" w:eastAsia="Times New Roman" w:hAnsi="Times New Roman" w:cs="Times New Roman"/>
          <w:sz w:val="24"/>
          <w:szCs w:val="24"/>
          <w:lang w:eastAsia="ru-RU"/>
        </w:rPr>
        <w:t>ыс</w:t>
      </w:r>
      <w:r w:rsidRPr="00700336">
        <w:rPr>
          <w:rFonts w:ascii="Times New Roman" w:eastAsia="Times New Roman" w:hAnsi="Times New Roman" w:cs="Times New Roman"/>
          <w:sz w:val="24"/>
          <w:szCs w:val="24"/>
          <w:lang w:eastAsia="ru-RU"/>
        </w:rPr>
        <w:t>.р</w:t>
      </w:r>
      <w:r w:rsidR="00D84CA8">
        <w:rPr>
          <w:rFonts w:ascii="Times New Roman" w:eastAsia="Times New Roman" w:hAnsi="Times New Roman" w:cs="Times New Roman"/>
          <w:sz w:val="24"/>
          <w:szCs w:val="24"/>
          <w:lang w:eastAsia="ru-RU"/>
        </w:rPr>
        <w:t>ублей</w:t>
      </w:r>
      <w:r w:rsidRPr="00700336">
        <w:rPr>
          <w:rFonts w:ascii="Times New Roman" w:eastAsia="Times New Roman" w:hAnsi="Times New Roman" w:cs="Times New Roman"/>
          <w:sz w:val="24"/>
          <w:szCs w:val="24"/>
          <w:lang w:eastAsia="ru-RU"/>
        </w:rPr>
        <w:t>.</w:t>
      </w:r>
    </w:p>
    <w:p w14:paraId="21FC5A43" w14:textId="00A7D4E7" w:rsidR="00BD6826" w:rsidRDefault="00BD6826" w:rsidP="002C02D2">
      <w:pPr>
        <w:spacing w:after="0" w:line="240" w:lineRule="auto"/>
        <w:ind w:firstLine="709"/>
        <w:jc w:val="both"/>
        <w:rPr>
          <w:rFonts w:ascii="Times New Roman" w:eastAsia="Times New Roman" w:hAnsi="Times New Roman" w:cs="Times New Roman"/>
          <w:b/>
          <w:sz w:val="24"/>
          <w:szCs w:val="24"/>
          <w:lang w:eastAsia="ru-RU"/>
        </w:rPr>
      </w:pPr>
      <w:r w:rsidRPr="002271B9">
        <w:rPr>
          <w:rFonts w:ascii="Times New Roman" w:eastAsia="Times New Roman" w:hAnsi="Times New Roman" w:cs="Times New Roman"/>
          <w:b/>
          <w:sz w:val="24"/>
          <w:szCs w:val="24"/>
          <w:lang w:eastAsia="ru-RU"/>
        </w:rPr>
        <w:t xml:space="preserve">Показатель 19. </w:t>
      </w:r>
      <w:r w:rsidR="006613BA">
        <w:rPr>
          <w:rFonts w:ascii="Times New Roman" w:eastAsia="Times New Roman" w:hAnsi="Times New Roman" w:cs="Times New Roman"/>
          <w:b/>
          <w:sz w:val="24"/>
          <w:szCs w:val="24"/>
          <w:lang w:eastAsia="ru-RU"/>
        </w:rPr>
        <w:t>«</w:t>
      </w:r>
      <w:r w:rsidRPr="002271B9">
        <w:rPr>
          <w:rFonts w:ascii="Times New Roman" w:eastAsia="Times New Roman" w:hAnsi="Times New Roman" w:cs="Times New Roman"/>
          <w:b/>
          <w:sz w:val="24"/>
          <w:szCs w:val="24"/>
          <w:lang w:eastAsia="ru-RU"/>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sidR="006613BA">
        <w:rPr>
          <w:rFonts w:ascii="Times New Roman" w:eastAsia="Times New Roman" w:hAnsi="Times New Roman" w:cs="Times New Roman"/>
          <w:b/>
          <w:sz w:val="24"/>
          <w:szCs w:val="24"/>
          <w:lang w:eastAsia="ru-RU"/>
        </w:rPr>
        <w:t>»</w:t>
      </w:r>
    </w:p>
    <w:p w14:paraId="419F522C" w14:textId="1AB447E2" w:rsidR="00212A6C" w:rsidRPr="00212A6C" w:rsidRDefault="00212A6C" w:rsidP="002C02D2">
      <w:pPr>
        <w:spacing w:after="0" w:line="240" w:lineRule="auto"/>
        <w:ind w:firstLine="709"/>
        <w:jc w:val="both"/>
        <w:rPr>
          <w:rFonts w:ascii="Times New Roman" w:eastAsia="Times New Roman" w:hAnsi="Times New Roman" w:cs="Times New Roman"/>
          <w:bCs/>
          <w:sz w:val="24"/>
          <w:szCs w:val="24"/>
          <w:lang w:eastAsia="ru-RU"/>
        </w:rPr>
      </w:pPr>
      <w:r w:rsidRPr="00212A6C">
        <w:rPr>
          <w:rFonts w:ascii="Times New Roman" w:eastAsia="Times New Roman" w:hAnsi="Times New Roman" w:cs="Times New Roman"/>
          <w:bCs/>
          <w:sz w:val="24"/>
          <w:szCs w:val="24"/>
          <w:lang w:eastAsia="ru-RU"/>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Pr>
          <w:rFonts w:ascii="Times New Roman" w:eastAsia="Times New Roman" w:hAnsi="Times New Roman" w:cs="Times New Roman"/>
          <w:bCs/>
          <w:sz w:val="24"/>
          <w:szCs w:val="24"/>
          <w:lang w:eastAsia="ru-RU"/>
        </w:rPr>
        <w:t xml:space="preserve"> в 2022 году составила 81,90 %, в 2023 году - 93,80 %, в 2024 году – 89,50 %.</w:t>
      </w:r>
    </w:p>
    <w:p w14:paraId="16705A36" w14:textId="77777777" w:rsidR="00D62872" w:rsidRPr="00D62872" w:rsidRDefault="00D62872" w:rsidP="00D62872">
      <w:pPr>
        <w:spacing w:after="0"/>
        <w:ind w:firstLine="709"/>
        <w:jc w:val="both"/>
        <w:rPr>
          <w:rFonts w:ascii="Times New Roman" w:eastAsia="Calibri" w:hAnsi="Times New Roman" w:cs="Times New Roman"/>
          <w:sz w:val="24"/>
          <w:szCs w:val="24"/>
        </w:rPr>
      </w:pPr>
      <w:r w:rsidRPr="00D62872">
        <w:rPr>
          <w:rFonts w:ascii="Times New Roman" w:eastAsia="Calibri" w:hAnsi="Times New Roman" w:cs="Times New Roman"/>
          <w:sz w:val="24"/>
          <w:szCs w:val="24"/>
        </w:rPr>
        <w:t xml:space="preserve">В 2024 году общая численность детей в возрасте 5-18 лет 4237 человек, из них охвачено программами дополнительного образования 3792 человека. </w:t>
      </w:r>
    </w:p>
    <w:p w14:paraId="3F6E679F" w14:textId="13CFE5A1" w:rsidR="00D62872" w:rsidRPr="00D62872" w:rsidRDefault="00D62872" w:rsidP="00D62872">
      <w:pPr>
        <w:spacing w:after="0"/>
        <w:ind w:firstLine="709"/>
        <w:jc w:val="both"/>
        <w:rPr>
          <w:rFonts w:ascii="Times New Roman" w:eastAsia="Calibri" w:hAnsi="Times New Roman" w:cs="Times New Roman"/>
          <w:sz w:val="24"/>
          <w:szCs w:val="24"/>
        </w:rPr>
      </w:pPr>
      <w:r w:rsidRPr="00D62872">
        <w:rPr>
          <w:rFonts w:ascii="Times New Roman" w:eastAsia="Calibri" w:hAnsi="Times New Roman" w:cs="Times New Roman"/>
          <w:sz w:val="24"/>
          <w:szCs w:val="24"/>
        </w:rPr>
        <w:t xml:space="preserve">Снижение  показателя по охвату детей дополнительным образованием в 2024 году произошло в связи с уменьшением количества программ в учреждениях дополнительного образования спортивной направленности – 4 программы, 80 человек; закрытием объединений дополнительного образования, в связи с  увольнением  педагогов – 3 педагога, 102 человека. </w:t>
      </w:r>
    </w:p>
    <w:p w14:paraId="476B28DB" w14:textId="111993EE" w:rsidR="002C02D2" w:rsidRDefault="00D62872" w:rsidP="003A5942">
      <w:pPr>
        <w:spacing w:after="0"/>
        <w:ind w:firstLine="709"/>
        <w:jc w:val="both"/>
        <w:rPr>
          <w:rFonts w:ascii="Times New Roman" w:eastAsia="Calibri" w:hAnsi="Times New Roman" w:cs="Times New Roman"/>
          <w:sz w:val="24"/>
          <w:szCs w:val="24"/>
        </w:rPr>
      </w:pPr>
      <w:r w:rsidRPr="00D62872">
        <w:rPr>
          <w:rFonts w:ascii="Times New Roman" w:eastAsia="Calibri" w:hAnsi="Times New Roman" w:cs="Times New Roman"/>
          <w:sz w:val="24"/>
          <w:szCs w:val="24"/>
        </w:rPr>
        <w:t>Прогнозные показатели на 2025-202</w:t>
      </w:r>
      <w:r w:rsidR="00212A6C">
        <w:rPr>
          <w:rFonts w:ascii="Times New Roman" w:eastAsia="Calibri" w:hAnsi="Times New Roman" w:cs="Times New Roman"/>
          <w:sz w:val="24"/>
          <w:szCs w:val="24"/>
        </w:rPr>
        <w:t>7</w:t>
      </w:r>
      <w:r w:rsidRPr="00D62872">
        <w:rPr>
          <w:rFonts w:ascii="Times New Roman" w:eastAsia="Calibri" w:hAnsi="Times New Roman" w:cs="Times New Roman"/>
          <w:sz w:val="24"/>
          <w:szCs w:val="24"/>
        </w:rPr>
        <w:t xml:space="preserve"> годы указаны в рамках соглашения о реализации регионального проекта </w:t>
      </w:r>
      <w:r w:rsidR="006613BA">
        <w:rPr>
          <w:rFonts w:ascii="Times New Roman" w:eastAsia="Calibri" w:hAnsi="Times New Roman" w:cs="Times New Roman"/>
          <w:sz w:val="24"/>
          <w:szCs w:val="24"/>
        </w:rPr>
        <w:t>«</w:t>
      </w:r>
      <w:r w:rsidRPr="00D62872">
        <w:rPr>
          <w:rFonts w:ascii="Times New Roman" w:eastAsia="Calibri" w:hAnsi="Times New Roman" w:cs="Times New Roman"/>
          <w:sz w:val="24"/>
          <w:szCs w:val="24"/>
        </w:rPr>
        <w:t>Все лучшее детям</w:t>
      </w:r>
      <w:r w:rsidR="006613BA">
        <w:rPr>
          <w:rFonts w:ascii="Times New Roman" w:eastAsia="Calibri" w:hAnsi="Times New Roman" w:cs="Times New Roman"/>
          <w:sz w:val="24"/>
          <w:szCs w:val="24"/>
        </w:rPr>
        <w:t>»</w:t>
      </w:r>
      <w:r w:rsidRPr="00D62872">
        <w:rPr>
          <w:rFonts w:ascii="Times New Roman" w:eastAsia="Calibri" w:hAnsi="Times New Roman" w:cs="Times New Roman"/>
          <w:sz w:val="24"/>
          <w:szCs w:val="24"/>
        </w:rPr>
        <w:t xml:space="preserve">, заключенного между министром образования Сахалинской области и мэром Холмского муниципального </w:t>
      </w:r>
      <w:r w:rsidR="00212A6C">
        <w:rPr>
          <w:rFonts w:ascii="Times New Roman" w:eastAsia="Calibri" w:hAnsi="Times New Roman" w:cs="Times New Roman"/>
          <w:sz w:val="24"/>
          <w:szCs w:val="24"/>
        </w:rPr>
        <w:t>округа</w:t>
      </w:r>
      <w:r w:rsidRPr="00D62872">
        <w:rPr>
          <w:rFonts w:ascii="Times New Roman" w:eastAsia="Calibri" w:hAnsi="Times New Roman" w:cs="Times New Roman"/>
          <w:sz w:val="24"/>
          <w:szCs w:val="24"/>
        </w:rPr>
        <w:t xml:space="preserve"> Сахалинской области. </w:t>
      </w:r>
      <w:r w:rsidR="00C051DA" w:rsidRPr="00C051DA">
        <w:rPr>
          <w:rFonts w:ascii="Times New Roman" w:eastAsia="Calibri" w:hAnsi="Times New Roman" w:cs="Times New Roman"/>
          <w:sz w:val="24"/>
          <w:szCs w:val="24"/>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sidR="00C051DA">
        <w:rPr>
          <w:rFonts w:ascii="Times New Roman" w:eastAsia="Calibri" w:hAnsi="Times New Roman" w:cs="Times New Roman"/>
          <w:sz w:val="24"/>
          <w:szCs w:val="24"/>
        </w:rPr>
        <w:t xml:space="preserve"> в 2025 году составит 74,90 %, в 2026 году составит 75,20 %, в 2027 году составит 75,50 %.</w:t>
      </w:r>
    </w:p>
    <w:p w14:paraId="42EAAD3F" w14:textId="77777777" w:rsidR="00212A6C" w:rsidRPr="003A5942" w:rsidRDefault="00212A6C" w:rsidP="003A5942">
      <w:pPr>
        <w:spacing w:after="0"/>
        <w:ind w:firstLine="709"/>
        <w:jc w:val="both"/>
        <w:rPr>
          <w:rFonts w:ascii="Times New Roman" w:eastAsia="Calibri" w:hAnsi="Times New Roman" w:cs="Times New Roman"/>
          <w:sz w:val="24"/>
          <w:szCs w:val="24"/>
        </w:rPr>
      </w:pPr>
    </w:p>
    <w:p w14:paraId="31FEC66D" w14:textId="77777777" w:rsidR="00BD6826" w:rsidRPr="00CE460B" w:rsidRDefault="00BD6826" w:rsidP="00F046BD">
      <w:pPr>
        <w:numPr>
          <w:ilvl w:val="0"/>
          <w:numId w:val="1"/>
        </w:numPr>
        <w:tabs>
          <w:tab w:val="left" w:pos="851"/>
          <w:tab w:val="left" w:pos="993"/>
        </w:tabs>
        <w:spacing w:after="0" w:line="240" w:lineRule="auto"/>
        <w:ind w:left="0" w:firstLine="709"/>
        <w:jc w:val="both"/>
        <w:rPr>
          <w:rFonts w:ascii="Times New Roman" w:eastAsia="Times New Roman" w:hAnsi="Times New Roman" w:cs="Times New Roman"/>
          <w:b/>
          <w:sz w:val="24"/>
          <w:szCs w:val="24"/>
          <w:lang w:eastAsia="ru-RU"/>
        </w:rPr>
      </w:pPr>
      <w:r w:rsidRPr="00CE460B">
        <w:rPr>
          <w:rFonts w:ascii="Times New Roman" w:eastAsia="Times New Roman" w:hAnsi="Times New Roman" w:cs="Times New Roman"/>
          <w:b/>
          <w:sz w:val="24"/>
          <w:szCs w:val="24"/>
          <w:lang w:eastAsia="ru-RU"/>
        </w:rPr>
        <w:t>Культура</w:t>
      </w:r>
    </w:p>
    <w:p w14:paraId="160F2096" w14:textId="77777777" w:rsidR="00BD6826" w:rsidRPr="008F094A" w:rsidRDefault="00BD6826" w:rsidP="004E69C3">
      <w:pPr>
        <w:spacing w:after="0" w:line="240" w:lineRule="auto"/>
        <w:ind w:firstLine="709"/>
        <w:jc w:val="both"/>
        <w:rPr>
          <w:rFonts w:ascii="Times New Roman" w:eastAsia="Times New Roman" w:hAnsi="Times New Roman" w:cs="Times New Roman"/>
          <w:sz w:val="24"/>
          <w:szCs w:val="24"/>
          <w:highlight w:val="yellow"/>
          <w:lang w:eastAsia="ru-RU"/>
        </w:rPr>
      </w:pPr>
    </w:p>
    <w:p w14:paraId="408D8063" w14:textId="00D164B3" w:rsidR="00CE460B" w:rsidRPr="00CE460B" w:rsidRDefault="00DB7EC3" w:rsidP="00CE460B">
      <w:pPr>
        <w:spacing w:after="0" w:line="240" w:lineRule="auto"/>
        <w:ind w:firstLine="709"/>
        <w:jc w:val="both"/>
        <w:rPr>
          <w:rFonts w:ascii="Times New Roman" w:eastAsia="Calibri" w:hAnsi="Times New Roman" w:cs="Times New Roman"/>
          <w:sz w:val="24"/>
          <w:szCs w:val="24"/>
        </w:rPr>
      </w:pPr>
      <w:r w:rsidRPr="00CE460B">
        <w:rPr>
          <w:rFonts w:ascii="Times New Roman" w:eastAsia="Times New Roman" w:hAnsi="Times New Roman" w:cs="Times New Roman"/>
          <w:sz w:val="24"/>
          <w:szCs w:val="24"/>
          <w:lang w:eastAsia="ru-RU"/>
        </w:rPr>
        <w:t xml:space="preserve">Отрасль представлена 24-мя сетевыми единицами </w:t>
      </w:r>
      <w:r w:rsidR="00CE460B" w:rsidRPr="00CE460B">
        <w:rPr>
          <w:rFonts w:ascii="Times New Roman" w:eastAsia="Calibri" w:hAnsi="Times New Roman" w:cs="Times New Roman"/>
          <w:sz w:val="24"/>
          <w:szCs w:val="24"/>
        </w:rPr>
        <w:t xml:space="preserve">(7 домов культуры, 13 библиотек, Детской школы искусств, кинодосугового центра </w:t>
      </w:r>
      <w:r w:rsidR="006613BA">
        <w:rPr>
          <w:rFonts w:ascii="Times New Roman" w:eastAsia="Calibri" w:hAnsi="Times New Roman" w:cs="Times New Roman"/>
          <w:sz w:val="24"/>
          <w:szCs w:val="24"/>
        </w:rPr>
        <w:t>«</w:t>
      </w:r>
      <w:r w:rsidR="00CE460B" w:rsidRPr="00CE460B">
        <w:rPr>
          <w:rFonts w:ascii="Times New Roman" w:eastAsia="Calibri" w:hAnsi="Times New Roman" w:cs="Times New Roman"/>
          <w:sz w:val="24"/>
          <w:szCs w:val="24"/>
        </w:rPr>
        <w:t>Россия</w:t>
      </w:r>
      <w:r w:rsidR="006613BA">
        <w:rPr>
          <w:rFonts w:ascii="Times New Roman" w:eastAsia="Calibri" w:hAnsi="Times New Roman" w:cs="Times New Roman"/>
          <w:sz w:val="24"/>
          <w:szCs w:val="24"/>
        </w:rPr>
        <w:t>»</w:t>
      </w:r>
      <w:r w:rsidR="00CE460B" w:rsidRPr="00CE460B">
        <w:rPr>
          <w:rFonts w:ascii="Times New Roman" w:eastAsia="Calibri" w:hAnsi="Times New Roman" w:cs="Times New Roman"/>
          <w:sz w:val="24"/>
          <w:szCs w:val="24"/>
        </w:rPr>
        <w:t>, учреждения музейного типа – Историко-культурного центра, Парка культуры и отдыха города Холмска).</w:t>
      </w:r>
      <w:r w:rsidR="00CE460B">
        <w:rPr>
          <w:rFonts w:ascii="Times New Roman" w:eastAsia="Calibri" w:hAnsi="Times New Roman" w:cs="Times New Roman"/>
          <w:sz w:val="24"/>
          <w:szCs w:val="24"/>
        </w:rPr>
        <w:t xml:space="preserve"> </w:t>
      </w:r>
      <w:r w:rsidR="00CE460B" w:rsidRPr="00CE460B">
        <w:rPr>
          <w:rFonts w:ascii="Times New Roman" w:eastAsia="Calibri" w:hAnsi="Times New Roman" w:cs="Times New Roman"/>
          <w:sz w:val="24"/>
          <w:szCs w:val="24"/>
        </w:rPr>
        <w:t>Статус юридического лица имеют шесть учреждений культуры.</w:t>
      </w:r>
    </w:p>
    <w:p w14:paraId="0F831B94" w14:textId="29D971F1" w:rsidR="00CE460B" w:rsidRPr="00CE460B" w:rsidRDefault="00CE460B" w:rsidP="00CE460B">
      <w:pPr>
        <w:spacing w:after="0" w:line="240" w:lineRule="auto"/>
        <w:ind w:firstLine="709"/>
        <w:jc w:val="both"/>
        <w:rPr>
          <w:rFonts w:ascii="Times New Roman" w:eastAsia="Calibri" w:hAnsi="Times New Roman" w:cs="Times New Roman"/>
          <w:sz w:val="24"/>
          <w:szCs w:val="24"/>
        </w:rPr>
      </w:pPr>
      <w:r w:rsidRPr="00CE460B">
        <w:rPr>
          <w:rFonts w:ascii="Times New Roman" w:eastAsia="Calibri" w:hAnsi="Times New Roman" w:cs="Times New Roman"/>
          <w:sz w:val="24"/>
          <w:szCs w:val="24"/>
        </w:rPr>
        <w:t xml:space="preserve">В целях создания условий для сохранения и популяризации культурного наследия, возрождения народной культуры, развития профессионального творчества, обеспечения профессионального роста работников культуры на территории Холмского городского округа реализуется муниципальная программа </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 xml:space="preserve">Развитие сферы культуры муниципального образования </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Холмский городской округ</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 xml:space="preserve">, утвержденная постановлением администрации муниципального образования </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Холмский городской округ</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 xml:space="preserve"> от 03.09.2014 № 948.</w:t>
      </w:r>
    </w:p>
    <w:p w14:paraId="45C71240" w14:textId="77777777" w:rsidR="00CE460B" w:rsidRPr="00CE460B" w:rsidRDefault="00CE460B" w:rsidP="00CE460B">
      <w:pPr>
        <w:spacing w:after="0" w:line="240" w:lineRule="auto"/>
        <w:ind w:firstLine="709"/>
        <w:jc w:val="both"/>
        <w:rPr>
          <w:rFonts w:ascii="Times New Roman" w:eastAsia="Times New Roman" w:hAnsi="Times New Roman" w:cs="Times New Roman"/>
          <w:sz w:val="24"/>
          <w:szCs w:val="24"/>
          <w:lang w:eastAsia="ru-RU"/>
        </w:rPr>
      </w:pPr>
      <w:r w:rsidRPr="00CE460B">
        <w:rPr>
          <w:rFonts w:ascii="Times New Roman" w:eastAsia="Times New Roman" w:hAnsi="Times New Roman" w:cs="Times New Roman"/>
          <w:sz w:val="24"/>
          <w:szCs w:val="24"/>
          <w:lang w:eastAsia="ru-RU"/>
        </w:rPr>
        <w:t>В течение 2024 года на территории муниципального образования специалистами культурно-досуговых учреждений было проведено 1 463 мероприятий.</w:t>
      </w:r>
    </w:p>
    <w:p w14:paraId="0113EDFB" w14:textId="77777777" w:rsidR="00CE460B" w:rsidRPr="00CE460B" w:rsidRDefault="00CE460B" w:rsidP="00CE460B">
      <w:pPr>
        <w:spacing w:after="0" w:line="240" w:lineRule="auto"/>
        <w:ind w:firstLine="709"/>
        <w:jc w:val="both"/>
        <w:rPr>
          <w:rFonts w:ascii="Times New Roman" w:eastAsia="Calibri" w:hAnsi="Times New Roman" w:cs="Times New Roman"/>
          <w:sz w:val="24"/>
          <w:szCs w:val="24"/>
          <w:lang w:eastAsia="ru-RU"/>
        </w:rPr>
      </w:pPr>
      <w:r w:rsidRPr="00CE460B">
        <w:rPr>
          <w:rFonts w:ascii="Times New Roman" w:eastAsia="Times New Roman" w:hAnsi="Times New Roman" w:cs="Times New Roman"/>
          <w:sz w:val="24"/>
          <w:szCs w:val="24"/>
          <w:lang w:eastAsia="ru-RU"/>
        </w:rPr>
        <w:t>В учреждениях культуры действует 86 клубных формирований (из них для детей 43, для молодежи – 11) с числом участников 1 431 человек (из них дети - 678, молодежь - 168).</w:t>
      </w:r>
    </w:p>
    <w:p w14:paraId="749D69A8" w14:textId="49ABA637" w:rsidR="00CE460B" w:rsidRPr="00CE460B" w:rsidRDefault="00CE460B" w:rsidP="00CE460B">
      <w:pPr>
        <w:shd w:val="clear" w:color="auto" w:fill="FFFFFF"/>
        <w:spacing w:after="200" w:line="240" w:lineRule="auto"/>
        <w:ind w:firstLine="709"/>
        <w:contextualSpacing/>
        <w:jc w:val="both"/>
        <w:rPr>
          <w:rFonts w:ascii="Times New Roman" w:eastAsia="Calibri" w:hAnsi="Times New Roman" w:cs="Times New Roman"/>
          <w:sz w:val="24"/>
          <w:szCs w:val="24"/>
        </w:rPr>
      </w:pPr>
      <w:r w:rsidRPr="00CE460B">
        <w:rPr>
          <w:rFonts w:ascii="Times New Roman" w:eastAsia="Calibri" w:hAnsi="Times New Roman" w:cs="Times New Roman"/>
          <w:sz w:val="24"/>
          <w:szCs w:val="24"/>
        </w:rPr>
        <w:t xml:space="preserve">Пять коллективов Центрального дома культуры имеют звание </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народный</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 xml:space="preserve"> (образцовый) коллектив любительского художественного творчества и ведут активную концертную, гастрольную и фестивальную деятельность.</w:t>
      </w:r>
    </w:p>
    <w:p w14:paraId="55EB4A11" w14:textId="77777777" w:rsidR="00CE460B" w:rsidRPr="00CE460B" w:rsidRDefault="00CE460B" w:rsidP="00CE460B">
      <w:pPr>
        <w:shd w:val="clear" w:color="auto" w:fill="FFFFFF"/>
        <w:spacing w:after="0" w:line="240" w:lineRule="auto"/>
        <w:ind w:firstLine="709"/>
        <w:contextualSpacing/>
        <w:jc w:val="both"/>
        <w:rPr>
          <w:rFonts w:ascii="Times New Roman" w:eastAsia="Calibri" w:hAnsi="Times New Roman" w:cs="Times New Roman"/>
          <w:sz w:val="24"/>
          <w:szCs w:val="24"/>
          <w:lang w:eastAsia="ru-RU"/>
        </w:rPr>
      </w:pPr>
      <w:r w:rsidRPr="00CE460B">
        <w:rPr>
          <w:rFonts w:ascii="Times New Roman" w:eastAsia="Calibri" w:hAnsi="Times New Roman" w:cs="Times New Roman"/>
          <w:sz w:val="24"/>
          <w:szCs w:val="24"/>
          <w:lang w:eastAsia="ru-RU"/>
        </w:rPr>
        <w:t>За отчётный период коллективы Централизованной клубной системы приняли участие в 7 конкурсах (38 детей и 28 взрослых), общая результативность: лауреат 1 степени- 1 конкурсов, лауреат 2 степени – 3 конкурса, лауреат 3 степени – 1 конкурс, 19 дипломов за 1, 2, 3 места в различных номинациях и возрастных категориях.</w:t>
      </w:r>
    </w:p>
    <w:p w14:paraId="1BD1FFFD" w14:textId="65E7AAA9" w:rsidR="00CE460B" w:rsidRPr="00CE460B" w:rsidRDefault="00CE460B" w:rsidP="00CE460B">
      <w:pPr>
        <w:spacing w:after="0" w:line="240" w:lineRule="auto"/>
        <w:ind w:firstLine="709"/>
        <w:jc w:val="both"/>
        <w:rPr>
          <w:rFonts w:ascii="Times New Roman" w:eastAsia="Times New Roman" w:hAnsi="Times New Roman" w:cs="Times New Roman"/>
          <w:sz w:val="24"/>
          <w:szCs w:val="24"/>
          <w:lang w:eastAsia="ru-RU"/>
        </w:rPr>
      </w:pPr>
      <w:r w:rsidRPr="00CE460B">
        <w:rPr>
          <w:rFonts w:ascii="Times New Roman" w:eastAsia="Times New Roman" w:hAnsi="Times New Roman" w:cs="Times New Roman"/>
          <w:bCs/>
          <w:sz w:val="24"/>
          <w:szCs w:val="24"/>
          <w:lang w:eastAsia="ru-RU"/>
        </w:rPr>
        <w:t>Реализация прав граждан на доступ к муниципальным библиотечным</w:t>
      </w:r>
      <w:r w:rsidRPr="00CE460B">
        <w:rPr>
          <w:rFonts w:ascii="Times New Roman" w:eastAsia="Times New Roman" w:hAnsi="Times New Roman" w:cs="Times New Roman"/>
          <w:sz w:val="24"/>
          <w:szCs w:val="24"/>
          <w:lang w:eastAsia="ru-RU"/>
        </w:rPr>
        <w:t xml:space="preserve"> фондам обеспечивается деятельностью 13 библиотек Холмской централизованной библиотечной системы</w:t>
      </w:r>
      <w:r w:rsidRPr="00CE460B">
        <w:rPr>
          <w:rFonts w:ascii="Times New Roman" w:eastAsia="Times New Roman" w:hAnsi="Times New Roman" w:cs="Times New Roman"/>
          <w:b/>
          <w:sz w:val="24"/>
          <w:szCs w:val="24"/>
          <w:lang w:eastAsia="ru-RU"/>
        </w:rPr>
        <w:t xml:space="preserve">. </w:t>
      </w:r>
      <w:r w:rsidRPr="00CE460B">
        <w:rPr>
          <w:rFonts w:ascii="Times New Roman" w:eastAsia="Times New Roman" w:hAnsi="Times New Roman" w:cs="Times New Roman"/>
          <w:sz w:val="24"/>
          <w:szCs w:val="24"/>
          <w:lang w:eastAsia="ru-RU"/>
        </w:rPr>
        <w:t xml:space="preserve">Число зарегистрированных пользователей библиотек в 2024 году составило </w:t>
      </w:r>
      <w:r w:rsidRPr="00CE460B">
        <w:rPr>
          <w:rFonts w:ascii="Times New Roman" w:eastAsia="Times New Roman" w:hAnsi="Times New Roman" w:cs="Times New Roman"/>
          <w:sz w:val="24"/>
          <w:szCs w:val="24"/>
          <w:lang w:eastAsia="ru-RU"/>
        </w:rPr>
        <w:lastRenderedPageBreak/>
        <w:t>16415 чел., число посещений библиотек – 158850</w:t>
      </w:r>
      <w:r w:rsidRPr="00CE460B">
        <w:rPr>
          <w:rFonts w:ascii="Times New Roman" w:eastAsia="Times New Roman" w:hAnsi="Times New Roman" w:cs="Times New Roman"/>
          <w:b/>
          <w:sz w:val="24"/>
          <w:szCs w:val="24"/>
          <w:lang w:eastAsia="ru-RU"/>
        </w:rPr>
        <w:t xml:space="preserve">. </w:t>
      </w:r>
      <w:r w:rsidRPr="00CE460B">
        <w:rPr>
          <w:rFonts w:ascii="Times New Roman" w:eastAsia="Times New Roman" w:hAnsi="Times New Roman" w:cs="Times New Roman"/>
          <w:sz w:val="24"/>
          <w:szCs w:val="24"/>
          <w:lang w:eastAsia="ru-RU"/>
        </w:rPr>
        <w:t>Книжный фонд Холмской ЦБС составляет 174479 экземпляров</w:t>
      </w:r>
      <w:r w:rsidRPr="00CE460B">
        <w:rPr>
          <w:rFonts w:ascii="Times New Roman" w:eastAsia="Times New Roman" w:hAnsi="Times New Roman" w:cs="Times New Roman"/>
          <w:b/>
          <w:sz w:val="24"/>
          <w:szCs w:val="24"/>
          <w:lang w:eastAsia="ru-RU"/>
        </w:rPr>
        <w:t xml:space="preserve">. </w:t>
      </w:r>
      <w:r w:rsidRPr="00CE460B">
        <w:rPr>
          <w:rFonts w:ascii="Times New Roman" w:eastAsia="Times New Roman" w:hAnsi="Times New Roman" w:cs="Times New Roman"/>
          <w:sz w:val="24"/>
          <w:szCs w:val="24"/>
          <w:lang w:eastAsia="ru-RU"/>
        </w:rPr>
        <w:t>Количество книговыдач составило 448570 ед.</w:t>
      </w:r>
      <w:r w:rsidRPr="00CE460B">
        <w:rPr>
          <w:rFonts w:ascii="Times New Roman" w:eastAsia="Times New Roman" w:hAnsi="Times New Roman" w:cs="Times New Roman"/>
          <w:b/>
          <w:sz w:val="24"/>
          <w:szCs w:val="24"/>
          <w:lang w:eastAsia="ru-RU"/>
        </w:rPr>
        <w:t xml:space="preserve">  </w:t>
      </w:r>
      <w:r w:rsidRPr="00CE460B">
        <w:rPr>
          <w:rFonts w:ascii="Times New Roman" w:eastAsia="Times New Roman" w:hAnsi="Times New Roman" w:cs="Times New Roman"/>
          <w:sz w:val="24"/>
          <w:szCs w:val="24"/>
          <w:lang w:eastAsia="ru-RU"/>
        </w:rPr>
        <w:t>Поступление новой литературы составило 5657 ед</w:t>
      </w:r>
      <w:r w:rsidRPr="00CE460B">
        <w:rPr>
          <w:rFonts w:ascii="Times New Roman" w:eastAsia="Times New Roman" w:hAnsi="Times New Roman" w:cs="Times New Roman"/>
          <w:b/>
          <w:sz w:val="24"/>
          <w:szCs w:val="24"/>
          <w:lang w:eastAsia="ru-RU"/>
        </w:rPr>
        <w:t>.</w:t>
      </w:r>
      <w:r w:rsidRPr="00CE460B">
        <w:rPr>
          <w:rFonts w:ascii="Times New Roman" w:eastAsia="Times New Roman CYR" w:hAnsi="Times New Roman" w:cs="Times New Roman"/>
          <w:b/>
          <w:color w:val="000000"/>
          <w:sz w:val="24"/>
          <w:szCs w:val="24"/>
          <w:lang w:eastAsia="ru-RU"/>
        </w:rPr>
        <w:t xml:space="preserve"> </w:t>
      </w:r>
      <w:r w:rsidRPr="00CE460B">
        <w:rPr>
          <w:rFonts w:ascii="Times New Roman" w:eastAsia="Times New Roman CYR" w:hAnsi="Times New Roman" w:cs="Times New Roman"/>
          <w:color w:val="000000"/>
          <w:sz w:val="24"/>
          <w:szCs w:val="24"/>
          <w:lang w:eastAsia="ru-RU"/>
        </w:rPr>
        <w:t>Обновляемость книжного фонда в 2024 году составила 3,2% (2023-2,0%)</w:t>
      </w:r>
      <w:r w:rsidRPr="00CE460B">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b/>
          <w:sz w:val="24"/>
          <w:szCs w:val="24"/>
          <w:lang w:eastAsia="ru-RU"/>
        </w:rPr>
        <w:t xml:space="preserve"> </w:t>
      </w:r>
      <w:r w:rsidRPr="00CE460B">
        <w:rPr>
          <w:rFonts w:ascii="Times New Roman" w:eastAsia="Times New Roman" w:hAnsi="Times New Roman" w:cs="Times New Roman"/>
          <w:sz w:val="24"/>
          <w:szCs w:val="24"/>
          <w:lang w:eastAsia="ru-RU"/>
        </w:rPr>
        <w:t>Проведено 1394 мероприятия, на которых присутствовало 19865 человек (2023г.-13902), среди которых презентации книг, литературно-тематические вечера, конкурсы и викторины, мастер-классы, заседания клубов, театральные постановки кукольного театра для детей.</w:t>
      </w:r>
    </w:p>
    <w:p w14:paraId="625643D5" w14:textId="37CCEED8" w:rsidR="00CE460B" w:rsidRPr="00CE460B" w:rsidRDefault="00CE460B" w:rsidP="00CE460B">
      <w:pPr>
        <w:spacing w:after="0" w:line="240" w:lineRule="auto"/>
        <w:ind w:firstLine="709"/>
        <w:jc w:val="both"/>
        <w:rPr>
          <w:rFonts w:ascii="Times New Roman" w:eastAsia="Times New Roman" w:hAnsi="Times New Roman" w:cs="Times New Roman"/>
          <w:sz w:val="24"/>
          <w:szCs w:val="24"/>
          <w:lang w:eastAsia="ru-RU"/>
        </w:rPr>
      </w:pPr>
      <w:r w:rsidRPr="00CE460B">
        <w:rPr>
          <w:rFonts w:ascii="Times New Roman" w:eastAsia="Times New Roman" w:hAnsi="Times New Roman" w:cs="Times New Roman"/>
          <w:sz w:val="24"/>
          <w:szCs w:val="24"/>
          <w:lang w:eastAsia="ru-RU"/>
        </w:rPr>
        <w:t xml:space="preserve">В 2024 году важным направлением деятельности библиотек МБУК </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Холмская ЦБС</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 xml:space="preserve"> стало участие в конкурсах, проводимых с целью популяризации чтения и привлечения юных читателей к книге.</w:t>
      </w:r>
    </w:p>
    <w:p w14:paraId="532BC151" w14:textId="47963F88" w:rsidR="00CE460B" w:rsidRPr="00CE460B" w:rsidRDefault="00CE460B" w:rsidP="00CE460B">
      <w:pPr>
        <w:spacing w:after="0" w:line="240" w:lineRule="auto"/>
        <w:ind w:firstLine="709"/>
        <w:jc w:val="both"/>
        <w:rPr>
          <w:rFonts w:ascii="Times New Roman" w:eastAsia="Calibri" w:hAnsi="Times New Roman" w:cs="Times New Roman"/>
          <w:sz w:val="24"/>
          <w:szCs w:val="24"/>
        </w:rPr>
      </w:pPr>
      <w:r w:rsidRPr="00CE460B">
        <w:rPr>
          <w:rFonts w:ascii="Times New Roman" w:eastAsia="Calibri" w:hAnsi="Times New Roman" w:cs="Times New Roman"/>
          <w:sz w:val="24"/>
          <w:szCs w:val="24"/>
        </w:rPr>
        <w:t xml:space="preserve">По итогам рейтинга аналитических отчётов муниципальных библиотек Сахалинской области за 2023 год </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БИБЛИОТЕЧНАЯ АНАЛИТИКА – 2023</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 xml:space="preserve"> Холмская ЦБС заняла 3 место. Организатором экспертной оценки выступила Сахалинская областная универсальная научная библиотека.</w:t>
      </w:r>
    </w:p>
    <w:p w14:paraId="50A4116C" w14:textId="6237437E" w:rsidR="00CE460B" w:rsidRPr="00CE460B" w:rsidRDefault="00CE460B" w:rsidP="00CE460B">
      <w:pPr>
        <w:spacing w:after="0" w:line="240" w:lineRule="auto"/>
        <w:ind w:firstLine="709"/>
        <w:jc w:val="both"/>
        <w:rPr>
          <w:rFonts w:ascii="Times New Roman" w:eastAsia="Calibri" w:hAnsi="Times New Roman" w:cs="Times New Roman"/>
          <w:sz w:val="24"/>
          <w:szCs w:val="24"/>
        </w:rPr>
      </w:pPr>
      <w:r w:rsidRPr="00CE460B">
        <w:rPr>
          <w:rFonts w:ascii="Times New Roman" w:eastAsia="Calibri" w:hAnsi="Times New Roman" w:cs="Times New Roman"/>
          <w:sz w:val="24"/>
          <w:szCs w:val="24"/>
        </w:rPr>
        <w:t xml:space="preserve">Центральная районная библиотека имени Ю. Николаева и филиал №2 с. Чехов отмечены благодарственными письмами Ассоциации библиотек Сахалинской области за участие в региональном конкурсе </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Сахалин и Курильские острова - земля героев</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w:t>
      </w:r>
    </w:p>
    <w:p w14:paraId="6658912A" w14:textId="5B370E7E" w:rsidR="00CE460B" w:rsidRPr="00CE460B" w:rsidRDefault="00CE460B" w:rsidP="00CE460B">
      <w:pPr>
        <w:spacing w:after="0" w:line="240" w:lineRule="auto"/>
        <w:ind w:firstLine="709"/>
        <w:jc w:val="both"/>
        <w:rPr>
          <w:rFonts w:ascii="Times New Roman" w:eastAsia="Calibri" w:hAnsi="Times New Roman" w:cs="Times New Roman"/>
          <w:sz w:val="24"/>
          <w:szCs w:val="24"/>
        </w:rPr>
      </w:pPr>
      <w:r w:rsidRPr="00CE460B">
        <w:rPr>
          <w:rFonts w:ascii="Times New Roman" w:eastAsia="Calibri" w:hAnsi="Times New Roman" w:cs="Times New Roman"/>
          <w:sz w:val="24"/>
          <w:szCs w:val="24"/>
        </w:rPr>
        <w:t xml:space="preserve">Центральная районная библиотека – победитель </w:t>
      </w:r>
      <w:r w:rsidRPr="00CE460B">
        <w:rPr>
          <w:rFonts w:ascii="Times New Roman" w:eastAsia="Times New Roman" w:hAnsi="Times New Roman" w:cs="Times New Roman"/>
          <w:sz w:val="24"/>
          <w:szCs w:val="24"/>
        </w:rPr>
        <w:t>сетевой</w:t>
      </w:r>
      <w:r w:rsidRPr="00CE460B">
        <w:rPr>
          <w:rFonts w:ascii="Times New Roman" w:eastAsia="Times New Roman" w:hAnsi="Times New Roman" w:cs="Times New Roman"/>
          <w:b/>
          <w:sz w:val="24"/>
          <w:szCs w:val="24"/>
        </w:rPr>
        <w:t xml:space="preserve"> </w:t>
      </w:r>
      <w:r w:rsidRPr="00CE460B">
        <w:rPr>
          <w:rFonts w:ascii="Times New Roman" w:eastAsia="Times New Roman" w:hAnsi="Times New Roman" w:cs="Times New Roman"/>
          <w:sz w:val="24"/>
          <w:szCs w:val="24"/>
        </w:rPr>
        <w:t xml:space="preserve">акции </w:t>
      </w:r>
      <w:r w:rsidR="006613BA">
        <w:rPr>
          <w:rFonts w:ascii="Times New Roman" w:eastAsia="Times New Roman" w:hAnsi="Times New Roman" w:cs="Times New Roman"/>
          <w:sz w:val="24"/>
          <w:szCs w:val="24"/>
        </w:rPr>
        <w:t>«</w:t>
      </w:r>
      <w:r w:rsidRPr="00CE460B">
        <w:rPr>
          <w:rFonts w:ascii="Times New Roman" w:eastAsia="Times New Roman" w:hAnsi="Times New Roman" w:cs="Times New Roman"/>
          <w:sz w:val="24"/>
          <w:szCs w:val="24"/>
        </w:rPr>
        <w:t>Крымская весна</w:t>
      </w:r>
      <w:r w:rsidR="006613BA">
        <w:rPr>
          <w:rFonts w:ascii="Times New Roman" w:eastAsia="Times New Roman" w:hAnsi="Times New Roman" w:cs="Times New Roman"/>
          <w:sz w:val="24"/>
          <w:szCs w:val="24"/>
        </w:rPr>
        <w:t>»</w:t>
      </w:r>
      <w:r w:rsidRPr="00CE460B">
        <w:rPr>
          <w:rFonts w:ascii="Times New Roman" w:eastAsia="Times New Roman" w:hAnsi="Times New Roman" w:cs="Times New Roman"/>
          <w:sz w:val="24"/>
          <w:szCs w:val="24"/>
        </w:rPr>
        <w:t>, проведенной 18 марта Сахалинским региональным центром Президентской библиотеки им. Б. Н. Ельцина.</w:t>
      </w:r>
      <w:r w:rsidRPr="00CE460B">
        <w:rPr>
          <w:rFonts w:ascii="Times New Roman" w:eastAsia="Calibri" w:hAnsi="Times New Roman" w:cs="Times New Roman"/>
          <w:sz w:val="24"/>
          <w:szCs w:val="24"/>
        </w:rPr>
        <w:t xml:space="preserve"> По итогам акции ЦРБ удостоилась Диплома лидера и памятного приза.</w:t>
      </w:r>
    </w:p>
    <w:p w14:paraId="393BD6AC" w14:textId="77777777" w:rsidR="00CE460B" w:rsidRPr="00CE460B" w:rsidRDefault="00CE460B" w:rsidP="00CE460B">
      <w:pPr>
        <w:spacing w:after="0" w:line="240" w:lineRule="auto"/>
        <w:ind w:firstLine="709"/>
        <w:jc w:val="both"/>
        <w:rPr>
          <w:rFonts w:ascii="Times New Roman" w:eastAsia="Calibri" w:hAnsi="Times New Roman" w:cs="Times New Roman"/>
          <w:sz w:val="24"/>
          <w:szCs w:val="24"/>
          <w:lang w:eastAsia="ru-RU"/>
        </w:rPr>
      </w:pPr>
      <w:r w:rsidRPr="00CE460B">
        <w:rPr>
          <w:rFonts w:ascii="Times New Roman" w:eastAsia="Times New Roman" w:hAnsi="Times New Roman" w:cs="Times New Roman"/>
          <w:sz w:val="24"/>
          <w:szCs w:val="24"/>
          <w:lang w:eastAsia="ru-RU"/>
        </w:rPr>
        <w:t>Дополнительное образование в округе в сфере культуры организует Детская школа искусств.</w:t>
      </w:r>
      <w:r w:rsidRPr="00CE460B">
        <w:rPr>
          <w:rFonts w:ascii="Times New Roman" w:eastAsia="Times New Roman" w:hAnsi="Times New Roman" w:cs="Times New Roman"/>
          <w:b/>
          <w:sz w:val="24"/>
          <w:szCs w:val="24"/>
          <w:lang w:eastAsia="ru-RU"/>
        </w:rPr>
        <w:t xml:space="preserve"> </w:t>
      </w:r>
      <w:r w:rsidRPr="00CE460B">
        <w:rPr>
          <w:rFonts w:ascii="Times New Roman" w:eastAsia="Times New Roman" w:hAnsi="Times New Roman" w:cs="Times New Roman"/>
          <w:sz w:val="24"/>
          <w:szCs w:val="24"/>
          <w:lang w:eastAsia="ru-RU"/>
        </w:rPr>
        <w:t>В 2024 году из 293 обучающихся школы, по дополнительным предпрофессиональным общеобразовательным программам обучались 162 человека (55,29% от общего контингента), по дополнительным общеразвивающим программам обучались 131 человека (44,71 % от общего контингента)</w:t>
      </w:r>
      <w:r w:rsidRPr="00CE460B">
        <w:rPr>
          <w:rFonts w:ascii="Times New Roman" w:eastAsia="Times New Roman" w:hAnsi="Times New Roman" w:cs="Times New Roman"/>
          <w:b/>
          <w:sz w:val="24"/>
          <w:szCs w:val="24"/>
          <w:lang w:eastAsia="ru-RU"/>
        </w:rPr>
        <w:t xml:space="preserve">. </w:t>
      </w:r>
      <w:r w:rsidRPr="00CE460B">
        <w:rPr>
          <w:rFonts w:ascii="Times New Roman" w:eastAsia="Times New Roman" w:hAnsi="Times New Roman" w:cs="Times New Roman"/>
          <w:sz w:val="24"/>
          <w:szCs w:val="24"/>
          <w:lang w:eastAsia="ru-RU"/>
        </w:rPr>
        <w:t xml:space="preserve">Доля детей в возрасте от 7 до 15 лет, обучающихся в ДШИ, от общего количества детей данного возраста </w:t>
      </w:r>
      <w:r w:rsidRPr="00CE460B">
        <w:rPr>
          <w:rFonts w:ascii="Times New Roman" w:eastAsia="Calibri" w:hAnsi="Times New Roman" w:cs="Times New Roman"/>
          <w:sz w:val="24"/>
          <w:szCs w:val="24"/>
          <w:lang w:eastAsia="ru-RU"/>
        </w:rPr>
        <w:t>составляет 8,52 %.</w:t>
      </w:r>
    </w:p>
    <w:p w14:paraId="47A75F13" w14:textId="77777777" w:rsidR="00CE460B" w:rsidRPr="00CE460B" w:rsidRDefault="00CE460B" w:rsidP="00CE460B">
      <w:pPr>
        <w:spacing w:after="0" w:line="240" w:lineRule="auto"/>
        <w:ind w:firstLine="709"/>
        <w:jc w:val="both"/>
        <w:rPr>
          <w:rFonts w:ascii="Times New Roman" w:eastAsia="Times New Roman" w:hAnsi="Times New Roman" w:cs="Times New Roman"/>
          <w:sz w:val="24"/>
          <w:szCs w:val="24"/>
          <w:lang w:eastAsia="ru-RU"/>
        </w:rPr>
      </w:pPr>
      <w:r w:rsidRPr="00CE460B">
        <w:rPr>
          <w:rFonts w:ascii="Times New Roman" w:eastAsia="Times New Roman" w:hAnsi="Times New Roman" w:cs="Times New Roman"/>
          <w:sz w:val="24"/>
          <w:szCs w:val="24"/>
          <w:lang w:eastAsia="ru-RU"/>
        </w:rPr>
        <w:t>В течение 2024 года воспитанники Детской школы искусств принимали участие в 49 мероприятиях международного, всероссийского, межрегионального и регионального уровней. Результативность – 209 человек стали лауреатами и дипломантами.</w:t>
      </w:r>
    </w:p>
    <w:p w14:paraId="7AF72687" w14:textId="34DBC298" w:rsidR="00CE460B" w:rsidRPr="00CE460B" w:rsidRDefault="00CE460B" w:rsidP="00CE460B">
      <w:pPr>
        <w:spacing w:after="0" w:line="240" w:lineRule="auto"/>
        <w:ind w:firstLine="709"/>
        <w:jc w:val="both"/>
        <w:rPr>
          <w:rFonts w:ascii="Times New Roman" w:eastAsia="Times New Roman" w:hAnsi="Times New Roman" w:cs="Times New Roman"/>
          <w:sz w:val="24"/>
          <w:szCs w:val="24"/>
          <w:lang w:eastAsia="ru-RU"/>
        </w:rPr>
      </w:pPr>
      <w:r w:rsidRPr="00CE460B">
        <w:rPr>
          <w:rFonts w:ascii="Times New Roman" w:eastAsia="Times New Roman" w:hAnsi="Times New Roman" w:cs="Times New Roman"/>
          <w:sz w:val="24"/>
          <w:szCs w:val="24"/>
          <w:lang w:eastAsia="ru-RU"/>
        </w:rPr>
        <w:t xml:space="preserve">В Детской школе искусств работают 22 преподавателя, которые преподают на разных отделениях: </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Фортепиано</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Народные инструменты</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Сольное пение</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Синтезатор</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Скрипка</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Хоровое пение</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Эстрадная гитара</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 отделения хореографического, театрального, изобразительного искусства, отделение раннего эстетического развития, студии.</w:t>
      </w:r>
    </w:p>
    <w:p w14:paraId="768E05F2" w14:textId="5E5FFC9C" w:rsidR="00CE460B" w:rsidRPr="00CE460B" w:rsidRDefault="00CE460B" w:rsidP="00CE460B">
      <w:pPr>
        <w:spacing w:after="0" w:line="240" w:lineRule="auto"/>
        <w:ind w:firstLine="709"/>
        <w:jc w:val="both"/>
        <w:rPr>
          <w:rFonts w:ascii="Times New Roman" w:eastAsia="Times New Roman" w:hAnsi="Times New Roman" w:cs="Times New Roman"/>
          <w:sz w:val="24"/>
          <w:szCs w:val="24"/>
          <w:lang w:eastAsia="ru-RU"/>
        </w:rPr>
      </w:pPr>
      <w:r w:rsidRPr="00CE460B">
        <w:rPr>
          <w:rFonts w:ascii="Times New Roman" w:eastAsia="Times New Roman" w:hAnsi="Times New Roman" w:cs="Times New Roman"/>
          <w:sz w:val="24"/>
          <w:szCs w:val="24"/>
          <w:lang w:eastAsia="ru-RU"/>
        </w:rPr>
        <w:t xml:space="preserve">Услуга по публичному показу музейных предметов, музейных коллекций в Холмском городском округе возложена на МБУК </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Историко-культурный центр</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 xml:space="preserve"> муниципального образования </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CE460B">
        <w:rPr>
          <w:rFonts w:ascii="Times New Roman" w:eastAsia="Times New Roman" w:hAnsi="Times New Roman" w:cs="Times New Roman"/>
          <w:sz w:val="24"/>
          <w:szCs w:val="24"/>
          <w:lang w:eastAsia="ru-RU"/>
        </w:rPr>
        <w:t>. Количество посетителей в</w:t>
      </w:r>
      <w:r w:rsidRPr="00CE460B">
        <w:rPr>
          <w:rFonts w:ascii="Times New Roman" w:eastAsia="Times New Roman" w:hAnsi="Times New Roman" w:cs="Times New Roman"/>
          <w:b/>
          <w:sz w:val="24"/>
          <w:szCs w:val="24"/>
          <w:lang w:eastAsia="ru-RU"/>
        </w:rPr>
        <w:t xml:space="preserve"> </w:t>
      </w:r>
      <w:r w:rsidRPr="00CE460B">
        <w:rPr>
          <w:rFonts w:ascii="Times New Roman" w:eastAsia="Times New Roman" w:hAnsi="Times New Roman" w:cs="Times New Roman"/>
          <w:sz w:val="24"/>
          <w:szCs w:val="24"/>
          <w:lang w:eastAsia="ru-RU"/>
        </w:rPr>
        <w:t>2023 г. составило 21 04 5человек, количество выставок 33 шт., проведено свыше 500 экскурсий, лекций, творческих занятий и иных мероприятий.</w:t>
      </w:r>
    </w:p>
    <w:p w14:paraId="41870D53" w14:textId="6CAD8E2F" w:rsidR="00CE460B" w:rsidRPr="00CE460B" w:rsidRDefault="00CE460B" w:rsidP="00CE460B">
      <w:pPr>
        <w:spacing w:after="0" w:line="240" w:lineRule="auto"/>
        <w:ind w:firstLine="709"/>
        <w:jc w:val="both"/>
        <w:rPr>
          <w:rFonts w:ascii="Times New Roman" w:eastAsia="Calibri" w:hAnsi="Times New Roman" w:cs="Times New Roman"/>
          <w:sz w:val="24"/>
          <w:szCs w:val="24"/>
        </w:rPr>
      </w:pPr>
      <w:r w:rsidRPr="00CE460B">
        <w:rPr>
          <w:rFonts w:ascii="Times New Roman" w:eastAsia="Calibri" w:hAnsi="Times New Roman" w:cs="Times New Roman"/>
          <w:sz w:val="24"/>
          <w:szCs w:val="24"/>
        </w:rPr>
        <w:t xml:space="preserve">В 2024 году учреждения сферы культуры округа приняли участие в </w:t>
      </w:r>
      <w:r w:rsidRPr="00CE460B">
        <w:rPr>
          <w:rFonts w:ascii="Times New Roman" w:eastAsia="Calibri" w:hAnsi="Times New Roman" w:cs="Times New Roman"/>
          <w:bCs/>
          <w:sz w:val="24"/>
          <w:szCs w:val="24"/>
        </w:rPr>
        <w:t xml:space="preserve">Выставочном проекте </w:t>
      </w:r>
      <w:r w:rsidR="006613BA">
        <w:rPr>
          <w:rFonts w:ascii="Times New Roman" w:eastAsia="Calibri" w:hAnsi="Times New Roman" w:cs="Times New Roman"/>
          <w:bCs/>
          <w:sz w:val="24"/>
          <w:szCs w:val="24"/>
        </w:rPr>
        <w:t>«</w:t>
      </w:r>
      <w:r w:rsidRPr="00CE460B">
        <w:rPr>
          <w:rFonts w:ascii="Times New Roman" w:eastAsia="Calibri" w:hAnsi="Times New Roman" w:cs="Times New Roman"/>
          <w:bCs/>
          <w:sz w:val="24"/>
          <w:szCs w:val="24"/>
        </w:rPr>
        <w:t>Сахалинские традиции. Нам есть чем гордиться</w:t>
      </w:r>
      <w:r w:rsidR="006613BA">
        <w:rPr>
          <w:rFonts w:ascii="Times New Roman" w:eastAsia="Calibri" w:hAnsi="Times New Roman" w:cs="Times New Roman"/>
          <w:bCs/>
          <w:sz w:val="24"/>
          <w:szCs w:val="24"/>
        </w:rPr>
        <w:t>»</w:t>
      </w:r>
      <w:r w:rsidRPr="00CE460B">
        <w:rPr>
          <w:rFonts w:ascii="Times New Roman" w:eastAsia="Calibri" w:hAnsi="Times New Roman" w:cs="Times New Roman"/>
          <w:sz w:val="24"/>
          <w:szCs w:val="24"/>
        </w:rPr>
        <w:t>, посвященном истории освоения острова, значимым проектам, развитию разных отраслевых направлений, культурной жизни и традициям народов региона. Реализация проекта проходила при поддержке Губернатора Сахалинской области Валерия Лимаренко совместно с правительством Сахалинской области и региональным министерством культуры и архивного дела, что имеет колоссальное значение для всех муниципальных образований островного региона.</w:t>
      </w:r>
    </w:p>
    <w:p w14:paraId="7516FF18" w14:textId="77777777" w:rsidR="00CE460B" w:rsidRPr="00CE460B" w:rsidRDefault="00CE460B" w:rsidP="00CE460B">
      <w:pPr>
        <w:spacing w:after="0" w:line="240" w:lineRule="auto"/>
        <w:ind w:firstLine="709"/>
        <w:jc w:val="both"/>
        <w:rPr>
          <w:rFonts w:ascii="Times New Roman" w:eastAsia="Calibri" w:hAnsi="Times New Roman" w:cs="Times New Roman"/>
          <w:sz w:val="24"/>
          <w:szCs w:val="24"/>
        </w:rPr>
      </w:pPr>
      <w:r w:rsidRPr="00CE460B">
        <w:rPr>
          <w:rFonts w:ascii="Times New Roman" w:eastAsia="Calibri" w:hAnsi="Times New Roman" w:cs="Times New Roman"/>
          <w:sz w:val="24"/>
          <w:szCs w:val="24"/>
        </w:rPr>
        <w:t>На проведение капитального ремонта здания Детской школы искусств (1 этап, капитальный ремонт фасада) в 2024 году было выделено 58 502,0 тыс. руб., в т.ч. областной бюджет – 56 746,9 тыс. руб., местный бюджет – 1 755,1 тыс. руб.</w:t>
      </w:r>
    </w:p>
    <w:p w14:paraId="0E4522AC" w14:textId="77777777" w:rsidR="00CE460B" w:rsidRPr="00CE460B" w:rsidRDefault="00CE460B" w:rsidP="00CE460B">
      <w:pPr>
        <w:spacing w:after="0" w:line="240" w:lineRule="auto"/>
        <w:ind w:firstLine="709"/>
        <w:jc w:val="both"/>
        <w:rPr>
          <w:rFonts w:ascii="Times New Roman" w:eastAsia="Calibri" w:hAnsi="Times New Roman" w:cs="Times New Roman"/>
          <w:sz w:val="24"/>
          <w:szCs w:val="24"/>
        </w:rPr>
      </w:pPr>
      <w:r w:rsidRPr="00CE460B">
        <w:rPr>
          <w:rFonts w:ascii="Times New Roman" w:eastAsia="Calibri" w:hAnsi="Times New Roman" w:cs="Times New Roman"/>
          <w:sz w:val="24"/>
          <w:szCs w:val="24"/>
        </w:rPr>
        <w:t xml:space="preserve">Приобретены музыкальные инструменты (акустические и цифровые пианино, балалайки, домры, баяны, гитары) для Детской школы искусств. Общий объем </w:t>
      </w:r>
      <w:r w:rsidRPr="00CE460B">
        <w:rPr>
          <w:rFonts w:ascii="Times New Roman" w:eastAsia="Calibri" w:hAnsi="Times New Roman" w:cs="Times New Roman"/>
          <w:sz w:val="24"/>
          <w:szCs w:val="24"/>
        </w:rPr>
        <w:lastRenderedPageBreak/>
        <w:t>финансирования 9 748,8 тыс. руб., в т. ч. областной бюджет – 9 456,3 тыс.руб., местный бюджет – 292,5 тыс. руб.</w:t>
      </w:r>
    </w:p>
    <w:p w14:paraId="0D4FEA24" w14:textId="278D3F39" w:rsidR="00CE460B" w:rsidRPr="00CE460B" w:rsidRDefault="00CE460B" w:rsidP="00CE460B">
      <w:pPr>
        <w:spacing w:after="0" w:line="240" w:lineRule="auto"/>
        <w:ind w:firstLine="709"/>
        <w:jc w:val="both"/>
        <w:rPr>
          <w:rFonts w:ascii="Times New Roman" w:eastAsia="Calibri" w:hAnsi="Times New Roman" w:cs="Times New Roman"/>
          <w:sz w:val="24"/>
          <w:szCs w:val="24"/>
        </w:rPr>
      </w:pPr>
      <w:r w:rsidRPr="00CE460B">
        <w:rPr>
          <w:rFonts w:ascii="Times New Roman" w:eastAsia="Calibri" w:hAnsi="Times New Roman" w:cs="Times New Roman"/>
          <w:sz w:val="24"/>
          <w:szCs w:val="24"/>
        </w:rPr>
        <w:t xml:space="preserve">В 2024 году проведены  молодежный фестиваль в рамках Дня города </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Зов улиц</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 xml:space="preserve">, реконструкция событий штурма укрепрайона на Камышовом перевале 22 августа 1945 года,  приобретены экспозиционно-выставочное оборудование в Историко-культурный центр, костюмы для участников хора детей войны </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С песней по жизни</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 xml:space="preserve">, функционирующего на базе КДЦ </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Россия</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 компьютерное оборудование для организации работы компьютерного класса в Детской школе искусств,  столы для проведения мастер-классов в Досуговый центр с. Чехов, оплачены услуги по разработке технического задания на модернизацию Историко-культурного центра  на общую сумму 2 482,0 тыс. руб.</w:t>
      </w:r>
    </w:p>
    <w:p w14:paraId="2CF306A9" w14:textId="30B5D593" w:rsidR="00CE460B" w:rsidRPr="00CE460B" w:rsidRDefault="00CE460B" w:rsidP="00CE460B">
      <w:pPr>
        <w:spacing w:after="0" w:line="240" w:lineRule="auto"/>
        <w:ind w:firstLine="709"/>
        <w:jc w:val="both"/>
        <w:rPr>
          <w:rFonts w:ascii="Times New Roman" w:eastAsia="Calibri" w:hAnsi="Times New Roman" w:cs="Times New Roman"/>
          <w:sz w:val="24"/>
          <w:szCs w:val="24"/>
          <w:lang w:eastAsia="ru-RU"/>
        </w:rPr>
      </w:pPr>
      <w:r w:rsidRPr="00CE460B">
        <w:rPr>
          <w:rFonts w:ascii="Times New Roman" w:eastAsia="Calibri" w:hAnsi="Times New Roman" w:cs="Times New Roman"/>
          <w:sz w:val="24"/>
          <w:szCs w:val="24"/>
        </w:rPr>
        <w:t xml:space="preserve">В 2024 году выполнены работы по капитальному ремонту объекта культурного наследия регионального значения </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Памятник В.И. Ленину</w:t>
      </w:r>
      <w:r w:rsidR="006613BA">
        <w:rPr>
          <w:rFonts w:ascii="Times New Roman" w:eastAsia="Calibri" w:hAnsi="Times New Roman" w:cs="Times New Roman"/>
          <w:sz w:val="24"/>
          <w:szCs w:val="24"/>
        </w:rPr>
        <w:t>»</w:t>
      </w:r>
      <w:r w:rsidRPr="00CE460B">
        <w:rPr>
          <w:rFonts w:ascii="Times New Roman" w:eastAsia="Calibri" w:hAnsi="Times New Roman" w:cs="Times New Roman"/>
          <w:sz w:val="24"/>
          <w:szCs w:val="24"/>
        </w:rPr>
        <w:t xml:space="preserve"> в городе Холмске.  Общий объем бюджетных ассигнований составил 13 667,1 тыс. руб., в т.ч.  областной бюджет – 13 257,1,8 тыс.</w:t>
      </w:r>
      <w:r w:rsidR="006C44C3">
        <w:rPr>
          <w:rFonts w:ascii="Times New Roman" w:eastAsia="Calibri" w:hAnsi="Times New Roman" w:cs="Times New Roman"/>
          <w:sz w:val="24"/>
          <w:szCs w:val="24"/>
        </w:rPr>
        <w:t xml:space="preserve"> </w:t>
      </w:r>
      <w:r w:rsidRPr="00CE460B">
        <w:rPr>
          <w:rFonts w:ascii="Times New Roman" w:eastAsia="Calibri" w:hAnsi="Times New Roman" w:cs="Times New Roman"/>
          <w:sz w:val="24"/>
          <w:szCs w:val="24"/>
        </w:rPr>
        <w:t>руб., местный бюджет – 410,0 тыс. руб.</w:t>
      </w:r>
    </w:p>
    <w:p w14:paraId="2917B34E" w14:textId="306F7605" w:rsidR="00BD6826" w:rsidRPr="000A2721" w:rsidRDefault="00BD6826" w:rsidP="00F705D0">
      <w:pPr>
        <w:spacing w:after="0" w:line="240" w:lineRule="auto"/>
        <w:ind w:firstLine="709"/>
        <w:jc w:val="both"/>
        <w:rPr>
          <w:rFonts w:ascii="Times New Roman" w:eastAsia="Times New Roman" w:hAnsi="Times New Roman" w:cs="Times New Roman"/>
          <w:b/>
          <w:sz w:val="24"/>
          <w:szCs w:val="24"/>
          <w:lang w:eastAsia="ru-RU"/>
        </w:rPr>
      </w:pPr>
      <w:r w:rsidRPr="000A2721">
        <w:rPr>
          <w:rFonts w:ascii="Times New Roman" w:eastAsia="Times New Roman" w:hAnsi="Times New Roman" w:cs="Times New Roman"/>
          <w:b/>
          <w:sz w:val="24"/>
          <w:szCs w:val="24"/>
          <w:lang w:eastAsia="ru-RU"/>
        </w:rPr>
        <w:t xml:space="preserve">Показатель 20. </w:t>
      </w:r>
      <w:r w:rsidR="006613BA">
        <w:rPr>
          <w:rFonts w:ascii="Times New Roman" w:eastAsia="Times New Roman" w:hAnsi="Times New Roman" w:cs="Times New Roman"/>
          <w:b/>
          <w:sz w:val="24"/>
          <w:szCs w:val="24"/>
          <w:lang w:eastAsia="ru-RU"/>
        </w:rPr>
        <w:t>«</w:t>
      </w:r>
      <w:r w:rsidRPr="000A2721">
        <w:rPr>
          <w:rFonts w:ascii="Times New Roman" w:eastAsia="Times New Roman" w:hAnsi="Times New Roman" w:cs="Times New Roman"/>
          <w:b/>
          <w:sz w:val="24"/>
          <w:szCs w:val="24"/>
          <w:lang w:eastAsia="ru-RU"/>
        </w:rPr>
        <w:t>Уровень фактической обеспеченности учреждениями культуры от нормативной потребности</w:t>
      </w:r>
      <w:r w:rsidR="006613BA">
        <w:rPr>
          <w:rFonts w:ascii="Times New Roman" w:eastAsia="Times New Roman" w:hAnsi="Times New Roman" w:cs="Times New Roman"/>
          <w:b/>
          <w:sz w:val="24"/>
          <w:szCs w:val="24"/>
          <w:lang w:eastAsia="ru-RU"/>
        </w:rPr>
        <w:t>»</w:t>
      </w:r>
      <w:r w:rsidRPr="000A2721">
        <w:rPr>
          <w:rFonts w:ascii="Times New Roman" w:eastAsia="Times New Roman" w:hAnsi="Times New Roman" w:cs="Times New Roman"/>
          <w:b/>
          <w:sz w:val="24"/>
          <w:szCs w:val="24"/>
          <w:lang w:eastAsia="ru-RU"/>
        </w:rPr>
        <w:t>:</w:t>
      </w:r>
    </w:p>
    <w:p w14:paraId="0D468EB0" w14:textId="7CF967B9" w:rsidR="00BD6826" w:rsidRPr="000A2721"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0A2721">
        <w:rPr>
          <w:rFonts w:ascii="Times New Roman" w:eastAsia="Times New Roman" w:hAnsi="Times New Roman" w:cs="Times New Roman"/>
          <w:b/>
          <w:sz w:val="24"/>
          <w:szCs w:val="24"/>
          <w:lang w:eastAsia="ru-RU"/>
        </w:rPr>
        <w:t xml:space="preserve">Показатель 20.1. </w:t>
      </w:r>
      <w:r w:rsidR="006613BA">
        <w:rPr>
          <w:rFonts w:ascii="Times New Roman" w:eastAsia="Times New Roman" w:hAnsi="Times New Roman" w:cs="Times New Roman"/>
          <w:b/>
          <w:sz w:val="24"/>
          <w:szCs w:val="24"/>
          <w:lang w:eastAsia="ru-RU"/>
        </w:rPr>
        <w:t>«</w:t>
      </w:r>
      <w:r w:rsidRPr="000A2721">
        <w:rPr>
          <w:rFonts w:ascii="Times New Roman" w:eastAsia="Times New Roman" w:hAnsi="Times New Roman" w:cs="Times New Roman"/>
          <w:b/>
          <w:sz w:val="24"/>
          <w:szCs w:val="24"/>
          <w:lang w:eastAsia="ru-RU"/>
        </w:rPr>
        <w:t>Уровень фактической обеспеченности клубами и учреждениями клубного типа от нормативной потребности</w:t>
      </w:r>
      <w:r w:rsidR="006613BA">
        <w:rPr>
          <w:rFonts w:ascii="Times New Roman" w:eastAsia="Times New Roman" w:hAnsi="Times New Roman" w:cs="Times New Roman"/>
          <w:b/>
          <w:sz w:val="24"/>
          <w:szCs w:val="24"/>
          <w:lang w:eastAsia="ru-RU"/>
        </w:rPr>
        <w:t>»</w:t>
      </w:r>
    </w:p>
    <w:p w14:paraId="5EFC9A06" w14:textId="77777777" w:rsidR="000A2721" w:rsidRPr="000A2721" w:rsidRDefault="000A2721" w:rsidP="000A2721">
      <w:pPr>
        <w:spacing w:after="0" w:line="240" w:lineRule="auto"/>
        <w:ind w:firstLine="709"/>
        <w:jc w:val="both"/>
        <w:rPr>
          <w:rFonts w:ascii="Times New Roman" w:eastAsia="Times New Roman" w:hAnsi="Times New Roman" w:cs="Times New Roman"/>
          <w:sz w:val="24"/>
          <w:szCs w:val="24"/>
          <w:lang w:eastAsia="ru-RU"/>
        </w:rPr>
      </w:pPr>
      <w:bookmarkStart w:id="1" w:name="_Hlk133569235"/>
      <w:r w:rsidRPr="000A2721">
        <w:rPr>
          <w:rFonts w:ascii="Times New Roman" w:eastAsia="Times New Roman" w:hAnsi="Times New Roman" w:cs="Times New Roman"/>
          <w:sz w:val="24"/>
          <w:szCs w:val="24"/>
          <w:lang w:eastAsia="ru-RU"/>
        </w:rPr>
        <w:t>Уровень фактической обеспеченности клубами и учреждениями клубного типа от нормативной потребности</w:t>
      </w:r>
      <w:bookmarkEnd w:id="1"/>
      <w:r w:rsidRPr="000A2721">
        <w:rPr>
          <w:rFonts w:ascii="Times New Roman" w:eastAsia="Times New Roman" w:hAnsi="Times New Roman" w:cs="Times New Roman"/>
          <w:sz w:val="24"/>
          <w:szCs w:val="24"/>
          <w:lang w:eastAsia="ru-RU"/>
        </w:rPr>
        <w:t xml:space="preserve"> в 2022 году составил 70%, в 2023 году составил 70%, в 2024 году составил 77,78%. </w:t>
      </w:r>
    </w:p>
    <w:p w14:paraId="327F4D79" w14:textId="422858E6" w:rsidR="000A2721" w:rsidRPr="000A2721" w:rsidRDefault="000A2721" w:rsidP="000A2721">
      <w:pPr>
        <w:spacing w:after="0" w:line="240" w:lineRule="auto"/>
        <w:ind w:firstLine="708"/>
        <w:jc w:val="both"/>
        <w:rPr>
          <w:rFonts w:ascii="Times New Roman" w:eastAsia="Times New Roman" w:hAnsi="Times New Roman" w:cs="Times New Roman"/>
          <w:color w:val="000000"/>
          <w:sz w:val="24"/>
          <w:szCs w:val="24"/>
          <w:lang w:eastAsia="ru-RU"/>
        </w:rPr>
      </w:pPr>
      <w:r w:rsidRPr="000A2721">
        <w:rPr>
          <w:rFonts w:ascii="Times New Roman" w:eastAsia="Times New Roman" w:hAnsi="Times New Roman" w:cs="Times New Roman"/>
          <w:color w:val="000000"/>
          <w:sz w:val="24"/>
          <w:szCs w:val="24"/>
          <w:lang w:eastAsia="ru-RU"/>
        </w:rPr>
        <w:t xml:space="preserve">В 2024 году на территории </w:t>
      </w:r>
      <w:r w:rsidR="002D5EF7">
        <w:rPr>
          <w:rFonts w:ascii="Times New Roman" w:eastAsia="Times New Roman" w:hAnsi="Times New Roman" w:cs="Times New Roman"/>
          <w:color w:val="000000"/>
          <w:sz w:val="24"/>
          <w:szCs w:val="24"/>
          <w:lang w:eastAsia="ru-RU"/>
        </w:rPr>
        <w:t xml:space="preserve">муниципального образования «Холмский городской округ» </w:t>
      </w:r>
      <w:r w:rsidR="002D5EF7" w:rsidRPr="000A2721">
        <w:rPr>
          <w:rFonts w:ascii="Times New Roman" w:eastAsia="Times New Roman" w:hAnsi="Times New Roman" w:cs="Times New Roman"/>
          <w:color w:val="000000"/>
          <w:sz w:val="24"/>
          <w:szCs w:val="24"/>
          <w:lang w:eastAsia="ru-RU"/>
        </w:rPr>
        <w:t>7</w:t>
      </w:r>
      <w:r w:rsidRPr="000A2721">
        <w:rPr>
          <w:rFonts w:ascii="Times New Roman" w:eastAsia="Times New Roman" w:hAnsi="Times New Roman" w:cs="Times New Roman"/>
          <w:color w:val="000000"/>
          <w:sz w:val="24"/>
          <w:szCs w:val="24"/>
          <w:lang w:eastAsia="ru-RU"/>
        </w:rPr>
        <w:t xml:space="preserve"> культурно-досуговых учреждений. В связи с малочисленностью населения в селе Пятиречье, строительство клуба в данном населенном пункте нецелесообразно. Нормативная обеспеченность учреждениями культурно-досугового типа составляет 9 единиц. </w:t>
      </w:r>
    </w:p>
    <w:p w14:paraId="7EA408AD" w14:textId="5BFEE12C" w:rsidR="000A2721" w:rsidRPr="00991BFC" w:rsidRDefault="000A2721" w:rsidP="000A2721">
      <w:pPr>
        <w:spacing w:after="0" w:line="240" w:lineRule="auto"/>
        <w:ind w:firstLine="708"/>
        <w:jc w:val="both"/>
        <w:rPr>
          <w:rFonts w:ascii="Times New Roman" w:eastAsia="Times New Roman" w:hAnsi="Times New Roman" w:cs="Times New Roman"/>
          <w:color w:val="000000"/>
          <w:sz w:val="24"/>
          <w:szCs w:val="24"/>
          <w:lang w:eastAsia="ru-RU"/>
        </w:rPr>
      </w:pPr>
      <w:r w:rsidRPr="000A2721">
        <w:rPr>
          <w:rFonts w:ascii="Times New Roman" w:eastAsia="Times New Roman" w:hAnsi="Times New Roman" w:cs="Times New Roman"/>
          <w:color w:val="000000"/>
          <w:sz w:val="24"/>
          <w:szCs w:val="24"/>
          <w:lang w:eastAsia="ru-RU"/>
        </w:rPr>
        <w:t>В прогнозном периоде 2025-2027 гг. уровень фактической обеспеченности клубами и учреждениями клубного типа остается на прежнем уровне и составит 77,78%</w:t>
      </w:r>
      <w:r w:rsidR="00BC4FEA">
        <w:rPr>
          <w:rFonts w:ascii="Times New Roman" w:eastAsia="Times New Roman" w:hAnsi="Times New Roman" w:cs="Times New Roman"/>
          <w:color w:val="000000"/>
          <w:sz w:val="24"/>
          <w:szCs w:val="24"/>
          <w:lang w:eastAsia="ru-RU"/>
        </w:rPr>
        <w:t xml:space="preserve"> </w:t>
      </w:r>
      <w:r w:rsidRPr="000A2721">
        <w:rPr>
          <w:rFonts w:ascii="Times New Roman" w:eastAsia="Times New Roman" w:hAnsi="Times New Roman" w:cs="Times New Roman"/>
          <w:color w:val="000000"/>
          <w:sz w:val="24"/>
          <w:szCs w:val="24"/>
          <w:lang w:eastAsia="ru-RU"/>
        </w:rPr>
        <w:t>(2025 г. – 77,78</w:t>
      </w:r>
      <w:r w:rsidR="002D5EF7">
        <w:rPr>
          <w:rFonts w:ascii="Times New Roman" w:eastAsia="Times New Roman" w:hAnsi="Times New Roman" w:cs="Times New Roman"/>
          <w:color w:val="000000"/>
          <w:sz w:val="24"/>
          <w:szCs w:val="24"/>
          <w:lang w:eastAsia="ru-RU"/>
        </w:rPr>
        <w:t xml:space="preserve"> </w:t>
      </w:r>
      <w:r w:rsidRPr="000A2721">
        <w:rPr>
          <w:rFonts w:ascii="Times New Roman" w:eastAsia="Times New Roman" w:hAnsi="Times New Roman" w:cs="Times New Roman"/>
          <w:color w:val="000000"/>
          <w:sz w:val="24"/>
          <w:szCs w:val="24"/>
          <w:lang w:eastAsia="ru-RU"/>
        </w:rPr>
        <w:t>%, 2026 г. -77,78</w:t>
      </w:r>
      <w:r w:rsidR="002D5EF7">
        <w:rPr>
          <w:rFonts w:ascii="Times New Roman" w:eastAsia="Times New Roman" w:hAnsi="Times New Roman" w:cs="Times New Roman"/>
          <w:color w:val="000000"/>
          <w:sz w:val="24"/>
          <w:szCs w:val="24"/>
          <w:lang w:eastAsia="ru-RU"/>
        </w:rPr>
        <w:t xml:space="preserve"> </w:t>
      </w:r>
      <w:r w:rsidRPr="000A2721">
        <w:rPr>
          <w:rFonts w:ascii="Times New Roman" w:eastAsia="Times New Roman" w:hAnsi="Times New Roman" w:cs="Times New Roman"/>
          <w:color w:val="000000"/>
          <w:sz w:val="24"/>
          <w:szCs w:val="24"/>
          <w:lang w:eastAsia="ru-RU"/>
        </w:rPr>
        <w:t>%, 2027 г. -77,78</w:t>
      </w:r>
      <w:r w:rsidR="002D5EF7">
        <w:rPr>
          <w:rFonts w:ascii="Times New Roman" w:eastAsia="Times New Roman" w:hAnsi="Times New Roman" w:cs="Times New Roman"/>
          <w:color w:val="000000"/>
          <w:sz w:val="24"/>
          <w:szCs w:val="24"/>
          <w:lang w:eastAsia="ru-RU"/>
        </w:rPr>
        <w:t xml:space="preserve"> </w:t>
      </w:r>
      <w:r w:rsidRPr="000A2721">
        <w:rPr>
          <w:rFonts w:ascii="Times New Roman" w:eastAsia="Times New Roman" w:hAnsi="Times New Roman" w:cs="Times New Roman"/>
          <w:color w:val="000000"/>
          <w:sz w:val="24"/>
          <w:szCs w:val="24"/>
          <w:lang w:eastAsia="ru-RU"/>
        </w:rPr>
        <w:t>%).</w:t>
      </w:r>
    </w:p>
    <w:p w14:paraId="3A59394F" w14:textId="11C886E4" w:rsidR="00BD6826" w:rsidRPr="0080281D"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80281D">
        <w:rPr>
          <w:rFonts w:ascii="Times New Roman" w:eastAsia="Times New Roman" w:hAnsi="Times New Roman" w:cs="Times New Roman"/>
          <w:b/>
          <w:sz w:val="24"/>
          <w:szCs w:val="24"/>
          <w:lang w:eastAsia="ru-RU"/>
        </w:rPr>
        <w:t xml:space="preserve">Показатель 20.2. </w:t>
      </w:r>
      <w:r w:rsidR="006613BA">
        <w:rPr>
          <w:rFonts w:ascii="Times New Roman" w:eastAsia="Times New Roman" w:hAnsi="Times New Roman" w:cs="Times New Roman"/>
          <w:b/>
          <w:sz w:val="24"/>
          <w:szCs w:val="24"/>
          <w:lang w:eastAsia="ru-RU"/>
        </w:rPr>
        <w:t>«</w:t>
      </w:r>
      <w:r w:rsidRPr="0080281D">
        <w:rPr>
          <w:rFonts w:ascii="Times New Roman" w:eastAsia="Times New Roman" w:hAnsi="Times New Roman" w:cs="Times New Roman"/>
          <w:b/>
          <w:sz w:val="24"/>
          <w:szCs w:val="24"/>
          <w:lang w:eastAsia="ru-RU"/>
        </w:rPr>
        <w:t>Уровень фактической обеспеченности библиотеками от нормативной потребности</w:t>
      </w:r>
      <w:r w:rsidR="006613BA">
        <w:rPr>
          <w:rFonts w:ascii="Times New Roman" w:eastAsia="Times New Roman" w:hAnsi="Times New Roman" w:cs="Times New Roman"/>
          <w:b/>
          <w:sz w:val="24"/>
          <w:szCs w:val="24"/>
          <w:lang w:eastAsia="ru-RU"/>
        </w:rPr>
        <w:t>»</w:t>
      </w:r>
    </w:p>
    <w:p w14:paraId="1A52C008" w14:textId="3F1B1412" w:rsidR="009B3EE2" w:rsidRPr="0080281D" w:rsidRDefault="009B3EE2" w:rsidP="009B3EE2">
      <w:pPr>
        <w:spacing w:after="0" w:line="240" w:lineRule="auto"/>
        <w:ind w:firstLine="709"/>
        <w:jc w:val="both"/>
        <w:rPr>
          <w:rFonts w:ascii="Times New Roman" w:eastAsia="Times New Roman" w:hAnsi="Times New Roman" w:cs="Times New Roman"/>
          <w:sz w:val="24"/>
          <w:szCs w:val="24"/>
          <w:lang w:eastAsia="ru-RU"/>
        </w:rPr>
      </w:pPr>
      <w:r w:rsidRPr="0080281D">
        <w:rPr>
          <w:rFonts w:ascii="Times New Roman" w:eastAsia="Times New Roman" w:hAnsi="Times New Roman" w:cs="Times New Roman"/>
          <w:sz w:val="24"/>
          <w:szCs w:val="24"/>
          <w:lang w:eastAsia="ru-RU"/>
        </w:rPr>
        <w:t>Уровень фактической обеспеченности библиотеками от нормативной потребности в 2022 году составил 92,9</w:t>
      </w:r>
      <w:r w:rsidR="00C2440B">
        <w:rPr>
          <w:rFonts w:ascii="Times New Roman" w:eastAsia="Times New Roman" w:hAnsi="Times New Roman" w:cs="Times New Roman"/>
          <w:sz w:val="24"/>
          <w:szCs w:val="24"/>
          <w:lang w:eastAsia="ru-RU"/>
        </w:rPr>
        <w:t xml:space="preserve">0 </w:t>
      </w:r>
      <w:r w:rsidRPr="0080281D">
        <w:rPr>
          <w:rFonts w:ascii="Times New Roman" w:eastAsia="Times New Roman" w:hAnsi="Times New Roman" w:cs="Times New Roman"/>
          <w:sz w:val="24"/>
          <w:szCs w:val="24"/>
          <w:lang w:eastAsia="ru-RU"/>
        </w:rPr>
        <w:t>%, в 2023 году составил 92,9</w:t>
      </w:r>
      <w:r w:rsidR="00C2440B">
        <w:rPr>
          <w:rFonts w:ascii="Times New Roman" w:eastAsia="Times New Roman" w:hAnsi="Times New Roman" w:cs="Times New Roman"/>
          <w:sz w:val="24"/>
          <w:szCs w:val="24"/>
          <w:lang w:eastAsia="ru-RU"/>
        </w:rPr>
        <w:t xml:space="preserve">0 </w:t>
      </w:r>
      <w:r w:rsidRPr="0080281D">
        <w:rPr>
          <w:rFonts w:ascii="Times New Roman" w:eastAsia="Times New Roman" w:hAnsi="Times New Roman" w:cs="Times New Roman"/>
          <w:sz w:val="24"/>
          <w:szCs w:val="24"/>
          <w:lang w:eastAsia="ru-RU"/>
        </w:rPr>
        <w:t>%, в 2024 году составил 92,9</w:t>
      </w:r>
      <w:r w:rsidR="00C2440B">
        <w:rPr>
          <w:rFonts w:ascii="Times New Roman" w:eastAsia="Times New Roman" w:hAnsi="Times New Roman" w:cs="Times New Roman"/>
          <w:sz w:val="24"/>
          <w:szCs w:val="24"/>
          <w:lang w:eastAsia="ru-RU"/>
        </w:rPr>
        <w:t xml:space="preserve">0 </w:t>
      </w:r>
      <w:r w:rsidRPr="0080281D">
        <w:rPr>
          <w:rFonts w:ascii="Times New Roman" w:eastAsia="Times New Roman" w:hAnsi="Times New Roman" w:cs="Times New Roman"/>
          <w:sz w:val="24"/>
          <w:szCs w:val="24"/>
          <w:lang w:eastAsia="ru-RU"/>
        </w:rPr>
        <w:t xml:space="preserve">%. </w:t>
      </w:r>
    </w:p>
    <w:p w14:paraId="2851DB49" w14:textId="4028C4E2" w:rsidR="009B3EE2" w:rsidRPr="0080281D" w:rsidRDefault="009B3EE2" w:rsidP="009B3EE2">
      <w:pPr>
        <w:spacing w:after="0" w:line="240" w:lineRule="auto"/>
        <w:ind w:firstLine="708"/>
        <w:jc w:val="both"/>
        <w:rPr>
          <w:rFonts w:ascii="Times New Roman" w:eastAsia="Times New Roman" w:hAnsi="Times New Roman" w:cs="Times New Roman"/>
          <w:color w:val="000000"/>
          <w:sz w:val="24"/>
          <w:szCs w:val="24"/>
          <w:lang w:eastAsia="ru-RU"/>
        </w:rPr>
      </w:pPr>
      <w:r w:rsidRPr="0080281D">
        <w:rPr>
          <w:rFonts w:ascii="Times New Roman" w:eastAsia="Times New Roman" w:hAnsi="Times New Roman" w:cs="Times New Roman"/>
          <w:color w:val="000000"/>
          <w:sz w:val="24"/>
          <w:szCs w:val="24"/>
          <w:lang w:eastAsia="ru-RU"/>
        </w:rPr>
        <w:t xml:space="preserve">В 2024 году на территории </w:t>
      </w:r>
      <w:r w:rsidR="00C2440B">
        <w:rPr>
          <w:rFonts w:ascii="Times New Roman" w:eastAsia="Times New Roman" w:hAnsi="Times New Roman" w:cs="Times New Roman"/>
          <w:color w:val="000000"/>
          <w:sz w:val="24"/>
          <w:szCs w:val="24"/>
          <w:lang w:eastAsia="ru-RU"/>
        </w:rPr>
        <w:t>муниципального образования «Холмский городской округ»</w:t>
      </w:r>
      <w:r w:rsidRPr="0080281D">
        <w:rPr>
          <w:rFonts w:ascii="Times New Roman" w:eastAsia="Times New Roman" w:hAnsi="Times New Roman" w:cs="Times New Roman"/>
          <w:color w:val="000000"/>
          <w:sz w:val="24"/>
          <w:szCs w:val="24"/>
          <w:lang w:eastAsia="ru-RU"/>
        </w:rPr>
        <w:t xml:space="preserve"> </w:t>
      </w:r>
      <w:r w:rsidR="00B5609E" w:rsidRPr="0080281D">
        <w:rPr>
          <w:rFonts w:ascii="Times New Roman" w:eastAsia="Times New Roman" w:hAnsi="Times New Roman" w:cs="Times New Roman"/>
          <w:color w:val="000000"/>
          <w:sz w:val="24"/>
          <w:szCs w:val="24"/>
          <w:lang w:eastAsia="ru-RU"/>
        </w:rPr>
        <w:t>функционирует 13</w:t>
      </w:r>
      <w:r w:rsidRPr="0080281D">
        <w:rPr>
          <w:rFonts w:ascii="Times New Roman" w:eastAsia="Times New Roman" w:hAnsi="Times New Roman" w:cs="Times New Roman"/>
          <w:color w:val="000000"/>
          <w:sz w:val="24"/>
          <w:szCs w:val="24"/>
          <w:lang w:eastAsia="ru-RU"/>
        </w:rPr>
        <w:t xml:space="preserve"> библиотек. Нормативная обеспеченность библиотеками составляет 14 единиц. </w:t>
      </w:r>
    </w:p>
    <w:p w14:paraId="30685F0D" w14:textId="076D448D" w:rsidR="009B3EE2" w:rsidRPr="00006DAB" w:rsidRDefault="009B3EE2" w:rsidP="009B3EE2">
      <w:pPr>
        <w:spacing w:after="0" w:line="240" w:lineRule="auto"/>
        <w:ind w:firstLine="708"/>
        <w:jc w:val="both"/>
        <w:rPr>
          <w:rFonts w:ascii="Times New Roman" w:eastAsia="Times New Roman" w:hAnsi="Times New Roman" w:cs="Times New Roman"/>
          <w:color w:val="000000"/>
          <w:sz w:val="24"/>
          <w:szCs w:val="24"/>
          <w:lang w:eastAsia="ru-RU"/>
        </w:rPr>
      </w:pPr>
      <w:r w:rsidRPr="0080281D">
        <w:rPr>
          <w:rFonts w:ascii="Times New Roman" w:eastAsia="Times New Roman" w:hAnsi="Times New Roman" w:cs="Times New Roman"/>
          <w:color w:val="000000"/>
          <w:sz w:val="24"/>
          <w:szCs w:val="24"/>
          <w:lang w:eastAsia="ru-RU"/>
        </w:rPr>
        <w:t>В прогнозном периоде 2025-2027 гг. уровень фактической обеспеченности библиотеками составит 85,7</w:t>
      </w:r>
      <w:r w:rsidR="00C2440B">
        <w:rPr>
          <w:rFonts w:ascii="Times New Roman" w:eastAsia="Times New Roman" w:hAnsi="Times New Roman" w:cs="Times New Roman"/>
          <w:color w:val="000000"/>
          <w:sz w:val="24"/>
          <w:szCs w:val="24"/>
          <w:lang w:eastAsia="ru-RU"/>
        </w:rPr>
        <w:t>0</w:t>
      </w:r>
      <w:r w:rsidRPr="0080281D">
        <w:rPr>
          <w:rFonts w:ascii="Times New Roman" w:eastAsia="Times New Roman" w:hAnsi="Times New Roman" w:cs="Times New Roman"/>
          <w:color w:val="000000"/>
          <w:sz w:val="24"/>
          <w:szCs w:val="24"/>
          <w:lang w:eastAsia="ru-RU"/>
        </w:rPr>
        <w:t xml:space="preserve"> %, в связи с закрытием библиотеки в с. Новосибирское</w:t>
      </w:r>
      <w:r w:rsidR="00C2440B">
        <w:rPr>
          <w:rFonts w:ascii="Times New Roman" w:eastAsia="Times New Roman" w:hAnsi="Times New Roman" w:cs="Times New Roman"/>
          <w:color w:val="000000"/>
          <w:sz w:val="24"/>
          <w:szCs w:val="24"/>
          <w:lang w:eastAsia="ru-RU"/>
        </w:rPr>
        <w:t xml:space="preserve"> и </w:t>
      </w:r>
      <w:r w:rsidRPr="0080281D">
        <w:rPr>
          <w:rFonts w:ascii="Times New Roman" w:eastAsia="Times New Roman" w:hAnsi="Times New Roman" w:cs="Times New Roman"/>
          <w:color w:val="000000"/>
          <w:sz w:val="24"/>
          <w:szCs w:val="24"/>
          <w:lang w:eastAsia="ru-RU"/>
        </w:rPr>
        <w:t>расселением жителей села (</w:t>
      </w:r>
      <w:r w:rsidRPr="0080281D">
        <w:rPr>
          <w:rFonts w:ascii="Times New Roman" w:eastAsia="Times New Roman" w:hAnsi="Times New Roman" w:cs="Times New Roman"/>
          <w:sz w:val="24"/>
          <w:szCs w:val="24"/>
          <w:lang w:eastAsia="ru-RU"/>
        </w:rPr>
        <w:t>2025 г. – 85,70 %, 2026 г. – 85,70 %, 202</w:t>
      </w:r>
      <w:r w:rsidR="00C2440B">
        <w:rPr>
          <w:rFonts w:ascii="Times New Roman" w:eastAsia="Times New Roman" w:hAnsi="Times New Roman" w:cs="Times New Roman"/>
          <w:sz w:val="24"/>
          <w:szCs w:val="24"/>
          <w:lang w:eastAsia="ru-RU"/>
        </w:rPr>
        <w:t>7</w:t>
      </w:r>
      <w:r w:rsidRPr="0080281D">
        <w:rPr>
          <w:rFonts w:ascii="Times New Roman" w:eastAsia="Times New Roman" w:hAnsi="Times New Roman" w:cs="Times New Roman"/>
          <w:sz w:val="24"/>
          <w:szCs w:val="24"/>
          <w:lang w:eastAsia="ru-RU"/>
        </w:rPr>
        <w:t xml:space="preserve"> г. – 85,70 %).</w:t>
      </w:r>
    </w:p>
    <w:p w14:paraId="53E90A77" w14:textId="18715D2A" w:rsidR="00BD6826" w:rsidRPr="00F15541"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F15541">
        <w:rPr>
          <w:rFonts w:ascii="Times New Roman" w:eastAsia="Times New Roman" w:hAnsi="Times New Roman" w:cs="Times New Roman"/>
          <w:b/>
          <w:sz w:val="24"/>
          <w:szCs w:val="24"/>
          <w:lang w:eastAsia="ru-RU"/>
        </w:rPr>
        <w:t xml:space="preserve">Показатель 20.3. </w:t>
      </w:r>
      <w:r w:rsidR="006613BA">
        <w:rPr>
          <w:rFonts w:ascii="Times New Roman" w:eastAsia="Times New Roman" w:hAnsi="Times New Roman" w:cs="Times New Roman"/>
          <w:b/>
          <w:sz w:val="24"/>
          <w:szCs w:val="24"/>
          <w:lang w:eastAsia="ru-RU"/>
        </w:rPr>
        <w:t>«</w:t>
      </w:r>
      <w:bookmarkStart w:id="2" w:name="_Hlk133569853"/>
      <w:r w:rsidRPr="00F15541">
        <w:rPr>
          <w:rFonts w:ascii="Times New Roman" w:eastAsia="Times New Roman" w:hAnsi="Times New Roman" w:cs="Times New Roman"/>
          <w:b/>
          <w:sz w:val="24"/>
          <w:szCs w:val="24"/>
          <w:lang w:eastAsia="ru-RU"/>
        </w:rPr>
        <w:t>Уровень фактической обеспеченности парками культуры и отдыха от нормативной потребности</w:t>
      </w:r>
      <w:bookmarkEnd w:id="2"/>
      <w:r w:rsidR="006613BA">
        <w:rPr>
          <w:rFonts w:ascii="Times New Roman" w:eastAsia="Times New Roman" w:hAnsi="Times New Roman" w:cs="Times New Roman"/>
          <w:b/>
          <w:sz w:val="24"/>
          <w:szCs w:val="24"/>
          <w:lang w:eastAsia="ru-RU"/>
        </w:rPr>
        <w:t>»</w:t>
      </w:r>
    </w:p>
    <w:p w14:paraId="171F2764" w14:textId="77777777" w:rsidR="00F15541" w:rsidRPr="00F15541" w:rsidRDefault="00F15541" w:rsidP="00F15541">
      <w:pPr>
        <w:spacing w:after="0" w:line="240" w:lineRule="auto"/>
        <w:ind w:firstLine="709"/>
        <w:jc w:val="both"/>
        <w:rPr>
          <w:rFonts w:ascii="Times New Roman" w:eastAsia="Times New Roman" w:hAnsi="Times New Roman" w:cs="Times New Roman"/>
          <w:sz w:val="24"/>
          <w:szCs w:val="24"/>
          <w:lang w:eastAsia="ru-RU"/>
        </w:rPr>
      </w:pPr>
      <w:r w:rsidRPr="00F15541">
        <w:rPr>
          <w:rFonts w:ascii="Times New Roman" w:eastAsia="Times New Roman" w:hAnsi="Times New Roman" w:cs="Times New Roman"/>
          <w:sz w:val="24"/>
          <w:szCs w:val="24"/>
          <w:lang w:eastAsia="ru-RU"/>
        </w:rPr>
        <w:t xml:space="preserve">Уровень фактической обеспеченности парками культуры и отдыха от нормативной потребности в 2022 году составил 100%, в 2023 году составил 100%, в 2024 году составил 100%. </w:t>
      </w:r>
    </w:p>
    <w:p w14:paraId="4D407356" w14:textId="77777777" w:rsidR="005D4FA2" w:rsidRDefault="00F15541" w:rsidP="00F15541">
      <w:pPr>
        <w:spacing w:after="0" w:line="240" w:lineRule="auto"/>
        <w:ind w:firstLine="709"/>
        <w:jc w:val="both"/>
        <w:rPr>
          <w:rFonts w:ascii="Times New Roman" w:eastAsia="Times New Roman" w:hAnsi="Times New Roman" w:cs="Times New Roman"/>
          <w:b/>
          <w:sz w:val="24"/>
          <w:szCs w:val="24"/>
          <w:lang w:eastAsia="ru-RU"/>
        </w:rPr>
      </w:pPr>
      <w:r w:rsidRPr="00F15541">
        <w:rPr>
          <w:rFonts w:ascii="Times New Roman" w:eastAsia="Times New Roman" w:hAnsi="Times New Roman" w:cs="Times New Roman"/>
          <w:color w:val="000000"/>
          <w:sz w:val="24"/>
          <w:szCs w:val="24"/>
          <w:lang w:eastAsia="ru-RU"/>
        </w:rPr>
        <w:t xml:space="preserve">В 2024 году на территории </w:t>
      </w:r>
      <w:r w:rsidR="005D4FA2">
        <w:rPr>
          <w:rFonts w:ascii="Times New Roman" w:eastAsia="Times New Roman" w:hAnsi="Times New Roman" w:cs="Times New Roman"/>
          <w:color w:val="000000"/>
          <w:sz w:val="24"/>
          <w:szCs w:val="24"/>
          <w:lang w:eastAsia="ru-RU"/>
        </w:rPr>
        <w:t>муниципального образования «Холмский городской округ»</w:t>
      </w:r>
      <w:r w:rsidRPr="00F15541">
        <w:rPr>
          <w:rFonts w:ascii="Times New Roman" w:eastAsia="Times New Roman" w:hAnsi="Times New Roman" w:cs="Times New Roman"/>
          <w:color w:val="000000"/>
          <w:sz w:val="24"/>
          <w:szCs w:val="24"/>
          <w:lang w:eastAsia="ru-RU"/>
        </w:rPr>
        <w:t xml:space="preserve"> функционирует 1 парк культуры и отдыха. Нормативная обеспеченность парками составляет 1 единица. </w:t>
      </w:r>
      <w:r w:rsidR="00EF3C1D" w:rsidRPr="00F15541">
        <w:rPr>
          <w:rFonts w:ascii="Times New Roman" w:eastAsia="Times New Roman" w:hAnsi="Times New Roman" w:cs="Times New Roman"/>
          <w:sz w:val="24"/>
          <w:szCs w:val="24"/>
          <w:lang w:eastAsia="ru-RU"/>
        </w:rPr>
        <w:t>Создание новых парков в прогнозном периоде не запланировано.</w:t>
      </w:r>
      <w:r w:rsidR="001D47A4" w:rsidRPr="00F15541">
        <w:rPr>
          <w:rFonts w:ascii="Times New Roman" w:eastAsia="Times New Roman" w:hAnsi="Times New Roman" w:cs="Times New Roman"/>
          <w:b/>
          <w:sz w:val="24"/>
          <w:szCs w:val="24"/>
          <w:lang w:eastAsia="ru-RU"/>
        </w:rPr>
        <w:t xml:space="preserve"> </w:t>
      </w:r>
    </w:p>
    <w:p w14:paraId="51999414" w14:textId="2987792D" w:rsidR="00F15541" w:rsidRPr="00F15541" w:rsidRDefault="00CD0262" w:rsidP="00F15541">
      <w:pPr>
        <w:spacing w:after="0" w:line="240" w:lineRule="auto"/>
        <w:ind w:firstLine="709"/>
        <w:jc w:val="both"/>
        <w:rPr>
          <w:rFonts w:ascii="Times New Roman" w:eastAsia="Times New Roman" w:hAnsi="Times New Roman" w:cs="Times New Roman"/>
          <w:bCs/>
          <w:sz w:val="24"/>
          <w:szCs w:val="24"/>
          <w:lang w:eastAsia="ru-RU"/>
        </w:rPr>
      </w:pPr>
      <w:r w:rsidRPr="00F15541">
        <w:rPr>
          <w:rFonts w:ascii="Times New Roman" w:eastAsia="Times New Roman" w:hAnsi="Times New Roman" w:cs="Times New Roman"/>
          <w:bCs/>
          <w:sz w:val="24"/>
          <w:szCs w:val="24"/>
          <w:lang w:eastAsia="ru-RU"/>
        </w:rPr>
        <w:t>В прогнозном периоде уровень фактической обеспеченности парками культуры и отдыха от нормативной потребности в 202</w:t>
      </w:r>
      <w:r w:rsidR="00F15541" w:rsidRPr="00F15541">
        <w:rPr>
          <w:rFonts w:ascii="Times New Roman" w:eastAsia="Times New Roman" w:hAnsi="Times New Roman" w:cs="Times New Roman"/>
          <w:bCs/>
          <w:sz w:val="24"/>
          <w:szCs w:val="24"/>
          <w:lang w:eastAsia="ru-RU"/>
        </w:rPr>
        <w:t>5</w:t>
      </w:r>
      <w:r w:rsidRPr="00F15541">
        <w:rPr>
          <w:rFonts w:ascii="Times New Roman" w:eastAsia="Times New Roman" w:hAnsi="Times New Roman" w:cs="Times New Roman"/>
          <w:bCs/>
          <w:sz w:val="24"/>
          <w:szCs w:val="24"/>
          <w:lang w:eastAsia="ru-RU"/>
        </w:rPr>
        <w:t xml:space="preserve"> году составит 100%, в 202</w:t>
      </w:r>
      <w:r w:rsidR="00F15541" w:rsidRPr="00F15541">
        <w:rPr>
          <w:rFonts w:ascii="Times New Roman" w:eastAsia="Times New Roman" w:hAnsi="Times New Roman" w:cs="Times New Roman"/>
          <w:bCs/>
          <w:sz w:val="24"/>
          <w:szCs w:val="24"/>
          <w:lang w:eastAsia="ru-RU"/>
        </w:rPr>
        <w:t>6</w:t>
      </w:r>
      <w:r w:rsidRPr="00F15541">
        <w:rPr>
          <w:rFonts w:ascii="Times New Roman" w:eastAsia="Times New Roman" w:hAnsi="Times New Roman" w:cs="Times New Roman"/>
          <w:bCs/>
          <w:sz w:val="24"/>
          <w:szCs w:val="24"/>
          <w:lang w:eastAsia="ru-RU"/>
        </w:rPr>
        <w:t xml:space="preserve"> году составит 100%, в 202</w:t>
      </w:r>
      <w:r w:rsidR="00F15541" w:rsidRPr="00F15541">
        <w:rPr>
          <w:rFonts w:ascii="Times New Roman" w:eastAsia="Times New Roman" w:hAnsi="Times New Roman" w:cs="Times New Roman"/>
          <w:bCs/>
          <w:sz w:val="24"/>
          <w:szCs w:val="24"/>
          <w:lang w:eastAsia="ru-RU"/>
        </w:rPr>
        <w:t>7</w:t>
      </w:r>
      <w:r w:rsidRPr="00F15541">
        <w:rPr>
          <w:rFonts w:ascii="Times New Roman" w:eastAsia="Times New Roman" w:hAnsi="Times New Roman" w:cs="Times New Roman"/>
          <w:bCs/>
          <w:sz w:val="24"/>
          <w:szCs w:val="24"/>
          <w:lang w:eastAsia="ru-RU"/>
        </w:rPr>
        <w:t xml:space="preserve"> году составит 100%.</w:t>
      </w:r>
    </w:p>
    <w:p w14:paraId="6BB4613B" w14:textId="19A6FFEF" w:rsidR="00BD6826" w:rsidRPr="00AD3D7D"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AD3D7D">
        <w:rPr>
          <w:rFonts w:ascii="Times New Roman" w:eastAsia="Times New Roman" w:hAnsi="Times New Roman" w:cs="Times New Roman"/>
          <w:b/>
          <w:sz w:val="24"/>
          <w:szCs w:val="24"/>
          <w:lang w:eastAsia="ru-RU"/>
        </w:rPr>
        <w:t xml:space="preserve">Показатель 21. </w:t>
      </w:r>
      <w:r w:rsidR="006613BA">
        <w:rPr>
          <w:rFonts w:ascii="Times New Roman" w:eastAsia="Times New Roman" w:hAnsi="Times New Roman" w:cs="Times New Roman"/>
          <w:b/>
          <w:sz w:val="24"/>
          <w:szCs w:val="24"/>
          <w:lang w:eastAsia="ru-RU"/>
        </w:rPr>
        <w:t>«</w:t>
      </w:r>
      <w:bookmarkStart w:id="3" w:name="_Hlk164083816"/>
      <w:r w:rsidRPr="00AD3D7D">
        <w:rPr>
          <w:rFonts w:ascii="Times New Roman" w:eastAsia="Times New Roman" w:hAnsi="Times New Roman" w:cs="Times New Roman"/>
          <w:b/>
          <w:sz w:val="24"/>
          <w:szCs w:val="24"/>
          <w:lang w:eastAsia="ru-RU"/>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bookmarkEnd w:id="3"/>
      <w:r w:rsidR="006613BA">
        <w:rPr>
          <w:rFonts w:ascii="Times New Roman" w:eastAsia="Times New Roman" w:hAnsi="Times New Roman" w:cs="Times New Roman"/>
          <w:b/>
          <w:sz w:val="24"/>
          <w:szCs w:val="24"/>
          <w:lang w:eastAsia="ru-RU"/>
        </w:rPr>
        <w:t>»</w:t>
      </w:r>
    </w:p>
    <w:p w14:paraId="3589E8FB" w14:textId="0CDF0408" w:rsidR="00DA3F9F" w:rsidRPr="00DA3F9F" w:rsidRDefault="00C16DC6" w:rsidP="00DA53CF">
      <w:pPr>
        <w:spacing w:after="0" w:line="240" w:lineRule="auto"/>
        <w:ind w:firstLine="709"/>
        <w:jc w:val="both"/>
        <w:rPr>
          <w:rFonts w:ascii="Times New Roman" w:eastAsia="Times New Roman" w:hAnsi="Times New Roman" w:cs="Times New Roman"/>
          <w:sz w:val="24"/>
          <w:szCs w:val="24"/>
          <w:lang w:eastAsia="ru-RU"/>
        </w:rPr>
      </w:pPr>
      <w:r w:rsidRPr="00DA3F9F">
        <w:rPr>
          <w:rFonts w:ascii="Times New Roman" w:eastAsia="Times New Roman" w:hAnsi="Times New Roman" w:cs="Times New Roman"/>
          <w:sz w:val="24"/>
          <w:szCs w:val="24"/>
          <w:lang w:eastAsia="ru-RU"/>
        </w:rPr>
        <w:lastRenderedPageBreak/>
        <w:t>В</w:t>
      </w:r>
      <w:r w:rsidR="00FD4075" w:rsidRPr="00DA3F9F">
        <w:rPr>
          <w:rFonts w:ascii="Times New Roman" w:eastAsia="Times New Roman" w:hAnsi="Times New Roman" w:cs="Times New Roman"/>
          <w:sz w:val="24"/>
          <w:szCs w:val="24"/>
          <w:lang w:eastAsia="ru-RU"/>
        </w:rPr>
        <w:t xml:space="preserve"> 20</w:t>
      </w:r>
      <w:r w:rsidR="002B45EE" w:rsidRPr="00DA3F9F">
        <w:rPr>
          <w:rFonts w:ascii="Times New Roman" w:eastAsia="Times New Roman" w:hAnsi="Times New Roman" w:cs="Times New Roman"/>
          <w:sz w:val="24"/>
          <w:szCs w:val="24"/>
          <w:lang w:eastAsia="ru-RU"/>
        </w:rPr>
        <w:t>2</w:t>
      </w:r>
      <w:r w:rsidR="00DA3F9F" w:rsidRPr="00DA3F9F">
        <w:rPr>
          <w:rFonts w:ascii="Times New Roman" w:eastAsia="Times New Roman" w:hAnsi="Times New Roman" w:cs="Times New Roman"/>
          <w:sz w:val="24"/>
          <w:szCs w:val="24"/>
          <w:lang w:eastAsia="ru-RU"/>
        </w:rPr>
        <w:t>2</w:t>
      </w:r>
      <w:r w:rsidR="00FB3DAD" w:rsidRPr="00DA3F9F">
        <w:rPr>
          <w:rFonts w:ascii="Times New Roman" w:eastAsia="Times New Roman" w:hAnsi="Times New Roman" w:cs="Times New Roman"/>
          <w:sz w:val="24"/>
          <w:szCs w:val="24"/>
          <w:lang w:eastAsia="ru-RU"/>
        </w:rPr>
        <w:t xml:space="preserve"> </w:t>
      </w:r>
      <w:r w:rsidR="00FD4075" w:rsidRPr="00DA3F9F">
        <w:rPr>
          <w:rFonts w:ascii="Times New Roman" w:eastAsia="Times New Roman" w:hAnsi="Times New Roman" w:cs="Times New Roman"/>
          <w:sz w:val="24"/>
          <w:szCs w:val="24"/>
          <w:lang w:eastAsia="ru-RU"/>
        </w:rPr>
        <w:t xml:space="preserve">г.- показатель составил </w:t>
      </w:r>
      <w:r w:rsidR="00FB3DAD" w:rsidRPr="00DA3F9F">
        <w:rPr>
          <w:rFonts w:ascii="Times New Roman" w:eastAsia="Times New Roman" w:hAnsi="Times New Roman" w:cs="Times New Roman"/>
          <w:sz w:val="24"/>
          <w:szCs w:val="24"/>
          <w:lang w:eastAsia="ru-RU"/>
        </w:rPr>
        <w:t xml:space="preserve">– </w:t>
      </w:r>
      <w:r w:rsidR="00DA3F9F" w:rsidRPr="00DA3F9F">
        <w:rPr>
          <w:rFonts w:ascii="Times New Roman" w:eastAsia="Times New Roman" w:hAnsi="Times New Roman" w:cs="Times New Roman"/>
          <w:sz w:val="24"/>
          <w:szCs w:val="24"/>
          <w:lang w:eastAsia="ru-RU"/>
        </w:rPr>
        <w:t>19,00</w:t>
      </w:r>
      <w:r w:rsidR="00FB3DAD" w:rsidRPr="00DA3F9F">
        <w:rPr>
          <w:rFonts w:ascii="Times New Roman" w:eastAsia="Times New Roman" w:hAnsi="Times New Roman" w:cs="Times New Roman"/>
          <w:sz w:val="24"/>
          <w:szCs w:val="24"/>
          <w:lang w:eastAsia="ru-RU"/>
        </w:rPr>
        <w:t xml:space="preserve"> </w:t>
      </w:r>
      <w:r w:rsidR="00FD4075" w:rsidRPr="00DA3F9F">
        <w:rPr>
          <w:rFonts w:ascii="Times New Roman" w:eastAsia="Times New Roman" w:hAnsi="Times New Roman" w:cs="Times New Roman"/>
          <w:sz w:val="24"/>
          <w:szCs w:val="24"/>
          <w:lang w:eastAsia="ru-RU"/>
        </w:rPr>
        <w:t>%, в 202</w:t>
      </w:r>
      <w:r w:rsidR="00DA3F9F" w:rsidRPr="00DA3F9F">
        <w:rPr>
          <w:rFonts w:ascii="Times New Roman" w:eastAsia="Times New Roman" w:hAnsi="Times New Roman" w:cs="Times New Roman"/>
          <w:sz w:val="24"/>
          <w:szCs w:val="24"/>
          <w:lang w:eastAsia="ru-RU"/>
        </w:rPr>
        <w:t>3</w:t>
      </w:r>
      <w:r w:rsidR="00FB3DAD" w:rsidRPr="00DA3F9F">
        <w:rPr>
          <w:rFonts w:ascii="Times New Roman" w:eastAsia="Times New Roman" w:hAnsi="Times New Roman" w:cs="Times New Roman"/>
          <w:sz w:val="24"/>
          <w:szCs w:val="24"/>
          <w:lang w:eastAsia="ru-RU"/>
        </w:rPr>
        <w:t xml:space="preserve"> </w:t>
      </w:r>
      <w:r w:rsidRPr="00DA3F9F">
        <w:rPr>
          <w:rFonts w:ascii="Times New Roman" w:eastAsia="Times New Roman" w:hAnsi="Times New Roman" w:cs="Times New Roman"/>
          <w:sz w:val="24"/>
          <w:szCs w:val="24"/>
          <w:lang w:eastAsia="ru-RU"/>
        </w:rPr>
        <w:t>г.</w:t>
      </w:r>
      <w:r w:rsidR="00FD4075" w:rsidRPr="00DA3F9F">
        <w:rPr>
          <w:rFonts w:ascii="Times New Roman" w:eastAsia="Times New Roman" w:hAnsi="Times New Roman" w:cs="Times New Roman"/>
          <w:sz w:val="24"/>
          <w:szCs w:val="24"/>
          <w:lang w:eastAsia="ru-RU"/>
        </w:rPr>
        <w:t>-</w:t>
      </w:r>
      <w:r w:rsidR="00DA3F9F" w:rsidRPr="00DA3F9F">
        <w:rPr>
          <w:rFonts w:ascii="Times New Roman" w:eastAsia="Times New Roman" w:hAnsi="Times New Roman" w:cs="Times New Roman"/>
          <w:sz w:val="24"/>
          <w:szCs w:val="24"/>
          <w:lang w:eastAsia="ru-RU"/>
        </w:rPr>
        <w:t>20,80</w:t>
      </w:r>
      <w:r w:rsidR="00FB3DAD" w:rsidRPr="00DA3F9F">
        <w:rPr>
          <w:rFonts w:ascii="Times New Roman" w:eastAsia="Times New Roman" w:hAnsi="Times New Roman" w:cs="Times New Roman"/>
          <w:sz w:val="24"/>
          <w:szCs w:val="24"/>
          <w:lang w:eastAsia="ru-RU"/>
        </w:rPr>
        <w:t xml:space="preserve"> </w:t>
      </w:r>
      <w:r w:rsidR="00FD4075" w:rsidRPr="00DA3F9F">
        <w:rPr>
          <w:rFonts w:ascii="Times New Roman" w:eastAsia="Times New Roman" w:hAnsi="Times New Roman" w:cs="Times New Roman"/>
          <w:sz w:val="24"/>
          <w:szCs w:val="24"/>
          <w:lang w:eastAsia="ru-RU"/>
        </w:rPr>
        <w:t>%,</w:t>
      </w:r>
      <w:r w:rsidRPr="00DA3F9F">
        <w:rPr>
          <w:rFonts w:ascii="Times New Roman" w:eastAsia="Times New Roman" w:hAnsi="Times New Roman" w:cs="Times New Roman"/>
          <w:sz w:val="24"/>
          <w:szCs w:val="24"/>
          <w:lang w:eastAsia="ru-RU"/>
        </w:rPr>
        <w:t xml:space="preserve"> в 202</w:t>
      </w:r>
      <w:r w:rsidR="00DA3F9F" w:rsidRPr="00DA3F9F">
        <w:rPr>
          <w:rFonts w:ascii="Times New Roman" w:eastAsia="Times New Roman" w:hAnsi="Times New Roman" w:cs="Times New Roman"/>
          <w:sz w:val="24"/>
          <w:szCs w:val="24"/>
          <w:lang w:eastAsia="ru-RU"/>
        </w:rPr>
        <w:t>4</w:t>
      </w:r>
      <w:r w:rsidR="00FB3DAD" w:rsidRPr="00DA3F9F">
        <w:rPr>
          <w:rFonts w:ascii="Times New Roman" w:eastAsia="Times New Roman" w:hAnsi="Times New Roman" w:cs="Times New Roman"/>
          <w:sz w:val="24"/>
          <w:szCs w:val="24"/>
          <w:lang w:eastAsia="ru-RU"/>
        </w:rPr>
        <w:t xml:space="preserve"> </w:t>
      </w:r>
      <w:r w:rsidRPr="00DA3F9F">
        <w:rPr>
          <w:rFonts w:ascii="Times New Roman" w:eastAsia="Times New Roman" w:hAnsi="Times New Roman" w:cs="Times New Roman"/>
          <w:sz w:val="24"/>
          <w:szCs w:val="24"/>
          <w:lang w:eastAsia="ru-RU"/>
        </w:rPr>
        <w:t>г.-</w:t>
      </w:r>
      <w:r w:rsidR="00DA3F9F" w:rsidRPr="00DA3F9F">
        <w:rPr>
          <w:rFonts w:ascii="Times New Roman" w:eastAsia="Times New Roman" w:hAnsi="Times New Roman" w:cs="Times New Roman"/>
          <w:sz w:val="24"/>
          <w:szCs w:val="24"/>
          <w:lang w:eastAsia="ru-RU"/>
        </w:rPr>
        <w:t>26,70</w:t>
      </w:r>
      <w:r w:rsidR="00FB3DAD" w:rsidRPr="00DA3F9F">
        <w:rPr>
          <w:rFonts w:ascii="Times New Roman" w:eastAsia="Times New Roman" w:hAnsi="Times New Roman" w:cs="Times New Roman"/>
          <w:sz w:val="24"/>
          <w:szCs w:val="24"/>
          <w:lang w:eastAsia="ru-RU"/>
        </w:rPr>
        <w:t xml:space="preserve"> </w:t>
      </w:r>
      <w:r w:rsidRPr="00DA3F9F">
        <w:rPr>
          <w:rFonts w:ascii="Times New Roman" w:eastAsia="Times New Roman" w:hAnsi="Times New Roman" w:cs="Times New Roman"/>
          <w:sz w:val="24"/>
          <w:szCs w:val="24"/>
          <w:lang w:eastAsia="ru-RU"/>
        </w:rPr>
        <w:t xml:space="preserve">%. </w:t>
      </w:r>
      <w:r w:rsidR="00DA3F9F" w:rsidRPr="00DA3F9F">
        <w:rPr>
          <w:rFonts w:ascii="Times New Roman" w:eastAsia="Times New Roman" w:hAnsi="Times New Roman" w:cs="Times New Roman"/>
          <w:sz w:val="24"/>
          <w:szCs w:val="24"/>
          <w:lang w:eastAsia="ru-RU"/>
        </w:rPr>
        <w:t xml:space="preserve">В Холмском </w:t>
      </w:r>
      <w:r w:rsidR="00CD664C" w:rsidRPr="00DA3F9F">
        <w:rPr>
          <w:rFonts w:ascii="Times New Roman" w:eastAsia="Times New Roman" w:hAnsi="Times New Roman" w:cs="Times New Roman"/>
          <w:sz w:val="24"/>
          <w:szCs w:val="24"/>
          <w:lang w:eastAsia="ru-RU"/>
        </w:rPr>
        <w:t>муниципальном округе</w:t>
      </w:r>
      <w:r w:rsidR="00DA3F9F" w:rsidRPr="00DA3F9F">
        <w:rPr>
          <w:rFonts w:ascii="Times New Roman" w:eastAsia="Times New Roman" w:hAnsi="Times New Roman" w:cs="Times New Roman"/>
          <w:sz w:val="24"/>
          <w:szCs w:val="24"/>
          <w:lang w:eastAsia="ru-RU"/>
        </w:rPr>
        <w:t xml:space="preserve"> согласно статистических отчетов 15 зданий культурно-досуговых учреждений и библиотек (8 зданий КДУ, 7 зданий библиотек).  Четыре здания учреждений культуры нуждаются в капитальном ремонте, находятся в аварийном состоянии (капитальный ремонт 3 здания - Центральный Дом культуры г. Холмска, СДК с. Костромское (филиал № 6 ЦКС), СДК с.  Правда (филиал № 5 ЦКС). Здание ДК Симаково (филиал № 3 ЦКС, г. Холмск, ул. Переселенческая, 2) признано аварийным.</w:t>
      </w:r>
    </w:p>
    <w:p w14:paraId="183D3B87" w14:textId="77777777" w:rsidR="00747A12" w:rsidRDefault="00DA3F9F" w:rsidP="00DA3F9F">
      <w:pPr>
        <w:spacing w:after="0" w:line="240" w:lineRule="auto"/>
        <w:ind w:firstLine="708"/>
        <w:jc w:val="both"/>
        <w:rPr>
          <w:rFonts w:ascii="Times New Roman" w:eastAsia="Times New Roman" w:hAnsi="Times New Roman" w:cs="Times New Roman"/>
          <w:sz w:val="24"/>
          <w:szCs w:val="24"/>
          <w:lang w:eastAsia="ru-RU"/>
        </w:rPr>
      </w:pPr>
      <w:r w:rsidRPr="00DA3F9F">
        <w:rPr>
          <w:rFonts w:ascii="Times New Roman" w:eastAsia="Times New Roman" w:hAnsi="Times New Roman" w:cs="Times New Roman"/>
          <w:sz w:val="24"/>
          <w:szCs w:val="24"/>
          <w:lang w:eastAsia="ru-RU"/>
        </w:rPr>
        <w:t>В прогнозном периоде 2025-2027 гг.  проведение ремонтных работ не запланировано. В 2025 году в связи с малочисленностью населения в зоне обслуживания и расселением жителей села закрыта библиотека-филиал в с. Новосибирское. Соответственно доля составит 28,57</w:t>
      </w:r>
      <w:r w:rsidR="00747A12">
        <w:rPr>
          <w:rFonts w:ascii="Times New Roman" w:eastAsia="Times New Roman" w:hAnsi="Times New Roman" w:cs="Times New Roman"/>
          <w:sz w:val="24"/>
          <w:szCs w:val="24"/>
          <w:lang w:eastAsia="ru-RU"/>
        </w:rPr>
        <w:t xml:space="preserve"> </w:t>
      </w:r>
      <w:r w:rsidRPr="00DA3F9F">
        <w:rPr>
          <w:rFonts w:ascii="Times New Roman" w:eastAsia="Times New Roman" w:hAnsi="Times New Roman" w:cs="Times New Roman"/>
          <w:sz w:val="24"/>
          <w:szCs w:val="24"/>
          <w:lang w:eastAsia="ru-RU"/>
        </w:rPr>
        <w:t xml:space="preserve">%. </w:t>
      </w:r>
    </w:p>
    <w:p w14:paraId="0C93FD4B" w14:textId="64D69C76" w:rsidR="00DA3F9F" w:rsidRPr="00DA3F9F" w:rsidRDefault="00DA3F9F" w:rsidP="00DA3F9F">
      <w:pPr>
        <w:spacing w:after="0" w:line="240" w:lineRule="auto"/>
        <w:ind w:firstLine="708"/>
        <w:jc w:val="both"/>
        <w:rPr>
          <w:rFonts w:ascii="Times New Roman" w:eastAsia="Times New Roman" w:hAnsi="Times New Roman" w:cs="Times New Roman"/>
          <w:sz w:val="24"/>
          <w:szCs w:val="24"/>
          <w:lang w:eastAsia="ru-RU"/>
        </w:rPr>
      </w:pPr>
      <w:r w:rsidRPr="00DA3F9F">
        <w:rPr>
          <w:rFonts w:ascii="Times New Roman" w:eastAsia="Times New Roman" w:hAnsi="Times New Roman" w:cs="Times New Roman"/>
          <w:sz w:val="24"/>
          <w:szCs w:val="24"/>
          <w:lang w:eastAsia="ru-RU"/>
        </w:rPr>
        <w:t>Д</w:t>
      </w:r>
      <w:r w:rsidR="009C63EB" w:rsidRPr="00DA3F9F">
        <w:rPr>
          <w:rFonts w:ascii="Times New Roman" w:eastAsia="Times New Roman" w:hAnsi="Times New Roman" w:cs="Times New Roman"/>
          <w:sz w:val="24"/>
          <w:szCs w:val="24"/>
          <w:lang w:eastAsia="ru-RU"/>
        </w:rPr>
        <w:t>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sidRPr="00DA3F9F">
        <w:rPr>
          <w:rFonts w:ascii="Times New Roman" w:eastAsia="Times New Roman" w:hAnsi="Times New Roman" w:cs="Times New Roman"/>
          <w:sz w:val="24"/>
          <w:szCs w:val="24"/>
          <w:lang w:eastAsia="ru-RU"/>
        </w:rPr>
        <w:t>:</w:t>
      </w:r>
      <w:r w:rsidR="009C63EB" w:rsidRPr="00DA3F9F">
        <w:rPr>
          <w:rFonts w:ascii="Times New Roman" w:eastAsia="Times New Roman" w:hAnsi="Times New Roman" w:cs="Times New Roman"/>
          <w:sz w:val="24"/>
          <w:szCs w:val="24"/>
          <w:lang w:eastAsia="ru-RU"/>
        </w:rPr>
        <w:t xml:space="preserve"> в 202</w:t>
      </w:r>
      <w:r w:rsidRPr="00DA3F9F">
        <w:rPr>
          <w:rFonts w:ascii="Times New Roman" w:eastAsia="Times New Roman" w:hAnsi="Times New Roman" w:cs="Times New Roman"/>
          <w:sz w:val="24"/>
          <w:szCs w:val="24"/>
          <w:lang w:eastAsia="ru-RU"/>
        </w:rPr>
        <w:t>5</w:t>
      </w:r>
      <w:r w:rsidR="009C63EB" w:rsidRPr="00DA3F9F">
        <w:rPr>
          <w:rFonts w:ascii="Times New Roman" w:eastAsia="Times New Roman" w:hAnsi="Times New Roman" w:cs="Times New Roman"/>
          <w:sz w:val="24"/>
          <w:szCs w:val="24"/>
          <w:lang w:eastAsia="ru-RU"/>
        </w:rPr>
        <w:t xml:space="preserve"> году составит </w:t>
      </w:r>
      <w:r w:rsidRPr="00DA3F9F">
        <w:rPr>
          <w:rFonts w:ascii="Times New Roman" w:eastAsia="Times New Roman" w:hAnsi="Times New Roman" w:cs="Times New Roman"/>
          <w:sz w:val="24"/>
          <w:szCs w:val="24"/>
          <w:lang w:eastAsia="ru-RU"/>
        </w:rPr>
        <w:t>28,57</w:t>
      </w:r>
      <w:r w:rsidR="009C63EB" w:rsidRPr="00DA3F9F">
        <w:rPr>
          <w:rFonts w:ascii="Times New Roman" w:eastAsia="Times New Roman" w:hAnsi="Times New Roman" w:cs="Times New Roman"/>
          <w:sz w:val="24"/>
          <w:szCs w:val="24"/>
          <w:lang w:eastAsia="ru-RU"/>
        </w:rPr>
        <w:t xml:space="preserve"> %, в 202</w:t>
      </w:r>
      <w:r w:rsidRPr="00DA3F9F">
        <w:rPr>
          <w:rFonts w:ascii="Times New Roman" w:eastAsia="Times New Roman" w:hAnsi="Times New Roman" w:cs="Times New Roman"/>
          <w:sz w:val="24"/>
          <w:szCs w:val="24"/>
          <w:lang w:eastAsia="ru-RU"/>
        </w:rPr>
        <w:t>6</w:t>
      </w:r>
      <w:r w:rsidR="009C63EB" w:rsidRPr="00DA3F9F">
        <w:rPr>
          <w:rFonts w:ascii="Times New Roman" w:eastAsia="Times New Roman" w:hAnsi="Times New Roman" w:cs="Times New Roman"/>
          <w:sz w:val="24"/>
          <w:szCs w:val="24"/>
          <w:lang w:eastAsia="ru-RU"/>
        </w:rPr>
        <w:t xml:space="preserve"> году составит </w:t>
      </w:r>
      <w:r w:rsidRPr="00DA3F9F">
        <w:rPr>
          <w:rFonts w:ascii="Times New Roman" w:eastAsia="Times New Roman" w:hAnsi="Times New Roman" w:cs="Times New Roman"/>
          <w:sz w:val="24"/>
          <w:szCs w:val="24"/>
          <w:lang w:eastAsia="ru-RU"/>
        </w:rPr>
        <w:t>28,57</w:t>
      </w:r>
      <w:r w:rsidR="009C63EB" w:rsidRPr="00DA3F9F">
        <w:rPr>
          <w:rFonts w:ascii="Times New Roman" w:eastAsia="Times New Roman" w:hAnsi="Times New Roman" w:cs="Times New Roman"/>
          <w:sz w:val="24"/>
          <w:szCs w:val="24"/>
          <w:lang w:eastAsia="ru-RU"/>
        </w:rPr>
        <w:t xml:space="preserve"> % в 202</w:t>
      </w:r>
      <w:r w:rsidRPr="00DA3F9F">
        <w:rPr>
          <w:rFonts w:ascii="Times New Roman" w:eastAsia="Times New Roman" w:hAnsi="Times New Roman" w:cs="Times New Roman"/>
          <w:sz w:val="24"/>
          <w:szCs w:val="24"/>
          <w:lang w:eastAsia="ru-RU"/>
        </w:rPr>
        <w:t>7</w:t>
      </w:r>
      <w:r w:rsidR="009C63EB" w:rsidRPr="00DA3F9F">
        <w:rPr>
          <w:rFonts w:ascii="Times New Roman" w:eastAsia="Times New Roman" w:hAnsi="Times New Roman" w:cs="Times New Roman"/>
          <w:sz w:val="24"/>
          <w:szCs w:val="24"/>
          <w:lang w:eastAsia="ru-RU"/>
        </w:rPr>
        <w:t xml:space="preserve"> году составит </w:t>
      </w:r>
      <w:r w:rsidRPr="00DA3F9F">
        <w:rPr>
          <w:rFonts w:ascii="Times New Roman" w:eastAsia="Times New Roman" w:hAnsi="Times New Roman" w:cs="Times New Roman"/>
          <w:sz w:val="24"/>
          <w:szCs w:val="24"/>
          <w:lang w:eastAsia="ru-RU"/>
        </w:rPr>
        <w:t>28,57</w:t>
      </w:r>
      <w:r w:rsidR="009C63EB" w:rsidRPr="00DA3F9F">
        <w:rPr>
          <w:rFonts w:ascii="Times New Roman" w:eastAsia="Times New Roman" w:hAnsi="Times New Roman" w:cs="Times New Roman"/>
          <w:sz w:val="24"/>
          <w:szCs w:val="24"/>
          <w:lang w:eastAsia="ru-RU"/>
        </w:rPr>
        <w:t xml:space="preserve"> %.</w:t>
      </w:r>
    </w:p>
    <w:p w14:paraId="46421C2E" w14:textId="10524961" w:rsidR="00BD6826" w:rsidRPr="00CD664C"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CD664C">
        <w:rPr>
          <w:rFonts w:ascii="Times New Roman" w:eastAsia="Times New Roman" w:hAnsi="Times New Roman" w:cs="Times New Roman"/>
          <w:b/>
          <w:sz w:val="24"/>
          <w:szCs w:val="24"/>
          <w:lang w:eastAsia="ru-RU"/>
        </w:rPr>
        <w:t xml:space="preserve">Показатель 22. </w:t>
      </w:r>
      <w:r w:rsidR="006613BA">
        <w:rPr>
          <w:rFonts w:ascii="Times New Roman" w:eastAsia="Times New Roman" w:hAnsi="Times New Roman" w:cs="Times New Roman"/>
          <w:b/>
          <w:sz w:val="24"/>
          <w:szCs w:val="24"/>
          <w:lang w:eastAsia="ru-RU"/>
        </w:rPr>
        <w:t>«</w:t>
      </w:r>
      <w:bookmarkStart w:id="4" w:name="_Hlk164084157"/>
      <w:r w:rsidRPr="00CD664C">
        <w:rPr>
          <w:rFonts w:ascii="Times New Roman" w:eastAsia="Times New Roman" w:hAnsi="Times New Roman" w:cs="Times New Roman"/>
          <w:b/>
          <w:sz w:val="24"/>
          <w:szCs w:val="24"/>
          <w:lang w:eastAsia="ru-RU"/>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bookmarkEnd w:id="4"/>
      <w:r w:rsidR="006613BA">
        <w:rPr>
          <w:rFonts w:ascii="Times New Roman" w:eastAsia="Times New Roman" w:hAnsi="Times New Roman" w:cs="Times New Roman"/>
          <w:b/>
          <w:sz w:val="24"/>
          <w:szCs w:val="24"/>
          <w:lang w:eastAsia="ru-RU"/>
        </w:rPr>
        <w:t>»</w:t>
      </w:r>
    </w:p>
    <w:p w14:paraId="157DB01E" w14:textId="3987FA30" w:rsidR="00CD664C" w:rsidRPr="00CD664C" w:rsidRDefault="00CD664C" w:rsidP="00CD664C">
      <w:pPr>
        <w:spacing w:after="0" w:line="240" w:lineRule="auto"/>
        <w:ind w:firstLine="709"/>
        <w:jc w:val="both"/>
        <w:rPr>
          <w:rFonts w:ascii="Times New Roman" w:eastAsia="Times New Roman" w:hAnsi="Times New Roman" w:cs="Times New Roman"/>
          <w:b/>
          <w:sz w:val="24"/>
          <w:szCs w:val="24"/>
          <w:lang w:eastAsia="ru-RU"/>
        </w:rPr>
      </w:pPr>
      <w:r w:rsidRPr="00CD664C">
        <w:rPr>
          <w:rFonts w:ascii="Times New Roman" w:eastAsia="Times New Roman" w:hAnsi="Times New Roman" w:cs="Times New Roman"/>
          <w:sz w:val="24"/>
          <w:szCs w:val="24"/>
          <w:lang w:eastAsia="ru-RU"/>
        </w:rPr>
        <w:t>В 2022 г.</w:t>
      </w:r>
      <w:r w:rsidRPr="00CD664C">
        <w:rPr>
          <w:rFonts w:ascii="Times New Roman" w:hAnsi="Times New Roman" w:cs="Times New Roman"/>
          <w:sz w:val="24"/>
          <w:szCs w:val="24"/>
        </w:rPr>
        <w:t xml:space="preserve"> </w:t>
      </w:r>
      <w:r w:rsidRPr="00CD664C">
        <w:rPr>
          <w:rFonts w:ascii="Times New Roman" w:eastAsia="Times New Roman" w:hAnsi="Times New Roman" w:cs="Times New Roman"/>
          <w:sz w:val="24"/>
          <w:szCs w:val="24"/>
          <w:lang w:eastAsia="ru-RU"/>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составила -66,67</w:t>
      </w:r>
      <w:r w:rsidR="00DB4ECD">
        <w:rPr>
          <w:rFonts w:ascii="Times New Roman" w:eastAsia="Times New Roman" w:hAnsi="Times New Roman" w:cs="Times New Roman"/>
          <w:sz w:val="24"/>
          <w:szCs w:val="24"/>
          <w:lang w:eastAsia="ru-RU"/>
        </w:rPr>
        <w:t xml:space="preserve"> </w:t>
      </w:r>
      <w:r w:rsidRPr="00CD664C">
        <w:rPr>
          <w:rFonts w:ascii="Times New Roman" w:eastAsia="Times New Roman" w:hAnsi="Times New Roman" w:cs="Times New Roman"/>
          <w:sz w:val="24"/>
          <w:szCs w:val="24"/>
          <w:lang w:eastAsia="ru-RU"/>
        </w:rPr>
        <w:t>%, в 2023 г.- 66,67</w:t>
      </w:r>
      <w:r w:rsidR="00DB4ECD">
        <w:rPr>
          <w:rFonts w:ascii="Times New Roman" w:eastAsia="Times New Roman" w:hAnsi="Times New Roman" w:cs="Times New Roman"/>
          <w:sz w:val="24"/>
          <w:szCs w:val="24"/>
          <w:lang w:eastAsia="ru-RU"/>
        </w:rPr>
        <w:t xml:space="preserve"> </w:t>
      </w:r>
      <w:r w:rsidRPr="00CD664C">
        <w:rPr>
          <w:rFonts w:ascii="Times New Roman" w:eastAsia="Times New Roman" w:hAnsi="Times New Roman" w:cs="Times New Roman"/>
          <w:sz w:val="24"/>
          <w:szCs w:val="24"/>
          <w:lang w:eastAsia="ru-RU"/>
        </w:rPr>
        <w:t>%, 2024</w:t>
      </w:r>
      <w:r w:rsidR="00DB4ECD">
        <w:rPr>
          <w:rFonts w:ascii="Times New Roman" w:eastAsia="Times New Roman" w:hAnsi="Times New Roman" w:cs="Times New Roman"/>
          <w:sz w:val="24"/>
          <w:szCs w:val="24"/>
          <w:lang w:eastAsia="ru-RU"/>
        </w:rPr>
        <w:t xml:space="preserve"> </w:t>
      </w:r>
      <w:r w:rsidRPr="00CD664C">
        <w:rPr>
          <w:rFonts w:ascii="Times New Roman" w:eastAsia="Times New Roman" w:hAnsi="Times New Roman" w:cs="Times New Roman"/>
          <w:sz w:val="24"/>
          <w:szCs w:val="24"/>
          <w:lang w:eastAsia="ru-RU"/>
        </w:rPr>
        <w:t>г.-55,56%.</w:t>
      </w:r>
    </w:p>
    <w:p w14:paraId="137E0272" w14:textId="77777777" w:rsidR="000D4A4F" w:rsidRDefault="00CD664C" w:rsidP="00CD664C">
      <w:pPr>
        <w:spacing w:after="0" w:line="240" w:lineRule="auto"/>
        <w:ind w:firstLine="708"/>
        <w:jc w:val="both"/>
        <w:rPr>
          <w:rFonts w:ascii="Times New Roman" w:eastAsia="Times New Roman" w:hAnsi="Times New Roman" w:cs="Times New Roman"/>
          <w:sz w:val="24"/>
          <w:szCs w:val="24"/>
          <w:lang w:eastAsia="ru-RU"/>
        </w:rPr>
      </w:pPr>
      <w:r w:rsidRPr="00CD664C">
        <w:rPr>
          <w:rFonts w:ascii="Times New Roman" w:eastAsia="Times New Roman" w:hAnsi="Times New Roman" w:cs="Times New Roman"/>
          <w:sz w:val="24"/>
          <w:szCs w:val="24"/>
          <w:lang w:eastAsia="ru-RU"/>
        </w:rPr>
        <w:t xml:space="preserve">В муниципальной собственности находятся девять объектов культурного наследия, в 2024 году нуждается в реставрации 7 объектов.  Снижение показателя в 2024 году в связи с проведением ремонтно-реставрационных работ памятника В.И. Ленина.  Разработана ПСД на ремонтно-реставрационные работы на памятник А.П. Чехова в с. Чехов. Направлена заявка на выделение финансирования в Государственную инспекцию по охране объектов культурного наследия (исх. № 5.01-3596/24 от 22.08.2024).   </w:t>
      </w:r>
    </w:p>
    <w:p w14:paraId="11DA1DBB" w14:textId="76C23527" w:rsidR="00CD664C" w:rsidRPr="00CD664C" w:rsidRDefault="00CD664C" w:rsidP="00CD664C">
      <w:pPr>
        <w:spacing w:after="0" w:line="240" w:lineRule="auto"/>
        <w:ind w:firstLine="708"/>
        <w:jc w:val="both"/>
        <w:rPr>
          <w:rFonts w:ascii="Times New Roman" w:eastAsia="Times New Roman" w:hAnsi="Times New Roman" w:cs="Times New Roman"/>
          <w:sz w:val="24"/>
          <w:szCs w:val="24"/>
          <w:lang w:eastAsia="ru-RU"/>
        </w:rPr>
      </w:pPr>
      <w:r w:rsidRPr="00CD664C">
        <w:rPr>
          <w:rFonts w:ascii="Times New Roman" w:eastAsia="Times New Roman" w:hAnsi="Times New Roman" w:cs="Times New Roman"/>
          <w:sz w:val="24"/>
          <w:szCs w:val="24"/>
          <w:lang w:eastAsia="ru-RU"/>
        </w:rPr>
        <w:t xml:space="preserve">В прогнозном периоде 2025 - 2027 гг. выделение денежных средств на проведение ремонтно-реставрационных работ не предусмотрено. </w:t>
      </w:r>
    </w:p>
    <w:p w14:paraId="55E0AA15" w14:textId="2A81FE3E" w:rsidR="003818B5" w:rsidRPr="00330A45" w:rsidRDefault="00CD664C" w:rsidP="00330A45">
      <w:pPr>
        <w:spacing w:after="0" w:line="240" w:lineRule="auto"/>
        <w:ind w:firstLine="709"/>
        <w:jc w:val="both"/>
      </w:pPr>
      <w:r w:rsidRPr="00CD664C">
        <w:rPr>
          <w:rFonts w:ascii="Times New Roman" w:eastAsia="Times New Roman" w:hAnsi="Times New Roman" w:cs="Times New Roman"/>
          <w:sz w:val="24"/>
          <w:szCs w:val="24"/>
          <w:lang w:eastAsia="ru-RU"/>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в 2025 году составит 55,56 %, в 2026 году составит 55,56 %, в 2027 году показатель составит 55,56 %.</w:t>
      </w:r>
      <w:r w:rsidRPr="001235C8">
        <w:t xml:space="preserve"> </w:t>
      </w:r>
    </w:p>
    <w:p w14:paraId="6BEF3F8D" w14:textId="77777777" w:rsidR="00BA1060" w:rsidRPr="008F094A" w:rsidRDefault="00BA1060" w:rsidP="00BB2F12">
      <w:pPr>
        <w:spacing w:after="0" w:line="240" w:lineRule="auto"/>
        <w:ind w:firstLine="709"/>
        <w:rPr>
          <w:rFonts w:ascii="Times New Roman" w:eastAsia="Times New Roman" w:hAnsi="Times New Roman" w:cs="Times New Roman"/>
          <w:sz w:val="24"/>
          <w:szCs w:val="24"/>
          <w:highlight w:val="yellow"/>
          <w:lang w:eastAsia="ru-RU"/>
        </w:rPr>
      </w:pPr>
    </w:p>
    <w:p w14:paraId="5CA2F8C9" w14:textId="0940692B" w:rsidR="00BD6826" w:rsidRPr="00DB21D9" w:rsidRDefault="00BD6826" w:rsidP="00BB2F12">
      <w:pPr>
        <w:numPr>
          <w:ilvl w:val="0"/>
          <w:numId w:val="1"/>
        </w:numPr>
        <w:tabs>
          <w:tab w:val="left" w:pos="851"/>
          <w:tab w:val="left" w:pos="993"/>
        </w:tabs>
        <w:spacing w:after="0" w:line="240" w:lineRule="auto"/>
        <w:ind w:left="0" w:firstLine="709"/>
        <w:rPr>
          <w:rFonts w:ascii="Times New Roman" w:eastAsia="Times New Roman" w:hAnsi="Times New Roman" w:cs="Times New Roman"/>
          <w:b/>
          <w:sz w:val="24"/>
          <w:szCs w:val="24"/>
          <w:lang w:eastAsia="ru-RU"/>
        </w:rPr>
      </w:pPr>
      <w:r w:rsidRPr="00DB21D9">
        <w:rPr>
          <w:rFonts w:ascii="Times New Roman" w:eastAsia="Times New Roman" w:hAnsi="Times New Roman" w:cs="Times New Roman"/>
          <w:b/>
          <w:sz w:val="24"/>
          <w:szCs w:val="24"/>
          <w:lang w:eastAsia="ru-RU"/>
        </w:rPr>
        <w:t>Физическая культура и спорт</w:t>
      </w:r>
    </w:p>
    <w:p w14:paraId="070F4468" w14:textId="77777777" w:rsidR="004A53AF" w:rsidRPr="008F094A" w:rsidRDefault="004A53AF" w:rsidP="00BB2F12">
      <w:pPr>
        <w:tabs>
          <w:tab w:val="left" w:pos="851"/>
        </w:tabs>
        <w:spacing w:after="0" w:line="240" w:lineRule="auto"/>
        <w:rPr>
          <w:rFonts w:ascii="Times New Roman" w:eastAsia="Times New Roman" w:hAnsi="Times New Roman" w:cs="Times New Roman"/>
          <w:b/>
          <w:sz w:val="24"/>
          <w:szCs w:val="24"/>
          <w:highlight w:val="yellow"/>
          <w:lang w:eastAsia="ru-RU"/>
        </w:rPr>
      </w:pPr>
    </w:p>
    <w:p w14:paraId="732F25FC" w14:textId="77777777" w:rsidR="00BD6826" w:rsidRPr="00640CD3"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640CD3">
        <w:rPr>
          <w:rFonts w:ascii="Times New Roman" w:eastAsia="Times New Roman" w:hAnsi="Times New Roman" w:cs="Times New Roman"/>
          <w:sz w:val="24"/>
          <w:szCs w:val="24"/>
          <w:lang w:eastAsia="ru-RU"/>
        </w:rPr>
        <w:t xml:space="preserve">Администрация Холмского городского округа проводит целенаправленную работу по развитию физкультурно-оздоровительной работы с населением, организации и проведению спортивно-массовых мероприятий, пропаганде и внедрению передовых знаний по физической культуре, спорту и здоровому образу жизни. И как результат успешное участие наших спортсменов на соревнованиях различных уровней. </w:t>
      </w:r>
    </w:p>
    <w:p w14:paraId="72D1351F" w14:textId="0B872C5C" w:rsidR="00FE0AA3" w:rsidRPr="00640CD3" w:rsidRDefault="00FE0AA3" w:rsidP="004E69C3">
      <w:pPr>
        <w:spacing w:after="0" w:line="240" w:lineRule="auto"/>
        <w:ind w:firstLine="709"/>
        <w:jc w:val="both"/>
        <w:rPr>
          <w:rFonts w:ascii="Times New Roman" w:eastAsia="Times New Roman" w:hAnsi="Times New Roman" w:cs="Times New Roman"/>
          <w:sz w:val="24"/>
          <w:szCs w:val="24"/>
          <w:lang w:eastAsia="ru-RU"/>
        </w:rPr>
      </w:pPr>
      <w:r w:rsidRPr="00640CD3">
        <w:rPr>
          <w:rFonts w:ascii="Times New Roman" w:eastAsia="Times New Roman" w:hAnsi="Times New Roman" w:cs="Times New Roman"/>
          <w:sz w:val="24"/>
          <w:szCs w:val="24"/>
          <w:lang w:eastAsia="ru-RU"/>
        </w:rPr>
        <w:t xml:space="preserve">На территории муниципалитета функционируют спортивная школа муниципального образования </w:t>
      </w:r>
      <w:r w:rsidR="006613BA">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 xml:space="preserve"> и муниципальное бюджетное учреждение спортивная школа </w:t>
      </w:r>
      <w:r w:rsidR="006613BA">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Холмск – Арена</w:t>
      </w:r>
      <w:r w:rsidR="006613BA">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 xml:space="preserve"> Сахалинской области.</w:t>
      </w:r>
    </w:p>
    <w:p w14:paraId="5EEFDAC6" w14:textId="7CF48384" w:rsidR="00FE0AA3" w:rsidRPr="00640CD3" w:rsidRDefault="00FE0AA3" w:rsidP="004E69C3">
      <w:pPr>
        <w:spacing w:after="0" w:line="240" w:lineRule="auto"/>
        <w:ind w:firstLine="709"/>
        <w:jc w:val="both"/>
        <w:rPr>
          <w:rFonts w:ascii="Times New Roman" w:eastAsia="Times New Roman" w:hAnsi="Times New Roman" w:cs="Times New Roman"/>
          <w:sz w:val="24"/>
          <w:szCs w:val="24"/>
          <w:lang w:eastAsia="ru-RU"/>
        </w:rPr>
      </w:pPr>
      <w:r w:rsidRPr="00640CD3">
        <w:rPr>
          <w:rFonts w:ascii="Times New Roman" w:eastAsia="Times New Roman" w:hAnsi="Times New Roman" w:cs="Times New Roman"/>
          <w:sz w:val="24"/>
          <w:szCs w:val="24"/>
          <w:lang w:eastAsia="ru-RU"/>
        </w:rPr>
        <w:t xml:space="preserve">В оперативное управление муниципального бюджетного учреждения спортивная школа муниципального образования </w:t>
      </w:r>
      <w:r w:rsidR="006613BA">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 xml:space="preserve"> переданы следующие спортивные сооружения: Стадион </w:t>
      </w:r>
      <w:r w:rsidR="006613BA">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Маяк Сахалина</w:t>
      </w:r>
      <w:r w:rsidR="006613BA">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 Физкультурно-оздоровительный комплекс (ФОК), Плавательный бассейн, Спортивные залы</w:t>
      </w:r>
      <w:r w:rsidR="00987257" w:rsidRPr="00640CD3">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Витязь 1</w:t>
      </w:r>
      <w:r w:rsidR="006613BA">
        <w:rPr>
          <w:rFonts w:ascii="Times New Roman" w:eastAsia="Times New Roman" w:hAnsi="Times New Roman" w:cs="Times New Roman"/>
          <w:sz w:val="24"/>
          <w:szCs w:val="24"/>
          <w:lang w:eastAsia="ru-RU"/>
        </w:rPr>
        <w:t>»</w:t>
      </w:r>
      <w:r w:rsidR="00987257" w:rsidRPr="00640CD3">
        <w:rPr>
          <w:rFonts w:ascii="Times New Roman" w:eastAsia="Times New Roman" w:hAnsi="Times New Roman" w:cs="Times New Roman"/>
          <w:sz w:val="24"/>
          <w:szCs w:val="24"/>
          <w:lang w:eastAsia="ru-RU"/>
        </w:rPr>
        <w:t xml:space="preserve"> и</w:t>
      </w:r>
      <w:r w:rsidRPr="00640CD3">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Витязь 2</w:t>
      </w:r>
      <w:r w:rsidR="006613BA">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 xml:space="preserve">, Спортивный </w:t>
      </w:r>
      <w:r w:rsidR="00E00FA1" w:rsidRPr="00640CD3">
        <w:rPr>
          <w:rFonts w:ascii="Times New Roman" w:eastAsia="Times New Roman" w:hAnsi="Times New Roman" w:cs="Times New Roman"/>
          <w:sz w:val="24"/>
          <w:szCs w:val="24"/>
          <w:lang w:eastAsia="ru-RU"/>
        </w:rPr>
        <w:t>комплекс</w:t>
      </w:r>
      <w:r w:rsidRPr="00640CD3">
        <w:rPr>
          <w:rFonts w:ascii="Times New Roman" w:eastAsia="Times New Roman" w:hAnsi="Times New Roman" w:cs="Times New Roman"/>
          <w:sz w:val="24"/>
          <w:szCs w:val="24"/>
          <w:lang w:eastAsia="ru-RU"/>
        </w:rPr>
        <w:t xml:space="preserve"> единоборств, Спортивный зал </w:t>
      </w:r>
      <w:r w:rsidR="006613BA">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Мужество</w:t>
      </w:r>
      <w:r w:rsidR="006613BA">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 xml:space="preserve">, Спортивный зал </w:t>
      </w:r>
      <w:r w:rsidR="006613BA">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Дзю</w:t>
      </w:r>
      <w:r w:rsidR="00987257" w:rsidRPr="00640CD3">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до</w:t>
      </w:r>
      <w:r w:rsidR="006613BA">
        <w:rPr>
          <w:rFonts w:ascii="Times New Roman" w:eastAsia="Times New Roman" w:hAnsi="Times New Roman" w:cs="Times New Roman"/>
          <w:sz w:val="24"/>
          <w:szCs w:val="24"/>
          <w:lang w:eastAsia="ru-RU"/>
        </w:rPr>
        <w:t>»</w:t>
      </w:r>
      <w:r w:rsidRPr="00640CD3">
        <w:rPr>
          <w:rFonts w:ascii="Times New Roman" w:eastAsia="Times New Roman" w:hAnsi="Times New Roman" w:cs="Times New Roman"/>
          <w:sz w:val="24"/>
          <w:szCs w:val="24"/>
          <w:lang w:eastAsia="ru-RU"/>
        </w:rPr>
        <w:t>, Лыжная база</w:t>
      </w:r>
      <w:r w:rsidR="00E00FA1" w:rsidRPr="00640CD3">
        <w:rPr>
          <w:rFonts w:ascii="Times New Roman" w:eastAsia="Times New Roman" w:hAnsi="Times New Roman" w:cs="Times New Roman"/>
          <w:sz w:val="24"/>
          <w:szCs w:val="24"/>
          <w:lang w:eastAsia="ru-RU"/>
        </w:rPr>
        <w:t>, Зал тяжелой атлетики,</w:t>
      </w:r>
      <w:r w:rsidR="00640CD3" w:rsidRPr="00640CD3">
        <w:rPr>
          <w:rFonts w:ascii="Times New Roman" w:eastAsia="Times New Roman" w:hAnsi="Times New Roman" w:cs="Times New Roman"/>
          <w:sz w:val="24"/>
          <w:szCs w:val="24"/>
          <w:lang w:eastAsia="ru-RU"/>
        </w:rPr>
        <w:t xml:space="preserve"> Физкультурно-оздоровительный комплекс г. Холмска, Крытый Универсальный Спортивный Зал </w:t>
      </w:r>
      <w:r w:rsidR="006613BA">
        <w:rPr>
          <w:rFonts w:ascii="Times New Roman" w:eastAsia="Times New Roman" w:hAnsi="Times New Roman" w:cs="Times New Roman"/>
          <w:sz w:val="24"/>
          <w:szCs w:val="24"/>
          <w:lang w:eastAsia="ru-RU"/>
        </w:rPr>
        <w:t>«</w:t>
      </w:r>
      <w:r w:rsidR="00640CD3" w:rsidRPr="00640CD3">
        <w:rPr>
          <w:rFonts w:ascii="Times New Roman" w:eastAsia="Times New Roman" w:hAnsi="Times New Roman" w:cs="Times New Roman"/>
          <w:sz w:val="24"/>
          <w:szCs w:val="24"/>
          <w:lang w:eastAsia="ru-RU"/>
        </w:rPr>
        <w:t>Мужество</w:t>
      </w:r>
      <w:r w:rsidR="006613BA">
        <w:rPr>
          <w:rFonts w:ascii="Times New Roman" w:eastAsia="Times New Roman" w:hAnsi="Times New Roman" w:cs="Times New Roman"/>
          <w:sz w:val="24"/>
          <w:szCs w:val="24"/>
          <w:lang w:eastAsia="ru-RU"/>
        </w:rPr>
        <w:t>»</w:t>
      </w:r>
      <w:r w:rsidR="00E00FA1" w:rsidRPr="00640CD3">
        <w:rPr>
          <w:rFonts w:ascii="Times New Roman" w:eastAsia="Times New Roman" w:hAnsi="Times New Roman" w:cs="Times New Roman"/>
          <w:sz w:val="24"/>
          <w:szCs w:val="24"/>
          <w:lang w:eastAsia="ru-RU"/>
        </w:rPr>
        <w:t>.</w:t>
      </w:r>
    </w:p>
    <w:p w14:paraId="5B36A4B5" w14:textId="7BC48B3B" w:rsidR="00BB0CFE" w:rsidRPr="00BB0CFE" w:rsidRDefault="00BB0CFE" w:rsidP="00BB0CFE">
      <w:pPr>
        <w:spacing w:after="0" w:line="240" w:lineRule="auto"/>
        <w:ind w:firstLine="709"/>
        <w:jc w:val="both"/>
        <w:rPr>
          <w:rFonts w:ascii="Times New Roman" w:eastAsia="Times New Roman" w:hAnsi="Times New Roman" w:cs="Times New Roman"/>
          <w:sz w:val="24"/>
          <w:szCs w:val="24"/>
          <w:lang w:eastAsia="ru-RU"/>
        </w:rPr>
      </w:pPr>
      <w:r w:rsidRPr="00BB0CFE">
        <w:rPr>
          <w:rFonts w:ascii="Times New Roman" w:eastAsia="Times New Roman" w:hAnsi="Times New Roman" w:cs="Times New Roman"/>
          <w:sz w:val="24"/>
          <w:szCs w:val="24"/>
          <w:lang w:eastAsia="ru-RU"/>
        </w:rPr>
        <w:lastRenderedPageBreak/>
        <w:t xml:space="preserve">Муниципальное бюджетное учреждение дополнительного образования спортивная школа </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Холмск – Арена</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 xml:space="preserve"> Сахалинской области (далее - МБУ ДО СШ </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Холмск-Арена</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 xml:space="preserve">) осуществляет свою работу на основании Устава учреждения. В оперативном управление МБУ ДО СШ </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Холмск-Арена</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 xml:space="preserve"> находится следующее спортивное сооружение: </w:t>
      </w:r>
    </w:p>
    <w:p w14:paraId="66D75DA6" w14:textId="6FD44732" w:rsidR="00635D2F" w:rsidRPr="00BB0CFE" w:rsidRDefault="00635D2F" w:rsidP="004E69C3">
      <w:pPr>
        <w:spacing w:after="0" w:line="240" w:lineRule="auto"/>
        <w:ind w:firstLine="709"/>
        <w:jc w:val="both"/>
        <w:rPr>
          <w:rFonts w:ascii="Times New Roman" w:eastAsia="Times New Roman" w:hAnsi="Times New Roman" w:cs="Times New Roman"/>
          <w:sz w:val="24"/>
          <w:szCs w:val="24"/>
          <w:lang w:eastAsia="ru-RU"/>
        </w:rPr>
      </w:pPr>
      <w:r w:rsidRPr="00BB0CFE">
        <w:rPr>
          <w:rFonts w:ascii="Times New Roman" w:eastAsia="Times New Roman" w:hAnsi="Times New Roman" w:cs="Times New Roman"/>
          <w:sz w:val="24"/>
          <w:szCs w:val="24"/>
          <w:lang w:eastAsia="ru-RU"/>
        </w:rPr>
        <w:t xml:space="preserve">- Ледовый спортивный комплекс </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Холмск-Арена</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 xml:space="preserve"> (г. Холмск, ул. Морская, д. 16).</w:t>
      </w:r>
    </w:p>
    <w:p w14:paraId="4E59173C" w14:textId="77777777" w:rsidR="00BB0CFE" w:rsidRPr="00BB0CFE" w:rsidRDefault="00BB0CFE" w:rsidP="00BB0CFE">
      <w:pPr>
        <w:spacing w:after="0" w:line="240" w:lineRule="auto"/>
        <w:ind w:firstLine="709"/>
        <w:jc w:val="both"/>
        <w:rPr>
          <w:rFonts w:ascii="Times New Roman" w:eastAsia="Times New Roman" w:hAnsi="Times New Roman" w:cs="Times New Roman"/>
          <w:sz w:val="24"/>
          <w:szCs w:val="24"/>
          <w:lang w:eastAsia="ru-RU"/>
        </w:rPr>
      </w:pPr>
      <w:r w:rsidRPr="00BB0CFE">
        <w:rPr>
          <w:rFonts w:ascii="Times New Roman" w:eastAsia="Times New Roman" w:hAnsi="Times New Roman" w:cs="Times New Roman"/>
          <w:sz w:val="24"/>
          <w:szCs w:val="24"/>
          <w:lang w:eastAsia="ru-RU"/>
        </w:rPr>
        <w:t xml:space="preserve">На территории Холмского городского округа осуществляют свою деятельность различные спортивные общественные организаций, в том числе: </w:t>
      </w:r>
    </w:p>
    <w:p w14:paraId="4ADD2A78" w14:textId="08220E07" w:rsidR="00BB0CFE" w:rsidRPr="00BB0CFE" w:rsidRDefault="00BB0CFE" w:rsidP="00BB0CFE">
      <w:pPr>
        <w:spacing w:after="0" w:line="240" w:lineRule="auto"/>
        <w:ind w:firstLine="709"/>
        <w:jc w:val="both"/>
        <w:rPr>
          <w:rFonts w:ascii="Times New Roman" w:eastAsia="Times New Roman" w:hAnsi="Times New Roman" w:cs="Times New Roman"/>
          <w:sz w:val="24"/>
          <w:szCs w:val="24"/>
          <w:lang w:eastAsia="ru-RU"/>
        </w:rPr>
      </w:pPr>
      <w:r w:rsidRPr="00BB0CFE">
        <w:rPr>
          <w:rFonts w:ascii="Times New Roman" w:eastAsia="Times New Roman" w:hAnsi="Times New Roman" w:cs="Times New Roman"/>
          <w:sz w:val="24"/>
          <w:szCs w:val="24"/>
          <w:lang w:eastAsia="ru-RU"/>
        </w:rPr>
        <w:t xml:space="preserve">- Сахалинская областная общественная организация </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Федерация парусного спорта</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w:t>
      </w:r>
    </w:p>
    <w:p w14:paraId="21B316FC" w14:textId="03ADEB6A" w:rsidR="00BB0CFE" w:rsidRPr="00BB0CFE" w:rsidRDefault="00BB0CFE" w:rsidP="00BB0CFE">
      <w:pPr>
        <w:spacing w:after="0" w:line="240" w:lineRule="auto"/>
        <w:ind w:firstLine="709"/>
        <w:jc w:val="both"/>
        <w:rPr>
          <w:rFonts w:ascii="Times New Roman" w:eastAsia="Times New Roman" w:hAnsi="Times New Roman" w:cs="Times New Roman"/>
          <w:sz w:val="24"/>
          <w:szCs w:val="24"/>
          <w:lang w:eastAsia="ru-RU"/>
        </w:rPr>
      </w:pPr>
      <w:r w:rsidRPr="00BB0CFE">
        <w:rPr>
          <w:rFonts w:ascii="Times New Roman" w:eastAsia="Times New Roman" w:hAnsi="Times New Roman" w:cs="Times New Roman"/>
          <w:sz w:val="24"/>
          <w:szCs w:val="24"/>
          <w:lang w:eastAsia="ru-RU"/>
        </w:rPr>
        <w:t xml:space="preserve">- Местная общественная организация </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 xml:space="preserve">Спортивная федерация каратэ муниципального образования </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w:t>
      </w:r>
    </w:p>
    <w:p w14:paraId="6E858FC5" w14:textId="4E000974" w:rsidR="00BB0CFE" w:rsidRPr="00BB0CFE" w:rsidRDefault="00BB0CFE" w:rsidP="00BB0CFE">
      <w:pPr>
        <w:spacing w:after="0" w:line="240" w:lineRule="auto"/>
        <w:ind w:firstLine="709"/>
        <w:jc w:val="both"/>
        <w:rPr>
          <w:rFonts w:ascii="Times New Roman" w:eastAsia="Times New Roman" w:hAnsi="Times New Roman" w:cs="Times New Roman"/>
          <w:sz w:val="24"/>
          <w:szCs w:val="24"/>
          <w:lang w:eastAsia="ru-RU"/>
        </w:rPr>
      </w:pPr>
      <w:r w:rsidRPr="00BB0CFE">
        <w:rPr>
          <w:rFonts w:ascii="Times New Roman" w:eastAsia="Times New Roman" w:hAnsi="Times New Roman" w:cs="Times New Roman"/>
          <w:sz w:val="24"/>
          <w:szCs w:val="24"/>
          <w:lang w:eastAsia="ru-RU"/>
        </w:rPr>
        <w:t xml:space="preserve">- Местное отделение общероссийской общественно-государственной организации </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Добровольное общество содействия армии, авиации и флоту России</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 xml:space="preserve"> муниципального образования </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BB0CFE">
        <w:rPr>
          <w:rFonts w:ascii="Times New Roman" w:eastAsia="Times New Roman" w:hAnsi="Times New Roman" w:cs="Times New Roman"/>
          <w:sz w:val="24"/>
          <w:szCs w:val="24"/>
          <w:lang w:eastAsia="ru-RU"/>
        </w:rPr>
        <w:t xml:space="preserve"> Сахалинской области;</w:t>
      </w:r>
    </w:p>
    <w:p w14:paraId="14E96AAF" w14:textId="1A886D9F" w:rsidR="00BB0CFE" w:rsidRPr="00BB0CFE" w:rsidRDefault="00BB0CFE" w:rsidP="00BB0CFE">
      <w:pPr>
        <w:spacing w:after="0" w:line="240" w:lineRule="auto"/>
        <w:ind w:firstLine="709"/>
        <w:jc w:val="both"/>
        <w:rPr>
          <w:rFonts w:ascii="Times New Roman" w:eastAsia="Times New Roman" w:hAnsi="Times New Roman" w:cs="Times New Roman"/>
          <w:color w:val="0C0E31"/>
          <w:sz w:val="24"/>
          <w:szCs w:val="24"/>
          <w:shd w:val="clear" w:color="auto" w:fill="FFFFFF"/>
          <w:lang w:eastAsia="ru-RU"/>
        </w:rPr>
      </w:pPr>
      <w:r w:rsidRPr="00BB0CFE">
        <w:rPr>
          <w:rFonts w:ascii="Times New Roman" w:eastAsia="Times New Roman" w:hAnsi="Times New Roman" w:cs="Times New Roman"/>
          <w:color w:val="0C0E31"/>
          <w:sz w:val="24"/>
          <w:szCs w:val="24"/>
          <w:shd w:val="clear" w:color="auto" w:fill="FFFFFF"/>
          <w:lang w:eastAsia="ru-RU"/>
        </w:rPr>
        <w:t xml:space="preserve">- Региональная общественная организация </w:t>
      </w:r>
      <w:r w:rsidR="006613BA">
        <w:rPr>
          <w:rFonts w:ascii="Times New Roman" w:eastAsia="Times New Roman" w:hAnsi="Times New Roman" w:cs="Times New Roman"/>
          <w:color w:val="0C0E31"/>
          <w:sz w:val="24"/>
          <w:szCs w:val="24"/>
          <w:shd w:val="clear" w:color="auto" w:fill="FFFFFF"/>
          <w:lang w:eastAsia="ru-RU"/>
        </w:rPr>
        <w:t>«</w:t>
      </w:r>
      <w:r w:rsidRPr="00BB0CFE">
        <w:rPr>
          <w:rFonts w:ascii="Times New Roman" w:eastAsia="Times New Roman" w:hAnsi="Times New Roman" w:cs="Times New Roman"/>
          <w:color w:val="0C0E31"/>
          <w:sz w:val="24"/>
          <w:szCs w:val="24"/>
          <w:shd w:val="clear" w:color="auto" w:fill="FFFFFF"/>
          <w:lang w:eastAsia="ru-RU"/>
        </w:rPr>
        <w:t xml:space="preserve">Спортивная организация </w:t>
      </w:r>
      <w:r w:rsidR="006613BA">
        <w:rPr>
          <w:rFonts w:ascii="Times New Roman" w:eastAsia="Times New Roman" w:hAnsi="Times New Roman" w:cs="Times New Roman"/>
          <w:color w:val="0C0E31"/>
          <w:sz w:val="24"/>
          <w:szCs w:val="24"/>
          <w:shd w:val="clear" w:color="auto" w:fill="FFFFFF"/>
          <w:lang w:eastAsia="ru-RU"/>
        </w:rPr>
        <w:t>«</w:t>
      </w:r>
      <w:r w:rsidRPr="00BB0CFE">
        <w:rPr>
          <w:rFonts w:ascii="Times New Roman" w:eastAsia="Times New Roman" w:hAnsi="Times New Roman" w:cs="Times New Roman"/>
          <w:color w:val="0C0E31"/>
          <w:sz w:val="24"/>
          <w:szCs w:val="24"/>
          <w:shd w:val="clear" w:color="auto" w:fill="FFFFFF"/>
          <w:lang w:eastAsia="ru-RU"/>
        </w:rPr>
        <w:t>Спортивная Федерация киокусинкай Сахалинской области</w:t>
      </w:r>
      <w:r w:rsidR="006613BA">
        <w:rPr>
          <w:rFonts w:ascii="Times New Roman" w:eastAsia="Times New Roman" w:hAnsi="Times New Roman" w:cs="Times New Roman"/>
          <w:color w:val="0C0E31"/>
          <w:sz w:val="24"/>
          <w:szCs w:val="24"/>
          <w:shd w:val="clear" w:color="auto" w:fill="FFFFFF"/>
          <w:lang w:eastAsia="ru-RU"/>
        </w:rPr>
        <w:t>»</w:t>
      </w:r>
      <w:r w:rsidRPr="00BB0CFE">
        <w:rPr>
          <w:rFonts w:ascii="Times New Roman" w:eastAsia="Times New Roman" w:hAnsi="Times New Roman" w:cs="Times New Roman"/>
          <w:color w:val="0C0E31"/>
          <w:sz w:val="24"/>
          <w:szCs w:val="24"/>
          <w:shd w:val="clear" w:color="auto" w:fill="FFFFFF"/>
          <w:lang w:eastAsia="ru-RU"/>
        </w:rPr>
        <w:t>;</w:t>
      </w:r>
    </w:p>
    <w:p w14:paraId="59AE87A0" w14:textId="2AA7E0A1" w:rsidR="00BB0CFE" w:rsidRPr="00BB0CFE" w:rsidRDefault="00BB0CFE" w:rsidP="00BB0CFE">
      <w:pPr>
        <w:spacing w:after="0" w:line="240" w:lineRule="auto"/>
        <w:ind w:firstLine="709"/>
        <w:jc w:val="both"/>
        <w:rPr>
          <w:rFonts w:ascii="Times New Roman" w:eastAsia="Times New Roman" w:hAnsi="Times New Roman" w:cs="Times New Roman"/>
          <w:sz w:val="24"/>
          <w:szCs w:val="24"/>
          <w:lang w:eastAsia="ru-RU"/>
        </w:rPr>
      </w:pPr>
      <w:r w:rsidRPr="00BB0CFE">
        <w:rPr>
          <w:rFonts w:ascii="Times New Roman" w:eastAsia="Times New Roman" w:hAnsi="Times New Roman" w:cs="Times New Roman"/>
          <w:color w:val="0C0E31"/>
          <w:sz w:val="24"/>
          <w:szCs w:val="24"/>
          <w:shd w:val="clear" w:color="auto" w:fill="FFFFFF"/>
          <w:lang w:eastAsia="ru-RU"/>
        </w:rPr>
        <w:t xml:space="preserve">- Сахалинская областная общественная организация </w:t>
      </w:r>
      <w:r w:rsidR="006613BA">
        <w:rPr>
          <w:rFonts w:ascii="Times New Roman" w:eastAsia="Times New Roman" w:hAnsi="Times New Roman" w:cs="Times New Roman"/>
          <w:color w:val="0C0E31"/>
          <w:sz w:val="24"/>
          <w:szCs w:val="24"/>
          <w:shd w:val="clear" w:color="auto" w:fill="FFFFFF"/>
          <w:lang w:eastAsia="ru-RU"/>
        </w:rPr>
        <w:t>«</w:t>
      </w:r>
      <w:r w:rsidRPr="00BB0CFE">
        <w:rPr>
          <w:rFonts w:ascii="Times New Roman" w:eastAsia="Times New Roman" w:hAnsi="Times New Roman" w:cs="Times New Roman"/>
          <w:color w:val="0C0E31"/>
          <w:sz w:val="24"/>
          <w:szCs w:val="24"/>
          <w:shd w:val="clear" w:color="auto" w:fill="FFFFFF"/>
          <w:lang w:eastAsia="ru-RU"/>
        </w:rPr>
        <w:t>Областная Федерация мотоциклетного спорта</w:t>
      </w:r>
      <w:r w:rsidR="006613BA">
        <w:rPr>
          <w:rFonts w:ascii="Times New Roman" w:eastAsia="Times New Roman" w:hAnsi="Times New Roman" w:cs="Times New Roman"/>
          <w:color w:val="0C0E31"/>
          <w:sz w:val="24"/>
          <w:szCs w:val="24"/>
          <w:shd w:val="clear" w:color="auto" w:fill="FFFFFF"/>
          <w:lang w:eastAsia="ru-RU"/>
        </w:rPr>
        <w:t>»</w:t>
      </w:r>
      <w:r w:rsidRPr="00BB0CFE">
        <w:rPr>
          <w:rFonts w:ascii="Times New Roman" w:eastAsia="Times New Roman" w:hAnsi="Times New Roman" w:cs="Times New Roman"/>
          <w:color w:val="0C0E31"/>
          <w:sz w:val="24"/>
          <w:szCs w:val="24"/>
          <w:shd w:val="clear" w:color="auto" w:fill="FFFFFF"/>
          <w:lang w:eastAsia="ru-RU"/>
        </w:rPr>
        <w:t>, и другие организации.</w:t>
      </w:r>
    </w:p>
    <w:p w14:paraId="223C4CF3" w14:textId="5DB213F3" w:rsidR="003A5942" w:rsidRPr="00D120E6" w:rsidRDefault="00BB0CFE" w:rsidP="00D120E6">
      <w:pPr>
        <w:spacing w:after="0" w:line="240" w:lineRule="auto"/>
        <w:ind w:firstLine="709"/>
        <w:jc w:val="both"/>
        <w:rPr>
          <w:rFonts w:ascii="Times New Roman" w:eastAsia="Times New Roman" w:hAnsi="Times New Roman" w:cs="Times New Roman"/>
          <w:sz w:val="24"/>
          <w:szCs w:val="24"/>
          <w:lang w:eastAsia="ru-RU"/>
        </w:rPr>
      </w:pPr>
      <w:r w:rsidRPr="00BB0CFE">
        <w:rPr>
          <w:rFonts w:ascii="Times New Roman" w:eastAsia="Times New Roman" w:hAnsi="Times New Roman" w:cs="Times New Roman"/>
          <w:sz w:val="24"/>
          <w:szCs w:val="24"/>
          <w:lang w:eastAsia="ru-RU"/>
        </w:rPr>
        <w:t xml:space="preserve">Совместно с общественными организациями на регулярной основе проводятся следующие соревнования: открытый турнир по боксу памяти Торопова, открытый турнир по киокусинкай, открытый   турнир по тхэквондо, открытое командное первенство по каратэ и другие официальные физкультурные и спортивные мероприятия. Кроме того, проводятся </w:t>
      </w:r>
      <w:r w:rsidRPr="00BB0CFE">
        <w:rPr>
          <w:rFonts w:ascii="Times New Roman" w:eastAsia="Times New Roman" w:hAnsi="Times New Roman" w:cs="Times New Roman"/>
          <w:noProof/>
          <w:sz w:val="24"/>
          <w:szCs w:val="24"/>
          <w:lang w:eastAsia="ru-RU"/>
        </w:rPr>
        <w:t>мероприятия посвящённые</w:t>
      </w:r>
      <w:r w:rsidRPr="00BB0CFE">
        <w:rPr>
          <w:rFonts w:ascii="Times New Roman" w:eastAsia="Times New Roman" w:hAnsi="Times New Roman" w:cs="Times New Roman"/>
          <w:b/>
          <w:noProof/>
          <w:sz w:val="24"/>
          <w:szCs w:val="24"/>
          <w:lang w:eastAsia="ru-RU"/>
        </w:rPr>
        <w:t xml:space="preserve"> </w:t>
      </w:r>
      <w:r w:rsidRPr="00BB0CFE">
        <w:rPr>
          <w:rFonts w:ascii="Times New Roman" w:eastAsia="Times New Roman" w:hAnsi="Times New Roman" w:cs="Times New Roman"/>
          <w:noProof/>
          <w:sz w:val="24"/>
          <w:szCs w:val="24"/>
          <w:lang w:eastAsia="ru-RU"/>
        </w:rPr>
        <w:t>памятным датам истории России</w:t>
      </w:r>
      <w:r w:rsidRPr="00BB0CFE">
        <w:rPr>
          <w:rFonts w:ascii="Times New Roman" w:eastAsia="Times New Roman" w:hAnsi="Times New Roman" w:cs="Times New Roman"/>
          <w:b/>
          <w:noProof/>
          <w:sz w:val="24"/>
          <w:szCs w:val="24"/>
          <w:lang w:eastAsia="ru-RU"/>
        </w:rPr>
        <w:t xml:space="preserve">  - </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День защитника отечества</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 xml:space="preserve">,  </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День победы</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 xml:space="preserve">, </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День России</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 xml:space="preserve">, </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Дню освобождения Сахалина и Курил</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 xml:space="preserve">, </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День народного единства</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 xml:space="preserve">. Так же проводятся парустные регаты, посвященные  </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Дню победы</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 xml:space="preserve">, </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Дню России</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 xml:space="preserve">, </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Дню освобождения Сахалина и Курил</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 xml:space="preserve">, </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Чемпионата и Первенства Сахалинской области по мотокроссу</w:t>
      </w:r>
      <w:r w:rsidR="006613BA">
        <w:rPr>
          <w:rFonts w:ascii="Times New Roman" w:eastAsia="Times New Roman" w:hAnsi="Times New Roman" w:cs="Times New Roman"/>
          <w:noProof/>
          <w:sz w:val="24"/>
          <w:szCs w:val="24"/>
          <w:lang w:eastAsia="ru-RU"/>
        </w:rPr>
        <w:t>»</w:t>
      </w:r>
      <w:r w:rsidRPr="00BB0CFE">
        <w:rPr>
          <w:rFonts w:ascii="Times New Roman" w:eastAsia="Times New Roman" w:hAnsi="Times New Roman" w:cs="Times New Roman"/>
          <w:noProof/>
          <w:sz w:val="24"/>
          <w:szCs w:val="24"/>
          <w:lang w:eastAsia="ru-RU"/>
        </w:rPr>
        <w:t>.</w:t>
      </w:r>
    </w:p>
    <w:p w14:paraId="39D0232C" w14:textId="57045063" w:rsidR="00BD6826" w:rsidRPr="0014667A"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14667A">
        <w:rPr>
          <w:rFonts w:ascii="Times New Roman" w:eastAsia="Times New Roman" w:hAnsi="Times New Roman" w:cs="Times New Roman"/>
          <w:b/>
          <w:sz w:val="24"/>
          <w:szCs w:val="24"/>
          <w:lang w:eastAsia="ru-RU"/>
        </w:rPr>
        <w:t>Показатель 23.</w:t>
      </w:r>
      <w:r w:rsidRPr="0014667A">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Pr="0014667A">
        <w:rPr>
          <w:rFonts w:ascii="Times New Roman" w:eastAsia="Times New Roman" w:hAnsi="Times New Roman" w:cs="Times New Roman"/>
          <w:b/>
          <w:sz w:val="24"/>
          <w:szCs w:val="24"/>
          <w:lang w:eastAsia="ru-RU"/>
        </w:rPr>
        <w:t>Доля населения, систематически занимающегося физической культурой и спортом</w:t>
      </w:r>
      <w:r w:rsidR="006613BA">
        <w:rPr>
          <w:rFonts w:ascii="Times New Roman" w:eastAsia="Times New Roman" w:hAnsi="Times New Roman" w:cs="Times New Roman"/>
          <w:b/>
          <w:sz w:val="24"/>
          <w:szCs w:val="24"/>
          <w:lang w:eastAsia="ru-RU"/>
        </w:rPr>
        <w:t>»</w:t>
      </w:r>
    </w:p>
    <w:p w14:paraId="343D9DC8" w14:textId="05F4A0E3" w:rsidR="001D1D2A" w:rsidRPr="0014667A" w:rsidRDefault="00F17F56" w:rsidP="004E69C3">
      <w:pPr>
        <w:spacing w:after="0" w:line="240" w:lineRule="auto"/>
        <w:ind w:firstLine="709"/>
        <w:jc w:val="both"/>
        <w:rPr>
          <w:rFonts w:ascii="Times New Roman" w:eastAsia="Times New Roman" w:hAnsi="Times New Roman" w:cs="Times New Roman"/>
          <w:sz w:val="24"/>
          <w:szCs w:val="24"/>
          <w:lang w:eastAsia="ru-RU"/>
        </w:rPr>
      </w:pPr>
      <w:r w:rsidRPr="0014667A">
        <w:rPr>
          <w:rFonts w:ascii="Times New Roman" w:eastAsia="Times New Roman" w:hAnsi="Times New Roman" w:cs="Times New Roman"/>
          <w:sz w:val="24"/>
          <w:szCs w:val="24"/>
          <w:lang w:eastAsia="ru-RU"/>
        </w:rPr>
        <w:t>Доля населения, систематически занимающегося физической культурой и спортом в 20</w:t>
      </w:r>
      <w:r w:rsidR="001D1D2A" w:rsidRPr="0014667A">
        <w:rPr>
          <w:rFonts w:ascii="Times New Roman" w:eastAsia="Times New Roman" w:hAnsi="Times New Roman" w:cs="Times New Roman"/>
          <w:sz w:val="24"/>
          <w:szCs w:val="24"/>
          <w:lang w:eastAsia="ru-RU"/>
        </w:rPr>
        <w:t>2</w:t>
      </w:r>
      <w:r w:rsidR="006C5119" w:rsidRPr="0014667A">
        <w:rPr>
          <w:rFonts w:ascii="Times New Roman" w:eastAsia="Times New Roman" w:hAnsi="Times New Roman" w:cs="Times New Roman"/>
          <w:sz w:val="24"/>
          <w:szCs w:val="24"/>
          <w:lang w:eastAsia="ru-RU"/>
        </w:rPr>
        <w:t>2</w:t>
      </w:r>
      <w:r w:rsidR="00AB04D3" w:rsidRPr="0014667A">
        <w:rPr>
          <w:rFonts w:ascii="Times New Roman" w:eastAsia="Times New Roman" w:hAnsi="Times New Roman" w:cs="Times New Roman"/>
          <w:sz w:val="24"/>
          <w:szCs w:val="24"/>
          <w:lang w:eastAsia="ru-RU"/>
        </w:rPr>
        <w:t xml:space="preserve"> </w:t>
      </w:r>
      <w:r w:rsidRPr="0014667A">
        <w:rPr>
          <w:rFonts w:ascii="Times New Roman" w:eastAsia="Times New Roman" w:hAnsi="Times New Roman" w:cs="Times New Roman"/>
          <w:sz w:val="24"/>
          <w:szCs w:val="24"/>
          <w:lang w:eastAsia="ru-RU"/>
        </w:rPr>
        <w:t>г. -</w:t>
      </w:r>
      <w:r w:rsidR="00AB04D3" w:rsidRPr="0014667A">
        <w:rPr>
          <w:rFonts w:ascii="Times New Roman" w:eastAsia="Times New Roman" w:hAnsi="Times New Roman" w:cs="Times New Roman"/>
          <w:sz w:val="24"/>
          <w:szCs w:val="24"/>
          <w:lang w:eastAsia="ru-RU"/>
        </w:rPr>
        <w:t>6</w:t>
      </w:r>
      <w:r w:rsidR="006C5119" w:rsidRPr="0014667A">
        <w:rPr>
          <w:rFonts w:ascii="Times New Roman" w:eastAsia="Times New Roman" w:hAnsi="Times New Roman" w:cs="Times New Roman"/>
          <w:sz w:val="24"/>
          <w:szCs w:val="24"/>
          <w:lang w:eastAsia="ru-RU"/>
        </w:rPr>
        <w:t>2,4</w:t>
      </w:r>
      <w:r w:rsidR="00AB04D3" w:rsidRPr="0014667A">
        <w:rPr>
          <w:rFonts w:ascii="Times New Roman" w:eastAsia="Times New Roman" w:hAnsi="Times New Roman" w:cs="Times New Roman"/>
          <w:sz w:val="24"/>
          <w:szCs w:val="24"/>
          <w:lang w:eastAsia="ru-RU"/>
        </w:rPr>
        <w:t>0</w:t>
      </w:r>
      <w:r w:rsidR="00D120E6">
        <w:rPr>
          <w:rFonts w:ascii="Times New Roman" w:eastAsia="Times New Roman" w:hAnsi="Times New Roman" w:cs="Times New Roman"/>
          <w:sz w:val="24"/>
          <w:szCs w:val="24"/>
          <w:lang w:eastAsia="ru-RU"/>
        </w:rPr>
        <w:t xml:space="preserve"> </w:t>
      </w:r>
      <w:r w:rsidRPr="0014667A">
        <w:rPr>
          <w:rFonts w:ascii="Times New Roman" w:eastAsia="Times New Roman" w:hAnsi="Times New Roman" w:cs="Times New Roman"/>
          <w:sz w:val="24"/>
          <w:szCs w:val="24"/>
          <w:lang w:eastAsia="ru-RU"/>
        </w:rPr>
        <w:t>%, в 202</w:t>
      </w:r>
      <w:r w:rsidR="006C5119" w:rsidRPr="0014667A">
        <w:rPr>
          <w:rFonts w:ascii="Times New Roman" w:eastAsia="Times New Roman" w:hAnsi="Times New Roman" w:cs="Times New Roman"/>
          <w:sz w:val="24"/>
          <w:szCs w:val="24"/>
          <w:lang w:eastAsia="ru-RU"/>
        </w:rPr>
        <w:t xml:space="preserve">3 </w:t>
      </w:r>
      <w:r w:rsidRPr="0014667A">
        <w:rPr>
          <w:rFonts w:ascii="Times New Roman" w:eastAsia="Times New Roman" w:hAnsi="Times New Roman" w:cs="Times New Roman"/>
          <w:sz w:val="24"/>
          <w:szCs w:val="24"/>
          <w:lang w:eastAsia="ru-RU"/>
        </w:rPr>
        <w:t xml:space="preserve">г.- </w:t>
      </w:r>
      <w:r w:rsidR="006C5119" w:rsidRPr="0014667A">
        <w:rPr>
          <w:rFonts w:ascii="Times New Roman" w:eastAsia="Times New Roman" w:hAnsi="Times New Roman" w:cs="Times New Roman"/>
          <w:sz w:val="24"/>
          <w:szCs w:val="24"/>
          <w:lang w:eastAsia="ru-RU"/>
        </w:rPr>
        <w:t>65,00</w:t>
      </w:r>
      <w:r w:rsidR="00D120E6">
        <w:rPr>
          <w:rFonts w:ascii="Times New Roman" w:eastAsia="Times New Roman" w:hAnsi="Times New Roman" w:cs="Times New Roman"/>
          <w:sz w:val="24"/>
          <w:szCs w:val="24"/>
          <w:lang w:eastAsia="ru-RU"/>
        </w:rPr>
        <w:t xml:space="preserve"> </w:t>
      </w:r>
      <w:r w:rsidRPr="0014667A">
        <w:rPr>
          <w:rFonts w:ascii="Times New Roman" w:eastAsia="Times New Roman" w:hAnsi="Times New Roman" w:cs="Times New Roman"/>
          <w:sz w:val="24"/>
          <w:szCs w:val="24"/>
          <w:lang w:eastAsia="ru-RU"/>
        </w:rPr>
        <w:t xml:space="preserve">%. </w:t>
      </w:r>
      <w:r w:rsidR="00EB2E6D" w:rsidRPr="0014667A">
        <w:rPr>
          <w:rFonts w:ascii="Times New Roman" w:eastAsia="Times New Roman" w:hAnsi="Times New Roman" w:cs="Times New Roman"/>
          <w:sz w:val="24"/>
          <w:szCs w:val="24"/>
          <w:lang w:eastAsia="ru-RU"/>
        </w:rPr>
        <w:t>Показатель в 202</w:t>
      </w:r>
      <w:r w:rsidR="006C5119" w:rsidRPr="0014667A">
        <w:rPr>
          <w:rFonts w:ascii="Times New Roman" w:eastAsia="Times New Roman" w:hAnsi="Times New Roman" w:cs="Times New Roman"/>
          <w:sz w:val="24"/>
          <w:szCs w:val="24"/>
          <w:lang w:eastAsia="ru-RU"/>
        </w:rPr>
        <w:t>4</w:t>
      </w:r>
      <w:r w:rsidR="00EB2E6D" w:rsidRPr="0014667A">
        <w:rPr>
          <w:rFonts w:ascii="Times New Roman" w:eastAsia="Times New Roman" w:hAnsi="Times New Roman" w:cs="Times New Roman"/>
          <w:sz w:val="24"/>
          <w:szCs w:val="24"/>
          <w:lang w:eastAsia="ru-RU"/>
        </w:rPr>
        <w:t xml:space="preserve"> году составил </w:t>
      </w:r>
      <w:r w:rsidR="006C5119" w:rsidRPr="0014667A">
        <w:rPr>
          <w:rFonts w:ascii="Times New Roman" w:eastAsia="Times New Roman" w:hAnsi="Times New Roman" w:cs="Times New Roman"/>
          <w:sz w:val="24"/>
          <w:szCs w:val="24"/>
          <w:lang w:eastAsia="ru-RU"/>
        </w:rPr>
        <w:t xml:space="preserve">67,10 </w:t>
      </w:r>
      <w:r w:rsidRPr="0014667A">
        <w:rPr>
          <w:rFonts w:ascii="Times New Roman" w:eastAsia="Times New Roman" w:hAnsi="Times New Roman" w:cs="Times New Roman"/>
          <w:sz w:val="24"/>
          <w:szCs w:val="24"/>
          <w:lang w:eastAsia="ru-RU"/>
        </w:rPr>
        <w:t>%</w:t>
      </w:r>
      <w:r w:rsidR="001D1D2A" w:rsidRPr="0014667A">
        <w:rPr>
          <w:rFonts w:ascii="Times New Roman" w:eastAsia="Times New Roman" w:hAnsi="Times New Roman" w:cs="Times New Roman"/>
          <w:sz w:val="24"/>
          <w:szCs w:val="24"/>
          <w:lang w:eastAsia="ru-RU"/>
        </w:rPr>
        <w:t>.</w:t>
      </w:r>
    </w:p>
    <w:p w14:paraId="134AF333" w14:textId="203C5FB1" w:rsidR="0014667A" w:rsidRPr="0014667A" w:rsidRDefault="0061247A" w:rsidP="007645D4">
      <w:pPr>
        <w:spacing w:after="0" w:line="240" w:lineRule="auto"/>
        <w:ind w:firstLine="709"/>
        <w:jc w:val="both"/>
        <w:rPr>
          <w:rFonts w:ascii="Times New Roman" w:eastAsia="Times New Roman" w:hAnsi="Times New Roman" w:cs="Times New Roman"/>
          <w:color w:val="000000"/>
          <w:sz w:val="24"/>
          <w:szCs w:val="24"/>
          <w:lang w:eastAsia="ru-RU"/>
        </w:rPr>
      </w:pPr>
      <w:r w:rsidRPr="0061247A">
        <w:rPr>
          <w:rFonts w:ascii="Times New Roman" w:eastAsia="Times New Roman" w:hAnsi="Times New Roman" w:cs="Times New Roman"/>
          <w:sz w:val="24"/>
          <w:szCs w:val="24"/>
          <w:lang w:eastAsia="ru-RU"/>
        </w:rPr>
        <w:t>В 2024 г. число занимающегося физической культурой 20578 чел</w:t>
      </w:r>
      <w:r w:rsidR="002025DB">
        <w:rPr>
          <w:rFonts w:ascii="Times New Roman" w:eastAsia="Times New Roman" w:hAnsi="Times New Roman" w:cs="Times New Roman"/>
          <w:sz w:val="24"/>
          <w:szCs w:val="24"/>
          <w:lang w:eastAsia="ru-RU"/>
        </w:rPr>
        <w:t>овек</w:t>
      </w:r>
      <w:r w:rsidRPr="0061247A">
        <w:rPr>
          <w:rFonts w:ascii="Times New Roman" w:eastAsia="Times New Roman" w:hAnsi="Times New Roman" w:cs="Times New Roman"/>
          <w:sz w:val="24"/>
          <w:szCs w:val="24"/>
          <w:lang w:eastAsia="ru-RU"/>
        </w:rPr>
        <w:t xml:space="preserve"> (2023 г</w:t>
      </w:r>
      <w:r w:rsidR="002025DB">
        <w:rPr>
          <w:rFonts w:ascii="Times New Roman" w:eastAsia="Times New Roman" w:hAnsi="Times New Roman" w:cs="Times New Roman"/>
          <w:sz w:val="24"/>
          <w:szCs w:val="24"/>
          <w:lang w:eastAsia="ru-RU"/>
        </w:rPr>
        <w:t>. -</w:t>
      </w:r>
      <w:r w:rsidRPr="0061247A">
        <w:rPr>
          <w:rFonts w:ascii="Times New Roman" w:eastAsia="Times New Roman" w:hAnsi="Times New Roman" w:cs="Times New Roman"/>
          <w:sz w:val="24"/>
          <w:szCs w:val="24"/>
          <w:lang w:eastAsia="ru-RU"/>
        </w:rPr>
        <w:t xml:space="preserve"> 20059 чел</w:t>
      </w:r>
      <w:r w:rsidR="002025DB">
        <w:rPr>
          <w:rFonts w:ascii="Times New Roman" w:eastAsia="Times New Roman" w:hAnsi="Times New Roman" w:cs="Times New Roman"/>
          <w:sz w:val="24"/>
          <w:szCs w:val="24"/>
          <w:lang w:eastAsia="ru-RU"/>
        </w:rPr>
        <w:t>овек</w:t>
      </w:r>
      <w:r w:rsidRPr="0061247A">
        <w:rPr>
          <w:rFonts w:ascii="Times New Roman" w:eastAsia="Times New Roman" w:hAnsi="Times New Roman" w:cs="Times New Roman"/>
          <w:sz w:val="24"/>
          <w:szCs w:val="24"/>
          <w:lang w:eastAsia="ru-RU"/>
        </w:rPr>
        <w:t>)</w:t>
      </w:r>
      <w:r w:rsidR="002025DB">
        <w:rPr>
          <w:rFonts w:ascii="Times New Roman" w:eastAsia="Times New Roman" w:hAnsi="Times New Roman" w:cs="Times New Roman"/>
          <w:sz w:val="24"/>
          <w:szCs w:val="24"/>
          <w:lang w:eastAsia="ru-RU"/>
        </w:rPr>
        <w:t>.</w:t>
      </w:r>
      <w:r w:rsidRPr="0061247A">
        <w:rPr>
          <w:rFonts w:ascii="Times New Roman" w:eastAsia="Times New Roman" w:hAnsi="Times New Roman" w:cs="Times New Roman"/>
          <w:sz w:val="24"/>
          <w:szCs w:val="24"/>
          <w:lang w:eastAsia="ru-RU"/>
        </w:rPr>
        <w:t xml:space="preserve"> Общая численность </w:t>
      </w:r>
      <w:r w:rsidR="002025DB">
        <w:rPr>
          <w:rFonts w:ascii="Times New Roman" w:eastAsia="Times New Roman" w:hAnsi="Times New Roman" w:cs="Times New Roman"/>
          <w:sz w:val="24"/>
          <w:szCs w:val="24"/>
          <w:lang w:eastAsia="ru-RU"/>
        </w:rPr>
        <w:t>Холмского городского округа</w:t>
      </w:r>
      <w:r w:rsidR="002025DB" w:rsidRPr="0061247A">
        <w:rPr>
          <w:rFonts w:ascii="Times New Roman" w:eastAsia="Times New Roman" w:hAnsi="Times New Roman" w:cs="Times New Roman"/>
          <w:sz w:val="24"/>
          <w:szCs w:val="24"/>
          <w:lang w:eastAsia="ru-RU"/>
        </w:rPr>
        <w:t xml:space="preserve"> в</w:t>
      </w:r>
      <w:r w:rsidRPr="0061247A">
        <w:rPr>
          <w:rFonts w:ascii="Times New Roman" w:eastAsia="Times New Roman" w:hAnsi="Times New Roman" w:cs="Times New Roman"/>
          <w:sz w:val="24"/>
          <w:szCs w:val="24"/>
          <w:lang w:eastAsia="ru-RU"/>
        </w:rPr>
        <w:t xml:space="preserve"> 2024 г</w:t>
      </w:r>
      <w:r w:rsidR="002025DB">
        <w:rPr>
          <w:rFonts w:ascii="Times New Roman" w:eastAsia="Times New Roman" w:hAnsi="Times New Roman" w:cs="Times New Roman"/>
          <w:sz w:val="24"/>
          <w:szCs w:val="24"/>
          <w:lang w:eastAsia="ru-RU"/>
        </w:rPr>
        <w:t>. составила</w:t>
      </w:r>
      <w:r w:rsidRPr="0061247A">
        <w:rPr>
          <w:rFonts w:ascii="Times New Roman" w:eastAsia="Times New Roman" w:hAnsi="Times New Roman" w:cs="Times New Roman"/>
          <w:sz w:val="24"/>
          <w:szCs w:val="24"/>
          <w:lang w:eastAsia="ru-RU"/>
        </w:rPr>
        <w:t xml:space="preserve"> 31140 чел</w:t>
      </w:r>
      <w:r w:rsidR="002025DB">
        <w:rPr>
          <w:rFonts w:ascii="Times New Roman" w:eastAsia="Times New Roman" w:hAnsi="Times New Roman" w:cs="Times New Roman"/>
          <w:sz w:val="24"/>
          <w:szCs w:val="24"/>
          <w:lang w:eastAsia="ru-RU"/>
        </w:rPr>
        <w:t>овек</w:t>
      </w:r>
      <w:r w:rsidRPr="0061247A">
        <w:rPr>
          <w:rFonts w:ascii="Times New Roman" w:eastAsia="Times New Roman" w:hAnsi="Times New Roman" w:cs="Times New Roman"/>
          <w:sz w:val="24"/>
          <w:szCs w:val="24"/>
          <w:lang w:eastAsia="ru-RU"/>
        </w:rPr>
        <w:t>, из них</w:t>
      </w:r>
      <w:r w:rsidR="002025DB">
        <w:rPr>
          <w:rFonts w:ascii="Times New Roman" w:eastAsia="Times New Roman" w:hAnsi="Times New Roman" w:cs="Times New Roman"/>
          <w:sz w:val="24"/>
          <w:szCs w:val="24"/>
          <w:lang w:eastAsia="ru-RU"/>
        </w:rPr>
        <w:t>:</w:t>
      </w:r>
      <w:r w:rsidRPr="0061247A">
        <w:rPr>
          <w:rFonts w:ascii="Times New Roman" w:eastAsia="Times New Roman" w:hAnsi="Times New Roman" w:cs="Times New Roman"/>
          <w:sz w:val="24"/>
          <w:szCs w:val="24"/>
          <w:lang w:eastAsia="ru-RU"/>
        </w:rPr>
        <w:t xml:space="preserve"> 471 </w:t>
      </w:r>
      <w:r w:rsidR="002025DB">
        <w:rPr>
          <w:rFonts w:ascii="Times New Roman" w:eastAsia="Times New Roman" w:hAnsi="Times New Roman" w:cs="Times New Roman"/>
          <w:sz w:val="24"/>
          <w:szCs w:val="24"/>
          <w:lang w:eastAsia="ru-RU"/>
        </w:rPr>
        <w:t xml:space="preserve">человек </w:t>
      </w:r>
      <w:r w:rsidRPr="0061247A">
        <w:rPr>
          <w:rFonts w:ascii="Times New Roman" w:eastAsia="Times New Roman" w:hAnsi="Times New Roman" w:cs="Times New Roman"/>
          <w:sz w:val="24"/>
          <w:szCs w:val="24"/>
          <w:lang w:eastAsia="ru-RU"/>
        </w:rPr>
        <w:t>име</w:t>
      </w:r>
      <w:r w:rsidR="002025DB">
        <w:rPr>
          <w:rFonts w:ascii="Times New Roman" w:eastAsia="Times New Roman" w:hAnsi="Times New Roman" w:cs="Times New Roman"/>
          <w:sz w:val="24"/>
          <w:szCs w:val="24"/>
          <w:lang w:eastAsia="ru-RU"/>
        </w:rPr>
        <w:t>е</w:t>
      </w:r>
      <w:r w:rsidRPr="0061247A">
        <w:rPr>
          <w:rFonts w:ascii="Times New Roman" w:eastAsia="Times New Roman" w:hAnsi="Times New Roman" w:cs="Times New Roman"/>
          <w:sz w:val="24"/>
          <w:szCs w:val="24"/>
          <w:lang w:eastAsia="ru-RU"/>
        </w:rPr>
        <w:t xml:space="preserve">т противопоказания к занятиям физической культурой и спортом (2023 г. </w:t>
      </w:r>
      <w:r w:rsidR="002025DB">
        <w:rPr>
          <w:rFonts w:ascii="Times New Roman" w:eastAsia="Times New Roman" w:hAnsi="Times New Roman" w:cs="Times New Roman"/>
          <w:sz w:val="24"/>
          <w:szCs w:val="24"/>
          <w:lang w:eastAsia="ru-RU"/>
        </w:rPr>
        <w:t xml:space="preserve">- </w:t>
      </w:r>
      <w:r w:rsidRPr="0061247A">
        <w:rPr>
          <w:rFonts w:ascii="Times New Roman" w:eastAsia="Times New Roman" w:hAnsi="Times New Roman" w:cs="Times New Roman"/>
          <w:sz w:val="24"/>
          <w:szCs w:val="24"/>
          <w:lang w:eastAsia="ru-RU"/>
        </w:rPr>
        <w:t>31243 чел</w:t>
      </w:r>
      <w:r w:rsidR="002025DB">
        <w:rPr>
          <w:rFonts w:ascii="Times New Roman" w:eastAsia="Times New Roman" w:hAnsi="Times New Roman" w:cs="Times New Roman"/>
          <w:sz w:val="24"/>
          <w:szCs w:val="24"/>
          <w:lang w:eastAsia="ru-RU"/>
        </w:rPr>
        <w:t>овек</w:t>
      </w:r>
      <w:r w:rsidRPr="0061247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14667A" w:rsidRPr="0014667A">
        <w:rPr>
          <w:rFonts w:ascii="Times New Roman" w:eastAsia="Times New Roman" w:hAnsi="Times New Roman" w:cs="Times New Roman"/>
          <w:color w:val="000000"/>
          <w:sz w:val="24"/>
          <w:szCs w:val="24"/>
          <w:lang w:eastAsia="ru-RU"/>
        </w:rPr>
        <w:t xml:space="preserve">Рост показателя 2024 г. связан с введение новых спортивных объектов (крытый универсальный спортивный зал с. Чехов), увеличением числа проводимых массовых физкультурных мероприятий, направленных на широкие слои населения, а также с реализацией на территории муниципального образования муниципальной программы </w:t>
      </w:r>
      <w:r w:rsidR="006613BA">
        <w:rPr>
          <w:rFonts w:ascii="Times New Roman" w:eastAsia="Times New Roman" w:hAnsi="Times New Roman" w:cs="Times New Roman"/>
          <w:color w:val="000000"/>
          <w:sz w:val="24"/>
          <w:szCs w:val="24"/>
          <w:lang w:eastAsia="ru-RU"/>
        </w:rPr>
        <w:t>«</w:t>
      </w:r>
      <w:r w:rsidR="0014667A" w:rsidRPr="0014667A">
        <w:rPr>
          <w:rFonts w:ascii="Times New Roman" w:eastAsia="Times New Roman" w:hAnsi="Times New Roman" w:cs="Times New Roman"/>
          <w:color w:val="000000"/>
          <w:sz w:val="24"/>
          <w:szCs w:val="24"/>
          <w:lang w:eastAsia="ru-RU"/>
        </w:rPr>
        <w:t xml:space="preserve">Укрепление общественного здоровья населения муниципального образования </w:t>
      </w:r>
      <w:r w:rsidR="006613BA">
        <w:rPr>
          <w:rFonts w:ascii="Times New Roman" w:eastAsia="Times New Roman" w:hAnsi="Times New Roman" w:cs="Times New Roman"/>
          <w:color w:val="000000"/>
          <w:sz w:val="24"/>
          <w:szCs w:val="24"/>
          <w:lang w:eastAsia="ru-RU"/>
        </w:rPr>
        <w:t>«</w:t>
      </w:r>
      <w:r w:rsidR="0014667A" w:rsidRPr="0014667A">
        <w:rPr>
          <w:rFonts w:ascii="Times New Roman" w:eastAsia="Times New Roman" w:hAnsi="Times New Roman" w:cs="Times New Roman"/>
          <w:color w:val="000000"/>
          <w:sz w:val="24"/>
          <w:szCs w:val="24"/>
          <w:lang w:eastAsia="ru-RU"/>
        </w:rPr>
        <w:t>Холмский городской округ</w:t>
      </w:r>
      <w:r w:rsidR="006613B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0014667A" w:rsidRPr="0014667A">
        <w:rPr>
          <w:rFonts w:ascii="Times New Roman" w:eastAsia="Times New Roman" w:hAnsi="Times New Roman" w:cs="Times New Roman"/>
          <w:color w:val="000000"/>
          <w:sz w:val="24"/>
          <w:szCs w:val="24"/>
          <w:lang w:eastAsia="ru-RU"/>
        </w:rPr>
        <w:t>(внедрение в трудовые коллективы проведение регулярных физкультурных занятий).</w:t>
      </w:r>
    </w:p>
    <w:p w14:paraId="2A7CA735" w14:textId="54396AF5" w:rsidR="00A91D4F" w:rsidRPr="00A91D4F" w:rsidRDefault="00A91D4F" w:rsidP="00A91D4F">
      <w:pPr>
        <w:spacing w:after="0" w:line="240" w:lineRule="auto"/>
        <w:ind w:firstLine="709"/>
        <w:jc w:val="both"/>
        <w:rPr>
          <w:rFonts w:ascii="Times New Roman" w:eastAsia="Times New Roman" w:hAnsi="Times New Roman" w:cs="Times New Roman"/>
          <w:color w:val="000000"/>
          <w:sz w:val="24"/>
          <w:szCs w:val="24"/>
          <w:lang w:eastAsia="ru-RU"/>
        </w:rPr>
      </w:pPr>
      <w:r w:rsidRPr="0014667A">
        <w:rPr>
          <w:rFonts w:ascii="Times New Roman" w:eastAsia="Times New Roman" w:hAnsi="Times New Roman" w:cs="Times New Roman"/>
          <w:color w:val="000000"/>
          <w:sz w:val="24"/>
          <w:szCs w:val="24"/>
          <w:lang w:eastAsia="ru-RU"/>
        </w:rPr>
        <w:t>В прогнозном периоде 2025-2027 гг. рост показателей будет достигнут за счет применяемых мер: строительство новых спортивных объектов (</w:t>
      </w:r>
      <w:r w:rsidR="006613BA">
        <w:rPr>
          <w:rFonts w:ascii="Times New Roman" w:eastAsia="Times New Roman" w:hAnsi="Times New Roman" w:cs="Times New Roman"/>
          <w:color w:val="000000"/>
          <w:sz w:val="24"/>
          <w:szCs w:val="24"/>
          <w:lang w:eastAsia="ru-RU"/>
        </w:rPr>
        <w:t>«</w:t>
      </w:r>
      <w:r w:rsidRPr="0014667A">
        <w:rPr>
          <w:rFonts w:ascii="Times New Roman" w:eastAsia="Times New Roman" w:hAnsi="Times New Roman" w:cs="Times New Roman"/>
          <w:color w:val="000000"/>
          <w:sz w:val="24"/>
          <w:szCs w:val="24"/>
          <w:lang w:eastAsia="ru-RU"/>
        </w:rPr>
        <w:t>Умная спортивная площадка</w:t>
      </w:r>
      <w:r w:rsidR="006613BA">
        <w:rPr>
          <w:rFonts w:ascii="Times New Roman" w:eastAsia="Times New Roman" w:hAnsi="Times New Roman" w:cs="Times New Roman"/>
          <w:color w:val="000000"/>
          <w:sz w:val="24"/>
          <w:szCs w:val="24"/>
          <w:lang w:eastAsia="ru-RU"/>
        </w:rPr>
        <w:t>»</w:t>
      </w:r>
      <w:r w:rsidRPr="0014667A">
        <w:rPr>
          <w:rFonts w:ascii="Times New Roman" w:eastAsia="Times New Roman" w:hAnsi="Times New Roman" w:cs="Times New Roman"/>
          <w:color w:val="000000"/>
          <w:sz w:val="24"/>
          <w:szCs w:val="24"/>
          <w:lang w:eastAsia="ru-RU"/>
        </w:rPr>
        <w:t xml:space="preserve"> в 2026 году), увеличением количества трудовых коллективов в реализации муниципальной программы </w:t>
      </w:r>
      <w:r w:rsidR="006613BA">
        <w:rPr>
          <w:rFonts w:ascii="Times New Roman" w:eastAsia="Times New Roman" w:hAnsi="Times New Roman" w:cs="Times New Roman"/>
          <w:color w:val="000000"/>
          <w:sz w:val="24"/>
          <w:szCs w:val="24"/>
          <w:lang w:eastAsia="ru-RU"/>
        </w:rPr>
        <w:t>«</w:t>
      </w:r>
      <w:r w:rsidRPr="0014667A">
        <w:rPr>
          <w:rFonts w:ascii="Times New Roman" w:eastAsia="Times New Roman" w:hAnsi="Times New Roman" w:cs="Times New Roman"/>
          <w:color w:val="000000"/>
          <w:sz w:val="24"/>
          <w:szCs w:val="24"/>
          <w:lang w:eastAsia="ru-RU"/>
        </w:rPr>
        <w:t xml:space="preserve">Укрепление общественного здоровья населения муниципального образования </w:t>
      </w:r>
      <w:r w:rsidR="006613BA">
        <w:rPr>
          <w:rFonts w:ascii="Times New Roman" w:eastAsia="Times New Roman" w:hAnsi="Times New Roman" w:cs="Times New Roman"/>
          <w:color w:val="000000"/>
          <w:sz w:val="24"/>
          <w:szCs w:val="24"/>
          <w:lang w:eastAsia="ru-RU"/>
        </w:rPr>
        <w:t>«</w:t>
      </w:r>
      <w:r w:rsidRPr="0014667A">
        <w:rPr>
          <w:rFonts w:ascii="Times New Roman" w:eastAsia="Times New Roman" w:hAnsi="Times New Roman" w:cs="Times New Roman"/>
          <w:color w:val="000000"/>
          <w:sz w:val="24"/>
          <w:szCs w:val="24"/>
          <w:lang w:eastAsia="ru-RU"/>
        </w:rPr>
        <w:t>Холмский городской округ</w:t>
      </w:r>
      <w:r w:rsidR="006613BA">
        <w:rPr>
          <w:rFonts w:ascii="Times New Roman" w:eastAsia="Times New Roman" w:hAnsi="Times New Roman" w:cs="Times New Roman"/>
          <w:color w:val="000000"/>
          <w:sz w:val="24"/>
          <w:szCs w:val="24"/>
          <w:lang w:eastAsia="ru-RU"/>
        </w:rPr>
        <w:t>»</w:t>
      </w:r>
      <w:r w:rsidRPr="0014667A">
        <w:rPr>
          <w:rFonts w:ascii="Times New Roman" w:eastAsia="Times New Roman" w:hAnsi="Times New Roman" w:cs="Times New Roman"/>
          <w:color w:val="000000"/>
          <w:sz w:val="24"/>
          <w:szCs w:val="24"/>
          <w:lang w:eastAsia="ru-RU"/>
        </w:rPr>
        <w:t xml:space="preserve">, а также проведение регулярных физкультурных мероприятий. </w:t>
      </w:r>
    </w:p>
    <w:p w14:paraId="26996D30" w14:textId="5DDD1D3F" w:rsidR="0061247A" w:rsidRDefault="00316F7D" w:rsidP="0061247A">
      <w:pPr>
        <w:spacing w:after="0" w:line="240" w:lineRule="auto"/>
        <w:ind w:firstLine="709"/>
        <w:jc w:val="both"/>
        <w:rPr>
          <w:rFonts w:ascii="Times New Roman" w:eastAsia="Times New Roman" w:hAnsi="Times New Roman" w:cs="Times New Roman"/>
          <w:sz w:val="24"/>
          <w:szCs w:val="24"/>
          <w:lang w:eastAsia="ru-RU"/>
        </w:rPr>
      </w:pPr>
      <w:r w:rsidRPr="00A91D4F">
        <w:rPr>
          <w:rFonts w:ascii="Times New Roman" w:eastAsia="Times New Roman" w:hAnsi="Times New Roman" w:cs="Times New Roman"/>
          <w:color w:val="000000"/>
          <w:sz w:val="24"/>
          <w:szCs w:val="24"/>
          <w:lang w:eastAsia="ru-RU"/>
        </w:rPr>
        <w:t xml:space="preserve">Доля населения, систематически занимающегося физической культурой и спортом </w:t>
      </w:r>
      <w:r w:rsidR="00A91D4F" w:rsidRPr="00A91D4F">
        <w:rPr>
          <w:rFonts w:ascii="Times New Roman" w:eastAsia="Times New Roman" w:hAnsi="Times New Roman" w:cs="Times New Roman"/>
          <w:sz w:val="24"/>
          <w:szCs w:val="24"/>
          <w:lang w:eastAsia="ru-RU"/>
        </w:rPr>
        <w:t>в 2025 году</w:t>
      </w:r>
      <w:r w:rsidRPr="00A91D4F">
        <w:rPr>
          <w:rFonts w:ascii="Times New Roman" w:eastAsia="Times New Roman" w:hAnsi="Times New Roman" w:cs="Times New Roman"/>
          <w:sz w:val="24"/>
          <w:szCs w:val="24"/>
          <w:lang w:eastAsia="ru-RU"/>
        </w:rPr>
        <w:t xml:space="preserve"> составит</w:t>
      </w:r>
      <w:r w:rsidRPr="00A91D4F">
        <w:rPr>
          <w:rFonts w:ascii="Times New Roman" w:eastAsia="Times New Roman" w:hAnsi="Times New Roman" w:cs="Times New Roman"/>
          <w:color w:val="FF0000"/>
          <w:sz w:val="24"/>
          <w:szCs w:val="24"/>
          <w:lang w:eastAsia="ru-RU"/>
        </w:rPr>
        <w:t xml:space="preserve"> </w:t>
      </w:r>
      <w:r w:rsidR="00A91D4F" w:rsidRPr="00A91D4F">
        <w:rPr>
          <w:rFonts w:ascii="Times New Roman" w:eastAsia="Times New Roman" w:hAnsi="Times New Roman" w:cs="Times New Roman"/>
          <w:sz w:val="24"/>
          <w:szCs w:val="24"/>
          <w:lang w:eastAsia="ru-RU"/>
        </w:rPr>
        <w:t>67,30</w:t>
      </w:r>
      <w:r w:rsidR="00225804" w:rsidRPr="00A91D4F">
        <w:rPr>
          <w:rFonts w:ascii="Times New Roman" w:eastAsia="Times New Roman" w:hAnsi="Times New Roman" w:cs="Times New Roman"/>
          <w:sz w:val="24"/>
          <w:szCs w:val="24"/>
          <w:lang w:eastAsia="ru-RU"/>
        </w:rPr>
        <w:t xml:space="preserve"> </w:t>
      </w:r>
      <w:r w:rsidRPr="00A91D4F">
        <w:rPr>
          <w:rFonts w:ascii="Times New Roman" w:eastAsia="Times New Roman" w:hAnsi="Times New Roman" w:cs="Times New Roman"/>
          <w:sz w:val="24"/>
          <w:szCs w:val="24"/>
          <w:lang w:eastAsia="ru-RU"/>
        </w:rPr>
        <w:t>%, в 202</w:t>
      </w:r>
      <w:r w:rsidR="00A91D4F" w:rsidRPr="00A91D4F">
        <w:rPr>
          <w:rFonts w:ascii="Times New Roman" w:eastAsia="Times New Roman" w:hAnsi="Times New Roman" w:cs="Times New Roman"/>
          <w:sz w:val="24"/>
          <w:szCs w:val="24"/>
          <w:lang w:eastAsia="ru-RU"/>
        </w:rPr>
        <w:t>6</w:t>
      </w:r>
      <w:r w:rsidRPr="00A91D4F">
        <w:rPr>
          <w:rFonts w:ascii="Times New Roman" w:eastAsia="Times New Roman" w:hAnsi="Times New Roman" w:cs="Times New Roman"/>
          <w:sz w:val="24"/>
          <w:szCs w:val="24"/>
          <w:lang w:eastAsia="ru-RU"/>
        </w:rPr>
        <w:t xml:space="preserve"> году составит </w:t>
      </w:r>
      <w:r w:rsidR="00A91D4F" w:rsidRPr="00A91D4F">
        <w:rPr>
          <w:rFonts w:ascii="Times New Roman" w:eastAsia="Times New Roman" w:hAnsi="Times New Roman" w:cs="Times New Roman"/>
          <w:sz w:val="24"/>
          <w:szCs w:val="24"/>
          <w:lang w:eastAsia="ru-RU"/>
        </w:rPr>
        <w:t>67,50</w:t>
      </w:r>
      <w:r w:rsidR="00225804" w:rsidRPr="00A91D4F">
        <w:rPr>
          <w:rFonts w:ascii="Times New Roman" w:eastAsia="Times New Roman" w:hAnsi="Times New Roman" w:cs="Times New Roman"/>
          <w:sz w:val="24"/>
          <w:szCs w:val="24"/>
          <w:lang w:eastAsia="ru-RU"/>
        </w:rPr>
        <w:t xml:space="preserve"> </w:t>
      </w:r>
      <w:r w:rsidRPr="00A91D4F">
        <w:rPr>
          <w:rFonts w:ascii="Times New Roman" w:eastAsia="Times New Roman" w:hAnsi="Times New Roman" w:cs="Times New Roman"/>
          <w:sz w:val="24"/>
          <w:szCs w:val="24"/>
          <w:lang w:eastAsia="ru-RU"/>
        </w:rPr>
        <w:t>%, в 202</w:t>
      </w:r>
      <w:r w:rsidR="00A91D4F" w:rsidRPr="00A91D4F">
        <w:rPr>
          <w:rFonts w:ascii="Times New Roman" w:eastAsia="Times New Roman" w:hAnsi="Times New Roman" w:cs="Times New Roman"/>
          <w:sz w:val="24"/>
          <w:szCs w:val="24"/>
          <w:lang w:eastAsia="ru-RU"/>
        </w:rPr>
        <w:t>7</w:t>
      </w:r>
      <w:r w:rsidRPr="00A91D4F">
        <w:rPr>
          <w:rFonts w:ascii="Times New Roman" w:eastAsia="Times New Roman" w:hAnsi="Times New Roman" w:cs="Times New Roman"/>
          <w:sz w:val="24"/>
          <w:szCs w:val="24"/>
          <w:lang w:eastAsia="ru-RU"/>
        </w:rPr>
        <w:t xml:space="preserve"> году показатель составит </w:t>
      </w:r>
      <w:r w:rsidR="00A91D4F" w:rsidRPr="00A91D4F">
        <w:rPr>
          <w:rFonts w:ascii="Times New Roman" w:eastAsia="Times New Roman" w:hAnsi="Times New Roman" w:cs="Times New Roman"/>
          <w:sz w:val="24"/>
          <w:szCs w:val="24"/>
          <w:lang w:eastAsia="ru-RU"/>
        </w:rPr>
        <w:t>67,80</w:t>
      </w:r>
      <w:r w:rsidR="00225804" w:rsidRPr="00A91D4F">
        <w:rPr>
          <w:rFonts w:ascii="Times New Roman" w:eastAsia="Times New Roman" w:hAnsi="Times New Roman" w:cs="Times New Roman"/>
          <w:sz w:val="24"/>
          <w:szCs w:val="24"/>
          <w:lang w:eastAsia="ru-RU"/>
        </w:rPr>
        <w:t xml:space="preserve"> </w:t>
      </w:r>
      <w:r w:rsidRPr="00A91D4F">
        <w:rPr>
          <w:rFonts w:ascii="Times New Roman" w:eastAsia="Times New Roman" w:hAnsi="Times New Roman" w:cs="Times New Roman"/>
          <w:sz w:val="24"/>
          <w:szCs w:val="24"/>
          <w:lang w:eastAsia="ru-RU"/>
        </w:rPr>
        <w:t>%.</w:t>
      </w:r>
    </w:p>
    <w:p w14:paraId="4720D242" w14:textId="77777777" w:rsidR="00536F69" w:rsidRDefault="00536F69" w:rsidP="004E69C3">
      <w:pPr>
        <w:spacing w:after="0" w:line="240" w:lineRule="auto"/>
        <w:ind w:firstLine="709"/>
        <w:jc w:val="both"/>
        <w:rPr>
          <w:rFonts w:ascii="Times New Roman" w:eastAsia="Times New Roman" w:hAnsi="Times New Roman" w:cs="Times New Roman"/>
          <w:b/>
          <w:sz w:val="24"/>
          <w:szCs w:val="24"/>
          <w:lang w:eastAsia="ru-RU"/>
        </w:rPr>
      </w:pPr>
    </w:p>
    <w:p w14:paraId="12FB5DBB" w14:textId="77777777" w:rsidR="00536F69" w:rsidRDefault="00536F69" w:rsidP="004E69C3">
      <w:pPr>
        <w:spacing w:after="0" w:line="240" w:lineRule="auto"/>
        <w:ind w:firstLine="709"/>
        <w:jc w:val="both"/>
        <w:rPr>
          <w:rFonts w:ascii="Times New Roman" w:eastAsia="Times New Roman" w:hAnsi="Times New Roman" w:cs="Times New Roman"/>
          <w:b/>
          <w:sz w:val="24"/>
          <w:szCs w:val="24"/>
          <w:lang w:eastAsia="ru-RU"/>
        </w:rPr>
      </w:pPr>
    </w:p>
    <w:p w14:paraId="0668EAE3" w14:textId="512EFF0C" w:rsidR="00BD6826" w:rsidRPr="00013FBF"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013FBF">
        <w:rPr>
          <w:rFonts w:ascii="Times New Roman" w:eastAsia="Times New Roman" w:hAnsi="Times New Roman" w:cs="Times New Roman"/>
          <w:b/>
          <w:sz w:val="24"/>
          <w:szCs w:val="24"/>
          <w:lang w:eastAsia="ru-RU"/>
        </w:rPr>
        <w:lastRenderedPageBreak/>
        <w:t>Показатель 23.1.</w:t>
      </w:r>
      <w:r w:rsidR="004A5155" w:rsidRPr="00013FBF">
        <w:rPr>
          <w:rFonts w:ascii="Times New Roman" w:eastAsia="Times New Roman" w:hAnsi="Times New Roman" w:cs="Times New Roman"/>
          <w:b/>
          <w:sz w:val="24"/>
          <w:szCs w:val="24"/>
          <w:lang w:eastAsia="ru-RU"/>
        </w:rPr>
        <w:t xml:space="preserve"> </w:t>
      </w:r>
      <w:r w:rsidR="006613BA">
        <w:rPr>
          <w:rFonts w:ascii="Times New Roman" w:eastAsia="Times New Roman" w:hAnsi="Times New Roman" w:cs="Times New Roman"/>
          <w:b/>
          <w:sz w:val="24"/>
          <w:szCs w:val="24"/>
          <w:lang w:eastAsia="ru-RU"/>
        </w:rPr>
        <w:t>«</w:t>
      </w:r>
      <w:r w:rsidRPr="00013FBF">
        <w:rPr>
          <w:rFonts w:ascii="Times New Roman" w:eastAsia="Times New Roman" w:hAnsi="Times New Roman" w:cs="Times New Roman"/>
          <w:b/>
          <w:sz w:val="24"/>
          <w:szCs w:val="24"/>
          <w:lang w:eastAsia="ru-RU"/>
        </w:rPr>
        <w:t>Доля обучающихся, систематически занимающихся физической культурой и спортом, в общей численности обучающихся</w:t>
      </w:r>
      <w:r w:rsidR="006613BA">
        <w:rPr>
          <w:rFonts w:ascii="Times New Roman" w:eastAsia="Times New Roman" w:hAnsi="Times New Roman" w:cs="Times New Roman"/>
          <w:b/>
          <w:sz w:val="24"/>
          <w:szCs w:val="24"/>
          <w:lang w:eastAsia="ru-RU"/>
        </w:rPr>
        <w:t>»</w:t>
      </w:r>
    </w:p>
    <w:p w14:paraId="39A86627" w14:textId="198B488D" w:rsidR="00727907" w:rsidRPr="00013FBF" w:rsidRDefault="00F17F56" w:rsidP="004E69C3">
      <w:pPr>
        <w:spacing w:after="0" w:line="240" w:lineRule="auto"/>
        <w:ind w:firstLine="709"/>
        <w:jc w:val="both"/>
        <w:rPr>
          <w:rFonts w:ascii="Times New Roman" w:eastAsia="Times New Roman" w:hAnsi="Times New Roman" w:cs="Times New Roman"/>
          <w:sz w:val="24"/>
          <w:szCs w:val="24"/>
          <w:lang w:eastAsia="ru-RU"/>
        </w:rPr>
      </w:pPr>
      <w:r w:rsidRPr="00013FBF">
        <w:rPr>
          <w:rFonts w:ascii="Times New Roman" w:eastAsia="Times New Roman" w:hAnsi="Times New Roman" w:cs="Times New Roman"/>
          <w:sz w:val="24"/>
          <w:szCs w:val="24"/>
          <w:lang w:eastAsia="ru-RU"/>
        </w:rPr>
        <w:t>Доля обучающихся, систематически занимающихся физической культурой и спортом, в общей численности обучающихся в 20</w:t>
      </w:r>
      <w:r w:rsidR="00A83420" w:rsidRPr="00013FBF">
        <w:rPr>
          <w:rFonts w:ascii="Times New Roman" w:eastAsia="Times New Roman" w:hAnsi="Times New Roman" w:cs="Times New Roman"/>
          <w:sz w:val="24"/>
          <w:szCs w:val="24"/>
          <w:lang w:eastAsia="ru-RU"/>
        </w:rPr>
        <w:t>2</w:t>
      </w:r>
      <w:r w:rsidR="00013FBF" w:rsidRPr="00013FBF">
        <w:rPr>
          <w:rFonts w:ascii="Times New Roman" w:eastAsia="Times New Roman" w:hAnsi="Times New Roman" w:cs="Times New Roman"/>
          <w:sz w:val="24"/>
          <w:szCs w:val="24"/>
          <w:lang w:eastAsia="ru-RU"/>
        </w:rPr>
        <w:t>2</w:t>
      </w:r>
      <w:r w:rsidR="00D14ADD" w:rsidRPr="00013FBF">
        <w:rPr>
          <w:rFonts w:ascii="Times New Roman" w:eastAsia="Times New Roman" w:hAnsi="Times New Roman" w:cs="Times New Roman"/>
          <w:sz w:val="24"/>
          <w:szCs w:val="24"/>
          <w:lang w:eastAsia="ru-RU"/>
        </w:rPr>
        <w:t xml:space="preserve"> </w:t>
      </w:r>
      <w:r w:rsidRPr="00013FBF">
        <w:rPr>
          <w:rFonts w:ascii="Times New Roman" w:eastAsia="Times New Roman" w:hAnsi="Times New Roman" w:cs="Times New Roman"/>
          <w:sz w:val="24"/>
          <w:szCs w:val="24"/>
          <w:lang w:eastAsia="ru-RU"/>
        </w:rPr>
        <w:t xml:space="preserve">г.- </w:t>
      </w:r>
      <w:r w:rsidR="00013FBF" w:rsidRPr="00013FBF">
        <w:rPr>
          <w:rFonts w:ascii="Times New Roman" w:eastAsia="Times New Roman" w:hAnsi="Times New Roman" w:cs="Times New Roman"/>
          <w:sz w:val="24"/>
          <w:szCs w:val="24"/>
          <w:lang w:eastAsia="ru-RU"/>
        </w:rPr>
        <w:t xml:space="preserve">92,10 </w:t>
      </w:r>
      <w:r w:rsidRPr="00013FBF">
        <w:rPr>
          <w:rFonts w:ascii="Times New Roman" w:eastAsia="Times New Roman" w:hAnsi="Times New Roman" w:cs="Times New Roman"/>
          <w:sz w:val="24"/>
          <w:szCs w:val="24"/>
          <w:lang w:eastAsia="ru-RU"/>
        </w:rPr>
        <w:t>%, в 202</w:t>
      </w:r>
      <w:r w:rsidR="00013FBF" w:rsidRPr="00013FBF">
        <w:rPr>
          <w:rFonts w:ascii="Times New Roman" w:eastAsia="Times New Roman" w:hAnsi="Times New Roman" w:cs="Times New Roman"/>
          <w:sz w:val="24"/>
          <w:szCs w:val="24"/>
          <w:lang w:eastAsia="ru-RU"/>
        </w:rPr>
        <w:t xml:space="preserve">3 </w:t>
      </w:r>
      <w:r w:rsidRPr="00013FBF">
        <w:rPr>
          <w:rFonts w:ascii="Times New Roman" w:eastAsia="Times New Roman" w:hAnsi="Times New Roman" w:cs="Times New Roman"/>
          <w:sz w:val="24"/>
          <w:szCs w:val="24"/>
          <w:lang w:eastAsia="ru-RU"/>
        </w:rPr>
        <w:t>г.-</w:t>
      </w:r>
      <w:r w:rsidR="00013FBF" w:rsidRPr="00013FBF">
        <w:rPr>
          <w:rFonts w:ascii="Times New Roman" w:eastAsia="Times New Roman" w:hAnsi="Times New Roman" w:cs="Times New Roman"/>
          <w:sz w:val="24"/>
          <w:szCs w:val="24"/>
          <w:lang w:eastAsia="ru-RU"/>
        </w:rPr>
        <w:t xml:space="preserve">93,60 </w:t>
      </w:r>
      <w:r w:rsidRPr="00013FBF">
        <w:rPr>
          <w:rFonts w:ascii="Times New Roman" w:eastAsia="Times New Roman" w:hAnsi="Times New Roman" w:cs="Times New Roman"/>
          <w:sz w:val="24"/>
          <w:szCs w:val="24"/>
          <w:lang w:eastAsia="ru-RU"/>
        </w:rPr>
        <w:t>%</w:t>
      </w:r>
      <w:r w:rsidR="00536F69">
        <w:rPr>
          <w:rFonts w:ascii="Times New Roman" w:eastAsia="Times New Roman" w:hAnsi="Times New Roman" w:cs="Times New Roman"/>
          <w:sz w:val="24"/>
          <w:szCs w:val="24"/>
          <w:lang w:eastAsia="ru-RU"/>
        </w:rPr>
        <w:t>, п</w:t>
      </w:r>
      <w:r w:rsidR="00BF31A3" w:rsidRPr="00013FBF">
        <w:rPr>
          <w:rFonts w:ascii="Times New Roman" w:eastAsia="Times New Roman" w:hAnsi="Times New Roman" w:cs="Times New Roman"/>
          <w:sz w:val="24"/>
          <w:szCs w:val="24"/>
          <w:lang w:eastAsia="ru-RU"/>
        </w:rPr>
        <w:t>оказатель в 202</w:t>
      </w:r>
      <w:r w:rsidR="00013FBF" w:rsidRPr="00013FBF">
        <w:rPr>
          <w:rFonts w:ascii="Times New Roman" w:eastAsia="Times New Roman" w:hAnsi="Times New Roman" w:cs="Times New Roman"/>
          <w:sz w:val="24"/>
          <w:szCs w:val="24"/>
          <w:lang w:eastAsia="ru-RU"/>
        </w:rPr>
        <w:t>4</w:t>
      </w:r>
      <w:r w:rsidR="00BF31A3" w:rsidRPr="00013FBF">
        <w:rPr>
          <w:rFonts w:ascii="Times New Roman" w:eastAsia="Times New Roman" w:hAnsi="Times New Roman" w:cs="Times New Roman"/>
          <w:sz w:val="24"/>
          <w:szCs w:val="24"/>
          <w:lang w:eastAsia="ru-RU"/>
        </w:rPr>
        <w:t xml:space="preserve"> году составил </w:t>
      </w:r>
      <w:r w:rsidR="00D14ADD" w:rsidRPr="00013FBF">
        <w:rPr>
          <w:rFonts w:ascii="Times New Roman" w:eastAsia="Times New Roman" w:hAnsi="Times New Roman" w:cs="Times New Roman"/>
          <w:sz w:val="24"/>
          <w:szCs w:val="24"/>
          <w:lang w:eastAsia="ru-RU"/>
        </w:rPr>
        <w:t>93,</w:t>
      </w:r>
      <w:r w:rsidR="00013FBF" w:rsidRPr="00013FBF">
        <w:rPr>
          <w:rFonts w:ascii="Times New Roman" w:eastAsia="Times New Roman" w:hAnsi="Times New Roman" w:cs="Times New Roman"/>
          <w:sz w:val="24"/>
          <w:szCs w:val="24"/>
          <w:lang w:eastAsia="ru-RU"/>
        </w:rPr>
        <w:t>7</w:t>
      </w:r>
      <w:r w:rsidR="00D14ADD" w:rsidRPr="00013FBF">
        <w:rPr>
          <w:rFonts w:ascii="Times New Roman" w:eastAsia="Times New Roman" w:hAnsi="Times New Roman" w:cs="Times New Roman"/>
          <w:sz w:val="24"/>
          <w:szCs w:val="24"/>
          <w:lang w:eastAsia="ru-RU"/>
        </w:rPr>
        <w:t xml:space="preserve"> </w:t>
      </w:r>
      <w:r w:rsidR="00BF31A3" w:rsidRPr="00013FBF">
        <w:rPr>
          <w:rFonts w:ascii="Times New Roman" w:eastAsia="Times New Roman" w:hAnsi="Times New Roman" w:cs="Times New Roman"/>
          <w:sz w:val="24"/>
          <w:szCs w:val="24"/>
          <w:lang w:eastAsia="ru-RU"/>
        </w:rPr>
        <w:t>%</w:t>
      </w:r>
      <w:r w:rsidR="00727907" w:rsidRPr="00013FBF">
        <w:rPr>
          <w:rFonts w:ascii="Times New Roman" w:eastAsia="Times New Roman" w:hAnsi="Times New Roman" w:cs="Times New Roman"/>
          <w:sz w:val="24"/>
          <w:szCs w:val="24"/>
          <w:lang w:eastAsia="ru-RU"/>
        </w:rPr>
        <w:t>.</w:t>
      </w:r>
      <w:r w:rsidR="00727907" w:rsidRPr="00013FBF">
        <w:rPr>
          <w:rFonts w:ascii="Times New Roman" w:hAnsi="Times New Roman" w:cs="Times New Roman"/>
          <w:sz w:val="24"/>
          <w:szCs w:val="24"/>
        </w:rPr>
        <w:t xml:space="preserve"> </w:t>
      </w:r>
    </w:p>
    <w:p w14:paraId="66DA0B94" w14:textId="038B0737" w:rsidR="00C35F72" w:rsidRPr="0071404E" w:rsidRDefault="002025DB" w:rsidP="00BE6D8A">
      <w:pPr>
        <w:spacing w:after="0" w:line="240" w:lineRule="auto"/>
        <w:ind w:firstLine="709"/>
        <w:jc w:val="both"/>
        <w:rPr>
          <w:rFonts w:ascii="Times New Roman" w:eastAsia="Times New Roman" w:hAnsi="Times New Roman" w:cs="Times New Roman"/>
          <w:color w:val="000000"/>
          <w:sz w:val="24"/>
          <w:szCs w:val="24"/>
          <w:lang w:eastAsia="ru-RU"/>
        </w:rPr>
      </w:pPr>
      <w:r w:rsidRPr="002025DB">
        <w:rPr>
          <w:rFonts w:ascii="Times New Roman" w:eastAsia="Times New Roman" w:hAnsi="Times New Roman" w:cs="Times New Roman"/>
          <w:color w:val="000000"/>
          <w:sz w:val="24"/>
          <w:szCs w:val="24"/>
          <w:lang w:eastAsia="ru-RU"/>
        </w:rPr>
        <w:t xml:space="preserve">В 2024 г. число обучающихся, занимающегося физической культурой </w:t>
      </w:r>
      <w:r>
        <w:rPr>
          <w:rFonts w:ascii="Times New Roman" w:eastAsia="Times New Roman" w:hAnsi="Times New Roman" w:cs="Times New Roman"/>
          <w:color w:val="000000"/>
          <w:sz w:val="24"/>
          <w:szCs w:val="24"/>
          <w:lang w:eastAsia="ru-RU"/>
        </w:rPr>
        <w:t xml:space="preserve">составило </w:t>
      </w:r>
      <w:r w:rsidRPr="002025DB">
        <w:rPr>
          <w:rFonts w:ascii="Times New Roman" w:eastAsia="Times New Roman" w:hAnsi="Times New Roman" w:cs="Times New Roman"/>
          <w:color w:val="000000"/>
          <w:sz w:val="24"/>
          <w:szCs w:val="24"/>
          <w:lang w:eastAsia="ru-RU"/>
        </w:rPr>
        <w:t>8580 чел</w:t>
      </w:r>
      <w:r>
        <w:rPr>
          <w:rFonts w:ascii="Times New Roman" w:eastAsia="Times New Roman" w:hAnsi="Times New Roman" w:cs="Times New Roman"/>
          <w:color w:val="000000"/>
          <w:sz w:val="24"/>
          <w:szCs w:val="24"/>
          <w:lang w:eastAsia="ru-RU"/>
        </w:rPr>
        <w:t>овек</w:t>
      </w:r>
      <w:r w:rsidRPr="002025DB">
        <w:rPr>
          <w:rFonts w:ascii="Times New Roman" w:eastAsia="Times New Roman" w:hAnsi="Times New Roman" w:cs="Times New Roman"/>
          <w:color w:val="000000"/>
          <w:sz w:val="24"/>
          <w:szCs w:val="24"/>
          <w:lang w:eastAsia="ru-RU"/>
        </w:rPr>
        <w:t xml:space="preserve"> (2023 г</w:t>
      </w:r>
      <w:r>
        <w:rPr>
          <w:rFonts w:ascii="Times New Roman" w:eastAsia="Times New Roman" w:hAnsi="Times New Roman" w:cs="Times New Roman"/>
          <w:color w:val="000000"/>
          <w:sz w:val="24"/>
          <w:szCs w:val="24"/>
          <w:lang w:eastAsia="ru-RU"/>
        </w:rPr>
        <w:t xml:space="preserve">. </w:t>
      </w:r>
      <w:r w:rsidRPr="002025DB">
        <w:rPr>
          <w:rFonts w:ascii="Times New Roman" w:eastAsia="Times New Roman" w:hAnsi="Times New Roman" w:cs="Times New Roman"/>
          <w:color w:val="000000"/>
          <w:sz w:val="24"/>
          <w:szCs w:val="24"/>
          <w:lang w:eastAsia="ru-RU"/>
        </w:rPr>
        <w:t xml:space="preserve"> 8339 чел</w:t>
      </w:r>
      <w:r>
        <w:rPr>
          <w:rFonts w:ascii="Times New Roman" w:eastAsia="Times New Roman" w:hAnsi="Times New Roman" w:cs="Times New Roman"/>
          <w:color w:val="000000"/>
          <w:sz w:val="24"/>
          <w:szCs w:val="24"/>
          <w:lang w:eastAsia="ru-RU"/>
        </w:rPr>
        <w:t>овек</w:t>
      </w:r>
      <w:r w:rsidRPr="002025DB">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r w:rsidRPr="002025DB">
        <w:rPr>
          <w:rFonts w:ascii="Times New Roman" w:eastAsia="Times New Roman" w:hAnsi="Times New Roman" w:cs="Times New Roman"/>
          <w:color w:val="000000"/>
          <w:sz w:val="24"/>
          <w:szCs w:val="24"/>
          <w:lang w:eastAsia="ru-RU"/>
        </w:rPr>
        <w:t xml:space="preserve"> Общая численность населения </w:t>
      </w:r>
      <w:r>
        <w:rPr>
          <w:rFonts w:ascii="Times New Roman" w:eastAsia="Times New Roman" w:hAnsi="Times New Roman" w:cs="Times New Roman"/>
          <w:color w:val="000000"/>
          <w:sz w:val="24"/>
          <w:szCs w:val="24"/>
          <w:lang w:eastAsia="ru-RU"/>
        </w:rPr>
        <w:t>Холмского городского округа</w:t>
      </w:r>
      <w:r w:rsidRPr="002025DB">
        <w:rPr>
          <w:rFonts w:ascii="Times New Roman" w:eastAsia="Times New Roman" w:hAnsi="Times New Roman" w:cs="Times New Roman"/>
          <w:color w:val="000000"/>
          <w:sz w:val="24"/>
          <w:szCs w:val="24"/>
          <w:lang w:eastAsia="ru-RU"/>
        </w:rPr>
        <w:t xml:space="preserve"> до 17 лет в 2024 г </w:t>
      </w:r>
      <w:r>
        <w:rPr>
          <w:rFonts w:ascii="Times New Roman" w:eastAsia="Times New Roman" w:hAnsi="Times New Roman" w:cs="Times New Roman"/>
          <w:color w:val="000000"/>
          <w:sz w:val="24"/>
          <w:szCs w:val="24"/>
          <w:lang w:eastAsia="ru-RU"/>
        </w:rPr>
        <w:t>составил</w:t>
      </w:r>
      <w:r w:rsidR="00EC63FD">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eastAsia="ru-RU"/>
        </w:rPr>
        <w:t xml:space="preserve"> </w:t>
      </w:r>
      <w:r w:rsidRPr="002025DB">
        <w:rPr>
          <w:rFonts w:ascii="Times New Roman" w:eastAsia="Times New Roman" w:hAnsi="Times New Roman" w:cs="Times New Roman"/>
          <w:color w:val="000000"/>
          <w:sz w:val="24"/>
          <w:szCs w:val="24"/>
          <w:lang w:eastAsia="ru-RU"/>
        </w:rPr>
        <w:t>9157 чел</w:t>
      </w:r>
      <w:r>
        <w:rPr>
          <w:rFonts w:ascii="Times New Roman" w:eastAsia="Times New Roman" w:hAnsi="Times New Roman" w:cs="Times New Roman"/>
          <w:color w:val="000000"/>
          <w:sz w:val="24"/>
          <w:szCs w:val="24"/>
          <w:lang w:eastAsia="ru-RU"/>
        </w:rPr>
        <w:t>овек</w:t>
      </w:r>
      <w:r w:rsidRPr="002025DB">
        <w:rPr>
          <w:rFonts w:ascii="Times New Roman" w:eastAsia="Times New Roman" w:hAnsi="Times New Roman" w:cs="Times New Roman"/>
          <w:color w:val="000000"/>
          <w:sz w:val="24"/>
          <w:szCs w:val="24"/>
          <w:lang w:eastAsia="ru-RU"/>
        </w:rPr>
        <w:t xml:space="preserve"> (2023 г. 8909 чел</w:t>
      </w:r>
      <w:r>
        <w:rPr>
          <w:rFonts w:ascii="Times New Roman" w:eastAsia="Times New Roman" w:hAnsi="Times New Roman" w:cs="Times New Roman"/>
          <w:color w:val="000000"/>
          <w:sz w:val="24"/>
          <w:szCs w:val="24"/>
          <w:lang w:eastAsia="ru-RU"/>
        </w:rPr>
        <w:t>овек</w:t>
      </w:r>
      <w:r w:rsidRPr="002025DB">
        <w:rPr>
          <w:rFonts w:ascii="Times New Roman" w:eastAsia="Times New Roman" w:hAnsi="Times New Roman" w:cs="Times New Roman"/>
          <w:color w:val="000000"/>
          <w:sz w:val="24"/>
          <w:szCs w:val="24"/>
          <w:lang w:eastAsia="ru-RU"/>
        </w:rPr>
        <w:t xml:space="preserve">). </w:t>
      </w:r>
      <w:r w:rsidR="00C35F72" w:rsidRPr="00C35F72">
        <w:rPr>
          <w:rFonts w:ascii="Times New Roman" w:eastAsia="Times New Roman" w:hAnsi="Times New Roman" w:cs="Times New Roman"/>
          <w:color w:val="000000"/>
          <w:sz w:val="24"/>
          <w:szCs w:val="24"/>
          <w:lang w:eastAsia="ru-RU"/>
        </w:rPr>
        <w:t xml:space="preserve">Рост </w:t>
      </w:r>
      <w:r w:rsidR="00C35F72" w:rsidRPr="0071404E">
        <w:rPr>
          <w:rFonts w:ascii="Times New Roman" w:eastAsia="Times New Roman" w:hAnsi="Times New Roman" w:cs="Times New Roman"/>
          <w:color w:val="000000"/>
          <w:sz w:val="24"/>
          <w:szCs w:val="24"/>
          <w:lang w:eastAsia="ru-RU"/>
        </w:rPr>
        <w:t xml:space="preserve">показателя в </w:t>
      </w:r>
      <w:r w:rsidR="00C35F72" w:rsidRPr="00C35F72">
        <w:rPr>
          <w:rFonts w:ascii="Times New Roman" w:eastAsia="Times New Roman" w:hAnsi="Times New Roman" w:cs="Times New Roman"/>
          <w:color w:val="000000"/>
          <w:sz w:val="24"/>
          <w:szCs w:val="24"/>
          <w:lang w:eastAsia="ru-RU"/>
        </w:rPr>
        <w:t>2024 г. связан с увеличением численности детей, проживающих на территории муниципального образования и развитием дополнительных общеобразовательных программ в области физической культуры и спорта.  На базе общеобразовательных организаций организована ежедневная работа спортивных секций и объединений. Активно проводится работа с воспитанниками дошкольных учреждений (спартакиада среди дошкольных учреждений)</w:t>
      </w:r>
      <w:r w:rsidR="00C35F72" w:rsidRPr="0071404E">
        <w:rPr>
          <w:rFonts w:ascii="Times New Roman" w:eastAsia="Times New Roman" w:hAnsi="Times New Roman" w:cs="Times New Roman"/>
          <w:color w:val="000000"/>
          <w:sz w:val="24"/>
          <w:szCs w:val="24"/>
          <w:lang w:eastAsia="ru-RU"/>
        </w:rPr>
        <w:t>.</w:t>
      </w:r>
    </w:p>
    <w:p w14:paraId="4D24EC48" w14:textId="77777777" w:rsidR="002025DB" w:rsidRDefault="00C35F72" w:rsidP="00EC63FD">
      <w:pPr>
        <w:spacing w:after="0" w:line="240" w:lineRule="auto"/>
        <w:ind w:firstLine="709"/>
        <w:rPr>
          <w:rFonts w:ascii="Times New Roman" w:eastAsia="Times New Roman" w:hAnsi="Times New Roman" w:cs="Times New Roman"/>
          <w:color w:val="000000"/>
          <w:sz w:val="24"/>
          <w:szCs w:val="24"/>
          <w:lang w:eastAsia="ru-RU"/>
        </w:rPr>
      </w:pPr>
      <w:r w:rsidRPr="00C35F72">
        <w:rPr>
          <w:rFonts w:ascii="Times New Roman" w:eastAsia="Times New Roman" w:hAnsi="Times New Roman" w:cs="Times New Roman"/>
          <w:color w:val="000000"/>
          <w:sz w:val="24"/>
          <w:szCs w:val="24"/>
          <w:lang w:eastAsia="ru-RU"/>
        </w:rPr>
        <w:t>В прогнозном периоде 2025-2027 гг. рост показателей будет достигнут за счет</w:t>
      </w:r>
    </w:p>
    <w:p w14:paraId="677F4A8E" w14:textId="5F80E762" w:rsidR="00C35F72" w:rsidRPr="0071404E" w:rsidRDefault="00C35F72" w:rsidP="00EC63FD">
      <w:pPr>
        <w:spacing w:after="0" w:line="240" w:lineRule="auto"/>
        <w:rPr>
          <w:rFonts w:ascii="Times New Roman" w:eastAsia="Times New Roman" w:hAnsi="Times New Roman" w:cs="Times New Roman"/>
          <w:color w:val="000000"/>
          <w:sz w:val="24"/>
          <w:szCs w:val="24"/>
          <w:lang w:eastAsia="ru-RU"/>
        </w:rPr>
      </w:pPr>
      <w:r w:rsidRPr="00C35F72">
        <w:rPr>
          <w:rFonts w:ascii="Times New Roman" w:eastAsia="Times New Roman" w:hAnsi="Times New Roman" w:cs="Times New Roman"/>
          <w:color w:val="000000"/>
          <w:sz w:val="24"/>
          <w:szCs w:val="24"/>
          <w:lang w:eastAsia="ru-RU"/>
        </w:rPr>
        <w:t xml:space="preserve"> применяемых мер:</w:t>
      </w:r>
      <w:r w:rsidRPr="00C35F72">
        <w:rPr>
          <w:rFonts w:ascii="Times New Roman" w:eastAsia="Times New Roman" w:hAnsi="Times New Roman" w:cs="Times New Roman"/>
          <w:color w:val="000000"/>
          <w:sz w:val="24"/>
          <w:szCs w:val="24"/>
          <w:lang w:eastAsia="ru-RU"/>
        </w:rPr>
        <w:br/>
        <w:t>- увеличение количества видов спорта, культивируемых на территории муниципального образования (открытие</w:t>
      </w:r>
      <w:r w:rsidRPr="0071404E">
        <w:rPr>
          <w:rFonts w:ascii="Times New Roman" w:eastAsia="Times New Roman" w:hAnsi="Times New Roman" w:cs="Times New Roman"/>
          <w:color w:val="000000"/>
          <w:sz w:val="24"/>
          <w:szCs w:val="24"/>
          <w:lang w:eastAsia="ru-RU"/>
        </w:rPr>
        <w:t xml:space="preserve"> </w:t>
      </w:r>
      <w:r w:rsidRPr="00C35F72">
        <w:rPr>
          <w:rFonts w:ascii="Times New Roman" w:eastAsia="Times New Roman" w:hAnsi="Times New Roman" w:cs="Times New Roman"/>
          <w:color w:val="000000"/>
          <w:sz w:val="24"/>
          <w:szCs w:val="24"/>
          <w:lang w:eastAsia="ru-RU"/>
        </w:rPr>
        <w:t>отделения</w:t>
      </w:r>
      <w:r w:rsidRPr="0071404E">
        <w:rPr>
          <w:rFonts w:ascii="Times New Roman" w:eastAsia="Times New Roman" w:hAnsi="Times New Roman" w:cs="Times New Roman"/>
          <w:color w:val="000000"/>
          <w:sz w:val="24"/>
          <w:szCs w:val="24"/>
          <w:lang w:eastAsia="ru-RU"/>
        </w:rPr>
        <w:t xml:space="preserve"> </w:t>
      </w:r>
      <w:r w:rsidR="006613BA">
        <w:rPr>
          <w:rFonts w:ascii="Times New Roman" w:eastAsia="Times New Roman" w:hAnsi="Times New Roman" w:cs="Times New Roman"/>
          <w:color w:val="000000"/>
          <w:sz w:val="24"/>
          <w:szCs w:val="24"/>
          <w:lang w:eastAsia="ru-RU"/>
        </w:rPr>
        <w:t>«</w:t>
      </w:r>
      <w:r w:rsidRPr="00C35F72">
        <w:rPr>
          <w:rFonts w:ascii="Times New Roman" w:eastAsia="Times New Roman" w:hAnsi="Times New Roman" w:cs="Times New Roman"/>
          <w:color w:val="000000"/>
          <w:sz w:val="24"/>
          <w:szCs w:val="24"/>
          <w:lang w:eastAsia="ru-RU"/>
        </w:rPr>
        <w:t>Чир-спорт</w:t>
      </w:r>
      <w:r w:rsidR="006613BA">
        <w:rPr>
          <w:rFonts w:ascii="Times New Roman" w:eastAsia="Times New Roman" w:hAnsi="Times New Roman" w:cs="Times New Roman"/>
          <w:color w:val="000000"/>
          <w:sz w:val="24"/>
          <w:szCs w:val="24"/>
          <w:lang w:eastAsia="ru-RU"/>
        </w:rPr>
        <w:t>»</w:t>
      </w:r>
      <w:r w:rsidRPr="00C35F72">
        <w:rPr>
          <w:rFonts w:ascii="Times New Roman" w:eastAsia="Times New Roman" w:hAnsi="Times New Roman" w:cs="Times New Roman"/>
          <w:color w:val="000000"/>
          <w:sz w:val="24"/>
          <w:szCs w:val="24"/>
          <w:lang w:eastAsia="ru-RU"/>
        </w:rPr>
        <w:t>);</w:t>
      </w:r>
      <w:r w:rsidRPr="00C35F72">
        <w:rPr>
          <w:rFonts w:ascii="Times New Roman" w:eastAsia="Times New Roman" w:hAnsi="Times New Roman" w:cs="Times New Roman"/>
          <w:color w:val="000000"/>
          <w:sz w:val="24"/>
          <w:szCs w:val="24"/>
          <w:lang w:eastAsia="ru-RU"/>
        </w:rPr>
        <w:br/>
      </w:r>
      <w:r w:rsidR="004A0753" w:rsidRPr="00C35F72">
        <w:rPr>
          <w:rFonts w:ascii="Times New Roman" w:eastAsia="Times New Roman" w:hAnsi="Times New Roman" w:cs="Times New Roman"/>
          <w:color w:val="000000"/>
          <w:sz w:val="24"/>
          <w:szCs w:val="24"/>
          <w:lang w:eastAsia="ru-RU"/>
        </w:rPr>
        <w:t>- привлечение</w:t>
      </w:r>
      <w:r w:rsidRPr="00C35F72">
        <w:rPr>
          <w:rFonts w:ascii="Times New Roman" w:eastAsia="Times New Roman" w:hAnsi="Times New Roman" w:cs="Times New Roman"/>
          <w:color w:val="000000"/>
          <w:sz w:val="24"/>
          <w:szCs w:val="24"/>
          <w:lang w:eastAsia="ru-RU"/>
        </w:rPr>
        <w:t xml:space="preserve"> дополнительных тренеров-преподавателей по видам спорта </w:t>
      </w:r>
      <w:r w:rsidR="006613BA">
        <w:rPr>
          <w:rFonts w:ascii="Times New Roman" w:eastAsia="Times New Roman" w:hAnsi="Times New Roman" w:cs="Times New Roman"/>
          <w:color w:val="000000"/>
          <w:sz w:val="24"/>
          <w:szCs w:val="24"/>
          <w:lang w:eastAsia="ru-RU"/>
        </w:rPr>
        <w:t>«</w:t>
      </w:r>
      <w:r w:rsidRPr="00C35F72">
        <w:rPr>
          <w:rFonts w:ascii="Times New Roman" w:eastAsia="Times New Roman" w:hAnsi="Times New Roman" w:cs="Times New Roman"/>
          <w:color w:val="000000"/>
          <w:sz w:val="24"/>
          <w:szCs w:val="24"/>
          <w:lang w:eastAsia="ru-RU"/>
        </w:rPr>
        <w:t>Чир-спорт</w:t>
      </w:r>
      <w:r w:rsidR="006613BA">
        <w:rPr>
          <w:rFonts w:ascii="Times New Roman" w:eastAsia="Times New Roman" w:hAnsi="Times New Roman" w:cs="Times New Roman"/>
          <w:color w:val="000000"/>
          <w:sz w:val="24"/>
          <w:szCs w:val="24"/>
          <w:lang w:eastAsia="ru-RU"/>
        </w:rPr>
        <w:t>»</w:t>
      </w:r>
      <w:r w:rsidRPr="00C35F72">
        <w:rPr>
          <w:rFonts w:ascii="Times New Roman" w:eastAsia="Times New Roman" w:hAnsi="Times New Roman" w:cs="Times New Roman"/>
          <w:color w:val="000000"/>
          <w:sz w:val="24"/>
          <w:szCs w:val="24"/>
          <w:lang w:eastAsia="ru-RU"/>
        </w:rPr>
        <w:t xml:space="preserve">, </w:t>
      </w:r>
      <w:r w:rsidR="006613BA">
        <w:rPr>
          <w:rFonts w:ascii="Times New Roman" w:eastAsia="Times New Roman" w:hAnsi="Times New Roman" w:cs="Times New Roman"/>
          <w:color w:val="000000"/>
          <w:sz w:val="24"/>
          <w:szCs w:val="24"/>
          <w:lang w:eastAsia="ru-RU"/>
        </w:rPr>
        <w:t>«</w:t>
      </w:r>
      <w:r w:rsidRPr="00C35F72">
        <w:rPr>
          <w:rFonts w:ascii="Times New Roman" w:eastAsia="Times New Roman" w:hAnsi="Times New Roman" w:cs="Times New Roman"/>
          <w:color w:val="000000"/>
          <w:sz w:val="24"/>
          <w:szCs w:val="24"/>
          <w:lang w:eastAsia="ru-RU"/>
        </w:rPr>
        <w:t>Хоккей</w:t>
      </w:r>
      <w:r w:rsidR="006613BA">
        <w:rPr>
          <w:rFonts w:ascii="Times New Roman" w:eastAsia="Times New Roman" w:hAnsi="Times New Roman" w:cs="Times New Roman"/>
          <w:color w:val="000000"/>
          <w:sz w:val="24"/>
          <w:szCs w:val="24"/>
          <w:lang w:eastAsia="ru-RU"/>
        </w:rPr>
        <w:t>»</w:t>
      </w:r>
      <w:r w:rsidRPr="00C35F72">
        <w:rPr>
          <w:rFonts w:ascii="Times New Roman" w:eastAsia="Times New Roman" w:hAnsi="Times New Roman" w:cs="Times New Roman"/>
          <w:color w:val="000000"/>
          <w:sz w:val="24"/>
          <w:szCs w:val="24"/>
          <w:lang w:eastAsia="ru-RU"/>
        </w:rPr>
        <w:t xml:space="preserve">, </w:t>
      </w:r>
      <w:r w:rsidR="006613BA">
        <w:rPr>
          <w:rFonts w:ascii="Times New Roman" w:eastAsia="Times New Roman" w:hAnsi="Times New Roman" w:cs="Times New Roman"/>
          <w:color w:val="000000"/>
          <w:sz w:val="24"/>
          <w:szCs w:val="24"/>
          <w:lang w:eastAsia="ru-RU"/>
        </w:rPr>
        <w:t>«</w:t>
      </w:r>
      <w:r w:rsidRPr="00C35F72">
        <w:rPr>
          <w:rFonts w:ascii="Times New Roman" w:eastAsia="Times New Roman" w:hAnsi="Times New Roman" w:cs="Times New Roman"/>
          <w:color w:val="000000"/>
          <w:sz w:val="24"/>
          <w:szCs w:val="24"/>
          <w:lang w:eastAsia="ru-RU"/>
        </w:rPr>
        <w:t>Плавание</w:t>
      </w:r>
      <w:r w:rsidR="006613BA">
        <w:rPr>
          <w:rFonts w:ascii="Times New Roman" w:eastAsia="Times New Roman" w:hAnsi="Times New Roman" w:cs="Times New Roman"/>
          <w:color w:val="000000"/>
          <w:sz w:val="24"/>
          <w:szCs w:val="24"/>
          <w:lang w:eastAsia="ru-RU"/>
        </w:rPr>
        <w:t>»</w:t>
      </w:r>
      <w:r w:rsidRPr="00C35F72">
        <w:rPr>
          <w:rFonts w:ascii="Times New Roman" w:eastAsia="Times New Roman" w:hAnsi="Times New Roman" w:cs="Times New Roman"/>
          <w:color w:val="000000"/>
          <w:sz w:val="24"/>
          <w:szCs w:val="24"/>
          <w:lang w:eastAsia="ru-RU"/>
        </w:rPr>
        <w:t>).</w:t>
      </w:r>
    </w:p>
    <w:p w14:paraId="7BC2CF16" w14:textId="05AEAE9D" w:rsidR="00C35F72" w:rsidRDefault="008B65FE" w:rsidP="0071404E">
      <w:pPr>
        <w:spacing w:after="0" w:line="240" w:lineRule="auto"/>
        <w:ind w:firstLine="709"/>
        <w:jc w:val="both"/>
        <w:rPr>
          <w:rFonts w:ascii="Times New Roman" w:eastAsia="Times New Roman" w:hAnsi="Times New Roman" w:cs="Times New Roman"/>
          <w:sz w:val="24"/>
          <w:szCs w:val="24"/>
          <w:lang w:eastAsia="ru-RU"/>
        </w:rPr>
      </w:pPr>
      <w:r w:rsidRPr="0071404E">
        <w:rPr>
          <w:rFonts w:ascii="Times New Roman" w:eastAsia="Times New Roman" w:hAnsi="Times New Roman" w:cs="Times New Roman"/>
          <w:sz w:val="24"/>
          <w:szCs w:val="24"/>
          <w:lang w:eastAsia="ru-RU"/>
        </w:rPr>
        <w:t>Доля обучающихся, систематически занимающихся физической культурой и спортом, в общей численности обучающихся в 202</w:t>
      </w:r>
      <w:r w:rsidR="0071404E" w:rsidRPr="0071404E">
        <w:rPr>
          <w:rFonts w:ascii="Times New Roman" w:eastAsia="Times New Roman" w:hAnsi="Times New Roman" w:cs="Times New Roman"/>
          <w:sz w:val="24"/>
          <w:szCs w:val="24"/>
          <w:lang w:eastAsia="ru-RU"/>
        </w:rPr>
        <w:t>5</w:t>
      </w:r>
      <w:r w:rsidRPr="0071404E">
        <w:rPr>
          <w:rFonts w:ascii="Times New Roman" w:eastAsia="Times New Roman" w:hAnsi="Times New Roman" w:cs="Times New Roman"/>
          <w:sz w:val="24"/>
          <w:szCs w:val="24"/>
          <w:lang w:eastAsia="ru-RU"/>
        </w:rPr>
        <w:t xml:space="preserve"> году составит 9</w:t>
      </w:r>
      <w:r w:rsidR="007D3B8A" w:rsidRPr="0071404E">
        <w:rPr>
          <w:rFonts w:ascii="Times New Roman" w:eastAsia="Times New Roman" w:hAnsi="Times New Roman" w:cs="Times New Roman"/>
          <w:sz w:val="24"/>
          <w:szCs w:val="24"/>
          <w:lang w:eastAsia="ru-RU"/>
        </w:rPr>
        <w:t>3,</w:t>
      </w:r>
      <w:r w:rsidR="0071404E" w:rsidRPr="0071404E">
        <w:rPr>
          <w:rFonts w:ascii="Times New Roman" w:eastAsia="Times New Roman" w:hAnsi="Times New Roman" w:cs="Times New Roman"/>
          <w:sz w:val="24"/>
          <w:szCs w:val="24"/>
          <w:lang w:eastAsia="ru-RU"/>
        </w:rPr>
        <w:t>90</w:t>
      </w:r>
      <w:r w:rsidR="007D3B8A" w:rsidRPr="0071404E">
        <w:rPr>
          <w:rFonts w:ascii="Times New Roman" w:eastAsia="Times New Roman" w:hAnsi="Times New Roman" w:cs="Times New Roman"/>
          <w:sz w:val="24"/>
          <w:szCs w:val="24"/>
          <w:lang w:eastAsia="ru-RU"/>
        </w:rPr>
        <w:t xml:space="preserve"> </w:t>
      </w:r>
      <w:r w:rsidRPr="0071404E">
        <w:rPr>
          <w:rFonts w:ascii="Times New Roman" w:eastAsia="Times New Roman" w:hAnsi="Times New Roman" w:cs="Times New Roman"/>
          <w:sz w:val="24"/>
          <w:szCs w:val="24"/>
          <w:lang w:eastAsia="ru-RU"/>
        </w:rPr>
        <w:t>%, в 202</w:t>
      </w:r>
      <w:r w:rsidR="0071404E" w:rsidRPr="0071404E">
        <w:rPr>
          <w:rFonts w:ascii="Times New Roman" w:eastAsia="Times New Roman" w:hAnsi="Times New Roman" w:cs="Times New Roman"/>
          <w:sz w:val="24"/>
          <w:szCs w:val="24"/>
          <w:lang w:eastAsia="ru-RU"/>
        </w:rPr>
        <w:t>6</w:t>
      </w:r>
      <w:r w:rsidRPr="0071404E">
        <w:rPr>
          <w:rFonts w:ascii="Times New Roman" w:eastAsia="Times New Roman" w:hAnsi="Times New Roman" w:cs="Times New Roman"/>
          <w:sz w:val="24"/>
          <w:szCs w:val="24"/>
          <w:lang w:eastAsia="ru-RU"/>
        </w:rPr>
        <w:t xml:space="preserve"> году составит </w:t>
      </w:r>
      <w:r w:rsidR="007D3B8A" w:rsidRPr="0071404E">
        <w:rPr>
          <w:rFonts w:ascii="Times New Roman" w:eastAsia="Times New Roman" w:hAnsi="Times New Roman" w:cs="Times New Roman"/>
          <w:sz w:val="24"/>
          <w:szCs w:val="24"/>
          <w:lang w:eastAsia="ru-RU"/>
        </w:rPr>
        <w:t>93,</w:t>
      </w:r>
      <w:r w:rsidR="0071404E" w:rsidRPr="0071404E">
        <w:rPr>
          <w:rFonts w:ascii="Times New Roman" w:eastAsia="Times New Roman" w:hAnsi="Times New Roman" w:cs="Times New Roman"/>
          <w:sz w:val="24"/>
          <w:szCs w:val="24"/>
          <w:lang w:eastAsia="ru-RU"/>
        </w:rPr>
        <w:t>9</w:t>
      </w:r>
      <w:r w:rsidR="007D3B8A" w:rsidRPr="0071404E">
        <w:rPr>
          <w:rFonts w:ascii="Times New Roman" w:eastAsia="Times New Roman" w:hAnsi="Times New Roman" w:cs="Times New Roman"/>
          <w:sz w:val="24"/>
          <w:szCs w:val="24"/>
          <w:lang w:eastAsia="ru-RU"/>
        </w:rPr>
        <w:t xml:space="preserve">0 </w:t>
      </w:r>
      <w:r w:rsidRPr="0071404E">
        <w:rPr>
          <w:rFonts w:ascii="Times New Roman" w:eastAsia="Times New Roman" w:hAnsi="Times New Roman" w:cs="Times New Roman"/>
          <w:sz w:val="24"/>
          <w:szCs w:val="24"/>
          <w:lang w:eastAsia="ru-RU"/>
        </w:rPr>
        <w:t>%, в 202</w:t>
      </w:r>
      <w:r w:rsidR="0071404E" w:rsidRPr="0071404E">
        <w:rPr>
          <w:rFonts w:ascii="Times New Roman" w:eastAsia="Times New Roman" w:hAnsi="Times New Roman" w:cs="Times New Roman"/>
          <w:sz w:val="24"/>
          <w:szCs w:val="24"/>
          <w:lang w:eastAsia="ru-RU"/>
        </w:rPr>
        <w:t>7</w:t>
      </w:r>
      <w:r w:rsidRPr="0071404E">
        <w:rPr>
          <w:rFonts w:ascii="Times New Roman" w:eastAsia="Times New Roman" w:hAnsi="Times New Roman" w:cs="Times New Roman"/>
          <w:sz w:val="24"/>
          <w:szCs w:val="24"/>
          <w:lang w:eastAsia="ru-RU"/>
        </w:rPr>
        <w:t xml:space="preserve"> году показатель составит 9</w:t>
      </w:r>
      <w:r w:rsidR="0071404E" w:rsidRPr="0071404E">
        <w:rPr>
          <w:rFonts w:ascii="Times New Roman" w:eastAsia="Times New Roman" w:hAnsi="Times New Roman" w:cs="Times New Roman"/>
          <w:sz w:val="24"/>
          <w:szCs w:val="24"/>
          <w:lang w:eastAsia="ru-RU"/>
        </w:rPr>
        <w:t>3,90</w:t>
      </w:r>
      <w:r w:rsidR="007D3B8A" w:rsidRPr="0071404E">
        <w:rPr>
          <w:rFonts w:ascii="Times New Roman" w:eastAsia="Times New Roman" w:hAnsi="Times New Roman" w:cs="Times New Roman"/>
          <w:sz w:val="24"/>
          <w:szCs w:val="24"/>
          <w:lang w:eastAsia="ru-RU"/>
        </w:rPr>
        <w:t xml:space="preserve"> </w:t>
      </w:r>
      <w:r w:rsidRPr="0071404E">
        <w:rPr>
          <w:rFonts w:ascii="Times New Roman" w:eastAsia="Times New Roman" w:hAnsi="Times New Roman" w:cs="Times New Roman"/>
          <w:sz w:val="24"/>
          <w:szCs w:val="24"/>
          <w:lang w:eastAsia="ru-RU"/>
        </w:rPr>
        <w:t>%.</w:t>
      </w:r>
      <w:r w:rsidR="00727907" w:rsidRPr="0071404E">
        <w:rPr>
          <w:rFonts w:ascii="Times New Roman" w:eastAsia="Times New Roman" w:hAnsi="Times New Roman" w:cs="Times New Roman"/>
          <w:sz w:val="24"/>
          <w:szCs w:val="24"/>
          <w:lang w:eastAsia="ru-RU"/>
        </w:rPr>
        <w:t xml:space="preserve"> </w:t>
      </w:r>
    </w:p>
    <w:p w14:paraId="4AB656D8" w14:textId="77777777" w:rsidR="00C35F72" w:rsidRPr="008F094A" w:rsidRDefault="00C35F72" w:rsidP="007645D4">
      <w:pPr>
        <w:spacing w:after="0" w:line="240" w:lineRule="auto"/>
        <w:jc w:val="both"/>
        <w:rPr>
          <w:rFonts w:ascii="Times New Roman" w:eastAsia="Times New Roman" w:hAnsi="Times New Roman" w:cs="Times New Roman"/>
          <w:b/>
          <w:sz w:val="24"/>
          <w:szCs w:val="24"/>
          <w:highlight w:val="yellow"/>
          <w:lang w:eastAsia="ru-RU"/>
        </w:rPr>
      </w:pPr>
    </w:p>
    <w:p w14:paraId="34048871" w14:textId="77777777" w:rsidR="00BD6826" w:rsidRPr="00C21565" w:rsidRDefault="00BF31A3" w:rsidP="00184C04">
      <w:pPr>
        <w:tabs>
          <w:tab w:val="left" w:pos="993"/>
        </w:tabs>
        <w:spacing w:after="0" w:line="240" w:lineRule="auto"/>
        <w:ind w:firstLine="709"/>
        <w:jc w:val="both"/>
        <w:rPr>
          <w:rFonts w:ascii="Times New Roman" w:eastAsia="Times New Roman" w:hAnsi="Times New Roman" w:cs="Times New Roman"/>
          <w:b/>
          <w:sz w:val="24"/>
          <w:szCs w:val="24"/>
          <w:lang w:eastAsia="ru-RU"/>
        </w:rPr>
      </w:pPr>
      <w:r w:rsidRPr="00C21565">
        <w:rPr>
          <w:rFonts w:ascii="Times New Roman" w:eastAsia="Times New Roman" w:hAnsi="Times New Roman" w:cs="Times New Roman"/>
          <w:b/>
          <w:sz w:val="24"/>
          <w:szCs w:val="24"/>
          <w:lang w:eastAsia="ru-RU"/>
        </w:rPr>
        <w:t xml:space="preserve">6. </w:t>
      </w:r>
      <w:r w:rsidR="00BD6826" w:rsidRPr="00C21565">
        <w:rPr>
          <w:rFonts w:ascii="Times New Roman" w:eastAsia="Times New Roman" w:hAnsi="Times New Roman" w:cs="Times New Roman"/>
          <w:b/>
          <w:sz w:val="24"/>
          <w:szCs w:val="24"/>
          <w:lang w:eastAsia="ru-RU"/>
        </w:rPr>
        <w:t>Жилищное строительство и обеспечение граждан жильем</w:t>
      </w:r>
    </w:p>
    <w:p w14:paraId="2CF31997" w14:textId="77777777" w:rsidR="00BF31A3" w:rsidRPr="00C21565" w:rsidRDefault="00BF31A3" w:rsidP="004E69C3">
      <w:pPr>
        <w:tabs>
          <w:tab w:val="left" w:pos="993"/>
        </w:tabs>
        <w:spacing w:after="0" w:line="240" w:lineRule="auto"/>
        <w:ind w:left="786" w:firstLine="709"/>
        <w:jc w:val="both"/>
        <w:rPr>
          <w:rFonts w:ascii="Times New Roman" w:eastAsia="Times New Roman" w:hAnsi="Times New Roman" w:cs="Times New Roman"/>
          <w:b/>
          <w:sz w:val="24"/>
          <w:szCs w:val="24"/>
          <w:lang w:eastAsia="ru-RU"/>
        </w:rPr>
      </w:pPr>
    </w:p>
    <w:p w14:paraId="1C4CAA8E" w14:textId="54832F19" w:rsidR="003B1C15" w:rsidRPr="003B1C15" w:rsidRDefault="003B1C15" w:rsidP="003B1C15">
      <w:pPr>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 xml:space="preserve">На территории муниципального образования основные предприятия в сфере капитального ремонта МКД: ООО </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Дальтермо</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 xml:space="preserve">, ИП Судин В.С., ООО </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Строй-Ресурс</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Бизнесстрой-групп</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Техностройсервис</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АРТЭР</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СПК</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СМК Юнона</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 xml:space="preserve">, ИП Капарулин В.А., ИП Тамарян С.Г., ООО </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Скала</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Бизнесстрой-Групп</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w:t>
      </w:r>
    </w:p>
    <w:p w14:paraId="4437D5A3" w14:textId="2FAD898D" w:rsidR="003B1C15" w:rsidRPr="003B1C15" w:rsidRDefault="003B1C15" w:rsidP="003B1C15">
      <w:pPr>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 xml:space="preserve"> В 2024 году при реализации региональной программы </w:t>
      </w:r>
      <w:r w:rsidR="006613BA">
        <w:rPr>
          <w:rFonts w:ascii="Times New Roman" w:eastAsia="Times New Roman" w:hAnsi="Times New Roman" w:cs="Times New Roman"/>
          <w:sz w:val="24"/>
          <w:szCs w:val="24"/>
          <w:lang w:eastAsia="ru-RU"/>
        </w:rPr>
        <w:t>«</w:t>
      </w:r>
      <w:r w:rsidRPr="003B1C15">
        <w:rPr>
          <w:rFonts w:ascii="Times New Roman" w:eastAsia="Times New Roman" w:hAnsi="Times New Roman" w:cs="Times New Roman"/>
          <w:sz w:val="24"/>
          <w:szCs w:val="24"/>
          <w:lang w:eastAsia="ru-RU"/>
        </w:rPr>
        <w:t>Капитальный ремонт общего имущества в многоквартирных домах, расположенных на территории Сахалинской области, на 2014-2043 годы на территории Холмского района проведен капитальный ремонт общего имущества в 29 многоквартирных домах, общей площадью 93798,13 м. кв. по 52 конструктивным элементам</w:t>
      </w:r>
      <w:r>
        <w:rPr>
          <w:rFonts w:ascii="Times New Roman" w:eastAsia="Times New Roman" w:hAnsi="Times New Roman" w:cs="Times New Roman"/>
          <w:sz w:val="24"/>
          <w:szCs w:val="24"/>
          <w:lang w:eastAsia="ru-RU"/>
        </w:rPr>
        <w:t>:</w:t>
      </w:r>
    </w:p>
    <w:p w14:paraId="62E7B2DE" w14:textId="77777777" w:rsidR="003B1C15" w:rsidRPr="003B1C15" w:rsidRDefault="003B1C15" w:rsidP="003B1C15">
      <w:pPr>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 xml:space="preserve">Отремонтированы крыши в 11 МКД: </w:t>
      </w:r>
    </w:p>
    <w:p w14:paraId="6DC5D42C"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1.</w:t>
      </w:r>
      <w:r w:rsidRPr="003B1C15">
        <w:rPr>
          <w:rFonts w:ascii="Times New Roman" w:eastAsia="Times New Roman" w:hAnsi="Times New Roman" w:cs="Times New Roman"/>
          <w:sz w:val="24"/>
          <w:szCs w:val="24"/>
          <w:lang w:eastAsia="ru-RU"/>
        </w:rPr>
        <w:tab/>
        <w:t>г. Холмск, ул. 60 лет Октября, д. 3, корп. 2</w:t>
      </w:r>
    </w:p>
    <w:p w14:paraId="5969A0E8"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2.</w:t>
      </w:r>
      <w:r w:rsidRPr="003B1C15">
        <w:rPr>
          <w:rFonts w:ascii="Times New Roman" w:eastAsia="Times New Roman" w:hAnsi="Times New Roman" w:cs="Times New Roman"/>
          <w:sz w:val="24"/>
          <w:szCs w:val="24"/>
          <w:lang w:eastAsia="ru-RU"/>
        </w:rPr>
        <w:tab/>
        <w:t>г. Холмск, ул. 60 лет Октября, д. 3, корп. 5</w:t>
      </w:r>
    </w:p>
    <w:p w14:paraId="444EC71D"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3.</w:t>
      </w:r>
      <w:r w:rsidRPr="003B1C15">
        <w:rPr>
          <w:rFonts w:ascii="Times New Roman" w:eastAsia="Times New Roman" w:hAnsi="Times New Roman" w:cs="Times New Roman"/>
          <w:sz w:val="24"/>
          <w:szCs w:val="24"/>
          <w:lang w:eastAsia="ru-RU"/>
        </w:rPr>
        <w:tab/>
        <w:t>г. Холмск, ул. 60 лет Октября, д. 7</w:t>
      </w:r>
    </w:p>
    <w:p w14:paraId="1D396D6B"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4.</w:t>
      </w:r>
      <w:r w:rsidRPr="003B1C15">
        <w:rPr>
          <w:rFonts w:ascii="Times New Roman" w:eastAsia="Times New Roman" w:hAnsi="Times New Roman" w:cs="Times New Roman"/>
          <w:sz w:val="24"/>
          <w:szCs w:val="24"/>
          <w:lang w:eastAsia="ru-RU"/>
        </w:rPr>
        <w:tab/>
        <w:t>г. Холмск, ул. 60 лет Октября, д. 10</w:t>
      </w:r>
    </w:p>
    <w:p w14:paraId="3F275918"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5.</w:t>
      </w:r>
      <w:r w:rsidRPr="003B1C15">
        <w:rPr>
          <w:rFonts w:ascii="Times New Roman" w:eastAsia="Times New Roman" w:hAnsi="Times New Roman" w:cs="Times New Roman"/>
          <w:sz w:val="24"/>
          <w:szCs w:val="24"/>
          <w:lang w:eastAsia="ru-RU"/>
        </w:rPr>
        <w:tab/>
        <w:t>г. Холмск, ул. Капитанская, д. 7</w:t>
      </w:r>
    </w:p>
    <w:p w14:paraId="6391C289"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6.</w:t>
      </w:r>
      <w:r w:rsidRPr="003B1C15">
        <w:rPr>
          <w:rFonts w:ascii="Times New Roman" w:eastAsia="Times New Roman" w:hAnsi="Times New Roman" w:cs="Times New Roman"/>
          <w:sz w:val="24"/>
          <w:szCs w:val="24"/>
          <w:lang w:eastAsia="ru-RU"/>
        </w:rPr>
        <w:tab/>
        <w:t>г. Холмск, ул. Молодежная, д. 6, корп. А</w:t>
      </w:r>
    </w:p>
    <w:p w14:paraId="69E0F349"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7.</w:t>
      </w:r>
      <w:r w:rsidRPr="003B1C15">
        <w:rPr>
          <w:rFonts w:ascii="Times New Roman" w:eastAsia="Times New Roman" w:hAnsi="Times New Roman" w:cs="Times New Roman"/>
          <w:sz w:val="24"/>
          <w:szCs w:val="24"/>
          <w:lang w:eastAsia="ru-RU"/>
        </w:rPr>
        <w:tab/>
        <w:t>г. Холмск, ул. Школьная, д. 50</w:t>
      </w:r>
    </w:p>
    <w:p w14:paraId="75E21879"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8.</w:t>
      </w:r>
      <w:r w:rsidRPr="003B1C15">
        <w:rPr>
          <w:rFonts w:ascii="Times New Roman" w:eastAsia="Times New Roman" w:hAnsi="Times New Roman" w:cs="Times New Roman"/>
          <w:sz w:val="24"/>
          <w:szCs w:val="24"/>
          <w:lang w:eastAsia="ru-RU"/>
        </w:rPr>
        <w:tab/>
        <w:t>с. Чапланово, ул. Речная, д.13</w:t>
      </w:r>
    </w:p>
    <w:p w14:paraId="7DD1DBCE"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9.</w:t>
      </w:r>
      <w:r w:rsidRPr="003B1C15">
        <w:rPr>
          <w:rFonts w:ascii="Times New Roman" w:eastAsia="Times New Roman" w:hAnsi="Times New Roman" w:cs="Times New Roman"/>
          <w:sz w:val="24"/>
          <w:szCs w:val="24"/>
          <w:lang w:eastAsia="ru-RU"/>
        </w:rPr>
        <w:tab/>
        <w:t>с. Правда, ул. Речная, д. 25</w:t>
      </w:r>
    </w:p>
    <w:p w14:paraId="76EA65CB" w14:textId="77777777" w:rsidR="003B1C15" w:rsidRPr="003B1C15" w:rsidRDefault="003B1C15" w:rsidP="00F80C6C">
      <w:pPr>
        <w:tabs>
          <w:tab w:val="left" w:pos="709"/>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10.</w:t>
      </w:r>
      <w:r w:rsidRPr="003B1C15">
        <w:rPr>
          <w:rFonts w:ascii="Times New Roman" w:eastAsia="Times New Roman" w:hAnsi="Times New Roman" w:cs="Times New Roman"/>
          <w:sz w:val="24"/>
          <w:szCs w:val="24"/>
          <w:lang w:eastAsia="ru-RU"/>
        </w:rPr>
        <w:tab/>
        <w:t>с. Чехов, ул. Вокзальная, д. 1</w:t>
      </w:r>
    </w:p>
    <w:p w14:paraId="3059B4B3" w14:textId="4C4389BA" w:rsidR="003B1C15" w:rsidRPr="003B1C15" w:rsidRDefault="003B1C15" w:rsidP="00F80C6C">
      <w:pPr>
        <w:tabs>
          <w:tab w:val="left" w:pos="709"/>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11.</w:t>
      </w:r>
      <w:r w:rsidRPr="003B1C15">
        <w:rPr>
          <w:rFonts w:ascii="Times New Roman" w:eastAsia="Times New Roman" w:hAnsi="Times New Roman" w:cs="Times New Roman"/>
          <w:sz w:val="24"/>
          <w:szCs w:val="24"/>
          <w:lang w:eastAsia="ru-RU"/>
        </w:rPr>
        <w:tab/>
        <w:t>с. Чехов, ул. Северная, д. 46</w:t>
      </w:r>
    </w:p>
    <w:p w14:paraId="7C760540" w14:textId="77777777" w:rsidR="003B1C15" w:rsidRPr="003B1C15" w:rsidRDefault="003B1C15" w:rsidP="003B1C15">
      <w:pPr>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Выполнен ремонт 12-ти фасадов МКД:</w:t>
      </w:r>
    </w:p>
    <w:p w14:paraId="56B45A5D"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1.</w:t>
      </w:r>
      <w:r w:rsidRPr="003B1C15">
        <w:rPr>
          <w:rFonts w:ascii="Times New Roman" w:eastAsia="Times New Roman" w:hAnsi="Times New Roman" w:cs="Times New Roman"/>
          <w:sz w:val="24"/>
          <w:szCs w:val="24"/>
          <w:lang w:eastAsia="ru-RU"/>
        </w:rPr>
        <w:tab/>
        <w:t>г. Холмск, ул. А. Матросова, д. 4, корп. А</w:t>
      </w:r>
    </w:p>
    <w:p w14:paraId="5FFB9433"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2.</w:t>
      </w:r>
      <w:r w:rsidRPr="003B1C15">
        <w:rPr>
          <w:rFonts w:ascii="Times New Roman" w:eastAsia="Times New Roman" w:hAnsi="Times New Roman" w:cs="Times New Roman"/>
          <w:sz w:val="24"/>
          <w:szCs w:val="24"/>
          <w:lang w:eastAsia="ru-RU"/>
        </w:rPr>
        <w:tab/>
        <w:t>г. Холмск, ул. А. Матросова, д. 6, корп. В</w:t>
      </w:r>
    </w:p>
    <w:p w14:paraId="51715061"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3.</w:t>
      </w:r>
      <w:r w:rsidRPr="003B1C15">
        <w:rPr>
          <w:rFonts w:ascii="Times New Roman" w:eastAsia="Times New Roman" w:hAnsi="Times New Roman" w:cs="Times New Roman"/>
          <w:sz w:val="24"/>
          <w:szCs w:val="24"/>
          <w:lang w:eastAsia="ru-RU"/>
        </w:rPr>
        <w:tab/>
        <w:t>г. Холмск, ул. Лермонтова, д. 13</w:t>
      </w:r>
    </w:p>
    <w:p w14:paraId="032569A4"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4.</w:t>
      </w:r>
      <w:r w:rsidRPr="003B1C15">
        <w:rPr>
          <w:rFonts w:ascii="Times New Roman" w:eastAsia="Times New Roman" w:hAnsi="Times New Roman" w:cs="Times New Roman"/>
          <w:sz w:val="24"/>
          <w:szCs w:val="24"/>
          <w:lang w:eastAsia="ru-RU"/>
        </w:rPr>
        <w:tab/>
        <w:t>г. Холмск, ул. Молодежная, д. 6</w:t>
      </w:r>
    </w:p>
    <w:p w14:paraId="4D52683B"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lastRenderedPageBreak/>
        <w:t>5.</w:t>
      </w:r>
      <w:r w:rsidRPr="003B1C15">
        <w:rPr>
          <w:rFonts w:ascii="Times New Roman" w:eastAsia="Times New Roman" w:hAnsi="Times New Roman" w:cs="Times New Roman"/>
          <w:sz w:val="24"/>
          <w:szCs w:val="24"/>
          <w:lang w:eastAsia="ru-RU"/>
        </w:rPr>
        <w:tab/>
        <w:t>г. Холмск, ул. Молодежная, д. 19</w:t>
      </w:r>
    </w:p>
    <w:p w14:paraId="6D758D5A"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6.</w:t>
      </w:r>
      <w:r w:rsidRPr="003B1C15">
        <w:rPr>
          <w:rFonts w:ascii="Times New Roman" w:eastAsia="Times New Roman" w:hAnsi="Times New Roman" w:cs="Times New Roman"/>
          <w:sz w:val="24"/>
          <w:szCs w:val="24"/>
          <w:lang w:eastAsia="ru-RU"/>
        </w:rPr>
        <w:tab/>
        <w:t>г. Холмск, ул. Молодежная, д. 27</w:t>
      </w:r>
    </w:p>
    <w:p w14:paraId="51BCB872"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7.</w:t>
      </w:r>
      <w:r w:rsidRPr="003B1C15">
        <w:rPr>
          <w:rFonts w:ascii="Times New Roman" w:eastAsia="Times New Roman" w:hAnsi="Times New Roman" w:cs="Times New Roman"/>
          <w:sz w:val="24"/>
          <w:szCs w:val="24"/>
          <w:lang w:eastAsia="ru-RU"/>
        </w:rPr>
        <w:tab/>
        <w:t>г. Холмск, ул. Первомайская, д. 4</w:t>
      </w:r>
    </w:p>
    <w:p w14:paraId="4FFCC5E7"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8.</w:t>
      </w:r>
      <w:r w:rsidRPr="003B1C15">
        <w:rPr>
          <w:rFonts w:ascii="Times New Roman" w:eastAsia="Times New Roman" w:hAnsi="Times New Roman" w:cs="Times New Roman"/>
          <w:sz w:val="24"/>
          <w:szCs w:val="24"/>
          <w:lang w:eastAsia="ru-RU"/>
        </w:rPr>
        <w:tab/>
        <w:t>г. Холмск, ул. Первомайская, д. 12</w:t>
      </w:r>
    </w:p>
    <w:p w14:paraId="2F411C9D"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9.</w:t>
      </w:r>
      <w:r w:rsidRPr="003B1C15">
        <w:rPr>
          <w:rFonts w:ascii="Times New Roman" w:eastAsia="Times New Roman" w:hAnsi="Times New Roman" w:cs="Times New Roman"/>
          <w:sz w:val="24"/>
          <w:szCs w:val="24"/>
          <w:lang w:eastAsia="ru-RU"/>
        </w:rPr>
        <w:tab/>
        <w:t>с. Костромское, ул. Огородная, д. 3</w:t>
      </w:r>
    </w:p>
    <w:p w14:paraId="6FF389E0" w14:textId="77777777" w:rsidR="003B1C15" w:rsidRPr="003B1C15" w:rsidRDefault="003B1C15" w:rsidP="00F80C6C">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10.</w:t>
      </w:r>
      <w:r w:rsidRPr="003B1C15">
        <w:rPr>
          <w:rFonts w:ascii="Times New Roman" w:eastAsia="Times New Roman" w:hAnsi="Times New Roman" w:cs="Times New Roman"/>
          <w:sz w:val="24"/>
          <w:szCs w:val="24"/>
          <w:lang w:eastAsia="ru-RU"/>
        </w:rPr>
        <w:tab/>
        <w:t>с. Костромское, ул. Огородная, д. 5</w:t>
      </w:r>
    </w:p>
    <w:p w14:paraId="6CFD4438" w14:textId="77777777" w:rsidR="003B1C15" w:rsidRPr="003B1C15" w:rsidRDefault="003B1C15" w:rsidP="00F80C6C">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11.</w:t>
      </w:r>
      <w:r w:rsidRPr="003B1C15">
        <w:rPr>
          <w:rFonts w:ascii="Times New Roman" w:eastAsia="Times New Roman" w:hAnsi="Times New Roman" w:cs="Times New Roman"/>
          <w:sz w:val="24"/>
          <w:szCs w:val="24"/>
          <w:lang w:eastAsia="ru-RU"/>
        </w:rPr>
        <w:tab/>
        <w:t>с. Костромское, ул. Новая, д. 7</w:t>
      </w:r>
    </w:p>
    <w:p w14:paraId="64B733AE" w14:textId="7AFED77E" w:rsidR="003B1C15" w:rsidRPr="003B1C15" w:rsidRDefault="003B1C15" w:rsidP="00F80C6C">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12.</w:t>
      </w:r>
      <w:r w:rsidRPr="003B1C15">
        <w:rPr>
          <w:rFonts w:ascii="Times New Roman" w:eastAsia="Times New Roman" w:hAnsi="Times New Roman" w:cs="Times New Roman"/>
          <w:sz w:val="24"/>
          <w:szCs w:val="24"/>
          <w:lang w:eastAsia="ru-RU"/>
        </w:rPr>
        <w:tab/>
        <w:t>с. Чехов, ул. Вокзальная, д. 1</w:t>
      </w:r>
    </w:p>
    <w:p w14:paraId="63467E77" w14:textId="77777777" w:rsidR="003B1C15" w:rsidRPr="003B1C15" w:rsidRDefault="003B1C15" w:rsidP="003B1C15">
      <w:pPr>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Выполнен ремонт 1-го фундамента и 3-х подвальных помещений:</w:t>
      </w:r>
    </w:p>
    <w:p w14:paraId="226E766C"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1.</w:t>
      </w:r>
      <w:r w:rsidRPr="003B1C15">
        <w:rPr>
          <w:rFonts w:ascii="Times New Roman" w:eastAsia="Times New Roman" w:hAnsi="Times New Roman" w:cs="Times New Roman"/>
          <w:sz w:val="24"/>
          <w:szCs w:val="24"/>
          <w:lang w:eastAsia="ru-RU"/>
        </w:rPr>
        <w:tab/>
        <w:t>г. Холмск, ул. А. Матросова, д. 4, корп. А</w:t>
      </w:r>
    </w:p>
    <w:p w14:paraId="02C1C2E3"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2.</w:t>
      </w:r>
      <w:r w:rsidRPr="003B1C15">
        <w:rPr>
          <w:rFonts w:ascii="Times New Roman" w:eastAsia="Times New Roman" w:hAnsi="Times New Roman" w:cs="Times New Roman"/>
          <w:sz w:val="24"/>
          <w:szCs w:val="24"/>
          <w:lang w:eastAsia="ru-RU"/>
        </w:rPr>
        <w:tab/>
        <w:t>г. Холмск, ул. А. Матросова, д. 8, корп. Б</w:t>
      </w:r>
    </w:p>
    <w:p w14:paraId="5EFF389A" w14:textId="1D9DE85F"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3.</w:t>
      </w:r>
      <w:r w:rsidRPr="003B1C15">
        <w:rPr>
          <w:rFonts w:ascii="Times New Roman" w:eastAsia="Times New Roman" w:hAnsi="Times New Roman" w:cs="Times New Roman"/>
          <w:sz w:val="24"/>
          <w:szCs w:val="24"/>
          <w:lang w:eastAsia="ru-RU"/>
        </w:rPr>
        <w:tab/>
        <w:t>г. Холмск, ул. Лермонтова, д. 9</w:t>
      </w:r>
    </w:p>
    <w:p w14:paraId="002B5C0B" w14:textId="77777777" w:rsidR="003B1C15" w:rsidRPr="003B1C15" w:rsidRDefault="003B1C15" w:rsidP="003B1C15">
      <w:pPr>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Проведён ремонт 25-ти внутридомовых инженерных систем в 8-ми МКД:</w:t>
      </w:r>
    </w:p>
    <w:p w14:paraId="1A76BB49"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1.</w:t>
      </w:r>
      <w:r w:rsidRPr="003B1C15">
        <w:rPr>
          <w:rFonts w:ascii="Times New Roman" w:eastAsia="Times New Roman" w:hAnsi="Times New Roman" w:cs="Times New Roman"/>
          <w:sz w:val="24"/>
          <w:szCs w:val="24"/>
          <w:lang w:eastAsia="ru-RU"/>
        </w:rPr>
        <w:tab/>
        <w:t>г. Холмск, ул. 60 лет Октября, д. 5, лит А</w:t>
      </w:r>
    </w:p>
    <w:p w14:paraId="57FB9638"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2.</w:t>
      </w:r>
      <w:r w:rsidRPr="003B1C15">
        <w:rPr>
          <w:rFonts w:ascii="Times New Roman" w:eastAsia="Times New Roman" w:hAnsi="Times New Roman" w:cs="Times New Roman"/>
          <w:sz w:val="24"/>
          <w:szCs w:val="24"/>
          <w:lang w:eastAsia="ru-RU"/>
        </w:rPr>
        <w:tab/>
        <w:t>г. Холмск, ул. А. Матросова, д. 4, корп. А</w:t>
      </w:r>
    </w:p>
    <w:p w14:paraId="69BEBB1D"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3.</w:t>
      </w:r>
      <w:r w:rsidRPr="003B1C15">
        <w:rPr>
          <w:rFonts w:ascii="Times New Roman" w:eastAsia="Times New Roman" w:hAnsi="Times New Roman" w:cs="Times New Roman"/>
          <w:sz w:val="24"/>
          <w:szCs w:val="24"/>
          <w:lang w:eastAsia="ru-RU"/>
        </w:rPr>
        <w:tab/>
        <w:t>г. Холмск, ул. А. Матросова, д. 8, корп. Б</w:t>
      </w:r>
    </w:p>
    <w:p w14:paraId="551D329B"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4.</w:t>
      </w:r>
      <w:r w:rsidRPr="003B1C15">
        <w:rPr>
          <w:rFonts w:ascii="Times New Roman" w:eastAsia="Times New Roman" w:hAnsi="Times New Roman" w:cs="Times New Roman"/>
          <w:sz w:val="24"/>
          <w:szCs w:val="24"/>
          <w:lang w:eastAsia="ru-RU"/>
        </w:rPr>
        <w:tab/>
        <w:t>г. Холмск, ул. А. Матросова, д. 8, корп. В</w:t>
      </w:r>
    </w:p>
    <w:p w14:paraId="5C2B53CD"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5.</w:t>
      </w:r>
      <w:r w:rsidRPr="003B1C15">
        <w:rPr>
          <w:rFonts w:ascii="Times New Roman" w:eastAsia="Times New Roman" w:hAnsi="Times New Roman" w:cs="Times New Roman"/>
          <w:sz w:val="24"/>
          <w:szCs w:val="24"/>
          <w:lang w:eastAsia="ru-RU"/>
        </w:rPr>
        <w:tab/>
        <w:t>г. Холмск, ул. Первомайская, д. 4</w:t>
      </w:r>
    </w:p>
    <w:p w14:paraId="053AC41B"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6.</w:t>
      </w:r>
      <w:r w:rsidRPr="003B1C15">
        <w:rPr>
          <w:rFonts w:ascii="Times New Roman" w:eastAsia="Times New Roman" w:hAnsi="Times New Roman" w:cs="Times New Roman"/>
          <w:sz w:val="24"/>
          <w:szCs w:val="24"/>
          <w:lang w:eastAsia="ru-RU"/>
        </w:rPr>
        <w:tab/>
        <w:t>г. Холмск, ул. Победы, д. 30</w:t>
      </w:r>
    </w:p>
    <w:p w14:paraId="3A81F11D" w14:textId="77777777" w:rsidR="003B1C15" w:rsidRP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7.</w:t>
      </w:r>
      <w:r w:rsidRPr="003B1C15">
        <w:rPr>
          <w:rFonts w:ascii="Times New Roman" w:eastAsia="Times New Roman" w:hAnsi="Times New Roman" w:cs="Times New Roman"/>
          <w:sz w:val="24"/>
          <w:szCs w:val="24"/>
          <w:lang w:eastAsia="ru-RU"/>
        </w:rPr>
        <w:tab/>
        <w:t>г. Холмск, ул. Советская, д. 126</w:t>
      </w:r>
    </w:p>
    <w:p w14:paraId="260BACF2" w14:textId="67654999" w:rsidR="003B1C15" w:rsidRDefault="003B1C15" w:rsidP="00F80C6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B1C15">
        <w:rPr>
          <w:rFonts w:ascii="Times New Roman" w:eastAsia="Times New Roman" w:hAnsi="Times New Roman" w:cs="Times New Roman"/>
          <w:sz w:val="24"/>
          <w:szCs w:val="24"/>
          <w:lang w:eastAsia="ru-RU"/>
        </w:rPr>
        <w:t>8.</w:t>
      </w:r>
      <w:r w:rsidRPr="003B1C15">
        <w:rPr>
          <w:rFonts w:ascii="Times New Roman" w:eastAsia="Times New Roman" w:hAnsi="Times New Roman" w:cs="Times New Roman"/>
          <w:sz w:val="24"/>
          <w:szCs w:val="24"/>
          <w:lang w:eastAsia="ru-RU"/>
        </w:rPr>
        <w:tab/>
        <w:t>г. Холмск, ул. Школьная, д. 62, корп. А</w:t>
      </w:r>
      <w:r w:rsidR="00C21565">
        <w:rPr>
          <w:rFonts w:ascii="Times New Roman" w:eastAsia="Times New Roman" w:hAnsi="Times New Roman" w:cs="Times New Roman"/>
          <w:sz w:val="24"/>
          <w:szCs w:val="24"/>
          <w:lang w:eastAsia="ru-RU"/>
        </w:rPr>
        <w:t>.</w:t>
      </w:r>
    </w:p>
    <w:p w14:paraId="3641F82E" w14:textId="77777777" w:rsidR="00C21565" w:rsidRPr="00C21565" w:rsidRDefault="00C21565" w:rsidP="00C21565">
      <w:pPr>
        <w:spacing w:after="0" w:line="240" w:lineRule="auto"/>
        <w:ind w:firstLine="709"/>
        <w:jc w:val="both"/>
        <w:rPr>
          <w:rFonts w:ascii="Times New Roman" w:eastAsia="Times New Roman" w:hAnsi="Times New Roman" w:cs="Times New Roman"/>
          <w:sz w:val="24"/>
          <w:szCs w:val="24"/>
          <w:highlight w:val="yellow"/>
          <w:lang w:eastAsia="ru-RU"/>
        </w:rPr>
      </w:pPr>
      <w:r w:rsidRPr="00C21565">
        <w:rPr>
          <w:rFonts w:ascii="Times New Roman" w:eastAsia="Times New Roman" w:hAnsi="Times New Roman" w:cs="Times New Roman"/>
          <w:sz w:val="24"/>
          <w:szCs w:val="24"/>
          <w:lang w:eastAsia="ru-RU"/>
        </w:rPr>
        <w:t>В 2024 году при плане ввода в эксплуатацию 14,0 тыс. м2, ввели в общей сложности 14,7 тыс. м2, в составе 4 многоквартирных домов. План на 2025 г. 3,0 тыс. м2.</w:t>
      </w:r>
      <w:r w:rsidRPr="00C21565">
        <w:rPr>
          <w:rFonts w:ascii="Times New Roman" w:eastAsia="Calibri" w:hAnsi="Times New Roman" w:cs="Times New Roman"/>
          <w:sz w:val="24"/>
          <w:szCs w:val="24"/>
        </w:rPr>
        <w:t xml:space="preserve"> </w:t>
      </w:r>
      <w:r w:rsidRPr="00C21565">
        <w:rPr>
          <w:rFonts w:ascii="Times New Roman" w:eastAsia="Times New Roman" w:hAnsi="Times New Roman" w:cs="Times New Roman"/>
          <w:sz w:val="24"/>
          <w:szCs w:val="24"/>
          <w:lang w:eastAsia="ru-RU"/>
        </w:rPr>
        <w:t>Для достижения данного показателя продолжают работы в с. Правда (70 квартир).</w:t>
      </w:r>
    </w:p>
    <w:p w14:paraId="74707E69" w14:textId="7A5C53AC" w:rsidR="004F4318" w:rsidRPr="004F4318" w:rsidRDefault="004F4318" w:rsidP="004F4318">
      <w:pPr>
        <w:spacing w:after="0" w:line="240" w:lineRule="auto"/>
        <w:ind w:firstLine="709"/>
        <w:jc w:val="both"/>
        <w:rPr>
          <w:rFonts w:ascii="Times New Roman" w:eastAsia="Times New Roman" w:hAnsi="Times New Roman" w:cs="Times New Roman"/>
          <w:sz w:val="24"/>
          <w:szCs w:val="24"/>
          <w:lang w:eastAsia="ru-RU"/>
        </w:rPr>
      </w:pPr>
      <w:r w:rsidRPr="004F4318">
        <w:rPr>
          <w:rFonts w:ascii="Times New Roman" w:eastAsia="Times New Roman" w:hAnsi="Times New Roman" w:cs="Times New Roman"/>
          <w:sz w:val="24"/>
          <w:szCs w:val="24"/>
          <w:lang w:eastAsia="ru-RU"/>
        </w:rPr>
        <w:t xml:space="preserve">В рамках реализации муниципальной программы </w:t>
      </w:r>
      <w:r w:rsidR="006613BA">
        <w:rPr>
          <w:rFonts w:ascii="Times New Roman" w:eastAsia="Times New Roman" w:hAnsi="Times New Roman" w:cs="Times New Roman"/>
          <w:sz w:val="24"/>
          <w:szCs w:val="24"/>
          <w:lang w:eastAsia="ru-RU"/>
        </w:rPr>
        <w:t>«</w:t>
      </w:r>
      <w:r w:rsidRPr="004F4318">
        <w:rPr>
          <w:rFonts w:ascii="Times New Roman" w:eastAsia="Times New Roman" w:hAnsi="Times New Roman" w:cs="Times New Roman"/>
          <w:sz w:val="24"/>
          <w:szCs w:val="24"/>
          <w:lang w:eastAsia="ru-RU"/>
        </w:rPr>
        <w:t xml:space="preserve">Обеспечение населения муниципального образования </w:t>
      </w:r>
      <w:r w:rsidR="006613BA">
        <w:rPr>
          <w:rFonts w:ascii="Times New Roman" w:eastAsia="Times New Roman" w:hAnsi="Times New Roman" w:cs="Times New Roman"/>
          <w:sz w:val="24"/>
          <w:szCs w:val="24"/>
          <w:lang w:eastAsia="ru-RU"/>
        </w:rPr>
        <w:t>«</w:t>
      </w:r>
      <w:r w:rsidRPr="004F4318">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4F4318">
        <w:rPr>
          <w:rFonts w:ascii="Times New Roman" w:eastAsia="Times New Roman" w:hAnsi="Times New Roman" w:cs="Times New Roman"/>
          <w:sz w:val="24"/>
          <w:szCs w:val="24"/>
          <w:lang w:eastAsia="ru-RU"/>
        </w:rPr>
        <w:t xml:space="preserve"> качественным жильем</w:t>
      </w:r>
      <w:r w:rsidR="006613BA">
        <w:rPr>
          <w:rFonts w:ascii="Times New Roman" w:eastAsia="Times New Roman" w:hAnsi="Times New Roman" w:cs="Times New Roman"/>
          <w:sz w:val="24"/>
          <w:szCs w:val="24"/>
          <w:lang w:eastAsia="ru-RU"/>
        </w:rPr>
        <w:t>»</w:t>
      </w:r>
      <w:r w:rsidRPr="004F4318">
        <w:rPr>
          <w:rFonts w:ascii="Times New Roman" w:eastAsia="Times New Roman" w:hAnsi="Times New Roman" w:cs="Times New Roman"/>
          <w:sz w:val="24"/>
          <w:szCs w:val="24"/>
          <w:lang w:eastAsia="ru-RU"/>
        </w:rPr>
        <w:t xml:space="preserve"> на 01.01.2025 необходимо расселить 32,82 тыс. кв. м, в котором проживает 1,1 тыс. человек.</w:t>
      </w:r>
    </w:p>
    <w:p w14:paraId="1AAE6594" w14:textId="77777777" w:rsidR="004F4318" w:rsidRPr="004F4318" w:rsidRDefault="004F4318" w:rsidP="004F4318">
      <w:pPr>
        <w:spacing w:after="0" w:line="240" w:lineRule="auto"/>
        <w:ind w:firstLine="709"/>
        <w:jc w:val="both"/>
        <w:rPr>
          <w:rFonts w:ascii="Times New Roman" w:eastAsia="Times New Roman" w:hAnsi="Times New Roman" w:cs="Times New Roman"/>
          <w:sz w:val="24"/>
          <w:szCs w:val="24"/>
          <w:lang w:eastAsia="ru-RU"/>
        </w:rPr>
      </w:pPr>
      <w:r w:rsidRPr="004F4318">
        <w:rPr>
          <w:rFonts w:ascii="Times New Roman" w:eastAsia="Times New Roman" w:hAnsi="Times New Roman" w:cs="Times New Roman"/>
          <w:sz w:val="24"/>
          <w:szCs w:val="24"/>
          <w:lang w:eastAsia="ru-RU"/>
        </w:rPr>
        <w:t>В 2024 году расселенная площадь аварийного жилищного фонда составила 15,19 тыс. кв. м, расселены 376 семей, в том числе:</w:t>
      </w:r>
    </w:p>
    <w:p w14:paraId="2F7B93BE" w14:textId="77777777" w:rsidR="004F4318" w:rsidRPr="004F4318" w:rsidRDefault="004F4318" w:rsidP="004F4318">
      <w:pPr>
        <w:spacing w:after="0" w:line="240" w:lineRule="auto"/>
        <w:ind w:firstLine="709"/>
        <w:jc w:val="both"/>
        <w:rPr>
          <w:rFonts w:ascii="Times New Roman" w:eastAsia="Times New Roman" w:hAnsi="Times New Roman" w:cs="Times New Roman"/>
          <w:sz w:val="24"/>
          <w:szCs w:val="24"/>
          <w:lang w:eastAsia="ru-RU"/>
        </w:rPr>
      </w:pPr>
      <w:r w:rsidRPr="004F4318">
        <w:rPr>
          <w:rFonts w:ascii="Times New Roman" w:eastAsia="Times New Roman" w:hAnsi="Times New Roman" w:cs="Times New Roman"/>
          <w:sz w:val="24"/>
          <w:szCs w:val="24"/>
          <w:lang w:eastAsia="ru-RU"/>
        </w:rPr>
        <w:t>-  96 семей получили денежное возмещение за изымаемые жилые помещения;</w:t>
      </w:r>
    </w:p>
    <w:p w14:paraId="32DFA39C" w14:textId="77777777" w:rsidR="004F4318" w:rsidRPr="004F4318" w:rsidRDefault="004F4318" w:rsidP="004F4318">
      <w:pPr>
        <w:spacing w:after="0" w:line="240" w:lineRule="auto"/>
        <w:ind w:firstLine="709"/>
        <w:jc w:val="both"/>
        <w:rPr>
          <w:rFonts w:ascii="Times New Roman" w:eastAsia="Times New Roman" w:hAnsi="Times New Roman" w:cs="Times New Roman"/>
          <w:sz w:val="24"/>
          <w:szCs w:val="24"/>
          <w:lang w:eastAsia="ru-RU"/>
        </w:rPr>
      </w:pPr>
      <w:r w:rsidRPr="004F4318">
        <w:rPr>
          <w:rFonts w:ascii="Times New Roman" w:eastAsia="Times New Roman" w:hAnsi="Times New Roman" w:cs="Times New Roman"/>
          <w:sz w:val="24"/>
          <w:szCs w:val="24"/>
          <w:lang w:eastAsia="ru-RU"/>
        </w:rPr>
        <w:t>-  260 семей расселены в жилые помещения, приобретенные на первичном рынке жилья;</w:t>
      </w:r>
    </w:p>
    <w:p w14:paraId="48946B5E" w14:textId="77777777" w:rsidR="004F4318" w:rsidRPr="004F4318" w:rsidRDefault="004F4318" w:rsidP="004F4318">
      <w:pPr>
        <w:spacing w:after="0" w:line="240" w:lineRule="auto"/>
        <w:ind w:firstLine="709"/>
        <w:jc w:val="both"/>
        <w:rPr>
          <w:rFonts w:ascii="Times New Roman" w:eastAsia="Times New Roman" w:hAnsi="Times New Roman" w:cs="Times New Roman"/>
          <w:sz w:val="24"/>
          <w:szCs w:val="24"/>
          <w:lang w:eastAsia="ru-RU"/>
        </w:rPr>
      </w:pPr>
      <w:r w:rsidRPr="004F4318">
        <w:rPr>
          <w:rFonts w:ascii="Times New Roman" w:eastAsia="Times New Roman" w:hAnsi="Times New Roman" w:cs="Times New Roman"/>
          <w:sz w:val="24"/>
          <w:szCs w:val="24"/>
          <w:lang w:eastAsia="ru-RU"/>
        </w:rPr>
        <w:t>-  20 семьи расселены в жилые помещения на вторичном рынке жилья, после проведения капитального ремонта.</w:t>
      </w:r>
    </w:p>
    <w:p w14:paraId="5BC4154D" w14:textId="5C9AD057" w:rsidR="00BD6826" w:rsidRPr="0025370A"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25370A">
        <w:rPr>
          <w:rFonts w:ascii="Times New Roman" w:eastAsia="Times New Roman" w:hAnsi="Times New Roman" w:cs="Times New Roman"/>
          <w:b/>
          <w:sz w:val="24"/>
          <w:szCs w:val="24"/>
          <w:lang w:eastAsia="ru-RU"/>
        </w:rPr>
        <w:t xml:space="preserve">Показатель 24. </w:t>
      </w:r>
      <w:r w:rsidR="006613BA">
        <w:rPr>
          <w:rFonts w:ascii="Times New Roman" w:eastAsia="Times New Roman" w:hAnsi="Times New Roman" w:cs="Times New Roman"/>
          <w:b/>
          <w:sz w:val="24"/>
          <w:szCs w:val="24"/>
          <w:lang w:eastAsia="ru-RU"/>
        </w:rPr>
        <w:t>«</w:t>
      </w:r>
      <w:r w:rsidRPr="0025370A">
        <w:rPr>
          <w:rFonts w:ascii="Times New Roman" w:eastAsia="Times New Roman" w:hAnsi="Times New Roman" w:cs="Times New Roman"/>
          <w:b/>
          <w:sz w:val="24"/>
          <w:szCs w:val="24"/>
          <w:lang w:eastAsia="ru-RU"/>
        </w:rPr>
        <w:t>Общая площадь жилых помещений, приходящаяся в среднем на одного жителя - всего</w:t>
      </w:r>
      <w:r w:rsidR="00FA3D53" w:rsidRPr="0025370A">
        <w:rPr>
          <w:rFonts w:ascii="Times New Roman" w:eastAsia="Times New Roman" w:hAnsi="Times New Roman" w:cs="Times New Roman"/>
          <w:b/>
          <w:sz w:val="24"/>
          <w:szCs w:val="24"/>
          <w:lang w:eastAsia="ru-RU"/>
        </w:rPr>
        <w:t xml:space="preserve"> приходящаяся в среднем на одного жителя - всего</w:t>
      </w:r>
      <w:r w:rsidR="006613BA">
        <w:rPr>
          <w:rFonts w:ascii="Times New Roman" w:eastAsia="Times New Roman" w:hAnsi="Times New Roman" w:cs="Times New Roman"/>
          <w:b/>
          <w:sz w:val="24"/>
          <w:szCs w:val="24"/>
          <w:lang w:eastAsia="ru-RU"/>
        </w:rPr>
        <w:t>»</w:t>
      </w:r>
    </w:p>
    <w:p w14:paraId="5A284B37" w14:textId="76590ACC" w:rsidR="00FF5A55" w:rsidRPr="0025370A" w:rsidRDefault="00D92D23" w:rsidP="005216C2">
      <w:pPr>
        <w:spacing w:after="0" w:line="240" w:lineRule="auto"/>
        <w:ind w:firstLine="709"/>
        <w:jc w:val="both"/>
        <w:rPr>
          <w:rFonts w:ascii="Times New Roman" w:eastAsia="Times New Roman" w:hAnsi="Times New Roman" w:cs="Times New Roman"/>
          <w:sz w:val="24"/>
          <w:szCs w:val="24"/>
          <w:lang w:eastAsia="ru-RU"/>
        </w:rPr>
      </w:pPr>
      <w:r w:rsidRPr="0025370A">
        <w:rPr>
          <w:rFonts w:ascii="Times New Roman" w:eastAsia="Times New Roman" w:hAnsi="Times New Roman" w:cs="Times New Roman"/>
          <w:sz w:val="24"/>
          <w:szCs w:val="24"/>
          <w:lang w:eastAsia="ru-RU"/>
        </w:rPr>
        <w:t>Общая площадь жилых помещений, приходящаяся в среднем на одного жителя в 202</w:t>
      </w:r>
      <w:r w:rsidR="0025370A" w:rsidRPr="0025370A">
        <w:rPr>
          <w:rFonts w:ascii="Times New Roman" w:eastAsia="Times New Roman" w:hAnsi="Times New Roman" w:cs="Times New Roman"/>
          <w:sz w:val="24"/>
          <w:szCs w:val="24"/>
          <w:lang w:eastAsia="ru-RU"/>
        </w:rPr>
        <w:t xml:space="preserve">2 </w:t>
      </w:r>
      <w:r w:rsidRPr="0025370A">
        <w:rPr>
          <w:rFonts w:ascii="Times New Roman" w:eastAsia="Times New Roman" w:hAnsi="Times New Roman" w:cs="Times New Roman"/>
          <w:sz w:val="24"/>
          <w:szCs w:val="24"/>
          <w:lang w:eastAsia="ru-RU"/>
        </w:rPr>
        <w:t>г. -</w:t>
      </w:r>
      <w:r w:rsidR="00EE4928">
        <w:rPr>
          <w:rFonts w:ascii="Times New Roman" w:eastAsia="Times New Roman" w:hAnsi="Times New Roman" w:cs="Times New Roman"/>
          <w:sz w:val="24"/>
          <w:szCs w:val="24"/>
          <w:lang w:eastAsia="ru-RU"/>
        </w:rPr>
        <w:t xml:space="preserve"> </w:t>
      </w:r>
      <w:r w:rsidR="0025370A" w:rsidRPr="0025370A">
        <w:rPr>
          <w:rFonts w:ascii="Times New Roman" w:eastAsia="Times New Roman" w:hAnsi="Times New Roman" w:cs="Times New Roman"/>
          <w:sz w:val="24"/>
          <w:szCs w:val="24"/>
          <w:lang w:eastAsia="ru-RU"/>
        </w:rPr>
        <w:t>31,21</w:t>
      </w:r>
      <w:r w:rsidRPr="0025370A">
        <w:rPr>
          <w:rFonts w:ascii="Times New Roman" w:eastAsia="Times New Roman" w:hAnsi="Times New Roman" w:cs="Times New Roman"/>
          <w:sz w:val="24"/>
          <w:szCs w:val="24"/>
          <w:lang w:eastAsia="ru-RU"/>
        </w:rPr>
        <w:t xml:space="preserve"> кв.</w:t>
      </w:r>
      <w:r w:rsidR="00B03FD5" w:rsidRPr="0025370A">
        <w:rPr>
          <w:rFonts w:ascii="Times New Roman" w:eastAsia="Times New Roman" w:hAnsi="Times New Roman" w:cs="Times New Roman"/>
          <w:sz w:val="24"/>
          <w:szCs w:val="24"/>
          <w:lang w:eastAsia="ru-RU"/>
        </w:rPr>
        <w:t xml:space="preserve"> м.</w:t>
      </w:r>
      <w:r w:rsidRPr="0025370A">
        <w:rPr>
          <w:rFonts w:ascii="Times New Roman" w:eastAsia="Times New Roman" w:hAnsi="Times New Roman" w:cs="Times New Roman"/>
          <w:sz w:val="24"/>
          <w:szCs w:val="24"/>
          <w:lang w:eastAsia="ru-RU"/>
        </w:rPr>
        <w:t>, в 202</w:t>
      </w:r>
      <w:r w:rsidR="0025370A" w:rsidRPr="0025370A">
        <w:rPr>
          <w:rFonts w:ascii="Times New Roman" w:eastAsia="Times New Roman" w:hAnsi="Times New Roman" w:cs="Times New Roman"/>
          <w:sz w:val="24"/>
          <w:szCs w:val="24"/>
          <w:lang w:eastAsia="ru-RU"/>
        </w:rPr>
        <w:t xml:space="preserve">3 </w:t>
      </w:r>
      <w:r w:rsidRPr="0025370A">
        <w:rPr>
          <w:rFonts w:ascii="Times New Roman" w:eastAsia="Times New Roman" w:hAnsi="Times New Roman" w:cs="Times New Roman"/>
          <w:sz w:val="24"/>
          <w:szCs w:val="24"/>
          <w:lang w:eastAsia="ru-RU"/>
        </w:rPr>
        <w:t>г.-</w:t>
      </w:r>
      <w:r w:rsidR="00FF5A55" w:rsidRPr="0025370A">
        <w:rPr>
          <w:rFonts w:ascii="Times New Roman" w:eastAsia="Times New Roman" w:hAnsi="Times New Roman" w:cs="Times New Roman"/>
          <w:sz w:val="24"/>
          <w:szCs w:val="24"/>
          <w:lang w:eastAsia="ru-RU"/>
        </w:rPr>
        <w:t>31,2</w:t>
      </w:r>
      <w:r w:rsidR="0025370A" w:rsidRPr="0025370A">
        <w:rPr>
          <w:rFonts w:ascii="Times New Roman" w:eastAsia="Times New Roman" w:hAnsi="Times New Roman" w:cs="Times New Roman"/>
          <w:sz w:val="24"/>
          <w:szCs w:val="24"/>
          <w:lang w:eastAsia="ru-RU"/>
        </w:rPr>
        <w:t>0</w:t>
      </w:r>
      <w:r w:rsidRPr="0025370A">
        <w:rPr>
          <w:rFonts w:ascii="Times New Roman" w:eastAsia="Times New Roman" w:hAnsi="Times New Roman" w:cs="Times New Roman"/>
          <w:sz w:val="24"/>
          <w:szCs w:val="24"/>
          <w:lang w:eastAsia="ru-RU"/>
        </w:rPr>
        <w:t xml:space="preserve"> кв</w:t>
      </w:r>
      <w:r w:rsidR="00B03FD5" w:rsidRPr="0025370A">
        <w:rPr>
          <w:rFonts w:ascii="Times New Roman" w:eastAsia="Times New Roman" w:hAnsi="Times New Roman" w:cs="Times New Roman"/>
          <w:sz w:val="24"/>
          <w:szCs w:val="24"/>
          <w:lang w:eastAsia="ru-RU"/>
        </w:rPr>
        <w:t>. м.</w:t>
      </w:r>
      <w:r w:rsidRPr="0025370A">
        <w:rPr>
          <w:rFonts w:ascii="Times New Roman" w:eastAsia="Times New Roman" w:hAnsi="Times New Roman" w:cs="Times New Roman"/>
          <w:sz w:val="24"/>
          <w:szCs w:val="24"/>
          <w:lang w:eastAsia="ru-RU"/>
        </w:rPr>
        <w:t>, в 202</w:t>
      </w:r>
      <w:r w:rsidR="0025370A" w:rsidRPr="0025370A">
        <w:rPr>
          <w:rFonts w:ascii="Times New Roman" w:eastAsia="Times New Roman" w:hAnsi="Times New Roman" w:cs="Times New Roman"/>
          <w:sz w:val="24"/>
          <w:szCs w:val="24"/>
          <w:lang w:eastAsia="ru-RU"/>
        </w:rPr>
        <w:t>4</w:t>
      </w:r>
      <w:r w:rsidRPr="0025370A">
        <w:rPr>
          <w:rFonts w:ascii="Times New Roman" w:eastAsia="Times New Roman" w:hAnsi="Times New Roman" w:cs="Times New Roman"/>
          <w:sz w:val="24"/>
          <w:szCs w:val="24"/>
          <w:lang w:eastAsia="ru-RU"/>
        </w:rPr>
        <w:t xml:space="preserve"> году – 31,</w:t>
      </w:r>
      <w:r w:rsidR="0025370A" w:rsidRPr="0025370A">
        <w:rPr>
          <w:rFonts w:ascii="Times New Roman" w:eastAsia="Times New Roman" w:hAnsi="Times New Roman" w:cs="Times New Roman"/>
          <w:sz w:val="24"/>
          <w:szCs w:val="24"/>
          <w:lang w:eastAsia="ru-RU"/>
        </w:rPr>
        <w:t>60</w:t>
      </w:r>
      <w:r w:rsidRPr="0025370A">
        <w:rPr>
          <w:rFonts w:ascii="Times New Roman" w:eastAsia="Times New Roman" w:hAnsi="Times New Roman" w:cs="Times New Roman"/>
          <w:sz w:val="24"/>
          <w:szCs w:val="24"/>
          <w:lang w:eastAsia="ru-RU"/>
        </w:rPr>
        <w:t xml:space="preserve"> кв. м. </w:t>
      </w:r>
    </w:p>
    <w:p w14:paraId="3536183C" w14:textId="30A4820F" w:rsidR="0025370A" w:rsidRPr="0025370A" w:rsidRDefault="00FF5A55" w:rsidP="0025370A">
      <w:pPr>
        <w:spacing w:after="0" w:line="240" w:lineRule="auto"/>
        <w:ind w:firstLine="709"/>
        <w:jc w:val="both"/>
        <w:rPr>
          <w:rFonts w:ascii="Times New Roman" w:eastAsia="Times New Roman" w:hAnsi="Times New Roman" w:cs="Times New Roman"/>
          <w:color w:val="000000"/>
          <w:sz w:val="24"/>
          <w:szCs w:val="24"/>
          <w:lang w:eastAsia="ru-RU"/>
        </w:rPr>
      </w:pPr>
      <w:r w:rsidRPr="0025370A">
        <w:rPr>
          <w:rFonts w:ascii="Times New Roman" w:eastAsia="Times New Roman" w:hAnsi="Times New Roman" w:cs="Times New Roman"/>
          <w:sz w:val="24"/>
          <w:szCs w:val="24"/>
          <w:lang w:eastAsia="ru-RU"/>
        </w:rPr>
        <w:t xml:space="preserve">В связи с уменьшением среднегодового постоянного численного населения территории </w:t>
      </w:r>
      <w:r w:rsidR="0025370A" w:rsidRPr="0025370A">
        <w:rPr>
          <w:rFonts w:ascii="Times New Roman" w:eastAsia="Times New Roman" w:hAnsi="Times New Roman" w:cs="Times New Roman"/>
          <w:color w:val="000000"/>
          <w:sz w:val="24"/>
          <w:szCs w:val="24"/>
          <w:lang w:eastAsia="ru-RU"/>
        </w:rPr>
        <w:t>муниципального округа в 2025</w:t>
      </w:r>
      <w:r w:rsidR="00EE4928">
        <w:rPr>
          <w:rFonts w:ascii="Times New Roman" w:eastAsia="Times New Roman" w:hAnsi="Times New Roman" w:cs="Times New Roman"/>
          <w:color w:val="000000"/>
          <w:sz w:val="24"/>
          <w:szCs w:val="24"/>
          <w:lang w:eastAsia="ru-RU"/>
        </w:rPr>
        <w:t xml:space="preserve"> г.</w:t>
      </w:r>
      <w:r w:rsidR="0025370A" w:rsidRPr="0025370A">
        <w:rPr>
          <w:rFonts w:ascii="Times New Roman" w:eastAsia="Times New Roman" w:hAnsi="Times New Roman" w:cs="Times New Roman"/>
          <w:color w:val="000000"/>
          <w:sz w:val="24"/>
          <w:szCs w:val="24"/>
          <w:lang w:eastAsia="ru-RU"/>
        </w:rPr>
        <w:t xml:space="preserve"> - 32,4 тыс.чел., 2026 </w:t>
      </w:r>
      <w:r w:rsidR="00EE4928">
        <w:rPr>
          <w:rFonts w:ascii="Times New Roman" w:eastAsia="Times New Roman" w:hAnsi="Times New Roman" w:cs="Times New Roman"/>
          <w:color w:val="000000"/>
          <w:sz w:val="24"/>
          <w:szCs w:val="24"/>
          <w:lang w:eastAsia="ru-RU"/>
        </w:rPr>
        <w:t xml:space="preserve">г. </w:t>
      </w:r>
      <w:r w:rsidR="0025370A" w:rsidRPr="0025370A">
        <w:rPr>
          <w:rFonts w:ascii="Times New Roman" w:eastAsia="Times New Roman" w:hAnsi="Times New Roman" w:cs="Times New Roman"/>
          <w:color w:val="000000"/>
          <w:sz w:val="24"/>
          <w:szCs w:val="24"/>
          <w:lang w:eastAsia="ru-RU"/>
        </w:rPr>
        <w:t>- 32,2 тыс.чел., 2027</w:t>
      </w:r>
      <w:r w:rsidR="00EE4928">
        <w:rPr>
          <w:rFonts w:ascii="Times New Roman" w:eastAsia="Times New Roman" w:hAnsi="Times New Roman" w:cs="Times New Roman"/>
          <w:color w:val="000000"/>
          <w:sz w:val="24"/>
          <w:szCs w:val="24"/>
          <w:lang w:eastAsia="ru-RU"/>
        </w:rPr>
        <w:t xml:space="preserve"> г.</w:t>
      </w:r>
      <w:r w:rsidR="0025370A" w:rsidRPr="0025370A">
        <w:rPr>
          <w:rFonts w:ascii="Times New Roman" w:eastAsia="Times New Roman" w:hAnsi="Times New Roman" w:cs="Times New Roman"/>
          <w:color w:val="000000"/>
          <w:sz w:val="24"/>
          <w:szCs w:val="24"/>
          <w:lang w:eastAsia="ru-RU"/>
        </w:rPr>
        <w:t>- 32,0 тыс.чел в прогнозном периоде 2025-2027 г. общая площадь жилых помещений, приходящаяся в среднем на одного жителя будет увеличиваться.</w:t>
      </w:r>
    </w:p>
    <w:p w14:paraId="4F16CBD8" w14:textId="07C14ED9" w:rsidR="0025370A" w:rsidRPr="0025370A" w:rsidRDefault="00FA3D53" w:rsidP="0025370A">
      <w:pPr>
        <w:spacing w:after="0" w:line="240" w:lineRule="auto"/>
        <w:ind w:firstLine="709"/>
        <w:jc w:val="both"/>
        <w:rPr>
          <w:rFonts w:ascii="Times New Roman" w:eastAsia="Times New Roman" w:hAnsi="Times New Roman" w:cs="Times New Roman"/>
          <w:sz w:val="24"/>
          <w:szCs w:val="24"/>
          <w:lang w:eastAsia="ru-RU"/>
        </w:rPr>
      </w:pPr>
      <w:r w:rsidRPr="0025370A">
        <w:rPr>
          <w:rFonts w:ascii="Times New Roman" w:eastAsia="Times New Roman" w:hAnsi="Times New Roman" w:cs="Times New Roman"/>
          <w:sz w:val="24"/>
          <w:szCs w:val="24"/>
          <w:lang w:eastAsia="ru-RU"/>
        </w:rPr>
        <w:t>Общая площадь жилых помещений, приходящаяся в среднем на одного жителя - всего приходящаяся в среднем на одного жителя – всего в 202</w:t>
      </w:r>
      <w:r w:rsidR="0025370A" w:rsidRPr="0025370A">
        <w:rPr>
          <w:rFonts w:ascii="Times New Roman" w:eastAsia="Times New Roman" w:hAnsi="Times New Roman" w:cs="Times New Roman"/>
          <w:sz w:val="24"/>
          <w:szCs w:val="24"/>
          <w:lang w:eastAsia="ru-RU"/>
        </w:rPr>
        <w:t>5</w:t>
      </w:r>
      <w:r w:rsidRPr="0025370A">
        <w:rPr>
          <w:rFonts w:ascii="Times New Roman" w:eastAsia="Times New Roman" w:hAnsi="Times New Roman" w:cs="Times New Roman"/>
          <w:sz w:val="24"/>
          <w:szCs w:val="24"/>
          <w:lang w:eastAsia="ru-RU"/>
        </w:rPr>
        <w:t xml:space="preserve"> году составит 3</w:t>
      </w:r>
      <w:r w:rsidR="0025370A" w:rsidRPr="0025370A">
        <w:rPr>
          <w:rFonts w:ascii="Times New Roman" w:eastAsia="Times New Roman" w:hAnsi="Times New Roman" w:cs="Times New Roman"/>
          <w:sz w:val="24"/>
          <w:szCs w:val="24"/>
          <w:lang w:eastAsia="ru-RU"/>
        </w:rPr>
        <w:t>1</w:t>
      </w:r>
      <w:r w:rsidRPr="0025370A">
        <w:rPr>
          <w:rFonts w:ascii="Times New Roman" w:eastAsia="Times New Roman" w:hAnsi="Times New Roman" w:cs="Times New Roman"/>
          <w:sz w:val="24"/>
          <w:szCs w:val="24"/>
          <w:lang w:eastAsia="ru-RU"/>
        </w:rPr>
        <w:t>,</w:t>
      </w:r>
      <w:r w:rsidR="0025370A" w:rsidRPr="0025370A">
        <w:rPr>
          <w:rFonts w:ascii="Times New Roman" w:eastAsia="Times New Roman" w:hAnsi="Times New Roman" w:cs="Times New Roman"/>
          <w:sz w:val="24"/>
          <w:szCs w:val="24"/>
          <w:lang w:eastAsia="ru-RU"/>
        </w:rPr>
        <w:t>7</w:t>
      </w:r>
      <w:r w:rsidRPr="0025370A">
        <w:rPr>
          <w:rFonts w:ascii="Times New Roman" w:eastAsia="Times New Roman" w:hAnsi="Times New Roman" w:cs="Times New Roman"/>
          <w:sz w:val="24"/>
          <w:szCs w:val="24"/>
          <w:lang w:eastAsia="ru-RU"/>
        </w:rPr>
        <w:t>7 кв.м., в 202</w:t>
      </w:r>
      <w:r w:rsidR="0025370A" w:rsidRPr="0025370A">
        <w:rPr>
          <w:rFonts w:ascii="Times New Roman" w:eastAsia="Times New Roman" w:hAnsi="Times New Roman" w:cs="Times New Roman"/>
          <w:sz w:val="24"/>
          <w:szCs w:val="24"/>
          <w:lang w:eastAsia="ru-RU"/>
        </w:rPr>
        <w:t>6</w:t>
      </w:r>
      <w:r w:rsidRPr="0025370A">
        <w:rPr>
          <w:rFonts w:ascii="Times New Roman" w:eastAsia="Times New Roman" w:hAnsi="Times New Roman" w:cs="Times New Roman"/>
          <w:sz w:val="24"/>
          <w:szCs w:val="24"/>
          <w:lang w:eastAsia="ru-RU"/>
        </w:rPr>
        <w:t xml:space="preserve"> году составит 3</w:t>
      </w:r>
      <w:r w:rsidR="0025370A" w:rsidRPr="0025370A">
        <w:rPr>
          <w:rFonts w:ascii="Times New Roman" w:eastAsia="Times New Roman" w:hAnsi="Times New Roman" w:cs="Times New Roman"/>
          <w:sz w:val="24"/>
          <w:szCs w:val="24"/>
          <w:lang w:eastAsia="ru-RU"/>
        </w:rPr>
        <w:t>1,97</w:t>
      </w:r>
      <w:r w:rsidRPr="0025370A">
        <w:rPr>
          <w:rFonts w:ascii="Times New Roman" w:eastAsia="Times New Roman" w:hAnsi="Times New Roman" w:cs="Times New Roman"/>
          <w:sz w:val="24"/>
          <w:szCs w:val="24"/>
          <w:lang w:eastAsia="ru-RU"/>
        </w:rPr>
        <w:t xml:space="preserve"> кв.м., в 202</w:t>
      </w:r>
      <w:r w:rsidR="0025370A" w:rsidRPr="0025370A">
        <w:rPr>
          <w:rFonts w:ascii="Times New Roman" w:eastAsia="Times New Roman" w:hAnsi="Times New Roman" w:cs="Times New Roman"/>
          <w:sz w:val="24"/>
          <w:szCs w:val="24"/>
          <w:lang w:eastAsia="ru-RU"/>
        </w:rPr>
        <w:t>7</w:t>
      </w:r>
      <w:r w:rsidRPr="0025370A">
        <w:rPr>
          <w:rFonts w:ascii="Times New Roman" w:eastAsia="Times New Roman" w:hAnsi="Times New Roman" w:cs="Times New Roman"/>
          <w:sz w:val="24"/>
          <w:szCs w:val="24"/>
          <w:lang w:eastAsia="ru-RU"/>
        </w:rPr>
        <w:t xml:space="preserve"> году составит </w:t>
      </w:r>
      <w:r w:rsidR="0025370A" w:rsidRPr="0025370A">
        <w:rPr>
          <w:rFonts w:ascii="Times New Roman" w:eastAsia="Times New Roman" w:hAnsi="Times New Roman" w:cs="Times New Roman"/>
          <w:sz w:val="24"/>
          <w:szCs w:val="24"/>
          <w:lang w:eastAsia="ru-RU"/>
        </w:rPr>
        <w:t>32,17</w:t>
      </w:r>
      <w:r w:rsidRPr="0025370A">
        <w:rPr>
          <w:rFonts w:ascii="Times New Roman" w:eastAsia="Times New Roman" w:hAnsi="Times New Roman" w:cs="Times New Roman"/>
          <w:sz w:val="24"/>
          <w:szCs w:val="24"/>
          <w:lang w:eastAsia="ru-RU"/>
        </w:rPr>
        <w:t xml:space="preserve"> кв.м.</w:t>
      </w:r>
    </w:p>
    <w:p w14:paraId="110C44C0" w14:textId="7E37E6D6" w:rsidR="00BD6826" w:rsidRPr="0012343C"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12343C">
        <w:rPr>
          <w:rFonts w:ascii="Times New Roman" w:eastAsia="Times New Roman" w:hAnsi="Times New Roman" w:cs="Times New Roman"/>
          <w:b/>
          <w:sz w:val="24"/>
          <w:szCs w:val="24"/>
          <w:lang w:eastAsia="ru-RU"/>
        </w:rPr>
        <w:t xml:space="preserve">Показатель 24.1. </w:t>
      </w:r>
      <w:r w:rsidR="006613BA">
        <w:rPr>
          <w:rFonts w:ascii="Times New Roman" w:eastAsia="Times New Roman" w:hAnsi="Times New Roman" w:cs="Times New Roman"/>
          <w:b/>
          <w:sz w:val="24"/>
          <w:szCs w:val="24"/>
          <w:lang w:eastAsia="ru-RU"/>
        </w:rPr>
        <w:t>«</w:t>
      </w:r>
      <w:r w:rsidRPr="0012343C">
        <w:rPr>
          <w:rFonts w:ascii="Times New Roman" w:eastAsia="Times New Roman" w:hAnsi="Times New Roman" w:cs="Times New Roman"/>
          <w:b/>
          <w:sz w:val="24"/>
          <w:szCs w:val="24"/>
          <w:lang w:eastAsia="ru-RU"/>
        </w:rPr>
        <w:t>Общая площадь жилых помещений, введенная в действие за один год, приходящаяся в среднем на одного жителя</w:t>
      </w:r>
      <w:r w:rsidR="006613BA">
        <w:rPr>
          <w:rFonts w:ascii="Times New Roman" w:eastAsia="Times New Roman" w:hAnsi="Times New Roman" w:cs="Times New Roman"/>
          <w:b/>
          <w:sz w:val="24"/>
          <w:szCs w:val="24"/>
          <w:lang w:eastAsia="ru-RU"/>
        </w:rPr>
        <w:t>»</w:t>
      </w:r>
    </w:p>
    <w:p w14:paraId="1D71C72B" w14:textId="77777777" w:rsidR="00EE4928" w:rsidRDefault="00404C4C" w:rsidP="00EE4928">
      <w:pPr>
        <w:spacing w:after="0" w:line="240" w:lineRule="auto"/>
        <w:ind w:firstLine="709"/>
        <w:jc w:val="both"/>
        <w:rPr>
          <w:rFonts w:ascii="Times New Roman" w:eastAsia="Times New Roman" w:hAnsi="Times New Roman" w:cs="Times New Roman"/>
          <w:sz w:val="24"/>
          <w:szCs w:val="24"/>
          <w:lang w:eastAsia="ru-RU"/>
        </w:rPr>
      </w:pPr>
      <w:r w:rsidRPr="0012343C">
        <w:rPr>
          <w:rFonts w:ascii="Times New Roman" w:eastAsia="Times New Roman" w:hAnsi="Times New Roman" w:cs="Times New Roman"/>
          <w:sz w:val="24"/>
          <w:szCs w:val="24"/>
          <w:lang w:eastAsia="ru-RU"/>
        </w:rPr>
        <w:t>В 202</w:t>
      </w:r>
      <w:r w:rsidR="0012343C" w:rsidRPr="0012343C">
        <w:rPr>
          <w:rFonts w:ascii="Times New Roman" w:eastAsia="Times New Roman" w:hAnsi="Times New Roman" w:cs="Times New Roman"/>
          <w:sz w:val="24"/>
          <w:szCs w:val="24"/>
          <w:lang w:eastAsia="ru-RU"/>
        </w:rPr>
        <w:t>2</w:t>
      </w:r>
      <w:r w:rsidR="0055713C" w:rsidRPr="0012343C">
        <w:rPr>
          <w:rFonts w:ascii="Times New Roman" w:eastAsia="Times New Roman" w:hAnsi="Times New Roman" w:cs="Times New Roman"/>
          <w:sz w:val="24"/>
          <w:szCs w:val="24"/>
          <w:lang w:eastAsia="ru-RU"/>
        </w:rPr>
        <w:t xml:space="preserve"> </w:t>
      </w:r>
      <w:r w:rsidRPr="0012343C">
        <w:rPr>
          <w:rFonts w:ascii="Times New Roman" w:eastAsia="Times New Roman" w:hAnsi="Times New Roman" w:cs="Times New Roman"/>
          <w:sz w:val="24"/>
          <w:szCs w:val="24"/>
          <w:lang w:eastAsia="ru-RU"/>
        </w:rPr>
        <w:t>г. показатель составил-0,</w:t>
      </w:r>
      <w:r w:rsidR="0012343C" w:rsidRPr="0012343C">
        <w:rPr>
          <w:rFonts w:ascii="Times New Roman" w:eastAsia="Times New Roman" w:hAnsi="Times New Roman" w:cs="Times New Roman"/>
          <w:sz w:val="24"/>
          <w:szCs w:val="24"/>
          <w:lang w:eastAsia="ru-RU"/>
        </w:rPr>
        <w:t>28</w:t>
      </w:r>
      <w:r w:rsidRPr="0012343C">
        <w:rPr>
          <w:rFonts w:ascii="Times New Roman" w:eastAsia="Times New Roman" w:hAnsi="Times New Roman" w:cs="Times New Roman"/>
          <w:sz w:val="24"/>
          <w:szCs w:val="24"/>
          <w:lang w:eastAsia="ru-RU"/>
        </w:rPr>
        <w:t xml:space="preserve"> кв. м., в 202</w:t>
      </w:r>
      <w:r w:rsidR="0012343C" w:rsidRPr="0012343C">
        <w:rPr>
          <w:rFonts w:ascii="Times New Roman" w:eastAsia="Times New Roman" w:hAnsi="Times New Roman" w:cs="Times New Roman"/>
          <w:sz w:val="24"/>
          <w:szCs w:val="24"/>
          <w:lang w:eastAsia="ru-RU"/>
        </w:rPr>
        <w:t>3</w:t>
      </w:r>
      <w:r w:rsidR="0055713C" w:rsidRPr="0012343C">
        <w:rPr>
          <w:rFonts w:ascii="Times New Roman" w:eastAsia="Times New Roman" w:hAnsi="Times New Roman" w:cs="Times New Roman"/>
          <w:sz w:val="24"/>
          <w:szCs w:val="24"/>
          <w:lang w:eastAsia="ru-RU"/>
        </w:rPr>
        <w:t xml:space="preserve"> </w:t>
      </w:r>
      <w:r w:rsidRPr="0012343C">
        <w:rPr>
          <w:rFonts w:ascii="Times New Roman" w:eastAsia="Times New Roman" w:hAnsi="Times New Roman" w:cs="Times New Roman"/>
          <w:sz w:val="24"/>
          <w:szCs w:val="24"/>
          <w:lang w:eastAsia="ru-RU"/>
        </w:rPr>
        <w:t>г.-0,</w:t>
      </w:r>
      <w:r w:rsidR="0012343C" w:rsidRPr="0012343C">
        <w:rPr>
          <w:rFonts w:ascii="Times New Roman" w:eastAsia="Times New Roman" w:hAnsi="Times New Roman" w:cs="Times New Roman"/>
          <w:sz w:val="24"/>
          <w:szCs w:val="24"/>
          <w:lang w:eastAsia="ru-RU"/>
        </w:rPr>
        <w:t>65</w:t>
      </w:r>
      <w:r w:rsidRPr="0012343C">
        <w:rPr>
          <w:rFonts w:ascii="Times New Roman" w:eastAsia="Times New Roman" w:hAnsi="Times New Roman" w:cs="Times New Roman"/>
          <w:sz w:val="24"/>
          <w:szCs w:val="24"/>
          <w:lang w:eastAsia="ru-RU"/>
        </w:rPr>
        <w:t xml:space="preserve"> кв. м., в 202</w:t>
      </w:r>
      <w:r w:rsidR="0012343C" w:rsidRPr="0012343C">
        <w:rPr>
          <w:rFonts w:ascii="Times New Roman" w:eastAsia="Times New Roman" w:hAnsi="Times New Roman" w:cs="Times New Roman"/>
          <w:sz w:val="24"/>
          <w:szCs w:val="24"/>
          <w:lang w:eastAsia="ru-RU"/>
        </w:rPr>
        <w:t>4</w:t>
      </w:r>
      <w:r w:rsidR="0055713C" w:rsidRPr="0012343C">
        <w:rPr>
          <w:rFonts w:ascii="Times New Roman" w:eastAsia="Times New Roman" w:hAnsi="Times New Roman" w:cs="Times New Roman"/>
          <w:sz w:val="24"/>
          <w:szCs w:val="24"/>
          <w:lang w:eastAsia="ru-RU"/>
        </w:rPr>
        <w:t xml:space="preserve"> </w:t>
      </w:r>
      <w:r w:rsidRPr="0012343C">
        <w:rPr>
          <w:rFonts w:ascii="Times New Roman" w:eastAsia="Times New Roman" w:hAnsi="Times New Roman" w:cs="Times New Roman"/>
          <w:sz w:val="24"/>
          <w:szCs w:val="24"/>
          <w:lang w:eastAsia="ru-RU"/>
        </w:rPr>
        <w:t>г. - 0,</w:t>
      </w:r>
      <w:r w:rsidR="0012343C" w:rsidRPr="0012343C">
        <w:rPr>
          <w:rFonts w:ascii="Times New Roman" w:eastAsia="Times New Roman" w:hAnsi="Times New Roman" w:cs="Times New Roman"/>
          <w:sz w:val="24"/>
          <w:szCs w:val="24"/>
          <w:lang w:eastAsia="ru-RU"/>
        </w:rPr>
        <w:t>59</w:t>
      </w:r>
      <w:r w:rsidRPr="0012343C">
        <w:rPr>
          <w:rFonts w:ascii="Times New Roman" w:eastAsia="Times New Roman" w:hAnsi="Times New Roman" w:cs="Times New Roman"/>
          <w:sz w:val="24"/>
          <w:szCs w:val="24"/>
          <w:lang w:eastAsia="ru-RU"/>
        </w:rPr>
        <w:t xml:space="preserve"> кв. м.</w:t>
      </w:r>
    </w:p>
    <w:p w14:paraId="725C9990" w14:textId="77777777" w:rsidR="00EE4928" w:rsidRDefault="0012343C" w:rsidP="00EE4928">
      <w:pPr>
        <w:spacing w:after="0" w:line="240" w:lineRule="auto"/>
        <w:ind w:firstLine="709"/>
        <w:jc w:val="both"/>
        <w:rPr>
          <w:rFonts w:ascii="Times New Roman" w:eastAsia="Times New Roman" w:hAnsi="Times New Roman" w:cs="Times New Roman"/>
          <w:color w:val="000000"/>
          <w:sz w:val="24"/>
          <w:szCs w:val="24"/>
          <w:lang w:eastAsia="ru-RU"/>
        </w:rPr>
      </w:pPr>
      <w:r w:rsidRPr="0012343C">
        <w:rPr>
          <w:rFonts w:ascii="Times New Roman" w:eastAsia="Times New Roman" w:hAnsi="Times New Roman" w:cs="Times New Roman"/>
          <w:sz w:val="24"/>
          <w:szCs w:val="24"/>
          <w:lang w:eastAsia="ru-RU"/>
        </w:rPr>
        <w:t xml:space="preserve">Общая площадь жилых помещений введенная в действие в 2024 году составила 19048 кв.м (ИЖС - 4318, МКД-14730). </w:t>
      </w:r>
      <w:r w:rsidR="0055713C" w:rsidRPr="0012343C">
        <w:rPr>
          <w:rFonts w:ascii="Times New Roman" w:eastAsia="Times New Roman" w:hAnsi="Times New Roman" w:cs="Times New Roman"/>
          <w:sz w:val="24"/>
          <w:szCs w:val="24"/>
          <w:lang w:eastAsia="ru-RU"/>
        </w:rPr>
        <w:t xml:space="preserve">Из среднегодового численного показателя населения территории </w:t>
      </w:r>
      <w:r w:rsidR="00FD74AE" w:rsidRPr="0012343C">
        <w:rPr>
          <w:rFonts w:ascii="Times New Roman" w:eastAsia="Times New Roman" w:hAnsi="Times New Roman" w:cs="Times New Roman"/>
          <w:sz w:val="24"/>
          <w:szCs w:val="24"/>
          <w:lang w:eastAsia="ru-RU"/>
        </w:rPr>
        <w:t>муниципального образования,</w:t>
      </w:r>
      <w:r w:rsidR="0055713C" w:rsidRPr="0012343C">
        <w:rPr>
          <w:rFonts w:ascii="Times New Roman" w:eastAsia="Times New Roman" w:hAnsi="Times New Roman" w:cs="Times New Roman"/>
          <w:sz w:val="24"/>
          <w:szCs w:val="24"/>
          <w:lang w:eastAsia="ru-RU"/>
        </w:rPr>
        <w:t xml:space="preserve"> принятого </w:t>
      </w:r>
      <w:r w:rsidRPr="0012343C">
        <w:rPr>
          <w:rFonts w:ascii="Times New Roman" w:eastAsia="Times New Roman" w:hAnsi="Times New Roman" w:cs="Times New Roman"/>
          <w:color w:val="000000"/>
          <w:sz w:val="24"/>
          <w:szCs w:val="24"/>
          <w:lang w:eastAsia="ru-RU"/>
        </w:rPr>
        <w:t xml:space="preserve">за 2024 год 32,6 тыс.чел, общая площадь жилых помещений, введенная в действие за один год, приходящаяся в среднем на одного жителя составила 0,59 кв.м. </w:t>
      </w:r>
    </w:p>
    <w:p w14:paraId="2E481966" w14:textId="16AFD3CA" w:rsidR="0012343C" w:rsidRPr="0012343C" w:rsidRDefault="0012343C" w:rsidP="00EE4928">
      <w:pPr>
        <w:spacing w:after="0" w:line="240" w:lineRule="auto"/>
        <w:ind w:firstLine="709"/>
        <w:jc w:val="both"/>
        <w:rPr>
          <w:rFonts w:ascii="Times New Roman" w:eastAsia="Times New Roman" w:hAnsi="Times New Roman" w:cs="Times New Roman"/>
          <w:color w:val="000000"/>
          <w:sz w:val="24"/>
          <w:szCs w:val="24"/>
          <w:lang w:eastAsia="ru-RU"/>
        </w:rPr>
      </w:pPr>
      <w:r w:rsidRPr="0012343C">
        <w:rPr>
          <w:rFonts w:ascii="Times New Roman" w:eastAsia="Times New Roman" w:hAnsi="Times New Roman" w:cs="Times New Roman"/>
          <w:color w:val="000000"/>
          <w:sz w:val="24"/>
          <w:szCs w:val="24"/>
          <w:lang w:eastAsia="ru-RU"/>
        </w:rPr>
        <w:lastRenderedPageBreak/>
        <w:t xml:space="preserve">В 2025 году планируется ввести 6554,8 кв.м. жилой площади. Исходя из прогнозируемого среднегодового численного показателя населения территории муниципального </w:t>
      </w:r>
      <w:r w:rsidR="00EE4928">
        <w:rPr>
          <w:rFonts w:ascii="Times New Roman" w:eastAsia="Times New Roman" w:hAnsi="Times New Roman" w:cs="Times New Roman"/>
          <w:color w:val="000000"/>
          <w:sz w:val="24"/>
          <w:szCs w:val="24"/>
          <w:lang w:eastAsia="ru-RU"/>
        </w:rPr>
        <w:t>округа</w:t>
      </w:r>
      <w:r w:rsidRPr="0012343C">
        <w:rPr>
          <w:rFonts w:ascii="Times New Roman" w:eastAsia="Times New Roman" w:hAnsi="Times New Roman" w:cs="Times New Roman"/>
          <w:color w:val="000000"/>
          <w:sz w:val="24"/>
          <w:szCs w:val="24"/>
          <w:lang w:eastAsia="ru-RU"/>
        </w:rPr>
        <w:t xml:space="preserve"> в 2025 - 32400 человек, общая площадь жилых помещений, введенная в действие за один год, приходящаяся в среднем на одного жителя составит 0,20 кв.м. В прогнозном периоде 2026 и 2027 годах общая площадь жилых помещений, введенная в действие за один год, приходящаяся в среднем на одного жителя будет снижаться ежегодно (2026 г. – 0,42 кв.м., 2027 г. – 0,40 кв.м.).</w:t>
      </w:r>
    </w:p>
    <w:p w14:paraId="4E25996A" w14:textId="2EDBACC3" w:rsidR="00BD6826" w:rsidRPr="00C87FEC"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C87FEC">
        <w:rPr>
          <w:rFonts w:ascii="Times New Roman" w:eastAsia="Times New Roman" w:hAnsi="Times New Roman" w:cs="Times New Roman"/>
          <w:b/>
          <w:sz w:val="24"/>
          <w:szCs w:val="24"/>
          <w:lang w:eastAsia="ru-RU"/>
        </w:rPr>
        <w:t xml:space="preserve">Показатель 25 </w:t>
      </w:r>
      <w:r w:rsidR="006613BA">
        <w:rPr>
          <w:rFonts w:ascii="Times New Roman" w:eastAsia="Times New Roman" w:hAnsi="Times New Roman" w:cs="Times New Roman"/>
          <w:b/>
          <w:sz w:val="24"/>
          <w:szCs w:val="24"/>
          <w:lang w:eastAsia="ru-RU"/>
        </w:rPr>
        <w:t>«</w:t>
      </w:r>
      <w:r w:rsidRPr="00C87FEC">
        <w:rPr>
          <w:rFonts w:ascii="Times New Roman" w:eastAsia="Times New Roman" w:hAnsi="Times New Roman" w:cs="Times New Roman"/>
          <w:b/>
          <w:sz w:val="24"/>
          <w:szCs w:val="24"/>
          <w:lang w:eastAsia="ru-RU"/>
        </w:rPr>
        <w:t>Площадь земельных участков, предоставленных для строительства в расчете на 10 тыс. человек населения, всего</w:t>
      </w:r>
      <w:r w:rsidR="006613BA">
        <w:rPr>
          <w:rFonts w:ascii="Times New Roman" w:eastAsia="Times New Roman" w:hAnsi="Times New Roman" w:cs="Times New Roman"/>
          <w:b/>
          <w:sz w:val="24"/>
          <w:szCs w:val="24"/>
          <w:lang w:eastAsia="ru-RU"/>
        </w:rPr>
        <w:t>»</w:t>
      </w:r>
      <w:r w:rsidRPr="00C87FEC">
        <w:rPr>
          <w:rFonts w:ascii="Times New Roman" w:eastAsia="Times New Roman" w:hAnsi="Times New Roman" w:cs="Times New Roman"/>
          <w:sz w:val="24"/>
          <w:szCs w:val="24"/>
          <w:lang w:eastAsia="ru-RU"/>
        </w:rPr>
        <w:t xml:space="preserve"> </w:t>
      </w:r>
    </w:p>
    <w:p w14:paraId="0A686872" w14:textId="77777777" w:rsidR="007C32BE" w:rsidRDefault="003D0919" w:rsidP="00391D80">
      <w:pPr>
        <w:spacing w:after="0" w:line="240" w:lineRule="auto"/>
        <w:ind w:firstLine="709"/>
        <w:jc w:val="both"/>
        <w:rPr>
          <w:rFonts w:ascii="Times New Roman" w:eastAsia="Times New Roman" w:hAnsi="Times New Roman" w:cs="Times New Roman"/>
          <w:sz w:val="24"/>
          <w:szCs w:val="24"/>
          <w:lang w:eastAsia="ru-RU"/>
        </w:rPr>
      </w:pPr>
      <w:r w:rsidRPr="00391D80">
        <w:rPr>
          <w:rFonts w:ascii="Times New Roman" w:eastAsia="Times New Roman" w:hAnsi="Times New Roman" w:cs="Times New Roman"/>
          <w:sz w:val="24"/>
          <w:szCs w:val="24"/>
          <w:lang w:eastAsia="ru-RU"/>
        </w:rPr>
        <w:t>В 202</w:t>
      </w:r>
      <w:r w:rsidR="00C87FEC" w:rsidRPr="00391D80">
        <w:rPr>
          <w:rFonts w:ascii="Times New Roman" w:eastAsia="Times New Roman" w:hAnsi="Times New Roman" w:cs="Times New Roman"/>
          <w:sz w:val="24"/>
          <w:szCs w:val="24"/>
          <w:lang w:eastAsia="ru-RU"/>
        </w:rPr>
        <w:t>2</w:t>
      </w:r>
      <w:r w:rsidR="0075422F" w:rsidRPr="00391D80">
        <w:rPr>
          <w:rFonts w:ascii="Times New Roman" w:eastAsia="Times New Roman" w:hAnsi="Times New Roman" w:cs="Times New Roman"/>
          <w:sz w:val="24"/>
          <w:szCs w:val="24"/>
          <w:lang w:eastAsia="ru-RU"/>
        </w:rPr>
        <w:t xml:space="preserve"> </w:t>
      </w:r>
      <w:r w:rsidRPr="00391D80">
        <w:rPr>
          <w:rFonts w:ascii="Times New Roman" w:eastAsia="Times New Roman" w:hAnsi="Times New Roman" w:cs="Times New Roman"/>
          <w:sz w:val="24"/>
          <w:szCs w:val="24"/>
          <w:lang w:eastAsia="ru-RU"/>
        </w:rPr>
        <w:t xml:space="preserve">г. показатель составил </w:t>
      </w:r>
      <w:r w:rsidR="0075422F" w:rsidRPr="00391D80">
        <w:rPr>
          <w:rFonts w:ascii="Times New Roman" w:eastAsia="Times New Roman" w:hAnsi="Times New Roman" w:cs="Times New Roman"/>
          <w:sz w:val="24"/>
          <w:szCs w:val="24"/>
          <w:lang w:eastAsia="ru-RU"/>
        </w:rPr>
        <w:t>1,</w:t>
      </w:r>
      <w:r w:rsidR="00C87FEC" w:rsidRPr="00391D80">
        <w:rPr>
          <w:rFonts w:ascii="Times New Roman" w:eastAsia="Times New Roman" w:hAnsi="Times New Roman" w:cs="Times New Roman"/>
          <w:sz w:val="24"/>
          <w:szCs w:val="24"/>
          <w:lang w:eastAsia="ru-RU"/>
        </w:rPr>
        <w:t>03</w:t>
      </w:r>
      <w:r w:rsidRPr="00391D80">
        <w:rPr>
          <w:rFonts w:ascii="Times New Roman" w:eastAsia="Times New Roman" w:hAnsi="Times New Roman" w:cs="Times New Roman"/>
          <w:sz w:val="24"/>
          <w:szCs w:val="24"/>
          <w:lang w:eastAsia="ru-RU"/>
        </w:rPr>
        <w:t xml:space="preserve"> га., в 202</w:t>
      </w:r>
      <w:r w:rsidR="00C87FEC" w:rsidRPr="00391D80">
        <w:rPr>
          <w:rFonts w:ascii="Times New Roman" w:eastAsia="Times New Roman" w:hAnsi="Times New Roman" w:cs="Times New Roman"/>
          <w:sz w:val="24"/>
          <w:szCs w:val="24"/>
          <w:lang w:eastAsia="ru-RU"/>
        </w:rPr>
        <w:t>3</w:t>
      </w:r>
      <w:r w:rsidR="0075422F" w:rsidRPr="00391D80">
        <w:rPr>
          <w:rFonts w:ascii="Times New Roman" w:eastAsia="Times New Roman" w:hAnsi="Times New Roman" w:cs="Times New Roman"/>
          <w:sz w:val="24"/>
          <w:szCs w:val="24"/>
          <w:lang w:eastAsia="ru-RU"/>
        </w:rPr>
        <w:t xml:space="preserve"> </w:t>
      </w:r>
      <w:r w:rsidRPr="00391D80">
        <w:rPr>
          <w:rFonts w:ascii="Times New Roman" w:eastAsia="Times New Roman" w:hAnsi="Times New Roman" w:cs="Times New Roman"/>
          <w:sz w:val="24"/>
          <w:szCs w:val="24"/>
          <w:lang w:eastAsia="ru-RU"/>
        </w:rPr>
        <w:t>г.- 1,</w:t>
      </w:r>
      <w:r w:rsidR="00C87FEC" w:rsidRPr="00391D80">
        <w:rPr>
          <w:rFonts w:ascii="Times New Roman" w:eastAsia="Times New Roman" w:hAnsi="Times New Roman" w:cs="Times New Roman"/>
          <w:sz w:val="24"/>
          <w:szCs w:val="24"/>
          <w:lang w:eastAsia="ru-RU"/>
        </w:rPr>
        <w:t>92</w:t>
      </w:r>
      <w:r w:rsidRPr="00391D80">
        <w:rPr>
          <w:rFonts w:ascii="Times New Roman" w:eastAsia="Times New Roman" w:hAnsi="Times New Roman" w:cs="Times New Roman"/>
          <w:sz w:val="24"/>
          <w:szCs w:val="24"/>
          <w:lang w:eastAsia="ru-RU"/>
        </w:rPr>
        <w:t xml:space="preserve"> га., в 202</w:t>
      </w:r>
      <w:r w:rsidR="00C87FEC" w:rsidRPr="00391D80">
        <w:rPr>
          <w:rFonts w:ascii="Times New Roman" w:eastAsia="Times New Roman" w:hAnsi="Times New Roman" w:cs="Times New Roman"/>
          <w:sz w:val="24"/>
          <w:szCs w:val="24"/>
          <w:lang w:eastAsia="ru-RU"/>
        </w:rPr>
        <w:t>4</w:t>
      </w:r>
      <w:r w:rsidRPr="00391D80">
        <w:rPr>
          <w:rFonts w:ascii="Times New Roman" w:eastAsia="Times New Roman" w:hAnsi="Times New Roman" w:cs="Times New Roman"/>
          <w:sz w:val="24"/>
          <w:szCs w:val="24"/>
          <w:lang w:eastAsia="ru-RU"/>
        </w:rPr>
        <w:t xml:space="preserve"> году </w:t>
      </w:r>
      <w:r w:rsidR="00C87FEC" w:rsidRPr="00391D80">
        <w:rPr>
          <w:rFonts w:ascii="Times New Roman" w:eastAsia="Times New Roman" w:hAnsi="Times New Roman" w:cs="Times New Roman"/>
          <w:sz w:val="24"/>
          <w:szCs w:val="24"/>
          <w:lang w:eastAsia="ru-RU"/>
        </w:rPr>
        <w:t>–</w:t>
      </w:r>
      <w:r w:rsidRPr="00391D80">
        <w:rPr>
          <w:rFonts w:ascii="Times New Roman" w:eastAsia="Times New Roman" w:hAnsi="Times New Roman" w:cs="Times New Roman"/>
          <w:sz w:val="24"/>
          <w:szCs w:val="24"/>
          <w:lang w:eastAsia="ru-RU"/>
        </w:rPr>
        <w:t xml:space="preserve"> </w:t>
      </w:r>
      <w:r w:rsidR="00C87FEC" w:rsidRPr="00391D80">
        <w:rPr>
          <w:rFonts w:ascii="Times New Roman" w:eastAsia="Times New Roman" w:hAnsi="Times New Roman" w:cs="Times New Roman"/>
          <w:sz w:val="24"/>
          <w:szCs w:val="24"/>
          <w:lang w:eastAsia="ru-RU"/>
        </w:rPr>
        <w:t>0,97</w:t>
      </w:r>
      <w:r w:rsidRPr="00391D80">
        <w:rPr>
          <w:rFonts w:ascii="Times New Roman" w:eastAsia="Times New Roman" w:hAnsi="Times New Roman" w:cs="Times New Roman"/>
          <w:sz w:val="24"/>
          <w:szCs w:val="24"/>
          <w:lang w:eastAsia="ru-RU"/>
        </w:rPr>
        <w:t xml:space="preserve"> га. </w:t>
      </w:r>
    </w:p>
    <w:p w14:paraId="0D4E05E1" w14:textId="687C7A30" w:rsidR="00F36D3E" w:rsidRDefault="00C87FEC" w:rsidP="00391D80">
      <w:pPr>
        <w:spacing w:after="0" w:line="240" w:lineRule="auto"/>
        <w:ind w:firstLine="709"/>
        <w:jc w:val="both"/>
        <w:rPr>
          <w:rFonts w:ascii="Times New Roman" w:eastAsia="Times New Roman" w:hAnsi="Times New Roman" w:cs="Times New Roman"/>
          <w:color w:val="000000"/>
          <w:sz w:val="24"/>
          <w:szCs w:val="24"/>
          <w:lang w:eastAsia="ru-RU"/>
        </w:rPr>
      </w:pPr>
      <w:r w:rsidRPr="00C87FEC">
        <w:rPr>
          <w:rFonts w:ascii="Times New Roman" w:eastAsia="Times New Roman" w:hAnsi="Times New Roman" w:cs="Times New Roman"/>
          <w:color w:val="000000"/>
          <w:sz w:val="24"/>
          <w:szCs w:val="24"/>
          <w:lang w:eastAsia="ru-RU"/>
        </w:rPr>
        <w:t xml:space="preserve">За период 2024 года площадь земельных участков </w:t>
      </w:r>
      <w:r w:rsidR="00942A50" w:rsidRPr="00C87FEC">
        <w:rPr>
          <w:rFonts w:ascii="Times New Roman" w:eastAsia="Times New Roman" w:hAnsi="Times New Roman" w:cs="Times New Roman"/>
          <w:color w:val="000000"/>
          <w:sz w:val="24"/>
          <w:szCs w:val="24"/>
          <w:lang w:eastAsia="ru-RU"/>
        </w:rPr>
        <w:t>предоставленных</w:t>
      </w:r>
      <w:r w:rsidRPr="00C87FEC">
        <w:rPr>
          <w:rFonts w:ascii="Times New Roman" w:eastAsia="Times New Roman" w:hAnsi="Times New Roman" w:cs="Times New Roman"/>
          <w:color w:val="000000"/>
          <w:sz w:val="24"/>
          <w:szCs w:val="24"/>
          <w:lang w:eastAsia="ru-RU"/>
        </w:rPr>
        <w:t xml:space="preserve"> в целях строительства (ИЖС, МКД и прочие </w:t>
      </w:r>
      <w:r w:rsidR="00942A50" w:rsidRPr="00C87FEC">
        <w:rPr>
          <w:rFonts w:ascii="Times New Roman" w:eastAsia="Times New Roman" w:hAnsi="Times New Roman" w:cs="Times New Roman"/>
          <w:color w:val="000000"/>
          <w:sz w:val="24"/>
          <w:szCs w:val="24"/>
          <w:lang w:eastAsia="ru-RU"/>
        </w:rPr>
        <w:t>объекты) в</w:t>
      </w:r>
      <w:r w:rsidRPr="00C87FEC">
        <w:rPr>
          <w:rFonts w:ascii="Times New Roman" w:eastAsia="Times New Roman" w:hAnsi="Times New Roman" w:cs="Times New Roman"/>
          <w:color w:val="000000"/>
          <w:sz w:val="24"/>
          <w:szCs w:val="24"/>
          <w:lang w:eastAsia="ru-RU"/>
        </w:rPr>
        <w:t xml:space="preserve"> расчете на 10 тыс. человек населения составила 3,17 га. Из среднегодового численного показателя населения территории муниципального образования принятого за 2024 год 32,6 тыс.</w:t>
      </w:r>
      <w:r w:rsidR="00942A50">
        <w:rPr>
          <w:rFonts w:ascii="Times New Roman" w:eastAsia="Times New Roman" w:hAnsi="Times New Roman" w:cs="Times New Roman"/>
          <w:color w:val="000000"/>
          <w:sz w:val="24"/>
          <w:szCs w:val="24"/>
          <w:lang w:eastAsia="ru-RU"/>
        </w:rPr>
        <w:t xml:space="preserve"> </w:t>
      </w:r>
      <w:r w:rsidRPr="00C87FEC">
        <w:rPr>
          <w:rFonts w:ascii="Times New Roman" w:eastAsia="Times New Roman" w:hAnsi="Times New Roman" w:cs="Times New Roman"/>
          <w:color w:val="000000"/>
          <w:sz w:val="24"/>
          <w:szCs w:val="24"/>
          <w:lang w:eastAsia="ru-RU"/>
        </w:rPr>
        <w:t xml:space="preserve">чел площадь земельных участков, предоставленных для строительства в расчете на 10 тыс. человек населения составила 0,97 га. </w:t>
      </w:r>
    </w:p>
    <w:p w14:paraId="62FB2298" w14:textId="50B6BBC3" w:rsidR="00C87FEC" w:rsidRPr="00391D80" w:rsidRDefault="00C87FEC" w:rsidP="00391D80">
      <w:pPr>
        <w:spacing w:after="0" w:line="240" w:lineRule="auto"/>
        <w:ind w:firstLine="709"/>
        <w:jc w:val="both"/>
        <w:rPr>
          <w:rFonts w:ascii="Times New Roman" w:eastAsia="Times New Roman" w:hAnsi="Times New Roman" w:cs="Times New Roman"/>
          <w:sz w:val="24"/>
          <w:szCs w:val="24"/>
          <w:lang w:eastAsia="ru-RU"/>
        </w:rPr>
      </w:pPr>
      <w:r w:rsidRPr="00C87FEC">
        <w:rPr>
          <w:rFonts w:ascii="Times New Roman" w:eastAsia="Times New Roman" w:hAnsi="Times New Roman" w:cs="Times New Roman"/>
          <w:color w:val="000000"/>
          <w:sz w:val="24"/>
          <w:szCs w:val="24"/>
          <w:lang w:eastAsia="ru-RU"/>
        </w:rPr>
        <w:t>В прогнозном периоде площадь земельных участков в расчете на 10 тыс. человек населения предоставленных для строительства в 2025,2026 и 2027 году будет снижаться ежегодно ввиду значительного сокращения свободных земель</w:t>
      </w:r>
      <w:r w:rsidR="0075422F" w:rsidRPr="00391D80">
        <w:rPr>
          <w:rFonts w:ascii="Times New Roman" w:eastAsia="Times New Roman" w:hAnsi="Times New Roman" w:cs="Times New Roman"/>
          <w:sz w:val="24"/>
          <w:szCs w:val="24"/>
          <w:lang w:eastAsia="ru-RU"/>
        </w:rPr>
        <w:t xml:space="preserve"> </w:t>
      </w:r>
      <w:r w:rsidR="003D0919" w:rsidRPr="00391D80">
        <w:rPr>
          <w:rFonts w:ascii="Times New Roman" w:eastAsia="Times New Roman" w:hAnsi="Times New Roman" w:cs="Times New Roman"/>
          <w:sz w:val="24"/>
          <w:szCs w:val="24"/>
          <w:lang w:eastAsia="ru-RU"/>
        </w:rPr>
        <w:t>и составит в 202</w:t>
      </w:r>
      <w:r w:rsidRPr="00391D80">
        <w:rPr>
          <w:rFonts w:ascii="Times New Roman" w:eastAsia="Times New Roman" w:hAnsi="Times New Roman" w:cs="Times New Roman"/>
          <w:sz w:val="24"/>
          <w:szCs w:val="24"/>
          <w:lang w:eastAsia="ru-RU"/>
        </w:rPr>
        <w:t>5</w:t>
      </w:r>
      <w:r w:rsidR="0075422F" w:rsidRPr="00391D80">
        <w:rPr>
          <w:rFonts w:ascii="Times New Roman" w:eastAsia="Times New Roman" w:hAnsi="Times New Roman" w:cs="Times New Roman"/>
          <w:sz w:val="24"/>
          <w:szCs w:val="24"/>
          <w:lang w:eastAsia="ru-RU"/>
        </w:rPr>
        <w:t xml:space="preserve"> </w:t>
      </w:r>
      <w:r w:rsidR="003D0919" w:rsidRPr="00391D80">
        <w:rPr>
          <w:rFonts w:ascii="Times New Roman" w:eastAsia="Times New Roman" w:hAnsi="Times New Roman" w:cs="Times New Roman"/>
          <w:sz w:val="24"/>
          <w:szCs w:val="24"/>
          <w:lang w:eastAsia="ru-RU"/>
        </w:rPr>
        <w:t xml:space="preserve">г. </w:t>
      </w:r>
      <w:r w:rsidR="0075422F" w:rsidRPr="00391D80">
        <w:rPr>
          <w:rFonts w:ascii="Times New Roman" w:eastAsia="Times New Roman" w:hAnsi="Times New Roman" w:cs="Times New Roman"/>
          <w:sz w:val="24"/>
          <w:szCs w:val="24"/>
          <w:lang w:eastAsia="ru-RU"/>
        </w:rPr>
        <w:t>–</w:t>
      </w:r>
      <w:r w:rsidR="003D0919" w:rsidRPr="00391D80">
        <w:rPr>
          <w:rFonts w:ascii="Times New Roman" w:eastAsia="Times New Roman" w:hAnsi="Times New Roman" w:cs="Times New Roman"/>
          <w:sz w:val="24"/>
          <w:szCs w:val="24"/>
          <w:lang w:eastAsia="ru-RU"/>
        </w:rPr>
        <w:t xml:space="preserve"> </w:t>
      </w:r>
      <w:r w:rsidR="0075422F" w:rsidRPr="00391D80">
        <w:rPr>
          <w:rFonts w:ascii="Times New Roman" w:eastAsia="Times New Roman" w:hAnsi="Times New Roman" w:cs="Times New Roman"/>
          <w:sz w:val="24"/>
          <w:szCs w:val="24"/>
          <w:lang w:eastAsia="ru-RU"/>
        </w:rPr>
        <w:t>1,</w:t>
      </w:r>
      <w:r w:rsidR="00391D80" w:rsidRPr="00391D80">
        <w:rPr>
          <w:rFonts w:ascii="Times New Roman" w:eastAsia="Times New Roman" w:hAnsi="Times New Roman" w:cs="Times New Roman"/>
          <w:sz w:val="24"/>
          <w:szCs w:val="24"/>
          <w:lang w:eastAsia="ru-RU"/>
        </w:rPr>
        <w:t>39</w:t>
      </w:r>
      <w:r w:rsidR="0075422F" w:rsidRPr="00391D80">
        <w:rPr>
          <w:rFonts w:ascii="Times New Roman" w:eastAsia="Times New Roman" w:hAnsi="Times New Roman" w:cs="Times New Roman"/>
          <w:sz w:val="24"/>
          <w:szCs w:val="24"/>
          <w:lang w:eastAsia="ru-RU"/>
        </w:rPr>
        <w:t xml:space="preserve"> га</w:t>
      </w:r>
      <w:r w:rsidR="003D0919" w:rsidRPr="00391D80">
        <w:rPr>
          <w:rFonts w:ascii="Times New Roman" w:eastAsia="Times New Roman" w:hAnsi="Times New Roman" w:cs="Times New Roman"/>
          <w:sz w:val="24"/>
          <w:szCs w:val="24"/>
          <w:lang w:eastAsia="ru-RU"/>
        </w:rPr>
        <w:t>, в 202</w:t>
      </w:r>
      <w:r w:rsidR="00391D80" w:rsidRPr="00391D80">
        <w:rPr>
          <w:rFonts w:ascii="Times New Roman" w:eastAsia="Times New Roman" w:hAnsi="Times New Roman" w:cs="Times New Roman"/>
          <w:sz w:val="24"/>
          <w:szCs w:val="24"/>
          <w:lang w:eastAsia="ru-RU"/>
        </w:rPr>
        <w:t>6</w:t>
      </w:r>
      <w:r w:rsidR="0075422F" w:rsidRPr="00391D80">
        <w:rPr>
          <w:rFonts w:ascii="Times New Roman" w:eastAsia="Times New Roman" w:hAnsi="Times New Roman" w:cs="Times New Roman"/>
          <w:sz w:val="24"/>
          <w:szCs w:val="24"/>
          <w:lang w:eastAsia="ru-RU"/>
        </w:rPr>
        <w:t xml:space="preserve"> </w:t>
      </w:r>
      <w:r w:rsidR="003D0919" w:rsidRPr="00391D80">
        <w:rPr>
          <w:rFonts w:ascii="Times New Roman" w:eastAsia="Times New Roman" w:hAnsi="Times New Roman" w:cs="Times New Roman"/>
          <w:sz w:val="24"/>
          <w:szCs w:val="24"/>
          <w:lang w:eastAsia="ru-RU"/>
        </w:rPr>
        <w:t>г.-</w:t>
      </w:r>
      <w:r w:rsidR="0075422F" w:rsidRPr="00391D80">
        <w:rPr>
          <w:rFonts w:ascii="Times New Roman" w:eastAsia="Times New Roman" w:hAnsi="Times New Roman" w:cs="Times New Roman"/>
          <w:sz w:val="24"/>
          <w:szCs w:val="24"/>
          <w:lang w:eastAsia="ru-RU"/>
        </w:rPr>
        <w:t>1,</w:t>
      </w:r>
      <w:r w:rsidR="00391D80" w:rsidRPr="00391D80">
        <w:rPr>
          <w:rFonts w:ascii="Times New Roman" w:eastAsia="Times New Roman" w:hAnsi="Times New Roman" w:cs="Times New Roman"/>
          <w:sz w:val="24"/>
          <w:szCs w:val="24"/>
          <w:lang w:eastAsia="ru-RU"/>
        </w:rPr>
        <w:t>18</w:t>
      </w:r>
      <w:r w:rsidR="0075422F" w:rsidRPr="00391D80">
        <w:rPr>
          <w:rFonts w:ascii="Times New Roman" w:eastAsia="Times New Roman" w:hAnsi="Times New Roman" w:cs="Times New Roman"/>
          <w:sz w:val="24"/>
          <w:szCs w:val="24"/>
          <w:lang w:eastAsia="ru-RU"/>
        </w:rPr>
        <w:t xml:space="preserve"> га, </w:t>
      </w:r>
      <w:r w:rsidR="003D0919" w:rsidRPr="00391D80">
        <w:rPr>
          <w:rFonts w:ascii="Times New Roman" w:eastAsia="Times New Roman" w:hAnsi="Times New Roman" w:cs="Times New Roman"/>
          <w:sz w:val="24"/>
          <w:szCs w:val="24"/>
          <w:lang w:eastAsia="ru-RU"/>
        </w:rPr>
        <w:t xml:space="preserve"> в 202</w:t>
      </w:r>
      <w:r w:rsidR="00391D80" w:rsidRPr="00391D80">
        <w:rPr>
          <w:rFonts w:ascii="Times New Roman" w:eastAsia="Times New Roman" w:hAnsi="Times New Roman" w:cs="Times New Roman"/>
          <w:sz w:val="24"/>
          <w:szCs w:val="24"/>
          <w:lang w:eastAsia="ru-RU"/>
        </w:rPr>
        <w:t>7</w:t>
      </w:r>
      <w:r w:rsidR="0075422F" w:rsidRPr="00391D80">
        <w:rPr>
          <w:rFonts w:ascii="Times New Roman" w:eastAsia="Times New Roman" w:hAnsi="Times New Roman" w:cs="Times New Roman"/>
          <w:sz w:val="24"/>
          <w:szCs w:val="24"/>
          <w:lang w:eastAsia="ru-RU"/>
        </w:rPr>
        <w:t xml:space="preserve"> </w:t>
      </w:r>
      <w:r w:rsidR="003D0919" w:rsidRPr="00391D80">
        <w:rPr>
          <w:rFonts w:ascii="Times New Roman" w:eastAsia="Times New Roman" w:hAnsi="Times New Roman" w:cs="Times New Roman"/>
          <w:sz w:val="24"/>
          <w:szCs w:val="24"/>
          <w:lang w:eastAsia="ru-RU"/>
        </w:rPr>
        <w:t xml:space="preserve">г.- </w:t>
      </w:r>
      <w:r w:rsidR="0075422F" w:rsidRPr="00391D80">
        <w:rPr>
          <w:rFonts w:ascii="Times New Roman" w:eastAsia="Times New Roman" w:hAnsi="Times New Roman" w:cs="Times New Roman"/>
          <w:sz w:val="24"/>
          <w:szCs w:val="24"/>
          <w:lang w:eastAsia="ru-RU"/>
        </w:rPr>
        <w:t>1,1</w:t>
      </w:r>
      <w:r w:rsidR="00391D80" w:rsidRPr="00391D80">
        <w:rPr>
          <w:rFonts w:ascii="Times New Roman" w:eastAsia="Times New Roman" w:hAnsi="Times New Roman" w:cs="Times New Roman"/>
          <w:sz w:val="24"/>
          <w:szCs w:val="24"/>
          <w:lang w:eastAsia="ru-RU"/>
        </w:rPr>
        <w:t>5</w:t>
      </w:r>
      <w:r w:rsidR="0075422F" w:rsidRPr="00391D80">
        <w:rPr>
          <w:rFonts w:ascii="Times New Roman" w:eastAsia="Times New Roman" w:hAnsi="Times New Roman" w:cs="Times New Roman"/>
          <w:sz w:val="24"/>
          <w:szCs w:val="24"/>
          <w:lang w:eastAsia="ru-RU"/>
        </w:rPr>
        <w:t xml:space="preserve"> га</w:t>
      </w:r>
      <w:r w:rsidR="003D0919" w:rsidRPr="00391D80">
        <w:rPr>
          <w:rFonts w:ascii="Times New Roman" w:eastAsia="Times New Roman" w:hAnsi="Times New Roman" w:cs="Times New Roman"/>
          <w:sz w:val="24"/>
          <w:szCs w:val="24"/>
          <w:lang w:eastAsia="ru-RU"/>
        </w:rPr>
        <w:t>.</w:t>
      </w:r>
    </w:p>
    <w:p w14:paraId="7D3D1161" w14:textId="28759968" w:rsidR="00BD6826" w:rsidRPr="00F36D3E"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F36D3E">
        <w:rPr>
          <w:rFonts w:ascii="Times New Roman" w:eastAsia="Times New Roman" w:hAnsi="Times New Roman" w:cs="Times New Roman"/>
          <w:b/>
          <w:sz w:val="24"/>
          <w:szCs w:val="24"/>
          <w:lang w:eastAsia="ru-RU"/>
        </w:rPr>
        <w:t xml:space="preserve">Показатель 25.1 </w:t>
      </w:r>
      <w:r w:rsidR="006613BA">
        <w:rPr>
          <w:rFonts w:ascii="Times New Roman" w:eastAsia="Times New Roman" w:hAnsi="Times New Roman" w:cs="Times New Roman"/>
          <w:b/>
          <w:sz w:val="24"/>
          <w:szCs w:val="24"/>
          <w:lang w:eastAsia="ru-RU"/>
        </w:rPr>
        <w:t>«</w:t>
      </w:r>
      <w:r w:rsidRPr="00F36D3E">
        <w:rPr>
          <w:rFonts w:ascii="Times New Roman" w:eastAsia="Times New Roman" w:hAnsi="Times New Roman" w:cs="Times New Roman"/>
          <w:b/>
          <w:sz w:val="24"/>
          <w:szCs w:val="24"/>
          <w:lang w:eastAsia="ru-RU"/>
        </w:rPr>
        <w:t>Площадь земельных участков в расчете на 10 тыс. человек населения, предоставленных для жилищного строительства, индивидуального строительства и комплексного освоения в целях жилищного строительства</w:t>
      </w:r>
      <w:r w:rsidR="006613BA">
        <w:rPr>
          <w:rFonts w:ascii="Times New Roman" w:eastAsia="Times New Roman" w:hAnsi="Times New Roman" w:cs="Times New Roman"/>
          <w:b/>
          <w:sz w:val="24"/>
          <w:szCs w:val="24"/>
          <w:lang w:eastAsia="ru-RU"/>
        </w:rPr>
        <w:t>»</w:t>
      </w:r>
    </w:p>
    <w:p w14:paraId="258A7E5F" w14:textId="3CA6B10F" w:rsidR="00F36D3E" w:rsidRPr="002E7B89" w:rsidRDefault="00543506" w:rsidP="002E7B89">
      <w:pPr>
        <w:spacing w:after="0" w:line="240" w:lineRule="auto"/>
        <w:ind w:firstLine="709"/>
        <w:jc w:val="both"/>
        <w:rPr>
          <w:rFonts w:ascii="Times New Roman" w:eastAsia="Times New Roman" w:hAnsi="Times New Roman" w:cs="Times New Roman"/>
          <w:sz w:val="24"/>
          <w:szCs w:val="24"/>
          <w:lang w:eastAsia="ru-RU"/>
        </w:rPr>
      </w:pPr>
      <w:r w:rsidRPr="00F36D3E">
        <w:rPr>
          <w:rFonts w:ascii="Times New Roman" w:eastAsia="Times New Roman" w:hAnsi="Times New Roman" w:cs="Times New Roman"/>
          <w:sz w:val="24"/>
          <w:szCs w:val="24"/>
          <w:lang w:eastAsia="ru-RU"/>
        </w:rPr>
        <w:t>В 202</w:t>
      </w:r>
      <w:r w:rsidR="00F36D3E" w:rsidRPr="00F36D3E">
        <w:rPr>
          <w:rFonts w:ascii="Times New Roman" w:eastAsia="Times New Roman" w:hAnsi="Times New Roman" w:cs="Times New Roman"/>
          <w:sz w:val="24"/>
          <w:szCs w:val="24"/>
          <w:lang w:eastAsia="ru-RU"/>
        </w:rPr>
        <w:t>2</w:t>
      </w:r>
      <w:r w:rsidR="0075422F" w:rsidRPr="00F36D3E">
        <w:rPr>
          <w:rFonts w:ascii="Times New Roman" w:eastAsia="Times New Roman" w:hAnsi="Times New Roman" w:cs="Times New Roman"/>
          <w:sz w:val="24"/>
          <w:szCs w:val="24"/>
          <w:lang w:eastAsia="ru-RU"/>
        </w:rPr>
        <w:t xml:space="preserve"> </w:t>
      </w:r>
      <w:r w:rsidRPr="00F36D3E">
        <w:rPr>
          <w:rFonts w:ascii="Times New Roman" w:eastAsia="Times New Roman" w:hAnsi="Times New Roman" w:cs="Times New Roman"/>
          <w:sz w:val="24"/>
          <w:szCs w:val="24"/>
          <w:lang w:eastAsia="ru-RU"/>
        </w:rPr>
        <w:t>г. показатель составил-1,0</w:t>
      </w:r>
      <w:r w:rsidR="00F36D3E" w:rsidRPr="00F36D3E">
        <w:rPr>
          <w:rFonts w:ascii="Times New Roman" w:eastAsia="Times New Roman" w:hAnsi="Times New Roman" w:cs="Times New Roman"/>
          <w:sz w:val="24"/>
          <w:szCs w:val="24"/>
          <w:lang w:eastAsia="ru-RU"/>
        </w:rPr>
        <w:t>1</w:t>
      </w:r>
      <w:r w:rsidRPr="00F36D3E">
        <w:rPr>
          <w:rFonts w:ascii="Times New Roman" w:eastAsia="Times New Roman" w:hAnsi="Times New Roman" w:cs="Times New Roman"/>
          <w:sz w:val="24"/>
          <w:szCs w:val="24"/>
          <w:lang w:eastAsia="ru-RU"/>
        </w:rPr>
        <w:t xml:space="preserve"> га., </w:t>
      </w:r>
      <w:r w:rsidR="002E7B89">
        <w:rPr>
          <w:rFonts w:ascii="Times New Roman" w:eastAsia="Times New Roman" w:hAnsi="Times New Roman" w:cs="Times New Roman"/>
          <w:sz w:val="24"/>
          <w:szCs w:val="24"/>
          <w:lang w:eastAsia="ru-RU"/>
        </w:rPr>
        <w:t xml:space="preserve">в </w:t>
      </w:r>
      <w:r w:rsidRPr="00F36D3E">
        <w:rPr>
          <w:rFonts w:ascii="Times New Roman" w:eastAsia="Times New Roman" w:hAnsi="Times New Roman" w:cs="Times New Roman"/>
          <w:sz w:val="24"/>
          <w:szCs w:val="24"/>
          <w:lang w:eastAsia="ru-RU"/>
        </w:rPr>
        <w:t>202</w:t>
      </w:r>
      <w:r w:rsidR="00F36D3E" w:rsidRPr="00F36D3E">
        <w:rPr>
          <w:rFonts w:ascii="Times New Roman" w:eastAsia="Times New Roman" w:hAnsi="Times New Roman" w:cs="Times New Roman"/>
          <w:sz w:val="24"/>
          <w:szCs w:val="24"/>
          <w:lang w:eastAsia="ru-RU"/>
        </w:rPr>
        <w:t>3</w:t>
      </w:r>
      <w:r w:rsidR="0075422F" w:rsidRPr="00F36D3E">
        <w:rPr>
          <w:rFonts w:ascii="Times New Roman" w:eastAsia="Times New Roman" w:hAnsi="Times New Roman" w:cs="Times New Roman"/>
          <w:sz w:val="24"/>
          <w:szCs w:val="24"/>
          <w:lang w:eastAsia="ru-RU"/>
        </w:rPr>
        <w:t xml:space="preserve"> </w:t>
      </w:r>
      <w:r w:rsidRPr="00F36D3E">
        <w:rPr>
          <w:rFonts w:ascii="Times New Roman" w:eastAsia="Times New Roman" w:hAnsi="Times New Roman" w:cs="Times New Roman"/>
          <w:sz w:val="24"/>
          <w:szCs w:val="24"/>
          <w:lang w:eastAsia="ru-RU"/>
        </w:rPr>
        <w:t>г. показатель составил 1,</w:t>
      </w:r>
      <w:r w:rsidR="00F36D3E" w:rsidRPr="00F36D3E">
        <w:rPr>
          <w:rFonts w:ascii="Times New Roman" w:eastAsia="Times New Roman" w:hAnsi="Times New Roman" w:cs="Times New Roman"/>
          <w:sz w:val="24"/>
          <w:szCs w:val="24"/>
          <w:lang w:eastAsia="ru-RU"/>
        </w:rPr>
        <w:t>32</w:t>
      </w:r>
      <w:r w:rsidRPr="00F36D3E">
        <w:rPr>
          <w:rFonts w:ascii="Times New Roman" w:eastAsia="Times New Roman" w:hAnsi="Times New Roman" w:cs="Times New Roman"/>
          <w:sz w:val="24"/>
          <w:szCs w:val="24"/>
          <w:lang w:eastAsia="ru-RU"/>
        </w:rPr>
        <w:t xml:space="preserve"> га. </w:t>
      </w:r>
      <w:r w:rsidR="002E7B89">
        <w:rPr>
          <w:rFonts w:ascii="Times New Roman" w:eastAsia="Times New Roman" w:hAnsi="Times New Roman" w:cs="Times New Roman"/>
          <w:sz w:val="24"/>
          <w:szCs w:val="24"/>
          <w:lang w:eastAsia="ru-RU"/>
        </w:rPr>
        <w:t>в</w:t>
      </w:r>
      <w:r w:rsidRPr="00F36D3E">
        <w:rPr>
          <w:rFonts w:ascii="Times New Roman" w:eastAsia="Times New Roman" w:hAnsi="Times New Roman" w:cs="Times New Roman"/>
          <w:sz w:val="24"/>
          <w:szCs w:val="24"/>
          <w:lang w:eastAsia="ru-RU"/>
        </w:rPr>
        <w:t xml:space="preserve"> 202</w:t>
      </w:r>
      <w:r w:rsidR="00F36D3E" w:rsidRPr="00F36D3E">
        <w:rPr>
          <w:rFonts w:ascii="Times New Roman" w:eastAsia="Times New Roman" w:hAnsi="Times New Roman" w:cs="Times New Roman"/>
          <w:sz w:val="24"/>
          <w:szCs w:val="24"/>
          <w:lang w:eastAsia="ru-RU"/>
        </w:rPr>
        <w:t>4</w:t>
      </w:r>
      <w:r w:rsidR="0075422F" w:rsidRPr="00F36D3E">
        <w:rPr>
          <w:rFonts w:ascii="Times New Roman" w:eastAsia="Times New Roman" w:hAnsi="Times New Roman" w:cs="Times New Roman"/>
          <w:sz w:val="24"/>
          <w:szCs w:val="24"/>
          <w:lang w:eastAsia="ru-RU"/>
        </w:rPr>
        <w:t xml:space="preserve"> </w:t>
      </w:r>
      <w:r w:rsidRPr="00F36D3E">
        <w:rPr>
          <w:rFonts w:ascii="Times New Roman" w:eastAsia="Times New Roman" w:hAnsi="Times New Roman" w:cs="Times New Roman"/>
          <w:sz w:val="24"/>
          <w:szCs w:val="24"/>
          <w:lang w:eastAsia="ru-RU"/>
        </w:rPr>
        <w:t xml:space="preserve">г. показатель составил </w:t>
      </w:r>
      <w:r w:rsidR="00F36D3E" w:rsidRPr="00F36D3E">
        <w:rPr>
          <w:rFonts w:ascii="Times New Roman" w:eastAsia="Times New Roman" w:hAnsi="Times New Roman" w:cs="Times New Roman"/>
          <w:sz w:val="24"/>
          <w:szCs w:val="24"/>
          <w:lang w:eastAsia="ru-RU"/>
        </w:rPr>
        <w:t>0,9</w:t>
      </w:r>
      <w:r w:rsidR="007C32BE">
        <w:rPr>
          <w:rFonts w:ascii="Times New Roman" w:eastAsia="Times New Roman" w:hAnsi="Times New Roman" w:cs="Times New Roman"/>
          <w:sz w:val="24"/>
          <w:szCs w:val="24"/>
          <w:lang w:eastAsia="ru-RU"/>
        </w:rPr>
        <w:t>7</w:t>
      </w:r>
      <w:r w:rsidRPr="00F36D3E">
        <w:rPr>
          <w:rFonts w:ascii="Times New Roman" w:eastAsia="Times New Roman" w:hAnsi="Times New Roman" w:cs="Times New Roman"/>
          <w:sz w:val="24"/>
          <w:szCs w:val="24"/>
          <w:lang w:eastAsia="ru-RU"/>
        </w:rPr>
        <w:t xml:space="preserve"> га. </w:t>
      </w:r>
      <w:r w:rsidR="00F36D3E" w:rsidRPr="00F36D3E">
        <w:rPr>
          <w:rFonts w:ascii="Times New Roman" w:eastAsia="Times New Roman" w:hAnsi="Times New Roman" w:cs="Times New Roman"/>
          <w:color w:val="000000"/>
          <w:sz w:val="24"/>
          <w:szCs w:val="24"/>
          <w:lang w:eastAsia="ru-RU"/>
        </w:rPr>
        <w:t>За период 2024 года площадь земельных участков предоставленных в целях жилищного строительства составила 3,17 га.  Из среднегодового численного показателя населения территории муниципального образования принятого за 2024 год 32,6 тыс.</w:t>
      </w:r>
      <w:r w:rsidR="002E7B89">
        <w:rPr>
          <w:rFonts w:ascii="Times New Roman" w:eastAsia="Times New Roman" w:hAnsi="Times New Roman" w:cs="Times New Roman"/>
          <w:color w:val="000000"/>
          <w:sz w:val="24"/>
          <w:szCs w:val="24"/>
          <w:lang w:eastAsia="ru-RU"/>
        </w:rPr>
        <w:t xml:space="preserve"> </w:t>
      </w:r>
      <w:r w:rsidR="00F36D3E" w:rsidRPr="00F36D3E">
        <w:rPr>
          <w:rFonts w:ascii="Times New Roman" w:eastAsia="Times New Roman" w:hAnsi="Times New Roman" w:cs="Times New Roman"/>
          <w:color w:val="000000"/>
          <w:sz w:val="24"/>
          <w:szCs w:val="24"/>
          <w:lang w:eastAsia="ru-RU"/>
        </w:rPr>
        <w:t>чел, площадь земельных участков в расчете на 10 тыс. человек населения, предоставленных для жилищного строительства составила 0,9</w:t>
      </w:r>
      <w:r w:rsidR="002E7B89">
        <w:rPr>
          <w:rFonts w:ascii="Times New Roman" w:eastAsia="Times New Roman" w:hAnsi="Times New Roman" w:cs="Times New Roman"/>
          <w:color w:val="000000"/>
          <w:sz w:val="24"/>
          <w:szCs w:val="24"/>
          <w:lang w:eastAsia="ru-RU"/>
        </w:rPr>
        <w:t>7</w:t>
      </w:r>
      <w:r w:rsidR="00F36D3E" w:rsidRPr="00F36D3E">
        <w:rPr>
          <w:rFonts w:ascii="Times New Roman" w:eastAsia="Times New Roman" w:hAnsi="Times New Roman" w:cs="Times New Roman"/>
          <w:color w:val="000000"/>
          <w:sz w:val="24"/>
          <w:szCs w:val="24"/>
          <w:lang w:eastAsia="ru-RU"/>
        </w:rPr>
        <w:t xml:space="preserve"> га. </w:t>
      </w:r>
    </w:p>
    <w:p w14:paraId="07D0A48F" w14:textId="2CA7973E" w:rsidR="00F36D3E" w:rsidRPr="00714DBD" w:rsidRDefault="00F36D3E" w:rsidP="00714DBD">
      <w:pPr>
        <w:spacing w:after="0" w:line="240" w:lineRule="auto"/>
        <w:ind w:firstLine="709"/>
        <w:jc w:val="both"/>
        <w:rPr>
          <w:rFonts w:ascii="Times New Roman" w:eastAsia="Times New Roman" w:hAnsi="Times New Roman" w:cs="Times New Roman"/>
          <w:color w:val="000000"/>
          <w:sz w:val="24"/>
          <w:szCs w:val="24"/>
          <w:lang w:eastAsia="ru-RU"/>
        </w:rPr>
      </w:pPr>
      <w:r w:rsidRPr="00F36D3E">
        <w:rPr>
          <w:rFonts w:ascii="Times New Roman" w:eastAsia="Times New Roman" w:hAnsi="Times New Roman" w:cs="Times New Roman"/>
          <w:color w:val="000000"/>
          <w:sz w:val="24"/>
          <w:szCs w:val="24"/>
          <w:lang w:eastAsia="ru-RU"/>
        </w:rPr>
        <w:t xml:space="preserve">В прогнозном периоде площадь земельных участков в расчете на 10 тыс. человек населения, предоставленных для жилищного строительства в 2025,2026 и 2027 году будет снижаться ежегодно на 10% ввиду значительного сокращения свободных земель </w:t>
      </w:r>
      <w:r w:rsidR="0075422F" w:rsidRPr="00F36D3E">
        <w:rPr>
          <w:rFonts w:ascii="Times New Roman" w:eastAsia="Times New Roman" w:hAnsi="Times New Roman" w:cs="Times New Roman"/>
          <w:sz w:val="24"/>
          <w:szCs w:val="24"/>
          <w:lang w:eastAsia="ru-RU"/>
        </w:rPr>
        <w:t>и составит в 202</w:t>
      </w:r>
      <w:r w:rsidRPr="00F36D3E">
        <w:rPr>
          <w:rFonts w:ascii="Times New Roman" w:eastAsia="Times New Roman" w:hAnsi="Times New Roman" w:cs="Times New Roman"/>
          <w:sz w:val="24"/>
          <w:szCs w:val="24"/>
          <w:lang w:eastAsia="ru-RU"/>
        </w:rPr>
        <w:t>5</w:t>
      </w:r>
      <w:r w:rsidR="0075422F" w:rsidRPr="00F36D3E">
        <w:rPr>
          <w:rFonts w:ascii="Times New Roman" w:eastAsia="Times New Roman" w:hAnsi="Times New Roman" w:cs="Times New Roman"/>
          <w:sz w:val="24"/>
          <w:szCs w:val="24"/>
          <w:lang w:eastAsia="ru-RU"/>
        </w:rPr>
        <w:t xml:space="preserve"> г. – </w:t>
      </w:r>
      <w:r w:rsidRPr="00F36D3E">
        <w:rPr>
          <w:rFonts w:ascii="Times New Roman" w:eastAsia="Times New Roman" w:hAnsi="Times New Roman" w:cs="Times New Roman"/>
          <w:sz w:val="24"/>
          <w:szCs w:val="24"/>
          <w:lang w:eastAsia="ru-RU"/>
        </w:rPr>
        <w:t>0,8</w:t>
      </w:r>
      <w:r w:rsidR="007C32BE">
        <w:rPr>
          <w:rFonts w:ascii="Times New Roman" w:eastAsia="Times New Roman" w:hAnsi="Times New Roman" w:cs="Times New Roman"/>
          <w:sz w:val="24"/>
          <w:szCs w:val="24"/>
          <w:lang w:eastAsia="ru-RU"/>
        </w:rPr>
        <w:t>7</w:t>
      </w:r>
      <w:r w:rsidR="0075422F" w:rsidRPr="00F36D3E">
        <w:rPr>
          <w:rFonts w:ascii="Times New Roman" w:eastAsia="Times New Roman" w:hAnsi="Times New Roman" w:cs="Times New Roman"/>
          <w:sz w:val="24"/>
          <w:szCs w:val="24"/>
          <w:lang w:eastAsia="ru-RU"/>
        </w:rPr>
        <w:t xml:space="preserve"> га, в 202</w:t>
      </w:r>
      <w:r w:rsidRPr="00F36D3E">
        <w:rPr>
          <w:rFonts w:ascii="Times New Roman" w:eastAsia="Times New Roman" w:hAnsi="Times New Roman" w:cs="Times New Roman"/>
          <w:sz w:val="24"/>
          <w:szCs w:val="24"/>
          <w:lang w:eastAsia="ru-RU"/>
        </w:rPr>
        <w:t>6</w:t>
      </w:r>
      <w:r w:rsidR="0075422F" w:rsidRPr="00F36D3E">
        <w:rPr>
          <w:rFonts w:ascii="Times New Roman" w:eastAsia="Times New Roman" w:hAnsi="Times New Roman" w:cs="Times New Roman"/>
          <w:sz w:val="24"/>
          <w:szCs w:val="24"/>
          <w:lang w:eastAsia="ru-RU"/>
        </w:rPr>
        <w:t xml:space="preserve"> г.-0,</w:t>
      </w:r>
      <w:r w:rsidRPr="00F36D3E">
        <w:rPr>
          <w:rFonts w:ascii="Times New Roman" w:eastAsia="Times New Roman" w:hAnsi="Times New Roman" w:cs="Times New Roman"/>
          <w:sz w:val="24"/>
          <w:szCs w:val="24"/>
          <w:lang w:eastAsia="ru-RU"/>
        </w:rPr>
        <w:t>7</w:t>
      </w:r>
      <w:r w:rsidR="007C32BE">
        <w:rPr>
          <w:rFonts w:ascii="Times New Roman" w:eastAsia="Times New Roman" w:hAnsi="Times New Roman" w:cs="Times New Roman"/>
          <w:sz w:val="24"/>
          <w:szCs w:val="24"/>
          <w:lang w:eastAsia="ru-RU"/>
        </w:rPr>
        <w:t>8</w:t>
      </w:r>
      <w:r w:rsidR="0075422F" w:rsidRPr="00F36D3E">
        <w:rPr>
          <w:rFonts w:ascii="Times New Roman" w:eastAsia="Times New Roman" w:hAnsi="Times New Roman" w:cs="Times New Roman"/>
          <w:sz w:val="24"/>
          <w:szCs w:val="24"/>
          <w:lang w:eastAsia="ru-RU"/>
        </w:rPr>
        <w:t xml:space="preserve"> га,  в 202</w:t>
      </w:r>
      <w:r w:rsidRPr="00F36D3E">
        <w:rPr>
          <w:rFonts w:ascii="Times New Roman" w:eastAsia="Times New Roman" w:hAnsi="Times New Roman" w:cs="Times New Roman"/>
          <w:sz w:val="24"/>
          <w:szCs w:val="24"/>
          <w:lang w:eastAsia="ru-RU"/>
        </w:rPr>
        <w:t>7</w:t>
      </w:r>
      <w:r w:rsidR="0075422F" w:rsidRPr="00F36D3E">
        <w:rPr>
          <w:rFonts w:ascii="Times New Roman" w:eastAsia="Times New Roman" w:hAnsi="Times New Roman" w:cs="Times New Roman"/>
          <w:sz w:val="24"/>
          <w:szCs w:val="24"/>
          <w:lang w:eastAsia="ru-RU"/>
        </w:rPr>
        <w:t xml:space="preserve"> г.- 0,</w:t>
      </w:r>
      <w:r w:rsidRPr="00F36D3E">
        <w:rPr>
          <w:rFonts w:ascii="Times New Roman" w:eastAsia="Times New Roman" w:hAnsi="Times New Roman" w:cs="Times New Roman"/>
          <w:sz w:val="24"/>
          <w:szCs w:val="24"/>
          <w:lang w:eastAsia="ru-RU"/>
        </w:rPr>
        <w:t>7</w:t>
      </w:r>
      <w:r w:rsidR="007C32BE">
        <w:rPr>
          <w:rFonts w:ascii="Times New Roman" w:eastAsia="Times New Roman" w:hAnsi="Times New Roman" w:cs="Times New Roman"/>
          <w:sz w:val="24"/>
          <w:szCs w:val="24"/>
          <w:lang w:eastAsia="ru-RU"/>
        </w:rPr>
        <w:t>0</w:t>
      </w:r>
      <w:r w:rsidR="0075422F" w:rsidRPr="00F36D3E">
        <w:rPr>
          <w:rFonts w:ascii="Times New Roman" w:eastAsia="Times New Roman" w:hAnsi="Times New Roman" w:cs="Times New Roman"/>
          <w:sz w:val="24"/>
          <w:szCs w:val="24"/>
          <w:lang w:eastAsia="ru-RU"/>
        </w:rPr>
        <w:t xml:space="preserve"> га.</w:t>
      </w:r>
    </w:p>
    <w:p w14:paraId="48BFD2A9" w14:textId="4CC88776" w:rsidR="00B3386C" w:rsidRPr="003A5942" w:rsidRDefault="00BD6826" w:rsidP="003A5942">
      <w:pPr>
        <w:spacing w:after="0" w:line="240" w:lineRule="auto"/>
        <w:ind w:firstLine="709"/>
        <w:jc w:val="both"/>
        <w:rPr>
          <w:rFonts w:ascii="Times New Roman" w:eastAsia="Times New Roman" w:hAnsi="Times New Roman" w:cs="Times New Roman"/>
          <w:sz w:val="24"/>
          <w:szCs w:val="24"/>
          <w:lang w:eastAsia="ru-RU"/>
        </w:rPr>
      </w:pPr>
      <w:r w:rsidRPr="00264219">
        <w:rPr>
          <w:rFonts w:ascii="Times New Roman" w:eastAsia="Times New Roman" w:hAnsi="Times New Roman" w:cs="Times New Roman"/>
          <w:b/>
          <w:sz w:val="24"/>
          <w:szCs w:val="24"/>
          <w:lang w:eastAsia="ru-RU"/>
        </w:rPr>
        <w:t xml:space="preserve">Показатель 26. </w:t>
      </w:r>
      <w:r w:rsidR="006613BA">
        <w:rPr>
          <w:rFonts w:ascii="Times New Roman" w:eastAsia="Times New Roman" w:hAnsi="Times New Roman" w:cs="Times New Roman"/>
          <w:b/>
          <w:sz w:val="24"/>
          <w:szCs w:val="24"/>
          <w:lang w:eastAsia="ru-RU"/>
        </w:rPr>
        <w:t>«</w:t>
      </w:r>
      <w:r w:rsidRPr="00264219">
        <w:rPr>
          <w:rFonts w:ascii="Times New Roman" w:eastAsia="Times New Roman" w:hAnsi="Times New Roman" w:cs="Times New Roman"/>
          <w:b/>
          <w:sz w:val="24"/>
          <w:szCs w:val="24"/>
          <w:lang w:eastAsia="ru-RU"/>
        </w:rPr>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иных объектов капитального строительства - в течение 5 лет</w:t>
      </w:r>
      <w:r w:rsidR="006613BA">
        <w:rPr>
          <w:rFonts w:ascii="Times New Roman" w:eastAsia="Times New Roman" w:hAnsi="Times New Roman" w:cs="Times New Roman"/>
          <w:b/>
          <w:sz w:val="24"/>
          <w:szCs w:val="24"/>
          <w:lang w:eastAsia="ru-RU"/>
        </w:rPr>
        <w:t>»</w:t>
      </w:r>
      <w:r w:rsidRPr="00264219">
        <w:rPr>
          <w:rFonts w:ascii="Times New Roman" w:eastAsia="Times New Roman" w:hAnsi="Times New Roman" w:cs="Times New Roman"/>
          <w:b/>
          <w:sz w:val="24"/>
          <w:szCs w:val="24"/>
          <w:lang w:eastAsia="ru-RU"/>
        </w:rPr>
        <w:t>:</w:t>
      </w:r>
    </w:p>
    <w:p w14:paraId="0EF6F590" w14:textId="6A408875" w:rsidR="00BD6826" w:rsidRPr="00264219"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264219">
        <w:rPr>
          <w:rFonts w:ascii="Times New Roman" w:eastAsia="Times New Roman" w:hAnsi="Times New Roman" w:cs="Times New Roman"/>
          <w:b/>
          <w:sz w:val="24"/>
          <w:szCs w:val="24"/>
          <w:lang w:eastAsia="ru-RU"/>
        </w:rPr>
        <w:t>Показатель 26.1.</w:t>
      </w:r>
    </w:p>
    <w:p w14:paraId="501EFA9C" w14:textId="77777777" w:rsidR="00F4648A" w:rsidRDefault="00634FA6" w:rsidP="00264219">
      <w:pPr>
        <w:spacing w:after="0" w:line="240" w:lineRule="auto"/>
        <w:ind w:firstLine="709"/>
        <w:jc w:val="both"/>
        <w:rPr>
          <w:rFonts w:ascii="Times New Roman" w:eastAsia="Times New Roman" w:hAnsi="Times New Roman" w:cs="Times New Roman"/>
          <w:sz w:val="24"/>
          <w:szCs w:val="24"/>
          <w:lang w:eastAsia="ru-RU"/>
        </w:rPr>
      </w:pPr>
      <w:r w:rsidRPr="00264219">
        <w:rPr>
          <w:rFonts w:ascii="Times New Roman" w:eastAsia="Times New Roman" w:hAnsi="Times New Roman" w:cs="Times New Roman"/>
          <w:sz w:val="24"/>
          <w:szCs w:val="24"/>
          <w:lang w:eastAsia="ru-RU"/>
        </w:rPr>
        <w:t>Фактическое значение данного показателя в 202</w:t>
      </w:r>
      <w:r w:rsidR="00264219" w:rsidRPr="00264219">
        <w:rPr>
          <w:rFonts w:ascii="Times New Roman" w:eastAsia="Times New Roman" w:hAnsi="Times New Roman" w:cs="Times New Roman"/>
          <w:sz w:val="24"/>
          <w:szCs w:val="24"/>
          <w:lang w:eastAsia="ru-RU"/>
        </w:rPr>
        <w:t xml:space="preserve">2 </w:t>
      </w:r>
      <w:r w:rsidRPr="00264219">
        <w:rPr>
          <w:rFonts w:ascii="Times New Roman" w:eastAsia="Times New Roman" w:hAnsi="Times New Roman" w:cs="Times New Roman"/>
          <w:sz w:val="24"/>
          <w:szCs w:val="24"/>
          <w:lang w:eastAsia="ru-RU"/>
        </w:rPr>
        <w:t>г, в 202</w:t>
      </w:r>
      <w:r w:rsidR="00264219" w:rsidRPr="00264219">
        <w:rPr>
          <w:rFonts w:ascii="Times New Roman" w:eastAsia="Times New Roman" w:hAnsi="Times New Roman" w:cs="Times New Roman"/>
          <w:sz w:val="24"/>
          <w:szCs w:val="24"/>
          <w:lang w:eastAsia="ru-RU"/>
        </w:rPr>
        <w:t xml:space="preserve">3 </w:t>
      </w:r>
      <w:r w:rsidRPr="00264219">
        <w:rPr>
          <w:rFonts w:ascii="Times New Roman" w:eastAsia="Times New Roman" w:hAnsi="Times New Roman" w:cs="Times New Roman"/>
          <w:sz w:val="24"/>
          <w:szCs w:val="24"/>
          <w:lang w:eastAsia="ru-RU"/>
        </w:rPr>
        <w:t>г. и 202</w:t>
      </w:r>
      <w:r w:rsidR="00264219" w:rsidRPr="00264219">
        <w:rPr>
          <w:rFonts w:ascii="Times New Roman" w:eastAsia="Times New Roman" w:hAnsi="Times New Roman" w:cs="Times New Roman"/>
          <w:sz w:val="24"/>
          <w:szCs w:val="24"/>
          <w:lang w:eastAsia="ru-RU"/>
        </w:rPr>
        <w:t xml:space="preserve">4 </w:t>
      </w:r>
      <w:r w:rsidRPr="00264219">
        <w:rPr>
          <w:rFonts w:ascii="Times New Roman" w:eastAsia="Times New Roman" w:hAnsi="Times New Roman" w:cs="Times New Roman"/>
          <w:sz w:val="24"/>
          <w:szCs w:val="24"/>
          <w:lang w:eastAsia="ru-RU"/>
        </w:rPr>
        <w:t xml:space="preserve">г. году составило 0 кв.м., в связи с тем, что в отношении объектов жилищного строительства, разрешение на ввод в эксплуатацию получены в течении 3-х лет и в связи с тем, что вышеуказанные объекты были построены и введены в эксплуатацию в сроки, определенные нормативно правовыми актами. </w:t>
      </w:r>
    </w:p>
    <w:p w14:paraId="504DEE5E" w14:textId="56748BAB" w:rsidR="00BE6D8A" w:rsidRPr="00264219" w:rsidRDefault="00634FA6" w:rsidP="00264219">
      <w:pPr>
        <w:spacing w:after="0" w:line="240" w:lineRule="auto"/>
        <w:ind w:firstLine="709"/>
        <w:jc w:val="both"/>
        <w:rPr>
          <w:rFonts w:ascii="Times New Roman" w:eastAsia="Times New Roman" w:hAnsi="Times New Roman" w:cs="Times New Roman"/>
          <w:sz w:val="24"/>
          <w:szCs w:val="24"/>
          <w:lang w:eastAsia="ru-RU"/>
        </w:rPr>
      </w:pPr>
      <w:r w:rsidRPr="00264219">
        <w:rPr>
          <w:rFonts w:ascii="Times New Roman" w:eastAsia="Times New Roman" w:hAnsi="Times New Roman" w:cs="Times New Roman"/>
          <w:sz w:val="24"/>
          <w:szCs w:val="24"/>
          <w:lang w:eastAsia="ru-RU"/>
        </w:rPr>
        <w:t>Прогноз фактического значения показателя на 202</w:t>
      </w:r>
      <w:r w:rsidR="00264219" w:rsidRPr="00264219">
        <w:rPr>
          <w:rFonts w:ascii="Times New Roman" w:eastAsia="Times New Roman" w:hAnsi="Times New Roman" w:cs="Times New Roman"/>
          <w:sz w:val="24"/>
          <w:szCs w:val="24"/>
          <w:lang w:eastAsia="ru-RU"/>
        </w:rPr>
        <w:t>5</w:t>
      </w:r>
      <w:r w:rsidRPr="00264219">
        <w:rPr>
          <w:rFonts w:ascii="Times New Roman" w:eastAsia="Times New Roman" w:hAnsi="Times New Roman" w:cs="Times New Roman"/>
          <w:sz w:val="24"/>
          <w:szCs w:val="24"/>
          <w:lang w:eastAsia="ru-RU"/>
        </w:rPr>
        <w:t>, 202</w:t>
      </w:r>
      <w:r w:rsidR="00264219" w:rsidRPr="00264219">
        <w:rPr>
          <w:rFonts w:ascii="Times New Roman" w:eastAsia="Times New Roman" w:hAnsi="Times New Roman" w:cs="Times New Roman"/>
          <w:sz w:val="24"/>
          <w:szCs w:val="24"/>
          <w:lang w:eastAsia="ru-RU"/>
        </w:rPr>
        <w:t>6</w:t>
      </w:r>
      <w:r w:rsidRPr="00264219">
        <w:rPr>
          <w:rFonts w:ascii="Times New Roman" w:eastAsia="Times New Roman" w:hAnsi="Times New Roman" w:cs="Times New Roman"/>
          <w:sz w:val="24"/>
          <w:szCs w:val="24"/>
          <w:lang w:eastAsia="ru-RU"/>
        </w:rPr>
        <w:t xml:space="preserve"> и 202</w:t>
      </w:r>
      <w:r w:rsidR="00264219" w:rsidRPr="00264219">
        <w:rPr>
          <w:rFonts w:ascii="Times New Roman" w:eastAsia="Times New Roman" w:hAnsi="Times New Roman" w:cs="Times New Roman"/>
          <w:sz w:val="24"/>
          <w:szCs w:val="24"/>
          <w:lang w:eastAsia="ru-RU"/>
        </w:rPr>
        <w:t>7</w:t>
      </w:r>
      <w:r w:rsidRPr="00264219">
        <w:rPr>
          <w:rFonts w:ascii="Times New Roman" w:eastAsia="Times New Roman" w:hAnsi="Times New Roman" w:cs="Times New Roman"/>
          <w:sz w:val="24"/>
          <w:szCs w:val="24"/>
          <w:lang w:eastAsia="ru-RU"/>
        </w:rPr>
        <w:t xml:space="preserve"> годах, в отношении которых не было получено разрешение на ввод в эксплуатацию: объектов жилищного строительства - в течение 3 лет, также составляет 0 кв.м.</w:t>
      </w:r>
    </w:p>
    <w:p w14:paraId="6DC49E76" w14:textId="1FC7D548" w:rsidR="00BD6826" w:rsidRPr="00264219"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264219">
        <w:rPr>
          <w:rFonts w:ascii="Times New Roman" w:eastAsia="Times New Roman" w:hAnsi="Times New Roman" w:cs="Times New Roman"/>
          <w:b/>
          <w:sz w:val="24"/>
          <w:szCs w:val="24"/>
          <w:lang w:eastAsia="ru-RU"/>
        </w:rPr>
        <w:t>Показатель 26.2.</w:t>
      </w:r>
    </w:p>
    <w:p w14:paraId="1C992CDE" w14:textId="77777777" w:rsidR="00F4648A" w:rsidRDefault="002121F4" w:rsidP="004E69C3">
      <w:pPr>
        <w:spacing w:after="0" w:line="240" w:lineRule="auto"/>
        <w:ind w:firstLine="709"/>
        <w:jc w:val="both"/>
        <w:rPr>
          <w:rFonts w:ascii="Times New Roman" w:eastAsia="Times New Roman" w:hAnsi="Times New Roman" w:cs="Times New Roman"/>
          <w:sz w:val="24"/>
          <w:szCs w:val="24"/>
          <w:lang w:eastAsia="ru-RU"/>
        </w:rPr>
      </w:pPr>
      <w:r w:rsidRPr="00264219">
        <w:rPr>
          <w:rFonts w:ascii="Times New Roman" w:eastAsia="Times New Roman" w:hAnsi="Times New Roman" w:cs="Times New Roman"/>
          <w:sz w:val="24"/>
          <w:szCs w:val="24"/>
          <w:lang w:eastAsia="ru-RU"/>
        </w:rPr>
        <w:t>Фактическое значение данного показателя в 202</w:t>
      </w:r>
      <w:r w:rsidR="00264219" w:rsidRPr="00264219">
        <w:rPr>
          <w:rFonts w:ascii="Times New Roman" w:eastAsia="Times New Roman" w:hAnsi="Times New Roman" w:cs="Times New Roman"/>
          <w:sz w:val="24"/>
          <w:szCs w:val="24"/>
          <w:lang w:eastAsia="ru-RU"/>
        </w:rPr>
        <w:t>2</w:t>
      </w:r>
      <w:r w:rsidR="00A77898" w:rsidRPr="00264219">
        <w:rPr>
          <w:rFonts w:ascii="Times New Roman" w:eastAsia="Times New Roman" w:hAnsi="Times New Roman" w:cs="Times New Roman"/>
          <w:sz w:val="24"/>
          <w:szCs w:val="24"/>
          <w:lang w:eastAsia="ru-RU"/>
        </w:rPr>
        <w:t xml:space="preserve"> </w:t>
      </w:r>
      <w:r w:rsidRPr="00264219">
        <w:rPr>
          <w:rFonts w:ascii="Times New Roman" w:eastAsia="Times New Roman" w:hAnsi="Times New Roman" w:cs="Times New Roman"/>
          <w:sz w:val="24"/>
          <w:szCs w:val="24"/>
          <w:lang w:eastAsia="ru-RU"/>
        </w:rPr>
        <w:t>г., в 202</w:t>
      </w:r>
      <w:r w:rsidR="00264219" w:rsidRPr="00264219">
        <w:rPr>
          <w:rFonts w:ascii="Times New Roman" w:eastAsia="Times New Roman" w:hAnsi="Times New Roman" w:cs="Times New Roman"/>
          <w:sz w:val="24"/>
          <w:szCs w:val="24"/>
          <w:lang w:eastAsia="ru-RU"/>
        </w:rPr>
        <w:t>3</w:t>
      </w:r>
      <w:r w:rsidR="00A77898" w:rsidRPr="00264219">
        <w:rPr>
          <w:rFonts w:ascii="Times New Roman" w:eastAsia="Times New Roman" w:hAnsi="Times New Roman" w:cs="Times New Roman"/>
          <w:sz w:val="24"/>
          <w:szCs w:val="24"/>
          <w:lang w:eastAsia="ru-RU"/>
        </w:rPr>
        <w:t xml:space="preserve"> </w:t>
      </w:r>
      <w:r w:rsidRPr="00264219">
        <w:rPr>
          <w:rFonts w:ascii="Times New Roman" w:eastAsia="Times New Roman" w:hAnsi="Times New Roman" w:cs="Times New Roman"/>
          <w:sz w:val="24"/>
          <w:szCs w:val="24"/>
          <w:lang w:eastAsia="ru-RU"/>
        </w:rPr>
        <w:t>г., и 202</w:t>
      </w:r>
      <w:r w:rsidR="00264219" w:rsidRPr="00264219">
        <w:rPr>
          <w:rFonts w:ascii="Times New Roman" w:eastAsia="Times New Roman" w:hAnsi="Times New Roman" w:cs="Times New Roman"/>
          <w:sz w:val="24"/>
          <w:szCs w:val="24"/>
          <w:lang w:eastAsia="ru-RU"/>
        </w:rPr>
        <w:t>4</w:t>
      </w:r>
      <w:r w:rsidRPr="00264219">
        <w:rPr>
          <w:rFonts w:ascii="Times New Roman" w:eastAsia="Times New Roman" w:hAnsi="Times New Roman" w:cs="Times New Roman"/>
          <w:sz w:val="24"/>
          <w:szCs w:val="24"/>
          <w:lang w:eastAsia="ru-RU"/>
        </w:rPr>
        <w:t xml:space="preserve"> году составило 0 кв.м., в связи с тем, что в отношении иных объектов капитального строительства разрешение на ввод в эксплуатацию оформлялось на основании нормативных сроков, определенных проектами организации строительства по каждому объекту, т.е. менее 5 лет.</w:t>
      </w:r>
    </w:p>
    <w:p w14:paraId="1F25DF35" w14:textId="238ABD9E" w:rsidR="007102F8" w:rsidRDefault="002121F4" w:rsidP="004E69C3">
      <w:pPr>
        <w:spacing w:after="0" w:line="240" w:lineRule="auto"/>
        <w:ind w:firstLine="709"/>
        <w:jc w:val="both"/>
        <w:rPr>
          <w:rFonts w:ascii="Times New Roman" w:eastAsia="Times New Roman" w:hAnsi="Times New Roman" w:cs="Times New Roman"/>
          <w:sz w:val="24"/>
          <w:szCs w:val="24"/>
          <w:lang w:eastAsia="ru-RU"/>
        </w:rPr>
      </w:pPr>
      <w:r w:rsidRPr="00264219">
        <w:rPr>
          <w:rFonts w:ascii="Times New Roman" w:eastAsia="Times New Roman" w:hAnsi="Times New Roman" w:cs="Times New Roman"/>
          <w:sz w:val="24"/>
          <w:szCs w:val="24"/>
          <w:lang w:eastAsia="ru-RU"/>
        </w:rPr>
        <w:lastRenderedPageBreak/>
        <w:t>Прогноз фактического значения показателя на 202</w:t>
      </w:r>
      <w:r w:rsidR="00264219" w:rsidRPr="00264219">
        <w:rPr>
          <w:rFonts w:ascii="Times New Roman" w:eastAsia="Times New Roman" w:hAnsi="Times New Roman" w:cs="Times New Roman"/>
          <w:sz w:val="24"/>
          <w:szCs w:val="24"/>
          <w:lang w:eastAsia="ru-RU"/>
        </w:rPr>
        <w:t>5</w:t>
      </w:r>
      <w:r w:rsidRPr="00264219">
        <w:rPr>
          <w:rFonts w:ascii="Times New Roman" w:eastAsia="Times New Roman" w:hAnsi="Times New Roman" w:cs="Times New Roman"/>
          <w:sz w:val="24"/>
          <w:szCs w:val="24"/>
          <w:lang w:eastAsia="ru-RU"/>
        </w:rPr>
        <w:t>, 202</w:t>
      </w:r>
      <w:r w:rsidR="00264219" w:rsidRPr="00264219">
        <w:rPr>
          <w:rFonts w:ascii="Times New Roman" w:eastAsia="Times New Roman" w:hAnsi="Times New Roman" w:cs="Times New Roman"/>
          <w:sz w:val="24"/>
          <w:szCs w:val="24"/>
          <w:lang w:eastAsia="ru-RU"/>
        </w:rPr>
        <w:t>6</w:t>
      </w:r>
      <w:r w:rsidRPr="00264219">
        <w:rPr>
          <w:rFonts w:ascii="Times New Roman" w:eastAsia="Times New Roman" w:hAnsi="Times New Roman" w:cs="Times New Roman"/>
          <w:sz w:val="24"/>
          <w:szCs w:val="24"/>
          <w:lang w:eastAsia="ru-RU"/>
        </w:rPr>
        <w:t xml:space="preserve"> и 202</w:t>
      </w:r>
      <w:r w:rsidR="00264219" w:rsidRPr="00264219">
        <w:rPr>
          <w:rFonts w:ascii="Times New Roman" w:eastAsia="Times New Roman" w:hAnsi="Times New Roman" w:cs="Times New Roman"/>
          <w:sz w:val="24"/>
          <w:szCs w:val="24"/>
          <w:lang w:eastAsia="ru-RU"/>
        </w:rPr>
        <w:t>7</w:t>
      </w:r>
      <w:r w:rsidRPr="00264219">
        <w:rPr>
          <w:rFonts w:ascii="Times New Roman" w:eastAsia="Times New Roman" w:hAnsi="Times New Roman" w:cs="Times New Roman"/>
          <w:sz w:val="24"/>
          <w:szCs w:val="24"/>
          <w:lang w:eastAsia="ru-RU"/>
        </w:rPr>
        <w:t xml:space="preserve"> годах в отношении которых не было получено разрешение на ввод в эксплуатацию: объектов капитального строительства - в течение 5 лет, также составляет 0 кв.м.</w:t>
      </w:r>
    </w:p>
    <w:p w14:paraId="1F04A680" w14:textId="77777777" w:rsidR="002121F4" w:rsidRPr="008F094A" w:rsidRDefault="002121F4" w:rsidP="00B74FA6">
      <w:pPr>
        <w:spacing w:after="0" w:line="240" w:lineRule="auto"/>
        <w:jc w:val="both"/>
        <w:rPr>
          <w:rFonts w:ascii="Times New Roman" w:eastAsia="Times New Roman" w:hAnsi="Times New Roman" w:cs="Times New Roman"/>
          <w:sz w:val="24"/>
          <w:szCs w:val="24"/>
          <w:highlight w:val="yellow"/>
          <w:lang w:eastAsia="ru-RU"/>
        </w:rPr>
      </w:pPr>
    </w:p>
    <w:p w14:paraId="2356E279" w14:textId="2E608C25" w:rsidR="00BD6826" w:rsidRPr="006D31CF" w:rsidRDefault="00BD6826" w:rsidP="000B2D8A">
      <w:pPr>
        <w:pStyle w:val="afd"/>
        <w:numPr>
          <w:ilvl w:val="0"/>
          <w:numId w:val="14"/>
        </w:numPr>
        <w:tabs>
          <w:tab w:val="left" w:pos="993"/>
        </w:tabs>
        <w:spacing w:after="0" w:line="240" w:lineRule="auto"/>
        <w:ind w:left="993"/>
        <w:jc w:val="both"/>
        <w:rPr>
          <w:rFonts w:ascii="Times New Roman" w:eastAsia="Times New Roman" w:hAnsi="Times New Roman" w:cs="Times New Roman"/>
          <w:b/>
          <w:sz w:val="24"/>
          <w:szCs w:val="24"/>
          <w:lang w:eastAsia="ru-RU"/>
        </w:rPr>
      </w:pPr>
      <w:r w:rsidRPr="006D31CF">
        <w:rPr>
          <w:rFonts w:ascii="Times New Roman" w:eastAsia="Times New Roman" w:hAnsi="Times New Roman" w:cs="Times New Roman"/>
          <w:b/>
          <w:sz w:val="24"/>
          <w:szCs w:val="24"/>
          <w:lang w:eastAsia="ru-RU"/>
        </w:rPr>
        <w:t>Жилищно - коммунальное хозяйство</w:t>
      </w:r>
    </w:p>
    <w:p w14:paraId="573AF653" w14:textId="31FC04CA" w:rsidR="00BD6826" w:rsidRPr="006D31CF" w:rsidRDefault="00BD6826" w:rsidP="004E69C3">
      <w:pPr>
        <w:spacing w:after="0" w:line="240" w:lineRule="auto"/>
        <w:ind w:firstLine="709"/>
        <w:jc w:val="both"/>
        <w:rPr>
          <w:rFonts w:ascii="Times New Roman" w:eastAsia="Times New Roman" w:hAnsi="Times New Roman" w:cs="Times New Roman"/>
          <w:b/>
          <w:sz w:val="24"/>
          <w:szCs w:val="24"/>
          <w:lang w:eastAsia="ru-RU"/>
        </w:rPr>
      </w:pPr>
    </w:p>
    <w:p w14:paraId="117F34FA" w14:textId="77777777" w:rsidR="006D31CF" w:rsidRPr="006D31CF" w:rsidRDefault="006D31CF" w:rsidP="006D31CF">
      <w:pPr>
        <w:spacing w:after="0" w:line="240" w:lineRule="auto"/>
        <w:ind w:firstLine="709"/>
        <w:jc w:val="both"/>
        <w:rPr>
          <w:rFonts w:ascii="Times New Roman" w:eastAsia="Times New Roman" w:hAnsi="Times New Roman" w:cs="Times New Roman"/>
          <w:sz w:val="24"/>
          <w:szCs w:val="24"/>
          <w:lang w:eastAsia="ru-RU"/>
        </w:rPr>
      </w:pPr>
      <w:r w:rsidRPr="006D31CF">
        <w:rPr>
          <w:rFonts w:ascii="Times New Roman" w:eastAsia="Times New Roman" w:hAnsi="Times New Roman" w:cs="Times New Roman"/>
          <w:sz w:val="24"/>
          <w:szCs w:val="24"/>
          <w:lang w:eastAsia="ru-RU"/>
        </w:rPr>
        <w:t>Развитие жилищно-коммунальной сферы - один из важных факторов устойчивого социально-экономического развития муниципального образования.</w:t>
      </w:r>
    </w:p>
    <w:p w14:paraId="582017A9" w14:textId="77777777" w:rsidR="006D31CF" w:rsidRPr="006D31CF" w:rsidRDefault="006D31CF" w:rsidP="006D31CF">
      <w:pPr>
        <w:spacing w:after="0" w:line="240" w:lineRule="auto"/>
        <w:ind w:firstLine="709"/>
        <w:jc w:val="both"/>
        <w:rPr>
          <w:rFonts w:ascii="Times New Roman" w:eastAsia="Times New Roman" w:hAnsi="Times New Roman" w:cs="Times New Roman"/>
          <w:sz w:val="24"/>
          <w:szCs w:val="24"/>
          <w:lang w:eastAsia="ru-RU"/>
        </w:rPr>
      </w:pPr>
      <w:r w:rsidRPr="006D31CF">
        <w:rPr>
          <w:rFonts w:ascii="Times New Roman" w:eastAsia="Times New Roman" w:hAnsi="Times New Roman" w:cs="Times New Roman"/>
          <w:sz w:val="24"/>
          <w:szCs w:val="24"/>
          <w:lang w:eastAsia="ru-RU"/>
        </w:rPr>
        <w:t>В отчетном периоде работа жилищно-коммунального хозяйства муниципального образования была направлена на предоставление жителям городского округа коммунальных услуг и услуг по содержанию жилищного фонда</w:t>
      </w:r>
    </w:p>
    <w:p w14:paraId="62389B1D" w14:textId="77777777" w:rsidR="006D31CF" w:rsidRPr="006D31CF" w:rsidRDefault="006D31CF" w:rsidP="006D31CF">
      <w:pPr>
        <w:spacing w:after="0" w:line="240" w:lineRule="auto"/>
        <w:ind w:firstLine="709"/>
        <w:jc w:val="both"/>
        <w:rPr>
          <w:rFonts w:ascii="Times New Roman" w:eastAsia="Times New Roman" w:hAnsi="Times New Roman" w:cs="Times New Roman"/>
          <w:sz w:val="24"/>
          <w:szCs w:val="24"/>
          <w:lang w:eastAsia="ru-RU"/>
        </w:rPr>
      </w:pPr>
      <w:r w:rsidRPr="006D31CF">
        <w:rPr>
          <w:rFonts w:ascii="Times New Roman" w:eastAsia="Times New Roman" w:hAnsi="Times New Roman" w:cs="Times New Roman"/>
          <w:sz w:val="24"/>
          <w:szCs w:val="24"/>
          <w:lang w:eastAsia="ru-RU"/>
        </w:rPr>
        <w:t>На территории г. Холмска осуществляют деятельность – 10 предприятий жилищно-коммунального</w:t>
      </w:r>
      <w:r w:rsidRPr="006D31CF">
        <w:rPr>
          <w:rFonts w:ascii="Times New Roman" w:eastAsia="Times New Roman" w:hAnsi="Times New Roman" w:cs="Times New Roman"/>
          <w:color w:val="FFFFFF"/>
          <w:sz w:val="24"/>
          <w:szCs w:val="24"/>
          <w:lang w:eastAsia="ru-RU"/>
        </w:rPr>
        <w:t xml:space="preserve">. </w:t>
      </w:r>
      <w:r w:rsidRPr="006D31CF">
        <w:rPr>
          <w:rFonts w:ascii="Times New Roman" w:eastAsia="Times New Roman" w:hAnsi="Times New Roman" w:cs="Times New Roman"/>
          <w:sz w:val="24"/>
          <w:szCs w:val="24"/>
          <w:lang w:eastAsia="ru-RU"/>
        </w:rPr>
        <w:t xml:space="preserve">хозяйства, 3 товарищества собственников жилья: </w:t>
      </w:r>
    </w:p>
    <w:p w14:paraId="30A396E1" w14:textId="34444ABB" w:rsidR="006D31CF" w:rsidRPr="006D31CF" w:rsidRDefault="006D31CF" w:rsidP="006D31CF">
      <w:pPr>
        <w:spacing w:after="0" w:line="240" w:lineRule="auto"/>
        <w:ind w:firstLine="709"/>
        <w:jc w:val="both"/>
        <w:rPr>
          <w:rFonts w:ascii="Times New Roman" w:eastAsia="Times New Roman" w:hAnsi="Times New Roman" w:cs="Times New Roman"/>
          <w:sz w:val="24"/>
          <w:szCs w:val="24"/>
          <w:lang w:eastAsia="ru-RU"/>
        </w:rPr>
      </w:pPr>
      <w:r w:rsidRPr="006D31CF">
        <w:rPr>
          <w:rFonts w:ascii="Times New Roman" w:eastAsia="Times New Roman" w:hAnsi="Times New Roman" w:cs="Times New Roman"/>
          <w:sz w:val="24"/>
          <w:szCs w:val="24"/>
          <w:lang w:eastAsia="ru-RU"/>
        </w:rPr>
        <w:t xml:space="preserve">- управляющие компании – 8 организаций: ООО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Холмск</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Портовая</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ООО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Северная</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Интеграция</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Союз-65</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ЛидерПроф</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Вектор</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ООО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Мегаполис</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w:t>
      </w:r>
    </w:p>
    <w:p w14:paraId="0EE00C6F" w14:textId="214E08F1" w:rsidR="006D31CF" w:rsidRPr="006D31CF" w:rsidRDefault="006D31CF" w:rsidP="006D31CF">
      <w:pPr>
        <w:spacing w:after="0" w:line="240" w:lineRule="auto"/>
        <w:ind w:firstLine="709"/>
        <w:jc w:val="both"/>
        <w:rPr>
          <w:rFonts w:ascii="Times New Roman" w:eastAsia="Times New Roman" w:hAnsi="Times New Roman" w:cs="Times New Roman"/>
          <w:sz w:val="24"/>
          <w:szCs w:val="24"/>
          <w:lang w:eastAsia="ru-RU"/>
        </w:rPr>
      </w:pPr>
      <w:r w:rsidRPr="006D31CF">
        <w:rPr>
          <w:rFonts w:ascii="Times New Roman" w:eastAsia="Times New Roman" w:hAnsi="Times New Roman" w:cs="Times New Roman"/>
          <w:sz w:val="24"/>
          <w:szCs w:val="24"/>
          <w:lang w:eastAsia="ru-RU"/>
        </w:rPr>
        <w:t xml:space="preserve">- товарищества собственников жилья – 3 ТСЖ: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Первомайская, 10</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Надежда</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Ольга</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w:t>
      </w:r>
    </w:p>
    <w:p w14:paraId="4449B7DF" w14:textId="4C800855" w:rsidR="006D31CF" w:rsidRPr="006D31CF" w:rsidRDefault="006D31CF" w:rsidP="006D31CF">
      <w:pPr>
        <w:spacing w:after="0" w:line="240" w:lineRule="auto"/>
        <w:ind w:firstLine="709"/>
        <w:jc w:val="both"/>
        <w:rPr>
          <w:rFonts w:ascii="Times New Roman" w:eastAsia="Times New Roman" w:hAnsi="Times New Roman" w:cs="Times New Roman"/>
          <w:b/>
          <w:sz w:val="24"/>
          <w:szCs w:val="24"/>
          <w:lang w:eastAsia="ru-RU"/>
        </w:rPr>
      </w:pPr>
      <w:r w:rsidRPr="006D31CF">
        <w:rPr>
          <w:rFonts w:ascii="Times New Roman" w:eastAsia="Times New Roman" w:hAnsi="Times New Roman" w:cs="Times New Roman"/>
          <w:sz w:val="24"/>
          <w:szCs w:val="24"/>
          <w:lang w:eastAsia="ru-RU"/>
        </w:rPr>
        <w:t>- коммунальные предприятия – 2</w:t>
      </w:r>
      <w:r w:rsidRPr="006D31CF">
        <w:rPr>
          <w:rFonts w:ascii="Times New Roman" w:eastAsia="Times New Roman" w:hAnsi="Times New Roman" w:cs="Times New Roman"/>
          <w:b/>
          <w:sz w:val="24"/>
          <w:szCs w:val="24"/>
          <w:lang w:eastAsia="ru-RU"/>
        </w:rPr>
        <w:t xml:space="preserve"> </w:t>
      </w:r>
      <w:r w:rsidRPr="006D31CF">
        <w:rPr>
          <w:rFonts w:ascii="Times New Roman" w:eastAsia="Times New Roman" w:hAnsi="Times New Roman" w:cs="Times New Roman"/>
          <w:sz w:val="24"/>
          <w:szCs w:val="24"/>
          <w:lang w:eastAsia="ru-RU"/>
        </w:rPr>
        <w:t xml:space="preserve">организаций: МУП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Тепло</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оказывает услуги по теплоснабжению, МУП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Водоканал</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 по водоснабжению и водоотведению.</w:t>
      </w:r>
    </w:p>
    <w:p w14:paraId="5B1FACAB" w14:textId="5853BFBD" w:rsidR="006D31CF" w:rsidRPr="006D31CF" w:rsidRDefault="006D31CF" w:rsidP="006D31CF">
      <w:pPr>
        <w:spacing w:after="0" w:line="240" w:lineRule="auto"/>
        <w:ind w:firstLine="709"/>
        <w:jc w:val="both"/>
        <w:rPr>
          <w:rFonts w:ascii="Times New Roman" w:eastAsia="Times New Roman" w:hAnsi="Times New Roman" w:cs="Times New Roman"/>
          <w:sz w:val="24"/>
          <w:szCs w:val="24"/>
          <w:lang w:eastAsia="ru-RU"/>
        </w:rPr>
      </w:pPr>
      <w:r w:rsidRPr="006D31CF">
        <w:rPr>
          <w:rFonts w:ascii="Times New Roman" w:eastAsia="Times New Roman" w:hAnsi="Times New Roman" w:cs="Times New Roman"/>
          <w:sz w:val="24"/>
          <w:szCs w:val="24"/>
          <w:lang w:eastAsia="ru-RU"/>
        </w:rPr>
        <w:t xml:space="preserve">На территории сел муниципального образования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b/>
          <w:sz w:val="24"/>
          <w:szCs w:val="24"/>
          <w:lang w:eastAsia="ru-RU"/>
        </w:rPr>
        <w:t xml:space="preserve"> </w:t>
      </w:r>
      <w:r w:rsidRPr="006D31CF">
        <w:rPr>
          <w:rFonts w:ascii="Times New Roman" w:eastAsia="Times New Roman" w:hAnsi="Times New Roman" w:cs="Times New Roman"/>
          <w:sz w:val="24"/>
          <w:szCs w:val="24"/>
          <w:lang w:eastAsia="ru-RU"/>
        </w:rPr>
        <w:t>оказывают жилищно-коммунальные услуги 4 предприятия, расположенные в соответствующих селах:</w:t>
      </w:r>
    </w:p>
    <w:p w14:paraId="693000F9" w14:textId="77007A7F" w:rsidR="006D31CF" w:rsidRPr="006D31CF" w:rsidRDefault="006D31CF" w:rsidP="006D31CF">
      <w:pPr>
        <w:spacing w:after="0" w:line="240" w:lineRule="auto"/>
        <w:ind w:firstLine="709"/>
        <w:jc w:val="both"/>
        <w:rPr>
          <w:rFonts w:ascii="Times New Roman" w:eastAsia="Times New Roman" w:hAnsi="Times New Roman" w:cs="Times New Roman"/>
          <w:sz w:val="24"/>
          <w:szCs w:val="24"/>
          <w:lang w:eastAsia="ru-RU"/>
        </w:rPr>
      </w:pPr>
      <w:r w:rsidRPr="006D31CF">
        <w:rPr>
          <w:rFonts w:ascii="Times New Roman" w:eastAsia="Times New Roman" w:hAnsi="Times New Roman" w:cs="Times New Roman"/>
          <w:sz w:val="24"/>
          <w:szCs w:val="24"/>
          <w:lang w:eastAsia="ru-RU"/>
        </w:rPr>
        <w:t xml:space="preserve">с. Чехов - МУП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Тепловые сети</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 услуги теплоснабжения;</w:t>
      </w:r>
    </w:p>
    <w:p w14:paraId="71A23D07" w14:textId="77BD3A54" w:rsidR="006D31CF" w:rsidRPr="006D31CF" w:rsidRDefault="006D31CF" w:rsidP="006D31CF">
      <w:pPr>
        <w:tabs>
          <w:tab w:val="left" w:pos="180"/>
        </w:tabs>
        <w:spacing w:after="0" w:line="240" w:lineRule="auto"/>
        <w:ind w:firstLine="709"/>
        <w:jc w:val="both"/>
        <w:rPr>
          <w:rFonts w:ascii="Times New Roman" w:eastAsia="Times New Roman" w:hAnsi="Times New Roman" w:cs="Times New Roman"/>
          <w:sz w:val="24"/>
          <w:szCs w:val="24"/>
          <w:lang w:eastAsia="ru-RU"/>
        </w:rPr>
      </w:pPr>
      <w:r w:rsidRPr="006D31CF">
        <w:rPr>
          <w:rFonts w:ascii="Times New Roman" w:eastAsia="Times New Roman" w:hAnsi="Times New Roman" w:cs="Times New Roman"/>
          <w:sz w:val="24"/>
          <w:szCs w:val="24"/>
          <w:lang w:eastAsia="ru-RU"/>
        </w:rPr>
        <w:t xml:space="preserve">с. Правда - ООО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Искра</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 услуги теплоснабжения;</w:t>
      </w:r>
    </w:p>
    <w:p w14:paraId="780C16F2" w14:textId="6CA2A345" w:rsidR="006D31CF" w:rsidRPr="006D31CF" w:rsidRDefault="006D31CF" w:rsidP="006D31CF">
      <w:pPr>
        <w:tabs>
          <w:tab w:val="left" w:pos="180"/>
        </w:tabs>
        <w:spacing w:after="0" w:line="240" w:lineRule="auto"/>
        <w:ind w:firstLine="709"/>
        <w:jc w:val="both"/>
        <w:rPr>
          <w:rFonts w:ascii="Times New Roman" w:eastAsia="Times New Roman" w:hAnsi="Times New Roman" w:cs="Times New Roman"/>
          <w:sz w:val="24"/>
          <w:szCs w:val="24"/>
          <w:lang w:eastAsia="ru-RU"/>
        </w:rPr>
      </w:pPr>
      <w:r w:rsidRPr="006D31CF">
        <w:rPr>
          <w:rFonts w:ascii="Times New Roman" w:eastAsia="Times New Roman" w:hAnsi="Times New Roman" w:cs="Times New Roman"/>
          <w:sz w:val="24"/>
          <w:szCs w:val="24"/>
          <w:lang w:eastAsia="ru-RU"/>
        </w:rPr>
        <w:t xml:space="preserve">с. Правда - ООО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Ника Плюс</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 содержание жилья; услуги водоснабжения, водоотведения – предприятие оказывало до 1 августа 2024, с 01.08.2024-коммунальные услуги по водоснабжению и водоотведению переданы в МУП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Водоканал</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w:t>
      </w:r>
    </w:p>
    <w:p w14:paraId="02D94737" w14:textId="5F38DD24" w:rsidR="006D31CF" w:rsidRPr="006D31CF" w:rsidRDefault="006D31CF" w:rsidP="006D31CF">
      <w:pPr>
        <w:tabs>
          <w:tab w:val="left" w:pos="180"/>
        </w:tabs>
        <w:spacing w:after="0" w:line="240" w:lineRule="auto"/>
        <w:ind w:firstLine="709"/>
        <w:jc w:val="both"/>
        <w:rPr>
          <w:rFonts w:ascii="Times New Roman" w:eastAsia="Times New Roman" w:hAnsi="Times New Roman" w:cs="Times New Roman"/>
          <w:sz w:val="24"/>
          <w:szCs w:val="24"/>
          <w:lang w:eastAsia="ru-RU"/>
        </w:rPr>
      </w:pPr>
      <w:r w:rsidRPr="006D31CF">
        <w:rPr>
          <w:rFonts w:ascii="Times New Roman" w:eastAsia="Times New Roman" w:hAnsi="Times New Roman" w:cs="Times New Roman"/>
          <w:sz w:val="24"/>
          <w:szCs w:val="24"/>
          <w:lang w:eastAsia="ru-RU"/>
        </w:rPr>
        <w:t xml:space="preserve">с. Яблочное - ООО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Комфорт</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 содержание жилья, услуги по водоотведению, услуги по водоснабжению (северная часть села –ул. Колхозная);</w:t>
      </w:r>
    </w:p>
    <w:p w14:paraId="648DC1D9" w14:textId="7B2E21A3" w:rsidR="006D31CF" w:rsidRPr="006D31CF" w:rsidRDefault="006D31CF" w:rsidP="006D31CF">
      <w:pPr>
        <w:tabs>
          <w:tab w:val="left" w:pos="426"/>
        </w:tabs>
        <w:spacing w:after="0" w:line="240" w:lineRule="auto"/>
        <w:ind w:firstLine="709"/>
        <w:jc w:val="both"/>
        <w:rPr>
          <w:rFonts w:ascii="Times New Roman" w:eastAsia="Times New Roman" w:hAnsi="Times New Roman" w:cs="Times New Roman"/>
          <w:sz w:val="24"/>
          <w:szCs w:val="24"/>
          <w:lang w:eastAsia="ru-RU"/>
        </w:rPr>
      </w:pPr>
      <w:r w:rsidRPr="006D31CF">
        <w:rPr>
          <w:rFonts w:ascii="Times New Roman" w:eastAsia="Times New Roman" w:hAnsi="Times New Roman" w:cs="Times New Roman"/>
          <w:sz w:val="24"/>
          <w:szCs w:val="24"/>
          <w:lang w:eastAsia="ru-RU"/>
        </w:rPr>
        <w:t xml:space="preserve">Кроме того, услуги теплоснабжения в сёлах оказывает МУП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Тепло</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с. Чехов, с. Яблочное, с. Костромское, с. Пионеры и с. Чапланово;</w:t>
      </w:r>
    </w:p>
    <w:p w14:paraId="2D529CDE" w14:textId="0B3D0236" w:rsidR="006D31CF" w:rsidRPr="006D31CF" w:rsidRDefault="006D31CF" w:rsidP="006D31CF">
      <w:pPr>
        <w:tabs>
          <w:tab w:val="left" w:pos="426"/>
        </w:tabs>
        <w:spacing w:after="0" w:line="240" w:lineRule="auto"/>
        <w:ind w:firstLine="709"/>
        <w:jc w:val="both"/>
        <w:rPr>
          <w:rFonts w:ascii="Times New Roman" w:eastAsia="Times New Roman" w:hAnsi="Times New Roman" w:cs="Times New Roman"/>
          <w:sz w:val="24"/>
          <w:szCs w:val="24"/>
          <w:lang w:eastAsia="ru-RU"/>
        </w:rPr>
      </w:pPr>
      <w:r w:rsidRPr="006D31CF">
        <w:rPr>
          <w:rFonts w:ascii="Times New Roman" w:eastAsia="Times New Roman" w:hAnsi="Times New Roman" w:cs="Times New Roman"/>
          <w:sz w:val="24"/>
          <w:szCs w:val="24"/>
          <w:lang w:eastAsia="ru-RU"/>
        </w:rPr>
        <w:t>Услуги</w:t>
      </w:r>
      <w:r w:rsidRPr="006D31CF">
        <w:rPr>
          <w:rFonts w:ascii="Times New Roman" w:eastAsia="Times New Roman" w:hAnsi="Times New Roman" w:cs="Times New Roman"/>
          <w:b/>
          <w:sz w:val="24"/>
          <w:szCs w:val="24"/>
          <w:lang w:eastAsia="ru-RU"/>
        </w:rPr>
        <w:t xml:space="preserve"> </w:t>
      </w:r>
      <w:r w:rsidRPr="006D31CF">
        <w:rPr>
          <w:rFonts w:ascii="Times New Roman" w:eastAsia="Times New Roman" w:hAnsi="Times New Roman" w:cs="Times New Roman"/>
          <w:sz w:val="24"/>
          <w:szCs w:val="24"/>
          <w:lang w:eastAsia="ru-RU"/>
        </w:rPr>
        <w:t xml:space="preserve">водоснабжения оказывает МУП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Водоканал</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в с. Чехов, с. Костромское, с. Пятиречье, с. Чапланово, в южной части с. Яблочное (ул. Антоново, ул. Приморская, ул. Центральная), в с. Правда (с 01.08.2024).</w:t>
      </w:r>
    </w:p>
    <w:p w14:paraId="5558C4DE" w14:textId="5F87613C" w:rsidR="006D31CF" w:rsidRPr="006D31CF" w:rsidRDefault="006D31CF" w:rsidP="006D31CF">
      <w:pPr>
        <w:tabs>
          <w:tab w:val="left" w:pos="426"/>
        </w:tabs>
        <w:spacing w:after="0" w:line="240" w:lineRule="auto"/>
        <w:ind w:firstLine="709"/>
        <w:jc w:val="both"/>
        <w:rPr>
          <w:rFonts w:ascii="Times New Roman" w:eastAsia="Times New Roman" w:hAnsi="Times New Roman" w:cs="Times New Roman"/>
          <w:sz w:val="24"/>
          <w:szCs w:val="24"/>
          <w:lang w:eastAsia="ru-RU"/>
        </w:rPr>
      </w:pPr>
      <w:r w:rsidRPr="006D31CF">
        <w:rPr>
          <w:rFonts w:ascii="Times New Roman" w:eastAsia="Times New Roman" w:hAnsi="Times New Roman" w:cs="Times New Roman"/>
          <w:sz w:val="24"/>
          <w:szCs w:val="24"/>
          <w:lang w:eastAsia="ru-RU"/>
        </w:rPr>
        <w:t xml:space="preserve">Услуги по водоотведению оказывает МУП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Водоканал</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в сёлах: Чехов, Правда (с 01.08.2024), Чапланово, Пятиречье, Костромское, Пионеры (ул. Школьная).</w:t>
      </w:r>
    </w:p>
    <w:p w14:paraId="498558C8" w14:textId="20116CDB" w:rsidR="006D31CF" w:rsidRPr="006D31CF" w:rsidRDefault="006D31CF" w:rsidP="006D31CF">
      <w:pPr>
        <w:tabs>
          <w:tab w:val="left" w:pos="180"/>
        </w:tabs>
        <w:spacing w:after="0" w:line="240" w:lineRule="auto"/>
        <w:ind w:firstLine="709"/>
        <w:jc w:val="both"/>
        <w:rPr>
          <w:rFonts w:ascii="Times New Roman" w:eastAsia="Times New Roman" w:hAnsi="Times New Roman" w:cs="Times New Roman"/>
          <w:sz w:val="24"/>
          <w:szCs w:val="24"/>
          <w:lang w:eastAsia="ru-RU"/>
        </w:rPr>
      </w:pPr>
      <w:r w:rsidRPr="006D31CF">
        <w:rPr>
          <w:rFonts w:ascii="Times New Roman" w:eastAsia="Times New Roman" w:hAnsi="Times New Roman" w:cs="Times New Roman"/>
          <w:sz w:val="24"/>
          <w:szCs w:val="24"/>
          <w:lang w:eastAsia="ru-RU"/>
        </w:rPr>
        <w:t xml:space="preserve">Согласно оперативных данных по предоставленным балансам доходов и расходов за 2024 год из 5 ресурсоснабжающих предприятий 4 предприятия получили прибыль в размере 149,03 тыс. руб. (МУП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Тепловые сети</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МУП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Водоканал</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ООО Комфорт</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МУП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Искра</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МУП </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Тепло</w:t>
      </w:r>
      <w:r w:rsidR="006613BA">
        <w:rPr>
          <w:rFonts w:ascii="Times New Roman" w:eastAsia="Times New Roman" w:hAnsi="Times New Roman" w:cs="Times New Roman"/>
          <w:sz w:val="24"/>
          <w:szCs w:val="24"/>
          <w:lang w:eastAsia="ru-RU"/>
        </w:rPr>
        <w:t>»</w:t>
      </w:r>
      <w:r w:rsidRPr="006D31CF">
        <w:rPr>
          <w:rFonts w:ascii="Times New Roman" w:eastAsia="Times New Roman" w:hAnsi="Times New Roman" w:cs="Times New Roman"/>
          <w:sz w:val="24"/>
          <w:szCs w:val="24"/>
          <w:lang w:eastAsia="ru-RU"/>
        </w:rPr>
        <w:t xml:space="preserve"> сработало с убытком 121 214,0 тыс. руб. – по объективным причинам: Региональной энергетической комиссией Сахалинской области, на 2024</w:t>
      </w:r>
      <w:r w:rsidR="00EA132C">
        <w:rPr>
          <w:rFonts w:ascii="Times New Roman" w:eastAsia="Times New Roman" w:hAnsi="Times New Roman" w:cs="Times New Roman"/>
          <w:sz w:val="24"/>
          <w:szCs w:val="24"/>
          <w:lang w:eastAsia="ru-RU"/>
        </w:rPr>
        <w:t xml:space="preserve"> </w:t>
      </w:r>
      <w:r w:rsidRPr="006D31CF">
        <w:rPr>
          <w:rFonts w:ascii="Times New Roman" w:eastAsia="Times New Roman" w:hAnsi="Times New Roman" w:cs="Times New Roman"/>
          <w:sz w:val="24"/>
          <w:szCs w:val="24"/>
          <w:lang w:eastAsia="ru-RU"/>
        </w:rPr>
        <w:t>год рассчитана субсидия на выплату зарплаты работникам предприятия ниже определённой Отраслевым тарифным соглашением, т.е. с дефицитом средств на оплату труда и страховые взносы. Направлены письма в РЭК Сахалинской области и Министерство ЖКХ Сахалинской области по пересчёту субсидии, в соответствии с фактическими затратами предприятия по фонду оплаты труда и страховым взносам</w:t>
      </w:r>
    </w:p>
    <w:p w14:paraId="1BABCC39" w14:textId="77777777" w:rsidR="006D31CF" w:rsidRPr="006D31CF" w:rsidRDefault="006D31CF" w:rsidP="006D31CF">
      <w:pPr>
        <w:widowControl w:val="0"/>
        <w:tabs>
          <w:tab w:val="left" w:pos="426"/>
          <w:tab w:val="left" w:pos="567"/>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6D31CF">
        <w:rPr>
          <w:rFonts w:ascii="Times New Roman" w:eastAsia="Times New Roman" w:hAnsi="Times New Roman" w:cs="Times New Roman"/>
          <w:sz w:val="24"/>
          <w:szCs w:val="24"/>
          <w:lang w:eastAsia="ru-RU"/>
        </w:rPr>
        <w:t>Среднесписочная численность работающих в сфере ЖКХ составила за 2024 год – 836 чел., за 2023год 856 чел.  Снижение численности работников предприятий ЖКХ за 2024 г. на 20 человек произошло за счёт повышения производительности труда работников путём внедрения механизации и автоматизации на предприятиях ЖКХ.</w:t>
      </w:r>
    </w:p>
    <w:p w14:paraId="28C658D6" w14:textId="77777777" w:rsidR="006D31CF" w:rsidRPr="006D31CF" w:rsidRDefault="006D31CF" w:rsidP="006D31CF">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6D31CF">
        <w:rPr>
          <w:rFonts w:ascii="Times New Roman" w:eastAsia="Times New Roman" w:hAnsi="Times New Roman" w:cs="Times New Roman"/>
          <w:sz w:val="24"/>
          <w:szCs w:val="24"/>
          <w:lang w:eastAsia="ru-RU"/>
        </w:rPr>
        <w:t xml:space="preserve"> Среднемесячная заработная плата работников ЖКХ: за 2024 год – 93 395,00 руб., 2023 год -80 326 руб., рост в 2024 год по сравнению с 2023 годом составил 16,3%, за счёт </w:t>
      </w:r>
      <w:r w:rsidRPr="006D31CF">
        <w:rPr>
          <w:rFonts w:ascii="Times New Roman" w:eastAsia="Times New Roman" w:hAnsi="Times New Roman" w:cs="Times New Roman"/>
          <w:sz w:val="24"/>
          <w:szCs w:val="24"/>
          <w:lang w:eastAsia="ru-RU"/>
        </w:rPr>
        <w:lastRenderedPageBreak/>
        <w:t>увеличения МРОТ и сокращения численности работников.</w:t>
      </w:r>
    </w:p>
    <w:p w14:paraId="29E335BD" w14:textId="057DEF4C" w:rsidR="00BD6826" w:rsidRPr="001D1225" w:rsidRDefault="00BD6826" w:rsidP="008D7601">
      <w:pPr>
        <w:spacing w:after="0" w:line="240" w:lineRule="auto"/>
        <w:ind w:firstLine="709"/>
        <w:jc w:val="both"/>
        <w:rPr>
          <w:rFonts w:ascii="Times New Roman" w:eastAsia="Times New Roman" w:hAnsi="Times New Roman" w:cs="Times New Roman"/>
          <w:b/>
          <w:sz w:val="24"/>
          <w:szCs w:val="24"/>
          <w:lang w:eastAsia="ru-RU"/>
        </w:rPr>
      </w:pPr>
      <w:r w:rsidRPr="001D1225">
        <w:rPr>
          <w:rFonts w:ascii="Times New Roman" w:eastAsia="Times New Roman" w:hAnsi="Times New Roman" w:cs="Times New Roman"/>
          <w:b/>
          <w:sz w:val="24"/>
          <w:szCs w:val="24"/>
          <w:lang w:eastAsia="ru-RU"/>
        </w:rPr>
        <w:t xml:space="preserve">Показатель 27. </w:t>
      </w:r>
      <w:r w:rsidR="006613BA">
        <w:rPr>
          <w:rFonts w:ascii="Times New Roman" w:eastAsia="Times New Roman" w:hAnsi="Times New Roman" w:cs="Times New Roman"/>
          <w:b/>
          <w:sz w:val="24"/>
          <w:szCs w:val="24"/>
          <w:lang w:eastAsia="ru-RU"/>
        </w:rPr>
        <w:t>«</w:t>
      </w:r>
      <w:r w:rsidRPr="001D1225">
        <w:rPr>
          <w:rFonts w:ascii="Times New Roman" w:eastAsia="Times New Roman" w:hAnsi="Times New Roman" w:cs="Times New Roman"/>
          <w:b/>
          <w:sz w:val="24"/>
          <w:szCs w:val="24"/>
          <w:lang w:eastAsia="ru-RU"/>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r w:rsidR="006613BA">
        <w:rPr>
          <w:rFonts w:ascii="Times New Roman" w:eastAsia="Times New Roman" w:hAnsi="Times New Roman" w:cs="Times New Roman"/>
          <w:b/>
          <w:sz w:val="24"/>
          <w:szCs w:val="24"/>
          <w:lang w:eastAsia="ru-RU"/>
        </w:rPr>
        <w:t>»</w:t>
      </w:r>
    </w:p>
    <w:p w14:paraId="5799D17D" w14:textId="0B9DDD1A" w:rsidR="001D1225" w:rsidRPr="001D1225" w:rsidRDefault="002D232C" w:rsidP="004B44E2">
      <w:pPr>
        <w:spacing w:after="0" w:line="240" w:lineRule="auto"/>
        <w:ind w:firstLine="709"/>
        <w:jc w:val="both"/>
        <w:rPr>
          <w:rFonts w:ascii="Times New Roman" w:eastAsia="Times New Roman" w:hAnsi="Times New Roman" w:cs="Times New Roman"/>
          <w:color w:val="000000"/>
          <w:sz w:val="24"/>
          <w:szCs w:val="24"/>
          <w:lang w:eastAsia="ru-RU"/>
        </w:rPr>
      </w:pPr>
      <w:r w:rsidRPr="001D1225">
        <w:rPr>
          <w:rFonts w:ascii="Times New Roman" w:eastAsia="Times New Roman" w:hAnsi="Times New Roman" w:cs="Times New Roman"/>
          <w:sz w:val="24"/>
          <w:szCs w:val="24"/>
          <w:lang w:eastAsia="ru-RU"/>
        </w:rPr>
        <w:t>В 202</w:t>
      </w:r>
      <w:r w:rsidR="006F43B2" w:rsidRPr="001D1225">
        <w:rPr>
          <w:rFonts w:ascii="Times New Roman" w:eastAsia="Times New Roman" w:hAnsi="Times New Roman" w:cs="Times New Roman"/>
          <w:sz w:val="24"/>
          <w:szCs w:val="24"/>
          <w:lang w:eastAsia="ru-RU"/>
        </w:rPr>
        <w:t>2</w:t>
      </w:r>
      <w:r w:rsidR="00707437" w:rsidRPr="001D1225">
        <w:rPr>
          <w:rFonts w:ascii="Times New Roman" w:eastAsia="Times New Roman" w:hAnsi="Times New Roman" w:cs="Times New Roman"/>
          <w:sz w:val="24"/>
          <w:szCs w:val="24"/>
          <w:lang w:eastAsia="ru-RU"/>
        </w:rPr>
        <w:t xml:space="preserve"> </w:t>
      </w:r>
      <w:r w:rsidRPr="001D1225">
        <w:rPr>
          <w:rFonts w:ascii="Times New Roman" w:eastAsia="Times New Roman" w:hAnsi="Times New Roman" w:cs="Times New Roman"/>
          <w:sz w:val="24"/>
          <w:szCs w:val="24"/>
          <w:lang w:eastAsia="ru-RU"/>
        </w:rPr>
        <w:t>г. показатель составил 9</w:t>
      </w:r>
      <w:r w:rsidR="00707437" w:rsidRPr="001D1225">
        <w:rPr>
          <w:rFonts w:ascii="Times New Roman" w:eastAsia="Times New Roman" w:hAnsi="Times New Roman" w:cs="Times New Roman"/>
          <w:sz w:val="24"/>
          <w:szCs w:val="24"/>
          <w:lang w:eastAsia="ru-RU"/>
        </w:rPr>
        <w:t>9,0</w:t>
      </w:r>
      <w:r w:rsidRPr="001D1225">
        <w:rPr>
          <w:rFonts w:ascii="Times New Roman" w:eastAsia="Times New Roman" w:hAnsi="Times New Roman" w:cs="Times New Roman"/>
          <w:sz w:val="24"/>
          <w:szCs w:val="24"/>
          <w:lang w:eastAsia="ru-RU"/>
        </w:rPr>
        <w:t>0%, в 202</w:t>
      </w:r>
      <w:r w:rsidR="006F43B2" w:rsidRPr="001D1225">
        <w:rPr>
          <w:rFonts w:ascii="Times New Roman" w:eastAsia="Times New Roman" w:hAnsi="Times New Roman" w:cs="Times New Roman"/>
          <w:sz w:val="24"/>
          <w:szCs w:val="24"/>
          <w:lang w:eastAsia="ru-RU"/>
        </w:rPr>
        <w:t xml:space="preserve">3 </w:t>
      </w:r>
      <w:r w:rsidRPr="001D1225">
        <w:rPr>
          <w:rFonts w:ascii="Times New Roman" w:eastAsia="Times New Roman" w:hAnsi="Times New Roman" w:cs="Times New Roman"/>
          <w:sz w:val="24"/>
          <w:szCs w:val="24"/>
          <w:lang w:eastAsia="ru-RU"/>
        </w:rPr>
        <w:t>г.-99.00%. По итогам 202</w:t>
      </w:r>
      <w:r w:rsidR="001D1225" w:rsidRPr="001D1225">
        <w:rPr>
          <w:rFonts w:ascii="Times New Roman" w:eastAsia="Times New Roman" w:hAnsi="Times New Roman" w:cs="Times New Roman"/>
          <w:sz w:val="24"/>
          <w:szCs w:val="24"/>
          <w:lang w:eastAsia="ru-RU"/>
        </w:rPr>
        <w:t>4</w:t>
      </w:r>
      <w:r w:rsidRPr="001D1225">
        <w:rPr>
          <w:rFonts w:ascii="Times New Roman" w:eastAsia="Times New Roman" w:hAnsi="Times New Roman" w:cs="Times New Roman"/>
          <w:sz w:val="24"/>
          <w:szCs w:val="24"/>
          <w:lang w:eastAsia="ru-RU"/>
        </w:rPr>
        <w:t xml:space="preserve"> года показатель составил </w:t>
      </w:r>
      <w:r w:rsidR="001D1225" w:rsidRPr="001D1225">
        <w:rPr>
          <w:rFonts w:ascii="Times New Roman" w:eastAsia="Times New Roman" w:hAnsi="Times New Roman" w:cs="Times New Roman"/>
          <w:sz w:val="24"/>
          <w:szCs w:val="24"/>
          <w:lang w:eastAsia="ru-RU"/>
        </w:rPr>
        <w:t xml:space="preserve">93,60 </w:t>
      </w:r>
      <w:r w:rsidRPr="001D1225">
        <w:rPr>
          <w:rFonts w:ascii="Times New Roman" w:eastAsia="Times New Roman" w:hAnsi="Times New Roman" w:cs="Times New Roman"/>
          <w:sz w:val="24"/>
          <w:szCs w:val="24"/>
          <w:lang w:eastAsia="ru-RU"/>
        </w:rPr>
        <w:t xml:space="preserve">%. </w:t>
      </w:r>
      <w:r w:rsidR="001D1225" w:rsidRPr="001D1225">
        <w:rPr>
          <w:rFonts w:ascii="Times New Roman" w:eastAsia="Times New Roman" w:hAnsi="Times New Roman" w:cs="Times New Roman"/>
          <w:color w:val="000000"/>
          <w:sz w:val="24"/>
          <w:szCs w:val="24"/>
          <w:lang w:eastAsia="ru-RU"/>
        </w:rPr>
        <w:t xml:space="preserve">Уменьшение показателя произошло в связи с исключением МКД из лицензии на управление МУП </w:t>
      </w:r>
      <w:r w:rsidR="006613BA">
        <w:rPr>
          <w:rFonts w:ascii="Times New Roman" w:eastAsia="Times New Roman" w:hAnsi="Times New Roman" w:cs="Times New Roman"/>
          <w:color w:val="000000"/>
          <w:sz w:val="24"/>
          <w:szCs w:val="24"/>
          <w:lang w:eastAsia="ru-RU"/>
        </w:rPr>
        <w:t>«</w:t>
      </w:r>
      <w:r w:rsidR="001D1225" w:rsidRPr="001D1225">
        <w:rPr>
          <w:rFonts w:ascii="Times New Roman" w:eastAsia="Times New Roman" w:hAnsi="Times New Roman" w:cs="Times New Roman"/>
          <w:color w:val="000000"/>
          <w:sz w:val="24"/>
          <w:szCs w:val="24"/>
          <w:lang w:eastAsia="ru-RU"/>
        </w:rPr>
        <w:t>Эталон</w:t>
      </w:r>
      <w:r w:rsidR="006613BA">
        <w:rPr>
          <w:rFonts w:ascii="Times New Roman" w:eastAsia="Times New Roman" w:hAnsi="Times New Roman" w:cs="Times New Roman"/>
          <w:color w:val="000000"/>
          <w:sz w:val="24"/>
          <w:szCs w:val="24"/>
          <w:lang w:eastAsia="ru-RU"/>
        </w:rPr>
        <w:t>»</w:t>
      </w:r>
      <w:r w:rsidR="001D1225" w:rsidRPr="001D1225">
        <w:rPr>
          <w:rFonts w:ascii="Times New Roman" w:eastAsia="Times New Roman" w:hAnsi="Times New Roman" w:cs="Times New Roman"/>
          <w:color w:val="000000"/>
          <w:sz w:val="24"/>
          <w:szCs w:val="24"/>
          <w:lang w:eastAsia="ru-RU"/>
        </w:rPr>
        <w:t>, ООО</w:t>
      </w:r>
      <w:r w:rsidR="001D1225">
        <w:rPr>
          <w:rFonts w:ascii="Times New Roman" w:eastAsia="Times New Roman" w:hAnsi="Times New Roman" w:cs="Times New Roman"/>
          <w:color w:val="000000"/>
          <w:sz w:val="24"/>
          <w:szCs w:val="24"/>
          <w:lang w:eastAsia="ru-RU"/>
        </w:rPr>
        <w:t xml:space="preserve"> </w:t>
      </w:r>
      <w:r w:rsidR="006613BA">
        <w:rPr>
          <w:rFonts w:ascii="Times New Roman" w:eastAsia="Times New Roman" w:hAnsi="Times New Roman" w:cs="Times New Roman"/>
          <w:color w:val="000000"/>
          <w:sz w:val="24"/>
          <w:szCs w:val="24"/>
          <w:lang w:eastAsia="ru-RU"/>
        </w:rPr>
        <w:t>«</w:t>
      </w:r>
      <w:r w:rsidR="001D1225" w:rsidRPr="001D1225">
        <w:rPr>
          <w:rFonts w:ascii="Times New Roman" w:eastAsia="Times New Roman" w:hAnsi="Times New Roman" w:cs="Times New Roman"/>
          <w:color w:val="000000"/>
          <w:sz w:val="24"/>
          <w:szCs w:val="24"/>
          <w:lang w:eastAsia="ru-RU"/>
        </w:rPr>
        <w:t>Бастион</w:t>
      </w:r>
      <w:r w:rsidR="006613BA">
        <w:rPr>
          <w:rFonts w:ascii="Times New Roman" w:eastAsia="Times New Roman" w:hAnsi="Times New Roman" w:cs="Times New Roman"/>
          <w:color w:val="000000"/>
          <w:sz w:val="24"/>
          <w:szCs w:val="24"/>
          <w:lang w:eastAsia="ru-RU"/>
        </w:rPr>
        <w:t>»</w:t>
      </w:r>
      <w:r w:rsidR="001D1225" w:rsidRPr="001D1225">
        <w:rPr>
          <w:rFonts w:ascii="Times New Roman" w:eastAsia="Times New Roman" w:hAnsi="Times New Roman" w:cs="Times New Roman"/>
          <w:color w:val="000000"/>
          <w:sz w:val="24"/>
          <w:szCs w:val="24"/>
          <w:lang w:eastAsia="ru-RU"/>
        </w:rPr>
        <w:t>, ООО</w:t>
      </w:r>
      <w:r w:rsidR="001D1225">
        <w:rPr>
          <w:rFonts w:ascii="Times New Roman" w:eastAsia="Times New Roman" w:hAnsi="Times New Roman" w:cs="Times New Roman"/>
          <w:color w:val="000000"/>
          <w:sz w:val="24"/>
          <w:szCs w:val="24"/>
          <w:lang w:eastAsia="ru-RU"/>
        </w:rPr>
        <w:t xml:space="preserve"> </w:t>
      </w:r>
      <w:r w:rsidR="006613BA">
        <w:rPr>
          <w:rFonts w:ascii="Times New Roman" w:eastAsia="Times New Roman" w:hAnsi="Times New Roman" w:cs="Times New Roman"/>
          <w:color w:val="000000"/>
          <w:sz w:val="24"/>
          <w:szCs w:val="24"/>
          <w:lang w:eastAsia="ru-RU"/>
        </w:rPr>
        <w:t>«</w:t>
      </w:r>
      <w:r w:rsidR="001D1225" w:rsidRPr="001D1225">
        <w:rPr>
          <w:rFonts w:ascii="Times New Roman" w:eastAsia="Times New Roman" w:hAnsi="Times New Roman" w:cs="Times New Roman"/>
          <w:color w:val="000000"/>
          <w:sz w:val="24"/>
          <w:szCs w:val="24"/>
          <w:lang w:eastAsia="ru-RU"/>
        </w:rPr>
        <w:t>Эдем</w:t>
      </w:r>
      <w:r w:rsidR="006613BA">
        <w:rPr>
          <w:rFonts w:ascii="Times New Roman" w:eastAsia="Times New Roman" w:hAnsi="Times New Roman" w:cs="Times New Roman"/>
          <w:color w:val="000000"/>
          <w:sz w:val="24"/>
          <w:szCs w:val="24"/>
          <w:lang w:eastAsia="ru-RU"/>
        </w:rPr>
        <w:t>»</w:t>
      </w:r>
      <w:r w:rsidR="001D1225" w:rsidRPr="001D1225">
        <w:rPr>
          <w:rFonts w:ascii="Times New Roman" w:eastAsia="Times New Roman" w:hAnsi="Times New Roman" w:cs="Times New Roman"/>
          <w:color w:val="000000"/>
          <w:sz w:val="24"/>
          <w:szCs w:val="24"/>
          <w:lang w:eastAsia="ru-RU"/>
        </w:rPr>
        <w:t xml:space="preserve">, МУП </w:t>
      </w:r>
      <w:r w:rsidR="006613BA">
        <w:rPr>
          <w:rFonts w:ascii="Times New Roman" w:eastAsia="Times New Roman" w:hAnsi="Times New Roman" w:cs="Times New Roman"/>
          <w:color w:val="000000"/>
          <w:sz w:val="24"/>
          <w:szCs w:val="24"/>
          <w:lang w:eastAsia="ru-RU"/>
        </w:rPr>
        <w:t>«</w:t>
      </w:r>
      <w:r w:rsidR="001D1225" w:rsidRPr="001D1225">
        <w:rPr>
          <w:rFonts w:ascii="Times New Roman" w:eastAsia="Times New Roman" w:hAnsi="Times New Roman" w:cs="Times New Roman"/>
          <w:color w:val="000000"/>
          <w:sz w:val="24"/>
          <w:szCs w:val="24"/>
          <w:lang w:eastAsia="ru-RU"/>
        </w:rPr>
        <w:t>Тепловые сети</w:t>
      </w:r>
      <w:r w:rsidR="006613BA">
        <w:rPr>
          <w:rFonts w:ascii="Times New Roman" w:eastAsia="Times New Roman" w:hAnsi="Times New Roman" w:cs="Times New Roman"/>
          <w:color w:val="000000"/>
          <w:sz w:val="24"/>
          <w:szCs w:val="24"/>
          <w:lang w:eastAsia="ru-RU"/>
        </w:rPr>
        <w:t>»</w:t>
      </w:r>
      <w:r w:rsidR="001D1225" w:rsidRPr="001D1225">
        <w:rPr>
          <w:rFonts w:ascii="Times New Roman" w:eastAsia="Times New Roman" w:hAnsi="Times New Roman" w:cs="Times New Roman"/>
          <w:color w:val="000000"/>
          <w:sz w:val="24"/>
          <w:szCs w:val="24"/>
          <w:lang w:eastAsia="ru-RU"/>
        </w:rPr>
        <w:t>; с отказом управляющих организаций от продления срока действия договоров управления. Собрание собственников МКД не состоялось (отсутствие кворума). Проведены конкурсы по отбору управляющих организаций.</w:t>
      </w:r>
    </w:p>
    <w:p w14:paraId="25113EF3" w14:textId="4E7FDB50" w:rsidR="00F65549" w:rsidRDefault="00707437" w:rsidP="001D1225">
      <w:pPr>
        <w:spacing w:after="0" w:line="240" w:lineRule="auto"/>
        <w:ind w:firstLine="709"/>
        <w:jc w:val="both"/>
        <w:rPr>
          <w:rFonts w:ascii="Times New Roman" w:eastAsia="Times New Roman" w:hAnsi="Times New Roman" w:cs="Times New Roman"/>
          <w:color w:val="000000"/>
          <w:sz w:val="24"/>
          <w:szCs w:val="24"/>
          <w:lang w:eastAsia="ru-RU"/>
        </w:rPr>
      </w:pPr>
      <w:r w:rsidRPr="001D1225">
        <w:rPr>
          <w:rFonts w:ascii="Times New Roman" w:eastAsia="Times New Roman" w:hAnsi="Times New Roman" w:cs="Times New Roman"/>
          <w:sz w:val="24"/>
          <w:szCs w:val="24"/>
          <w:lang w:eastAsia="ru-RU"/>
        </w:rPr>
        <w:t xml:space="preserve">Всего на территории </w:t>
      </w:r>
      <w:r w:rsidR="00220AF6">
        <w:rPr>
          <w:rFonts w:ascii="Times New Roman" w:eastAsia="Times New Roman" w:hAnsi="Times New Roman" w:cs="Times New Roman"/>
          <w:sz w:val="24"/>
          <w:szCs w:val="24"/>
          <w:lang w:eastAsia="ru-RU"/>
        </w:rPr>
        <w:t>Холмского муниципального округа Сахалинской области</w:t>
      </w:r>
      <w:r w:rsidRPr="001D1225">
        <w:rPr>
          <w:rFonts w:ascii="Times New Roman" w:eastAsia="Times New Roman" w:hAnsi="Times New Roman" w:cs="Times New Roman"/>
          <w:sz w:val="24"/>
          <w:szCs w:val="24"/>
          <w:lang w:eastAsia="ru-RU"/>
        </w:rPr>
        <w:t xml:space="preserve"> </w:t>
      </w:r>
      <w:r w:rsidR="00762A46" w:rsidRPr="001D1225">
        <w:rPr>
          <w:rFonts w:ascii="Times New Roman" w:eastAsia="Times New Roman" w:hAnsi="Times New Roman" w:cs="Times New Roman"/>
          <w:sz w:val="24"/>
          <w:szCs w:val="24"/>
          <w:lang w:eastAsia="ru-RU"/>
        </w:rPr>
        <w:t>р</w:t>
      </w:r>
      <w:r w:rsidR="002D232C" w:rsidRPr="001D1225">
        <w:rPr>
          <w:rFonts w:ascii="Times New Roman" w:eastAsia="Times New Roman" w:hAnsi="Times New Roman" w:cs="Times New Roman"/>
          <w:sz w:val="24"/>
          <w:szCs w:val="24"/>
          <w:lang w:eastAsia="ru-RU"/>
        </w:rPr>
        <w:t xml:space="preserve">асположено </w:t>
      </w:r>
      <w:r w:rsidR="001D1225" w:rsidRPr="001D1225">
        <w:rPr>
          <w:rFonts w:ascii="Times New Roman" w:eastAsia="Times New Roman" w:hAnsi="Times New Roman" w:cs="Times New Roman"/>
          <w:sz w:val="24"/>
          <w:szCs w:val="24"/>
          <w:lang w:eastAsia="ru-RU"/>
        </w:rPr>
        <w:t xml:space="preserve">983 </w:t>
      </w:r>
      <w:r w:rsidR="002D232C" w:rsidRPr="001D1225">
        <w:rPr>
          <w:rFonts w:ascii="Times New Roman" w:eastAsia="Times New Roman" w:hAnsi="Times New Roman" w:cs="Times New Roman"/>
          <w:sz w:val="24"/>
          <w:szCs w:val="24"/>
          <w:lang w:eastAsia="ru-RU"/>
        </w:rPr>
        <w:t>многоквартирных домов</w:t>
      </w:r>
      <w:r w:rsidR="00762A46" w:rsidRPr="001D1225">
        <w:rPr>
          <w:rFonts w:ascii="Times New Roman" w:eastAsia="Times New Roman" w:hAnsi="Times New Roman" w:cs="Times New Roman"/>
          <w:sz w:val="24"/>
          <w:szCs w:val="24"/>
          <w:lang w:eastAsia="ru-RU"/>
        </w:rPr>
        <w:t xml:space="preserve">. </w:t>
      </w:r>
      <w:r w:rsidR="001D1225" w:rsidRPr="001D1225">
        <w:rPr>
          <w:rFonts w:ascii="Times New Roman" w:eastAsia="Times New Roman" w:hAnsi="Times New Roman" w:cs="Times New Roman"/>
          <w:color w:val="000000"/>
          <w:sz w:val="24"/>
          <w:szCs w:val="24"/>
          <w:lang w:eastAsia="ru-RU"/>
        </w:rPr>
        <w:t xml:space="preserve">Число многоквартирных домов, в которых собственники помещений выбрали и реализуют </w:t>
      </w:r>
      <w:r w:rsidR="009F5DF3">
        <w:rPr>
          <w:rFonts w:ascii="Times New Roman" w:eastAsia="Times New Roman" w:hAnsi="Times New Roman" w:cs="Times New Roman"/>
          <w:color w:val="000000"/>
          <w:sz w:val="24"/>
          <w:szCs w:val="24"/>
          <w:lang w:eastAsia="ru-RU"/>
        </w:rPr>
        <w:t xml:space="preserve">один из способов управления </w:t>
      </w:r>
      <w:r w:rsidR="001D1225" w:rsidRPr="001D1225">
        <w:rPr>
          <w:rFonts w:ascii="Times New Roman" w:eastAsia="Times New Roman" w:hAnsi="Times New Roman" w:cs="Times New Roman"/>
          <w:color w:val="000000"/>
          <w:sz w:val="24"/>
          <w:szCs w:val="24"/>
          <w:lang w:eastAsia="ru-RU"/>
        </w:rPr>
        <w:t xml:space="preserve">многоквартирными домами </w:t>
      </w:r>
      <w:r w:rsidR="009F5DF3">
        <w:rPr>
          <w:rFonts w:ascii="Times New Roman" w:eastAsia="Times New Roman" w:hAnsi="Times New Roman" w:cs="Times New Roman"/>
          <w:color w:val="000000"/>
          <w:sz w:val="24"/>
          <w:szCs w:val="24"/>
          <w:lang w:eastAsia="ru-RU"/>
        </w:rPr>
        <w:t>составляет 920</w:t>
      </w:r>
      <w:r w:rsidR="00F65549">
        <w:rPr>
          <w:rFonts w:ascii="Times New Roman" w:eastAsia="Times New Roman" w:hAnsi="Times New Roman" w:cs="Times New Roman"/>
          <w:color w:val="000000"/>
          <w:sz w:val="24"/>
          <w:szCs w:val="24"/>
          <w:lang w:eastAsia="ru-RU"/>
        </w:rPr>
        <w:t xml:space="preserve"> (340- на основании решения общего собрания собственников МКД</w:t>
      </w:r>
      <w:r w:rsidR="001D1225" w:rsidRPr="001D1225">
        <w:rPr>
          <w:rFonts w:ascii="Times New Roman" w:eastAsia="Times New Roman" w:hAnsi="Times New Roman" w:cs="Times New Roman"/>
          <w:color w:val="000000"/>
          <w:sz w:val="24"/>
          <w:szCs w:val="24"/>
          <w:lang w:eastAsia="ru-RU"/>
        </w:rPr>
        <w:t xml:space="preserve">, </w:t>
      </w:r>
      <w:r w:rsidR="00F65549">
        <w:rPr>
          <w:rFonts w:ascii="Times New Roman" w:eastAsia="Times New Roman" w:hAnsi="Times New Roman" w:cs="Times New Roman"/>
          <w:color w:val="000000"/>
          <w:sz w:val="24"/>
          <w:szCs w:val="24"/>
          <w:lang w:eastAsia="ru-RU"/>
        </w:rPr>
        <w:t xml:space="preserve">3- ТСЖ, 577- </w:t>
      </w:r>
      <w:r w:rsidR="001D1225" w:rsidRPr="001D1225">
        <w:rPr>
          <w:rFonts w:ascii="Times New Roman" w:eastAsia="Times New Roman" w:hAnsi="Times New Roman" w:cs="Times New Roman"/>
          <w:color w:val="000000"/>
          <w:sz w:val="24"/>
          <w:szCs w:val="24"/>
          <w:lang w:eastAsia="ru-RU"/>
        </w:rPr>
        <w:t>непосредственное управление</w:t>
      </w:r>
      <w:r w:rsidR="00F65549">
        <w:rPr>
          <w:rFonts w:ascii="Times New Roman" w:eastAsia="Times New Roman" w:hAnsi="Times New Roman" w:cs="Times New Roman"/>
          <w:color w:val="000000"/>
          <w:sz w:val="24"/>
          <w:szCs w:val="24"/>
          <w:lang w:eastAsia="ru-RU"/>
        </w:rPr>
        <w:t xml:space="preserve">). </w:t>
      </w:r>
    </w:p>
    <w:p w14:paraId="628E267C" w14:textId="6B3D2DC1" w:rsidR="001D1225" w:rsidRPr="001D1225" w:rsidRDefault="002D232C" w:rsidP="001D1225">
      <w:pPr>
        <w:spacing w:after="0" w:line="240" w:lineRule="auto"/>
        <w:ind w:firstLine="709"/>
        <w:jc w:val="both"/>
        <w:rPr>
          <w:rFonts w:ascii="Times New Roman" w:eastAsia="Times New Roman" w:hAnsi="Times New Roman" w:cs="Times New Roman"/>
          <w:sz w:val="24"/>
          <w:szCs w:val="24"/>
          <w:lang w:eastAsia="ru-RU"/>
        </w:rPr>
      </w:pPr>
      <w:r w:rsidRPr="001D1225">
        <w:rPr>
          <w:rFonts w:ascii="Times New Roman" w:eastAsia="Times New Roman" w:hAnsi="Times New Roman" w:cs="Times New Roman"/>
          <w:sz w:val="24"/>
          <w:szCs w:val="24"/>
          <w:lang w:eastAsia="ru-RU"/>
        </w:rPr>
        <w:t xml:space="preserve">В прогнозном периоде </w:t>
      </w:r>
      <w:r w:rsidR="00AA40BC" w:rsidRPr="001D1225">
        <w:rPr>
          <w:rFonts w:ascii="Times New Roman" w:eastAsia="Times New Roman" w:hAnsi="Times New Roman" w:cs="Times New Roman"/>
          <w:sz w:val="24"/>
          <w:szCs w:val="24"/>
          <w:lang w:eastAsia="ru-RU"/>
        </w:rPr>
        <w:t xml:space="preserve">в </w:t>
      </w:r>
      <w:r w:rsidRPr="001D1225">
        <w:rPr>
          <w:rFonts w:ascii="Times New Roman" w:eastAsia="Times New Roman" w:hAnsi="Times New Roman" w:cs="Times New Roman"/>
          <w:sz w:val="24"/>
          <w:szCs w:val="24"/>
          <w:lang w:eastAsia="ru-RU"/>
        </w:rPr>
        <w:t>202</w:t>
      </w:r>
      <w:r w:rsidR="00A34FE3">
        <w:rPr>
          <w:rFonts w:ascii="Times New Roman" w:eastAsia="Times New Roman" w:hAnsi="Times New Roman" w:cs="Times New Roman"/>
          <w:sz w:val="24"/>
          <w:szCs w:val="24"/>
          <w:lang w:eastAsia="ru-RU"/>
        </w:rPr>
        <w:t>5</w:t>
      </w:r>
      <w:r w:rsidR="00762A46" w:rsidRPr="001D1225">
        <w:rPr>
          <w:rFonts w:ascii="Times New Roman" w:eastAsia="Times New Roman" w:hAnsi="Times New Roman" w:cs="Times New Roman"/>
          <w:sz w:val="24"/>
          <w:szCs w:val="24"/>
          <w:lang w:eastAsia="ru-RU"/>
        </w:rPr>
        <w:t xml:space="preserve"> </w:t>
      </w:r>
      <w:r w:rsidRPr="001D1225">
        <w:rPr>
          <w:rFonts w:ascii="Times New Roman" w:eastAsia="Times New Roman" w:hAnsi="Times New Roman" w:cs="Times New Roman"/>
          <w:sz w:val="24"/>
          <w:szCs w:val="24"/>
          <w:lang w:eastAsia="ru-RU"/>
        </w:rPr>
        <w:t>г.</w:t>
      </w:r>
      <w:r w:rsidR="00AA40BC" w:rsidRPr="001D1225">
        <w:rPr>
          <w:rFonts w:ascii="Times New Roman" w:eastAsia="Times New Roman" w:hAnsi="Times New Roman" w:cs="Times New Roman"/>
          <w:sz w:val="24"/>
          <w:szCs w:val="24"/>
          <w:lang w:eastAsia="ru-RU"/>
        </w:rPr>
        <w:t xml:space="preserve"> </w:t>
      </w:r>
      <w:r w:rsidR="001D1225" w:rsidRPr="001D1225">
        <w:rPr>
          <w:rFonts w:ascii="Times New Roman" w:eastAsia="Times New Roman" w:hAnsi="Times New Roman" w:cs="Times New Roman"/>
          <w:sz w:val="24"/>
          <w:szCs w:val="24"/>
          <w:lang w:eastAsia="ru-RU"/>
        </w:rPr>
        <w:t xml:space="preserve">показатель </w:t>
      </w:r>
      <w:r w:rsidR="00AA40BC" w:rsidRPr="001D1225">
        <w:rPr>
          <w:rFonts w:ascii="Times New Roman" w:eastAsia="Times New Roman" w:hAnsi="Times New Roman" w:cs="Times New Roman"/>
          <w:sz w:val="24"/>
          <w:szCs w:val="24"/>
          <w:lang w:eastAsia="ru-RU"/>
        </w:rPr>
        <w:t>составит 9</w:t>
      </w:r>
      <w:r w:rsidR="001D1225" w:rsidRPr="001D1225">
        <w:rPr>
          <w:rFonts w:ascii="Times New Roman" w:eastAsia="Times New Roman" w:hAnsi="Times New Roman" w:cs="Times New Roman"/>
          <w:sz w:val="24"/>
          <w:szCs w:val="24"/>
          <w:lang w:eastAsia="ru-RU"/>
        </w:rPr>
        <w:t>3</w:t>
      </w:r>
      <w:r w:rsidR="00AA40BC" w:rsidRPr="001D1225">
        <w:rPr>
          <w:rFonts w:ascii="Times New Roman" w:eastAsia="Times New Roman" w:hAnsi="Times New Roman" w:cs="Times New Roman"/>
          <w:sz w:val="24"/>
          <w:szCs w:val="24"/>
          <w:lang w:eastAsia="ru-RU"/>
        </w:rPr>
        <w:t>,</w:t>
      </w:r>
      <w:r w:rsidR="001D1225" w:rsidRPr="001D1225">
        <w:rPr>
          <w:rFonts w:ascii="Times New Roman" w:eastAsia="Times New Roman" w:hAnsi="Times New Roman" w:cs="Times New Roman"/>
          <w:sz w:val="24"/>
          <w:szCs w:val="24"/>
          <w:lang w:eastAsia="ru-RU"/>
        </w:rPr>
        <w:t>6</w:t>
      </w:r>
      <w:r w:rsidR="00AA40BC" w:rsidRPr="001D1225">
        <w:rPr>
          <w:rFonts w:ascii="Times New Roman" w:eastAsia="Times New Roman" w:hAnsi="Times New Roman" w:cs="Times New Roman"/>
          <w:sz w:val="24"/>
          <w:szCs w:val="24"/>
          <w:lang w:eastAsia="ru-RU"/>
        </w:rPr>
        <w:t>0%</w:t>
      </w:r>
      <w:r w:rsidRPr="001D1225">
        <w:rPr>
          <w:rFonts w:ascii="Times New Roman" w:eastAsia="Times New Roman" w:hAnsi="Times New Roman" w:cs="Times New Roman"/>
          <w:sz w:val="24"/>
          <w:szCs w:val="24"/>
          <w:lang w:eastAsia="ru-RU"/>
        </w:rPr>
        <w:t>,</w:t>
      </w:r>
      <w:r w:rsidR="00AA40BC" w:rsidRPr="001D1225">
        <w:rPr>
          <w:rFonts w:ascii="Times New Roman" w:eastAsia="Times New Roman" w:hAnsi="Times New Roman" w:cs="Times New Roman"/>
          <w:sz w:val="24"/>
          <w:szCs w:val="24"/>
          <w:lang w:eastAsia="ru-RU"/>
        </w:rPr>
        <w:t xml:space="preserve"> </w:t>
      </w:r>
      <w:r w:rsidRPr="001D1225">
        <w:rPr>
          <w:rFonts w:ascii="Times New Roman" w:eastAsia="Times New Roman" w:hAnsi="Times New Roman" w:cs="Times New Roman"/>
          <w:sz w:val="24"/>
          <w:szCs w:val="24"/>
          <w:lang w:eastAsia="ru-RU"/>
        </w:rPr>
        <w:t>202</w:t>
      </w:r>
      <w:r w:rsidR="00A34FE3">
        <w:rPr>
          <w:rFonts w:ascii="Times New Roman" w:eastAsia="Times New Roman" w:hAnsi="Times New Roman" w:cs="Times New Roman"/>
          <w:sz w:val="24"/>
          <w:szCs w:val="24"/>
          <w:lang w:eastAsia="ru-RU"/>
        </w:rPr>
        <w:t xml:space="preserve">6 </w:t>
      </w:r>
      <w:r w:rsidRPr="001D1225">
        <w:rPr>
          <w:rFonts w:ascii="Times New Roman" w:eastAsia="Times New Roman" w:hAnsi="Times New Roman" w:cs="Times New Roman"/>
          <w:sz w:val="24"/>
          <w:szCs w:val="24"/>
          <w:lang w:eastAsia="ru-RU"/>
        </w:rPr>
        <w:t>г.</w:t>
      </w:r>
      <w:r w:rsidR="00AA40BC" w:rsidRPr="001D1225">
        <w:rPr>
          <w:rFonts w:ascii="Times New Roman" w:eastAsia="Times New Roman" w:hAnsi="Times New Roman" w:cs="Times New Roman"/>
          <w:sz w:val="24"/>
          <w:szCs w:val="24"/>
          <w:lang w:eastAsia="ru-RU"/>
        </w:rPr>
        <w:t xml:space="preserve"> – 9</w:t>
      </w:r>
      <w:r w:rsidR="001D1225" w:rsidRPr="001D1225">
        <w:rPr>
          <w:rFonts w:ascii="Times New Roman" w:eastAsia="Times New Roman" w:hAnsi="Times New Roman" w:cs="Times New Roman"/>
          <w:sz w:val="24"/>
          <w:szCs w:val="24"/>
          <w:lang w:eastAsia="ru-RU"/>
        </w:rPr>
        <w:t>3</w:t>
      </w:r>
      <w:r w:rsidR="00AA40BC" w:rsidRPr="001D1225">
        <w:rPr>
          <w:rFonts w:ascii="Times New Roman" w:eastAsia="Times New Roman" w:hAnsi="Times New Roman" w:cs="Times New Roman"/>
          <w:sz w:val="24"/>
          <w:szCs w:val="24"/>
          <w:lang w:eastAsia="ru-RU"/>
        </w:rPr>
        <w:t>,</w:t>
      </w:r>
      <w:r w:rsidR="001D1225" w:rsidRPr="001D1225">
        <w:rPr>
          <w:rFonts w:ascii="Times New Roman" w:eastAsia="Times New Roman" w:hAnsi="Times New Roman" w:cs="Times New Roman"/>
          <w:sz w:val="24"/>
          <w:szCs w:val="24"/>
          <w:lang w:eastAsia="ru-RU"/>
        </w:rPr>
        <w:t>6</w:t>
      </w:r>
      <w:r w:rsidR="00AA40BC" w:rsidRPr="001D1225">
        <w:rPr>
          <w:rFonts w:ascii="Times New Roman" w:eastAsia="Times New Roman" w:hAnsi="Times New Roman" w:cs="Times New Roman"/>
          <w:sz w:val="24"/>
          <w:szCs w:val="24"/>
          <w:lang w:eastAsia="ru-RU"/>
        </w:rPr>
        <w:t>0%</w:t>
      </w:r>
      <w:r w:rsidRPr="001D1225">
        <w:rPr>
          <w:rFonts w:ascii="Times New Roman" w:eastAsia="Times New Roman" w:hAnsi="Times New Roman" w:cs="Times New Roman"/>
          <w:sz w:val="24"/>
          <w:szCs w:val="24"/>
          <w:lang w:eastAsia="ru-RU"/>
        </w:rPr>
        <w:t>,</w:t>
      </w:r>
      <w:r w:rsidR="00AA40BC" w:rsidRPr="001D1225">
        <w:rPr>
          <w:rFonts w:ascii="Times New Roman" w:eastAsia="Times New Roman" w:hAnsi="Times New Roman" w:cs="Times New Roman"/>
          <w:sz w:val="24"/>
          <w:szCs w:val="24"/>
          <w:lang w:eastAsia="ru-RU"/>
        </w:rPr>
        <w:t xml:space="preserve"> </w:t>
      </w:r>
      <w:r w:rsidRPr="001D1225">
        <w:rPr>
          <w:rFonts w:ascii="Times New Roman" w:eastAsia="Times New Roman" w:hAnsi="Times New Roman" w:cs="Times New Roman"/>
          <w:sz w:val="24"/>
          <w:szCs w:val="24"/>
          <w:lang w:eastAsia="ru-RU"/>
        </w:rPr>
        <w:t>202</w:t>
      </w:r>
      <w:r w:rsidR="00A34FE3">
        <w:rPr>
          <w:rFonts w:ascii="Times New Roman" w:eastAsia="Times New Roman" w:hAnsi="Times New Roman" w:cs="Times New Roman"/>
          <w:sz w:val="24"/>
          <w:szCs w:val="24"/>
          <w:lang w:eastAsia="ru-RU"/>
        </w:rPr>
        <w:t>7</w:t>
      </w:r>
      <w:r w:rsidR="00762A46" w:rsidRPr="001D1225">
        <w:rPr>
          <w:rFonts w:ascii="Times New Roman" w:eastAsia="Times New Roman" w:hAnsi="Times New Roman" w:cs="Times New Roman"/>
          <w:sz w:val="24"/>
          <w:szCs w:val="24"/>
          <w:lang w:eastAsia="ru-RU"/>
        </w:rPr>
        <w:t xml:space="preserve"> </w:t>
      </w:r>
      <w:r w:rsidRPr="001D1225">
        <w:rPr>
          <w:rFonts w:ascii="Times New Roman" w:eastAsia="Times New Roman" w:hAnsi="Times New Roman" w:cs="Times New Roman"/>
          <w:sz w:val="24"/>
          <w:szCs w:val="24"/>
          <w:lang w:eastAsia="ru-RU"/>
        </w:rPr>
        <w:t>г.</w:t>
      </w:r>
      <w:r w:rsidR="00AA40BC" w:rsidRPr="001D1225">
        <w:rPr>
          <w:rFonts w:ascii="Times New Roman" w:eastAsia="Times New Roman" w:hAnsi="Times New Roman" w:cs="Times New Roman"/>
          <w:sz w:val="24"/>
          <w:szCs w:val="24"/>
          <w:lang w:eastAsia="ru-RU"/>
        </w:rPr>
        <w:t xml:space="preserve"> – 9</w:t>
      </w:r>
      <w:r w:rsidR="001D1225" w:rsidRPr="001D1225">
        <w:rPr>
          <w:rFonts w:ascii="Times New Roman" w:eastAsia="Times New Roman" w:hAnsi="Times New Roman" w:cs="Times New Roman"/>
          <w:sz w:val="24"/>
          <w:szCs w:val="24"/>
          <w:lang w:eastAsia="ru-RU"/>
        </w:rPr>
        <w:t>3</w:t>
      </w:r>
      <w:r w:rsidR="00AA40BC" w:rsidRPr="001D1225">
        <w:rPr>
          <w:rFonts w:ascii="Times New Roman" w:eastAsia="Times New Roman" w:hAnsi="Times New Roman" w:cs="Times New Roman"/>
          <w:sz w:val="24"/>
          <w:szCs w:val="24"/>
          <w:lang w:eastAsia="ru-RU"/>
        </w:rPr>
        <w:t>,</w:t>
      </w:r>
      <w:r w:rsidR="001D1225" w:rsidRPr="001D1225">
        <w:rPr>
          <w:rFonts w:ascii="Times New Roman" w:eastAsia="Times New Roman" w:hAnsi="Times New Roman" w:cs="Times New Roman"/>
          <w:sz w:val="24"/>
          <w:szCs w:val="24"/>
          <w:lang w:eastAsia="ru-RU"/>
        </w:rPr>
        <w:t>6</w:t>
      </w:r>
      <w:r w:rsidR="00AA40BC" w:rsidRPr="001D1225">
        <w:rPr>
          <w:rFonts w:ascii="Times New Roman" w:eastAsia="Times New Roman" w:hAnsi="Times New Roman" w:cs="Times New Roman"/>
          <w:sz w:val="24"/>
          <w:szCs w:val="24"/>
          <w:lang w:eastAsia="ru-RU"/>
        </w:rPr>
        <w:t>0%.</w:t>
      </w:r>
    </w:p>
    <w:p w14:paraId="27E2D379" w14:textId="259E51D3" w:rsidR="00F938B9" w:rsidRPr="000C3CCA" w:rsidRDefault="00BD6826" w:rsidP="00F938B9">
      <w:pPr>
        <w:spacing w:after="0" w:line="240" w:lineRule="auto"/>
        <w:ind w:firstLine="709"/>
        <w:jc w:val="both"/>
        <w:rPr>
          <w:rFonts w:ascii="Times New Roman" w:eastAsia="Times New Roman" w:hAnsi="Times New Roman" w:cs="Times New Roman"/>
          <w:color w:val="000000"/>
          <w:sz w:val="24"/>
          <w:szCs w:val="24"/>
          <w:lang w:eastAsia="ru-RU"/>
        </w:rPr>
      </w:pPr>
      <w:r w:rsidRPr="000C3CCA">
        <w:rPr>
          <w:rFonts w:ascii="Times New Roman" w:eastAsia="Times New Roman" w:hAnsi="Times New Roman" w:cs="Times New Roman"/>
          <w:b/>
          <w:sz w:val="24"/>
          <w:szCs w:val="24"/>
          <w:lang w:eastAsia="ru-RU"/>
        </w:rPr>
        <w:t xml:space="preserve">Показатель 28. </w:t>
      </w:r>
      <w:r w:rsidR="006613BA">
        <w:rPr>
          <w:rFonts w:ascii="Times New Roman" w:eastAsia="Times New Roman" w:hAnsi="Times New Roman" w:cs="Times New Roman"/>
          <w:b/>
          <w:sz w:val="24"/>
          <w:szCs w:val="24"/>
          <w:lang w:eastAsia="ru-RU"/>
        </w:rPr>
        <w:t>«</w:t>
      </w:r>
      <w:r w:rsidRPr="000C3CCA">
        <w:rPr>
          <w:rFonts w:ascii="Times New Roman" w:eastAsia="Times New Roman" w:hAnsi="Times New Roman" w:cs="Times New Roman"/>
          <w:b/>
          <w:sz w:val="24"/>
          <w:szCs w:val="24"/>
          <w:lang w:eastAsia="ru-RU"/>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r w:rsidR="006613BA">
        <w:rPr>
          <w:rFonts w:ascii="Times New Roman" w:eastAsia="Times New Roman" w:hAnsi="Times New Roman" w:cs="Times New Roman"/>
          <w:b/>
          <w:sz w:val="24"/>
          <w:szCs w:val="24"/>
          <w:lang w:eastAsia="ru-RU"/>
        </w:rPr>
        <w:t>»</w:t>
      </w:r>
    </w:p>
    <w:p w14:paraId="3E5FA47F" w14:textId="0FFDA3FB" w:rsidR="00BD6826" w:rsidRPr="000C3CCA" w:rsidRDefault="006B621F" w:rsidP="004E69C3">
      <w:pPr>
        <w:spacing w:after="0" w:line="240" w:lineRule="auto"/>
        <w:ind w:firstLine="709"/>
        <w:jc w:val="both"/>
        <w:rPr>
          <w:rFonts w:ascii="Times New Roman" w:eastAsia="Times New Roman" w:hAnsi="Times New Roman" w:cs="Times New Roman"/>
          <w:bCs/>
          <w:sz w:val="24"/>
          <w:szCs w:val="24"/>
          <w:lang w:eastAsia="ru-RU"/>
        </w:rPr>
      </w:pPr>
      <w:r w:rsidRPr="000C3CCA">
        <w:rPr>
          <w:rFonts w:ascii="Times New Roman" w:eastAsia="Times New Roman" w:hAnsi="Times New Roman" w:cs="Times New Roman"/>
          <w:bCs/>
          <w:sz w:val="24"/>
          <w:szCs w:val="24"/>
          <w:lang w:eastAsia="ru-RU"/>
        </w:rPr>
        <w:t>В 202</w:t>
      </w:r>
      <w:r w:rsidR="000C3CCA" w:rsidRPr="000C3CCA">
        <w:rPr>
          <w:rFonts w:ascii="Times New Roman" w:eastAsia="Times New Roman" w:hAnsi="Times New Roman" w:cs="Times New Roman"/>
          <w:bCs/>
          <w:sz w:val="24"/>
          <w:szCs w:val="24"/>
          <w:lang w:eastAsia="ru-RU"/>
        </w:rPr>
        <w:t>2</w:t>
      </w:r>
      <w:r w:rsidR="00FF4A19" w:rsidRPr="000C3CCA">
        <w:rPr>
          <w:rFonts w:ascii="Times New Roman" w:eastAsia="Times New Roman" w:hAnsi="Times New Roman" w:cs="Times New Roman"/>
          <w:bCs/>
          <w:sz w:val="24"/>
          <w:szCs w:val="24"/>
          <w:lang w:eastAsia="ru-RU"/>
        </w:rPr>
        <w:t xml:space="preserve"> </w:t>
      </w:r>
      <w:r w:rsidRPr="000C3CCA">
        <w:rPr>
          <w:rFonts w:ascii="Times New Roman" w:eastAsia="Times New Roman" w:hAnsi="Times New Roman" w:cs="Times New Roman"/>
          <w:bCs/>
          <w:sz w:val="24"/>
          <w:szCs w:val="24"/>
          <w:lang w:eastAsia="ru-RU"/>
        </w:rPr>
        <w:t>г. показатель составил 33,3</w:t>
      </w:r>
      <w:r w:rsidR="000C3CCA" w:rsidRPr="000C3CCA">
        <w:rPr>
          <w:rFonts w:ascii="Times New Roman" w:eastAsia="Times New Roman" w:hAnsi="Times New Roman" w:cs="Times New Roman"/>
          <w:bCs/>
          <w:sz w:val="24"/>
          <w:szCs w:val="24"/>
          <w:lang w:eastAsia="ru-RU"/>
        </w:rPr>
        <w:t>0</w:t>
      </w:r>
      <w:r w:rsidR="00737FD5">
        <w:rPr>
          <w:rFonts w:ascii="Times New Roman" w:eastAsia="Times New Roman" w:hAnsi="Times New Roman" w:cs="Times New Roman"/>
          <w:bCs/>
          <w:sz w:val="24"/>
          <w:szCs w:val="24"/>
          <w:lang w:eastAsia="ru-RU"/>
        </w:rPr>
        <w:t xml:space="preserve"> </w:t>
      </w:r>
      <w:r w:rsidRPr="000C3CCA">
        <w:rPr>
          <w:rFonts w:ascii="Times New Roman" w:eastAsia="Times New Roman" w:hAnsi="Times New Roman" w:cs="Times New Roman"/>
          <w:bCs/>
          <w:sz w:val="24"/>
          <w:szCs w:val="24"/>
          <w:lang w:eastAsia="ru-RU"/>
        </w:rPr>
        <w:t>%, в 202</w:t>
      </w:r>
      <w:r w:rsidR="000C3CCA" w:rsidRPr="000C3CCA">
        <w:rPr>
          <w:rFonts w:ascii="Times New Roman" w:eastAsia="Times New Roman" w:hAnsi="Times New Roman" w:cs="Times New Roman"/>
          <w:bCs/>
          <w:sz w:val="24"/>
          <w:szCs w:val="24"/>
          <w:lang w:eastAsia="ru-RU"/>
        </w:rPr>
        <w:t>3</w:t>
      </w:r>
      <w:r w:rsidR="00FF4A19" w:rsidRPr="000C3CCA">
        <w:rPr>
          <w:rFonts w:ascii="Times New Roman" w:eastAsia="Times New Roman" w:hAnsi="Times New Roman" w:cs="Times New Roman"/>
          <w:bCs/>
          <w:sz w:val="24"/>
          <w:szCs w:val="24"/>
          <w:lang w:eastAsia="ru-RU"/>
        </w:rPr>
        <w:t xml:space="preserve"> </w:t>
      </w:r>
      <w:r w:rsidRPr="000C3CCA">
        <w:rPr>
          <w:rFonts w:ascii="Times New Roman" w:eastAsia="Times New Roman" w:hAnsi="Times New Roman" w:cs="Times New Roman"/>
          <w:bCs/>
          <w:sz w:val="24"/>
          <w:szCs w:val="24"/>
          <w:lang w:eastAsia="ru-RU"/>
        </w:rPr>
        <w:t>г. – 33,30</w:t>
      </w:r>
      <w:r w:rsidR="00737FD5">
        <w:rPr>
          <w:rFonts w:ascii="Times New Roman" w:eastAsia="Times New Roman" w:hAnsi="Times New Roman" w:cs="Times New Roman"/>
          <w:bCs/>
          <w:sz w:val="24"/>
          <w:szCs w:val="24"/>
          <w:lang w:eastAsia="ru-RU"/>
        </w:rPr>
        <w:t xml:space="preserve"> </w:t>
      </w:r>
      <w:r w:rsidRPr="000C3CCA">
        <w:rPr>
          <w:rFonts w:ascii="Times New Roman" w:eastAsia="Times New Roman" w:hAnsi="Times New Roman" w:cs="Times New Roman"/>
          <w:bCs/>
          <w:sz w:val="24"/>
          <w:szCs w:val="24"/>
          <w:lang w:eastAsia="ru-RU"/>
        </w:rPr>
        <w:t>%, в 202</w:t>
      </w:r>
      <w:r w:rsidR="000C3CCA" w:rsidRPr="000C3CCA">
        <w:rPr>
          <w:rFonts w:ascii="Times New Roman" w:eastAsia="Times New Roman" w:hAnsi="Times New Roman" w:cs="Times New Roman"/>
          <w:bCs/>
          <w:sz w:val="24"/>
          <w:szCs w:val="24"/>
          <w:lang w:eastAsia="ru-RU"/>
        </w:rPr>
        <w:t>4</w:t>
      </w:r>
      <w:r w:rsidR="00FF4A19" w:rsidRPr="000C3CCA">
        <w:rPr>
          <w:rFonts w:ascii="Times New Roman" w:eastAsia="Times New Roman" w:hAnsi="Times New Roman" w:cs="Times New Roman"/>
          <w:bCs/>
          <w:sz w:val="24"/>
          <w:szCs w:val="24"/>
          <w:lang w:eastAsia="ru-RU"/>
        </w:rPr>
        <w:t xml:space="preserve"> </w:t>
      </w:r>
      <w:r w:rsidRPr="000C3CCA">
        <w:rPr>
          <w:rFonts w:ascii="Times New Roman" w:eastAsia="Times New Roman" w:hAnsi="Times New Roman" w:cs="Times New Roman"/>
          <w:bCs/>
          <w:sz w:val="24"/>
          <w:szCs w:val="24"/>
          <w:lang w:eastAsia="ru-RU"/>
        </w:rPr>
        <w:t>г. – 33,30</w:t>
      </w:r>
      <w:r w:rsidR="00737FD5">
        <w:rPr>
          <w:rFonts w:ascii="Times New Roman" w:eastAsia="Times New Roman" w:hAnsi="Times New Roman" w:cs="Times New Roman"/>
          <w:bCs/>
          <w:sz w:val="24"/>
          <w:szCs w:val="24"/>
          <w:lang w:eastAsia="ru-RU"/>
        </w:rPr>
        <w:t xml:space="preserve"> </w:t>
      </w:r>
      <w:r w:rsidRPr="000C3CCA">
        <w:rPr>
          <w:rFonts w:ascii="Times New Roman" w:eastAsia="Times New Roman" w:hAnsi="Times New Roman" w:cs="Times New Roman"/>
          <w:bCs/>
          <w:sz w:val="24"/>
          <w:szCs w:val="24"/>
          <w:lang w:eastAsia="ru-RU"/>
        </w:rPr>
        <w:t>%.</w:t>
      </w:r>
    </w:p>
    <w:p w14:paraId="7FFAF27F" w14:textId="77777777" w:rsidR="00737FD5" w:rsidRDefault="00D73DA2" w:rsidP="00D73DA2">
      <w:pPr>
        <w:spacing w:after="0" w:line="240" w:lineRule="auto"/>
        <w:ind w:firstLine="709"/>
        <w:jc w:val="both"/>
        <w:rPr>
          <w:rFonts w:ascii="Times New Roman" w:eastAsia="Times New Roman" w:hAnsi="Times New Roman" w:cs="Times New Roman"/>
          <w:color w:val="000000"/>
          <w:sz w:val="24"/>
          <w:szCs w:val="24"/>
          <w:lang w:eastAsia="ru-RU"/>
        </w:rPr>
      </w:pPr>
      <w:r w:rsidRPr="00D73DA2">
        <w:rPr>
          <w:rFonts w:ascii="Times New Roman" w:eastAsia="Calibri" w:hAnsi="Times New Roman" w:cs="Times New Roman"/>
          <w:sz w:val="24"/>
          <w:szCs w:val="24"/>
        </w:rPr>
        <w:t xml:space="preserve">На территории муниципального образования </w:t>
      </w:r>
      <w:r w:rsidR="006613BA">
        <w:rPr>
          <w:rFonts w:ascii="Times New Roman" w:eastAsia="Calibri" w:hAnsi="Times New Roman" w:cs="Times New Roman"/>
          <w:sz w:val="24"/>
          <w:szCs w:val="24"/>
        </w:rPr>
        <w:t>«</w:t>
      </w:r>
      <w:r w:rsidRPr="00D73DA2">
        <w:rPr>
          <w:rFonts w:ascii="Times New Roman" w:eastAsia="Calibri" w:hAnsi="Times New Roman" w:cs="Times New Roman"/>
          <w:sz w:val="24"/>
          <w:szCs w:val="24"/>
        </w:rPr>
        <w:t>Холмский городской округ</w:t>
      </w:r>
      <w:r w:rsidR="006613BA">
        <w:rPr>
          <w:rFonts w:ascii="Times New Roman" w:eastAsia="Calibri" w:hAnsi="Times New Roman" w:cs="Times New Roman"/>
          <w:sz w:val="24"/>
          <w:szCs w:val="24"/>
        </w:rPr>
        <w:t>»</w:t>
      </w:r>
      <w:r w:rsidRPr="00D73DA2">
        <w:rPr>
          <w:rFonts w:ascii="Times New Roman" w:eastAsia="Calibri" w:hAnsi="Times New Roman" w:cs="Times New Roman"/>
          <w:sz w:val="24"/>
          <w:szCs w:val="24"/>
        </w:rPr>
        <w:t xml:space="preserve"> за</w:t>
      </w:r>
      <w:r w:rsidRPr="006470DE">
        <w:rPr>
          <w:rFonts w:ascii="Times New Roman" w:eastAsia="Times New Roman" w:hAnsi="Times New Roman" w:cs="Times New Roman"/>
          <w:color w:val="000000"/>
          <w:sz w:val="24"/>
          <w:szCs w:val="24"/>
          <w:lang w:eastAsia="ru-RU"/>
        </w:rPr>
        <w:t xml:space="preserve"> 2024г.  </w:t>
      </w:r>
      <w:r>
        <w:rPr>
          <w:rFonts w:ascii="Times New Roman" w:eastAsia="Times New Roman" w:hAnsi="Times New Roman" w:cs="Times New Roman"/>
          <w:color w:val="000000"/>
          <w:sz w:val="24"/>
          <w:szCs w:val="24"/>
          <w:lang w:eastAsia="ru-RU"/>
        </w:rPr>
        <w:t xml:space="preserve">осуществляли деятельность </w:t>
      </w:r>
      <w:r w:rsidRPr="006470DE">
        <w:rPr>
          <w:rFonts w:ascii="Times New Roman" w:eastAsia="Times New Roman" w:hAnsi="Times New Roman" w:cs="Times New Roman"/>
          <w:color w:val="000000"/>
          <w:sz w:val="24"/>
          <w:szCs w:val="24"/>
          <w:lang w:eastAsia="ru-RU"/>
        </w:rPr>
        <w:t>6 коммунальных предприятий, из них: 2  или 33,3</w:t>
      </w:r>
      <w:r w:rsidR="00737FD5">
        <w:rPr>
          <w:rFonts w:ascii="Times New Roman" w:eastAsia="Times New Roman" w:hAnsi="Times New Roman" w:cs="Times New Roman"/>
          <w:color w:val="000000"/>
          <w:sz w:val="24"/>
          <w:szCs w:val="24"/>
          <w:lang w:eastAsia="ru-RU"/>
        </w:rPr>
        <w:t xml:space="preserve">0 </w:t>
      </w:r>
      <w:r w:rsidRPr="006470DE">
        <w:rPr>
          <w:rFonts w:ascii="Times New Roman" w:eastAsia="Times New Roman" w:hAnsi="Times New Roman" w:cs="Times New Roman"/>
          <w:color w:val="000000"/>
          <w:sz w:val="24"/>
          <w:szCs w:val="24"/>
          <w:lang w:eastAsia="ru-RU"/>
        </w:rPr>
        <w:t xml:space="preserve">% (2/6) частных предприятия ООО </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Ника плюс</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 xml:space="preserve">, ООО </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Комфорт</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 xml:space="preserve"> и 4 МУПа: МУП </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Тепло</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 xml:space="preserve">, МУП </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Водоканал</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 xml:space="preserve">, МУП </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Тепловые сети</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 xml:space="preserve">, МУП </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Искра</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 xml:space="preserve">. </w:t>
      </w:r>
    </w:p>
    <w:p w14:paraId="185CCAE4" w14:textId="1FD1CADC" w:rsidR="00181878" w:rsidRPr="00D73DA2" w:rsidRDefault="00D73DA2" w:rsidP="00D73DA2">
      <w:pPr>
        <w:spacing w:after="0" w:line="240" w:lineRule="auto"/>
        <w:ind w:firstLine="709"/>
        <w:jc w:val="both"/>
        <w:rPr>
          <w:rFonts w:ascii="Times New Roman" w:eastAsia="Times New Roman" w:hAnsi="Times New Roman" w:cs="Times New Roman"/>
          <w:color w:val="000000"/>
          <w:sz w:val="24"/>
          <w:szCs w:val="24"/>
          <w:lang w:eastAsia="ru-RU"/>
        </w:rPr>
      </w:pPr>
      <w:r w:rsidRPr="006470DE">
        <w:rPr>
          <w:rFonts w:ascii="Times New Roman" w:eastAsia="Times New Roman" w:hAnsi="Times New Roman" w:cs="Times New Roman"/>
          <w:color w:val="000000"/>
          <w:sz w:val="24"/>
          <w:szCs w:val="24"/>
          <w:lang w:eastAsia="ru-RU"/>
        </w:rPr>
        <w:t>Прогноз на 2025-2027</w:t>
      </w:r>
      <w:r w:rsidR="00737FD5">
        <w:rPr>
          <w:rFonts w:ascii="Times New Roman" w:eastAsia="Times New Roman" w:hAnsi="Times New Roman" w:cs="Times New Roman"/>
          <w:color w:val="000000"/>
          <w:sz w:val="24"/>
          <w:szCs w:val="24"/>
          <w:lang w:eastAsia="ru-RU"/>
        </w:rPr>
        <w:t xml:space="preserve"> гг. </w:t>
      </w:r>
      <w:r w:rsidRPr="006470DE">
        <w:rPr>
          <w:rFonts w:ascii="Times New Roman" w:eastAsia="Times New Roman" w:hAnsi="Times New Roman" w:cs="Times New Roman"/>
          <w:color w:val="000000"/>
          <w:sz w:val="24"/>
          <w:szCs w:val="24"/>
          <w:lang w:eastAsia="ru-RU"/>
        </w:rPr>
        <w:t>-</w:t>
      </w:r>
      <w:r w:rsidR="00737FD5">
        <w:rPr>
          <w:rFonts w:ascii="Times New Roman" w:eastAsia="Times New Roman" w:hAnsi="Times New Roman" w:cs="Times New Roman"/>
          <w:color w:val="000000"/>
          <w:sz w:val="24"/>
          <w:szCs w:val="24"/>
          <w:lang w:eastAsia="ru-RU"/>
        </w:rPr>
        <w:t xml:space="preserve"> </w:t>
      </w:r>
      <w:r w:rsidRPr="006470DE">
        <w:rPr>
          <w:rFonts w:ascii="Times New Roman" w:eastAsia="Times New Roman" w:hAnsi="Times New Roman" w:cs="Times New Roman"/>
          <w:color w:val="000000"/>
          <w:sz w:val="24"/>
          <w:szCs w:val="24"/>
          <w:lang w:eastAsia="ru-RU"/>
        </w:rPr>
        <w:t xml:space="preserve">доля частных предприятий составит 0 %, т.к. 2 предприятия ООО </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Ника плюс</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 xml:space="preserve">, ООО </w:t>
      </w:r>
      <w:r w:rsidR="006613BA">
        <w:rPr>
          <w:rFonts w:ascii="Times New Roman" w:eastAsia="Times New Roman" w:hAnsi="Times New Roman" w:cs="Times New Roman"/>
          <w:color w:val="000000"/>
          <w:sz w:val="24"/>
          <w:szCs w:val="24"/>
          <w:lang w:eastAsia="ru-RU"/>
        </w:rPr>
        <w:t>«</w:t>
      </w:r>
      <w:r w:rsidR="00BB263C" w:rsidRPr="006470DE">
        <w:rPr>
          <w:rFonts w:ascii="Times New Roman" w:eastAsia="Times New Roman" w:hAnsi="Times New Roman" w:cs="Times New Roman"/>
          <w:color w:val="000000"/>
          <w:sz w:val="24"/>
          <w:szCs w:val="24"/>
          <w:lang w:eastAsia="ru-RU"/>
        </w:rPr>
        <w:t>Комфорт</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 xml:space="preserve">,  использующие объекты коммунальной инфраструктуры на праве </w:t>
      </w:r>
      <w:r w:rsidRPr="00D73DA2">
        <w:rPr>
          <w:rFonts w:ascii="Times New Roman" w:eastAsia="Times New Roman" w:hAnsi="Times New Roman" w:cs="Times New Roman"/>
          <w:color w:val="000000"/>
          <w:sz w:val="24"/>
          <w:szCs w:val="24"/>
          <w:lang w:eastAsia="ru-RU"/>
        </w:rPr>
        <w:t>частной</w:t>
      </w:r>
      <w:r w:rsidRPr="006470DE">
        <w:rPr>
          <w:rFonts w:ascii="Times New Roman" w:eastAsia="Times New Roman" w:hAnsi="Times New Roman" w:cs="Times New Roman"/>
          <w:b/>
          <w:bCs/>
          <w:color w:val="000000"/>
          <w:sz w:val="24"/>
          <w:szCs w:val="24"/>
          <w:lang w:eastAsia="ru-RU"/>
        </w:rPr>
        <w:t xml:space="preserve"> </w:t>
      </w:r>
      <w:r w:rsidRPr="006470DE">
        <w:rPr>
          <w:rFonts w:ascii="Times New Roman" w:eastAsia="Times New Roman" w:hAnsi="Times New Roman" w:cs="Times New Roman"/>
          <w:color w:val="000000"/>
          <w:sz w:val="24"/>
          <w:szCs w:val="24"/>
          <w:lang w:eastAsia="ru-RU"/>
        </w:rPr>
        <w:t xml:space="preserve">собственности вышли из разряда коммунальных предприятий, передали объекты по водоснабжению и водоотведению в МУП </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Водоканал</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 xml:space="preserve">:   ООО </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Ника плюс</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 xml:space="preserve">- с 01.08.2024; ООО </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Комфорт</w:t>
      </w:r>
      <w:r w:rsidR="006613BA">
        <w:rPr>
          <w:rFonts w:ascii="Times New Roman" w:eastAsia="Times New Roman" w:hAnsi="Times New Roman" w:cs="Times New Roman"/>
          <w:color w:val="000000"/>
          <w:sz w:val="24"/>
          <w:szCs w:val="24"/>
          <w:lang w:eastAsia="ru-RU"/>
        </w:rPr>
        <w:t>»</w:t>
      </w:r>
      <w:r w:rsidRPr="006470DE">
        <w:rPr>
          <w:rFonts w:ascii="Times New Roman" w:eastAsia="Times New Roman" w:hAnsi="Times New Roman" w:cs="Times New Roman"/>
          <w:color w:val="000000"/>
          <w:sz w:val="24"/>
          <w:szCs w:val="24"/>
          <w:lang w:eastAsia="ru-RU"/>
        </w:rPr>
        <w:t xml:space="preserve"> - с 01.01.2025.</w:t>
      </w:r>
    </w:p>
    <w:p w14:paraId="509DAFE4" w14:textId="4539CDBE" w:rsidR="00BD6826" w:rsidRDefault="009C5B98" w:rsidP="004E69C3">
      <w:pPr>
        <w:spacing w:after="0" w:line="240" w:lineRule="auto"/>
        <w:ind w:firstLine="709"/>
        <w:jc w:val="both"/>
        <w:rPr>
          <w:rFonts w:ascii="Times New Roman" w:eastAsia="Times New Roman" w:hAnsi="Times New Roman" w:cs="Times New Roman"/>
          <w:b/>
          <w:sz w:val="24"/>
          <w:szCs w:val="24"/>
          <w:lang w:eastAsia="ru-RU"/>
        </w:rPr>
      </w:pPr>
      <w:r w:rsidRPr="004B44E2">
        <w:rPr>
          <w:rFonts w:ascii="Times New Roman" w:eastAsia="Times New Roman" w:hAnsi="Times New Roman" w:cs="Times New Roman"/>
          <w:b/>
          <w:sz w:val="24"/>
          <w:szCs w:val="24"/>
          <w:lang w:eastAsia="ru-RU"/>
        </w:rPr>
        <w:t xml:space="preserve"> </w:t>
      </w:r>
      <w:r w:rsidR="00BD6826" w:rsidRPr="004B44E2">
        <w:rPr>
          <w:rFonts w:ascii="Times New Roman" w:eastAsia="Times New Roman" w:hAnsi="Times New Roman" w:cs="Times New Roman"/>
          <w:b/>
          <w:sz w:val="24"/>
          <w:szCs w:val="24"/>
          <w:lang w:eastAsia="ru-RU"/>
        </w:rPr>
        <w:t xml:space="preserve">Показатель 29. </w:t>
      </w:r>
      <w:r w:rsidR="006613BA">
        <w:rPr>
          <w:rFonts w:ascii="Times New Roman" w:eastAsia="Times New Roman" w:hAnsi="Times New Roman" w:cs="Times New Roman"/>
          <w:b/>
          <w:sz w:val="24"/>
          <w:szCs w:val="24"/>
          <w:lang w:eastAsia="ru-RU"/>
        </w:rPr>
        <w:t>«</w:t>
      </w:r>
      <w:r w:rsidR="00BD6826" w:rsidRPr="004B44E2">
        <w:rPr>
          <w:rFonts w:ascii="Times New Roman" w:eastAsia="Times New Roman" w:hAnsi="Times New Roman" w:cs="Times New Roman"/>
          <w:b/>
          <w:sz w:val="24"/>
          <w:szCs w:val="24"/>
          <w:lang w:eastAsia="ru-RU"/>
        </w:rPr>
        <w:t>Доля многоквартирных домов, расположенных на земельных участках, в отношении которых осуществлен государственный кадастровый учет</w:t>
      </w:r>
      <w:r w:rsidR="006613BA">
        <w:rPr>
          <w:rFonts w:ascii="Times New Roman" w:eastAsia="Times New Roman" w:hAnsi="Times New Roman" w:cs="Times New Roman"/>
          <w:b/>
          <w:sz w:val="24"/>
          <w:szCs w:val="24"/>
          <w:lang w:eastAsia="ru-RU"/>
        </w:rPr>
        <w:t>»</w:t>
      </w:r>
    </w:p>
    <w:p w14:paraId="12BDAA2A" w14:textId="0C97B156" w:rsidR="004B44E2" w:rsidRPr="004B44E2" w:rsidRDefault="004B44E2" w:rsidP="004B44E2">
      <w:pPr>
        <w:spacing w:after="0" w:line="240" w:lineRule="auto"/>
        <w:ind w:firstLine="709"/>
        <w:jc w:val="both"/>
        <w:rPr>
          <w:rFonts w:ascii="Times New Roman" w:eastAsia="Times New Roman" w:hAnsi="Times New Roman" w:cs="Times New Roman"/>
          <w:bCs/>
          <w:sz w:val="24"/>
          <w:szCs w:val="24"/>
          <w:lang w:eastAsia="ru-RU"/>
        </w:rPr>
      </w:pPr>
      <w:r w:rsidRPr="000C3CCA">
        <w:rPr>
          <w:rFonts w:ascii="Times New Roman" w:eastAsia="Times New Roman" w:hAnsi="Times New Roman" w:cs="Times New Roman"/>
          <w:bCs/>
          <w:sz w:val="24"/>
          <w:szCs w:val="24"/>
          <w:lang w:eastAsia="ru-RU"/>
        </w:rPr>
        <w:t xml:space="preserve">В 2022 г. показатель составил </w:t>
      </w:r>
      <w:r>
        <w:rPr>
          <w:rFonts w:ascii="Times New Roman" w:eastAsia="Times New Roman" w:hAnsi="Times New Roman" w:cs="Times New Roman"/>
          <w:bCs/>
          <w:sz w:val="24"/>
          <w:szCs w:val="24"/>
          <w:lang w:eastAsia="ru-RU"/>
        </w:rPr>
        <w:t xml:space="preserve">40,00 </w:t>
      </w:r>
      <w:r w:rsidRPr="000C3CCA">
        <w:rPr>
          <w:rFonts w:ascii="Times New Roman" w:eastAsia="Times New Roman" w:hAnsi="Times New Roman" w:cs="Times New Roman"/>
          <w:bCs/>
          <w:sz w:val="24"/>
          <w:szCs w:val="24"/>
          <w:lang w:eastAsia="ru-RU"/>
        </w:rPr>
        <w:t xml:space="preserve">%, в 2023 г. – </w:t>
      </w:r>
      <w:r>
        <w:rPr>
          <w:rFonts w:ascii="Times New Roman" w:eastAsia="Times New Roman" w:hAnsi="Times New Roman" w:cs="Times New Roman"/>
          <w:bCs/>
          <w:sz w:val="24"/>
          <w:szCs w:val="24"/>
          <w:lang w:eastAsia="ru-RU"/>
        </w:rPr>
        <w:t xml:space="preserve">61,00 </w:t>
      </w:r>
      <w:r w:rsidRPr="000C3CCA">
        <w:rPr>
          <w:rFonts w:ascii="Times New Roman" w:eastAsia="Times New Roman" w:hAnsi="Times New Roman" w:cs="Times New Roman"/>
          <w:bCs/>
          <w:sz w:val="24"/>
          <w:szCs w:val="24"/>
          <w:lang w:eastAsia="ru-RU"/>
        </w:rPr>
        <w:t xml:space="preserve">%, в 2024 г. – </w:t>
      </w:r>
      <w:r>
        <w:rPr>
          <w:rFonts w:ascii="Times New Roman" w:eastAsia="Times New Roman" w:hAnsi="Times New Roman" w:cs="Times New Roman"/>
          <w:bCs/>
          <w:sz w:val="24"/>
          <w:szCs w:val="24"/>
          <w:lang w:eastAsia="ru-RU"/>
        </w:rPr>
        <w:t xml:space="preserve">70,00 </w:t>
      </w:r>
      <w:r w:rsidRPr="000C3CCA">
        <w:rPr>
          <w:rFonts w:ascii="Times New Roman" w:eastAsia="Times New Roman" w:hAnsi="Times New Roman" w:cs="Times New Roman"/>
          <w:bCs/>
          <w:sz w:val="24"/>
          <w:szCs w:val="24"/>
          <w:lang w:eastAsia="ru-RU"/>
        </w:rPr>
        <w:t>%.</w:t>
      </w:r>
    </w:p>
    <w:p w14:paraId="074F17C5" w14:textId="77777777" w:rsidR="00BB7C95" w:rsidRDefault="003917DC" w:rsidP="004B44E2">
      <w:pPr>
        <w:spacing w:after="0" w:line="240" w:lineRule="auto"/>
        <w:ind w:firstLine="709"/>
        <w:jc w:val="both"/>
        <w:rPr>
          <w:rFonts w:ascii="Times New Roman" w:eastAsia="Times New Roman" w:hAnsi="Times New Roman" w:cs="Times New Roman"/>
          <w:sz w:val="24"/>
          <w:szCs w:val="24"/>
          <w:lang w:eastAsia="ru-RU"/>
        </w:rPr>
      </w:pPr>
      <w:r w:rsidRPr="004B44E2">
        <w:rPr>
          <w:rFonts w:ascii="Times New Roman" w:eastAsia="Times New Roman" w:hAnsi="Times New Roman" w:cs="Times New Roman"/>
          <w:sz w:val="24"/>
          <w:szCs w:val="24"/>
          <w:lang w:eastAsia="ru-RU"/>
        </w:rPr>
        <w:t xml:space="preserve">Всего на территории </w:t>
      </w:r>
      <w:r w:rsidR="004B44E2" w:rsidRPr="004B44E2">
        <w:rPr>
          <w:rFonts w:ascii="Times New Roman" w:eastAsia="Times New Roman" w:hAnsi="Times New Roman" w:cs="Times New Roman"/>
          <w:sz w:val="24"/>
          <w:szCs w:val="24"/>
          <w:lang w:eastAsia="ru-RU"/>
        </w:rPr>
        <w:t xml:space="preserve">муниципального </w:t>
      </w:r>
      <w:r w:rsidR="00BB7C95">
        <w:rPr>
          <w:rFonts w:ascii="Times New Roman" w:eastAsia="Times New Roman" w:hAnsi="Times New Roman" w:cs="Times New Roman"/>
          <w:sz w:val="24"/>
          <w:szCs w:val="24"/>
          <w:lang w:eastAsia="ru-RU"/>
        </w:rPr>
        <w:t>округа</w:t>
      </w:r>
      <w:r w:rsidRPr="004B44E2">
        <w:rPr>
          <w:rFonts w:ascii="Times New Roman" w:eastAsia="Times New Roman" w:hAnsi="Times New Roman" w:cs="Times New Roman"/>
          <w:sz w:val="24"/>
          <w:szCs w:val="24"/>
          <w:lang w:eastAsia="ru-RU"/>
        </w:rPr>
        <w:t xml:space="preserve"> расположено </w:t>
      </w:r>
      <w:r w:rsidR="004B44E2" w:rsidRPr="004B44E2">
        <w:rPr>
          <w:rFonts w:ascii="Times New Roman" w:eastAsia="Times New Roman" w:hAnsi="Times New Roman" w:cs="Times New Roman"/>
          <w:sz w:val="24"/>
          <w:szCs w:val="24"/>
          <w:lang w:eastAsia="ru-RU"/>
        </w:rPr>
        <w:t>983</w:t>
      </w:r>
      <w:r w:rsidRPr="004B44E2">
        <w:rPr>
          <w:rFonts w:ascii="Times New Roman" w:eastAsia="Times New Roman" w:hAnsi="Times New Roman" w:cs="Times New Roman"/>
          <w:sz w:val="24"/>
          <w:szCs w:val="24"/>
          <w:lang w:eastAsia="ru-RU"/>
        </w:rPr>
        <w:t xml:space="preserve"> многоквартирных </w:t>
      </w:r>
      <w:r w:rsidR="007D1F9C" w:rsidRPr="004B44E2">
        <w:rPr>
          <w:rFonts w:ascii="Times New Roman" w:eastAsia="Times New Roman" w:hAnsi="Times New Roman" w:cs="Times New Roman"/>
          <w:sz w:val="24"/>
          <w:szCs w:val="24"/>
          <w:lang w:eastAsia="ru-RU"/>
        </w:rPr>
        <w:t>домов</w:t>
      </w:r>
      <w:r w:rsidR="004B44E2" w:rsidRPr="004B44E2">
        <w:rPr>
          <w:rFonts w:ascii="Times New Roman" w:eastAsia="Times New Roman" w:hAnsi="Times New Roman" w:cs="Times New Roman"/>
          <w:sz w:val="24"/>
          <w:szCs w:val="24"/>
          <w:lang w:eastAsia="ru-RU"/>
        </w:rPr>
        <w:t>.</w:t>
      </w:r>
      <w:r w:rsidR="007D1F9C" w:rsidRPr="004B44E2">
        <w:rPr>
          <w:rFonts w:ascii="Times New Roman" w:eastAsia="Times New Roman" w:hAnsi="Times New Roman" w:cs="Times New Roman"/>
          <w:sz w:val="24"/>
          <w:szCs w:val="24"/>
          <w:lang w:eastAsia="ru-RU"/>
        </w:rPr>
        <w:t xml:space="preserve"> </w:t>
      </w:r>
      <w:r w:rsidR="004B44E2" w:rsidRPr="004B44E2">
        <w:rPr>
          <w:rFonts w:ascii="Times New Roman" w:eastAsia="Times New Roman" w:hAnsi="Times New Roman" w:cs="Times New Roman"/>
          <w:sz w:val="24"/>
          <w:szCs w:val="24"/>
          <w:lang w:eastAsia="ru-RU"/>
        </w:rPr>
        <w:t xml:space="preserve">Государственный кадастровый учет, на которых расположены многоквартирные дома осуществлен в отношении 688 земельных участков.  </w:t>
      </w:r>
    </w:p>
    <w:p w14:paraId="74C9B8B9" w14:textId="2D23E05F" w:rsidR="004B44E2" w:rsidRPr="008F094A" w:rsidRDefault="004B44E2" w:rsidP="004B44E2">
      <w:pPr>
        <w:spacing w:after="0" w:line="240" w:lineRule="auto"/>
        <w:ind w:firstLine="709"/>
        <w:jc w:val="both"/>
        <w:rPr>
          <w:rFonts w:ascii="Times New Roman" w:eastAsia="Times New Roman" w:hAnsi="Times New Roman" w:cs="Times New Roman"/>
          <w:sz w:val="24"/>
          <w:szCs w:val="24"/>
          <w:highlight w:val="yellow"/>
          <w:lang w:eastAsia="ru-RU"/>
        </w:rPr>
      </w:pPr>
      <w:r w:rsidRPr="004B44E2">
        <w:rPr>
          <w:rFonts w:ascii="Times New Roman" w:eastAsia="Times New Roman" w:hAnsi="Times New Roman" w:cs="Times New Roman"/>
          <w:sz w:val="24"/>
          <w:szCs w:val="24"/>
          <w:lang w:eastAsia="ru-RU"/>
        </w:rPr>
        <w:t xml:space="preserve">Доля многоквартирных домов, расположенных на земельных участках, в отношении которых осуществлен государственный кадастровый учет в 2024 составила - 70,00%. Доля многоквартирных домов, расположенных на земельных участках, в отношении которых осуществлен государственный кадастровый учет в 2025 году планируется достичь </w:t>
      </w:r>
      <w:r w:rsidR="00BB7C95">
        <w:rPr>
          <w:rFonts w:ascii="Times New Roman" w:eastAsia="Times New Roman" w:hAnsi="Times New Roman" w:cs="Times New Roman"/>
          <w:sz w:val="24"/>
          <w:szCs w:val="24"/>
          <w:lang w:eastAsia="ru-RU"/>
        </w:rPr>
        <w:t xml:space="preserve">- </w:t>
      </w:r>
      <w:r w:rsidRPr="004B44E2">
        <w:rPr>
          <w:rFonts w:ascii="Times New Roman" w:eastAsia="Times New Roman" w:hAnsi="Times New Roman" w:cs="Times New Roman"/>
          <w:sz w:val="24"/>
          <w:szCs w:val="24"/>
          <w:lang w:eastAsia="ru-RU"/>
        </w:rPr>
        <w:t xml:space="preserve">80,00%., в 2026 </w:t>
      </w:r>
      <w:r w:rsidR="000148F8" w:rsidRPr="004B44E2">
        <w:rPr>
          <w:rFonts w:ascii="Times New Roman" w:eastAsia="Times New Roman" w:hAnsi="Times New Roman" w:cs="Times New Roman"/>
          <w:sz w:val="24"/>
          <w:szCs w:val="24"/>
          <w:lang w:eastAsia="ru-RU"/>
        </w:rPr>
        <w:t>году -</w:t>
      </w:r>
      <w:r w:rsidRPr="004B44E2">
        <w:rPr>
          <w:rFonts w:ascii="Times New Roman" w:eastAsia="Times New Roman" w:hAnsi="Times New Roman" w:cs="Times New Roman"/>
          <w:sz w:val="24"/>
          <w:szCs w:val="24"/>
          <w:lang w:eastAsia="ru-RU"/>
        </w:rPr>
        <w:t xml:space="preserve"> 90,00%, в 2027 году -100,00%. Достижение планируемых значений будет возможно в связи с проведением комплексных кадастровых работ.</w:t>
      </w:r>
    </w:p>
    <w:p w14:paraId="4077A2E4" w14:textId="6BFBFA74" w:rsidR="00BD6826" w:rsidRPr="006E71F7"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6E71F7">
        <w:rPr>
          <w:rFonts w:ascii="Times New Roman" w:eastAsia="Times New Roman" w:hAnsi="Times New Roman" w:cs="Times New Roman"/>
          <w:b/>
          <w:sz w:val="24"/>
          <w:szCs w:val="24"/>
          <w:lang w:eastAsia="ru-RU"/>
        </w:rPr>
        <w:lastRenderedPageBreak/>
        <w:t xml:space="preserve">Показатель 30. </w:t>
      </w:r>
      <w:r w:rsidR="006613BA">
        <w:rPr>
          <w:rFonts w:ascii="Times New Roman" w:eastAsia="Times New Roman" w:hAnsi="Times New Roman" w:cs="Times New Roman"/>
          <w:b/>
          <w:sz w:val="24"/>
          <w:szCs w:val="24"/>
          <w:lang w:eastAsia="ru-RU"/>
        </w:rPr>
        <w:t>«</w:t>
      </w:r>
      <w:r w:rsidRPr="006E71F7">
        <w:rPr>
          <w:rFonts w:ascii="Times New Roman" w:eastAsia="Times New Roman" w:hAnsi="Times New Roman" w:cs="Times New Roman"/>
          <w:b/>
          <w:sz w:val="24"/>
          <w:szCs w:val="24"/>
          <w:lang w:eastAsia="ru-RU"/>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r w:rsidR="006613BA">
        <w:rPr>
          <w:rFonts w:ascii="Times New Roman" w:eastAsia="Times New Roman" w:hAnsi="Times New Roman" w:cs="Times New Roman"/>
          <w:b/>
          <w:sz w:val="24"/>
          <w:szCs w:val="24"/>
          <w:lang w:eastAsia="ru-RU"/>
        </w:rPr>
        <w:t>»</w:t>
      </w:r>
    </w:p>
    <w:p w14:paraId="5782B11E" w14:textId="77777777" w:rsidR="00E33996" w:rsidRDefault="00276125" w:rsidP="00E33996">
      <w:pPr>
        <w:spacing w:after="0" w:line="240" w:lineRule="auto"/>
        <w:ind w:firstLine="709"/>
        <w:jc w:val="both"/>
        <w:rPr>
          <w:rFonts w:ascii="Times New Roman" w:eastAsia="Times New Roman" w:hAnsi="Times New Roman" w:cs="Times New Roman"/>
          <w:strike/>
          <w:sz w:val="24"/>
          <w:szCs w:val="24"/>
          <w:lang w:eastAsia="ru-RU"/>
        </w:rPr>
      </w:pPr>
      <w:r w:rsidRPr="006E71F7">
        <w:rPr>
          <w:rFonts w:ascii="Times New Roman" w:eastAsia="Times New Roman" w:hAnsi="Times New Roman" w:cs="Times New Roman"/>
          <w:sz w:val="24"/>
          <w:szCs w:val="24"/>
          <w:lang w:eastAsia="ru-RU"/>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в 20</w:t>
      </w:r>
      <w:r w:rsidR="008A3E0E" w:rsidRPr="006E71F7">
        <w:rPr>
          <w:rFonts w:ascii="Times New Roman" w:eastAsia="Times New Roman" w:hAnsi="Times New Roman" w:cs="Times New Roman"/>
          <w:sz w:val="24"/>
          <w:szCs w:val="24"/>
          <w:lang w:eastAsia="ru-RU"/>
        </w:rPr>
        <w:t>2</w:t>
      </w:r>
      <w:r w:rsidR="00492582" w:rsidRPr="006E71F7">
        <w:rPr>
          <w:rFonts w:ascii="Times New Roman" w:eastAsia="Times New Roman" w:hAnsi="Times New Roman" w:cs="Times New Roman"/>
          <w:sz w:val="24"/>
          <w:szCs w:val="24"/>
          <w:lang w:eastAsia="ru-RU"/>
        </w:rPr>
        <w:t>2</w:t>
      </w:r>
      <w:r w:rsidR="00913464" w:rsidRPr="006E71F7">
        <w:rPr>
          <w:rFonts w:ascii="Times New Roman" w:eastAsia="Times New Roman" w:hAnsi="Times New Roman" w:cs="Times New Roman"/>
          <w:sz w:val="24"/>
          <w:szCs w:val="24"/>
          <w:lang w:eastAsia="ru-RU"/>
        </w:rPr>
        <w:t xml:space="preserve"> </w:t>
      </w:r>
      <w:r w:rsidRPr="006E71F7">
        <w:rPr>
          <w:rFonts w:ascii="Times New Roman" w:eastAsia="Times New Roman" w:hAnsi="Times New Roman" w:cs="Times New Roman"/>
          <w:sz w:val="24"/>
          <w:szCs w:val="24"/>
          <w:lang w:eastAsia="ru-RU"/>
        </w:rPr>
        <w:t>г.-</w:t>
      </w:r>
      <w:r w:rsidR="00492582" w:rsidRPr="006E71F7">
        <w:rPr>
          <w:rFonts w:ascii="Times New Roman" w:eastAsia="Times New Roman" w:hAnsi="Times New Roman" w:cs="Times New Roman"/>
          <w:sz w:val="24"/>
          <w:szCs w:val="24"/>
          <w:lang w:eastAsia="ru-RU"/>
        </w:rPr>
        <w:t>4,96</w:t>
      </w:r>
      <w:r w:rsidR="00913464" w:rsidRPr="006E71F7">
        <w:rPr>
          <w:rFonts w:ascii="Times New Roman" w:eastAsia="Times New Roman" w:hAnsi="Times New Roman" w:cs="Times New Roman"/>
          <w:sz w:val="24"/>
          <w:szCs w:val="24"/>
          <w:lang w:eastAsia="ru-RU"/>
        </w:rPr>
        <w:t xml:space="preserve"> </w:t>
      </w:r>
      <w:r w:rsidRPr="006E71F7">
        <w:rPr>
          <w:rFonts w:ascii="Times New Roman" w:eastAsia="Times New Roman" w:hAnsi="Times New Roman" w:cs="Times New Roman"/>
          <w:sz w:val="24"/>
          <w:szCs w:val="24"/>
          <w:lang w:eastAsia="ru-RU"/>
        </w:rPr>
        <w:t>%, в 202</w:t>
      </w:r>
      <w:r w:rsidR="00492582" w:rsidRPr="006E71F7">
        <w:rPr>
          <w:rFonts w:ascii="Times New Roman" w:eastAsia="Times New Roman" w:hAnsi="Times New Roman" w:cs="Times New Roman"/>
          <w:sz w:val="24"/>
          <w:szCs w:val="24"/>
          <w:lang w:eastAsia="ru-RU"/>
        </w:rPr>
        <w:t>3</w:t>
      </w:r>
      <w:r w:rsidR="00913464" w:rsidRPr="006E71F7">
        <w:rPr>
          <w:rFonts w:ascii="Times New Roman" w:eastAsia="Times New Roman" w:hAnsi="Times New Roman" w:cs="Times New Roman"/>
          <w:sz w:val="24"/>
          <w:szCs w:val="24"/>
          <w:lang w:eastAsia="ru-RU"/>
        </w:rPr>
        <w:t xml:space="preserve"> </w:t>
      </w:r>
      <w:r w:rsidRPr="006E71F7">
        <w:rPr>
          <w:rFonts w:ascii="Times New Roman" w:eastAsia="Times New Roman" w:hAnsi="Times New Roman" w:cs="Times New Roman"/>
          <w:sz w:val="24"/>
          <w:szCs w:val="24"/>
          <w:lang w:eastAsia="ru-RU"/>
        </w:rPr>
        <w:t>г.-</w:t>
      </w:r>
      <w:r w:rsidR="00492582" w:rsidRPr="006E71F7">
        <w:rPr>
          <w:rFonts w:ascii="Times New Roman" w:eastAsia="Times New Roman" w:hAnsi="Times New Roman" w:cs="Times New Roman"/>
          <w:sz w:val="24"/>
          <w:szCs w:val="24"/>
          <w:lang w:eastAsia="ru-RU"/>
        </w:rPr>
        <w:t>2,90</w:t>
      </w:r>
      <w:r w:rsidR="00913464" w:rsidRPr="006E71F7">
        <w:rPr>
          <w:rFonts w:ascii="Times New Roman" w:eastAsia="Times New Roman" w:hAnsi="Times New Roman" w:cs="Times New Roman"/>
          <w:sz w:val="24"/>
          <w:szCs w:val="24"/>
          <w:lang w:eastAsia="ru-RU"/>
        </w:rPr>
        <w:t xml:space="preserve"> </w:t>
      </w:r>
      <w:r w:rsidRPr="006E71F7">
        <w:rPr>
          <w:rFonts w:ascii="Times New Roman" w:eastAsia="Times New Roman" w:hAnsi="Times New Roman" w:cs="Times New Roman"/>
          <w:sz w:val="24"/>
          <w:szCs w:val="24"/>
          <w:lang w:eastAsia="ru-RU"/>
        </w:rPr>
        <w:t>%, в 202</w:t>
      </w:r>
      <w:r w:rsidR="00492582" w:rsidRPr="006E71F7">
        <w:rPr>
          <w:rFonts w:ascii="Times New Roman" w:eastAsia="Times New Roman" w:hAnsi="Times New Roman" w:cs="Times New Roman"/>
          <w:sz w:val="24"/>
          <w:szCs w:val="24"/>
          <w:lang w:eastAsia="ru-RU"/>
        </w:rPr>
        <w:t>4</w:t>
      </w:r>
      <w:r w:rsidR="00913464" w:rsidRPr="006E71F7">
        <w:rPr>
          <w:rFonts w:ascii="Times New Roman" w:eastAsia="Times New Roman" w:hAnsi="Times New Roman" w:cs="Times New Roman"/>
          <w:sz w:val="24"/>
          <w:szCs w:val="24"/>
          <w:lang w:eastAsia="ru-RU"/>
        </w:rPr>
        <w:t xml:space="preserve"> </w:t>
      </w:r>
      <w:r w:rsidRPr="006E71F7">
        <w:rPr>
          <w:rFonts w:ascii="Times New Roman" w:eastAsia="Times New Roman" w:hAnsi="Times New Roman" w:cs="Times New Roman"/>
          <w:sz w:val="24"/>
          <w:szCs w:val="24"/>
          <w:lang w:eastAsia="ru-RU"/>
        </w:rPr>
        <w:t>г.-</w:t>
      </w:r>
      <w:r w:rsidR="00492582" w:rsidRPr="006E71F7">
        <w:rPr>
          <w:rFonts w:ascii="Times New Roman" w:eastAsia="Times New Roman" w:hAnsi="Times New Roman" w:cs="Times New Roman"/>
          <w:sz w:val="24"/>
          <w:szCs w:val="24"/>
          <w:lang w:eastAsia="ru-RU"/>
        </w:rPr>
        <w:t>4,59</w:t>
      </w:r>
      <w:r w:rsidR="00913464" w:rsidRPr="006E71F7">
        <w:rPr>
          <w:rFonts w:ascii="Times New Roman" w:eastAsia="Times New Roman" w:hAnsi="Times New Roman" w:cs="Times New Roman"/>
          <w:sz w:val="24"/>
          <w:szCs w:val="24"/>
          <w:lang w:eastAsia="ru-RU"/>
        </w:rPr>
        <w:t xml:space="preserve"> </w:t>
      </w:r>
      <w:r w:rsidRPr="006E71F7">
        <w:rPr>
          <w:rFonts w:ascii="Times New Roman" w:eastAsia="Times New Roman" w:hAnsi="Times New Roman" w:cs="Times New Roman"/>
          <w:sz w:val="24"/>
          <w:szCs w:val="24"/>
          <w:lang w:eastAsia="ru-RU"/>
        </w:rPr>
        <w:t xml:space="preserve">%. </w:t>
      </w:r>
    </w:p>
    <w:p w14:paraId="3793E0E9" w14:textId="77777777" w:rsidR="00E33996" w:rsidRDefault="006E71F7" w:rsidP="00E33996">
      <w:pPr>
        <w:spacing w:after="0" w:line="240" w:lineRule="auto"/>
        <w:ind w:firstLine="709"/>
        <w:jc w:val="both"/>
        <w:rPr>
          <w:rFonts w:ascii="Times New Roman" w:eastAsia="Times New Roman" w:hAnsi="Times New Roman" w:cs="Times New Roman"/>
          <w:sz w:val="24"/>
          <w:szCs w:val="24"/>
          <w:lang w:eastAsia="ru-RU"/>
        </w:rPr>
      </w:pPr>
      <w:r w:rsidRPr="006E71F7">
        <w:rPr>
          <w:rFonts w:ascii="Times New Roman" w:eastAsia="Times New Roman" w:hAnsi="Times New Roman" w:cs="Times New Roman"/>
          <w:sz w:val="24"/>
          <w:szCs w:val="24"/>
          <w:lang w:eastAsia="ru-RU"/>
        </w:rPr>
        <w:t>В 2023 году по отношению к 2022 году произошло уменьшение показателя по причине того, что в жилые дома № 20, 20А по ул. Некрасова г. Холмска, д.20В по ул. Речной с. Чапланово заселены граждане, проживающие в аварийном жилищном фонде, в том числе состоящие на учете в качестве нуждающихся в жилых помещениях, предоставляемых по договорам социального найма, увеличено число граждан-льготников, получивших социальные выплаты на приобретение жилого помещения, а также предоставлены жилые помещения детям-сиротам</w:t>
      </w:r>
      <w:r w:rsidR="00E33996">
        <w:rPr>
          <w:rFonts w:ascii="Times New Roman" w:eastAsia="Times New Roman" w:hAnsi="Times New Roman" w:cs="Times New Roman"/>
          <w:sz w:val="24"/>
          <w:szCs w:val="24"/>
          <w:lang w:eastAsia="ru-RU"/>
        </w:rPr>
        <w:t>.</w:t>
      </w:r>
      <w:r w:rsidRPr="006E71F7">
        <w:rPr>
          <w:rFonts w:ascii="Times New Roman" w:eastAsia="Times New Roman" w:hAnsi="Times New Roman" w:cs="Times New Roman"/>
          <w:sz w:val="24"/>
          <w:szCs w:val="24"/>
          <w:lang w:eastAsia="ru-RU"/>
        </w:rPr>
        <w:tab/>
      </w:r>
    </w:p>
    <w:p w14:paraId="17EB5F04" w14:textId="01ECDC25" w:rsidR="006E71F7" w:rsidRPr="00E33996" w:rsidRDefault="006E71F7" w:rsidP="00E33996">
      <w:pPr>
        <w:spacing w:after="0" w:line="240" w:lineRule="auto"/>
        <w:ind w:firstLine="709"/>
        <w:jc w:val="both"/>
        <w:rPr>
          <w:rFonts w:ascii="Times New Roman" w:eastAsia="Times New Roman" w:hAnsi="Times New Roman" w:cs="Times New Roman"/>
          <w:strike/>
          <w:sz w:val="24"/>
          <w:szCs w:val="24"/>
          <w:lang w:eastAsia="ru-RU"/>
        </w:rPr>
      </w:pPr>
      <w:r w:rsidRPr="006E71F7">
        <w:rPr>
          <w:rFonts w:ascii="Times New Roman" w:eastAsia="Times New Roman" w:hAnsi="Times New Roman" w:cs="Times New Roman"/>
          <w:sz w:val="24"/>
          <w:szCs w:val="24"/>
          <w:lang w:eastAsia="ru-RU"/>
        </w:rPr>
        <w:t>В связи с тем, что гражданам предоставляется равнозначное по площади жилое помещение ранее занимаемому, то граждане продолжают состоять на учете.</w:t>
      </w:r>
    </w:p>
    <w:p w14:paraId="57548296" w14:textId="7CA4EB39" w:rsidR="00E33996" w:rsidRPr="006E71F7" w:rsidRDefault="006E71F7" w:rsidP="00E33996">
      <w:pPr>
        <w:spacing w:after="0" w:line="240" w:lineRule="auto"/>
        <w:ind w:firstLine="709"/>
        <w:jc w:val="both"/>
        <w:rPr>
          <w:rFonts w:ascii="Times New Roman" w:eastAsia="Times New Roman" w:hAnsi="Times New Roman" w:cs="Times New Roman"/>
          <w:sz w:val="24"/>
          <w:szCs w:val="24"/>
          <w:lang w:eastAsia="ru-RU"/>
        </w:rPr>
      </w:pPr>
      <w:r w:rsidRPr="006E71F7">
        <w:rPr>
          <w:rFonts w:ascii="Times New Roman" w:eastAsia="Times New Roman" w:hAnsi="Times New Roman" w:cs="Times New Roman"/>
          <w:sz w:val="24"/>
          <w:szCs w:val="24"/>
          <w:lang w:eastAsia="ru-RU"/>
        </w:rPr>
        <w:t>Также увеличилось количество граждан-льготников, поставленных на учет граждан в качестве нуждающихся в жилых помещениях, имеющих право на получение единовременной социальной выплаты на приобретение жилого помещения</w:t>
      </w:r>
      <w:r w:rsidR="00E33996">
        <w:rPr>
          <w:rFonts w:ascii="Times New Roman" w:eastAsia="Times New Roman" w:hAnsi="Times New Roman" w:cs="Times New Roman"/>
          <w:sz w:val="24"/>
          <w:szCs w:val="24"/>
          <w:lang w:eastAsia="ru-RU"/>
        </w:rPr>
        <w:t>.</w:t>
      </w:r>
      <w:r w:rsidRPr="006E71F7">
        <w:rPr>
          <w:rFonts w:ascii="Times New Roman" w:eastAsia="Times New Roman" w:hAnsi="Times New Roman" w:cs="Times New Roman"/>
          <w:sz w:val="24"/>
          <w:szCs w:val="24"/>
          <w:lang w:eastAsia="ru-RU"/>
        </w:rPr>
        <w:tab/>
      </w:r>
      <w:r w:rsidRPr="006E71F7">
        <w:rPr>
          <w:rFonts w:ascii="Times New Roman" w:eastAsia="Times New Roman" w:hAnsi="Times New Roman" w:cs="Times New Roman"/>
          <w:sz w:val="24"/>
          <w:szCs w:val="24"/>
          <w:lang w:eastAsia="ru-RU"/>
        </w:rPr>
        <w:tab/>
        <w:t>В 2024 году по отношению к 2023 году произошло увеличение значения показателя за счет увеличения количества семей, улучшивших жилищные условия, и уменьшения семей, состоящих на учете.</w:t>
      </w:r>
      <w:r w:rsidRPr="006E71F7">
        <w:rPr>
          <w:rFonts w:ascii="Times New Roman" w:eastAsia="Times New Roman" w:hAnsi="Times New Roman" w:cs="Times New Roman"/>
          <w:sz w:val="24"/>
          <w:szCs w:val="24"/>
          <w:lang w:eastAsia="ru-RU"/>
        </w:rPr>
        <w:tab/>
      </w:r>
    </w:p>
    <w:p w14:paraId="5592C6DD" w14:textId="378B4BA6" w:rsidR="0049429D" w:rsidRDefault="006E71F7" w:rsidP="00181C1A">
      <w:pPr>
        <w:spacing w:after="0" w:line="240" w:lineRule="auto"/>
        <w:ind w:firstLine="709"/>
        <w:jc w:val="both"/>
        <w:rPr>
          <w:rFonts w:ascii="Times New Roman" w:eastAsia="Times New Roman" w:hAnsi="Times New Roman" w:cs="Times New Roman"/>
          <w:sz w:val="24"/>
          <w:szCs w:val="24"/>
          <w:lang w:eastAsia="ru-RU"/>
        </w:rPr>
      </w:pPr>
      <w:r w:rsidRPr="006E71F7">
        <w:rPr>
          <w:rFonts w:ascii="Times New Roman" w:eastAsia="Times New Roman" w:hAnsi="Times New Roman" w:cs="Times New Roman"/>
          <w:sz w:val="24"/>
          <w:szCs w:val="24"/>
          <w:lang w:eastAsia="ru-RU"/>
        </w:rPr>
        <w:t>В 2025, 2026 и 2027 годах по отношению к 2024 году ожидается незначительное увеличение  показателя по причине получения гражданами, состоящими на учете, единовременной денежной выплаты на приобретение жилого помещения, и планируемым снятием с учета граждан, не проходивших перерегистрацию и не подтвердивших нуждаемость в жилом помещении</w:t>
      </w:r>
      <w:r w:rsidR="00E33996">
        <w:rPr>
          <w:rFonts w:ascii="Times New Roman" w:eastAsia="Times New Roman" w:hAnsi="Times New Roman" w:cs="Times New Roman"/>
          <w:sz w:val="24"/>
          <w:szCs w:val="24"/>
          <w:lang w:eastAsia="ru-RU"/>
        </w:rPr>
        <w:t xml:space="preserve"> (2025 г. – 4,60</w:t>
      </w:r>
      <w:r w:rsidR="007513D4">
        <w:rPr>
          <w:rFonts w:ascii="Times New Roman" w:eastAsia="Times New Roman" w:hAnsi="Times New Roman" w:cs="Times New Roman"/>
          <w:sz w:val="24"/>
          <w:szCs w:val="24"/>
          <w:lang w:eastAsia="ru-RU"/>
        </w:rPr>
        <w:t xml:space="preserve"> </w:t>
      </w:r>
      <w:r w:rsidR="00E33996">
        <w:rPr>
          <w:rFonts w:ascii="Times New Roman" w:eastAsia="Times New Roman" w:hAnsi="Times New Roman" w:cs="Times New Roman"/>
          <w:sz w:val="24"/>
          <w:szCs w:val="24"/>
          <w:lang w:eastAsia="ru-RU"/>
        </w:rPr>
        <w:t>%, 2026 г. – 4,60</w:t>
      </w:r>
      <w:r w:rsidR="007513D4">
        <w:rPr>
          <w:rFonts w:ascii="Times New Roman" w:eastAsia="Times New Roman" w:hAnsi="Times New Roman" w:cs="Times New Roman"/>
          <w:sz w:val="24"/>
          <w:szCs w:val="24"/>
          <w:lang w:eastAsia="ru-RU"/>
        </w:rPr>
        <w:t xml:space="preserve"> </w:t>
      </w:r>
      <w:r w:rsidR="00E33996">
        <w:rPr>
          <w:rFonts w:ascii="Times New Roman" w:eastAsia="Times New Roman" w:hAnsi="Times New Roman" w:cs="Times New Roman"/>
          <w:sz w:val="24"/>
          <w:szCs w:val="24"/>
          <w:lang w:eastAsia="ru-RU"/>
        </w:rPr>
        <w:t>%, 2027 г. – 4,60</w:t>
      </w:r>
      <w:r w:rsidR="007513D4">
        <w:rPr>
          <w:rFonts w:ascii="Times New Roman" w:eastAsia="Times New Roman" w:hAnsi="Times New Roman" w:cs="Times New Roman"/>
          <w:sz w:val="24"/>
          <w:szCs w:val="24"/>
          <w:lang w:eastAsia="ru-RU"/>
        </w:rPr>
        <w:t xml:space="preserve"> </w:t>
      </w:r>
      <w:r w:rsidR="00E33996">
        <w:rPr>
          <w:rFonts w:ascii="Times New Roman" w:eastAsia="Times New Roman" w:hAnsi="Times New Roman" w:cs="Times New Roman"/>
          <w:sz w:val="24"/>
          <w:szCs w:val="24"/>
          <w:lang w:eastAsia="ru-RU"/>
        </w:rPr>
        <w:t>%).</w:t>
      </w:r>
    </w:p>
    <w:p w14:paraId="3ED58B77" w14:textId="4A91C72C" w:rsidR="008A3E0E" w:rsidRPr="00181C1A" w:rsidRDefault="006E71F7" w:rsidP="00181C1A">
      <w:pPr>
        <w:spacing w:after="0" w:line="240" w:lineRule="auto"/>
        <w:ind w:firstLine="709"/>
        <w:jc w:val="both"/>
        <w:rPr>
          <w:rFonts w:ascii="Times New Roman" w:eastAsia="Times New Roman" w:hAnsi="Times New Roman" w:cs="Times New Roman"/>
          <w:sz w:val="24"/>
          <w:szCs w:val="24"/>
          <w:lang w:eastAsia="ru-RU"/>
        </w:rPr>
      </w:pPr>
      <w:r w:rsidRPr="006E71F7">
        <w:rPr>
          <w:rFonts w:ascii="Times New Roman" w:eastAsia="Times New Roman" w:hAnsi="Times New Roman" w:cs="Times New Roman"/>
          <w:sz w:val="24"/>
          <w:szCs w:val="24"/>
          <w:lang w:eastAsia="ru-RU"/>
        </w:rPr>
        <w:tab/>
      </w:r>
    </w:p>
    <w:p w14:paraId="738781DB" w14:textId="03D04FD7" w:rsidR="00BD6826" w:rsidRPr="00220842" w:rsidRDefault="00BD6826" w:rsidP="00181C1A">
      <w:pPr>
        <w:pStyle w:val="afd"/>
        <w:numPr>
          <w:ilvl w:val="0"/>
          <w:numId w:val="14"/>
        </w:numPr>
        <w:spacing w:after="0" w:line="240" w:lineRule="auto"/>
        <w:ind w:left="993"/>
        <w:rPr>
          <w:rFonts w:ascii="Times New Roman" w:eastAsia="Times New Roman" w:hAnsi="Times New Roman" w:cs="Times New Roman"/>
          <w:b/>
          <w:sz w:val="24"/>
          <w:szCs w:val="24"/>
          <w:lang w:eastAsia="ru-RU"/>
        </w:rPr>
      </w:pPr>
      <w:r w:rsidRPr="00220842">
        <w:rPr>
          <w:rFonts w:ascii="Times New Roman" w:eastAsia="Times New Roman" w:hAnsi="Times New Roman" w:cs="Times New Roman"/>
          <w:b/>
          <w:sz w:val="24"/>
          <w:szCs w:val="24"/>
          <w:lang w:eastAsia="ru-RU"/>
        </w:rPr>
        <w:t>Организация муниципального управления</w:t>
      </w:r>
    </w:p>
    <w:p w14:paraId="32A10274" w14:textId="77777777" w:rsidR="00E33996" w:rsidRDefault="00E33996" w:rsidP="00220842">
      <w:pPr>
        <w:spacing w:after="0" w:line="240" w:lineRule="auto"/>
        <w:ind w:firstLine="709"/>
        <w:jc w:val="center"/>
        <w:rPr>
          <w:rFonts w:ascii="Times New Roman" w:eastAsia="Times New Roman" w:hAnsi="Times New Roman" w:cs="Times New Roman"/>
          <w:b/>
          <w:sz w:val="24"/>
          <w:szCs w:val="24"/>
          <w:highlight w:val="yellow"/>
          <w:lang w:eastAsia="ru-RU"/>
        </w:rPr>
      </w:pPr>
    </w:p>
    <w:p w14:paraId="3124FD80" w14:textId="73AA74AB" w:rsidR="00220842" w:rsidRDefault="00220842" w:rsidP="004E69C3">
      <w:pPr>
        <w:spacing w:after="0" w:line="240" w:lineRule="auto"/>
        <w:ind w:firstLine="709"/>
        <w:jc w:val="both"/>
        <w:rPr>
          <w:rFonts w:ascii="Times New Roman" w:eastAsia="Times New Roman" w:hAnsi="Times New Roman" w:cs="Times New Roman"/>
          <w:sz w:val="24"/>
          <w:szCs w:val="24"/>
          <w:lang w:eastAsia="ru-RU"/>
        </w:rPr>
      </w:pPr>
      <w:r w:rsidRPr="00220842">
        <w:rPr>
          <w:rFonts w:ascii="Times New Roman" w:eastAsia="Times New Roman" w:hAnsi="Times New Roman" w:cs="Times New Roman"/>
          <w:sz w:val="24"/>
          <w:szCs w:val="24"/>
          <w:lang w:eastAsia="ru-RU"/>
        </w:rPr>
        <w:t xml:space="preserve">Бюджет муниципального образования </w:t>
      </w:r>
      <w:r w:rsidR="006613BA">
        <w:rPr>
          <w:rFonts w:ascii="Times New Roman" w:eastAsia="Times New Roman" w:hAnsi="Times New Roman" w:cs="Times New Roman"/>
          <w:sz w:val="24"/>
          <w:szCs w:val="24"/>
          <w:lang w:eastAsia="ru-RU"/>
        </w:rPr>
        <w:t>«</w:t>
      </w:r>
      <w:r w:rsidRPr="00220842">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220842">
        <w:rPr>
          <w:rFonts w:ascii="Times New Roman" w:eastAsia="Times New Roman" w:hAnsi="Times New Roman" w:cs="Times New Roman"/>
          <w:sz w:val="24"/>
          <w:szCs w:val="24"/>
          <w:lang w:eastAsia="ru-RU"/>
        </w:rPr>
        <w:t xml:space="preserve"> на 2024 год и плановый период 2025 и 2026 годов утвержден решением Собрания муниципального образования </w:t>
      </w:r>
      <w:r w:rsidR="006613BA">
        <w:rPr>
          <w:rFonts w:ascii="Times New Roman" w:eastAsia="Times New Roman" w:hAnsi="Times New Roman" w:cs="Times New Roman"/>
          <w:sz w:val="24"/>
          <w:szCs w:val="24"/>
          <w:lang w:eastAsia="ru-RU"/>
        </w:rPr>
        <w:t>«</w:t>
      </w:r>
      <w:r w:rsidRPr="00220842">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220842">
        <w:rPr>
          <w:rFonts w:ascii="Times New Roman" w:eastAsia="Times New Roman" w:hAnsi="Times New Roman" w:cs="Times New Roman"/>
          <w:sz w:val="24"/>
          <w:szCs w:val="24"/>
          <w:lang w:eastAsia="ru-RU"/>
        </w:rPr>
        <w:t xml:space="preserve"> от 14.12.2023 № 7/7-32.</w:t>
      </w:r>
    </w:p>
    <w:p w14:paraId="656BFE42" w14:textId="731DD670" w:rsidR="00BD6826" w:rsidRPr="00220842"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220842">
        <w:rPr>
          <w:rFonts w:ascii="Times New Roman" w:eastAsia="Times New Roman" w:hAnsi="Times New Roman" w:cs="Times New Roman"/>
          <w:sz w:val="24"/>
          <w:szCs w:val="24"/>
          <w:lang w:eastAsia="ru-RU"/>
        </w:rPr>
        <w:t xml:space="preserve">В целях обеспечения прозрачности и открытости бюджетного процесса на официальном сайте администрации Холмского городского округа размещается установленная для открытости информация всеми главными распорядителями бюджетных средств. </w:t>
      </w:r>
    </w:p>
    <w:p w14:paraId="7B06193E" w14:textId="5820B149" w:rsidR="00BD6826" w:rsidRPr="00291B10"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291B10">
        <w:rPr>
          <w:rFonts w:ascii="Times New Roman" w:eastAsia="Times New Roman" w:hAnsi="Times New Roman" w:cs="Times New Roman"/>
          <w:b/>
          <w:bCs/>
          <w:sz w:val="24"/>
          <w:szCs w:val="24"/>
          <w:lang w:eastAsia="ru-RU"/>
        </w:rPr>
        <w:t xml:space="preserve">Показатель 31. </w:t>
      </w:r>
      <w:r w:rsidR="006613BA">
        <w:rPr>
          <w:rFonts w:ascii="Times New Roman" w:eastAsia="Times New Roman" w:hAnsi="Times New Roman" w:cs="Times New Roman"/>
          <w:b/>
          <w:bCs/>
          <w:sz w:val="24"/>
          <w:szCs w:val="24"/>
          <w:lang w:eastAsia="ru-RU"/>
        </w:rPr>
        <w:t>«</w:t>
      </w:r>
      <w:r w:rsidRPr="00291B10">
        <w:rPr>
          <w:rFonts w:ascii="Times New Roman" w:eastAsia="Times New Roman" w:hAnsi="Times New Roman" w:cs="Times New Roman"/>
          <w:b/>
          <w:bCs/>
          <w:sz w:val="24"/>
          <w:szCs w:val="24"/>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w:t>
      </w:r>
      <w:r w:rsidR="00AB060F" w:rsidRPr="00291B10">
        <w:rPr>
          <w:rFonts w:ascii="Times New Roman" w:eastAsia="Times New Roman" w:hAnsi="Times New Roman" w:cs="Times New Roman"/>
          <w:b/>
          <w:bCs/>
          <w:sz w:val="24"/>
          <w:szCs w:val="24"/>
          <w:lang w:eastAsia="ru-RU"/>
        </w:rPr>
        <w:t xml:space="preserve"> субвенций)</w:t>
      </w:r>
      <w:r w:rsidR="006613BA">
        <w:rPr>
          <w:rFonts w:ascii="Times New Roman" w:eastAsia="Times New Roman" w:hAnsi="Times New Roman" w:cs="Times New Roman"/>
          <w:b/>
          <w:bCs/>
          <w:sz w:val="24"/>
          <w:szCs w:val="24"/>
          <w:lang w:eastAsia="ru-RU"/>
        </w:rPr>
        <w:t>»</w:t>
      </w:r>
    </w:p>
    <w:p w14:paraId="097D4AB7" w14:textId="77777777" w:rsidR="00E24C5D" w:rsidRPr="00E24C5D" w:rsidRDefault="00E24C5D" w:rsidP="00E24C5D">
      <w:pPr>
        <w:spacing w:after="0" w:line="240" w:lineRule="auto"/>
        <w:ind w:firstLine="709"/>
        <w:jc w:val="both"/>
        <w:rPr>
          <w:rFonts w:ascii="Times New Roman" w:eastAsia="Calibri" w:hAnsi="Times New Roman" w:cs="Times New Roman"/>
          <w:sz w:val="24"/>
          <w:szCs w:val="24"/>
        </w:rPr>
      </w:pPr>
      <w:r w:rsidRPr="00E24C5D">
        <w:rPr>
          <w:rFonts w:ascii="Times New Roman" w:eastAsia="Calibri" w:hAnsi="Times New Roman" w:cs="Times New Roman"/>
          <w:sz w:val="24"/>
          <w:szCs w:val="24"/>
        </w:rPr>
        <w:t>Значение показателя приобретает следующие значения: 2022 год – 16,23%, 2023 год – 13,04%, 2024 год – 18,01%, 2025 год – 33,37%, 2026 год – 48,82%, 2027 год – 48,11%.</w:t>
      </w:r>
    </w:p>
    <w:p w14:paraId="26A80614" w14:textId="77777777" w:rsidR="00E24C5D" w:rsidRPr="00E24C5D" w:rsidRDefault="00E24C5D" w:rsidP="00E24C5D">
      <w:pPr>
        <w:spacing w:after="0" w:line="240" w:lineRule="auto"/>
        <w:ind w:firstLine="709"/>
        <w:jc w:val="both"/>
        <w:rPr>
          <w:rFonts w:ascii="Times New Roman" w:eastAsia="Calibri" w:hAnsi="Times New Roman" w:cs="Times New Roman"/>
          <w:sz w:val="24"/>
          <w:szCs w:val="24"/>
        </w:rPr>
      </w:pPr>
      <w:r w:rsidRPr="00E24C5D">
        <w:rPr>
          <w:rFonts w:ascii="Times New Roman" w:eastAsia="Calibri" w:hAnsi="Times New Roman" w:cs="Times New Roman"/>
          <w:sz w:val="24"/>
          <w:szCs w:val="24"/>
        </w:rPr>
        <w:t xml:space="preserve">Значение показателя в 2024 году увеличилось по отношению к значению показателя за 2023 год за счет снижения безвозмездных поступлений (без учета субвенций) на 12,6% (объем безвозмездных поступлений в 2023 году – 6 605,1 млн. руб., в 2024 году – 5 770,7 млн. руб.,) и увеличением налоговых и неналоговых доходов на 27,9% (объем налоговых и неналоговых доходов в 2023 году – 990,7 млн. руб., в 2024 году – 1 267,4 млн. руб.). </w:t>
      </w:r>
    </w:p>
    <w:p w14:paraId="16FDFE91" w14:textId="77777777" w:rsidR="00E24C5D" w:rsidRPr="00E24C5D" w:rsidRDefault="00E24C5D" w:rsidP="00E24C5D">
      <w:pPr>
        <w:spacing w:after="0" w:line="240" w:lineRule="auto"/>
        <w:ind w:firstLine="709"/>
        <w:jc w:val="both"/>
        <w:rPr>
          <w:rFonts w:ascii="Times New Roman" w:eastAsia="Calibri" w:hAnsi="Times New Roman" w:cs="Times New Roman"/>
          <w:sz w:val="24"/>
          <w:szCs w:val="24"/>
        </w:rPr>
      </w:pPr>
      <w:r w:rsidRPr="00E24C5D">
        <w:rPr>
          <w:rFonts w:ascii="Times New Roman" w:eastAsia="Calibri" w:hAnsi="Times New Roman" w:cs="Times New Roman"/>
          <w:sz w:val="24"/>
          <w:szCs w:val="24"/>
        </w:rPr>
        <w:t>В 2025 - 2026 годах показатель прогнозируется в размере 33,37%, 48,82% соответственно, что обусловлено сокращением объема безвозмездных поступлений (без учета субвенций) в 2025 году на 58,1%, в 2026 году на 45,9% с учетом ожидаемого роста налоговых и неналоговых доходов.</w:t>
      </w:r>
    </w:p>
    <w:p w14:paraId="291BB73A" w14:textId="77777777" w:rsidR="00E24C5D" w:rsidRPr="00E24C5D" w:rsidRDefault="00E24C5D" w:rsidP="00E24C5D">
      <w:pPr>
        <w:spacing w:after="0" w:line="240" w:lineRule="auto"/>
        <w:ind w:firstLine="709"/>
        <w:jc w:val="both"/>
        <w:rPr>
          <w:rFonts w:ascii="Times New Roman" w:eastAsia="Calibri" w:hAnsi="Times New Roman" w:cs="Times New Roman"/>
          <w:sz w:val="24"/>
          <w:szCs w:val="24"/>
        </w:rPr>
      </w:pPr>
      <w:r w:rsidRPr="00E24C5D">
        <w:rPr>
          <w:rFonts w:ascii="Times New Roman" w:eastAsia="Calibri" w:hAnsi="Times New Roman" w:cs="Times New Roman"/>
          <w:sz w:val="24"/>
          <w:szCs w:val="24"/>
        </w:rPr>
        <w:lastRenderedPageBreak/>
        <w:t>В 2027 году прогнозируется снижение показателя в связи с ростом объема безвозмездных поступлений на 86 млн рублей или на 6,6 % в темпе, опережающем темп рост налоговых и неналоговых доходов (на 45,1 млн. рублей или 3,6%).</w:t>
      </w:r>
    </w:p>
    <w:p w14:paraId="2750E88A" w14:textId="77777777" w:rsidR="00E24C5D" w:rsidRPr="00E24C5D" w:rsidRDefault="00E24C5D" w:rsidP="00E24C5D">
      <w:pPr>
        <w:spacing w:after="0" w:line="240" w:lineRule="auto"/>
        <w:ind w:firstLine="709"/>
        <w:jc w:val="both"/>
        <w:rPr>
          <w:rFonts w:ascii="Times New Roman" w:eastAsia="Calibri" w:hAnsi="Times New Roman" w:cs="Times New Roman"/>
          <w:sz w:val="24"/>
          <w:szCs w:val="24"/>
        </w:rPr>
      </w:pPr>
      <w:r w:rsidRPr="00E24C5D">
        <w:rPr>
          <w:rFonts w:ascii="Times New Roman" w:eastAsia="Calibri" w:hAnsi="Times New Roman" w:cs="Times New Roman"/>
          <w:sz w:val="24"/>
          <w:szCs w:val="24"/>
        </w:rPr>
        <w:t>В целях увеличения поступлений налоговых и неналоговых доходов и снижения недоимки по платежам в бюджет органами местного самоуправления проводятся заседания межведомственной комиссии по стабилизации социально-экономического положения.</w:t>
      </w:r>
    </w:p>
    <w:p w14:paraId="65F5C003" w14:textId="77777777" w:rsidR="00E24C5D" w:rsidRPr="00E24C5D" w:rsidRDefault="00E24C5D" w:rsidP="00E24C5D">
      <w:pPr>
        <w:spacing w:after="0" w:line="240" w:lineRule="auto"/>
        <w:ind w:firstLine="709"/>
        <w:jc w:val="both"/>
        <w:rPr>
          <w:rFonts w:ascii="Times New Roman" w:eastAsia="Calibri" w:hAnsi="Times New Roman" w:cs="Times New Roman"/>
          <w:sz w:val="24"/>
          <w:szCs w:val="24"/>
        </w:rPr>
      </w:pPr>
      <w:r w:rsidRPr="00E24C5D">
        <w:rPr>
          <w:rFonts w:ascii="Times New Roman" w:eastAsia="Calibri" w:hAnsi="Times New Roman" w:cs="Times New Roman"/>
          <w:sz w:val="24"/>
          <w:szCs w:val="24"/>
        </w:rPr>
        <w:t xml:space="preserve">За 2024 год состоялось 9 заседаний комиссии, были приглашены руководители 12 предприятий, которые имеют задолженность по уплате налогов в бюджет муниципального образования «Холмский городской округ (явились 6), а также 5 арендаторов, имеющие задолженность по аренде земли и имущества (явились 4). В результате ИП Ильиных С.А. была частично погашена задолженность по аренде имущества в сумме 173,3 тыс. рублей, МУП «Тепловые сети» частично погашена задолженность по налогу на доходы физических лиц в сумме 378,6 тыс. рублей. </w:t>
      </w:r>
    </w:p>
    <w:p w14:paraId="1FD410AD" w14:textId="77777777" w:rsidR="00E24C5D" w:rsidRPr="00E24C5D" w:rsidRDefault="00E24C5D" w:rsidP="00E24C5D">
      <w:pPr>
        <w:spacing w:after="0" w:line="240" w:lineRule="auto"/>
        <w:ind w:firstLine="709"/>
        <w:jc w:val="both"/>
        <w:rPr>
          <w:rFonts w:ascii="Times New Roman" w:eastAsia="Calibri" w:hAnsi="Times New Roman" w:cs="Times New Roman"/>
          <w:sz w:val="24"/>
          <w:szCs w:val="24"/>
        </w:rPr>
      </w:pPr>
      <w:r w:rsidRPr="00E24C5D">
        <w:rPr>
          <w:rFonts w:ascii="Times New Roman" w:eastAsia="Calibri" w:hAnsi="Times New Roman" w:cs="Times New Roman"/>
          <w:sz w:val="24"/>
          <w:szCs w:val="24"/>
        </w:rPr>
        <w:t xml:space="preserve">Ведется работа с муниципальными служащими и работниками бюджетных учреждений, имеющими задолженность по налогам в бюджет. При отсутствии положительной динамики по погашению задолженности, должники приглашаются на заседание комиссии. </w:t>
      </w:r>
    </w:p>
    <w:p w14:paraId="259091AB" w14:textId="77777777" w:rsidR="00E24C5D" w:rsidRPr="00E24C5D" w:rsidRDefault="00E24C5D" w:rsidP="00E24C5D">
      <w:pPr>
        <w:spacing w:after="0" w:line="240" w:lineRule="auto"/>
        <w:ind w:firstLine="709"/>
        <w:jc w:val="both"/>
        <w:rPr>
          <w:rFonts w:ascii="Times New Roman" w:eastAsia="Calibri" w:hAnsi="Times New Roman" w:cs="Times New Roman"/>
          <w:sz w:val="24"/>
          <w:szCs w:val="24"/>
        </w:rPr>
      </w:pPr>
      <w:r w:rsidRPr="00E24C5D">
        <w:rPr>
          <w:rFonts w:ascii="Times New Roman" w:eastAsia="Calibri" w:hAnsi="Times New Roman" w:cs="Times New Roman"/>
          <w:sz w:val="24"/>
          <w:szCs w:val="24"/>
        </w:rPr>
        <w:t xml:space="preserve">Сотрудники оповещены о возможности подключения к Интернет-сервису «Личный кабинет налогоплательщика», ведется динамика поступлений по имущественным налогам. </w:t>
      </w:r>
    </w:p>
    <w:p w14:paraId="36311846" w14:textId="77777777" w:rsidR="00E24C5D" w:rsidRPr="00E24C5D" w:rsidRDefault="00E24C5D" w:rsidP="00E24C5D">
      <w:pPr>
        <w:spacing w:after="0" w:line="240" w:lineRule="auto"/>
        <w:ind w:firstLine="709"/>
        <w:jc w:val="both"/>
        <w:rPr>
          <w:rFonts w:ascii="Times New Roman" w:eastAsia="Calibri" w:hAnsi="Times New Roman" w:cs="Times New Roman"/>
          <w:sz w:val="24"/>
          <w:szCs w:val="24"/>
        </w:rPr>
      </w:pPr>
      <w:r w:rsidRPr="00E24C5D">
        <w:rPr>
          <w:rFonts w:ascii="Times New Roman" w:eastAsia="Calibri" w:hAnsi="Times New Roman" w:cs="Times New Roman"/>
          <w:sz w:val="24"/>
          <w:szCs w:val="24"/>
        </w:rPr>
        <w:t>Направляются уведомительные письма руководителям ресурсоснабжающих организаций о необходимости своевременной уплаты налогов.</w:t>
      </w:r>
    </w:p>
    <w:p w14:paraId="147D1664" w14:textId="77777777" w:rsidR="00E24C5D" w:rsidRPr="00E24C5D" w:rsidRDefault="00E24C5D" w:rsidP="00E24C5D">
      <w:pPr>
        <w:spacing w:after="0" w:line="240" w:lineRule="auto"/>
        <w:ind w:firstLine="709"/>
        <w:jc w:val="both"/>
        <w:rPr>
          <w:rFonts w:ascii="Times New Roman" w:eastAsia="Calibri" w:hAnsi="Times New Roman" w:cs="Times New Roman"/>
          <w:sz w:val="24"/>
          <w:szCs w:val="24"/>
        </w:rPr>
      </w:pPr>
      <w:r w:rsidRPr="00E24C5D">
        <w:rPr>
          <w:rFonts w:ascii="Times New Roman" w:eastAsia="Calibri" w:hAnsi="Times New Roman" w:cs="Times New Roman"/>
          <w:sz w:val="24"/>
          <w:szCs w:val="24"/>
        </w:rPr>
        <w:t xml:space="preserve">Департаментом по управлению муниципальным имуществом и землепользованию администрации ведется претензионно-исковая работа с физическими и юридическими лицами, имеющими задолженность по арендной плате за землю и имущество. </w:t>
      </w:r>
    </w:p>
    <w:p w14:paraId="1DD0AF74" w14:textId="77777777" w:rsidR="00E24C5D" w:rsidRPr="00E24C5D" w:rsidRDefault="00E24C5D" w:rsidP="00E24C5D">
      <w:pPr>
        <w:spacing w:after="0" w:line="240" w:lineRule="auto"/>
        <w:ind w:firstLine="709"/>
        <w:jc w:val="both"/>
        <w:rPr>
          <w:rFonts w:ascii="Times New Roman" w:eastAsia="Calibri" w:hAnsi="Times New Roman" w:cs="Times New Roman"/>
          <w:sz w:val="24"/>
          <w:szCs w:val="24"/>
        </w:rPr>
      </w:pPr>
      <w:r w:rsidRPr="00E24C5D">
        <w:rPr>
          <w:rFonts w:ascii="Times New Roman" w:eastAsia="Calibri" w:hAnsi="Times New Roman" w:cs="Times New Roman"/>
          <w:sz w:val="24"/>
          <w:szCs w:val="24"/>
        </w:rPr>
        <w:t>Ежегодно проводится анализ эффективности представленных льгот по местным налогам.</w:t>
      </w:r>
    </w:p>
    <w:p w14:paraId="24627516" w14:textId="77777777" w:rsidR="00E24C5D" w:rsidRDefault="00E24C5D" w:rsidP="00E24C5D">
      <w:pPr>
        <w:spacing w:after="0" w:line="240" w:lineRule="auto"/>
        <w:ind w:firstLine="709"/>
        <w:jc w:val="both"/>
        <w:rPr>
          <w:rFonts w:ascii="Times New Roman" w:eastAsia="Calibri" w:hAnsi="Times New Roman" w:cs="Times New Roman"/>
          <w:sz w:val="24"/>
          <w:szCs w:val="24"/>
        </w:rPr>
      </w:pPr>
      <w:r w:rsidRPr="00E24C5D">
        <w:rPr>
          <w:rFonts w:ascii="Times New Roman" w:eastAsia="Calibri" w:hAnsi="Times New Roman" w:cs="Times New Roman"/>
          <w:sz w:val="24"/>
          <w:szCs w:val="24"/>
        </w:rPr>
        <w:t>Проведение работы по мобилизации доходов в муниципальный бюджет находится на постоянном контроле администрации округа.</w:t>
      </w:r>
    </w:p>
    <w:p w14:paraId="0EE75190" w14:textId="7BBD3335" w:rsidR="00AB060F" w:rsidRPr="00F5065A" w:rsidRDefault="00BD6826" w:rsidP="00E24C5D">
      <w:pPr>
        <w:spacing w:after="0" w:line="240" w:lineRule="auto"/>
        <w:ind w:firstLine="709"/>
        <w:jc w:val="both"/>
        <w:rPr>
          <w:rFonts w:ascii="Times New Roman" w:eastAsia="Times New Roman" w:hAnsi="Times New Roman" w:cs="Times New Roman"/>
          <w:b/>
          <w:sz w:val="24"/>
          <w:szCs w:val="24"/>
          <w:lang w:eastAsia="ru-RU"/>
        </w:rPr>
      </w:pPr>
      <w:r w:rsidRPr="00F5065A">
        <w:rPr>
          <w:rFonts w:ascii="Times New Roman" w:eastAsia="Times New Roman" w:hAnsi="Times New Roman" w:cs="Times New Roman"/>
          <w:b/>
          <w:sz w:val="24"/>
          <w:szCs w:val="24"/>
          <w:lang w:eastAsia="ru-RU"/>
        </w:rPr>
        <w:t xml:space="preserve">Показатель 32. </w:t>
      </w:r>
      <w:r w:rsidR="006613BA">
        <w:rPr>
          <w:rFonts w:ascii="Times New Roman" w:eastAsia="Times New Roman" w:hAnsi="Times New Roman" w:cs="Times New Roman"/>
          <w:b/>
          <w:sz w:val="24"/>
          <w:szCs w:val="24"/>
          <w:lang w:eastAsia="ru-RU"/>
        </w:rPr>
        <w:t>«</w:t>
      </w:r>
      <w:r w:rsidRPr="00F5065A">
        <w:rPr>
          <w:rFonts w:ascii="Times New Roman" w:eastAsia="Times New Roman" w:hAnsi="Times New Roman" w:cs="Times New Roman"/>
          <w:b/>
          <w:sz w:val="24"/>
          <w:szCs w:val="24"/>
          <w:lang w:eastAsia="ru-RU"/>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r w:rsidR="006613BA">
        <w:rPr>
          <w:rFonts w:ascii="Times New Roman" w:eastAsia="Times New Roman" w:hAnsi="Times New Roman" w:cs="Times New Roman"/>
          <w:b/>
          <w:sz w:val="24"/>
          <w:szCs w:val="24"/>
          <w:lang w:eastAsia="ru-RU"/>
        </w:rPr>
        <w:t>»</w:t>
      </w:r>
    </w:p>
    <w:p w14:paraId="1C3DBB31" w14:textId="580D2800" w:rsidR="00A157AD" w:rsidRPr="00F5065A" w:rsidRDefault="00A157AD" w:rsidP="004E69C3">
      <w:pPr>
        <w:spacing w:after="0" w:line="240" w:lineRule="auto"/>
        <w:ind w:firstLine="709"/>
        <w:jc w:val="both"/>
        <w:rPr>
          <w:rFonts w:ascii="Times New Roman" w:eastAsia="Times New Roman" w:hAnsi="Times New Roman" w:cs="Times New Roman"/>
          <w:sz w:val="24"/>
          <w:szCs w:val="24"/>
          <w:lang w:eastAsia="ru-RU"/>
        </w:rPr>
      </w:pPr>
      <w:r w:rsidRPr="00F5065A">
        <w:rPr>
          <w:rFonts w:ascii="Times New Roman" w:eastAsia="Times New Roman" w:hAnsi="Times New Roman" w:cs="Times New Roman"/>
          <w:sz w:val="24"/>
          <w:szCs w:val="24"/>
          <w:lang w:eastAsia="ru-RU"/>
        </w:rPr>
        <w:t xml:space="preserve">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в </w:t>
      </w:r>
      <w:r w:rsidR="00DD715A" w:rsidRPr="00F5065A">
        <w:rPr>
          <w:rFonts w:ascii="Times New Roman" w:eastAsia="Times New Roman" w:hAnsi="Times New Roman" w:cs="Times New Roman"/>
          <w:sz w:val="24"/>
          <w:szCs w:val="24"/>
          <w:lang w:eastAsia="ru-RU"/>
        </w:rPr>
        <w:t>202</w:t>
      </w:r>
      <w:r w:rsidR="00F5065A" w:rsidRPr="00F5065A">
        <w:rPr>
          <w:rFonts w:ascii="Times New Roman" w:eastAsia="Times New Roman" w:hAnsi="Times New Roman" w:cs="Times New Roman"/>
          <w:sz w:val="24"/>
          <w:szCs w:val="24"/>
          <w:lang w:eastAsia="ru-RU"/>
        </w:rPr>
        <w:t>2</w:t>
      </w:r>
      <w:r w:rsidR="00DD715A" w:rsidRPr="00F5065A">
        <w:rPr>
          <w:rFonts w:ascii="Times New Roman" w:eastAsia="Times New Roman" w:hAnsi="Times New Roman" w:cs="Times New Roman"/>
          <w:sz w:val="24"/>
          <w:szCs w:val="24"/>
          <w:lang w:eastAsia="ru-RU"/>
        </w:rPr>
        <w:t xml:space="preserve"> году составило 0%, </w:t>
      </w:r>
      <w:r w:rsidRPr="00F5065A">
        <w:rPr>
          <w:rFonts w:ascii="Times New Roman" w:eastAsia="Times New Roman" w:hAnsi="Times New Roman" w:cs="Times New Roman"/>
          <w:sz w:val="24"/>
          <w:szCs w:val="24"/>
          <w:lang w:eastAsia="ru-RU"/>
        </w:rPr>
        <w:t>202</w:t>
      </w:r>
      <w:r w:rsidR="00F5065A" w:rsidRPr="00F5065A">
        <w:rPr>
          <w:rFonts w:ascii="Times New Roman" w:eastAsia="Times New Roman" w:hAnsi="Times New Roman" w:cs="Times New Roman"/>
          <w:sz w:val="24"/>
          <w:szCs w:val="24"/>
          <w:lang w:eastAsia="ru-RU"/>
        </w:rPr>
        <w:t>3</w:t>
      </w:r>
      <w:r w:rsidRPr="00F5065A">
        <w:rPr>
          <w:rFonts w:ascii="Times New Roman" w:eastAsia="Times New Roman" w:hAnsi="Times New Roman" w:cs="Times New Roman"/>
          <w:sz w:val="24"/>
          <w:szCs w:val="24"/>
          <w:lang w:eastAsia="ru-RU"/>
        </w:rPr>
        <w:t xml:space="preserve"> году</w:t>
      </w:r>
      <w:r w:rsidR="00A83F27" w:rsidRPr="00F5065A">
        <w:rPr>
          <w:rFonts w:ascii="Times New Roman" w:eastAsia="Times New Roman" w:hAnsi="Times New Roman" w:cs="Times New Roman"/>
          <w:sz w:val="24"/>
          <w:szCs w:val="24"/>
          <w:lang w:eastAsia="ru-RU"/>
        </w:rPr>
        <w:t xml:space="preserve"> составило 0%, в 202</w:t>
      </w:r>
      <w:r w:rsidR="00F5065A" w:rsidRPr="00F5065A">
        <w:rPr>
          <w:rFonts w:ascii="Times New Roman" w:eastAsia="Times New Roman" w:hAnsi="Times New Roman" w:cs="Times New Roman"/>
          <w:sz w:val="24"/>
          <w:szCs w:val="24"/>
          <w:lang w:eastAsia="ru-RU"/>
        </w:rPr>
        <w:t>4</w:t>
      </w:r>
      <w:r w:rsidR="00A83F27" w:rsidRPr="00F5065A">
        <w:rPr>
          <w:rFonts w:ascii="Times New Roman" w:eastAsia="Times New Roman" w:hAnsi="Times New Roman" w:cs="Times New Roman"/>
          <w:sz w:val="24"/>
          <w:szCs w:val="24"/>
          <w:lang w:eastAsia="ru-RU"/>
        </w:rPr>
        <w:t xml:space="preserve"> году составило 0%.</w:t>
      </w:r>
      <w:r w:rsidRPr="00F5065A">
        <w:rPr>
          <w:rFonts w:ascii="Times New Roman" w:eastAsia="Times New Roman" w:hAnsi="Times New Roman" w:cs="Times New Roman"/>
          <w:sz w:val="24"/>
          <w:szCs w:val="24"/>
          <w:lang w:eastAsia="ru-RU"/>
        </w:rPr>
        <w:t xml:space="preserve"> </w:t>
      </w:r>
      <w:r w:rsidR="00DD715A" w:rsidRPr="00F5065A">
        <w:rPr>
          <w:rFonts w:ascii="Times New Roman" w:eastAsia="Times New Roman" w:hAnsi="Times New Roman" w:cs="Times New Roman"/>
          <w:sz w:val="24"/>
          <w:szCs w:val="24"/>
          <w:lang w:eastAsia="ru-RU"/>
        </w:rPr>
        <w:t>Организации муниципальной формы собственности, находящихся в стадии банкротства, отсутствуют</w:t>
      </w:r>
      <w:r w:rsidRPr="00F5065A">
        <w:rPr>
          <w:rFonts w:ascii="Times New Roman" w:eastAsia="Times New Roman" w:hAnsi="Times New Roman" w:cs="Times New Roman"/>
          <w:sz w:val="24"/>
          <w:szCs w:val="24"/>
          <w:lang w:eastAsia="ru-RU"/>
        </w:rPr>
        <w:t>.</w:t>
      </w:r>
    </w:p>
    <w:p w14:paraId="04ECAD0C" w14:textId="64830ADD" w:rsidR="00F5065A" w:rsidRPr="00F5065A" w:rsidRDefault="00F5065A" w:rsidP="00F5065A">
      <w:pPr>
        <w:spacing w:after="0" w:line="240" w:lineRule="auto"/>
        <w:ind w:firstLine="709"/>
        <w:jc w:val="both"/>
        <w:rPr>
          <w:rFonts w:ascii="Times New Roman" w:eastAsia="Times New Roman" w:hAnsi="Times New Roman" w:cs="Times New Roman"/>
          <w:color w:val="000000"/>
          <w:sz w:val="24"/>
          <w:szCs w:val="24"/>
          <w:lang w:eastAsia="ru-RU"/>
        </w:rPr>
      </w:pPr>
      <w:r w:rsidRPr="00F5065A">
        <w:rPr>
          <w:rFonts w:ascii="Times New Roman" w:eastAsia="Times New Roman" w:hAnsi="Times New Roman" w:cs="Times New Roman"/>
          <w:color w:val="000000"/>
          <w:sz w:val="24"/>
          <w:szCs w:val="24"/>
          <w:lang w:eastAsia="ru-RU"/>
        </w:rPr>
        <w:t>В прогнозном периоде 2025-2027 гг. показатель составит 0%, так как организации муниципальной формы собственности, находящихся в стадии банкротства, отсутствуют.</w:t>
      </w:r>
    </w:p>
    <w:p w14:paraId="12DE22E7" w14:textId="42507A13" w:rsidR="00BD6826" w:rsidRPr="00C93B0B"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C93B0B">
        <w:rPr>
          <w:rFonts w:ascii="Times New Roman" w:eastAsia="Times New Roman" w:hAnsi="Times New Roman" w:cs="Times New Roman"/>
          <w:b/>
          <w:sz w:val="24"/>
          <w:szCs w:val="24"/>
          <w:lang w:eastAsia="ru-RU"/>
        </w:rPr>
        <w:t xml:space="preserve">Показатель 33. </w:t>
      </w:r>
      <w:r w:rsidR="006613BA">
        <w:rPr>
          <w:rFonts w:ascii="Times New Roman" w:eastAsia="Times New Roman" w:hAnsi="Times New Roman" w:cs="Times New Roman"/>
          <w:b/>
          <w:sz w:val="24"/>
          <w:szCs w:val="24"/>
          <w:lang w:eastAsia="ru-RU"/>
        </w:rPr>
        <w:t>«</w:t>
      </w:r>
      <w:r w:rsidRPr="00C93B0B">
        <w:rPr>
          <w:rFonts w:ascii="Times New Roman" w:eastAsia="Times New Roman" w:hAnsi="Times New Roman" w:cs="Times New Roman"/>
          <w:b/>
          <w:sz w:val="24"/>
          <w:szCs w:val="24"/>
          <w:lang w:eastAsia="ru-RU"/>
        </w:rPr>
        <w:t>Объем не завершенного в установленные сроки строительства, осуществляемого за счет средств бюджета городского</w:t>
      </w:r>
      <w:r w:rsidR="00F72A7E" w:rsidRPr="00C93B0B">
        <w:rPr>
          <w:rFonts w:ascii="Times New Roman" w:eastAsia="Times New Roman" w:hAnsi="Times New Roman" w:cs="Times New Roman"/>
          <w:b/>
          <w:sz w:val="24"/>
          <w:szCs w:val="24"/>
          <w:lang w:eastAsia="ru-RU"/>
        </w:rPr>
        <w:t xml:space="preserve"> округа (муниципального района)</w:t>
      </w:r>
      <w:r w:rsidR="006613BA">
        <w:rPr>
          <w:rFonts w:ascii="Times New Roman" w:eastAsia="Times New Roman" w:hAnsi="Times New Roman" w:cs="Times New Roman"/>
          <w:b/>
          <w:sz w:val="24"/>
          <w:szCs w:val="24"/>
          <w:lang w:eastAsia="ru-RU"/>
        </w:rPr>
        <w:t>»</w:t>
      </w:r>
    </w:p>
    <w:p w14:paraId="2CEA0409" w14:textId="77777777" w:rsidR="0033005E" w:rsidRDefault="00710722" w:rsidP="00C93B0B">
      <w:pPr>
        <w:spacing w:after="0" w:line="240" w:lineRule="auto"/>
        <w:ind w:firstLine="709"/>
        <w:jc w:val="both"/>
        <w:rPr>
          <w:rFonts w:ascii="Times New Roman" w:eastAsia="Times New Roman" w:hAnsi="Times New Roman" w:cs="Times New Roman"/>
          <w:sz w:val="24"/>
          <w:szCs w:val="24"/>
          <w:lang w:eastAsia="ru-RU"/>
        </w:rPr>
      </w:pPr>
      <w:r w:rsidRPr="00C93B0B">
        <w:rPr>
          <w:rFonts w:ascii="Times New Roman" w:eastAsia="Times New Roman" w:hAnsi="Times New Roman" w:cs="Times New Roman"/>
          <w:sz w:val="24"/>
          <w:szCs w:val="24"/>
          <w:lang w:eastAsia="ru-RU"/>
        </w:rPr>
        <w:t>Объем не завершенного в установленные сроки строительства, осуществляемого за счет средств бюджета городского округа в 20</w:t>
      </w:r>
      <w:r w:rsidR="009F2538" w:rsidRPr="00C93B0B">
        <w:rPr>
          <w:rFonts w:ascii="Times New Roman" w:eastAsia="Times New Roman" w:hAnsi="Times New Roman" w:cs="Times New Roman"/>
          <w:sz w:val="24"/>
          <w:szCs w:val="24"/>
          <w:lang w:eastAsia="ru-RU"/>
        </w:rPr>
        <w:t>2</w:t>
      </w:r>
      <w:r w:rsidR="00C93B0B" w:rsidRPr="00C93B0B">
        <w:rPr>
          <w:rFonts w:ascii="Times New Roman" w:eastAsia="Times New Roman" w:hAnsi="Times New Roman" w:cs="Times New Roman"/>
          <w:sz w:val="24"/>
          <w:szCs w:val="24"/>
          <w:lang w:eastAsia="ru-RU"/>
        </w:rPr>
        <w:t xml:space="preserve">2 </w:t>
      </w:r>
      <w:r w:rsidRPr="00C93B0B">
        <w:rPr>
          <w:rFonts w:ascii="Times New Roman" w:eastAsia="Times New Roman" w:hAnsi="Times New Roman" w:cs="Times New Roman"/>
          <w:sz w:val="24"/>
          <w:szCs w:val="24"/>
          <w:lang w:eastAsia="ru-RU"/>
        </w:rPr>
        <w:t xml:space="preserve">г. </w:t>
      </w:r>
      <w:r w:rsidR="00B60A30" w:rsidRPr="00C93B0B">
        <w:rPr>
          <w:rFonts w:ascii="Times New Roman" w:eastAsia="Times New Roman" w:hAnsi="Times New Roman" w:cs="Times New Roman"/>
          <w:sz w:val="24"/>
          <w:szCs w:val="24"/>
          <w:lang w:eastAsia="ru-RU"/>
        </w:rPr>
        <w:t xml:space="preserve">– </w:t>
      </w:r>
      <w:r w:rsidR="00C93B0B" w:rsidRPr="00C93B0B">
        <w:rPr>
          <w:rFonts w:ascii="Times New Roman" w:eastAsia="Times New Roman" w:hAnsi="Times New Roman" w:cs="Times New Roman"/>
          <w:sz w:val="24"/>
          <w:szCs w:val="24"/>
          <w:lang w:eastAsia="ru-RU"/>
        </w:rPr>
        <w:t>11 458,30</w:t>
      </w:r>
      <w:r w:rsidRPr="00C93B0B">
        <w:rPr>
          <w:rFonts w:ascii="Times New Roman" w:eastAsia="Times New Roman" w:hAnsi="Times New Roman" w:cs="Times New Roman"/>
          <w:sz w:val="24"/>
          <w:szCs w:val="24"/>
          <w:lang w:eastAsia="ru-RU"/>
        </w:rPr>
        <w:t xml:space="preserve"> тыс. руб., в 202</w:t>
      </w:r>
      <w:r w:rsidR="00C93B0B" w:rsidRPr="00C93B0B">
        <w:rPr>
          <w:rFonts w:ascii="Times New Roman" w:eastAsia="Times New Roman" w:hAnsi="Times New Roman" w:cs="Times New Roman"/>
          <w:sz w:val="24"/>
          <w:szCs w:val="24"/>
          <w:lang w:eastAsia="ru-RU"/>
        </w:rPr>
        <w:t xml:space="preserve">3 </w:t>
      </w:r>
      <w:r w:rsidRPr="00C93B0B">
        <w:rPr>
          <w:rFonts w:ascii="Times New Roman" w:eastAsia="Times New Roman" w:hAnsi="Times New Roman" w:cs="Times New Roman"/>
          <w:sz w:val="24"/>
          <w:szCs w:val="24"/>
          <w:lang w:eastAsia="ru-RU"/>
        </w:rPr>
        <w:t>г.-</w:t>
      </w:r>
      <w:r w:rsidR="00C93B0B" w:rsidRPr="00C93B0B">
        <w:rPr>
          <w:rFonts w:ascii="Times New Roman" w:eastAsia="Times New Roman" w:hAnsi="Times New Roman" w:cs="Times New Roman"/>
          <w:sz w:val="24"/>
          <w:szCs w:val="24"/>
          <w:lang w:eastAsia="ru-RU"/>
        </w:rPr>
        <w:t>0,00</w:t>
      </w:r>
      <w:r w:rsidRPr="00C93B0B">
        <w:rPr>
          <w:rFonts w:ascii="Times New Roman" w:eastAsia="Times New Roman" w:hAnsi="Times New Roman" w:cs="Times New Roman"/>
          <w:sz w:val="24"/>
          <w:szCs w:val="24"/>
          <w:lang w:eastAsia="ru-RU"/>
        </w:rPr>
        <w:t xml:space="preserve"> тыс. руб.</w:t>
      </w:r>
      <w:r w:rsidR="00EB36FF" w:rsidRPr="00C93B0B">
        <w:rPr>
          <w:rFonts w:ascii="Times New Roman" w:eastAsia="Times New Roman" w:hAnsi="Times New Roman" w:cs="Times New Roman"/>
          <w:sz w:val="24"/>
          <w:szCs w:val="24"/>
          <w:lang w:eastAsia="ru-RU"/>
        </w:rPr>
        <w:t xml:space="preserve"> </w:t>
      </w:r>
      <w:r w:rsidR="003760C9" w:rsidRPr="00C93B0B">
        <w:rPr>
          <w:rFonts w:ascii="Times New Roman" w:eastAsia="Times New Roman" w:hAnsi="Times New Roman" w:cs="Times New Roman"/>
          <w:sz w:val="24"/>
          <w:szCs w:val="24"/>
          <w:lang w:eastAsia="ru-RU"/>
        </w:rPr>
        <w:t>По итогам 202</w:t>
      </w:r>
      <w:r w:rsidR="00C93B0B" w:rsidRPr="00C93B0B">
        <w:rPr>
          <w:rFonts w:ascii="Times New Roman" w:eastAsia="Times New Roman" w:hAnsi="Times New Roman" w:cs="Times New Roman"/>
          <w:sz w:val="24"/>
          <w:szCs w:val="24"/>
          <w:lang w:eastAsia="ru-RU"/>
        </w:rPr>
        <w:t>4</w:t>
      </w:r>
      <w:r w:rsidR="003760C9" w:rsidRPr="00C93B0B">
        <w:rPr>
          <w:rFonts w:ascii="Times New Roman" w:eastAsia="Times New Roman" w:hAnsi="Times New Roman" w:cs="Times New Roman"/>
          <w:sz w:val="24"/>
          <w:szCs w:val="24"/>
          <w:lang w:eastAsia="ru-RU"/>
        </w:rPr>
        <w:t xml:space="preserve"> года значение </w:t>
      </w:r>
      <w:r w:rsidR="00EB36FF" w:rsidRPr="00C93B0B">
        <w:rPr>
          <w:rFonts w:ascii="Times New Roman" w:eastAsia="Times New Roman" w:hAnsi="Times New Roman" w:cs="Times New Roman"/>
          <w:sz w:val="24"/>
          <w:szCs w:val="24"/>
          <w:lang w:eastAsia="ru-RU"/>
        </w:rPr>
        <w:t xml:space="preserve">составило </w:t>
      </w:r>
      <w:r w:rsidR="00B60A30" w:rsidRPr="00C93B0B">
        <w:rPr>
          <w:rFonts w:ascii="Times New Roman" w:eastAsia="Times New Roman" w:hAnsi="Times New Roman" w:cs="Times New Roman"/>
          <w:sz w:val="24"/>
          <w:szCs w:val="24"/>
          <w:lang w:eastAsia="ru-RU"/>
        </w:rPr>
        <w:t>0</w:t>
      </w:r>
      <w:r w:rsidR="00E16669" w:rsidRPr="00C93B0B">
        <w:rPr>
          <w:rFonts w:ascii="Times New Roman" w:eastAsia="Times New Roman" w:hAnsi="Times New Roman" w:cs="Times New Roman"/>
          <w:sz w:val="24"/>
          <w:szCs w:val="24"/>
          <w:lang w:eastAsia="ru-RU"/>
        </w:rPr>
        <w:t>,00</w:t>
      </w:r>
      <w:r w:rsidR="00B60A30" w:rsidRPr="00C93B0B">
        <w:rPr>
          <w:rFonts w:ascii="Times New Roman" w:eastAsia="Times New Roman" w:hAnsi="Times New Roman" w:cs="Times New Roman"/>
          <w:sz w:val="24"/>
          <w:szCs w:val="24"/>
          <w:lang w:eastAsia="ru-RU"/>
        </w:rPr>
        <w:t xml:space="preserve"> </w:t>
      </w:r>
      <w:r w:rsidR="00EB36FF" w:rsidRPr="00C93B0B">
        <w:rPr>
          <w:rFonts w:ascii="Times New Roman" w:eastAsia="Times New Roman" w:hAnsi="Times New Roman" w:cs="Times New Roman"/>
          <w:sz w:val="24"/>
          <w:szCs w:val="24"/>
          <w:lang w:eastAsia="ru-RU"/>
        </w:rPr>
        <w:t xml:space="preserve">тыс. руб. </w:t>
      </w:r>
    </w:p>
    <w:p w14:paraId="67C8F62B" w14:textId="43EE6D75" w:rsidR="00C93B0B" w:rsidRPr="00C93B0B" w:rsidRDefault="00C93B0B" w:rsidP="00C93B0B">
      <w:pPr>
        <w:spacing w:after="0" w:line="240" w:lineRule="auto"/>
        <w:ind w:firstLine="709"/>
        <w:jc w:val="both"/>
        <w:rPr>
          <w:rFonts w:ascii="Times New Roman" w:eastAsia="Times New Roman" w:hAnsi="Times New Roman" w:cs="Times New Roman"/>
          <w:sz w:val="24"/>
          <w:szCs w:val="24"/>
          <w:lang w:eastAsia="ru-RU"/>
        </w:rPr>
      </w:pPr>
      <w:r w:rsidRPr="00C93B0B">
        <w:rPr>
          <w:rFonts w:ascii="Times New Roman" w:eastAsia="Times New Roman" w:hAnsi="Times New Roman" w:cs="Times New Roman"/>
          <w:sz w:val="24"/>
          <w:szCs w:val="24"/>
          <w:lang w:eastAsia="ru-RU"/>
        </w:rPr>
        <w:t xml:space="preserve">В 2024 году завершено строительство следующих объектов: </w:t>
      </w:r>
    </w:p>
    <w:p w14:paraId="32F7820C" w14:textId="28A9A1A4" w:rsidR="00C93B0B" w:rsidRPr="00C93B0B" w:rsidRDefault="00C93B0B" w:rsidP="00C93B0B">
      <w:pPr>
        <w:spacing w:after="0" w:line="240" w:lineRule="auto"/>
        <w:ind w:firstLine="709"/>
        <w:jc w:val="both"/>
        <w:rPr>
          <w:rFonts w:ascii="Times New Roman" w:eastAsia="Times New Roman" w:hAnsi="Times New Roman" w:cs="Times New Roman"/>
          <w:sz w:val="24"/>
          <w:szCs w:val="24"/>
          <w:lang w:eastAsia="ru-RU"/>
        </w:rPr>
      </w:pPr>
      <w:r w:rsidRPr="00C93B0B">
        <w:rPr>
          <w:rFonts w:ascii="Times New Roman" w:eastAsia="Times New Roman" w:hAnsi="Times New Roman" w:cs="Times New Roman"/>
          <w:sz w:val="24"/>
          <w:szCs w:val="24"/>
          <w:lang w:eastAsia="ru-RU"/>
        </w:rPr>
        <w:t>1. Реконструкция системы водоснабжения в с.</w:t>
      </w:r>
      <w:r w:rsidR="00C610A8">
        <w:rPr>
          <w:rFonts w:ascii="Times New Roman" w:eastAsia="Times New Roman" w:hAnsi="Times New Roman" w:cs="Times New Roman"/>
          <w:sz w:val="24"/>
          <w:szCs w:val="24"/>
          <w:lang w:eastAsia="ru-RU"/>
        </w:rPr>
        <w:t xml:space="preserve"> </w:t>
      </w:r>
      <w:r w:rsidRPr="00C93B0B">
        <w:rPr>
          <w:rFonts w:ascii="Times New Roman" w:eastAsia="Times New Roman" w:hAnsi="Times New Roman" w:cs="Times New Roman"/>
          <w:sz w:val="24"/>
          <w:szCs w:val="24"/>
          <w:lang w:eastAsia="ru-RU"/>
        </w:rPr>
        <w:t>Правда. Сумма реализации проекта составила 279 555 492,66 руб.</w:t>
      </w:r>
      <w:r w:rsidR="0033005E">
        <w:rPr>
          <w:rFonts w:ascii="Times New Roman" w:eastAsia="Times New Roman" w:hAnsi="Times New Roman" w:cs="Times New Roman"/>
          <w:sz w:val="24"/>
          <w:szCs w:val="24"/>
          <w:lang w:eastAsia="ru-RU"/>
        </w:rPr>
        <w:t>;</w:t>
      </w:r>
    </w:p>
    <w:p w14:paraId="5C44E392" w14:textId="0EAAD84A" w:rsidR="00C93B0B" w:rsidRPr="00C93B0B" w:rsidRDefault="00C93B0B" w:rsidP="00C93B0B">
      <w:pPr>
        <w:spacing w:after="0" w:line="240" w:lineRule="auto"/>
        <w:ind w:firstLine="709"/>
        <w:jc w:val="both"/>
        <w:rPr>
          <w:rFonts w:ascii="Times New Roman" w:eastAsia="Times New Roman" w:hAnsi="Times New Roman" w:cs="Times New Roman"/>
          <w:sz w:val="24"/>
          <w:szCs w:val="24"/>
          <w:lang w:eastAsia="ru-RU"/>
        </w:rPr>
      </w:pPr>
      <w:r w:rsidRPr="00C93B0B">
        <w:rPr>
          <w:rFonts w:ascii="Times New Roman" w:eastAsia="Times New Roman" w:hAnsi="Times New Roman" w:cs="Times New Roman"/>
          <w:sz w:val="24"/>
          <w:szCs w:val="24"/>
          <w:lang w:eastAsia="ru-RU"/>
        </w:rPr>
        <w:t xml:space="preserve">2. </w:t>
      </w:r>
      <w:r w:rsidR="006613BA">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Проведение первоочередных работ по сейсмоусилению (строительству) жилых многоквартирных домов (в том числе приобретение квартир в новых сейсмостойких домах), основных объектов и систем жизнеобеспечения (подпорная стенка по адресу: с.</w:t>
      </w:r>
      <w:r w:rsidR="00C610A8">
        <w:rPr>
          <w:rFonts w:ascii="Times New Roman" w:eastAsia="Times New Roman" w:hAnsi="Times New Roman" w:cs="Times New Roman"/>
          <w:sz w:val="24"/>
          <w:szCs w:val="24"/>
          <w:lang w:eastAsia="ru-RU"/>
        </w:rPr>
        <w:t xml:space="preserve"> </w:t>
      </w:r>
      <w:r w:rsidRPr="00C93B0B">
        <w:rPr>
          <w:rFonts w:ascii="Times New Roman" w:eastAsia="Times New Roman" w:hAnsi="Times New Roman" w:cs="Times New Roman"/>
          <w:sz w:val="24"/>
          <w:szCs w:val="24"/>
          <w:lang w:eastAsia="ru-RU"/>
        </w:rPr>
        <w:t>Правда, ул. Центральная, 27)</w:t>
      </w:r>
      <w:r w:rsidR="006613BA">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 Сумма реализации проекта составила 11 286 055,96 руб.</w:t>
      </w:r>
      <w:r w:rsidR="0033005E">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 xml:space="preserve"> </w:t>
      </w:r>
    </w:p>
    <w:p w14:paraId="59DB3061" w14:textId="4B383BD7" w:rsidR="00C93B0B" w:rsidRPr="00C93B0B" w:rsidRDefault="00C93B0B" w:rsidP="00C93B0B">
      <w:pPr>
        <w:spacing w:after="0" w:line="240" w:lineRule="auto"/>
        <w:ind w:firstLine="709"/>
        <w:jc w:val="both"/>
        <w:rPr>
          <w:rFonts w:ascii="Times New Roman" w:eastAsia="Times New Roman" w:hAnsi="Times New Roman" w:cs="Times New Roman"/>
          <w:sz w:val="24"/>
          <w:szCs w:val="24"/>
          <w:lang w:eastAsia="ru-RU"/>
        </w:rPr>
      </w:pPr>
      <w:r w:rsidRPr="00C93B0B">
        <w:rPr>
          <w:rFonts w:ascii="Times New Roman" w:eastAsia="Times New Roman" w:hAnsi="Times New Roman" w:cs="Times New Roman"/>
          <w:sz w:val="24"/>
          <w:szCs w:val="24"/>
          <w:lang w:eastAsia="ru-RU"/>
        </w:rPr>
        <w:lastRenderedPageBreak/>
        <w:t xml:space="preserve">3. </w:t>
      </w:r>
      <w:r w:rsidR="006613BA">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Проведение первоочередных работ по сейсмоусилению (строительству) жилых многоквартирных домов (в том числе приобретение квартир в новых сейсмостойких домах), основных объектов и систем жизнеобеспечения (подпорная стенка по адресу: г.</w:t>
      </w:r>
      <w:r w:rsidR="00C610A8">
        <w:rPr>
          <w:rFonts w:ascii="Times New Roman" w:eastAsia="Times New Roman" w:hAnsi="Times New Roman" w:cs="Times New Roman"/>
          <w:sz w:val="24"/>
          <w:szCs w:val="24"/>
          <w:lang w:eastAsia="ru-RU"/>
        </w:rPr>
        <w:t xml:space="preserve"> </w:t>
      </w:r>
      <w:r w:rsidRPr="00C93B0B">
        <w:rPr>
          <w:rFonts w:ascii="Times New Roman" w:eastAsia="Times New Roman" w:hAnsi="Times New Roman" w:cs="Times New Roman"/>
          <w:sz w:val="24"/>
          <w:szCs w:val="24"/>
          <w:lang w:eastAsia="ru-RU"/>
        </w:rPr>
        <w:t>Холмск, ул.</w:t>
      </w:r>
      <w:r w:rsidR="00C610A8">
        <w:rPr>
          <w:rFonts w:ascii="Times New Roman" w:eastAsia="Times New Roman" w:hAnsi="Times New Roman" w:cs="Times New Roman"/>
          <w:sz w:val="24"/>
          <w:szCs w:val="24"/>
          <w:lang w:eastAsia="ru-RU"/>
        </w:rPr>
        <w:t xml:space="preserve"> </w:t>
      </w:r>
      <w:r w:rsidRPr="00C93B0B">
        <w:rPr>
          <w:rFonts w:ascii="Times New Roman" w:eastAsia="Times New Roman" w:hAnsi="Times New Roman" w:cs="Times New Roman"/>
          <w:sz w:val="24"/>
          <w:szCs w:val="24"/>
          <w:lang w:eastAsia="ru-RU"/>
        </w:rPr>
        <w:t>Школьная, 48А)</w:t>
      </w:r>
      <w:r w:rsidR="006613BA">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 Сумма реализации проекта составила 11 241 451,93 руб.</w:t>
      </w:r>
      <w:r w:rsidR="0033005E">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ab/>
      </w:r>
    </w:p>
    <w:p w14:paraId="48DBD8FF" w14:textId="475C8058" w:rsidR="00C93B0B" w:rsidRPr="00C93B0B" w:rsidRDefault="00C93B0B" w:rsidP="00C93B0B">
      <w:pPr>
        <w:spacing w:after="0" w:line="240" w:lineRule="auto"/>
        <w:ind w:firstLine="709"/>
        <w:jc w:val="both"/>
        <w:rPr>
          <w:rFonts w:ascii="Times New Roman" w:eastAsia="Times New Roman" w:hAnsi="Times New Roman" w:cs="Times New Roman"/>
          <w:sz w:val="24"/>
          <w:szCs w:val="24"/>
          <w:lang w:eastAsia="ru-RU"/>
        </w:rPr>
      </w:pPr>
      <w:r w:rsidRPr="00C93B0B">
        <w:rPr>
          <w:rFonts w:ascii="Times New Roman" w:eastAsia="Times New Roman" w:hAnsi="Times New Roman" w:cs="Times New Roman"/>
          <w:sz w:val="24"/>
          <w:szCs w:val="24"/>
          <w:lang w:eastAsia="ru-RU"/>
        </w:rPr>
        <w:t xml:space="preserve">4. </w:t>
      </w:r>
      <w:r w:rsidR="006613BA">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Проведение первоочередных работ по сейсмоусилению (строительству) жилых многоквартирных домов (в том числе приобретение квартир в новых сейсмостойких домах), основных объектов и систем жизнеобеспечения (подпорная стенка по адресу: г.</w:t>
      </w:r>
      <w:r w:rsidR="006E0DE3">
        <w:rPr>
          <w:rFonts w:ascii="Times New Roman" w:eastAsia="Times New Roman" w:hAnsi="Times New Roman" w:cs="Times New Roman"/>
          <w:sz w:val="24"/>
          <w:szCs w:val="24"/>
          <w:lang w:eastAsia="ru-RU"/>
        </w:rPr>
        <w:t xml:space="preserve"> </w:t>
      </w:r>
      <w:r w:rsidRPr="00C93B0B">
        <w:rPr>
          <w:rFonts w:ascii="Times New Roman" w:eastAsia="Times New Roman" w:hAnsi="Times New Roman" w:cs="Times New Roman"/>
          <w:sz w:val="24"/>
          <w:szCs w:val="24"/>
          <w:lang w:eastAsia="ru-RU"/>
        </w:rPr>
        <w:t>Холмск, ул.</w:t>
      </w:r>
      <w:r w:rsidR="006E0DE3">
        <w:rPr>
          <w:rFonts w:ascii="Times New Roman" w:eastAsia="Times New Roman" w:hAnsi="Times New Roman" w:cs="Times New Roman"/>
          <w:sz w:val="24"/>
          <w:szCs w:val="24"/>
          <w:lang w:eastAsia="ru-RU"/>
        </w:rPr>
        <w:t xml:space="preserve"> </w:t>
      </w:r>
      <w:r w:rsidRPr="00C93B0B">
        <w:rPr>
          <w:rFonts w:ascii="Times New Roman" w:eastAsia="Times New Roman" w:hAnsi="Times New Roman" w:cs="Times New Roman"/>
          <w:sz w:val="24"/>
          <w:szCs w:val="24"/>
          <w:lang w:eastAsia="ru-RU"/>
        </w:rPr>
        <w:t>Ливадных, 4-6)</w:t>
      </w:r>
      <w:r w:rsidR="006613BA">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 Сумма реализации проекта составила 11 476 137,81 руб.</w:t>
      </w:r>
      <w:r w:rsidR="0033005E">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ab/>
      </w:r>
    </w:p>
    <w:p w14:paraId="35208DB9" w14:textId="42B4969F" w:rsidR="00C93B0B" w:rsidRPr="00C93B0B" w:rsidRDefault="00C93B0B" w:rsidP="00C93B0B">
      <w:pPr>
        <w:spacing w:after="0" w:line="240" w:lineRule="auto"/>
        <w:ind w:firstLine="709"/>
        <w:jc w:val="both"/>
        <w:rPr>
          <w:rFonts w:ascii="Times New Roman" w:eastAsia="Times New Roman" w:hAnsi="Times New Roman" w:cs="Times New Roman"/>
          <w:sz w:val="24"/>
          <w:szCs w:val="24"/>
          <w:lang w:eastAsia="ru-RU"/>
        </w:rPr>
      </w:pPr>
      <w:r w:rsidRPr="00C93B0B">
        <w:rPr>
          <w:rFonts w:ascii="Times New Roman" w:eastAsia="Times New Roman" w:hAnsi="Times New Roman" w:cs="Times New Roman"/>
          <w:sz w:val="24"/>
          <w:szCs w:val="24"/>
          <w:lang w:eastAsia="ru-RU"/>
        </w:rPr>
        <w:t xml:space="preserve">5. </w:t>
      </w:r>
      <w:r w:rsidR="006613BA">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Проведение первоочередных работ по сейсмоусилению (строительству) жилых многоквартирных домов (в том числе приобретение квартир в новых сейсмостойких домах), основных объектов и систем жизнеобеспечения (подпорная стенка по адресу: г.</w:t>
      </w:r>
      <w:r w:rsidR="006E0DE3">
        <w:rPr>
          <w:rFonts w:ascii="Times New Roman" w:eastAsia="Times New Roman" w:hAnsi="Times New Roman" w:cs="Times New Roman"/>
          <w:sz w:val="24"/>
          <w:szCs w:val="24"/>
          <w:lang w:eastAsia="ru-RU"/>
        </w:rPr>
        <w:t xml:space="preserve"> </w:t>
      </w:r>
      <w:r w:rsidRPr="00C93B0B">
        <w:rPr>
          <w:rFonts w:ascii="Times New Roman" w:eastAsia="Times New Roman" w:hAnsi="Times New Roman" w:cs="Times New Roman"/>
          <w:sz w:val="24"/>
          <w:szCs w:val="24"/>
          <w:lang w:eastAsia="ru-RU"/>
        </w:rPr>
        <w:t>Холмск, ул.60 лет Октября, д. 6,7)</w:t>
      </w:r>
      <w:r w:rsidR="006613BA">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 Сумма реализации проекта составила 18 779 996,43 руб.</w:t>
      </w:r>
      <w:r w:rsidR="0033005E">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ab/>
      </w:r>
      <w:r w:rsidRPr="00C93B0B">
        <w:rPr>
          <w:rFonts w:ascii="Times New Roman" w:eastAsia="Times New Roman" w:hAnsi="Times New Roman" w:cs="Times New Roman"/>
          <w:sz w:val="24"/>
          <w:szCs w:val="24"/>
          <w:lang w:eastAsia="ru-RU"/>
        </w:rPr>
        <w:tab/>
      </w:r>
      <w:r w:rsidRPr="00C93B0B">
        <w:rPr>
          <w:rFonts w:ascii="Times New Roman" w:eastAsia="Times New Roman" w:hAnsi="Times New Roman" w:cs="Times New Roman"/>
          <w:sz w:val="24"/>
          <w:szCs w:val="24"/>
          <w:lang w:eastAsia="ru-RU"/>
        </w:rPr>
        <w:tab/>
      </w:r>
      <w:r w:rsidRPr="00C93B0B">
        <w:rPr>
          <w:rFonts w:ascii="Times New Roman" w:eastAsia="Times New Roman" w:hAnsi="Times New Roman" w:cs="Times New Roman"/>
          <w:sz w:val="24"/>
          <w:szCs w:val="24"/>
          <w:lang w:eastAsia="ru-RU"/>
        </w:rPr>
        <w:tab/>
      </w:r>
      <w:r w:rsidRPr="00C93B0B">
        <w:rPr>
          <w:rFonts w:ascii="Times New Roman" w:eastAsia="Times New Roman" w:hAnsi="Times New Roman" w:cs="Times New Roman"/>
          <w:sz w:val="24"/>
          <w:szCs w:val="24"/>
          <w:lang w:eastAsia="ru-RU"/>
        </w:rPr>
        <w:tab/>
      </w:r>
      <w:r w:rsidRPr="00C93B0B">
        <w:rPr>
          <w:rFonts w:ascii="Times New Roman" w:eastAsia="Times New Roman" w:hAnsi="Times New Roman" w:cs="Times New Roman"/>
          <w:sz w:val="24"/>
          <w:szCs w:val="24"/>
          <w:lang w:eastAsia="ru-RU"/>
        </w:rPr>
        <w:tab/>
      </w:r>
      <w:r w:rsidRPr="00C93B0B">
        <w:rPr>
          <w:rFonts w:ascii="Times New Roman" w:eastAsia="Times New Roman" w:hAnsi="Times New Roman" w:cs="Times New Roman"/>
          <w:sz w:val="24"/>
          <w:szCs w:val="24"/>
          <w:lang w:eastAsia="ru-RU"/>
        </w:rPr>
        <w:tab/>
      </w:r>
      <w:r w:rsidRPr="00C93B0B">
        <w:rPr>
          <w:rFonts w:ascii="Times New Roman" w:eastAsia="Times New Roman" w:hAnsi="Times New Roman" w:cs="Times New Roman"/>
          <w:sz w:val="24"/>
          <w:szCs w:val="24"/>
          <w:lang w:eastAsia="ru-RU"/>
        </w:rPr>
        <w:tab/>
      </w:r>
      <w:r w:rsidRPr="00C93B0B">
        <w:rPr>
          <w:rFonts w:ascii="Times New Roman" w:eastAsia="Times New Roman" w:hAnsi="Times New Roman" w:cs="Times New Roman"/>
          <w:sz w:val="24"/>
          <w:szCs w:val="24"/>
          <w:lang w:eastAsia="ru-RU"/>
        </w:rPr>
        <w:tab/>
      </w:r>
      <w:r w:rsidRPr="00C93B0B">
        <w:rPr>
          <w:rFonts w:ascii="Times New Roman" w:eastAsia="Times New Roman" w:hAnsi="Times New Roman" w:cs="Times New Roman"/>
          <w:sz w:val="24"/>
          <w:szCs w:val="24"/>
          <w:lang w:eastAsia="ru-RU"/>
        </w:rPr>
        <w:tab/>
      </w:r>
    </w:p>
    <w:p w14:paraId="3CE9B8F1" w14:textId="250325C2" w:rsidR="00C93B0B" w:rsidRPr="00C93B0B" w:rsidRDefault="00C93B0B" w:rsidP="00C93B0B">
      <w:pPr>
        <w:spacing w:after="0" w:line="240" w:lineRule="auto"/>
        <w:ind w:firstLine="709"/>
        <w:jc w:val="both"/>
        <w:rPr>
          <w:rFonts w:ascii="Times New Roman" w:eastAsia="Times New Roman" w:hAnsi="Times New Roman" w:cs="Times New Roman"/>
          <w:sz w:val="24"/>
          <w:szCs w:val="24"/>
          <w:lang w:eastAsia="ru-RU"/>
        </w:rPr>
      </w:pPr>
      <w:r w:rsidRPr="00C93B0B">
        <w:rPr>
          <w:rFonts w:ascii="Times New Roman" w:eastAsia="Times New Roman" w:hAnsi="Times New Roman" w:cs="Times New Roman"/>
          <w:sz w:val="24"/>
          <w:szCs w:val="24"/>
          <w:lang w:eastAsia="ru-RU"/>
        </w:rPr>
        <w:t xml:space="preserve">6. </w:t>
      </w:r>
      <w:r w:rsidR="006613BA">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Проведение первоочередных работ по сейсмоусилению (строительству) жилых многоквартирных домов (в том числе приобретение квартир в новых сейсмостойких домах), основных объектов и систем жизнеобеспечения (подпорная стенка по адресу: г.</w:t>
      </w:r>
      <w:r w:rsidR="006E0DE3">
        <w:rPr>
          <w:rFonts w:ascii="Times New Roman" w:eastAsia="Times New Roman" w:hAnsi="Times New Roman" w:cs="Times New Roman"/>
          <w:sz w:val="24"/>
          <w:szCs w:val="24"/>
          <w:lang w:eastAsia="ru-RU"/>
        </w:rPr>
        <w:t xml:space="preserve"> </w:t>
      </w:r>
      <w:r w:rsidRPr="00C93B0B">
        <w:rPr>
          <w:rFonts w:ascii="Times New Roman" w:eastAsia="Times New Roman" w:hAnsi="Times New Roman" w:cs="Times New Roman"/>
          <w:sz w:val="24"/>
          <w:szCs w:val="24"/>
          <w:lang w:eastAsia="ru-RU"/>
        </w:rPr>
        <w:t>Холмск, ул.</w:t>
      </w:r>
      <w:r w:rsidR="006E0DE3">
        <w:rPr>
          <w:rFonts w:ascii="Times New Roman" w:eastAsia="Times New Roman" w:hAnsi="Times New Roman" w:cs="Times New Roman"/>
          <w:sz w:val="24"/>
          <w:szCs w:val="24"/>
          <w:lang w:eastAsia="ru-RU"/>
        </w:rPr>
        <w:t xml:space="preserve"> </w:t>
      </w:r>
      <w:r w:rsidRPr="00C93B0B">
        <w:rPr>
          <w:rFonts w:ascii="Times New Roman" w:eastAsia="Times New Roman" w:hAnsi="Times New Roman" w:cs="Times New Roman"/>
          <w:sz w:val="24"/>
          <w:szCs w:val="24"/>
          <w:lang w:eastAsia="ru-RU"/>
        </w:rPr>
        <w:t>Победы, 30)</w:t>
      </w:r>
      <w:r w:rsidR="006613BA">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 Сумма реализации проекта составила 18 578 534,12 руб</w:t>
      </w:r>
      <w:r>
        <w:rPr>
          <w:rFonts w:ascii="Times New Roman" w:eastAsia="Times New Roman" w:hAnsi="Times New Roman" w:cs="Times New Roman"/>
          <w:sz w:val="24"/>
          <w:szCs w:val="24"/>
          <w:lang w:eastAsia="ru-RU"/>
        </w:rPr>
        <w:t>.</w:t>
      </w:r>
      <w:r w:rsidR="0033005E">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ab/>
      </w:r>
    </w:p>
    <w:p w14:paraId="7AC91FAB" w14:textId="2CF43751" w:rsidR="00C93B0B" w:rsidRDefault="00C93B0B" w:rsidP="00C93B0B">
      <w:pPr>
        <w:spacing w:after="0" w:line="240" w:lineRule="auto"/>
        <w:ind w:firstLine="709"/>
        <w:jc w:val="both"/>
        <w:rPr>
          <w:rFonts w:ascii="Times New Roman" w:eastAsia="Times New Roman" w:hAnsi="Times New Roman" w:cs="Times New Roman"/>
          <w:sz w:val="24"/>
          <w:szCs w:val="24"/>
          <w:lang w:eastAsia="ru-RU"/>
        </w:rPr>
      </w:pPr>
      <w:r w:rsidRPr="00C93B0B">
        <w:rPr>
          <w:rFonts w:ascii="Times New Roman" w:eastAsia="Times New Roman" w:hAnsi="Times New Roman" w:cs="Times New Roman"/>
          <w:sz w:val="24"/>
          <w:szCs w:val="24"/>
          <w:lang w:eastAsia="ru-RU"/>
        </w:rPr>
        <w:t xml:space="preserve">7. </w:t>
      </w:r>
      <w:r w:rsidR="006613BA">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Проведение первоочередных работ по сейсмоусилению (строительству) жилых многоквартирных домов (в том числе приобретение квартир в новых сейсмостойких домах), основных объектов и систем жизнеобеспечения (подпорная стенка по адресу: г.</w:t>
      </w:r>
      <w:r w:rsidR="006E0DE3">
        <w:rPr>
          <w:rFonts w:ascii="Times New Roman" w:eastAsia="Times New Roman" w:hAnsi="Times New Roman" w:cs="Times New Roman"/>
          <w:sz w:val="24"/>
          <w:szCs w:val="24"/>
          <w:lang w:eastAsia="ru-RU"/>
        </w:rPr>
        <w:t xml:space="preserve"> </w:t>
      </w:r>
      <w:r w:rsidRPr="00C93B0B">
        <w:rPr>
          <w:rFonts w:ascii="Times New Roman" w:eastAsia="Times New Roman" w:hAnsi="Times New Roman" w:cs="Times New Roman"/>
          <w:sz w:val="24"/>
          <w:szCs w:val="24"/>
          <w:lang w:eastAsia="ru-RU"/>
        </w:rPr>
        <w:t>Холмск, ул.</w:t>
      </w:r>
      <w:r w:rsidR="006E0DE3">
        <w:rPr>
          <w:rFonts w:ascii="Times New Roman" w:eastAsia="Times New Roman" w:hAnsi="Times New Roman" w:cs="Times New Roman"/>
          <w:sz w:val="24"/>
          <w:szCs w:val="24"/>
          <w:lang w:eastAsia="ru-RU"/>
        </w:rPr>
        <w:t xml:space="preserve"> </w:t>
      </w:r>
      <w:r w:rsidRPr="00C93B0B">
        <w:rPr>
          <w:rFonts w:ascii="Times New Roman" w:eastAsia="Times New Roman" w:hAnsi="Times New Roman" w:cs="Times New Roman"/>
          <w:sz w:val="24"/>
          <w:szCs w:val="24"/>
          <w:lang w:eastAsia="ru-RU"/>
        </w:rPr>
        <w:t>Первомайская, 18)</w:t>
      </w:r>
      <w:r w:rsidR="006613BA">
        <w:rPr>
          <w:rFonts w:ascii="Times New Roman" w:eastAsia="Times New Roman" w:hAnsi="Times New Roman" w:cs="Times New Roman"/>
          <w:sz w:val="24"/>
          <w:szCs w:val="24"/>
          <w:lang w:eastAsia="ru-RU"/>
        </w:rPr>
        <w:t>»</w:t>
      </w:r>
      <w:r w:rsidRPr="00C93B0B">
        <w:rPr>
          <w:rFonts w:ascii="Times New Roman" w:eastAsia="Times New Roman" w:hAnsi="Times New Roman" w:cs="Times New Roman"/>
          <w:sz w:val="24"/>
          <w:szCs w:val="24"/>
          <w:lang w:eastAsia="ru-RU"/>
        </w:rPr>
        <w:t>. Сумма реализации проекта составила 7 027 395,04 руб.</w:t>
      </w:r>
    </w:p>
    <w:p w14:paraId="182B68E7" w14:textId="0C1FC28A" w:rsidR="009F2538" w:rsidRPr="00C93B0B" w:rsidRDefault="00911311" w:rsidP="00C93B0B">
      <w:pPr>
        <w:spacing w:after="0" w:line="240" w:lineRule="auto"/>
        <w:ind w:firstLine="709"/>
        <w:jc w:val="both"/>
        <w:rPr>
          <w:rFonts w:ascii="Times New Roman" w:eastAsia="Times New Roman" w:hAnsi="Times New Roman" w:cs="Times New Roman"/>
          <w:sz w:val="24"/>
          <w:szCs w:val="24"/>
          <w:lang w:eastAsia="ru-RU"/>
        </w:rPr>
      </w:pPr>
      <w:r w:rsidRPr="00C93B0B">
        <w:rPr>
          <w:rFonts w:ascii="Times New Roman" w:eastAsia="Times New Roman" w:hAnsi="Times New Roman" w:cs="Times New Roman"/>
          <w:sz w:val="24"/>
          <w:szCs w:val="24"/>
          <w:lang w:eastAsia="ru-RU"/>
        </w:rPr>
        <w:t>Объем не завершенного в установленные сроки строительства, осуществляемого за счет средств бюджета городского округа в 202</w:t>
      </w:r>
      <w:r w:rsidR="00C93B0B" w:rsidRPr="00C93B0B">
        <w:rPr>
          <w:rFonts w:ascii="Times New Roman" w:eastAsia="Times New Roman" w:hAnsi="Times New Roman" w:cs="Times New Roman"/>
          <w:sz w:val="24"/>
          <w:szCs w:val="24"/>
          <w:lang w:eastAsia="ru-RU"/>
        </w:rPr>
        <w:t>5</w:t>
      </w:r>
      <w:r w:rsidRPr="00C93B0B">
        <w:rPr>
          <w:rFonts w:ascii="Times New Roman" w:eastAsia="Times New Roman" w:hAnsi="Times New Roman" w:cs="Times New Roman"/>
          <w:sz w:val="24"/>
          <w:szCs w:val="24"/>
          <w:lang w:eastAsia="ru-RU"/>
        </w:rPr>
        <w:t xml:space="preserve"> году составит </w:t>
      </w:r>
      <w:r w:rsidR="00E16669" w:rsidRPr="00C93B0B">
        <w:rPr>
          <w:rFonts w:ascii="Times New Roman" w:eastAsia="Times New Roman" w:hAnsi="Times New Roman" w:cs="Times New Roman"/>
          <w:sz w:val="24"/>
          <w:szCs w:val="24"/>
          <w:lang w:eastAsia="ru-RU"/>
        </w:rPr>
        <w:t xml:space="preserve">0,00 </w:t>
      </w:r>
      <w:r w:rsidRPr="00C93B0B">
        <w:rPr>
          <w:rFonts w:ascii="Times New Roman" w:eastAsia="Times New Roman" w:hAnsi="Times New Roman" w:cs="Times New Roman"/>
          <w:sz w:val="24"/>
          <w:szCs w:val="24"/>
          <w:lang w:eastAsia="ru-RU"/>
        </w:rPr>
        <w:t>тыс.</w:t>
      </w:r>
      <w:r w:rsidR="006E0DE3">
        <w:rPr>
          <w:rFonts w:ascii="Times New Roman" w:eastAsia="Times New Roman" w:hAnsi="Times New Roman" w:cs="Times New Roman"/>
          <w:sz w:val="24"/>
          <w:szCs w:val="24"/>
          <w:lang w:eastAsia="ru-RU"/>
        </w:rPr>
        <w:t xml:space="preserve"> </w:t>
      </w:r>
      <w:r w:rsidRPr="00C93B0B">
        <w:rPr>
          <w:rFonts w:ascii="Times New Roman" w:eastAsia="Times New Roman" w:hAnsi="Times New Roman" w:cs="Times New Roman"/>
          <w:sz w:val="24"/>
          <w:szCs w:val="24"/>
          <w:lang w:eastAsia="ru-RU"/>
        </w:rPr>
        <w:t>рублей, в 202</w:t>
      </w:r>
      <w:r w:rsidR="00C93B0B" w:rsidRPr="00C93B0B">
        <w:rPr>
          <w:rFonts w:ascii="Times New Roman" w:eastAsia="Times New Roman" w:hAnsi="Times New Roman" w:cs="Times New Roman"/>
          <w:sz w:val="24"/>
          <w:szCs w:val="24"/>
          <w:lang w:eastAsia="ru-RU"/>
        </w:rPr>
        <w:t>6</w:t>
      </w:r>
      <w:r w:rsidRPr="00C93B0B">
        <w:rPr>
          <w:rFonts w:ascii="Times New Roman" w:eastAsia="Times New Roman" w:hAnsi="Times New Roman" w:cs="Times New Roman"/>
          <w:sz w:val="24"/>
          <w:szCs w:val="24"/>
          <w:lang w:eastAsia="ru-RU"/>
        </w:rPr>
        <w:t xml:space="preserve"> году составит 0,00 тыс. рублей, в 202</w:t>
      </w:r>
      <w:r w:rsidR="00C93B0B" w:rsidRPr="00C93B0B">
        <w:rPr>
          <w:rFonts w:ascii="Times New Roman" w:eastAsia="Times New Roman" w:hAnsi="Times New Roman" w:cs="Times New Roman"/>
          <w:sz w:val="24"/>
          <w:szCs w:val="24"/>
          <w:lang w:eastAsia="ru-RU"/>
        </w:rPr>
        <w:t>7</w:t>
      </w:r>
      <w:r w:rsidRPr="00C93B0B">
        <w:rPr>
          <w:rFonts w:ascii="Times New Roman" w:eastAsia="Times New Roman" w:hAnsi="Times New Roman" w:cs="Times New Roman"/>
          <w:sz w:val="24"/>
          <w:szCs w:val="24"/>
          <w:lang w:eastAsia="ru-RU"/>
        </w:rPr>
        <w:t xml:space="preserve"> году составит 0,00 тыс. рубле</w:t>
      </w:r>
      <w:r w:rsidR="00476AC8" w:rsidRPr="00C93B0B">
        <w:rPr>
          <w:rFonts w:ascii="Times New Roman" w:eastAsia="Times New Roman" w:hAnsi="Times New Roman" w:cs="Times New Roman"/>
          <w:sz w:val="24"/>
          <w:szCs w:val="24"/>
          <w:lang w:eastAsia="ru-RU"/>
        </w:rPr>
        <w:t>й</w:t>
      </w:r>
      <w:r w:rsidR="00560026" w:rsidRPr="00C93B0B">
        <w:rPr>
          <w:rFonts w:ascii="Times New Roman" w:eastAsia="Times New Roman" w:hAnsi="Times New Roman" w:cs="Times New Roman"/>
          <w:sz w:val="24"/>
          <w:szCs w:val="24"/>
          <w:lang w:eastAsia="ru-RU"/>
        </w:rPr>
        <w:t>.</w:t>
      </w:r>
    </w:p>
    <w:p w14:paraId="31339814" w14:textId="39DDA155" w:rsidR="00BD6826" w:rsidRPr="008057ED" w:rsidRDefault="00BD6826" w:rsidP="004E69C3">
      <w:pPr>
        <w:autoSpaceDE w:val="0"/>
        <w:autoSpaceDN w:val="0"/>
        <w:adjustRightInd w:val="0"/>
        <w:spacing w:after="0" w:line="240" w:lineRule="auto"/>
        <w:ind w:firstLine="709"/>
        <w:jc w:val="both"/>
        <w:rPr>
          <w:rFonts w:ascii="Times New Roman" w:eastAsia="Calibri" w:hAnsi="Times New Roman" w:cs="Times New Roman"/>
          <w:b/>
          <w:bCs/>
          <w:color w:val="000000"/>
          <w:sz w:val="24"/>
          <w:szCs w:val="24"/>
        </w:rPr>
      </w:pPr>
      <w:r w:rsidRPr="008057ED">
        <w:rPr>
          <w:rFonts w:ascii="Times New Roman" w:eastAsia="Calibri" w:hAnsi="Times New Roman" w:cs="Times New Roman"/>
          <w:b/>
          <w:color w:val="000000"/>
          <w:sz w:val="24"/>
          <w:szCs w:val="24"/>
        </w:rPr>
        <w:t>Показатель</w:t>
      </w:r>
      <w:r w:rsidRPr="008057ED">
        <w:rPr>
          <w:rFonts w:ascii="Times New Roman" w:eastAsia="Calibri" w:hAnsi="Times New Roman" w:cs="Times New Roman"/>
          <w:b/>
          <w:bCs/>
          <w:color w:val="000000"/>
          <w:sz w:val="24"/>
          <w:szCs w:val="24"/>
        </w:rPr>
        <w:t xml:space="preserve"> 34. </w:t>
      </w:r>
      <w:r w:rsidR="006613BA">
        <w:rPr>
          <w:rFonts w:ascii="Times New Roman" w:eastAsia="Calibri" w:hAnsi="Times New Roman" w:cs="Times New Roman"/>
          <w:b/>
          <w:bCs/>
          <w:color w:val="000000"/>
          <w:sz w:val="24"/>
          <w:szCs w:val="24"/>
        </w:rPr>
        <w:t>«</w:t>
      </w:r>
      <w:r w:rsidRPr="008057ED">
        <w:rPr>
          <w:rFonts w:ascii="Times New Roman" w:eastAsia="Calibri" w:hAnsi="Times New Roman" w:cs="Times New Roman"/>
          <w:b/>
          <w:bCs/>
          <w:color w:val="000000"/>
          <w:sz w:val="24"/>
          <w:szCs w:val="24"/>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r w:rsidR="006613BA">
        <w:rPr>
          <w:rFonts w:ascii="Times New Roman" w:eastAsia="Calibri" w:hAnsi="Times New Roman" w:cs="Times New Roman"/>
          <w:b/>
          <w:bCs/>
          <w:color w:val="000000"/>
          <w:sz w:val="24"/>
          <w:szCs w:val="24"/>
        </w:rPr>
        <w:t>»</w:t>
      </w:r>
    </w:p>
    <w:p w14:paraId="0040D01F" w14:textId="0F8AC435" w:rsidR="002905EB" w:rsidRPr="002905EB" w:rsidRDefault="002905EB" w:rsidP="002905E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2905EB">
        <w:rPr>
          <w:rFonts w:ascii="Times New Roman" w:eastAsia="Calibri" w:hAnsi="Times New Roman" w:cs="Times New Roman"/>
          <w:color w:val="000000"/>
          <w:sz w:val="24"/>
          <w:szCs w:val="24"/>
        </w:rPr>
        <w:t xml:space="preserve">В муниципальном образовании </w:t>
      </w:r>
      <w:r w:rsidR="006613BA">
        <w:rPr>
          <w:rFonts w:ascii="Times New Roman" w:eastAsia="Calibri" w:hAnsi="Times New Roman" w:cs="Times New Roman"/>
          <w:color w:val="000000"/>
          <w:sz w:val="24"/>
          <w:szCs w:val="24"/>
        </w:rPr>
        <w:t>«</w:t>
      </w:r>
      <w:r w:rsidRPr="002905EB">
        <w:rPr>
          <w:rFonts w:ascii="Times New Roman" w:eastAsia="Calibri" w:hAnsi="Times New Roman" w:cs="Times New Roman"/>
          <w:color w:val="000000"/>
          <w:sz w:val="24"/>
          <w:szCs w:val="24"/>
        </w:rPr>
        <w:t>Холмский городской округ</w:t>
      </w:r>
      <w:r w:rsidR="006613BA">
        <w:rPr>
          <w:rFonts w:ascii="Times New Roman" w:eastAsia="Calibri" w:hAnsi="Times New Roman" w:cs="Times New Roman"/>
          <w:color w:val="000000"/>
          <w:sz w:val="24"/>
          <w:szCs w:val="24"/>
        </w:rPr>
        <w:t>»</w:t>
      </w:r>
      <w:r w:rsidRPr="002905EB">
        <w:rPr>
          <w:rFonts w:ascii="Times New Roman" w:eastAsia="Calibri" w:hAnsi="Times New Roman" w:cs="Times New Roman"/>
          <w:color w:val="000000"/>
          <w:sz w:val="24"/>
          <w:szCs w:val="24"/>
        </w:rPr>
        <w:t xml:space="preserve"> кредиторская задолженность по оплате труда (включая начисления на оплату труда) за период с 2022 по 2024 год отсутствует. </w:t>
      </w:r>
    </w:p>
    <w:p w14:paraId="517CE225" w14:textId="4E43637E" w:rsidR="002905EB" w:rsidRPr="002905EB" w:rsidRDefault="002905EB" w:rsidP="002905EB">
      <w:pPr>
        <w:spacing w:after="0" w:line="276" w:lineRule="auto"/>
        <w:ind w:firstLine="567"/>
        <w:jc w:val="both"/>
        <w:rPr>
          <w:rFonts w:ascii="Times New Roman" w:eastAsia="Calibri" w:hAnsi="Times New Roman" w:cs="Times New Roman"/>
          <w:sz w:val="24"/>
          <w:szCs w:val="24"/>
        </w:rPr>
      </w:pPr>
      <w:r w:rsidRPr="002905EB">
        <w:rPr>
          <w:rFonts w:ascii="Times New Roman" w:eastAsia="Calibri" w:hAnsi="Times New Roman" w:cs="Times New Roman"/>
          <w:sz w:val="24"/>
          <w:szCs w:val="24"/>
        </w:rPr>
        <w:t xml:space="preserve">Муниципальным образованием реализуются меры по недопущению образования задолженности по оплате труда, заработная плата выплачивается в установленные сроки, в связи, с чем увеличение показателя № 34 </w:t>
      </w:r>
      <w:r w:rsidR="006613BA">
        <w:rPr>
          <w:rFonts w:ascii="Times New Roman" w:eastAsia="Calibri" w:hAnsi="Times New Roman" w:cs="Times New Roman"/>
          <w:sz w:val="24"/>
          <w:szCs w:val="24"/>
        </w:rPr>
        <w:t>«</w:t>
      </w:r>
      <w:r w:rsidRPr="002905EB">
        <w:rPr>
          <w:rFonts w:ascii="Times New Roman" w:eastAsia="Calibri" w:hAnsi="Times New Roman" w:cs="Times New Roman"/>
          <w:sz w:val="24"/>
          <w:szCs w:val="24"/>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r w:rsidR="006613BA">
        <w:rPr>
          <w:rFonts w:ascii="Times New Roman" w:eastAsia="Calibri" w:hAnsi="Times New Roman" w:cs="Times New Roman"/>
          <w:sz w:val="24"/>
          <w:szCs w:val="24"/>
        </w:rPr>
        <w:t>»</w:t>
      </w:r>
      <w:r w:rsidRPr="002905EB">
        <w:rPr>
          <w:rFonts w:ascii="Times New Roman" w:eastAsia="Calibri" w:hAnsi="Times New Roman" w:cs="Times New Roman"/>
          <w:sz w:val="24"/>
          <w:szCs w:val="24"/>
        </w:rPr>
        <w:t xml:space="preserve"> не планируется.</w:t>
      </w:r>
    </w:p>
    <w:p w14:paraId="4C4ACBE7" w14:textId="400F7C35" w:rsidR="00BD6826" w:rsidRPr="006E22EA" w:rsidRDefault="00BD6826" w:rsidP="002905EB">
      <w:pPr>
        <w:spacing w:after="0" w:line="276" w:lineRule="auto"/>
        <w:ind w:firstLine="567"/>
        <w:jc w:val="both"/>
        <w:rPr>
          <w:rFonts w:ascii="Times New Roman" w:eastAsia="Calibri" w:hAnsi="Times New Roman" w:cs="Times New Roman"/>
        </w:rPr>
      </w:pPr>
      <w:r w:rsidRPr="006E22EA">
        <w:rPr>
          <w:rFonts w:ascii="Times New Roman" w:eastAsia="Times New Roman" w:hAnsi="Times New Roman" w:cs="Times New Roman"/>
          <w:b/>
          <w:sz w:val="24"/>
          <w:szCs w:val="24"/>
          <w:lang w:eastAsia="ru-RU"/>
        </w:rPr>
        <w:t>Показатель</w:t>
      </w:r>
      <w:r w:rsidRPr="006E22EA">
        <w:rPr>
          <w:rFonts w:ascii="Times New Roman" w:eastAsia="Times New Roman" w:hAnsi="Times New Roman" w:cs="Times New Roman"/>
          <w:b/>
          <w:bCs/>
          <w:color w:val="000000"/>
          <w:sz w:val="24"/>
          <w:szCs w:val="24"/>
          <w:lang w:eastAsia="ru-RU"/>
        </w:rPr>
        <w:t xml:space="preserve"> 35. </w:t>
      </w:r>
      <w:r w:rsidR="006613BA">
        <w:rPr>
          <w:rFonts w:ascii="Times New Roman" w:eastAsia="Times New Roman" w:hAnsi="Times New Roman" w:cs="Times New Roman"/>
          <w:b/>
          <w:bCs/>
          <w:color w:val="000000"/>
          <w:sz w:val="24"/>
          <w:szCs w:val="24"/>
          <w:lang w:eastAsia="ru-RU"/>
        </w:rPr>
        <w:t>«</w:t>
      </w:r>
      <w:r w:rsidRPr="006E22EA">
        <w:rPr>
          <w:rFonts w:ascii="Times New Roman" w:eastAsia="Times New Roman" w:hAnsi="Times New Roman" w:cs="Times New Roman"/>
          <w:b/>
          <w:bCs/>
          <w:color w:val="000000"/>
          <w:sz w:val="24"/>
          <w:szCs w:val="24"/>
          <w:lang w:eastAsia="ru-RU"/>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r w:rsidR="006613BA">
        <w:rPr>
          <w:rFonts w:ascii="Times New Roman" w:eastAsia="Times New Roman" w:hAnsi="Times New Roman" w:cs="Times New Roman"/>
          <w:b/>
          <w:bCs/>
          <w:color w:val="000000"/>
          <w:sz w:val="24"/>
          <w:szCs w:val="24"/>
          <w:lang w:eastAsia="ru-RU"/>
        </w:rPr>
        <w:t>»</w:t>
      </w:r>
    </w:p>
    <w:p w14:paraId="793E76B8" w14:textId="77777777" w:rsidR="00A20E7B" w:rsidRPr="00A20E7B" w:rsidRDefault="00A20E7B" w:rsidP="00A20E7B">
      <w:pPr>
        <w:spacing w:after="200" w:line="276" w:lineRule="auto"/>
        <w:ind w:firstLine="567"/>
        <w:contextualSpacing/>
        <w:jc w:val="both"/>
        <w:rPr>
          <w:rFonts w:ascii="Times New Roman" w:eastAsia="Calibri" w:hAnsi="Times New Roman" w:cs="Times New Roman"/>
          <w:sz w:val="24"/>
          <w:szCs w:val="24"/>
        </w:rPr>
      </w:pPr>
      <w:r w:rsidRPr="00A20E7B">
        <w:rPr>
          <w:rFonts w:ascii="Times New Roman" w:eastAsia="Calibri" w:hAnsi="Times New Roman" w:cs="Times New Roman"/>
          <w:sz w:val="24"/>
          <w:szCs w:val="24"/>
        </w:rPr>
        <w:t>Значение показателя приобретает следующие значения: 2022 год – 7 819,82 руб., 2023 год – 10 818,63 руб., 2024 год -13 689,88 руб., 2025 год -13 209,24 руб., 2026 -10 193,86 руб., 2027 год – 9 440,15 руб.</w:t>
      </w:r>
    </w:p>
    <w:p w14:paraId="6C5D6042" w14:textId="77777777" w:rsidR="00A20E7B" w:rsidRPr="00A20E7B" w:rsidRDefault="00A20E7B" w:rsidP="00A20E7B">
      <w:pPr>
        <w:spacing w:after="200" w:line="276" w:lineRule="auto"/>
        <w:ind w:firstLine="567"/>
        <w:contextualSpacing/>
        <w:jc w:val="both"/>
        <w:rPr>
          <w:rFonts w:ascii="Times New Roman" w:eastAsia="Calibri" w:hAnsi="Times New Roman" w:cs="Times New Roman"/>
          <w:sz w:val="24"/>
          <w:szCs w:val="24"/>
        </w:rPr>
      </w:pPr>
      <w:r w:rsidRPr="00A20E7B">
        <w:rPr>
          <w:rFonts w:ascii="Times New Roman" w:eastAsia="Calibri" w:hAnsi="Times New Roman" w:cs="Times New Roman"/>
          <w:sz w:val="24"/>
          <w:szCs w:val="24"/>
        </w:rPr>
        <w:t xml:space="preserve">Увеличение расходов в 2024 к 2023 году на 26,5% связано с увеличением расходов на содержание органов местного самоуправления за счет индексации месячных окладов с 01.01.2024 года в 1,1 раза, изменения с 01.03.2023 года системы оплаты труда работников ОМСУ, а также снижением численности населения Расходы на 2025-2027 годы рассчитаны в соответствии с методикой формирования расходов, а также нормативом на содержание органов местного самоуправления, утвержденным Постановлением Правительства Сахалинской области от 30.12.2022 года №645. В 2025 году рост </w:t>
      </w:r>
      <w:r w:rsidRPr="00A20E7B">
        <w:rPr>
          <w:rFonts w:ascii="Times New Roman" w:eastAsia="Calibri" w:hAnsi="Times New Roman" w:cs="Times New Roman"/>
          <w:sz w:val="24"/>
          <w:szCs w:val="24"/>
        </w:rPr>
        <w:lastRenderedPageBreak/>
        <w:t>показателя обусловлен планируемым повышением оплаты труда в 1,135 раза. В 2026-2027 годах снижение показателя связано со снижением дотаций, передаваемых бюджетам муниципальных округов на выравнивание бюджетной обеспеченности.</w:t>
      </w:r>
    </w:p>
    <w:p w14:paraId="49B299C6" w14:textId="5D806AFA" w:rsidR="002A5D5C" w:rsidRPr="00517342" w:rsidRDefault="00BD6826" w:rsidP="006E22EA">
      <w:pPr>
        <w:spacing w:after="0" w:line="240" w:lineRule="auto"/>
        <w:ind w:firstLine="709"/>
        <w:jc w:val="both"/>
        <w:rPr>
          <w:rFonts w:ascii="Times New Roman" w:eastAsia="Times New Roman" w:hAnsi="Times New Roman" w:cs="Times New Roman"/>
          <w:b/>
          <w:sz w:val="24"/>
          <w:szCs w:val="24"/>
          <w:lang w:eastAsia="ru-RU"/>
        </w:rPr>
      </w:pPr>
      <w:r w:rsidRPr="00517342">
        <w:rPr>
          <w:rFonts w:ascii="Times New Roman" w:eastAsia="Times New Roman" w:hAnsi="Times New Roman" w:cs="Times New Roman"/>
          <w:b/>
          <w:sz w:val="24"/>
          <w:szCs w:val="24"/>
          <w:lang w:eastAsia="ru-RU"/>
        </w:rPr>
        <w:t xml:space="preserve">Показатель 36. </w:t>
      </w:r>
      <w:r w:rsidR="006613BA">
        <w:rPr>
          <w:rFonts w:ascii="Times New Roman" w:eastAsia="Times New Roman" w:hAnsi="Times New Roman" w:cs="Times New Roman"/>
          <w:b/>
          <w:sz w:val="24"/>
          <w:szCs w:val="24"/>
          <w:lang w:eastAsia="ru-RU"/>
        </w:rPr>
        <w:t>«</w:t>
      </w:r>
      <w:r w:rsidRPr="00517342">
        <w:rPr>
          <w:rFonts w:ascii="Times New Roman" w:eastAsia="Times New Roman" w:hAnsi="Times New Roman" w:cs="Times New Roman"/>
          <w:b/>
          <w:sz w:val="24"/>
          <w:szCs w:val="24"/>
          <w:lang w:eastAsia="ru-RU"/>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r w:rsidR="006613BA">
        <w:rPr>
          <w:rFonts w:ascii="Times New Roman" w:eastAsia="Times New Roman" w:hAnsi="Times New Roman" w:cs="Times New Roman"/>
          <w:b/>
          <w:sz w:val="24"/>
          <w:szCs w:val="24"/>
          <w:lang w:eastAsia="ru-RU"/>
        </w:rPr>
        <w:t>»</w:t>
      </w:r>
    </w:p>
    <w:p w14:paraId="7B7134E1" w14:textId="67CC2758" w:rsidR="00382B12" w:rsidRPr="00382B12" w:rsidRDefault="00382B12" w:rsidP="00382B12">
      <w:pPr>
        <w:spacing w:after="0" w:line="240" w:lineRule="auto"/>
        <w:ind w:firstLine="709"/>
        <w:jc w:val="both"/>
        <w:rPr>
          <w:rFonts w:ascii="Times New Roman" w:eastAsia="Times New Roman" w:hAnsi="Times New Roman" w:cs="Times New Roman"/>
          <w:color w:val="000000"/>
          <w:sz w:val="24"/>
          <w:szCs w:val="24"/>
          <w:lang w:eastAsia="ru-RU"/>
        </w:rPr>
      </w:pPr>
      <w:r w:rsidRPr="00382B12">
        <w:rPr>
          <w:rFonts w:ascii="Times New Roman" w:eastAsia="Times New Roman" w:hAnsi="Times New Roman" w:cs="Times New Roman"/>
          <w:color w:val="000000"/>
          <w:sz w:val="24"/>
          <w:szCs w:val="24"/>
          <w:lang w:eastAsia="ru-RU"/>
        </w:rPr>
        <w:t xml:space="preserve">Решением Собрания муниципального образования </w:t>
      </w:r>
      <w:r w:rsidR="006613BA">
        <w:rPr>
          <w:rFonts w:ascii="Times New Roman" w:eastAsia="Times New Roman" w:hAnsi="Times New Roman" w:cs="Times New Roman"/>
          <w:color w:val="000000"/>
          <w:sz w:val="24"/>
          <w:szCs w:val="24"/>
          <w:lang w:eastAsia="ru-RU"/>
        </w:rPr>
        <w:t>«</w:t>
      </w:r>
      <w:r w:rsidRPr="00382B12">
        <w:rPr>
          <w:rFonts w:ascii="Times New Roman" w:eastAsia="Times New Roman" w:hAnsi="Times New Roman" w:cs="Times New Roman"/>
          <w:color w:val="000000"/>
          <w:sz w:val="24"/>
          <w:szCs w:val="24"/>
          <w:lang w:eastAsia="ru-RU"/>
        </w:rPr>
        <w:t>Холмский городской округ</w:t>
      </w:r>
      <w:r w:rsidR="006613BA">
        <w:rPr>
          <w:rFonts w:ascii="Times New Roman" w:eastAsia="Times New Roman" w:hAnsi="Times New Roman" w:cs="Times New Roman"/>
          <w:color w:val="000000"/>
          <w:sz w:val="24"/>
          <w:szCs w:val="24"/>
          <w:lang w:eastAsia="ru-RU"/>
        </w:rPr>
        <w:t>»</w:t>
      </w:r>
      <w:r w:rsidRPr="00382B12">
        <w:rPr>
          <w:rFonts w:ascii="Times New Roman" w:eastAsia="Times New Roman" w:hAnsi="Times New Roman" w:cs="Times New Roman"/>
          <w:color w:val="000000"/>
          <w:sz w:val="24"/>
          <w:szCs w:val="24"/>
          <w:lang w:eastAsia="ru-RU"/>
        </w:rPr>
        <w:t xml:space="preserve"> от 25.02.2010 г. № 6/4-65 утвержден Генеральный план муниципального образования </w:t>
      </w:r>
      <w:r w:rsidR="006613BA">
        <w:rPr>
          <w:rFonts w:ascii="Times New Roman" w:eastAsia="Times New Roman" w:hAnsi="Times New Roman" w:cs="Times New Roman"/>
          <w:color w:val="000000"/>
          <w:sz w:val="24"/>
          <w:szCs w:val="24"/>
          <w:lang w:eastAsia="ru-RU"/>
        </w:rPr>
        <w:t>«</w:t>
      </w:r>
      <w:r w:rsidRPr="00382B12">
        <w:rPr>
          <w:rFonts w:ascii="Times New Roman" w:eastAsia="Times New Roman" w:hAnsi="Times New Roman" w:cs="Times New Roman"/>
          <w:color w:val="000000"/>
          <w:sz w:val="24"/>
          <w:szCs w:val="24"/>
          <w:lang w:eastAsia="ru-RU"/>
        </w:rPr>
        <w:t>Холмский городской округ</w:t>
      </w:r>
      <w:r w:rsidR="006613BA">
        <w:rPr>
          <w:rFonts w:ascii="Times New Roman" w:eastAsia="Times New Roman" w:hAnsi="Times New Roman" w:cs="Times New Roman"/>
          <w:color w:val="000000"/>
          <w:sz w:val="24"/>
          <w:szCs w:val="24"/>
          <w:lang w:eastAsia="ru-RU"/>
        </w:rPr>
        <w:t>»</w:t>
      </w:r>
      <w:r w:rsidRPr="00382B12">
        <w:rPr>
          <w:rFonts w:ascii="Times New Roman" w:eastAsia="Times New Roman" w:hAnsi="Times New Roman" w:cs="Times New Roman"/>
          <w:color w:val="000000"/>
          <w:sz w:val="24"/>
          <w:szCs w:val="24"/>
          <w:lang w:eastAsia="ru-RU"/>
        </w:rPr>
        <w:t xml:space="preserve"> (в ред. от 29.09.2022 № 57/6-482)</w:t>
      </w:r>
    </w:p>
    <w:p w14:paraId="6A7CE6B1" w14:textId="78D94E55" w:rsidR="00BD6826" w:rsidRPr="006D5055"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6D5055">
        <w:rPr>
          <w:rFonts w:ascii="Times New Roman" w:eastAsia="Times New Roman" w:hAnsi="Times New Roman" w:cs="Times New Roman"/>
          <w:b/>
          <w:sz w:val="24"/>
          <w:szCs w:val="24"/>
          <w:lang w:eastAsia="ru-RU"/>
        </w:rPr>
        <w:t xml:space="preserve">Показатель 37. </w:t>
      </w:r>
      <w:r w:rsidR="006613BA">
        <w:rPr>
          <w:rFonts w:ascii="Times New Roman" w:eastAsia="Times New Roman" w:hAnsi="Times New Roman" w:cs="Times New Roman"/>
          <w:b/>
          <w:sz w:val="24"/>
          <w:szCs w:val="24"/>
          <w:lang w:eastAsia="ru-RU"/>
        </w:rPr>
        <w:t>«</w:t>
      </w:r>
      <w:r w:rsidRPr="006D5055">
        <w:rPr>
          <w:rFonts w:ascii="Times New Roman" w:eastAsia="Times New Roman" w:hAnsi="Times New Roman" w:cs="Times New Roman"/>
          <w:b/>
          <w:sz w:val="24"/>
          <w:szCs w:val="24"/>
          <w:lang w:eastAsia="ru-RU"/>
        </w:rPr>
        <w:t>Удовлетворенность населения деятельностью органов местного самоуправления городского округа (муниципального района)</w:t>
      </w:r>
      <w:r w:rsidR="006613BA">
        <w:rPr>
          <w:rFonts w:ascii="Times New Roman" w:eastAsia="Times New Roman" w:hAnsi="Times New Roman" w:cs="Times New Roman"/>
          <w:b/>
          <w:sz w:val="24"/>
          <w:szCs w:val="24"/>
          <w:lang w:eastAsia="ru-RU"/>
        </w:rPr>
        <w:t>»</w:t>
      </w:r>
    </w:p>
    <w:p w14:paraId="731412EE" w14:textId="3DA726DE" w:rsidR="00443CF7" w:rsidRPr="006D5055" w:rsidRDefault="00720223" w:rsidP="00720223">
      <w:pPr>
        <w:spacing w:after="0" w:line="240" w:lineRule="auto"/>
        <w:ind w:firstLine="709"/>
        <w:jc w:val="both"/>
        <w:rPr>
          <w:rFonts w:ascii="Times New Roman" w:eastAsia="Times New Roman" w:hAnsi="Times New Roman" w:cs="Times New Roman"/>
          <w:sz w:val="24"/>
          <w:szCs w:val="24"/>
          <w:lang w:eastAsia="ru-RU"/>
        </w:rPr>
      </w:pPr>
      <w:r w:rsidRPr="006D5055">
        <w:rPr>
          <w:rFonts w:ascii="Times New Roman" w:eastAsia="Times New Roman" w:hAnsi="Times New Roman" w:cs="Times New Roman"/>
          <w:sz w:val="24"/>
          <w:szCs w:val="24"/>
          <w:lang w:eastAsia="ru-RU"/>
        </w:rPr>
        <w:t xml:space="preserve">Удовлетворенность населения деятельностью органов местного самоуправления городского </w:t>
      </w:r>
      <w:r w:rsidR="00DE1A73" w:rsidRPr="006D5055">
        <w:rPr>
          <w:rFonts w:ascii="Times New Roman" w:eastAsia="Times New Roman" w:hAnsi="Times New Roman" w:cs="Times New Roman"/>
          <w:sz w:val="24"/>
          <w:szCs w:val="24"/>
          <w:lang w:eastAsia="ru-RU"/>
        </w:rPr>
        <w:t>округа</w:t>
      </w:r>
      <w:r w:rsidR="00D33B3E">
        <w:rPr>
          <w:rFonts w:ascii="Times New Roman" w:eastAsia="Times New Roman" w:hAnsi="Times New Roman" w:cs="Times New Roman"/>
          <w:sz w:val="24"/>
          <w:szCs w:val="24"/>
          <w:lang w:eastAsia="ru-RU"/>
        </w:rPr>
        <w:t xml:space="preserve"> (муниципального района) </w:t>
      </w:r>
      <w:r w:rsidR="00DE1A73" w:rsidRPr="006D5055">
        <w:rPr>
          <w:rFonts w:ascii="Times New Roman" w:eastAsia="Times New Roman" w:hAnsi="Times New Roman" w:cs="Times New Roman"/>
          <w:sz w:val="24"/>
          <w:szCs w:val="24"/>
          <w:lang w:eastAsia="ru-RU"/>
        </w:rPr>
        <w:t>в</w:t>
      </w:r>
      <w:r w:rsidRPr="006D5055">
        <w:rPr>
          <w:rFonts w:ascii="Times New Roman" w:eastAsia="Times New Roman" w:hAnsi="Times New Roman" w:cs="Times New Roman"/>
          <w:sz w:val="24"/>
          <w:szCs w:val="24"/>
          <w:lang w:eastAsia="ru-RU"/>
        </w:rPr>
        <w:t xml:space="preserve"> 202</w:t>
      </w:r>
      <w:r w:rsidR="001E12D4" w:rsidRPr="006D5055">
        <w:rPr>
          <w:rFonts w:ascii="Times New Roman" w:eastAsia="Times New Roman" w:hAnsi="Times New Roman" w:cs="Times New Roman"/>
          <w:sz w:val="24"/>
          <w:szCs w:val="24"/>
          <w:lang w:eastAsia="ru-RU"/>
        </w:rPr>
        <w:t>2</w:t>
      </w:r>
      <w:r w:rsidRPr="006D5055">
        <w:rPr>
          <w:rFonts w:ascii="Times New Roman" w:eastAsia="Times New Roman" w:hAnsi="Times New Roman" w:cs="Times New Roman"/>
          <w:sz w:val="24"/>
          <w:szCs w:val="24"/>
          <w:lang w:eastAsia="ru-RU"/>
        </w:rPr>
        <w:t xml:space="preserve"> году составила </w:t>
      </w:r>
      <w:r w:rsidR="001E12D4" w:rsidRPr="006D5055">
        <w:rPr>
          <w:rFonts w:ascii="Times New Roman" w:eastAsia="Times New Roman" w:hAnsi="Times New Roman" w:cs="Times New Roman"/>
          <w:sz w:val="24"/>
          <w:szCs w:val="24"/>
          <w:lang w:eastAsia="ru-RU"/>
        </w:rPr>
        <w:t>50,90</w:t>
      </w:r>
      <w:r w:rsidR="000E40B5" w:rsidRPr="006D5055">
        <w:rPr>
          <w:rFonts w:ascii="Times New Roman" w:eastAsia="Times New Roman" w:hAnsi="Times New Roman" w:cs="Times New Roman"/>
          <w:sz w:val="24"/>
          <w:szCs w:val="24"/>
          <w:lang w:eastAsia="ru-RU"/>
        </w:rPr>
        <w:t xml:space="preserve"> </w:t>
      </w:r>
      <w:r w:rsidRPr="006D5055">
        <w:rPr>
          <w:rFonts w:ascii="Times New Roman" w:eastAsia="Times New Roman" w:hAnsi="Times New Roman" w:cs="Times New Roman"/>
          <w:sz w:val="24"/>
          <w:szCs w:val="24"/>
          <w:lang w:eastAsia="ru-RU"/>
        </w:rPr>
        <w:t>%, в 202</w:t>
      </w:r>
      <w:r w:rsidR="001E12D4" w:rsidRPr="006D5055">
        <w:rPr>
          <w:rFonts w:ascii="Times New Roman" w:eastAsia="Times New Roman" w:hAnsi="Times New Roman" w:cs="Times New Roman"/>
          <w:sz w:val="24"/>
          <w:szCs w:val="24"/>
          <w:lang w:eastAsia="ru-RU"/>
        </w:rPr>
        <w:t>3</w:t>
      </w:r>
      <w:r w:rsidRPr="006D5055">
        <w:rPr>
          <w:rFonts w:ascii="Times New Roman" w:eastAsia="Times New Roman" w:hAnsi="Times New Roman" w:cs="Times New Roman"/>
          <w:sz w:val="24"/>
          <w:szCs w:val="24"/>
          <w:lang w:eastAsia="ru-RU"/>
        </w:rPr>
        <w:t xml:space="preserve"> году составила </w:t>
      </w:r>
      <w:r w:rsidR="006D5055" w:rsidRPr="006D5055">
        <w:rPr>
          <w:rFonts w:ascii="Times New Roman" w:eastAsia="Times New Roman" w:hAnsi="Times New Roman" w:cs="Times New Roman"/>
          <w:sz w:val="24"/>
          <w:szCs w:val="24"/>
          <w:lang w:eastAsia="ru-RU"/>
        </w:rPr>
        <w:t>55,40</w:t>
      </w:r>
      <w:r w:rsidR="000E40B5" w:rsidRPr="006D5055">
        <w:rPr>
          <w:rFonts w:ascii="Times New Roman" w:eastAsia="Times New Roman" w:hAnsi="Times New Roman" w:cs="Times New Roman"/>
          <w:sz w:val="24"/>
          <w:szCs w:val="24"/>
          <w:lang w:eastAsia="ru-RU"/>
        </w:rPr>
        <w:t xml:space="preserve"> </w:t>
      </w:r>
      <w:r w:rsidRPr="006D5055">
        <w:rPr>
          <w:rFonts w:ascii="Times New Roman" w:eastAsia="Times New Roman" w:hAnsi="Times New Roman" w:cs="Times New Roman"/>
          <w:sz w:val="24"/>
          <w:szCs w:val="24"/>
          <w:lang w:eastAsia="ru-RU"/>
        </w:rPr>
        <w:t xml:space="preserve">%. </w:t>
      </w:r>
      <w:r w:rsidR="00443CF7" w:rsidRPr="006D5055">
        <w:rPr>
          <w:rFonts w:ascii="Times New Roman" w:eastAsia="Times New Roman" w:hAnsi="Times New Roman" w:cs="Times New Roman"/>
          <w:sz w:val="24"/>
          <w:szCs w:val="24"/>
          <w:lang w:eastAsia="ru-RU"/>
        </w:rPr>
        <w:t>Значения показателя в 202</w:t>
      </w:r>
      <w:r w:rsidR="001E12D4" w:rsidRPr="006D5055">
        <w:rPr>
          <w:rFonts w:ascii="Times New Roman" w:eastAsia="Times New Roman" w:hAnsi="Times New Roman" w:cs="Times New Roman"/>
          <w:sz w:val="24"/>
          <w:szCs w:val="24"/>
          <w:lang w:eastAsia="ru-RU"/>
        </w:rPr>
        <w:t>4</w:t>
      </w:r>
      <w:r w:rsidR="00443CF7" w:rsidRPr="006D5055">
        <w:rPr>
          <w:rFonts w:ascii="Times New Roman" w:eastAsia="Times New Roman" w:hAnsi="Times New Roman" w:cs="Times New Roman"/>
          <w:sz w:val="24"/>
          <w:szCs w:val="24"/>
          <w:lang w:eastAsia="ru-RU"/>
        </w:rPr>
        <w:t xml:space="preserve"> году составило </w:t>
      </w:r>
      <w:r w:rsidR="006D5055" w:rsidRPr="006D5055">
        <w:rPr>
          <w:rFonts w:ascii="Times New Roman" w:eastAsia="Times New Roman" w:hAnsi="Times New Roman" w:cs="Times New Roman"/>
          <w:sz w:val="24"/>
          <w:szCs w:val="24"/>
          <w:lang w:eastAsia="ru-RU"/>
        </w:rPr>
        <w:t>65,50</w:t>
      </w:r>
      <w:r w:rsidR="000E40B5" w:rsidRPr="006D5055">
        <w:rPr>
          <w:rFonts w:ascii="Times New Roman" w:eastAsia="Times New Roman" w:hAnsi="Times New Roman" w:cs="Times New Roman"/>
          <w:sz w:val="24"/>
          <w:szCs w:val="24"/>
          <w:lang w:eastAsia="ru-RU"/>
        </w:rPr>
        <w:t xml:space="preserve"> </w:t>
      </w:r>
      <w:r w:rsidR="00443CF7" w:rsidRPr="006D5055">
        <w:rPr>
          <w:rFonts w:ascii="Times New Roman" w:eastAsia="Times New Roman" w:hAnsi="Times New Roman" w:cs="Times New Roman"/>
          <w:sz w:val="24"/>
          <w:szCs w:val="24"/>
          <w:lang w:eastAsia="ru-RU"/>
        </w:rPr>
        <w:t>%, что выше значения 202</w:t>
      </w:r>
      <w:r w:rsidR="006D5055" w:rsidRPr="006D5055">
        <w:rPr>
          <w:rFonts w:ascii="Times New Roman" w:eastAsia="Times New Roman" w:hAnsi="Times New Roman" w:cs="Times New Roman"/>
          <w:sz w:val="24"/>
          <w:szCs w:val="24"/>
          <w:lang w:eastAsia="ru-RU"/>
        </w:rPr>
        <w:t>3</w:t>
      </w:r>
      <w:r w:rsidR="00443CF7" w:rsidRPr="006D5055">
        <w:rPr>
          <w:rFonts w:ascii="Times New Roman" w:eastAsia="Times New Roman" w:hAnsi="Times New Roman" w:cs="Times New Roman"/>
          <w:sz w:val="24"/>
          <w:szCs w:val="24"/>
          <w:lang w:eastAsia="ru-RU"/>
        </w:rPr>
        <w:t xml:space="preserve"> года. </w:t>
      </w:r>
    </w:p>
    <w:p w14:paraId="4F9C8A1C" w14:textId="36D11012" w:rsidR="00DD1E48" w:rsidRDefault="00DD1E48" w:rsidP="00DD1E48">
      <w:pPr>
        <w:spacing w:after="0" w:line="240" w:lineRule="auto"/>
        <w:ind w:firstLine="709"/>
        <w:jc w:val="both"/>
        <w:rPr>
          <w:rFonts w:ascii="Times New Roman" w:eastAsia="Times New Roman" w:hAnsi="Times New Roman" w:cs="Times New Roman"/>
          <w:sz w:val="24"/>
          <w:szCs w:val="24"/>
          <w:lang w:eastAsia="ru-RU"/>
        </w:rPr>
      </w:pPr>
      <w:r w:rsidRPr="002703B9">
        <w:rPr>
          <w:rFonts w:ascii="Times New Roman" w:eastAsia="Times New Roman" w:hAnsi="Times New Roman" w:cs="Times New Roman"/>
          <w:sz w:val="24"/>
          <w:szCs w:val="24"/>
          <w:lang w:eastAsia="ru-RU"/>
        </w:rPr>
        <w:t xml:space="preserve">В целях обеспечения населения качественными услугами ЖКХ выполнялся капитальный ремонт </w:t>
      </w:r>
      <w:r w:rsidR="00694B2C" w:rsidRPr="002703B9">
        <w:rPr>
          <w:rFonts w:ascii="Times New Roman" w:eastAsia="Times New Roman" w:hAnsi="Times New Roman" w:cs="Times New Roman"/>
          <w:sz w:val="24"/>
          <w:szCs w:val="24"/>
          <w:lang w:eastAsia="ru-RU"/>
        </w:rPr>
        <w:t>общего имущества в 29 многоквартирных домах</w:t>
      </w:r>
      <w:r w:rsidRPr="002703B9">
        <w:rPr>
          <w:rFonts w:ascii="Times New Roman" w:eastAsia="Times New Roman" w:hAnsi="Times New Roman" w:cs="Times New Roman"/>
          <w:sz w:val="24"/>
          <w:szCs w:val="24"/>
          <w:lang w:eastAsia="ru-RU"/>
        </w:rPr>
        <w:t xml:space="preserve">: </w:t>
      </w:r>
      <w:r w:rsidR="003A7359">
        <w:rPr>
          <w:rFonts w:ascii="Times New Roman" w:eastAsia="Times New Roman" w:hAnsi="Times New Roman" w:cs="Times New Roman"/>
          <w:sz w:val="24"/>
          <w:szCs w:val="24"/>
          <w:lang w:eastAsia="ru-RU"/>
        </w:rPr>
        <w:t>о</w:t>
      </w:r>
      <w:r w:rsidR="002703B9" w:rsidRPr="002703B9">
        <w:rPr>
          <w:rFonts w:ascii="Times New Roman" w:eastAsia="Times New Roman" w:hAnsi="Times New Roman" w:cs="Times New Roman"/>
          <w:sz w:val="24"/>
          <w:szCs w:val="24"/>
          <w:lang w:eastAsia="ru-RU"/>
        </w:rPr>
        <w:t>тремонтированы крыши в 11 МКД</w:t>
      </w:r>
      <w:r w:rsidRPr="002703B9">
        <w:rPr>
          <w:rFonts w:ascii="Times New Roman" w:eastAsia="Times New Roman" w:hAnsi="Times New Roman" w:cs="Times New Roman"/>
          <w:sz w:val="24"/>
          <w:szCs w:val="24"/>
          <w:lang w:eastAsia="ru-RU"/>
        </w:rPr>
        <w:t xml:space="preserve">, </w:t>
      </w:r>
      <w:r w:rsidR="003A7359">
        <w:rPr>
          <w:rFonts w:ascii="Times New Roman" w:eastAsia="Times New Roman" w:hAnsi="Times New Roman" w:cs="Times New Roman"/>
          <w:sz w:val="24"/>
          <w:szCs w:val="24"/>
          <w:lang w:eastAsia="ru-RU"/>
        </w:rPr>
        <w:t>в</w:t>
      </w:r>
      <w:r w:rsidR="002703B9" w:rsidRPr="002703B9">
        <w:rPr>
          <w:rFonts w:ascii="Times New Roman" w:eastAsia="Times New Roman" w:hAnsi="Times New Roman" w:cs="Times New Roman"/>
          <w:sz w:val="24"/>
          <w:szCs w:val="24"/>
          <w:lang w:eastAsia="ru-RU"/>
        </w:rPr>
        <w:t>ыполнен ремонт 12-ти фасадов МКД</w:t>
      </w:r>
      <w:r w:rsidRPr="002703B9">
        <w:rPr>
          <w:rFonts w:ascii="Times New Roman" w:eastAsia="Times New Roman" w:hAnsi="Times New Roman" w:cs="Times New Roman"/>
          <w:sz w:val="24"/>
          <w:szCs w:val="24"/>
          <w:lang w:eastAsia="ru-RU"/>
        </w:rPr>
        <w:t xml:space="preserve">; </w:t>
      </w:r>
      <w:r w:rsidR="003A7359">
        <w:rPr>
          <w:rFonts w:ascii="Times New Roman" w:eastAsia="Times New Roman" w:hAnsi="Times New Roman" w:cs="Times New Roman"/>
          <w:sz w:val="24"/>
          <w:szCs w:val="24"/>
          <w:lang w:eastAsia="ru-RU"/>
        </w:rPr>
        <w:t>в</w:t>
      </w:r>
      <w:r w:rsidR="002703B9" w:rsidRPr="002703B9">
        <w:rPr>
          <w:rFonts w:ascii="Times New Roman" w:eastAsia="Times New Roman" w:hAnsi="Times New Roman" w:cs="Times New Roman"/>
          <w:sz w:val="24"/>
          <w:szCs w:val="24"/>
          <w:lang w:eastAsia="ru-RU"/>
        </w:rPr>
        <w:t xml:space="preserve">ыполнен ремонт 1-го фундамента и 3-х подвальных помещений </w:t>
      </w:r>
      <w:r w:rsidRPr="002703B9">
        <w:rPr>
          <w:rFonts w:ascii="Times New Roman" w:eastAsia="Times New Roman" w:hAnsi="Times New Roman" w:cs="Times New Roman"/>
          <w:sz w:val="24"/>
          <w:szCs w:val="24"/>
          <w:lang w:eastAsia="ru-RU"/>
        </w:rPr>
        <w:t>в г. Холмске</w:t>
      </w:r>
      <w:r w:rsidR="002703B9" w:rsidRPr="002703B9">
        <w:rPr>
          <w:rFonts w:ascii="Times New Roman" w:eastAsia="Times New Roman" w:hAnsi="Times New Roman" w:cs="Times New Roman"/>
          <w:sz w:val="24"/>
          <w:szCs w:val="24"/>
          <w:lang w:eastAsia="ru-RU"/>
        </w:rPr>
        <w:t>; проведён ремонт 25-ти внутридомовых инженерных систем в 8-ми МКД.</w:t>
      </w:r>
    </w:p>
    <w:p w14:paraId="31589A8A" w14:textId="7D7BAC0D" w:rsidR="00DF2D0E" w:rsidRPr="00DF2D0E" w:rsidRDefault="00DF2D0E" w:rsidP="00DF2D0E">
      <w:pPr>
        <w:spacing w:after="0" w:line="240" w:lineRule="auto"/>
        <w:ind w:firstLine="709"/>
        <w:jc w:val="both"/>
        <w:rPr>
          <w:rFonts w:ascii="Times New Roman" w:eastAsia="Times New Roman" w:hAnsi="Times New Roman" w:cs="Times New Roman"/>
          <w:sz w:val="24"/>
          <w:szCs w:val="24"/>
          <w:lang w:eastAsia="ru-RU"/>
        </w:rPr>
      </w:pPr>
      <w:r w:rsidRPr="00DF2D0E">
        <w:rPr>
          <w:rFonts w:ascii="Times New Roman" w:eastAsia="Times New Roman" w:hAnsi="Times New Roman" w:cs="Times New Roman"/>
          <w:sz w:val="24"/>
          <w:szCs w:val="24"/>
          <w:lang w:eastAsia="ru-RU"/>
        </w:rPr>
        <w:t xml:space="preserve">Проведен 1 этап капитального ремонта СОШ с. Чехов. Выполнены работы по замене площадочных сетей инженерного обеспечения, по усилению фундамента здания, по благоустройству территории. Выполнены работы по благоустройству спортивных площадок на территории детского садика </w:t>
      </w:r>
      <w:r w:rsidR="006613BA">
        <w:rPr>
          <w:rFonts w:ascii="Times New Roman" w:eastAsia="Times New Roman" w:hAnsi="Times New Roman" w:cs="Times New Roman"/>
          <w:sz w:val="24"/>
          <w:szCs w:val="24"/>
          <w:lang w:eastAsia="ru-RU"/>
        </w:rPr>
        <w:t>«</w:t>
      </w:r>
      <w:r w:rsidRPr="00DF2D0E">
        <w:rPr>
          <w:rFonts w:ascii="Times New Roman" w:eastAsia="Times New Roman" w:hAnsi="Times New Roman" w:cs="Times New Roman"/>
          <w:sz w:val="24"/>
          <w:szCs w:val="24"/>
          <w:lang w:eastAsia="ru-RU"/>
        </w:rPr>
        <w:t>Теремок</w:t>
      </w:r>
      <w:r w:rsidR="006613BA">
        <w:rPr>
          <w:rFonts w:ascii="Times New Roman" w:eastAsia="Times New Roman" w:hAnsi="Times New Roman" w:cs="Times New Roman"/>
          <w:sz w:val="24"/>
          <w:szCs w:val="24"/>
          <w:lang w:eastAsia="ru-RU"/>
        </w:rPr>
        <w:t>»</w:t>
      </w:r>
      <w:r w:rsidRPr="00DF2D0E">
        <w:rPr>
          <w:rFonts w:ascii="Times New Roman" w:eastAsia="Times New Roman" w:hAnsi="Times New Roman" w:cs="Times New Roman"/>
          <w:sz w:val="24"/>
          <w:szCs w:val="24"/>
          <w:lang w:eastAsia="ru-RU"/>
        </w:rPr>
        <w:t xml:space="preserve">. </w:t>
      </w:r>
    </w:p>
    <w:p w14:paraId="2F2D6F1C" w14:textId="3C165F86" w:rsidR="00DF2D0E" w:rsidRPr="00DF2D0E" w:rsidRDefault="00DF2D0E" w:rsidP="00DF2D0E">
      <w:pPr>
        <w:spacing w:after="0" w:line="240" w:lineRule="auto"/>
        <w:ind w:firstLine="709"/>
        <w:jc w:val="both"/>
        <w:rPr>
          <w:rFonts w:ascii="Times New Roman" w:eastAsia="Times New Roman" w:hAnsi="Times New Roman" w:cs="Times New Roman"/>
          <w:sz w:val="24"/>
          <w:szCs w:val="24"/>
          <w:lang w:eastAsia="ru-RU"/>
        </w:rPr>
      </w:pPr>
      <w:r w:rsidRPr="00DF2D0E">
        <w:rPr>
          <w:rFonts w:ascii="Times New Roman" w:eastAsia="Times New Roman" w:hAnsi="Times New Roman" w:cs="Times New Roman"/>
          <w:sz w:val="24"/>
          <w:szCs w:val="24"/>
          <w:lang w:eastAsia="ru-RU"/>
        </w:rPr>
        <w:t xml:space="preserve">Проведен капитальный ремонт (ремонтно-реставрационные работы) объекта культурного наследия регионального значения </w:t>
      </w:r>
      <w:r w:rsidR="006613BA">
        <w:rPr>
          <w:rFonts w:ascii="Times New Roman" w:eastAsia="Times New Roman" w:hAnsi="Times New Roman" w:cs="Times New Roman"/>
          <w:sz w:val="24"/>
          <w:szCs w:val="24"/>
          <w:lang w:eastAsia="ru-RU"/>
        </w:rPr>
        <w:t>«</w:t>
      </w:r>
      <w:r w:rsidRPr="00DF2D0E">
        <w:rPr>
          <w:rFonts w:ascii="Times New Roman" w:eastAsia="Times New Roman" w:hAnsi="Times New Roman" w:cs="Times New Roman"/>
          <w:sz w:val="24"/>
          <w:szCs w:val="24"/>
          <w:lang w:eastAsia="ru-RU"/>
        </w:rPr>
        <w:t>Памятник В.И. Ленину</w:t>
      </w:r>
      <w:r w:rsidR="006613BA">
        <w:rPr>
          <w:rFonts w:ascii="Times New Roman" w:eastAsia="Times New Roman" w:hAnsi="Times New Roman" w:cs="Times New Roman"/>
          <w:sz w:val="24"/>
          <w:szCs w:val="24"/>
          <w:lang w:eastAsia="ru-RU"/>
        </w:rPr>
        <w:t>»</w:t>
      </w:r>
      <w:r w:rsidRPr="00DF2D0E">
        <w:rPr>
          <w:rFonts w:ascii="Times New Roman" w:eastAsia="Times New Roman" w:hAnsi="Times New Roman" w:cs="Times New Roman"/>
          <w:sz w:val="24"/>
          <w:szCs w:val="24"/>
          <w:lang w:eastAsia="ru-RU"/>
        </w:rPr>
        <w:t>.</w:t>
      </w:r>
    </w:p>
    <w:p w14:paraId="7D0C49E1" w14:textId="77777777" w:rsidR="00DF2D0E" w:rsidRPr="00DF2D0E" w:rsidRDefault="00DF2D0E" w:rsidP="00DF2D0E">
      <w:pPr>
        <w:spacing w:after="0" w:line="240" w:lineRule="auto"/>
        <w:ind w:firstLine="709"/>
        <w:jc w:val="both"/>
        <w:rPr>
          <w:rFonts w:ascii="Times New Roman" w:eastAsia="Calibri" w:hAnsi="Times New Roman" w:cs="Times New Roman"/>
          <w:sz w:val="24"/>
          <w:szCs w:val="24"/>
          <w:highlight w:val="yellow"/>
        </w:rPr>
      </w:pPr>
      <w:r w:rsidRPr="00DF2D0E">
        <w:rPr>
          <w:rFonts w:ascii="Times New Roman" w:eastAsia="Times New Roman" w:hAnsi="Times New Roman" w:cs="Times New Roman"/>
          <w:sz w:val="24"/>
          <w:szCs w:val="24"/>
          <w:lang w:eastAsia="ru-RU"/>
        </w:rPr>
        <w:t>Введен в эксплуатацию объект водоочистки в с. Люблино, благодаря которому у жителей с. Правда в домах будет всегда чистая вода. На площади более 1 га разместилось здание модульной станции очистки воды, два резервуар чистой воды по 400м3 каждый, дизель-генераторная установка, для обеспечение бесперебойным питанием объекта.</w:t>
      </w:r>
    </w:p>
    <w:p w14:paraId="0E5AD718" w14:textId="3D3580BC" w:rsidR="00DF2D0E" w:rsidRPr="00DF2D0E" w:rsidRDefault="00DF2D0E" w:rsidP="00DF2D0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DF2D0E">
        <w:rPr>
          <w:rFonts w:ascii="Times New Roman" w:eastAsia="Times New Roman" w:hAnsi="Times New Roman" w:cs="Times New Roman"/>
          <w:sz w:val="24"/>
          <w:szCs w:val="24"/>
          <w:lang w:eastAsia="ru-RU"/>
        </w:rPr>
        <w:t xml:space="preserve"> 2024 году выполнили работы по капитальному ремонту автомобильной дороги ул. Советская, благодаря чему удалось увеличить ширину проезжей части, обновить тротуарную часть. Протяженность работ составила – 1,3 км. </w:t>
      </w:r>
    </w:p>
    <w:p w14:paraId="2EE248B3" w14:textId="74F70955" w:rsidR="00DF2D0E" w:rsidRDefault="00DF2D0E" w:rsidP="00DF2D0E">
      <w:pPr>
        <w:spacing w:after="0" w:line="240" w:lineRule="auto"/>
        <w:ind w:firstLine="709"/>
        <w:jc w:val="both"/>
        <w:rPr>
          <w:rFonts w:ascii="Times New Roman" w:eastAsia="Times New Roman" w:hAnsi="Times New Roman" w:cs="Times New Roman"/>
          <w:sz w:val="24"/>
          <w:szCs w:val="24"/>
          <w:lang w:eastAsia="ru-RU"/>
        </w:rPr>
      </w:pPr>
      <w:r w:rsidRPr="00DF2D0E">
        <w:rPr>
          <w:rFonts w:ascii="Times New Roman" w:eastAsia="Times New Roman" w:hAnsi="Times New Roman" w:cs="Times New Roman"/>
          <w:sz w:val="24"/>
          <w:szCs w:val="24"/>
          <w:lang w:eastAsia="ru-RU"/>
        </w:rPr>
        <w:t>В 202</w:t>
      </w:r>
      <w:r>
        <w:rPr>
          <w:rFonts w:ascii="Times New Roman" w:eastAsia="Times New Roman" w:hAnsi="Times New Roman" w:cs="Times New Roman"/>
          <w:sz w:val="24"/>
          <w:szCs w:val="24"/>
          <w:lang w:eastAsia="ru-RU"/>
        </w:rPr>
        <w:t>4</w:t>
      </w:r>
      <w:r w:rsidRPr="00DF2D0E">
        <w:rPr>
          <w:rFonts w:ascii="Times New Roman" w:eastAsia="Times New Roman" w:hAnsi="Times New Roman" w:cs="Times New Roman"/>
          <w:sz w:val="24"/>
          <w:szCs w:val="24"/>
          <w:lang w:eastAsia="ru-RU"/>
        </w:rPr>
        <w:t xml:space="preserve"> году заверши</w:t>
      </w:r>
      <w:r>
        <w:rPr>
          <w:rFonts w:ascii="Times New Roman" w:eastAsia="Times New Roman" w:hAnsi="Times New Roman" w:cs="Times New Roman"/>
          <w:sz w:val="24"/>
          <w:szCs w:val="24"/>
          <w:lang w:eastAsia="ru-RU"/>
        </w:rPr>
        <w:t>лись</w:t>
      </w:r>
      <w:r w:rsidRPr="00DF2D0E">
        <w:rPr>
          <w:rFonts w:ascii="Times New Roman" w:eastAsia="Times New Roman" w:hAnsi="Times New Roman" w:cs="Times New Roman"/>
          <w:sz w:val="24"/>
          <w:szCs w:val="24"/>
          <w:lang w:eastAsia="ru-RU"/>
        </w:rPr>
        <w:t xml:space="preserve"> большие работы по обновлению площади Мира</w:t>
      </w:r>
      <w:bookmarkStart w:id="5" w:name="_Hlk195548743"/>
      <w:r>
        <w:rPr>
          <w:rFonts w:ascii="Times New Roman" w:eastAsia="Times New Roman" w:hAnsi="Times New Roman" w:cs="Times New Roman"/>
          <w:sz w:val="24"/>
          <w:szCs w:val="24"/>
          <w:lang w:eastAsia="ru-RU"/>
        </w:rPr>
        <w:t>- м</w:t>
      </w:r>
      <w:r w:rsidRPr="00DF2D0E">
        <w:rPr>
          <w:rFonts w:ascii="Times New Roman" w:eastAsia="Times New Roman" w:hAnsi="Times New Roman" w:cs="Times New Roman"/>
          <w:sz w:val="24"/>
          <w:szCs w:val="24"/>
          <w:lang w:eastAsia="ru-RU"/>
        </w:rPr>
        <w:t xml:space="preserve">ногофункциональное пространство получило новые малые архитектурный формы и освещение, провели полную замену твердых покрытий (брусчатка, бетон, асфальт), выполнено озеленение территории и посадка многолетних растений. </w:t>
      </w:r>
      <w:bookmarkEnd w:id="5"/>
    </w:p>
    <w:p w14:paraId="320AD7E7" w14:textId="77777777" w:rsidR="00DF2D0E" w:rsidRPr="00DF2D0E" w:rsidRDefault="00DF2D0E" w:rsidP="00DF2D0E">
      <w:pPr>
        <w:spacing w:after="0" w:line="240" w:lineRule="auto"/>
        <w:ind w:firstLine="709"/>
        <w:jc w:val="both"/>
        <w:rPr>
          <w:rFonts w:ascii="Times New Roman" w:eastAsia="Times New Roman" w:hAnsi="Times New Roman" w:cs="Times New Roman"/>
          <w:sz w:val="24"/>
          <w:szCs w:val="24"/>
          <w:lang w:eastAsia="ru-RU"/>
        </w:rPr>
      </w:pPr>
      <w:r w:rsidRPr="00DF2D0E">
        <w:rPr>
          <w:rFonts w:ascii="Times New Roman" w:eastAsia="Times New Roman" w:hAnsi="Times New Roman" w:cs="Times New Roman"/>
          <w:sz w:val="24"/>
          <w:szCs w:val="24"/>
          <w:lang w:eastAsia="ru-RU"/>
        </w:rPr>
        <w:t xml:space="preserve">Провели работы по устройству лестницы, соединяющей ул. 60 лет Октября и ул. Крузенштерна, с обустройством общественного пространства в средней части склона. </w:t>
      </w:r>
    </w:p>
    <w:p w14:paraId="650995C1" w14:textId="77777777" w:rsidR="00DF2D0E" w:rsidRPr="00DF2D0E" w:rsidRDefault="00DF2D0E" w:rsidP="00DF2D0E">
      <w:pPr>
        <w:spacing w:after="0" w:line="240" w:lineRule="auto"/>
        <w:ind w:firstLine="709"/>
        <w:jc w:val="both"/>
        <w:rPr>
          <w:rFonts w:ascii="Times New Roman" w:eastAsia="Times New Roman" w:hAnsi="Times New Roman" w:cs="Times New Roman"/>
          <w:sz w:val="24"/>
          <w:szCs w:val="24"/>
          <w:lang w:eastAsia="ru-RU"/>
        </w:rPr>
      </w:pPr>
      <w:r w:rsidRPr="00DF2D0E">
        <w:rPr>
          <w:rFonts w:ascii="Times New Roman" w:eastAsia="Times New Roman" w:hAnsi="Times New Roman" w:cs="Times New Roman"/>
          <w:sz w:val="24"/>
          <w:szCs w:val="24"/>
          <w:lang w:eastAsia="ru-RU"/>
        </w:rPr>
        <w:t xml:space="preserve">На ул. Капитанской, в районе дома 7 организовали новую площадку для развлечений различных категорий детей. </w:t>
      </w:r>
    </w:p>
    <w:p w14:paraId="45761A3E" w14:textId="77777777" w:rsidR="00DF2D0E" w:rsidRPr="00DF2D0E" w:rsidRDefault="00DF2D0E" w:rsidP="00DF2D0E">
      <w:pPr>
        <w:spacing w:after="0" w:line="240" w:lineRule="auto"/>
        <w:ind w:firstLine="709"/>
        <w:jc w:val="both"/>
        <w:rPr>
          <w:rFonts w:ascii="Times New Roman" w:eastAsia="Times New Roman" w:hAnsi="Times New Roman" w:cs="Times New Roman"/>
          <w:sz w:val="24"/>
          <w:szCs w:val="24"/>
          <w:lang w:eastAsia="ru-RU"/>
        </w:rPr>
      </w:pPr>
      <w:r w:rsidRPr="00DF2D0E">
        <w:rPr>
          <w:rFonts w:ascii="Times New Roman" w:eastAsia="Times New Roman" w:hAnsi="Times New Roman" w:cs="Times New Roman"/>
          <w:sz w:val="24"/>
          <w:szCs w:val="24"/>
          <w:lang w:eastAsia="ru-RU"/>
        </w:rPr>
        <w:t xml:space="preserve">В рамках повышения сейсмостойкости объектов провели работы по строительству 6 подпорных стен: ДК с. Правда, ул. Школьная, ул. Ливадных, ул. Первомайская, ул. Победы, ул. 60 лет Октября. </w:t>
      </w:r>
    </w:p>
    <w:p w14:paraId="5ED9A858" w14:textId="77777777" w:rsidR="00DF2D0E" w:rsidRPr="00DF2D0E" w:rsidRDefault="00DF2D0E" w:rsidP="00DF2D0E">
      <w:pPr>
        <w:spacing w:after="0" w:line="240" w:lineRule="auto"/>
        <w:ind w:firstLine="709"/>
        <w:jc w:val="both"/>
        <w:rPr>
          <w:rFonts w:ascii="Times New Roman" w:eastAsia="Times New Roman" w:hAnsi="Times New Roman" w:cs="Times New Roman"/>
          <w:sz w:val="24"/>
          <w:szCs w:val="24"/>
          <w:lang w:eastAsia="ru-RU"/>
        </w:rPr>
      </w:pPr>
      <w:r w:rsidRPr="00DF2D0E">
        <w:rPr>
          <w:rFonts w:ascii="Times New Roman" w:eastAsia="Times New Roman" w:hAnsi="Times New Roman" w:cs="Times New Roman"/>
          <w:sz w:val="24"/>
          <w:szCs w:val="24"/>
          <w:lang w:eastAsia="ru-RU"/>
        </w:rPr>
        <w:t xml:space="preserve">Благодаря активному участию жителей в жизни района, в 2024 году, удалось реализовать 8 объектов на территории сельских поселений различного назначения, так в с. Правда появилась новая площадь для проведения мероприятий, в с. Чехов новый теплый автобусный павильон, в других селах на грунтовых дорогах появился асфальт. </w:t>
      </w:r>
    </w:p>
    <w:p w14:paraId="5F1C206B" w14:textId="77777777" w:rsidR="00DF2D0E" w:rsidRPr="00DF2D0E" w:rsidRDefault="00DF2D0E" w:rsidP="00DF2D0E">
      <w:pPr>
        <w:spacing w:after="0" w:line="240" w:lineRule="auto"/>
        <w:ind w:firstLine="709"/>
        <w:jc w:val="both"/>
        <w:rPr>
          <w:rFonts w:ascii="Times New Roman" w:eastAsia="Times New Roman" w:hAnsi="Times New Roman" w:cs="Times New Roman"/>
          <w:sz w:val="24"/>
          <w:szCs w:val="24"/>
          <w:lang w:eastAsia="ru-RU"/>
        </w:rPr>
      </w:pPr>
      <w:r w:rsidRPr="00DF2D0E">
        <w:rPr>
          <w:rFonts w:ascii="Times New Roman" w:eastAsia="Times New Roman" w:hAnsi="Times New Roman" w:cs="Times New Roman"/>
          <w:sz w:val="24"/>
          <w:szCs w:val="24"/>
          <w:lang w:eastAsia="ru-RU"/>
        </w:rPr>
        <w:t xml:space="preserve">В рамках программы комплексного развития сельских территорий продолжили работы на набережной в с. Правда, в с. Пионеры уложили асфальт на двух улицах и обустроили тротуар, также провели уличное освещение в селе Чехов и Пионеры. </w:t>
      </w:r>
    </w:p>
    <w:p w14:paraId="55148AA7" w14:textId="6C12E1EF" w:rsidR="00DF2D0E" w:rsidRDefault="00DF2D0E" w:rsidP="00DF2D0E">
      <w:pPr>
        <w:spacing w:after="0" w:line="240" w:lineRule="auto"/>
        <w:ind w:firstLine="709"/>
        <w:jc w:val="both"/>
        <w:rPr>
          <w:rFonts w:ascii="Times New Roman" w:eastAsia="Times New Roman" w:hAnsi="Times New Roman" w:cs="Times New Roman"/>
          <w:sz w:val="24"/>
          <w:szCs w:val="24"/>
          <w:lang w:eastAsia="ru-RU"/>
        </w:rPr>
      </w:pPr>
      <w:r w:rsidRPr="00DF2D0E">
        <w:rPr>
          <w:rFonts w:ascii="Times New Roman" w:eastAsia="Times New Roman" w:hAnsi="Times New Roman" w:cs="Times New Roman"/>
          <w:sz w:val="24"/>
          <w:szCs w:val="24"/>
          <w:lang w:eastAsia="ru-RU"/>
        </w:rPr>
        <w:lastRenderedPageBreak/>
        <w:t>Также проведена работ</w:t>
      </w:r>
      <w:r>
        <w:rPr>
          <w:rFonts w:ascii="Times New Roman" w:eastAsia="Times New Roman" w:hAnsi="Times New Roman" w:cs="Times New Roman"/>
          <w:sz w:val="24"/>
          <w:szCs w:val="24"/>
          <w:lang w:eastAsia="ru-RU"/>
        </w:rPr>
        <w:t>а</w:t>
      </w:r>
      <w:r w:rsidRPr="00DF2D0E">
        <w:rPr>
          <w:rFonts w:ascii="Times New Roman" w:eastAsia="Times New Roman" w:hAnsi="Times New Roman" w:cs="Times New Roman"/>
          <w:sz w:val="24"/>
          <w:szCs w:val="24"/>
          <w:lang w:eastAsia="ru-RU"/>
        </w:rPr>
        <w:t xml:space="preserve"> по демонтажу зданий и сооружений, общее число снесенных строений составило – 46.  </w:t>
      </w:r>
    </w:p>
    <w:p w14:paraId="6344055C" w14:textId="20CAFA58" w:rsidR="00DF2D0E" w:rsidRPr="00DF2D0E" w:rsidRDefault="00DF2D0E" w:rsidP="00DF2D0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F2D0E">
        <w:rPr>
          <w:rFonts w:ascii="Times New Roman" w:eastAsia="Times New Roman" w:hAnsi="Times New Roman" w:cs="Times New Roman"/>
          <w:sz w:val="24"/>
          <w:szCs w:val="24"/>
          <w:lang w:eastAsia="ru-RU"/>
        </w:rPr>
        <w:t>В 2024</w:t>
      </w:r>
      <w:r w:rsidR="00D33B3E">
        <w:rPr>
          <w:rFonts w:ascii="Times New Roman" w:eastAsia="Times New Roman" w:hAnsi="Times New Roman" w:cs="Times New Roman"/>
          <w:sz w:val="24"/>
          <w:szCs w:val="24"/>
          <w:lang w:eastAsia="ru-RU"/>
        </w:rPr>
        <w:t xml:space="preserve"> </w:t>
      </w:r>
      <w:r w:rsidRPr="00DF2D0E">
        <w:rPr>
          <w:rFonts w:ascii="Times New Roman" w:eastAsia="Times New Roman" w:hAnsi="Times New Roman" w:cs="Times New Roman"/>
          <w:sz w:val="24"/>
          <w:szCs w:val="24"/>
          <w:lang w:eastAsia="ru-RU"/>
        </w:rPr>
        <w:t xml:space="preserve">г. выполнен текущий ямочный ремонт дворовых территорий муниципального образования </w:t>
      </w:r>
      <w:r w:rsidR="006613BA">
        <w:rPr>
          <w:rFonts w:ascii="Times New Roman" w:eastAsia="Times New Roman" w:hAnsi="Times New Roman" w:cs="Times New Roman"/>
          <w:sz w:val="24"/>
          <w:szCs w:val="24"/>
          <w:lang w:eastAsia="ru-RU"/>
        </w:rPr>
        <w:t>«</w:t>
      </w:r>
      <w:r w:rsidRPr="00DF2D0E">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DF2D0E">
        <w:rPr>
          <w:rFonts w:ascii="Times New Roman" w:eastAsia="Times New Roman" w:hAnsi="Times New Roman" w:cs="Times New Roman"/>
          <w:sz w:val="24"/>
          <w:szCs w:val="24"/>
          <w:lang w:eastAsia="ru-RU"/>
        </w:rPr>
        <w:t>. Отремонтировано 109 придомовых территорий, площадь отремонтированных дворов 28 845 кв. м.</w:t>
      </w:r>
    </w:p>
    <w:p w14:paraId="438E81AC" w14:textId="6599FCC4" w:rsidR="00DF2D0E" w:rsidRPr="00DF2D0E" w:rsidRDefault="00DF2D0E" w:rsidP="00DF2D0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F2D0E">
        <w:rPr>
          <w:rFonts w:ascii="Times New Roman" w:eastAsia="Times New Roman" w:hAnsi="Times New Roman" w:cs="Times New Roman"/>
          <w:sz w:val="24"/>
          <w:szCs w:val="24"/>
          <w:lang w:eastAsia="ru-RU"/>
        </w:rPr>
        <w:t xml:space="preserve">В рамках реализации проекта </w:t>
      </w:r>
      <w:r w:rsidR="006613BA">
        <w:rPr>
          <w:rFonts w:ascii="Times New Roman" w:eastAsia="Times New Roman" w:hAnsi="Times New Roman" w:cs="Times New Roman"/>
          <w:sz w:val="24"/>
          <w:szCs w:val="24"/>
          <w:lang w:eastAsia="ru-RU"/>
        </w:rPr>
        <w:t>«</w:t>
      </w:r>
      <w:r w:rsidRPr="00DF2D0E">
        <w:rPr>
          <w:rFonts w:ascii="Times New Roman" w:eastAsia="Times New Roman" w:hAnsi="Times New Roman" w:cs="Times New Roman"/>
          <w:sz w:val="24"/>
          <w:szCs w:val="24"/>
          <w:lang w:eastAsia="ru-RU"/>
        </w:rPr>
        <w:t>Формирование комфортной городской среды</w:t>
      </w:r>
      <w:r w:rsidR="006613BA">
        <w:rPr>
          <w:rFonts w:ascii="Times New Roman" w:eastAsia="Times New Roman" w:hAnsi="Times New Roman" w:cs="Times New Roman"/>
          <w:sz w:val="24"/>
          <w:szCs w:val="24"/>
          <w:lang w:eastAsia="ru-RU"/>
        </w:rPr>
        <w:t>»</w:t>
      </w:r>
      <w:r w:rsidRPr="00DF2D0E">
        <w:rPr>
          <w:rFonts w:ascii="Times New Roman" w:eastAsia="Times New Roman" w:hAnsi="Times New Roman" w:cs="Times New Roman"/>
          <w:sz w:val="24"/>
          <w:szCs w:val="24"/>
          <w:lang w:eastAsia="ru-RU"/>
        </w:rPr>
        <w:t xml:space="preserve"> в 2024 г. проведен ремонт на 16 дворовых территориях: - ул. Советская 111, 113, ул. Пушкина 21, 21 А, 23, ул. Советская 96, ул. Матросова 4 А, ул. Капитанская 1, ул. Переселенческая 21, 21 А, 23 А, ул. Северная 26 с. Чехов (устройство ливневой канализации), ул. Советская 108 (устройство ливневой канализации), ул. Макарова 14, 16, 16А (ливневая канализация).</w:t>
      </w:r>
    </w:p>
    <w:p w14:paraId="4D1188DD" w14:textId="7084FEAD" w:rsidR="00DF2D0E" w:rsidRPr="00DF2D0E" w:rsidRDefault="00DF2D0E" w:rsidP="00DF2D0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F2D0E">
        <w:rPr>
          <w:rFonts w:ascii="Times New Roman" w:eastAsia="Times New Roman" w:hAnsi="Times New Roman" w:cs="Times New Roman"/>
          <w:sz w:val="24"/>
          <w:szCs w:val="24"/>
          <w:lang w:eastAsia="ru-RU"/>
        </w:rPr>
        <w:t xml:space="preserve">В рамках проекта </w:t>
      </w:r>
      <w:r w:rsidR="006613BA">
        <w:rPr>
          <w:rFonts w:ascii="Times New Roman" w:eastAsia="Times New Roman" w:hAnsi="Times New Roman" w:cs="Times New Roman"/>
          <w:sz w:val="24"/>
          <w:szCs w:val="24"/>
          <w:lang w:eastAsia="ru-RU"/>
        </w:rPr>
        <w:t>«</w:t>
      </w:r>
      <w:r w:rsidRPr="00DF2D0E">
        <w:rPr>
          <w:rFonts w:ascii="Times New Roman" w:eastAsia="Times New Roman" w:hAnsi="Times New Roman" w:cs="Times New Roman"/>
          <w:sz w:val="24"/>
          <w:szCs w:val="24"/>
          <w:lang w:eastAsia="ru-RU"/>
        </w:rPr>
        <w:t>1000 ДВОРОВ</w:t>
      </w:r>
      <w:r w:rsidR="006613BA">
        <w:rPr>
          <w:rFonts w:ascii="Times New Roman" w:eastAsia="Times New Roman" w:hAnsi="Times New Roman" w:cs="Times New Roman"/>
          <w:sz w:val="24"/>
          <w:szCs w:val="24"/>
          <w:lang w:eastAsia="ru-RU"/>
        </w:rPr>
        <w:t>»</w:t>
      </w:r>
      <w:r w:rsidRPr="00DF2D0E">
        <w:rPr>
          <w:rFonts w:ascii="Times New Roman" w:eastAsia="Times New Roman" w:hAnsi="Times New Roman" w:cs="Times New Roman"/>
          <w:sz w:val="24"/>
          <w:szCs w:val="24"/>
          <w:lang w:eastAsia="ru-RU"/>
        </w:rPr>
        <w:t xml:space="preserve"> выделялись бюджетные ассигнования на развитие центров экономического роста субъектов РФ, входящих в состав Дальневосточного Федерального округа на 2024 г. Проведен ремонт 1 дворовой территории (ул. Советская 97)</w:t>
      </w:r>
    </w:p>
    <w:p w14:paraId="201BCF6B" w14:textId="4D7DF333" w:rsidR="008332F5" w:rsidRPr="008332F5" w:rsidRDefault="008332F5" w:rsidP="008332F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332F5">
        <w:rPr>
          <w:rFonts w:ascii="Times New Roman" w:eastAsia="Times New Roman" w:hAnsi="Times New Roman" w:cs="Times New Roman"/>
          <w:sz w:val="24"/>
          <w:szCs w:val="24"/>
          <w:lang w:eastAsia="ru-RU"/>
        </w:rPr>
        <w:t xml:space="preserve">За период 2024 года на территории муниципального образования </w:t>
      </w:r>
      <w:r w:rsidR="006613BA">
        <w:rPr>
          <w:rFonts w:ascii="Times New Roman" w:eastAsia="Times New Roman" w:hAnsi="Times New Roman" w:cs="Times New Roman"/>
          <w:sz w:val="24"/>
          <w:szCs w:val="24"/>
          <w:lang w:eastAsia="ru-RU"/>
        </w:rPr>
        <w:t>«</w:t>
      </w:r>
      <w:r w:rsidRPr="008332F5">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8332F5">
        <w:rPr>
          <w:rFonts w:ascii="Times New Roman" w:eastAsia="Times New Roman" w:hAnsi="Times New Roman" w:cs="Times New Roman"/>
          <w:sz w:val="24"/>
          <w:szCs w:val="24"/>
          <w:lang w:eastAsia="ru-RU"/>
        </w:rPr>
        <w:t xml:space="preserve"> в рамках исполнения МК 24-32/016</w:t>
      </w:r>
      <w:r w:rsidR="006613BA">
        <w:rPr>
          <w:rFonts w:ascii="Times New Roman" w:eastAsia="Times New Roman" w:hAnsi="Times New Roman" w:cs="Times New Roman"/>
          <w:sz w:val="24"/>
          <w:szCs w:val="24"/>
          <w:lang w:eastAsia="ru-RU"/>
        </w:rPr>
        <w:t xml:space="preserve"> «</w:t>
      </w:r>
      <w:r w:rsidRPr="008332F5">
        <w:rPr>
          <w:rFonts w:ascii="Times New Roman" w:eastAsia="Times New Roman" w:hAnsi="Times New Roman" w:cs="Times New Roman"/>
          <w:sz w:val="24"/>
          <w:szCs w:val="24"/>
          <w:lang w:eastAsia="ru-RU"/>
        </w:rPr>
        <w:t xml:space="preserve">Озеленение в муниципальном образовании </w:t>
      </w:r>
      <w:r w:rsidR="006613BA">
        <w:rPr>
          <w:rFonts w:ascii="Times New Roman" w:eastAsia="Times New Roman" w:hAnsi="Times New Roman" w:cs="Times New Roman"/>
          <w:sz w:val="24"/>
          <w:szCs w:val="24"/>
          <w:lang w:eastAsia="ru-RU"/>
        </w:rPr>
        <w:t>«</w:t>
      </w:r>
      <w:r w:rsidRPr="008332F5">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8332F5">
        <w:rPr>
          <w:rFonts w:ascii="Times New Roman" w:eastAsia="Times New Roman" w:hAnsi="Times New Roman" w:cs="Times New Roman"/>
          <w:sz w:val="24"/>
          <w:szCs w:val="24"/>
          <w:lang w:eastAsia="ru-RU"/>
        </w:rPr>
        <w:t xml:space="preserve"> высажено в клумбы, рабатки и вазы-цветочницы </w:t>
      </w:r>
      <w:r w:rsidRPr="008332F5">
        <w:rPr>
          <w:rFonts w:ascii="Times New Roman" w:eastAsia="Times New Roman" w:hAnsi="Times New Roman" w:cs="Times New Roman"/>
          <w:bCs/>
          <w:sz w:val="24"/>
          <w:szCs w:val="24"/>
          <w:lang w:eastAsia="ru-RU"/>
        </w:rPr>
        <w:t>около 50 тыс. луковиц и рассады цветов.</w:t>
      </w:r>
    </w:p>
    <w:p w14:paraId="65F105D3" w14:textId="0FE522AA" w:rsidR="008332F5" w:rsidRPr="008332F5" w:rsidRDefault="008332F5" w:rsidP="008332F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332F5">
        <w:rPr>
          <w:rFonts w:ascii="Times New Roman" w:eastAsia="Times New Roman" w:hAnsi="Times New Roman" w:cs="Times New Roman"/>
          <w:sz w:val="24"/>
          <w:szCs w:val="24"/>
          <w:lang w:eastAsia="ru-RU"/>
        </w:rPr>
        <w:t xml:space="preserve">Также в рамках проведения акций </w:t>
      </w:r>
      <w:r w:rsidR="006613BA">
        <w:rPr>
          <w:rFonts w:ascii="Times New Roman" w:eastAsia="Times New Roman" w:hAnsi="Times New Roman" w:cs="Times New Roman"/>
          <w:sz w:val="24"/>
          <w:szCs w:val="24"/>
          <w:lang w:eastAsia="ru-RU"/>
        </w:rPr>
        <w:t>«</w:t>
      </w:r>
      <w:r w:rsidRPr="008332F5">
        <w:rPr>
          <w:rFonts w:ascii="Times New Roman" w:eastAsia="Times New Roman" w:hAnsi="Times New Roman" w:cs="Times New Roman"/>
          <w:sz w:val="24"/>
          <w:szCs w:val="24"/>
          <w:lang w:eastAsia="ru-RU"/>
        </w:rPr>
        <w:t>Сад памяти</w:t>
      </w:r>
      <w:r w:rsidR="006613BA">
        <w:rPr>
          <w:rFonts w:ascii="Times New Roman" w:eastAsia="Times New Roman" w:hAnsi="Times New Roman" w:cs="Times New Roman"/>
          <w:sz w:val="24"/>
          <w:szCs w:val="24"/>
          <w:lang w:eastAsia="ru-RU"/>
        </w:rPr>
        <w:t>»</w:t>
      </w:r>
      <w:r w:rsidRPr="008332F5">
        <w:rPr>
          <w:rFonts w:ascii="Times New Roman" w:eastAsia="Times New Roman" w:hAnsi="Times New Roman" w:cs="Times New Roman"/>
          <w:sz w:val="24"/>
          <w:szCs w:val="24"/>
          <w:lang w:eastAsia="ru-RU"/>
        </w:rPr>
        <w:t xml:space="preserve"> общественными организация совместно с волонтерами высажено более 20 саженцев деревьев породы рябина клен в парке им. Ю. Гагарина и на общественной территории в районе пл. Ленина.</w:t>
      </w:r>
    </w:p>
    <w:p w14:paraId="4C834E55" w14:textId="2529A968" w:rsidR="008332F5" w:rsidRPr="008332F5" w:rsidRDefault="008332F5" w:rsidP="008332F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332F5">
        <w:rPr>
          <w:rFonts w:ascii="Times New Roman" w:eastAsia="Times New Roman" w:hAnsi="Times New Roman" w:cs="Times New Roman"/>
          <w:sz w:val="24"/>
          <w:szCs w:val="24"/>
          <w:lang w:eastAsia="ru-RU"/>
        </w:rPr>
        <w:t xml:space="preserve">В рамках МК 24-247/197 от 26.08.2024 </w:t>
      </w:r>
      <w:r w:rsidR="006613BA">
        <w:rPr>
          <w:rFonts w:ascii="Times New Roman" w:eastAsia="Times New Roman" w:hAnsi="Times New Roman" w:cs="Times New Roman"/>
          <w:sz w:val="24"/>
          <w:szCs w:val="24"/>
          <w:lang w:eastAsia="ru-RU"/>
        </w:rPr>
        <w:t>«</w:t>
      </w:r>
      <w:r w:rsidRPr="008332F5">
        <w:rPr>
          <w:rFonts w:ascii="Times New Roman" w:eastAsia="Times New Roman" w:hAnsi="Times New Roman" w:cs="Times New Roman"/>
          <w:sz w:val="24"/>
          <w:szCs w:val="24"/>
          <w:lang w:eastAsia="ru-RU"/>
        </w:rPr>
        <w:t>Обустройство (создание) мест (площадок) накопления твердых коммунальных отходов</w:t>
      </w:r>
      <w:r w:rsidR="006613BA">
        <w:rPr>
          <w:rFonts w:ascii="Times New Roman" w:eastAsia="Times New Roman" w:hAnsi="Times New Roman" w:cs="Times New Roman"/>
          <w:sz w:val="24"/>
          <w:szCs w:val="24"/>
          <w:lang w:eastAsia="ru-RU"/>
        </w:rPr>
        <w:t>»</w:t>
      </w:r>
      <w:r w:rsidRPr="008332F5">
        <w:rPr>
          <w:rFonts w:ascii="Times New Roman" w:eastAsia="Times New Roman" w:hAnsi="Times New Roman" w:cs="Times New Roman"/>
          <w:sz w:val="24"/>
          <w:szCs w:val="24"/>
          <w:lang w:eastAsia="ru-RU"/>
        </w:rPr>
        <w:t xml:space="preserve"> на территории муниципального образования </w:t>
      </w:r>
      <w:r w:rsidR="006613BA">
        <w:rPr>
          <w:rFonts w:ascii="Times New Roman" w:eastAsia="Times New Roman" w:hAnsi="Times New Roman" w:cs="Times New Roman"/>
          <w:sz w:val="24"/>
          <w:szCs w:val="24"/>
          <w:lang w:eastAsia="ru-RU"/>
        </w:rPr>
        <w:t>«</w:t>
      </w:r>
      <w:r w:rsidRPr="008332F5">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8332F5">
        <w:rPr>
          <w:rFonts w:ascii="Times New Roman" w:eastAsia="Times New Roman" w:hAnsi="Times New Roman" w:cs="Times New Roman"/>
          <w:sz w:val="24"/>
          <w:szCs w:val="24"/>
          <w:lang w:eastAsia="ru-RU"/>
        </w:rPr>
        <w:t xml:space="preserve"> в 2024 обустроены 53 площадки для сбора твердых коммунальных отходов, а также в рамках заключенных контрактов приобретены 90 евро-контейнеров, в том числе 30 контейнеров оборудованы педалью.</w:t>
      </w:r>
    </w:p>
    <w:p w14:paraId="442E066D" w14:textId="2B9F4A3D" w:rsidR="00DF2D0E" w:rsidRPr="00DF2D0E" w:rsidRDefault="008332F5" w:rsidP="008332F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332F5">
        <w:rPr>
          <w:rFonts w:ascii="Times New Roman" w:eastAsia="Times New Roman" w:hAnsi="Times New Roman" w:cs="Times New Roman"/>
          <w:sz w:val="24"/>
          <w:szCs w:val="24"/>
          <w:lang w:eastAsia="ru-RU"/>
        </w:rPr>
        <w:t>За истекший период 2024 года проведены работы по ликвидации 28 мест несанкционированного размещения отходов, которые выполнены в полном объеме.</w:t>
      </w:r>
    </w:p>
    <w:p w14:paraId="4B6365AE" w14:textId="314B1221" w:rsidR="0069523C" w:rsidRPr="00FD5F05" w:rsidRDefault="0055146C" w:rsidP="00DD1E48">
      <w:pPr>
        <w:spacing w:after="0" w:line="240" w:lineRule="auto"/>
        <w:ind w:firstLine="709"/>
        <w:jc w:val="both"/>
        <w:rPr>
          <w:rFonts w:ascii="Times New Roman" w:eastAsia="Times New Roman" w:hAnsi="Times New Roman" w:cs="Times New Roman"/>
          <w:sz w:val="24"/>
          <w:szCs w:val="24"/>
          <w:lang w:eastAsia="ru-RU"/>
        </w:rPr>
      </w:pPr>
      <w:r w:rsidRPr="00FD5F05">
        <w:rPr>
          <w:rFonts w:ascii="Times New Roman" w:eastAsia="Times New Roman" w:hAnsi="Times New Roman" w:cs="Times New Roman"/>
          <w:sz w:val="24"/>
          <w:szCs w:val="24"/>
          <w:lang w:eastAsia="ru-RU"/>
        </w:rPr>
        <w:t>Удовлетворенность населения деятельностью органов местного самоуправления городского округа</w:t>
      </w:r>
      <w:r w:rsidR="00D33B3E">
        <w:rPr>
          <w:rFonts w:ascii="Times New Roman" w:eastAsia="Times New Roman" w:hAnsi="Times New Roman" w:cs="Times New Roman"/>
          <w:sz w:val="24"/>
          <w:szCs w:val="24"/>
          <w:lang w:eastAsia="ru-RU"/>
        </w:rPr>
        <w:t xml:space="preserve"> (муниципального района)</w:t>
      </w:r>
      <w:r w:rsidRPr="00FD5F05">
        <w:rPr>
          <w:rFonts w:ascii="Times New Roman" w:eastAsia="Times New Roman" w:hAnsi="Times New Roman" w:cs="Times New Roman"/>
          <w:sz w:val="24"/>
          <w:szCs w:val="24"/>
          <w:lang w:eastAsia="ru-RU"/>
        </w:rPr>
        <w:t xml:space="preserve"> в 202</w:t>
      </w:r>
      <w:r w:rsidR="00FD5F05" w:rsidRPr="00FD5F05">
        <w:rPr>
          <w:rFonts w:ascii="Times New Roman" w:eastAsia="Times New Roman" w:hAnsi="Times New Roman" w:cs="Times New Roman"/>
          <w:sz w:val="24"/>
          <w:szCs w:val="24"/>
          <w:lang w:eastAsia="ru-RU"/>
        </w:rPr>
        <w:t>5</w:t>
      </w:r>
      <w:r w:rsidRPr="00FD5F05">
        <w:rPr>
          <w:rFonts w:ascii="Times New Roman" w:eastAsia="Times New Roman" w:hAnsi="Times New Roman" w:cs="Times New Roman"/>
          <w:sz w:val="24"/>
          <w:szCs w:val="24"/>
          <w:lang w:eastAsia="ru-RU"/>
        </w:rPr>
        <w:t xml:space="preserve"> году </w:t>
      </w:r>
      <w:r w:rsidR="00311E6A" w:rsidRPr="00FD5F05">
        <w:rPr>
          <w:rFonts w:ascii="Times New Roman" w:eastAsia="Times New Roman" w:hAnsi="Times New Roman" w:cs="Times New Roman"/>
          <w:sz w:val="24"/>
          <w:szCs w:val="24"/>
          <w:lang w:eastAsia="ru-RU"/>
        </w:rPr>
        <w:t>ожидается на уровне</w:t>
      </w:r>
      <w:r w:rsidRPr="00FD5F05">
        <w:rPr>
          <w:rFonts w:ascii="Times New Roman" w:eastAsia="Times New Roman" w:hAnsi="Times New Roman" w:cs="Times New Roman"/>
          <w:sz w:val="24"/>
          <w:szCs w:val="24"/>
          <w:lang w:eastAsia="ru-RU"/>
        </w:rPr>
        <w:t xml:space="preserve"> </w:t>
      </w:r>
      <w:r w:rsidR="00FD5F05" w:rsidRPr="00FD5F05">
        <w:rPr>
          <w:rFonts w:ascii="Times New Roman" w:eastAsia="Times New Roman" w:hAnsi="Times New Roman" w:cs="Times New Roman"/>
          <w:sz w:val="24"/>
          <w:szCs w:val="24"/>
          <w:lang w:eastAsia="ru-RU"/>
        </w:rPr>
        <w:t>66,80</w:t>
      </w:r>
      <w:r w:rsidR="00C43837" w:rsidRPr="00FD5F05">
        <w:rPr>
          <w:rFonts w:ascii="Times New Roman" w:eastAsia="Times New Roman" w:hAnsi="Times New Roman" w:cs="Times New Roman"/>
          <w:sz w:val="24"/>
          <w:szCs w:val="24"/>
          <w:lang w:eastAsia="ru-RU"/>
        </w:rPr>
        <w:t xml:space="preserve"> </w:t>
      </w:r>
      <w:r w:rsidRPr="00FD5F05">
        <w:rPr>
          <w:rFonts w:ascii="Times New Roman" w:eastAsia="Times New Roman" w:hAnsi="Times New Roman" w:cs="Times New Roman"/>
          <w:sz w:val="24"/>
          <w:szCs w:val="24"/>
          <w:lang w:eastAsia="ru-RU"/>
        </w:rPr>
        <w:t>%, в 202</w:t>
      </w:r>
      <w:r w:rsidR="00C43837" w:rsidRPr="00FD5F05">
        <w:rPr>
          <w:rFonts w:ascii="Times New Roman" w:eastAsia="Times New Roman" w:hAnsi="Times New Roman" w:cs="Times New Roman"/>
          <w:sz w:val="24"/>
          <w:szCs w:val="24"/>
          <w:lang w:eastAsia="ru-RU"/>
        </w:rPr>
        <w:t>5</w:t>
      </w:r>
      <w:r w:rsidRPr="00FD5F05">
        <w:rPr>
          <w:rFonts w:ascii="Times New Roman" w:eastAsia="Times New Roman" w:hAnsi="Times New Roman" w:cs="Times New Roman"/>
          <w:sz w:val="24"/>
          <w:szCs w:val="24"/>
          <w:lang w:eastAsia="ru-RU"/>
        </w:rPr>
        <w:t xml:space="preserve"> году </w:t>
      </w:r>
      <w:r w:rsidR="00DA6E58" w:rsidRPr="00FD5F05">
        <w:rPr>
          <w:rFonts w:ascii="Times New Roman" w:eastAsia="Times New Roman" w:hAnsi="Times New Roman" w:cs="Times New Roman"/>
          <w:sz w:val="24"/>
          <w:szCs w:val="24"/>
          <w:lang w:eastAsia="ru-RU"/>
        </w:rPr>
        <w:t>ожидается на уровне</w:t>
      </w:r>
      <w:r w:rsidRPr="00FD5F05">
        <w:rPr>
          <w:rFonts w:ascii="Times New Roman" w:eastAsia="Times New Roman" w:hAnsi="Times New Roman" w:cs="Times New Roman"/>
          <w:sz w:val="24"/>
          <w:szCs w:val="24"/>
          <w:lang w:eastAsia="ru-RU"/>
        </w:rPr>
        <w:t xml:space="preserve"> </w:t>
      </w:r>
      <w:r w:rsidR="00FD5F05" w:rsidRPr="00FD5F05">
        <w:rPr>
          <w:rFonts w:ascii="Times New Roman" w:eastAsia="Times New Roman" w:hAnsi="Times New Roman" w:cs="Times New Roman"/>
          <w:sz w:val="24"/>
          <w:szCs w:val="24"/>
          <w:lang w:eastAsia="ru-RU"/>
        </w:rPr>
        <w:t>68,20</w:t>
      </w:r>
      <w:r w:rsidR="00C43837" w:rsidRPr="00FD5F05">
        <w:rPr>
          <w:rFonts w:ascii="Times New Roman" w:eastAsia="Times New Roman" w:hAnsi="Times New Roman" w:cs="Times New Roman"/>
          <w:sz w:val="24"/>
          <w:szCs w:val="24"/>
          <w:lang w:eastAsia="ru-RU"/>
        </w:rPr>
        <w:t xml:space="preserve"> </w:t>
      </w:r>
      <w:r w:rsidRPr="00FD5F05">
        <w:rPr>
          <w:rFonts w:ascii="Times New Roman" w:eastAsia="Times New Roman" w:hAnsi="Times New Roman" w:cs="Times New Roman"/>
          <w:sz w:val="24"/>
          <w:szCs w:val="24"/>
          <w:lang w:eastAsia="ru-RU"/>
        </w:rPr>
        <w:t>%, в 202</w:t>
      </w:r>
      <w:r w:rsidR="00C43837" w:rsidRPr="00FD5F05">
        <w:rPr>
          <w:rFonts w:ascii="Times New Roman" w:eastAsia="Times New Roman" w:hAnsi="Times New Roman" w:cs="Times New Roman"/>
          <w:sz w:val="24"/>
          <w:szCs w:val="24"/>
          <w:lang w:eastAsia="ru-RU"/>
        </w:rPr>
        <w:t>6</w:t>
      </w:r>
      <w:r w:rsidRPr="00FD5F05">
        <w:rPr>
          <w:rFonts w:ascii="Times New Roman" w:eastAsia="Times New Roman" w:hAnsi="Times New Roman" w:cs="Times New Roman"/>
          <w:sz w:val="24"/>
          <w:szCs w:val="24"/>
          <w:lang w:eastAsia="ru-RU"/>
        </w:rPr>
        <w:t xml:space="preserve"> году </w:t>
      </w:r>
      <w:r w:rsidR="00DA6E58" w:rsidRPr="00FD5F05">
        <w:rPr>
          <w:rFonts w:ascii="Times New Roman" w:eastAsia="Times New Roman" w:hAnsi="Times New Roman" w:cs="Times New Roman"/>
          <w:sz w:val="24"/>
          <w:szCs w:val="24"/>
          <w:lang w:eastAsia="ru-RU"/>
        </w:rPr>
        <w:t>ожидается на уровне</w:t>
      </w:r>
      <w:r w:rsidRPr="00FD5F05">
        <w:rPr>
          <w:rFonts w:ascii="Times New Roman" w:eastAsia="Times New Roman" w:hAnsi="Times New Roman" w:cs="Times New Roman"/>
          <w:sz w:val="24"/>
          <w:szCs w:val="24"/>
          <w:lang w:eastAsia="ru-RU"/>
        </w:rPr>
        <w:t xml:space="preserve"> </w:t>
      </w:r>
      <w:r w:rsidR="00FD5F05" w:rsidRPr="00FD5F05">
        <w:rPr>
          <w:rFonts w:ascii="Times New Roman" w:eastAsia="Times New Roman" w:hAnsi="Times New Roman" w:cs="Times New Roman"/>
          <w:sz w:val="24"/>
          <w:szCs w:val="24"/>
          <w:lang w:eastAsia="ru-RU"/>
        </w:rPr>
        <w:t>69,56</w:t>
      </w:r>
      <w:r w:rsidR="00C43837" w:rsidRPr="00FD5F05">
        <w:rPr>
          <w:rFonts w:ascii="Times New Roman" w:eastAsia="Times New Roman" w:hAnsi="Times New Roman" w:cs="Times New Roman"/>
          <w:sz w:val="24"/>
          <w:szCs w:val="24"/>
          <w:lang w:eastAsia="ru-RU"/>
        </w:rPr>
        <w:t xml:space="preserve"> </w:t>
      </w:r>
      <w:r w:rsidRPr="00FD5F05">
        <w:rPr>
          <w:rFonts w:ascii="Times New Roman" w:eastAsia="Times New Roman" w:hAnsi="Times New Roman" w:cs="Times New Roman"/>
          <w:sz w:val="24"/>
          <w:szCs w:val="24"/>
          <w:lang w:eastAsia="ru-RU"/>
        </w:rPr>
        <w:t>%.</w:t>
      </w:r>
    </w:p>
    <w:p w14:paraId="54C2CDE6" w14:textId="59749437" w:rsidR="00BD6826" w:rsidRPr="00D7436B"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D7436B">
        <w:rPr>
          <w:rFonts w:ascii="Times New Roman" w:eastAsia="Times New Roman" w:hAnsi="Times New Roman" w:cs="Times New Roman"/>
          <w:b/>
          <w:sz w:val="24"/>
          <w:szCs w:val="24"/>
          <w:lang w:eastAsia="ru-RU"/>
        </w:rPr>
        <w:t xml:space="preserve">Показатель 38. </w:t>
      </w:r>
      <w:r w:rsidR="006613BA">
        <w:rPr>
          <w:rFonts w:ascii="Times New Roman" w:eastAsia="Times New Roman" w:hAnsi="Times New Roman" w:cs="Times New Roman"/>
          <w:b/>
          <w:sz w:val="24"/>
          <w:szCs w:val="24"/>
          <w:lang w:eastAsia="ru-RU"/>
        </w:rPr>
        <w:t>«</w:t>
      </w:r>
      <w:r w:rsidRPr="00D7436B">
        <w:rPr>
          <w:rFonts w:ascii="Times New Roman" w:eastAsia="Times New Roman" w:hAnsi="Times New Roman" w:cs="Times New Roman"/>
          <w:b/>
          <w:sz w:val="24"/>
          <w:szCs w:val="24"/>
          <w:lang w:eastAsia="ru-RU"/>
        </w:rPr>
        <w:t>Среднегодовая численность постоянного населения</w:t>
      </w:r>
      <w:r w:rsidR="006613BA">
        <w:rPr>
          <w:rFonts w:ascii="Times New Roman" w:eastAsia="Times New Roman" w:hAnsi="Times New Roman" w:cs="Times New Roman"/>
          <w:b/>
          <w:sz w:val="24"/>
          <w:szCs w:val="24"/>
          <w:lang w:eastAsia="ru-RU"/>
        </w:rPr>
        <w:t>»</w:t>
      </w:r>
    </w:p>
    <w:p w14:paraId="2C27FDD9" w14:textId="54F8E552" w:rsidR="00D7436B" w:rsidRDefault="00CD0100" w:rsidP="003D66F7">
      <w:pPr>
        <w:spacing w:after="0" w:line="240" w:lineRule="auto"/>
        <w:ind w:firstLine="709"/>
        <w:jc w:val="both"/>
        <w:rPr>
          <w:rFonts w:ascii="Times New Roman" w:eastAsia="Times New Roman" w:hAnsi="Times New Roman" w:cs="Times New Roman"/>
          <w:sz w:val="24"/>
          <w:szCs w:val="24"/>
          <w:lang w:eastAsia="ru-RU"/>
        </w:rPr>
      </w:pPr>
      <w:r w:rsidRPr="00D7436B">
        <w:rPr>
          <w:rFonts w:ascii="Times New Roman" w:eastAsia="Times New Roman" w:hAnsi="Times New Roman" w:cs="Times New Roman"/>
          <w:sz w:val="24"/>
          <w:szCs w:val="24"/>
          <w:lang w:eastAsia="ru-RU"/>
        </w:rPr>
        <w:t>Данный показатель начиная с 202</w:t>
      </w:r>
      <w:r w:rsidR="00D7436B" w:rsidRPr="00D7436B">
        <w:rPr>
          <w:rFonts w:ascii="Times New Roman" w:eastAsia="Times New Roman" w:hAnsi="Times New Roman" w:cs="Times New Roman"/>
          <w:sz w:val="24"/>
          <w:szCs w:val="24"/>
          <w:lang w:eastAsia="ru-RU"/>
        </w:rPr>
        <w:t>2</w:t>
      </w:r>
      <w:r w:rsidR="00E96C72" w:rsidRPr="00D7436B">
        <w:rPr>
          <w:rFonts w:ascii="Times New Roman" w:eastAsia="Times New Roman" w:hAnsi="Times New Roman" w:cs="Times New Roman"/>
          <w:sz w:val="24"/>
          <w:szCs w:val="24"/>
          <w:lang w:eastAsia="ru-RU"/>
        </w:rPr>
        <w:t xml:space="preserve"> года идёт на снижение</w:t>
      </w:r>
      <w:r w:rsidR="007474E8" w:rsidRPr="00D7436B">
        <w:rPr>
          <w:rFonts w:ascii="Times New Roman" w:eastAsia="Times New Roman" w:hAnsi="Times New Roman" w:cs="Times New Roman"/>
          <w:sz w:val="24"/>
          <w:szCs w:val="24"/>
          <w:lang w:eastAsia="ru-RU"/>
        </w:rPr>
        <w:t xml:space="preserve"> и составляет </w:t>
      </w:r>
      <w:r w:rsidRPr="00D7436B">
        <w:rPr>
          <w:rFonts w:ascii="Times New Roman" w:eastAsia="Times New Roman" w:hAnsi="Times New Roman" w:cs="Times New Roman"/>
          <w:sz w:val="24"/>
          <w:szCs w:val="24"/>
          <w:lang w:eastAsia="ru-RU"/>
        </w:rPr>
        <w:t>3</w:t>
      </w:r>
      <w:r w:rsidR="00D7436B" w:rsidRPr="00D7436B">
        <w:rPr>
          <w:rFonts w:ascii="Times New Roman" w:eastAsia="Times New Roman" w:hAnsi="Times New Roman" w:cs="Times New Roman"/>
          <w:sz w:val="24"/>
          <w:szCs w:val="24"/>
          <w:lang w:eastAsia="ru-RU"/>
        </w:rPr>
        <w:t>3,43</w:t>
      </w:r>
      <w:r w:rsidR="0092724B" w:rsidRPr="00D7436B">
        <w:rPr>
          <w:rFonts w:ascii="Times New Roman" w:eastAsia="Times New Roman" w:hAnsi="Times New Roman" w:cs="Times New Roman"/>
          <w:sz w:val="24"/>
          <w:szCs w:val="24"/>
          <w:lang w:eastAsia="ru-RU"/>
        </w:rPr>
        <w:t xml:space="preserve"> тыс. чел.</w:t>
      </w:r>
      <w:r w:rsidRPr="00D7436B">
        <w:rPr>
          <w:rFonts w:ascii="Times New Roman" w:eastAsia="Times New Roman" w:hAnsi="Times New Roman" w:cs="Times New Roman"/>
          <w:sz w:val="24"/>
          <w:szCs w:val="24"/>
          <w:lang w:eastAsia="ru-RU"/>
        </w:rPr>
        <w:t>, 202</w:t>
      </w:r>
      <w:r w:rsidR="00D7436B" w:rsidRPr="00D7436B">
        <w:rPr>
          <w:rFonts w:ascii="Times New Roman" w:eastAsia="Times New Roman" w:hAnsi="Times New Roman" w:cs="Times New Roman"/>
          <w:sz w:val="24"/>
          <w:szCs w:val="24"/>
          <w:lang w:eastAsia="ru-RU"/>
        </w:rPr>
        <w:t>3</w:t>
      </w:r>
      <w:r w:rsidR="00E579D6">
        <w:rPr>
          <w:rFonts w:ascii="Times New Roman" w:eastAsia="Times New Roman" w:hAnsi="Times New Roman" w:cs="Times New Roman"/>
          <w:sz w:val="24"/>
          <w:szCs w:val="24"/>
          <w:lang w:eastAsia="ru-RU"/>
        </w:rPr>
        <w:t xml:space="preserve"> </w:t>
      </w:r>
      <w:r w:rsidRPr="00D7436B">
        <w:rPr>
          <w:rFonts w:ascii="Times New Roman" w:eastAsia="Times New Roman" w:hAnsi="Times New Roman" w:cs="Times New Roman"/>
          <w:sz w:val="24"/>
          <w:szCs w:val="24"/>
          <w:lang w:eastAsia="ru-RU"/>
        </w:rPr>
        <w:t xml:space="preserve">г.- </w:t>
      </w:r>
      <w:r w:rsidR="00D7436B" w:rsidRPr="00D7436B">
        <w:rPr>
          <w:rFonts w:ascii="Times New Roman" w:eastAsia="Times New Roman" w:hAnsi="Times New Roman" w:cs="Times New Roman"/>
          <w:sz w:val="24"/>
          <w:szCs w:val="24"/>
          <w:lang w:eastAsia="ru-RU"/>
        </w:rPr>
        <w:t>32,95</w:t>
      </w:r>
      <w:r w:rsidRPr="00D7436B">
        <w:rPr>
          <w:rFonts w:ascii="Times New Roman" w:eastAsia="Times New Roman" w:hAnsi="Times New Roman" w:cs="Times New Roman"/>
          <w:sz w:val="24"/>
          <w:szCs w:val="24"/>
          <w:lang w:eastAsia="ru-RU"/>
        </w:rPr>
        <w:t xml:space="preserve"> тыс. чел., в 202</w:t>
      </w:r>
      <w:r w:rsidR="00D7436B" w:rsidRPr="00D7436B">
        <w:rPr>
          <w:rFonts w:ascii="Times New Roman" w:eastAsia="Times New Roman" w:hAnsi="Times New Roman" w:cs="Times New Roman"/>
          <w:sz w:val="24"/>
          <w:szCs w:val="24"/>
          <w:lang w:eastAsia="ru-RU"/>
        </w:rPr>
        <w:t xml:space="preserve">4 </w:t>
      </w:r>
      <w:r w:rsidRPr="00D7436B">
        <w:rPr>
          <w:rFonts w:ascii="Times New Roman" w:eastAsia="Times New Roman" w:hAnsi="Times New Roman" w:cs="Times New Roman"/>
          <w:sz w:val="24"/>
          <w:szCs w:val="24"/>
          <w:lang w:eastAsia="ru-RU"/>
        </w:rPr>
        <w:t>г.-</w:t>
      </w:r>
      <w:r w:rsidR="00D7436B" w:rsidRPr="00D7436B">
        <w:rPr>
          <w:rFonts w:ascii="Times New Roman" w:eastAsia="Times New Roman" w:hAnsi="Times New Roman" w:cs="Times New Roman"/>
          <w:sz w:val="24"/>
          <w:szCs w:val="24"/>
          <w:lang w:eastAsia="ru-RU"/>
        </w:rPr>
        <w:t>32,60</w:t>
      </w:r>
      <w:r w:rsidRPr="00D7436B">
        <w:rPr>
          <w:rFonts w:ascii="Times New Roman" w:eastAsia="Times New Roman" w:hAnsi="Times New Roman" w:cs="Times New Roman"/>
          <w:sz w:val="24"/>
          <w:szCs w:val="24"/>
          <w:lang w:eastAsia="ru-RU"/>
        </w:rPr>
        <w:t xml:space="preserve"> тыс. чел., в</w:t>
      </w:r>
      <w:r w:rsidR="006042A9" w:rsidRPr="00D7436B">
        <w:rPr>
          <w:rFonts w:ascii="Times New Roman" w:eastAsia="Times New Roman" w:hAnsi="Times New Roman" w:cs="Times New Roman"/>
          <w:sz w:val="24"/>
          <w:szCs w:val="24"/>
          <w:lang w:eastAsia="ru-RU"/>
        </w:rPr>
        <w:t xml:space="preserve"> </w:t>
      </w:r>
      <w:r w:rsidRPr="00D7436B">
        <w:rPr>
          <w:rFonts w:ascii="Times New Roman" w:eastAsia="Times New Roman" w:hAnsi="Times New Roman" w:cs="Times New Roman"/>
          <w:sz w:val="24"/>
          <w:szCs w:val="24"/>
          <w:lang w:eastAsia="ru-RU"/>
        </w:rPr>
        <w:t>202</w:t>
      </w:r>
      <w:r w:rsidR="00D7436B" w:rsidRPr="00D7436B">
        <w:rPr>
          <w:rFonts w:ascii="Times New Roman" w:eastAsia="Times New Roman" w:hAnsi="Times New Roman" w:cs="Times New Roman"/>
          <w:sz w:val="24"/>
          <w:szCs w:val="24"/>
          <w:lang w:eastAsia="ru-RU"/>
        </w:rPr>
        <w:t xml:space="preserve">5 </w:t>
      </w:r>
      <w:r w:rsidR="006042A9" w:rsidRPr="00D7436B">
        <w:rPr>
          <w:rFonts w:ascii="Times New Roman" w:eastAsia="Times New Roman" w:hAnsi="Times New Roman" w:cs="Times New Roman"/>
          <w:sz w:val="24"/>
          <w:szCs w:val="24"/>
          <w:lang w:eastAsia="ru-RU"/>
        </w:rPr>
        <w:t>г.</w:t>
      </w:r>
      <w:r w:rsidRPr="00D7436B">
        <w:rPr>
          <w:rFonts w:ascii="Times New Roman" w:eastAsia="Times New Roman" w:hAnsi="Times New Roman" w:cs="Times New Roman"/>
          <w:sz w:val="24"/>
          <w:szCs w:val="24"/>
          <w:lang w:eastAsia="ru-RU"/>
        </w:rPr>
        <w:t>-</w:t>
      </w:r>
      <w:r w:rsidR="00D7436B" w:rsidRPr="00D7436B">
        <w:rPr>
          <w:rFonts w:ascii="Times New Roman" w:eastAsia="Times New Roman" w:hAnsi="Times New Roman" w:cs="Times New Roman"/>
          <w:sz w:val="24"/>
          <w:szCs w:val="24"/>
          <w:lang w:eastAsia="ru-RU"/>
        </w:rPr>
        <w:t>32,40</w:t>
      </w:r>
      <w:r w:rsidRPr="00D7436B">
        <w:rPr>
          <w:rFonts w:ascii="Times New Roman" w:eastAsia="Times New Roman" w:hAnsi="Times New Roman" w:cs="Times New Roman"/>
          <w:sz w:val="24"/>
          <w:szCs w:val="24"/>
          <w:lang w:eastAsia="ru-RU"/>
        </w:rPr>
        <w:t xml:space="preserve"> тыс. чел., в 202</w:t>
      </w:r>
      <w:r w:rsidR="00D7436B" w:rsidRPr="00D7436B">
        <w:rPr>
          <w:rFonts w:ascii="Times New Roman" w:eastAsia="Times New Roman" w:hAnsi="Times New Roman" w:cs="Times New Roman"/>
          <w:sz w:val="24"/>
          <w:szCs w:val="24"/>
          <w:lang w:eastAsia="ru-RU"/>
        </w:rPr>
        <w:t>6</w:t>
      </w:r>
      <w:r w:rsidR="006042A9" w:rsidRPr="00D7436B">
        <w:rPr>
          <w:rFonts w:ascii="Times New Roman" w:eastAsia="Times New Roman" w:hAnsi="Times New Roman" w:cs="Times New Roman"/>
          <w:sz w:val="24"/>
          <w:szCs w:val="24"/>
          <w:lang w:eastAsia="ru-RU"/>
        </w:rPr>
        <w:t>г.</w:t>
      </w:r>
      <w:r w:rsidRPr="00D7436B">
        <w:rPr>
          <w:rFonts w:ascii="Times New Roman" w:eastAsia="Times New Roman" w:hAnsi="Times New Roman" w:cs="Times New Roman"/>
          <w:sz w:val="24"/>
          <w:szCs w:val="24"/>
          <w:lang w:eastAsia="ru-RU"/>
        </w:rPr>
        <w:t>-</w:t>
      </w:r>
      <w:r w:rsidR="006042A9" w:rsidRPr="00D7436B">
        <w:rPr>
          <w:rFonts w:ascii="Times New Roman" w:eastAsia="Times New Roman" w:hAnsi="Times New Roman" w:cs="Times New Roman"/>
          <w:sz w:val="24"/>
          <w:szCs w:val="24"/>
          <w:lang w:eastAsia="ru-RU"/>
        </w:rPr>
        <w:t>32,</w:t>
      </w:r>
      <w:r w:rsidR="00D7436B" w:rsidRPr="00D7436B">
        <w:rPr>
          <w:rFonts w:ascii="Times New Roman" w:eastAsia="Times New Roman" w:hAnsi="Times New Roman" w:cs="Times New Roman"/>
          <w:sz w:val="24"/>
          <w:szCs w:val="24"/>
          <w:lang w:eastAsia="ru-RU"/>
        </w:rPr>
        <w:t>20</w:t>
      </w:r>
      <w:r w:rsidR="006042A9" w:rsidRPr="00D7436B">
        <w:rPr>
          <w:rFonts w:ascii="Times New Roman" w:eastAsia="Times New Roman" w:hAnsi="Times New Roman" w:cs="Times New Roman"/>
          <w:sz w:val="24"/>
          <w:szCs w:val="24"/>
          <w:lang w:eastAsia="ru-RU"/>
        </w:rPr>
        <w:t xml:space="preserve"> тыс. чел., в 202</w:t>
      </w:r>
      <w:r w:rsidR="00D7436B" w:rsidRPr="00D7436B">
        <w:rPr>
          <w:rFonts w:ascii="Times New Roman" w:eastAsia="Times New Roman" w:hAnsi="Times New Roman" w:cs="Times New Roman"/>
          <w:sz w:val="24"/>
          <w:szCs w:val="24"/>
          <w:lang w:eastAsia="ru-RU"/>
        </w:rPr>
        <w:t xml:space="preserve">7 </w:t>
      </w:r>
      <w:r w:rsidR="006042A9" w:rsidRPr="00D7436B">
        <w:rPr>
          <w:rFonts w:ascii="Times New Roman" w:eastAsia="Times New Roman" w:hAnsi="Times New Roman" w:cs="Times New Roman"/>
          <w:sz w:val="24"/>
          <w:szCs w:val="24"/>
          <w:lang w:eastAsia="ru-RU"/>
        </w:rPr>
        <w:t>г.-32,</w:t>
      </w:r>
      <w:r w:rsidR="00560F73" w:rsidRPr="00D7436B">
        <w:rPr>
          <w:rFonts w:ascii="Times New Roman" w:eastAsia="Times New Roman" w:hAnsi="Times New Roman" w:cs="Times New Roman"/>
          <w:sz w:val="24"/>
          <w:szCs w:val="24"/>
          <w:lang w:eastAsia="ru-RU"/>
        </w:rPr>
        <w:t>0</w:t>
      </w:r>
      <w:r w:rsidR="00D7436B" w:rsidRPr="00D7436B">
        <w:rPr>
          <w:rFonts w:ascii="Times New Roman" w:eastAsia="Times New Roman" w:hAnsi="Times New Roman" w:cs="Times New Roman"/>
          <w:sz w:val="24"/>
          <w:szCs w:val="24"/>
          <w:lang w:eastAsia="ru-RU"/>
        </w:rPr>
        <w:t>0</w:t>
      </w:r>
      <w:r w:rsidR="006042A9" w:rsidRPr="00D7436B">
        <w:rPr>
          <w:rFonts w:ascii="Times New Roman" w:eastAsia="Times New Roman" w:hAnsi="Times New Roman" w:cs="Times New Roman"/>
          <w:sz w:val="24"/>
          <w:szCs w:val="24"/>
          <w:lang w:eastAsia="ru-RU"/>
        </w:rPr>
        <w:t xml:space="preserve"> тыс. чел., снижение показателя обусловлено</w:t>
      </w:r>
      <w:r w:rsidR="00BD6826" w:rsidRPr="00D7436B">
        <w:rPr>
          <w:rFonts w:ascii="Times New Roman" w:eastAsia="Times New Roman" w:hAnsi="Times New Roman" w:cs="Times New Roman"/>
          <w:sz w:val="24"/>
          <w:szCs w:val="24"/>
          <w:lang w:eastAsia="ru-RU"/>
        </w:rPr>
        <w:t xml:space="preserve"> превышение</w:t>
      </w:r>
      <w:r w:rsidR="006042A9" w:rsidRPr="00D7436B">
        <w:rPr>
          <w:rFonts w:ascii="Times New Roman" w:eastAsia="Times New Roman" w:hAnsi="Times New Roman" w:cs="Times New Roman"/>
          <w:sz w:val="24"/>
          <w:szCs w:val="24"/>
          <w:lang w:eastAsia="ru-RU"/>
        </w:rPr>
        <w:t>м</w:t>
      </w:r>
      <w:r w:rsidR="00BD6826" w:rsidRPr="00D7436B">
        <w:rPr>
          <w:rFonts w:ascii="Times New Roman" w:eastAsia="Times New Roman" w:hAnsi="Times New Roman" w:cs="Times New Roman"/>
          <w:sz w:val="24"/>
          <w:szCs w:val="24"/>
          <w:lang w:eastAsia="ru-RU"/>
        </w:rPr>
        <w:t xml:space="preserve"> смертности над рождаемостью (естественная убыль)</w:t>
      </w:r>
      <w:r w:rsidR="00D7436B" w:rsidRPr="00D7436B">
        <w:rPr>
          <w:rFonts w:ascii="Times New Roman" w:eastAsia="Times New Roman" w:hAnsi="Times New Roman" w:cs="Times New Roman"/>
          <w:sz w:val="24"/>
          <w:szCs w:val="24"/>
          <w:lang w:eastAsia="ru-RU"/>
        </w:rPr>
        <w:t xml:space="preserve">. </w:t>
      </w:r>
    </w:p>
    <w:p w14:paraId="7E4ABEFA" w14:textId="050D11EA" w:rsidR="00D7436B" w:rsidRPr="00D7436B" w:rsidRDefault="00D7436B" w:rsidP="00D7436B">
      <w:pPr>
        <w:spacing w:after="0" w:line="240" w:lineRule="auto"/>
        <w:ind w:firstLine="709"/>
        <w:jc w:val="both"/>
        <w:rPr>
          <w:rFonts w:ascii="Times New Roman" w:eastAsia="Times New Roman" w:hAnsi="Times New Roman" w:cs="Times New Roman"/>
          <w:sz w:val="24"/>
          <w:szCs w:val="24"/>
          <w:highlight w:val="yellow"/>
          <w:lang w:eastAsia="ru-RU"/>
        </w:rPr>
      </w:pPr>
      <w:r w:rsidRPr="00D7436B">
        <w:rPr>
          <w:rFonts w:ascii="Times New Roman" w:eastAsia="Times New Roman" w:hAnsi="Times New Roman" w:cs="Times New Roman"/>
          <w:sz w:val="24"/>
          <w:szCs w:val="24"/>
          <w:lang w:eastAsia="ru-RU"/>
        </w:rPr>
        <w:t xml:space="preserve">В прогнозном периоде 2025-2027 гг. будет наблюдаться снижение рождаемости, но при этом за счет реализации инвестиционных проектов на территории Холмского муниципального округа Сахалинской области (реконструкция здания ТЦ </w:t>
      </w:r>
      <w:r w:rsidR="006613BA">
        <w:rPr>
          <w:rFonts w:ascii="Times New Roman" w:eastAsia="Times New Roman" w:hAnsi="Times New Roman" w:cs="Times New Roman"/>
          <w:sz w:val="24"/>
          <w:szCs w:val="24"/>
          <w:lang w:eastAsia="ru-RU"/>
        </w:rPr>
        <w:t>«</w:t>
      </w:r>
      <w:r w:rsidRPr="00D7436B">
        <w:rPr>
          <w:rFonts w:ascii="Times New Roman" w:eastAsia="Times New Roman" w:hAnsi="Times New Roman" w:cs="Times New Roman"/>
          <w:sz w:val="24"/>
          <w:szCs w:val="24"/>
          <w:lang w:eastAsia="ru-RU"/>
        </w:rPr>
        <w:t>Дом быта</w:t>
      </w:r>
      <w:r w:rsidR="006613BA">
        <w:rPr>
          <w:rFonts w:ascii="Times New Roman" w:eastAsia="Times New Roman" w:hAnsi="Times New Roman" w:cs="Times New Roman"/>
          <w:sz w:val="24"/>
          <w:szCs w:val="24"/>
          <w:lang w:eastAsia="ru-RU"/>
        </w:rPr>
        <w:t>»</w:t>
      </w:r>
      <w:r w:rsidRPr="00D7436B">
        <w:rPr>
          <w:rFonts w:ascii="Times New Roman" w:eastAsia="Times New Roman" w:hAnsi="Times New Roman" w:cs="Times New Roman"/>
          <w:sz w:val="24"/>
          <w:szCs w:val="24"/>
          <w:lang w:eastAsia="ru-RU"/>
        </w:rPr>
        <w:t xml:space="preserve"> под многофункциональный торгово-деловой центр, создание цеха по переработке и консервированию рыбо-море продуктов в с. Правда, реконструкция животноводческой фермы в с. Пожарское) ожидается миграционный прирост.</w:t>
      </w:r>
    </w:p>
    <w:p w14:paraId="72B50149" w14:textId="77777777" w:rsidR="00BD6826" w:rsidRPr="008F094A" w:rsidRDefault="00BD6826" w:rsidP="005D2BE2">
      <w:pPr>
        <w:spacing w:after="0" w:line="240" w:lineRule="auto"/>
        <w:jc w:val="both"/>
        <w:rPr>
          <w:rFonts w:ascii="Times New Roman" w:eastAsia="Times New Roman" w:hAnsi="Times New Roman" w:cs="Times New Roman"/>
          <w:sz w:val="24"/>
          <w:szCs w:val="24"/>
          <w:highlight w:val="yellow"/>
          <w:lang w:eastAsia="ru-RU"/>
        </w:rPr>
      </w:pPr>
    </w:p>
    <w:p w14:paraId="24FF4389" w14:textId="77777777" w:rsidR="00BD6826" w:rsidRPr="00370FE0" w:rsidRDefault="00BD6826" w:rsidP="000B2D8A">
      <w:pPr>
        <w:numPr>
          <w:ilvl w:val="0"/>
          <w:numId w:val="14"/>
        </w:numPr>
        <w:tabs>
          <w:tab w:val="left" w:pos="851"/>
          <w:tab w:val="left" w:pos="993"/>
          <w:tab w:val="left" w:pos="1276"/>
        </w:tabs>
        <w:spacing w:after="0" w:line="240" w:lineRule="auto"/>
        <w:ind w:left="0" w:firstLine="709"/>
        <w:jc w:val="both"/>
        <w:rPr>
          <w:rFonts w:ascii="Times New Roman" w:eastAsia="Times New Roman" w:hAnsi="Times New Roman" w:cs="Times New Roman"/>
          <w:b/>
          <w:sz w:val="24"/>
          <w:szCs w:val="24"/>
          <w:lang w:eastAsia="ru-RU"/>
        </w:rPr>
      </w:pPr>
      <w:r w:rsidRPr="00370FE0">
        <w:rPr>
          <w:rFonts w:ascii="Times New Roman" w:eastAsia="Times New Roman" w:hAnsi="Times New Roman" w:cs="Times New Roman"/>
          <w:b/>
          <w:sz w:val="24"/>
          <w:szCs w:val="24"/>
          <w:lang w:eastAsia="ru-RU"/>
        </w:rPr>
        <w:t>Энергосбережение и повышение энергетической эффективности</w:t>
      </w:r>
    </w:p>
    <w:p w14:paraId="6FCE958A" w14:textId="77777777" w:rsidR="00BD6826" w:rsidRPr="00370FE0" w:rsidRDefault="00BD6826" w:rsidP="004E69C3">
      <w:pPr>
        <w:spacing w:after="0" w:line="240" w:lineRule="auto"/>
        <w:ind w:firstLine="709"/>
        <w:jc w:val="both"/>
        <w:rPr>
          <w:rFonts w:ascii="Times New Roman" w:eastAsia="Times New Roman" w:hAnsi="Times New Roman" w:cs="Times New Roman"/>
          <w:b/>
          <w:sz w:val="24"/>
          <w:szCs w:val="24"/>
          <w:lang w:eastAsia="ru-RU"/>
        </w:rPr>
      </w:pPr>
    </w:p>
    <w:p w14:paraId="634BC6DE" w14:textId="5117412E" w:rsidR="00BD6826" w:rsidRPr="00370FE0" w:rsidRDefault="00BD6826" w:rsidP="004E69C3">
      <w:pPr>
        <w:spacing w:after="0" w:line="240" w:lineRule="auto"/>
        <w:ind w:firstLine="709"/>
        <w:jc w:val="both"/>
        <w:rPr>
          <w:rFonts w:ascii="Times New Roman" w:eastAsia="Times New Roman" w:hAnsi="Times New Roman" w:cs="Times New Roman"/>
          <w:sz w:val="24"/>
          <w:szCs w:val="24"/>
          <w:lang w:eastAsia="ru-RU"/>
        </w:rPr>
      </w:pPr>
      <w:r w:rsidRPr="00370FE0">
        <w:rPr>
          <w:rFonts w:ascii="Times New Roman" w:eastAsia="Times New Roman" w:hAnsi="Times New Roman" w:cs="Times New Roman"/>
          <w:sz w:val="24"/>
          <w:szCs w:val="24"/>
          <w:lang w:eastAsia="ru-RU"/>
        </w:rPr>
        <w:t xml:space="preserve">На территории муниципального образования осуществляется реализация муниципальной целевой программы </w:t>
      </w:r>
      <w:r w:rsidR="006613BA">
        <w:rPr>
          <w:rFonts w:ascii="Times New Roman" w:eastAsia="Times New Roman" w:hAnsi="Times New Roman" w:cs="Times New Roman"/>
          <w:sz w:val="24"/>
          <w:szCs w:val="24"/>
          <w:lang w:eastAsia="ru-RU"/>
        </w:rPr>
        <w:t>«</w:t>
      </w:r>
      <w:r w:rsidRPr="00370FE0">
        <w:rPr>
          <w:rFonts w:ascii="Times New Roman" w:eastAsia="Times New Roman" w:hAnsi="Times New Roman" w:cs="Times New Roman"/>
          <w:sz w:val="24"/>
          <w:szCs w:val="24"/>
          <w:lang w:eastAsia="ru-RU"/>
        </w:rPr>
        <w:t>Обеспечение населения в муниципальном образовании качеств</w:t>
      </w:r>
      <w:r w:rsidR="00E96C72" w:rsidRPr="00370FE0">
        <w:rPr>
          <w:rFonts w:ascii="Times New Roman" w:eastAsia="Times New Roman" w:hAnsi="Times New Roman" w:cs="Times New Roman"/>
          <w:sz w:val="24"/>
          <w:szCs w:val="24"/>
          <w:lang w:eastAsia="ru-RU"/>
        </w:rPr>
        <w:t>енными услугами ЖКХ</w:t>
      </w:r>
      <w:r w:rsidR="006613BA">
        <w:rPr>
          <w:rFonts w:ascii="Times New Roman" w:eastAsia="Times New Roman" w:hAnsi="Times New Roman" w:cs="Times New Roman"/>
          <w:sz w:val="24"/>
          <w:szCs w:val="24"/>
          <w:lang w:eastAsia="ru-RU"/>
        </w:rPr>
        <w:t>»</w:t>
      </w:r>
      <w:r w:rsidRPr="00370FE0">
        <w:rPr>
          <w:rFonts w:ascii="Times New Roman" w:eastAsia="Times New Roman" w:hAnsi="Times New Roman" w:cs="Times New Roman"/>
          <w:sz w:val="24"/>
          <w:szCs w:val="24"/>
          <w:lang w:eastAsia="ru-RU"/>
        </w:rPr>
        <w:t>. В рамках программы устанавливается установка приборов учета во всех бюджетных организациях и учреждениях муниципального образования.</w:t>
      </w:r>
    </w:p>
    <w:p w14:paraId="6D1916AD" w14:textId="3BA9CF58" w:rsidR="00BD6826" w:rsidRPr="00A01C7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A01C73">
        <w:rPr>
          <w:rFonts w:ascii="Times New Roman" w:eastAsia="Times New Roman" w:hAnsi="Times New Roman" w:cs="Times New Roman"/>
          <w:b/>
          <w:sz w:val="24"/>
          <w:szCs w:val="24"/>
          <w:lang w:eastAsia="ru-RU"/>
        </w:rPr>
        <w:t xml:space="preserve"> Показатель 39. </w:t>
      </w:r>
      <w:r w:rsidR="006613BA">
        <w:rPr>
          <w:rFonts w:ascii="Times New Roman" w:eastAsia="Times New Roman" w:hAnsi="Times New Roman" w:cs="Times New Roman"/>
          <w:b/>
          <w:sz w:val="24"/>
          <w:szCs w:val="24"/>
          <w:lang w:eastAsia="ru-RU"/>
        </w:rPr>
        <w:t>«</w:t>
      </w:r>
      <w:r w:rsidRPr="00A01C73">
        <w:rPr>
          <w:rFonts w:ascii="Times New Roman" w:eastAsia="Times New Roman" w:hAnsi="Times New Roman" w:cs="Times New Roman"/>
          <w:b/>
          <w:sz w:val="24"/>
          <w:szCs w:val="24"/>
          <w:lang w:eastAsia="ru-RU"/>
        </w:rPr>
        <w:t>Удельная величина потребления энергетических ресурсов в многоквартирных домах</w:t>
      </w:r>
      <w:r w:rsidR="006613BA">
        <w:rPr>
          <w:rFonts w:ascii="Times New Roman" w:eastAsia="Times New Roman" w:hAnsi="Times New Roman" w:cs="Times New Roman"/>
          <w:b/>
          <w:sz w:val="24"/>
          <w:szCs w:val="24"/>
          <w:lang w:eastAsia="ru-RU"/>
        </w:rPr>
        <w:t>»</w:t>
      </w:r>
      <w:r w:rsidRPr="00A01C73">
        <w:rPr>
          <w:rFonts w:ascii="Times New Roman" w:eastAsia="Times New Roman" w:hAnsi="Times New Roman" w:cs="Times New Roman"/>
          <w:b/>
          <w:sz w:val="24"/>
          <w:szCs w:val="24"/>
          <w:lang w:eastAsia="ru-RU"/>
        </w:rPr>
        <w:t>:</w:t>
      </w:r>
    </w:p>
    <w:p w14:paraId="7687D77E" w14:textId="5C560FF4" w:rsidR="00BD6826" w:rsidRPr="00A01C73"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A01C73">
        <w:rPr>
          <w:rFonts w:ascii="Times New Roman" w:eastAsia="Times New Roman" w:hAnsi="Times New Roman" w:cs="Times New Roman"/>
          <w:b/>
          <w:sz w:val="24"/>
          <w:szCs w:val="24"/>
          <w:lang w:eastAsia="ru-RU"/>
        </w:rPr>
        <w:lastRenderedPageBreak/>
        <w:t xml:space="preserve">Показатель 39.1. </w:t>
      </w:r>
      <w:r w:rsidR="006613BA">
        <w:rPr>
          <w:rFonts w:ascii="Times New Roman" w:eastAsia="Times New Roman" w:hAnsi="Times New Roman" w:cs="Times New Roman"/>
          <w:b/>
          <w:sz w:val="24"/>
          <w:szCs w:val="24"/>
          <w:lang w:eastAsia="ru-RU"/>
        </w:rPr>
        <w:t>«</w:t>
      </w:r>
      <w:bookmarkStart w:id="6" w:name="_Hlk133572314"/>
      <w:r w:rsidRPr="00A01C73">
        <w:rPr>
          <w:rFonts w:ascii="Times New Roman" w:eastAsia="Times New Roman" w:hAnsi="Times New Roman" w:cs="Times New Roman"/>
          <w:b/>
          <w:sz w:val="24"/>
          <w:szCs w:val="24"/>
          <w:lang w:eastAsia="ru-RU"/>
        </w:rPr>
        <w:t>Удельная величина потребления электрической энергии в многоквартирных домах</w:t>
      </w:r>
      <w:bookmarkEnd w:id="6"/>
      <w:r w:rsidR="006613BA">
        <w:rPr>
          <w:rFonts w:ascii="Times New Roman" w:eastAsia="Times New Roman" w:hAnsi="Times New Roman" w:cs="Times New Roman"/>
          <w:b/>
          <w:sz w:val="24"/>
          <w:szCs w:val="24"/>
          <w:lang w:eastAsia="ru-RU"/>
        </w:rPr>
        <w:t>»</w:t>
      </w:r>
    </w:p>
    <w:p w14:paraId="0C916A2C" w14:textId="77777777" w:rsidR="006A328C" w:rsidRDefault="00506EA7" w:rsidP="002533F2">
      <w:pPr>
        <w:spacing w:after="0" w:line="240" w:lineRule="auto"/>
        <w:ind w:firstLine="709"/>
        <w:jc w:val="both"/>
        <w:rPr>
          <w:rFonts w:ascii="Times New Roman" w:eastAsia="Times New Roman" w:hAnsi="Times New Roman" w:cs="Times New Roman"/>
          <w:sz w:val="24"/>
          <w:szCs w:val="24"/>
          <w:lang w:eastAsia="ru-RU"/>
        </w:rPr>
      </w:pPr>
      <w:r w:rsidRPr="00553AF3">
        <w:rPr>
          <w:rFonts w:ascii="Times New Roman" w:eastAsia="Times New Roman" w:hAnsi="Times New Roman" w:cs="Times New Roman"/>
          <w:sz w:val="24"/>
          <w:szCs w:val="24"/>
          <w:lang w:eastAsia="ru-RU"/>
        </w:rPr>
        <w:t>В 20</w:t>
      </w:r>
      <w:r w:rsidR="007044EE" w:rsidRPr="00553AF3">
        <w:rPr>
          <w:rFonts w:ascii="Times New Roman" w:eastAsia="Times New Roman" w:hAnsi="Times New Roman" w:cs="Times New Roman"/>
          <w:sz w:val="24"/>
          <w:szCs w:val="24"/>
          <w:lang w:eastAsia="ru-RU"/>
        </w:rPr>
        <w:t>2</w:t>
      </w:r>
      <w:r w:rsidR="00553AF3" w:rsidRPr="00553AF3">
        <w:rPr>
          <w:rFonts w:ascii="Times New Roman" w:eastAsia="Times New Roman" w:hAnsi="Times New Roman" w:cs="Times New Roman"/>
          <w:sz w:val="24"/>
          <w:szCs w:val="24"/>
          <w:lang w:eastAsia="ru-RU"/>
        </w:rPr>
        <w:t>2</w:t>
      </w:r>
      <w:r w:rsidR="005C2AF4" w:rsidRPr="00553AF3">
        <w:rPr>
          <w:rFonts w:ascii="Times New Roman" w:eastAsia="Times New Roman" w:hAnsi="Times New Roman" w:cs="Times New Roman"/>
          <w:sz w:val="24"/>
          <w:szCs w:val="24"/>
          <w:lang w:eastAsia="ru-RU"/>
        </w:rPr>
        <w:t xml:space="preserve"> </w:t>
      </w:r>
      <w:r w:rsidRPr="00553AF3">
        <w:rPr>
          <w:rFonts w:ascii="Times New Roman" w:eastAsia="Times New Roman" w:hAnsi="Times New Roman" w:cs="Times New Roman"/>
          <w:sz w:val="24"/>
          <w:szCs w:val="24"/>
          <w:lang w:eastAsia="ru-RU"/>
        </w:rPr>
        <w:t>г. показатель составил-18</w:t>
      </w:r>
      <w:r w:rsidR="005C2AF4" w:rsidRPr="00553AF3">
        <w:rPr>
          <w:rFonts w:ascii="Times New Roman" w:eastAsia="Times New Roman" w:hAnsi="Times New Roman" w:cs="Times New Roman"/>
          <w:sz w:val="24"/>
          <w:szCs w:val="24"/>
          <w:lang w:eastAsia="ru-RU"/>
        </w:rPr>
        <w:t>3</w:t>
      </w:r>
      <w:r w:rsidR="00553AF3" w:rsidRPr="00553AF3">
        <w:rPr>
          <w:rFonts w:ascii="Times New Roman" w:eastAsia="Times New Roman" w:hAnsi="Times New Roman" w:cs="Times New Roman"/>
          <w:sz w:val="24"/>
          <w:szCs w:val="24"/>
          <w:lang w:eastAsia="ru-RU"/>
        </w:rPr>
        <w:t>0</w:t>
      </w:r>
      <w:r w:rsidRPr="00553AF3">
        <w:rPr>
          <w:rFonts w:ascii="Times New Roman" w:eastAsia="Times New Roman" w:hAnsi="Times New Roman" w:cs="Times New Roman"/>
          <w:sz w:val="24"/>
          <w:szCs w:val="24"/>
          <w:lang w:eastAsia="ru-RU"/>
        </w:rPr>
        <w:t>,</w:t>
      </w:r>
      <w:r w:rsidR="005C2AF4" w:rsidRPr="00553AF3">
        <w:rPr>
          <w:rFonts w:ascii="Times New Roman" w:eastAsia="Times New Roman" w:hAnsi="Times New Roman" w:cs="Times New Roman"/>
          <w:sz w:val="24"/>
          <w:szCs w:val="24"/>
          <w:lang w:eastAsia="ru-RU"/>
        </w:rPr>
        <w:t>3</w:t>
      </w:r>
      <w:r w:rsidR="00553AF3" w:rsidRPr="00553AF3">
        <w:rPr>
          <w:rFonts w:ascii="Times New Roman" w:eastAsia="Times New Roman" w:hAnsi="Times New Roman" w:cs="Times New Roman"/>
          <w:sz w:val="24"/>
          <w:szCs w:val="24"/>
          <w:lang w:eastAsia="ru-RU"/>
        </w:rPr>
        <w:t>4</w:t>
      </w:r>
      <w:r w:rsidRPr="00553AF3">
        <w:rPr>
          <w:rFonts w:ascii="Times New Roman" w:eastAsia="Times New Roman" w:hAnsi="Times New Roman" w:cs="Times New Roman"/>
          <w:sz w:val="24"/>
          <w:szCs w:val="24"/>
          <w:lang w:eastAsia="ru-RU"/>
        </w:rPr>
        <w:t xml:space="preserve"> тыс. кВт., в 202</w:t>
      </w:r>
      <w:r w:rsidR="00553AF3" w:rsidRPr="00553AF3">
        <w:rPr>
          <w:rFonts w:ascii="Times New Roman" w:eastAsia="Times New Roman" w:hAnsi="Times New Roman" w:cs="Times New Roman"/>
          <w:sz w:val="24"/>
          <w:szCs w:val="24"/>
          <w:lang w:eastAsia="ru-RU"/>
        </w:rPr>
        <w:t>3</w:t>
      </w:r>
      <w:r w:rsidRPr="00553AF3">
        <w:rPr>
          <w:rFonts w:ascii="Times New Roman" w:eastAsia="Times New Roman" w:hAnsi="Times New Roman" w:cs="Times New Roman"/>
          <w:sz w:val="24"/>
          <w:szCs w:val="24"/>
          <w:lang w:eastAsia="ru-RU"/>
        </w:rPr>
        <w:t xml:space="preserve">г.- </w:t>
      </w:r>
      <w:r w:rsidR="00553AF3" w:rsidRPr="00553AF3">
        <w:rPr>
          <w:rFonts w:ascii="Times New Roman" w:eastAsia="Times New Roman" w:hAnsi="Times New Roman" w:cs="Times New Roman"/>
          <w:sz w:val="24"/>
          <w:szCs w:val="24"/>
          <w:lang w:eastAsia="ru-RU"/>
        </w:rPr>
        <w:t>1938</w:t>
      </w:r>
      <w:r w:rsidRPr="00553AF3">
        <w:rPr>
          <w:rFonts w:ascii="Times New Roman" w:eastAsia="Times New Roman" w:hAnsi="Times New Roman" w:cs="Times New Roman"/>
          <w:sz w:val="24"/>
          <w:szCs w:val="24"/>
          <w:lang w:eastAsia="ru-RU"/>
        </w:rPr>
        <w:t>,</w:t>
      </w:r>
      <w:r w:rsidR="00553AF3" w:rsidRPr="00553AF3">
        <w:rPr>
          <w:rFonts w:ascii="Times New Roman" w:eastAsia="Times New Roman" w:hAnsi="Times New Roman" w:cs="Times New Roman"/>
          <w:sz w:val="24"/>
          <w:szCs w:val="24"/>
          <w:lang w:eastAsia="ru-RU"/>
        </w:rPr>
        <w:t>76</w:t>
      </w:r>
      <w:r w:rsidRPr="00553AF3">
        <w:rPr>
          <w:rFonts w:ascii="Times New Roman" w:eastAsia="Times New Roman" w:hAnsi="Times New Roman" w:cs="Times New Roman"/>
          <w:sz w:val="24"/>
          <w:szCs w:val="24"/>
          <w:lang w:eastAsia="ru-RU"/>
        </w:rPr>
        <w:t xml:space="preserve"> тыс. кВт., в 202</w:t>
      </w:r>
      <w:r w:rsidR="00553AF3" w:rsidRPr="00553AF3">
        <w:rPr>
          <w:rFonts w:ascii="Times New Roman" w:eastAsia="Times New Roman" w:hAnsi="Times New Roman" w:cs="Times New Roman"/>
          <w:sz w:val="24"/>
          <w:szCs w:val="24"/>
          <w:lang w:eastAsia="ru-RU"/>
        </w:rPr>
        <w:t xml:space="preserve">4 </w:t>
      </w:r>
      <w:r w:rsidRPr="00553AF3">
        <w:rPr>
          <w:rFonts w:ascii="Times New Roman" w:eastAsia="Times New Roman" w:hAnsi="Times New Roman" w:cs="Times New Roman"/>
          <w:sz w:val="24"/>
          <w:szCs w:val="24"/>
          <w:lang w:eastAsia="ru-RU"/>
        </w:rPr>
        <w:t xml:space="preserve">г.- </w:t>
      </w:r>
      <w:r w:rsidR="00553AF3" w:rsidRPr="00553AF3">
        <w:rPr>
          <w:rFonts w:ascii="Times New Roman" w:eastAsia="Times New Roman" w:hAnsi="Times New Roman" w:cs="Times New Roman"/>
          <w:sz w:val="24"/>
          <w:szCs w:val="24"/>
          <w:lang w:eastAsia="ru-RU"/>
        </w:rPr>
        <w:t>2 007,91</w:t>
      </w:r>
      <w:r w:rsidRPr="00553AF3">
        <w:rPr>
          <w:rFonts w:ascii="Times New Roman" w:eastAsia="Times New Roman" w:hAnsi="Times New Roman" w:cs="Times New Roman"/>
          <w:sz w:val="24"/>
          <w:szCs w:val="24"/>
          <w:lang w:eastAsia="ru-RU"/>
        </w:rPr>
        <w:t xml:space="preserve"> тыс. кВт.  </w:t>
      </w:r>
    </w:p>
    <w:p w14:paraId="10D9D465" w14:textId="71B374B6" w:rsidR="00553AF3" w:rsidRPr="00553AF3" w:rsidRDefault="00553AF3" w:rsidP="002533F2">
      <w:pPr>
        <w:spacing w:after="0" w:line="240" w:lineRule="auto"/>
        <w:ind w:firstLine="709"/>
        <w:jc w:val="both"/>
        <w:rPr>
          <w:rFonts w:ascii="Times New Roman" w:eastAsia="Times New Roman" w:hAnsi="Times New Roman" w:cs="Times New Roman"/>
          <w:sz w:val="24"/>
          <w:szCs w:val="24"/>
          <w:lang w:eastAsia="ru-RU"/>
        </w:rPr>
      </w:pPr>
      <w:r w:rsidRPr="00553AF3">
        <w:rPr>
          <w:rFonts w:ascii="Times New Roman" w:eastAsia="Times New Roman" w:hAnsi="Times New Roman" w:cs="Times New Roman"/>
          <w:sz w:val="24"/>
          <w:szCs w:val="24"/>
          <w:lang w:eastAsia="ru-RU"/>
        </w:rPr>
        <w:t xml:space="preserve">В 2024 г количество жителей МКД – 32600 чел., потребление электроэнергии в МКД -65 457 713,0 кВт. Удельная величина электропотребления за 2024 по сравнению с </w:t>
      </w:r>
      <w:r w:rsidR="003A5942" w:rsidRPr="00553AF3">
        <w:rPr>
          <w:rFonts w:ascii="Times New Roman" w:eastAsia="Times New Roman" w:hAnsi="Times New Roman" w:cs="Times New Roman"/>
          <w:sz w:val="24"/>
          <w:szCs w:val="24"/>
          <w:lang w:eastAsia="ru-RU"/>
        </w:rPr>
        <w:t>2023 повысилась на</w:t>
      </w:r>
      <w:r w:rsidRPr="00553AF3">
        <w:rPr>
          <w:rFonts w:ascii="Times New Roman" w:eastAsia="Times New Roman" w:hAnsi="Times New Roman" w:cs="Times New Roman"/>
          <w:sz w:val="24"/>
          <w:szCs w:val="24"/>
          <w:lang w:eastAsia="ru-RU"/>
        </w:rPr>
        <w:t xml:space="preserve"> 69,15 кВт.</w:t>
      </w:r>
      <w:r w:rsidR="00A915E8">
        <w:rPr>
          <w:rFonts w:ascii="Times New Roman" w:eastAsia="Times New Roman" w:hAnsi="Times New Roman" w:cs="Times New Roman"/>
          <w:sz w:val="24"/>
          <w:szCs w:val="24"/>
          <w:lang w:eastAsia="ru-RU"/>
        </w:rPr>
        <w:t xml:space="preserve"> </w:t>
      </w:r>
      <w:r w:rsidRPr="00553AF3">
        <w:rPr>
          <w:rFonts w:ascii="Times New Roman" w:eastAsia="Times New Roman" w:hAnsi="Times New Roman" w:cs="Times New Roman"/>
          <w:sz w:val="24"/>
          <w:szCs w:val="24"/>
          <w:lang w:eastAsia="ru-RU"/>
        </w:rPr>
        <w:t xml:space="preserve">час (2007,91-1938,76) за счёт приобретения населением всё большего количества электро- и электронной бытовой техники, что свидетельствует о повышении уровня жизни населения. </w:t>
      </w:r>
    </w:p>
    <w:p w14:paraId="2E22BDCC" w14:textId="3264AF19" w:rsidR="005C2AF4" w:rsidRPr="00553AF3" w:rsidRDefault="00553AF3" w:rsidP="002533F2">
      <w:pPr>
        <w:spacing w:after="0" w:line="240" w:lineRule="auto"/>
        <w:ind w:firstLine="709"/>
        <w:jc w:val="both"/>
        <w:rPr>
          <w:rFonts w:ascii="Times New Roman" w:eastAsia="Times New Roman" w:hAnsi="Times New Roman" w:cs="Times New Roman"/>
          <w:sz w:val="24"/>
          <w:szCs w:val="24"/>
          <w:lang w:eastAsia="ru-RU"/>
        </w:rPr>
      </w:pPr>
      <w:r w:rsidRPr="00553AF3">
        <w:rPr>
          <w:rFonts w:ascii="Times New Roman" w:eastAsia="Times New Roman" w:hAnsi="Times New Roman" w:cs="Times New Roman"/>
          <w:sz w:val="24"/>
          <w:szCs w:val="24"/>
          <w:lang w:eastAsia="ru-RU"/>
        </w:rPr>
        <w:t>Прогноз на 2025-2027 годы- удельная величина потребления электроэнергии ожидается на уровне 2024 года, т.к. вместе с увеличением электропотребления ожидается снижение численности населения (потребителей)</w:t>
      </w:r>
      <w:r w:rsidR="00E579D6">
        <w:rPr>
          <w:rFonts w:ascii="Times New Roman" w:eastAsia="Times New Roman" w:hAnsi="Times New Roman" w:cs="Times New Roman"/>
          <w:sz w:val="24"/>
          <w:szCs w:val="24"/>
          <w:lang w:eastAsia="ru-RU"/>
        </w:rPr>
        <w:t xml:space="preserve"> (2025 г. - </w:t>
      </w:r>
      <w:r w:rsidR="00E579D6" w:rsidRPr="00E579D6">
        <w:rPr>
          <w:rFonts w:ascii="Times New Roman" w:eastAsia="Times New Roman" w:hAnsi="Times New Roman" w:cs="Times New Roman"/>
          <w:sz w:val="24"/>
          <w:szCs w:val="24"/>
          <w:lang w:eastAsia="ru-RU"/>
        </w:rPr>
        <w:t>2 007,91 тыс. кВт.</w:t>
      </w:r>
      <w:r w:rsidR="00E579D6">
        <w:rPr>
          <w:rFonts w:ascii="Times New Roman" w:eastAsia="Times New Roman" w:hAnsi="Times New Roman" w:cs="Times New Roman"/>
          <w:sz w:val="24"/>
          <w:szCs w:val="24"/>
          <w:lang w:eastAsia="ru-RU"/>
        </w:rPr>
        <w:t xml:space="preserve">, 2026 г. - </w:t>
      </w:r>
      <w:r w:rsidR="00E579D6" w:rsidRPr="00E579D6">
        <w:rPr>
          <w:rFonts w:ascii="Times New Roman" w:eastAsia="Times New Roman" w:hAnsi="Times New Roman" w:cs="Times New Roman"/>
          <w:sz w:val="24"/>
          <w:szCs w:val="24"/>
          <w:lang w:eastAsia="ru-RU"/>
        </w:rPr>
        <w:t>2 007,91 тыс. кВт.</w:t>
      </w:r>
      <w:r w:rsidR="00E579D6">
        <w:rPr>
          <w:rFonts w:ascii="Times New Roman" w:eastAsia="Times New Roman" w:hAnsi="Times New Roman" w:cs="Times New Roman"/>
          <w:sz w:val="24"/>
          <w:szCs w:val="24"/>
          <w:lang w:eastAsia="ru-RU"/>
        </w:rPr>
        <w:t xml:space="preserve">, 2027 г. - </w:t>
      </w:r>
      <w:r w:rsidR="00E579D6" w:rsidRPr="00E579D6">
        <w:rPr>
          <w:rFonts w:ascii="Times New Roman" w:eastAsia="Times New Roman" w:hAnsi="Times New Roman" w:cs="Times New Roman"/>
          <w:sz w:val="24"/>
          <w:szCs w:val="24"/>
          <w:lang w:eastAsia="ru-RU"/>
        </w:rPr>
        <w:t>2 007,91 тыс. кВт.</w:t>
      </w:r>
      <w:r w:rsidR="00E579D6">
        <w:rPr>
          <w:rFonts w:ascii="Times New Roman" w:eastAsia="Times New Roman" w:hAnsi="Times New Roman" w:cs="Times New Roman"/>
          <w:sz w:val="24"/>
          <w:szCs w:val="24"/>
          <w:lang w:eastAsia="ru-RU"/>
        </w:rPr>
        <w:t>).</w:t>
      </w:r>
    </w:p>
    <w:p w14:paraId="71037D6E" w14:textId="4E42FC6C" w:rsidR="00BD6826" w:rsidRPr="00553AF3" w:rsidRDefault="00BD6826" w:rsidP="004E69C3">
      <w:pPr>
        <w:tabs>
          <w:tab w:val="left" w:pos="567"/>
        </w:tabs>
        <w:spacing w:after="0" w:line="240" w:lineRule="auto"/>
        <w:ind w:firstLine="709"/>
        <w:jc w:val="both"/>
        <w:rPr>
          <w:rFonts w:ascii="Times New Roman" w:eastAsia="Times New Roman" w:hAnsi="Times New Roman" w:cs="Times New Roman"/>
          <w:b/>
          <w:sz w:val="24"/>
          <w:szCs w:val="24"/>
          <w:lang w:eastAsia="ru-RU"/>
        </w:rPr>
      </w:pPr>
      <w:r w:rsidRPr="00553AF3">
        <w:rPr>
          <w:rFonts w:ascii="Times New Roman" w:eastAsia="Times New Roman" w:hAnsi="Times New Roman" w:cs="Times New Roman"/>
          <w:b/>
          <w:sz w:val="24"/>
          <w:szCs w:val="24"/>
          <w:lang w:eastAsia="ru-RU"/>
        </w:rPr>
        <w:t xml:space="preserve">Показатель 39.2. </w:t>
      </w:r>
      <w:r w:rsidR="006613BA">
        <w:rPr>
          <w:rFonts w:ascii="Times New Roman" w:eastAsia="Times New Roman" w:hAnsi="Times New Roman" w:cs="Times New Roman"/>
          <w:b/>
          <w:sz w:val="24"/>
          <w:szCs w:val="24"/>
          <w:lang w:eastAsia="ru-RU"/>
        </w:rPr>
        <w:t>«</w:t>
      </w:r>
      <w:r w:rsidRPr="00553AF3">
        <w:rPr>
          <w:rFonts w:ascii="Times New Roman" w:eastAsia="Times New Roman" w:hAnsi="Times New Roman" w:cs="Times New Roman"/>
          <w:b/>
          <w:sz w:val="24"/>
          <w:szCs w:val="24"/>
          <w:lang w:eastAsia="ru-RU"/>
        </w:rPr>
        <w:t>Удельная величина потребления тепловой энергии в многоквартирных домах</w:t>
      </w:r>
      <w:r w:rsidR="006613BA">
        <w:rPr>
          <w:rFonts w:ascii="Times New Roman" w:eastAsia="Times New Roman" w:hAnsi="Times New Roman" w:cs="Times New Roman"/>
          <w:b/>
          <w:sz w:val="24"/>
          <w:szCs w:val="24"/>
          <w:lang w:eastAsia="ru-RU"/>
        </w:rPr>
        <w:t>»</w:t>
      </w:r>
    </w:p>
    <w:p w14:paraId="284D6F9F" w14:textId="09C1672C" w:rsidR="00AB47EB" w:rsidRDefault="00E544A8" w:rsidP="00AB47EB">
      <w:pPr>
        <w:spacing w:after="0"/>
        <w:ind w:firstLine="709"/>
        <w:jc w:val="both"/>
        <w:rPr>
          <w:rFonts w:ascii="Times New Roman" w:eastAsia="Times New Roman" w:hAnsi="Times New Roman" w:cs="Times New Roman"/>
          <w:color w:val="000000"/>
          <w:sz w:val="24"/>
          <w:szCs w:val="24"/>
          <w:lang w:eastAsia="ru-RU"/>
        </w:rPr>
      </w:pPr>
      <w:r w:rsidRPr="00553AF3">
        <w:rPr>
          <w:rFonts w:ascii="Times New Roman" w:eastAsia="Times New Roman" w:hAnsi="Times New Roman" w:cs="Times New Roman"/>
          <w:sz w:val="24"/>
          <w:szCs w:val="24"/>
          <w:lang w:eastAsia="ru-RU"/>
        </w:rPr>
        <w:t>Удельная величина потребления тепловой энергии в многоквартирных домах</w:t>
      </w:r>
      <w:r w:rsidR="00036582" w:rsidRPr="00553AF3">
        <w:rPr>
          <w:rFonts w:ascii="Times New Roman" w:eastAsia="Times New Roman" w:hAnsi="Times New Roman" w:cs="Times New Roman"/>
          <w:sz w:val="24"/>
          <w:szCs w:val="24"/>
          <w:lang w:eastAsia="ru-RU"/>
        </w:rPr>
        <w:t>:</w:t>
      </w:r>
      <w:r w:rsidRPr="00553AF3">
        <w:rPr>
          <w:rFonts w:ascii="Times New Roman" w:eastAsia="Times New Roman" w:hAnsi="Times New Roman" w:cs="Times New Roman"/>
          <w:sz w:val="24"/>
          <w:szCs w:val="24"/>
          <w:lang w:eastAsia="ru-RU"/>
        </w:rPr>
        <w:t xml:space="preserve"> 20</w:t>
      </w:r>
      <w:r w:rsidR="001770BB" w:rsidRPr="00553AF3">
        <w:rPr>
          <w:rFonts w:ascii="Times New Roman" w:eastAsia="Times New Roman" w:hAnsi="Times New Roman" w:cs="Times New Roman"/>
          <w:sz w:val="24"/>
          <w:szCs w:val="24"/>
          <w:lang w:eastAsia="ru-RU"/>
        </w:rPr>
        <w:t>2</w:t>
      </w:r>
      <w:r w:rsidR="00553AF3" w:rsidRPr="00553AF3">
        <w:rPr>
          <w:rFonts w:ascii="Times New Roman" w:eastAsia="Times New Roman" w:hAnsi="Times New Roman" w:cs="Times New Roman"/>
          <w:sz w:val="24"/>
          <w:szCs w:val="24"/>
          <w:lang w:eastAsia="ru-RU"/>
        </w:rPr>
        <w:t>2</w:t>
      </w:r>
      <w:r w:rsidR="00036582" w:rsidRPr="00553AF3">
        <w:rPr>
          <w:rFonts w:ascii="Times New Roman" w:eastAsia="Times New Roman" w:hAnsi="Times New Roman" w:cs="Times New Roman"/>
          <w:sz w:val="24"/>
          <w:szCs w:val="24"/>
          <w:lang w:eastAsia="ru-RU"/>
        </w:rPr>
        <w:t xml:space="preserve"> г. – 0,17 Гкал., 202</w:t>
      </w:r>
      <w:r w:rsidR="00553AF3" w:rsidRPr="00553AF3">
        <w:rPr>
          <w:rFonts w:ascii="Times New Roman" w:eastAsia="Times New Roman" w:hAnsi="Times New Roman" w:cs="Times New Roman"/>
          <w:sz w:val="24"/>
          <w:szCs w:val="24"/>
          <w:lang w:eastAsia="ru-RU"/>
        </w:rPr>
        <w:t xml:space="preserve">3 </w:t>
      </w:r>
      <w:r w:rsidR="00036582" w:rsidRPr="00553AF3">
        <w:rPr>
          <w:rFonts w:ascii="Times New Roman" w:eastAsia="Times New Roman" w:hAnsi="Times New Roman" w:cs="Times New Roman"/>
          <w:sz w:val="24"/>
          <w:szCs w:val="24"/>
          <w:lang w:eastAsia="ru-RU"/>
        </w:rPr>
        <w:t>г.- 0,1</w:t>
      </w:r>
      <w:r w:rsidR="00AB47EB">
        <w:rPr>
          <w:rFonts w:ascii="Times New Roman" w:eastAsia="Times New Roman" w:hAnsi="Times New Roman" w:cs="Times New Roman"/>
          <w:sz w:val="24"/>
          <w:szCs w:val="24"/>
          <w:lang w:eastAsia="ru-RU"/>
        </w:rPr>
        <w:t>8</w:t>
      </w:r>
      <w:r w:rsidR="00036582" w:rsidRPr="00553AF3">
        <w:rPr>
          <w:rFonts w:ascii="Times New Roman" w:eastAsia="Times New Roman" w:hAnsi="Times New Roman" w:cs="Times New Roman"/>
          <w:sz w:val="24"/>
          <w:szCs w:val="24"/>
          <w:lang w:eastAsia="ru-RU"/>
        </w:rPr>
        <w:t xml:space="preserve"> Гкал, 202</w:t>
      </w:r>
      <w:r w:rsidR="00553AF3" w:rsidRPr="00553AF3">
        <w:rPr>
          <w:rFonts w:ascii="Times New Roman" w:eastAsia="Times New Roman" w:hAnsi="Times New Roman" w:cs="Times New Roman"/>
          <w:sz w:val="24"/>
          <w:szCs w:val="24"/>
          <w:lang w:eastAsia="ru-RU"/>
        </w:rPr>
        <w:t xml:space="preserve">4 </w:t>
      </w:r>
      <w:r w:rsidR="00036582" w:rsidRPr="00553AF3">
        <w:rPr>
          <w:rFonts w:ascii="Times New Roman" w:eastAsia="Times New Roman" w:hAnsi="Times New Roman" w:cs="Times New Roman"/>
          <w:sz w:val="24"/>
          <w:szCs w:val="24"/>
          <w:lang w:eastAsia="ru-RU"/>
        </w:rPr>
        <w:t>г.- 0,1</w:t>
      </w:r>
      <w:r w:rsidR="00B648DC" w:rsidRPr="00553AF3">
        <w:rPr>
          <w:rFonts w:ascii="Times New Roman" w:eastAsia="Times New Roman" w:hAnsi="Times New Roman" w:cs="Times New Roman"/>
          <w:sz w:val="24"/>
          <w:szCs w:val="24"/>
          <w:lang w:eastAsia="ru-RU"/>
        </w:rPr>
        <w:t>8</w:t>
      </w:r>
      <w:r w:rsidR="00036582" w:rsidRPr="00553AF3">
        <w:rPr>
          <w:rFonts w:ascii="Times New Roman" w:eastAsia="Times New Roman" w:hAnsi="Times New Roman" w:cs="Times New Roman"/>
          <w:sz w:val="24"/>
          <w:szCs w:val="24"/>
          <w:lang w:eastAsia="ru-RU"/>
        </w:rPr>
        <w:t xml:space="preserve"> Гкал., 202</w:t>
      </w:r>
      <w:r w:rsidR="00553AF3" w:rsidRPr="00553AF3">
        <w:rPr>
          <w:rFonts w:ascii="Times New Roman" w:eastAsia="Times New Roman" w:hAnsi="Times New Roman" w:cs="Times New Roman"/>
          <w:sz w:val="24"/>
          <w:szCs w:val="24"/>
          <w:lang w:eastAsia="ru-RU"/>
        </w:rPr>
        <w:t>5</w:t>
      </w:r>
      <w:r w:rsidR="00036582" w:rsidRPr="00553AF3">
        <w:rPr>
          <w:rFonts w:ascii="Times New Roman" w:eastAsia="Times New Roman" w:hAnsi="Times New Roman" w:cs="Times New Roman"/>
          <w:sz w:val="24"/>
          <w:szCs w:val="24"/>
          <w:lang w:eastAsia="ru-RU"/>
        </w:rPr>
        <w:t>г. – 0,1</w:t>
      </w:r>
      <w:r w:rsidR="00B648DC" w:rsidRPr="00553AF3">
        <w:rPr>
          <w:rFonts w:ascii="Times New Roman" w:eastAsia="Times New Roman" w:hAnsi="Times New Roman" w:cs="Times New Roman"/>
          <w:sz w:val="24"/>
          <w:szCs w:val="24"/>
          <w:lang w:eastAsia="ru-RU"/>
        </w:rPr>
        <w:t>8</w:t>
      </w:r>
      <w:r w:rsidR="00036582" w:rsidRPr="00553AF3">
        <w:rPr>
          <w:rFonts w:ascii="Times New Roman" w:eastAsia="Times New Roman" w:hAnsi="Times New Roman" w:cs="Times New Roman"/>
          <w:sz w:val="24"/>
          <w:szCs w:val="24"/>
          <w:lang w:eastAsia="ru-RU"/>
        </w:rPr>
        <w:t xml:space="preserve"> Гкал., 202</w:t>
      </w:r>
      <w:r w:rsidR="00553AF3" w:rsidRPr="00553AF3">
        <w:rPr>
          <w:rFonts w:ascii="Times New Roman" w:eastAsia="Times New Roman" w:hAnsi="Times New Roman" w:cs="Times New Roman"/>
          <w:sz w:val="24"/>
          <w:szCs w:val="24"/>
          <w:lang w:eastAsia="ru-RU"/>
        </w:rPr>
        <w:t xml:space="preserve">6 </w:t>
      </w:r>
      <w:r w:rsidR="00036582" w:rsidRPr="00553AF3">
        <w:rPr>
          <w:rFonts w:ascii="Times New Roman" w:eastAsia="Times New Roman" w:hAnsi="Times New Roman" w:cs="Times New Roman"/>
          <w:sz w:val="24"/>
          <w:szCs w:val="24"/>
          <w:lang w:eastAsia="ru-RU"/>
        </w:rPr>
        <w:t>г.- 0,1</w:t>
      </w:r>
      <w:r w:rsidR="00B648DC" w:rsidRPr="00553AF3">
        <w:rPr>
          <w:rFonts w:ascii="Times New Roman" w:eastAsia="Times New Roman" w:hAnsi="Times New Roman" w:cs="Times New Roman"/>
          <w:sz w:val="24"/>
          <w:szCs w:val="24"/>
          <w:lang w:eastAsia="ru-RU"/>
        </w:rPr>
        <w:t>8</w:t>
      </w:r>
      <w:r w:rsidR="00036582" w:rsidRPr="00553AF3">
        <w:rPr>
          <w:rFonts w:ascii="Times New Roman" w:eastAsia="Times New Roman" w:hAnsi="Times New Roman" w:cs="Times New Roman"/>
          <w:sz w:val="24"/>
          <w:szCs w:val="24"/>
          <w:lang w:eastAsia="ru-RU"/>
        </w:rPr>
        <w:t xml:space="preserve"> Гкал., </w:t>
      </w:r>
      <w:r w:rsidRPr="00553AF3">
        <w:rPr>
          <w:rFonts w:ascii="Times New Roman" w:eastAsia="Times New Roman" w:hAnsi="Times New Roman" w:cs="Times New Roman"/>
          <w:sz w:val="24"/>
          <w:szCs w:val="24"/>
          <w:lang w:eastAsia="ru-RU"/>
        </w:rPr>
        <w:t>202</w:t>
      </w:r>
      <w:r w:rsidR="00553AF3" w:rsidRPr="00553AF3">
        <w:rPr>
          <w:rFonts w:ascii="Times New Roman" w:eastAsia="Times New Roman" w:hAnsi="Times New Roman" w:cs="Times New Roman"/>
          <w:sz w:val="24"/>
          <w:szCs w:val="24"/>
          <w:lang w:eastAsia="ru-RU"/>
        </w:rPr>
        <w:t>7</w:t>
      </w:r>
      <w:r w:rsidR="00D575A0" w:rsidRPr="00553AF3">
        <w:rPr>
          <w:rFonts w:ascii="Times New Roman" w:eastAsia="Times New Roman" w:hAnsi="Times New Roman" w:cs="Times New Roman"/>
          <w:sz w:val="24"/>
          <w:szCs w:val="24"/>
          <w:lang w:eastAsia="ru-RU"/>
        </w:rPr>
        <w:t xml:space="preserve"> </w:t>
      </w:r>
      <w:r w:rsidR="00036582" w:rsidRPr="00553AF3">
        <w:rPr>
          <w:rFonts w:ascii="Times New Roman" w:eastAsia="Times New Roman" w:hAnsi="Times New Roman" w:cs="Times New Roman"/>
          <w:sz w:val="24"/>
          <w:szCs w:val="24"/>
          <w:lang w:eastAsia="ru-RU"/>
        </w:rPr>
        <w:t>г. – 0,1</w:t>
      </w:r>
      <w:r w:rsidR="00B648DC" w:rsidRPr="00553AF3">
        <w:rPr>
          <w:rFonts w:ascii="Times New Roman" w:eastAsia="Times New Roman" w:hAnsi="Times New Roman" w:cs="Times New Roman"/>
          <w:sz w:val="24"/>
          <w:szCs w:val="24"/>
          <w:lang w:eastAsia="ru-RU"/>
        </w:rPr>
        <w:t>8</w:t>
      </w:r>
      <w:r w:rsidR="00036582" w:rsidRPr="00553AF3">
        <w:rPr>
          <w:rFonts w:ascii="Times New Roman" w:eastAsia="Times New Roman" w:hAnsi="Times New Roman" w:cs="Times New Roman"/>
          <w:sz w:val="24"/>
          <w:szCs w:val="24"/>
          <w:lang w:eastAsia="ru-RU"/>
        </w:rPr>
        <w:t xml:space="preserve"> Гкал</w:t>
      </w:r>
      <w:r w:rsidR="00553AF3">
        <w:rPr>
          <w:rFonts w:ascii="Times New Roman" w:eastAsia="Times New Roman" w:hAnsi="Times New Roman" w:cs="Times New Roman"/>
          <w:sz w:val="24"/>
          <w:szCs w:val="24"/>
          <w:lang w:eastAsia="ru-RU"/>
        </w:rPr>
        <w:t xml:space="preserve">. </w:t>
      </w:r>
      <w:r w:rsidR="00EC6E87" w:rsidRPr="001017FC">
        <w:rPr>
          <w:rFonts w:ascii="Times New Roman" w:eastAsia="Times New Roman" w:hAnsi="Times New Roman" w:cs="Times New Roman"/>
          <w:color w:val="000000"/>
          <w:sz w:val="24"/>
          <w:szCs w:val="24"/>
          <w:lang w:eastAsia="ru-RU"/>
        </w:rPr>
        <w:t>Потреблено за</w:t>
      </w:r>
      <w:r w:rsidR="00553AF3" w:rsidRPr="001017FC">
        <w:rPr>
          <w:rFonts w:ascii="Times New Roman" w:eastAsia="Times New Roman" w:hAnsi="Times New Roman" w:cs="Times New Roman"/>
          <w:color w:val="000000"/>
          <w:sz w:val="24"/>
          <w:szCs w:val="24"/>
          <w:lang w:eastAsia="ru-RU"/>
        </w:rPr>
        <w:t xml:space="preserve"> 2024 г. тепловой энергии МКД - 158,030 тыс.Гкал.</w:t>
      </w:r>
      <w:r w:rsidR="00DD4D99">
        <w:rPr>
          <w:rFonts w:ascii="Times New Roman" w:eastAsia="Times New Roman" w:hAnsi="Times New Roman" w:cs="Times New Roman"/>
          <w:color w:val="000000"/>
          <w:sz w:val="24"/>
          <w:szCs w:val="24"/>
          <w:lang w:eastAsia="ru-RU"/>
        </w:rPr>
        <w:t xml:space="preserve"> </w:t>
      </w:r>
      <w:r w:rsidR="00553AF3" w:rsidRPr="001017FC">
        <w:rPr>
          <w:rFonts w:ascii="Times New Roman" w:eastAsia="Times New Roman" w:hAnsi="Times New Roman" w:cs="Times New Roman"/>
          <w:color w:val="000000"/>
          <w:sz w:val="24"/>
          <w:szCs w:val="24"/>
          <w:lang w:eastAsia="ru-RU"/>
        </w:rPr>
        <w:t xml:space="preserve">Общ. площадь МКД - 892,3 тыс.кв.м.   </w:t>
      </w:r>
    </w:p>
    <w:p w14:paraId="31D8C86A" w14:textId="79756916" w:rsidR="00553AF3" w:rsidRPr="001017FC" w:rsidRDefault="00553AF3" w:rsidP="00AB47EB">
      <w:pPr>
        <w:spacing w:after="0"/>
        <w:ind w:firstLine="709"/>
        <w:jc w:val="both"/>
        <w:rPr>
          <w:rFonts w:ascii="Times New Roman" w:eastAsia="Times New Roman" w:hAnsi="Times New Roman" w:cs="Times New Roman"/>
          <w:color w:val="000000"/>
          <w:sz w:val="24"/>
          <w:szCs w:val="24"/>
          <w:lang w:eastAsia="ru-RU"/>
        </w:rPr>
      </w:pPr>
      <w:r w:rsidRPr="001017FC">
        <w:rPr>
          <w:rFonts w:ascii="Times New Roman" w:eastAsia="Times New Roman" w:hAnsi="Times New Roman" w:cs="Times New Roman"/>
          <w:color w:val="000000"/>
          <w:sz w:val="24"/>
          <w:szCs w:val="24"/>
          <w:lang w:eastAsia="ru-RU"/>
        </w:rPr>
        <w:t>Удельная величина потребления тепловой энергии за 2024</w:t>
      </w:r>
      <w:r w:rsidR="00383931">
        <w:rPr>
          <w:rFonts w:ascii="Times New Roman" w:eastAsia="Times New Roman" w:hAnsi="Times New Roman" w:cs="Times New Roman"/>
          <w:color w:val="000000"/>
          <w:sz w:val="24"/>
          <w:szCs w:val="24"/>
          <w:lang w:eastAsia="ru-RU"/>
        </w:rPr>
        <w:t xml:space="preserve"> </w:t>
      </w:r>
      <w:r w:rsidRPr="001017FC">
        <w:rPr>
          <w:rFonts w:ascii="Times New Roman" w:eastAsia="Times New Roman" w:hAnsi="Times New Roman" w:cs="Times New Roman"/>
          <w:color w:val="000000"/>
          <w:sz w:val="24"/>
          <w:szCs w:val="24"/>
          <w:lang w:eastAsia="ru-RU"/>
        </w:rPr>
        <w:t>г. и прогноз на 2025-2027 годы, на уровне 2023</w:t>
      </w:r>
      <w:r w:rsidR="00383931">
        <w:rPr>
          <w:rFonts w:ascii="Times New Roman" w:eastAsia="Times New Roman" w:hAnsi="Times New Roman" w:cs="Times New Roman"/>
          <w:color w:val="000000"/>
          <w:sz w:val="24"/>
          <w:szCs w:val="24"/>
          <w:lang w:eastAsia="ru-RU"/>
        </w:rPr>
        <w:t xml:space="preserve"> </w:t>
      </w:r>
      <w:r w:rsidRPr="001017FC">
        <w:rPr>
          <w:rFonts w:ascii="Times New Roman" w:eastAsia="Times New Roman" w:hAnsi="Times New Roman" w:cs="Times New Roman"/>
          <w:color w:val="000000"/>
          <w:sz w:val="24"/>
          <w:szCs w:val="24"/>
          <w:lang w:eastAsia="ru-RU"/>
        </w:rPr>
        <w:t>г., т.к. вместе с вводом в эксплуатацию новых МКД (увеличением площадей) соответственно увеличится потребление тепловой энергии.</w:t>
      </w:r>
    </w:p>
    <w:p w14:paraId="67E0E672" w14:textId="64654D50" w:rsidR="00BD6826" w:rsidRPr="00D943B5" w:rsidRDefault="00BD6826" w:rsidP="00553AF3">
      <w:pPr>
        <w:spacing w:after="0" w:line="240" w:lineRule="auto"/>
        <w:ind w:firstLine="709"/>
        <w:jc w:val="both"/>
        <w:rPr>
          <w:rFonts w:ascii="Times New Roman" w:eastAsia="Times New Roman" w:hAnsi="Times New Roman" w:cs="Times New Roman"/>
          <w:b/>
          <w:sz w:val="24"/>
          <w:szCs w:val="24"/>
          <w:lang w:eastAsia="ru-RU"/>
        </w:rPr>
      </w:pPr>
      <w:r w:rsidRPr="00D943B5">
        <w:rPr>
          <w:rFonts w:ascii="Times New Roman" w:eastAsia="Times New Roman" w:hAnsi="Times New Roman" w:cs="Times New Roman"/>
          <w:b/>
          <w:sz w:val="24"/>
          <w:szCs w:val="24"/>
          <w:lang w:eastAsia="ru-RU"/>
        </w:rPr>
        <w:t xml:space="preserve">Показатель 39.3. </w:t>
      </w:r>
      <w:r w:rsidR="006613BA">
        <w:rPr>
          <w:rFonts w:ascii="Times New Roman" w:eastAsia="Times New Roman" w:hAnsi="Times New Roman" w:cs="Times New Roman"/>
          <w:b/>
          <w:sz w:val="24"/>
          <w:szCs w:val="24"/>
          <w:lang w:eastAsia="ru-RU"/>
        </w:rPr>
        <w:t>«</w:t>
      </w:r>
      <w:bookmarkStart w:id="7" w:name="_Hlk165013735"/>
      <w:r w:rsidRPr="00D943B5">
        <w:rPr>
          <w:rFonts w:ascii="Times New Roman" w:eastAsia="Times New Roman" w:hAnsi="Times New Roman" w:cs="Times New Roman"/>
          <w:b/>
          <w:sz w:val="24"/>
          <w:szCs w:val="24"/>
          <w:lang w:eastAsia="ru-RU"/>
        </w:rPr>
        <w:t>Удельная величина потребления горячей воды в многоквартирных домах</w:t>
      </w:r>
      <w:bookmarkEnd w:id="7"/>
      <w:r w:rsidR="006613BA">
        <w:rPr>
          <w:rFonts w:ascii="Times New Roman" w:eastAsia="Times New Roman" w:hAnsi="Times New Roman" w:cs="Times New Roman"/>
          <w:b/>
          <w:sz w:val="24"/>
          <w:szCs w:val="24"/>
          <w:lang w:eastAsia="ru-RU"/>
        </w:rPr>
        <w:t>»</w:t>
      </w:r>
    </w:p>
    <w:p w14:paraId="39F5A424" w14:textId="19AF62C4" w:rsidR="00BD6826" w:rsidRPr="00D943B5" w:rsidRDefault="00880408" w:rsidP="004E69C3">
      <w:pPr>
        <w:spacing w:after="0" w:line="240" w:lineRule="auto"/>
        <w:ind w:firstLine="709"/>
        <w:jc w:val="both"/>
        <w:rPr>
          <w:rFonts w:ascii="Times New Roman" w:eastAsia="Times New Roman" w:hAnsi="Times New Roman" w:cs="Times New Roman"/>
          <w:sz w:val="24"/>
          <w:szCs w:val="24"/>
          <w:lang w:eastAsia="ru-RU"/>
        </w:rPr>
      </w:pPr>
      <w:r w:rsidRPr="00D943B5">
        <w:rPr>
          <w:rFonts w:ascii="Times New Roman" w:eastAsia="Times New Roman" w:hAnsi="Times New Roman" w:cs="Times New Roman"/>
          <w:sz w:val="24"/>
          <w:szCs w:val="24"/>
          <w:lang w:eastAsia="ru-RU"/>
        </w:rPr>
        <w:t xml:space="preserve">На территории муниципального образования </w:t>
      </w:r>
      <w:r w:rsidR="006613BA">
        <w:rPr>
          <w:rFonts w:ascii="Times New Roman" w:eastAsia="Times New Roman" w:hAnsi="Times New Roman" w:cs="Times New Roman"/>
          <w:sz w:val="24"/>
          <w:szCs w:val="24"/>
          <w:lang w:eastAsia="ru-RU"/>
        </w:rPr>
        <w:t>«</w:t>
      </w:r>
      <w:r w:rsidRPr="00D943B5">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D943B5">
        <w:rPr>
          <w:rFonts w:ascii="Times New Roman" w:eastAsia="Times New Roman" w:hAnsi="Times New Roman" w:cs="Times New Roman"/>
          <w:sz w:val="24"/>
          <w:szCs w:val="24"/>
          <w:lang w:eastAsia="ru-RU"/>
        </w:rPr>
        <w:t xml:space="preserve"> централизованное горячее водоснабжение отсутствует, данная коммунальная услуга не планируется и на перспективу: на 202</w:t>
      </w:r>
      <w:r w:rsidR="00D943B5" w:rsidRPr="00D943B5">
        <w:rPr>
          <w:rFonts w:ascii="Times New Roman" w:eastAsia="Times New Roman" w:hAnsi="Times New Roman" w:cs="Times New Roman"/>
          <w:sz w:val="24"/>
          <w:szCs w:val="24"/>
          <w:lang w:eastAsia="ru-RU"/>
        </w:rPr>
        <w:t>5</w:t>
      </w:r>
      <w:r w:rsidRPr="00D943B5">
        <w:rPr>
          <w:rFonts w:ascii="Times New Roman" w:eastAsia="Times New Roman" w:hAnsi="Times New Roman" w:cs="Times New Roman"/>
          <w:sz w:val="24"/>
          <w:szCs w:val="24"/>
          <w:lang w:eastAsia="ru-RU"/>
        </w:rPr>
        <w:t>-202</w:t>
      </w:r>
      <w:r w:rsidR="00D943B5" w:rsidRPr="00D943B5">
        <w:rPr>
          <w:rFonts w:ascii="Times New Roman" w:eastAsia="Times New Roman" w:hAnsi="Times New Roman" w:cs="Times New Roman"/>
          <w:sz w:val="24"/>
          <w:szCs w:val="24"/>
          <w:lang w:eastAsia="ru-RU"/>
        </w:rPr>
        <w:t>7</w:t>
      </w:r>
      <w:r w:rsidRPr="00D943B5">
        <w:rPr>
          <w:rFonts w:ascii="Times New Roman" w:eastAsia="Times New Roman" w:hAnsi="Times New Roman" w:cs="Times New Roman"/>
          <w:sz w:val="24"/>
          <w:szCs w:val="24"/>
          <w:lang w:eastAsia="ru-RU"/>
        </w:rPr>
        <w:t xml:space="preserve"> годы.</w:t>
      </w:r>
      <w:r w:rsidR="003D66F7" w:rsidRPr="00D943B5">
        <w:rPr>
          <w:rFonts w:ascii="Times New Roman" w:eastAsia="Times New Roman" w:hAnsi="Times New Roman" w:cs="Times New Roman"/>
          <w:sz w:val="24"/>
          <w:szCs w:val="24"/>
          <w:lang w:eastAsia="ru-RU"/>
        </w:rPr>
        <w:t xml:space="preserve"> </w:t>
      </w:r>
    </w:p>
    <w:p w14:paraId="1FA6D52B" w14:textId="529C7A04" w:rsidR="00BD6826" w:rsidRPr="00CC6C78"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CC6C78">
        <w:rPr>
          <w:rFonts w:ascii="Times New Roman" w:eastAsia="Times New Roman" w:hAnsi="Times New Roman" w:cs="Times New Roman"/>
          <w:b/>
          <w:sz w:val="24"/>
          <w:szCs w:val="24"/>
          <w:lang w:eastAsia="ru-RU"/>
        </w:rPr>
        <w:t xml:space="preserve">Показатель 39.4. </w:t>
      </w:r>
      <w:r w:rsidR="006613BA">
        <w:rPr>
          <w:rFonts w:ascii="Times New Roman" w:eastAsia="Times New Roman" w:hAnsi="Times New Roman" w:cs="Times New Roman"/>
          <w:b/>
          <w:sz w:val="24"/>
          <w:szCs w:val="24"/>
          <w:lang w:eastAsia="ru-RU"/>
        </w:rPr>
        <w:t>«</w:t>
      </w:r>
      <w:r w:rsidRPr="00CC6C78">
        <w:rPr>
          <w:rFonts w:ascii="Times New Roman" w:eastAsia="Times New Roman" w:hAnsi="Times New Roman" w:cs="Times New Roman"/>
          <w:b/>
          <w:sz w:val="24"/>
          <w:szCs w:val="24"/>
          <w:lang w:eastAsia="ru-RU"/>
        </w:rPr>
        <w:t>Удельная величина потребления холодной воды в многоквартирных домах</w:t>
      </w:r>
      <w:r w:rsidR="006613BA">
        <w:rPr>
          <w:rFonts w:ascii="Times New Roman" w:eastAsia="Times New Roman" w:hAnsi="Times New Roman" w:cs="Times New Roman"/>
          <w:b/>
          <w:sz w:val="24"/>
          <w:szCs w:val="24"/>
          <w:lang w:eastAsia="ru-RU"/>
        </w:rPr>
        <w:t>»</w:t>
      </w:r>
    </w:p>
    <w:p w14:paraId="20239D59" w14:textId="77777777" w:rsidR="006A328C" w:rsidRDefault="008B1BD2" w:rsidP="00274A05">
      <w:pPr>
        <w:spacing w:after="0" w:line="240" w:lineRule="auto"/>
        <w:ind w:firstLine="709"/>
        <w:jc w:val="both"/>
        <w:rPr>
          <w:rFonts w:ascii="Times New Roman" w:eastAsia="Times New Roman" w:hAnsi="Times New Roman" w:cs="Times New Roman"/>
          <w:sz w:val="24"/>
          <w:szCs w:val="24"/>
          <w:lang w:eastAsia="ru-RU"/>
        </w:rPr>
      </w:pPr>
      <w:r w:rsidRPr="00CC6C78">
        <w:rPr>
          <w:rFonts w:ascii="Times New Roman" w:eastAsia="Times New Roman" w:hAnsi="Times New Roman" w:cs="Times New Roman"/>
          <w:sz w:val="24"/>
          <w:szCs w:val="24"/>
          <w:lang w:eastAsia="ru-RU"/>
        </w:rPr>
        <w:t>В</w:t>
      </w:r>
      <w:r w:rsidR="003B47FB" w:rsidRPr="00CC6C78">
        <w:rPr>
          <w:rFonts w:ascii="Times New Roman" w:eastAsia="Times New Roman" w:hAnsi="Times New Roman" w:cs="Times New Roman"/>
          <w:sz w:val="24"/>
          <w:szCs w:val="24"/>
          <w:lang w:eastAsia="ru-RU"/>
        </w:rPr>
        <w:t xml:space="preserve"> </w:t>
      </w:r>
      <w:r w:rsidRPr="00CC6C78">
        <w:rPr>
          <w:rFonts w:ascii="Times New Roman" w:eastAsia="Times New Roman" w:hAnsi="Times New Roman" w:cs="Times New Roman"/>
          <w:sz w:val="24"/>
          <w:szCs w:val="24"/>
          <w:lang w:eastAsia="ru-RU"/>
        </w:rPr>
        <w:t>20</w:t>
      </w:r>
      <w:r w:rsidR="003B47FB" w:rsidRPr="00CC6C78">
        <w:rPr>
          <w:rFonts w:ascii="Times New Roman" w:eastAsia="Times New Roman" w:hAnsi="Times New Roman" w:cs="Times New Roman"/>
          <w:sz w:val="24"/>
          <w:szCs w:val="24"/>
          <w:lang w:eastAsia="ru-RU"/>
        </w:rPr>
        <w:t>2</w:t>
      </w:r>
      <w:r w:rsidR="00CC6C78" w:rsidRPr="00CC6C78">
        <w:rPr>
          <w:rFonts w:ascii="Times New Roman" w:eastAsia="Times New Roman" w:hAnsi="Times New Roman" w:cs="Times New Roman"/>
          <w:sz w:val="24"/>
          <w:szCs w:val="24"/>
          <w:lang w:eastAsia="ru-RU"/>
        </w:rPr>
        <w:t>2</w:t>
      </w:r>
      <w:r w:rsidR="00274A05" w:rsidRPr="00CC6C78">
        <w:rPr>
          <w:rFonts w:ascii="Times New Roman" w:eastAsia="Times New Roman" w:hAnsi="Times New Roman" w:cs="Times New Roman"/>
          <w:sz w:val="24"/>
          <w:szCs w:val="24"/>
          <w:lang w:eastAsia="ru-RU"/>
        </w:rPr>
        <w:t xml:space="preserve"> </w:t>
      </w:r>
      <w:r w:rsidRPr="00CC6C78">
        <w:rPr>
          <w:rFonts w:ascii="Times New Roman" w:eastAsia="Times New Roman" w:hAnsi="Times New Roman" w:cs="Times New Roman"/>
          <w:sz w:val="24"/>
          <w:szCs w:val="24"/>
          <w:lang w:eastAsia="ru-RU"/>
        </w:rPr>
        <w:t>г.</w:t>
      </w:r>
      <w:r w:rsidRPr="00CC6C78">
        <w:rPr>
          <w:rFonts w:ascii="Times New Roman" w:hAnsi="Times New Roman" w:cs="Times New Roman"/>
          <w:sz w:val="24"/>
          <w:szCs w:val="24"/>
        </w:rPr>
        <w:t xml:space="preserve"> </w:t>
      </w:r>
      <w:r w:rsidRPr="00CC6C78">
        <w:rPr>
          <w:rFonts w:ascii="Times New Roman" w:eastAsia="Times New Roman" w:hAnsi="Times New Roman" w:cs="Times New Roman"/>
          <w:sz w:val="24"/>
          <w:szCs w:val="24"/>
          <w:lang w:eastAsia="ru-RU"/>
        </w:rPr>
        <w:t xml:space="preserve">удельная величина потребления холодной воды в многоквартирных домах составила </w:t>
      </w:r>
      <w:r w:rsidR="00274A05" w:rsidRPr="00CC6C78">
        <w:rPr>
          <w:rFonts w:ascii="Times New Roman" w:eastAsia="Times New Roman" w:hAnsi="Times New Roman" w:cs="Times New Roman"/>
          <w:sz w:val="24"/>
          <w:szCs w:val="24"/>
          <w:lang w:eastAsia="ru-RU"/>
        </w:rPr>
        <w:t>47,</w:t>
      </w:r>
      <w:r w:rsidR="00CC6C78" w:rsidRPr="00CC6C78">
        <w:rPr>
          <w:rFonts w:ascii="Times New Roman" w:eastAsia="Times New Roman" w:hAnsi="Times New Roman" w:cs="Times New Roman"/>
          <w:sz w:val="24"/>
          <w:szCs w:val="24"/>
          <w:lang w:eastAsia="ru-RU"/>
        </w:rPr>
        <w:t>67</w:t>
      </w:r>
      <w:r w:rsidR="00274A05" w:rsidRPr="00CC6C78">
        <w:rPr>
          <w:rFonts w:ascii="Times New Roman" w:eastAsia="Times New Roman" w:hAnsi="Times New Roman" w:cs="Times New Roman"/>
          <w:sz w:val="24"/>
          <w:szCs w:val="24"/>
          <w:lang w:eastAsia="ru-RU"/>
        </w:rPr>
        <w:t xml:space="preserve"> </w:t>
      </w:r>
      <w:r w:rsidRPr="00CC6C78">
        <w:rPr>
          <w:rFonts w:ascii="Times New Roman" w:eastAsia="Times New Roman" w:hAnsi="Times New Roman" w:cs="Times New Roman"/>
          <w:sz w:val="24"/>
          <w:szCs w:val="24"/>
          <w:lang w:eastAsia="ru-RU"/>
        </w:rPr>
        <w:t xml:space="preserve"> куб. м., в 202</w:t>
      </w:r>
      <w:r w:rsidR="00CC6C78" w:rsidRPr="00CC6C78">
        <w:rPr>
          <w:rFonts w:ascii="Times New Roman" w:eastAsia="Times New Roman" w:hAnsi="Times New Roman" w:cs="Times New Roman"/>
          <w:sz w:val="24"/>
          <w:szCs w:val="24"/>
          <w:lang w:eastAsia="ru-RU"/>
        </w:rPr>
        <w:t>3</w:t>
      </w:r>
      <w:r w:rsidR="00274A05" w:rsidRPr="00CC6C78">
        <w:rPr>
          <w:rFonts w:ascii="Times New Roman" w:eastAsia="Times New Roman" w:hAnsi="Times New Roman" w:cs="Times New Roman"/>
          <w:sz w:val="24"/>
          <w:szCs w:val="24"/>
          <w:lang w:eastAsia="ru-RU"/>
        </w:rPr>
        <w:t xml:space="preserve"> </w:t>
      </w:r>
      <w:r w:rsidRPr="00CC6C78">
        <w:rPr>
          <w:rFonts w:ascii="Times New Roman" w:eastAsia="Times New Roman" w:hAnsi="Times New Roman" w:cs="Times New Roman"/>
          <w:sz w:val="24"/>
          <w:szCs w:val="24"/>
          <w:lang w:eastAsia="ru-RU"/>
        </w:rPr>
        <w:t xml:space="preserve">г.- </w:t>
      </w:r>
      <w:r w:rsidR="00CC6C78" w:rsidRPr="00CC6C78">
        <w:rPr>
          <w:rFonts w:ascii="Times New Roman" w:eastAsia="Times New Roman" w:hAnsi="Times New Roman" w:cs="Times New Roman"/>
          <w:sz w:val="24"/>
          <w:szCs w:val="24"/>
          <w:lang w:eastAsia="ru-RU"/>
        </w:rPr>
        <w:t>50,33</w:t>
      </w:r>
      <w:r w:rsidR="003B47FB" w:rsidRPr="00CC6C78">
        <w:rPr>
          <w:rFonts w:ascii="Times New Roman" w:eastAsia="Times New Roman" w:hAnsi="Times New Roman" w:cs="Times New Roman"/>
          <w:sz w:val="24"/>
          <w:szCs w:val="24"/>
          <w:lang w:eastAsia="ru-RU"/>
        </w:rPr>
        <w:t xml:space="preserve"> </w:t>
      </w:r>
      <w:r w:rsidRPr="00CC6C78">
        <w:rPr>
          <w:rFonts w:ascii="Times New Roman" w:eastAsia="Times New Roman" w:hAnsi="Times New Roman" w:cs="Times New Roman"/>
          <w:sz w:val="24"/>
          <w:szCs w:val="24"/>
          <w:lang w:eastAsia="ru-RU"/>
        </w:rPr>
        <w:t>куб.</w:t>
      </w:r>
      <w:r w:rsidR="00D9052B" w:rsidRPr="00CC6C78">
        <w:rPr>
          <w:rFonts w:ascii="Times New Roman" w:eastAsia="Times New Roman" w:hAnsi="Times New Roman" w:cs="Times New Roman"/>
          <w:sz w:val="24"/>
          <w:szCs w:val="24"/>
          <w:lang w:eastAsia="ru-RU"/>
        </w:rPr>
        <w:t xml:space="preserve"> </w:t>
      </w:r>
      <w:r w:rsidRPr="00CC6C78">
        <w:rPr>
          <w:rFonts w:ascii="Times New Roman" w:eastAsia="Times New Roman" w:hAnsi="Times New Roman" w:cs="Times New Roman"/>
          <w:sz w:val="24"/>
          <w:szCs w:val="24"/>
          <w:lang w:eastAsia="ru-RU"/>
        </w:rPr>
        <w:t>м., в 202</w:t>
      </w:r>
      <w:r w:rsidR="00CC6C78" w:rsidRPr="00CC6C78">
        <w:rPr>
          <w:rFonts w:ascii="Times New Roman" w:eastAsia="Times New Roman" w:hAnsi="Times New Roman" w:cs="Times New Roman"/>
          <w:sz w:val="24"/>
          <w:szCs w:val="24"/>
          <w:lang w:eastAsia="ru-RU"/>
        </w:rPr>
        <w:t>4</w:t>
      </w:r>
      <w:r w:rsidR="00274A05" w:rsidRPr="00CC6C78">
        <w:rPr>
          <w:rFonts w:ascii="Times New Roman" w:eastAsia="Times New Roman" w:hAnsi="Times New Roman" w:cs="Times New Roman"/>
          <w:sz w:val="24"/>
          <w:szCs w:val="24"/>
          <w:lang w:eastAsia="ru-RU"/>
        </w:rPr>
        <w:t xml:space="preserve"> </w:t>
      </w:r>
      <w:r w:rsidRPr="00CC6C78">
        <w:rPr>
          <w:rFonts w:ascii="Times New Roman" w:eastAsia="Times New Roman" w:hAnsi="Times New Roman" w:cs="Times New Roman"/>
          <w:sz w:val="24"/>
          <w:szCs w:val="24"/>
          <w:lang w:eastAsia="ru-RU"/>
        </w:rPr>
        <w:t xml:space="preserve">г.- </w:t>
      </w:r>
      <w:r w:rsidR="00274A05" w:rsidRPr="00CC6C78">
        <w:rPr>
          <w:rFonts w:ascii="Times New Roman" w:eastAsia="Times New Roman" w:hAnsi="Times New Roman" w:cs="Times New Roman"/>
          <w:sz w:val="24"/>
          <w:szCs w:val="24"/>
          <w:lang w:eastAsia="ru-RU"/>
        </w:rPr>
        <w:t>50,</w:t>
      </w:r>
      <w:r w:rsidR="00CC6C78" w:rsidRPr="00CC6C78">
        <w:rPr>
          <w:rFonts w:ascii="Times New Roman" w:eastAsia="Times New Roman" w:hAnsi="Times New Roman" w:cs="Times New Roman"/>
          <w:sz w:val="24"/>
          <w:szCs w:val="24"/>
          <w:lang w:eastAsia="ru-RU"/>
        </w:rPr>
        <w:t>46</w:t>
      </w:r>
      <w:r w:rsidRPr="00CC6C78">
        <w:rPr>
          <w:rFonts w:ascii="Times New Roman" w:eastAsia="Times New Roman" w:hAnsi="Times New Roman" w:cs="Times New Roman"/>
          <w:sz w:val="24"/>
          <w:szCs w:val="24"/>
          <w:lang w:eastAsia="ru-RU"/>
        </w:rPr>
        <w:t xml:space="preserve"> куб. м.</w:t>
      </w:r>
      <w:r w:rsidR="00426790" w:rsidRPr="00CC6C78">
        <w:rPr>
          <w:rFonts w:ascii="Times New Roman" w:eastAsia="Times New Roman" w:hAnsi="Times New Roman" w:cs="Times New Roman"/>
          <w:sz w:val="24"/>
          <w:szCs w:val="24"/>
          <w:lang w:eastAsia="ru-RU"/>
        </w:rPr>
        <w:t xml:space="preserve"> </w:t>
      </w:r>
    </w:p>
    <w:p w14:paraId="1D23A4F7" w14:textId="41A2DDCB" w:rsidR="0008266E" w:rsidRDefault="00CC6C78" w:rsidP="00274A05">
      <w:pPr>
        <w:spacing w:after="0" w:line="240" w:lineRule="auto"/>
        <w:ind w:firstLine="709"/>
        <w:jc w:val="both"/>
        <w:rPr>
          <w:rFonts w:ascii="Times New Roman" w:eastAsia="Times New Roman" w:hAnsi="Times New Roman" w:cs="Times New Roman"/>
          <w:sz w:val="24"/>
          <w:szCs w:val="24"/>
          <w:lang w:eastAsia="ru-RU"/>
        </w:rPr>
      </w:pPr>
      <w:r w:rsidRPr="00CC6C78">
        <w:rPr>
          <w:rFonts w:ascii="Times New Roman" w:eastAsia="Times New Roman" w:hAnsi="Times New Roman" w:cs="Times New Roman"/>
          <w:sz w:val="24"/>
          <w:szCs w:val="24"/>
          <w:lang w:eastAsia="ru-RU"/>
        </w:rPr>
        <w:t>За 2024</w:t>
      </w:r>
      <w:r>
        <w:rPr>
          <w:rFonts w:ascii="Times New Roman" w:eastAsia="Times New Roman" w:hAnsi="Times New Roman" w:cs="Times New Roman"/>
          <w:sz w:val="24"/>
          <w:szCs w:val="24"/>
          <w:lang w:eastAsia="ru-RU"/>
        </w:rPr>
        <w:t xml:space="preserve"> </w:t>
      </w:r>
      <w:r w:rsidRPr="00CC6C78">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CC6C78">
        <w:rPr>
          <w:rFonts w:ascii="Times New Roman" w:eastAsia="Times New Roman" w:hAnsi="Times New Roman" w:cs="Times New Roman"/>
          <w:sz w:val="24"/>
          <w:szCs w:val="24"/>
          <w:lang w:eastAsia="ru-RU"/>
        </w:rPr>
        <w:t>потребление холодной воды МКД-1 528</w:t>
      </w:r>
      <w:r>
        <w:rPr>
          <w:rFonts w:ascii="Times New Roman" w:eastAsia="Times New Roman" w:hAnsi="Times New Roman" w:cs="Times New Roman"/>
          <w:sz w:val="24"/>
          <w:szCs w:val="24"/>
          <w:lang w:eastAsia="ru-RU"/>
        </w:rPr>
        <w:t> </w:t>
      </w:r>
      <w:r w:rsidRPr="00CC6C78">
        <w:rPr>
          <w:rFonts w:ascii="Times New Roman" w:eastAsia="Times New Roman" w:hAnsi="Times New Roman" w:cs="Times New Roman"/>
          <w:sz w:val="24"/>
          <w:szCs w:val="24"/>
          <w:lang w:eastAsia="ru-RU"/>
        </w:rPr>
        <w:t>910</w:t>
      </w:r>
      <w:r>
        <w:rPr>
          <w:rFonts w:ascii="Times New Roman" w:eastAsia="Times New Roman" w:hAnsi="Times New Roman" w:cs="Times New Roman"/>
          <w:sz w:val="24"/>
          <w:szCs w:val="24"/>
          <w:lang w:eastAsia="ru-RU"/>
        </w:rPr>
        <w:t xml:space="preserve"> </w:t>
      </w:r>
      <w:r w:rsidRPr="00CC6C78">
        <w:rPr>
          <w:rFonts w:ascii="Times New Roman" w:eastAsia="Times New Roman" w:hAnsi="Times New Roman" w:cs="Times New Roman"/>
          <w:sz w:val="24"/>
          <w:szCs w:val="24"/>
          <w:lang w:eastAsia="ru-RU"/>
        </w:rPr>
        <w:t>куб.</w:t>
      </w:r>
      <w:r w:rsidR="00F918FC">
        <w:rPr>
          <w:rFonts w:ascii="Times New Roman" w:eastAsia="Times New Roman" w:hAnsi="Times New Roman" w:cs="Times New Roman"/>
          <w:sz w:val="24"/>
          <w:szCs w:val="24"/>
          <w:lang w:eastAsia="ru-RU"/>
        </w:rPr>
        <w:t xml:space="preserve"> </w:t>
      </w:r>
      <w:r w:rsidRPr="00CC6C78">
        <w:rPr>
          <w:rFonts w:ascii="Times New Roman" w:eastAsia="Times New Roman" w:hAnsi="Times New Roman" w:cs="Times New Roman"/>
          <w:sz w:val="24"/>
          <w:szCs w:val="24"/>
          <w:lang w:eastAsia="ru-RU"/>
        </w:rPr>
        <w:t>м., кол-во жителей МКД, с централизованным водоснабжением-  30300</w:t>
      </w:r>
      <w:r>
        <w:rPr>
          <w:rFonts w:ascii="Times New Roman" w:eastAsia="Times New Roman" w:hAnsi="Times New Roman" w:cs="Times New Roman"/>
          <w:sz w:val="24"/>
          <w:szCs w:val="24"/>
          <w:lang w:eastAsia="ru-RU"/>
        </w:rPr>
        <w:t xml:space="preserve"> </w:t>
      </w:r>
      <w:r w:rsidRPr="00CC6C78">
        <w:rPr>
          <w:rFonts w:ascii="Times New Roman" w:eastAsia="Times New Roman" w:hAnsi="Times New Roman" w:cs="Times New Roman"/>
          <w:sz w:val="24"/>
          <w:szCs w:val="24"/>
          <w:lang w:eastAsia="ru-RU"/>
        </w:rPr>
        <w:t>чел. Рост потребления произошел в следствии переселения населения из ветхого и аварийного жилья в новые МКД, с централизованным водоснабжением.</w:t>
      </w:r>
      <w:r>
        <w:rPr>
          <w:rFonts w:ascii="Times New Roman" w:eastAsia="Times New Roman" w:hAnsi="Times New Roman" w:cs="Times New Roman"/>
          <w:sz w:val="24"/>
          <w:szCs w:val="24"/>
          <w:lang w:eastAsia="ru-RU"/>
        </w:rPr>
        <w:t xml:space="preserve"> </w:t>
      </w:r>
    </w:p>
    <w:p w14:paraId="5CF05C6C" w14:textId="22070BDF" w:rsidR="00274A05" w:rsidRPr="008F094A" w:rsidRDefault="00CC6C78" w:rsidP="00274A05">
      <w:pPr>
        <w:spacing w:after="0" w:line="240" w:lineRule="auto"/>
        <w:ind w:firstLine="709"/>
        <w:jc w:val="both"/>
        <w:rPr>
          <w:rFonts w:ascii="Times New Roman" w:eastAsia="Times New Roman" w:hAnsi="Times New Roman" w:cs="Times New Roman"/>
          <w:sz w:val="24"/>
          <w:szCs w:val="24"/>
          <w:highlight w:val="yellow"/>
          <w:lang w:eastAsia="ru-RU"/>
        </w:rPr>
      </w:pPr>
      <w:r w:rsidRPr="00CC6C78">
        <w:rPr>
          <w:rFonts w:ascii="Times New Roman" w:eastAsia="Times New Roman" w:hAnsi="Times New Roman" w:cs="Times New Roman"/>
          <w:sz w:val="24"/>
          <w:szCs w:val="24"/>
          <w:lang w:eastAsia="ru-RU"/>
        </w:rPr>
        <w:t>Прогноз на 2025-2027</w:t>
      </w:r>
      <w:r w:rsidR="0008266E">
        <w:rPr>
          <w:rFonts w:ascii="Times New Roman" w:eastAsia="Times New Roman" w:hAnsi="Times New Roman" w:cs="Times New Roman"/>
          <w:sz w:val="24"/>
          <w:szCs w:val="24"/>
          <w:lang w:eastAsia="ru-RU"/>
        </w:rPr>
        <w:t xml:space="preserve"> г</w:t>
      </w:r>
      <w:r w:rsidRPr="00CC6C78">
        <w:rPr>
          <w:rFonts w:ascii="Times New Roman" w:eastAsia="Times New Roman" w:hAnsi="Times New Roman" w:cs="Times New Roman"/>
          <w:sz w:val="24"/>
          <w:szCs w:val="24"/>
          <w:lang w:eastAsia="ru-RU"/>
        </w:rPr>
        <w:t>г. на уровне 2024</w:t>
      </w:r>
      <w:r>
        <w:rPr>
          <w:rFonts w:ascii="Times New Roman" w:eastAsia="Times New Roman" w:hAnsi="Times New Roman" w:cs="Times New Roman"/>
          <w:sz w:val="24"/>
          <w:szCs w:val="24"/>
          <w:lang w:eastAsia="ru-RU"/>
        </w:rPr>
        <w:t xml:space="preserve"> </w:t>
      </w:r>
      <w:r w:rsidRPr="00CC6C78">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CC6C78">
        <w:rPr>
          <w:rFonts w:ascii="Times New Roman" w:eastAsia="Times New Roman" w:hAnsi="Times New Roman" w:cs="Times New Roman"/>
          <w:sz w:val="24"/>
          <w:szCs w:val="24"/>
          <w:lang w:eastAsia="ru-RU"/>
        </w:rPr>
        <w:t>т.к. вместе со снижением численности населения будет увеличиваться количество населения в новых МКД, с централизованным водоснабжением</w:t>
      </w:r>
      <w:r w:rsidR="0008266E">
        <w:rPr>
          <w:rFonts w:ascii="Times New Roman" w:eastAsia="Times New Roman" w:hAnsi="Times New Roman" w:cs="Times New Roman"/>
          <w:sz w:val="24"/>
          <w:szCs w:val="24"/>
          <w:lang w:eastAsia="ru-RU"/>
        </w:rPr>
        <w:t xml:space="preserve"> (2025 г. -</w:t>
      </w:r>
      <w:r w:rsidR="0008266E" w:rsidRPr="0008266E">
        <w:rPr>
          <w:rFonts w:ascii="Times New Roman" w:eastAsia="Times New Roman" w:hAnsi="Times New Roman" w:cs="Times New Roman"/>
          <w:sz w:val="24"/>
          <w:szCs w:val="24"/>
          <w:lang w:eastAsia="ru-RU"/>
        </w:rPr>
        <w:t>50,46 куб. м.</w:t>
      </w:r>
      <w:r w:rsidR="0008266E">
        <w:rPr>
          <w:rFonts w:ascii="Times New Roman" w:eastAsia="Times New Roman" w:hAnsi="Times New Roman" w:cs="Times New Roman"/>
          <w:sz w:val="24"/>
          <w:szCs w:val="24"/>
          <w:lang w:eastAsia="ru-RU"/>
        </w:rPr>
        <w:t xml:space="preserve">, 2026 г. - </w:t>
      </w:r>
      <w:r w:rsidR="0008266E" w:rsidRPr="0008266E">
        <w:rPr>
          <w:rFonts w:ascii="Times New Roman" w:eastAsia="Times New Roman" w:hAnsi="Times New Roman" w:cs="Times New Roman"/>
          <w:sz w:val="24"/>
          <w:szCs w:val="24"/>
          <w:lang w:eastAsia="ru-RU"/>
        </w:rPr>
        <w:t>50,46 куб. м.</w:t>
      </w:r>
      <w:r w:rsidR="0008266E">
        <w:rPr>
          <w:rFonts w:ascii="Times New Roman" w:eastAsia="Times New Roman" w:hAnsi="Times New Roman" w:cs="Times New Roman"/>
          <w:sz w:val="24"/>
          <w:szCs w:val="24"/>
          <w:lang w:eastAsia="ru-RU"/>
        </w:rPr>
        <w:t xml:space="preserve">, 2027 г. - </w:t>
      </w:r>
      <w:r w:rsidR="0008266E" w:rsidRPr="0008266E">
        <w:rPr>
          <w:rFonts w:ascii="Times New Roman" w:eastAsia="Times New Roman" w:hAnsi="Times New Roman" w:cs="Times New Roman"/>
          <w:sz w:val="24"/>
          <w:szCs w:val="24"/>
          <w:lang w:eastAsia="ru-RU"/>
        </w:rPr>
        <w:t>50,46 куб. м.</w:t>
      </w:r>
      <w:r w:rsidR="0008266E">
        <w:rPr>
          <w:rFonts w:ascii="Times New Roman" w:eastAsia="Times New Roman" w:hAnsi="Times New Roman" w:cs="Times New Roman"/>
          <w:sz w:val="24"/>
          <w:szCs w:val="24"/>
          <w:lang w:eastAsia="ru-RU"/>
        </w:rPr>
        <w:t>).</w:t>
      </w:r>
    </w:p>
    <w:p w14:paraId="3A1D0F1B" w14:textId="5F1114B8" w:rsidR="00BD6826" w:rsidRPr="00EF2CB8"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EF2CB8">
        <w:rPr>
          <w:rFonts w:ascii="Times New Roman" w:eastAsia="Times New Roman" w:hAnsi="Times New Roman" w:cs="Times New Roman"/>
          <w:b/>
          <w:sz w:val="24"/>
          <w:szCs w:val="24"/>
          <w:lang w:eastAsia="ru-RU"/>
        </w:rPr>
        <w:t xml:space="preserve">Показатель 39.5. </w:t>
      </w:r>
      <w:r w:rsidR="006613BA">
        <w:rPr>
          <w:rFonts w:ascii="Times New Roman" w:eastAsia="Times New Roman" w:hAnsi="Times New Roman" w:cs="Times New Roman"/>
          <w:b/>
          <w:sz w:val="24"/>
          <w:szCs w:val="24"/>
          <w:lang w:eastAsia="ru-RU"/>
        </w:rPr>
        <w:t>«</w:t>
      </w:r>
      <w:r w:rsidRPr="00EF2CB8">
        <w:rPr>
          <w:rFonts w:ascii="Times New Roman" w:eastAsia="Times New Roman" w:hAnsi="Times New Roman" w:cs="Times New Roman"/>
          <w:b/>
          <w:sz w:val="24"/>
          <w:szCs w:val="24"/>
          <w:lang w:eastAsia="ru-RU"/>
        </w:rPr>
        <w:t>Удельная величина потребления природного газа в многоквартирных домах</w:t>
      </w:r>
      <w:r w:rsidR="006613BA">
        <w:rPr>
          <w:rFonts w:ascii="Times New Roman" w:eastAsia="Times New Roman" w:hAnsi="Times New Roman" w:cs="Times New Roman"/>
          <w:b/>
          <w:sz w:val="24"/>
          <w:szCs w:val="24"/>
          <w:lang w:eastAsia="ru-RU"/>
        </w:rPr>
        <w:t>»</w:t>
      </w:r>
    </w:p>
    <w:p w14:paraId="675A37C8" w14:textId="28474E88" w:rsidR="00E36548" w:rsidRPr="00EF2CB8" w:rsidRDefault="00E36548" w:rsidP="00423C4D">
      <w:pPr>
        <w:spacing w:after="0" w:line="240" w:lineRule="auto"/>
        <w:ind w:firstLine="709"/>
        <w:jc w:val="both"/>
        <w:rPr>
          <w:rFonts w:ascii="Times New Roman" w:eastAsia="Times New Roman" w:hAnsi="Times New Roman" w:cs="Times New Roman"/>
          <w:sz w:val="24"/>
          <w:szCs w:val="24"/>
          <w:lang w:eastAsia="ru-RU"/>
        </w:rPr>
      </w:pPr>
      <w:r w:rsidRPr="00EF2CB8">
        <w:rPr>
          <w:rFonts w:ascii="Times New Roman" w:eastAsia="Times New Roman" w:hAnsi="Times New Roman" w:cs="Times New Roman"/>
          <w:sz w:val="24"/>
          <w:szCs w:val="24"/>
          <w:lang w:eastAsia="ru-RU"/>
        </w:rPr>
        <w:t xml:space="preserve">На территории муниципального образования </w:t>
      </w:r>
      <w:r w:rsidR="006613BA">
        <w:rPr>
          <w:rFonts w:ascii="Times New Roman" w:eastAsia="Times New Roman" w:hAnsi="Times New Roman" w:cs="Times New Roman"/>
          <w:sz w:val="24"/>
          <w:szCs w:val="24"/>
          <w:lang w:eastAsia="ru-RU"/>
        </w:rPr>
        <w:t>«</w:t>
      </w:r>
      <w:r w:rsidRPr="00EF2CB8">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EF2CB8">
        <w:rPr>
          <w:rFonts w:ascii="Times New Roman" w:eastAsia="Times New Roman" w:hAnsi="Times New Roman" w:cs="Times New Roman"/>
          <w:sz w:val="24"/>
          <w:szCs w:val="24"/>
          <w:lang w:eastAsia="ru-RU"/>
        </w:rPr>
        <w:t xml:space="preserve"> централизованное газоснабжение отсутствует.  </w:t>
      </w:r>
      <w:r w:rsidR="002D3755" w:rsidRPr="00EF2CB8">
        <w:rPr>
          <w:rFonts w:ascii="Times New Roman" w:eastAsia="Times New Roman" w:hAnsi="Times New Roman" w:cs="Times New Roman"/>
          <w:sz w:val="24"/>
          <w:szCs w:val="24"/>
          <w:lang w:eastAsia="ru-RU"/>
        </w:rPr>
        <w:t>На перспективу 202</w:t>
      </w:r>
      <w:r w:rsidR="00EF2CB8" w:rsidRPr="00EF2CB8">
        <w:rPr>
          <w:rFonts w:ascii="Times New Roman" w:eastAsia="Times New Roman" w:hAnsi="Times New Roman" w:cs="Times New Roman"/>
          <w:sz w:val="24"/>
          <w:szCs w:val="24"/>
          <w:lang w:eastAsia="ru-RU"/>
        </w:rPr>
        <w:t>5</w:t>
      </w:r>
      <w:r w:rsidR="002D3755" w:rsidRPr="00EF2CB8">
        <w:rPr>
          <w:rFonts w:ascii="Times New Roman" w:eastAsia="Times New Roman" w:hAnsi="Times New Roman" w:cs="Times New Roman"/>
          <w:sz w:val="24"/>
          <w:szCs w:val="24"/>
          <w:lang w:eastAsia="ru-RU"/>
        </w:rPr>
        <w:t>-202</w:t>
      </w:r>
      <w:r w:rsidR="00EF2CB8" w:rsidRPr="00EF2CB8">
        <w:rPr>
          <w:rFonts w:ascii="Times New Roman" w:eastAsia="Times New Roman" w:hAnsi="Times New Roman" w:cs="Times New Roman"/>
          <w:sz w:val="24"/>
          <w:szCs w:val="24"/>
          <w:lang w:eastAsia="ru-RU"/>
        </w:rPr>
        <w:t>7</w:t>
      </w:r>
      <w:r w:rsidR="002D3755" w:rsidRPr="00EF2CB8">
        <w:rPr>
          <w:rFonts w:ascii="Times New Roman" w:eastAsia="Times New Roman" w:hAnsi="Times New Roman" w:cs="Times New Roman"/>
          <w:sz w:val="24"/>
          <w:szCs w:val="24"/>
          <w:lang w:eastAsia="ru-RU"/>
        </w:rPr>
        <w:t xml:space="preserve"> годы газификация не планируется.</w:t>
      </w:r>
    </w:p>
    <w:p w14:paraId="381C4AA0" w14:textId="334FA3D1" w:rsidR="00BD6826" w:rsidRPr="006102A7"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6102A7">
        <w:rPr>
          <w:rFonts w:ascii="Times New Roman" w:eastAsia="Times New Roman" w:hAnsi="Times New Roman" w:cs="Times New Roman"/>
          <w:b/>
          <w:sz w:val="24"/>
          <w:szCs w:val="24"/>
          <w:lang w:eastAsia="ru-RU"/>
        </w:rPr>
        <w:t xml:space="preserve">Показатель 40. </w:t>
      </w:r>
      <w:r w:rsidR="006613BA">
        <w:rPr>
          <w:rFonts w:ascii="Times New Roman" w:eastAsia="Times New Roman" w:hAnsi="Times New Roman" w:cs="Times New Roman"/>
          <w:b/>
          <w:sz w:val="24"/>
          <w:szCs w:val="24"/>
          <w:lang w:eastAsia="ru-RU"/>
        </w:rPr>
        <w:t>«</w:t>
      </w:r>
      <w:r w:rsidRPr="006102A7">
        <w:rPr>
          <w:rFonts w:ascii="Times New Roman" w:eastAsia="Times New Roman" w:hAnsi="Times New Roman" w:cs="Times New Roman"/>
          <w:b/>
          <w:sz w:val="24"/>
          <w:szCs w:val="24"/>
          <w:lang w:eastAsia="ru-RU"/>
        </w:rPr>
        <w:t>Удельная величина потребления энергетических ресурсов муниципальными бюджетными учреждениями</w:t>
      </w:r>
      <w:r w:rsidR="006613BA">
        <w:rPr>
          <w:rFonts w:ascii="Times New Roman" w:eastAsia="Times New Roman" w:hAnsi="Times New Roman" w:cs="Times New Roman"/>
          <w:b/>
          <w:sz w:val="24"/>
          <w:szCs w:val="24"/>
          <w:lang w:eastAsia="ru-RU"/>
        </w:rPr>
        <w:t>»</w:t>
      </w:r>
      <w:r w:rsidRPr="006102A7">
        <w:rPr>
          <w:rFonts w:ascii="Times New Roman" w:eastAsia="Times New Roman" w:hAnsi="Times New Roman" w:cs="Times New Roman"/>
          <w:b/>
          <w:sz w:val="24"/>
          <w:szCs w:val="24"/>
          <w:lang w:eastAsia="ru-RU"/>
        </w:rPr>
        <w:t>:</w:t>
      </w:r>
    </w:p>
    <w:p w14:paraId="3067A3C2" w14:textId="57C93860" w:rsidR="00BD6826" w:rsidRPr="00F23EF4"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F23EF4">
        <w:rPr>
          <w:rFonts w:ascii="Times New Roman" w:eastAsia="Times New Roman" w:hAnsi="Times New Roman" w:cs="Times New Roman"/>
          <w:b/>
          <w:sz w:val="24"/>
          <w:szCs w:val="24"/>
          <w:lang w:eastAsia="ru-RU"/>
        </w:rPr>
        <w:t xml:space="preserve">Показатель 40.1. </w:t>
      </w:r>
      <w:r w:rsidR="006613BA">
        <w:rPr>
          <w:rFonts w:ascii="Times New Roman" w:eastAsia="Times New Roman" w:hAnsi="Times New Roman" w:cs="Times New Roman"/>
          <w:b/>
          <w:sz w:val="24"/>
          <w:szCs w:val="24"/>
          <w:lang w:eastAsia="ru-RU"/>
        </w:rPr>
        <w:t>«</w:t>
      </w:r>
      <w:r w:rsidRPr="00F23EF4">
        <w:rPr>
          <w:rFonts w:ascii="Times New Roman" w:eastAsia="Times New Roman" w:hAnsi="Times New Roman" w:cs="Times New Roman"/>
          <w:b/>
          <w:sz w:val="24"/>
          <w:szCs w:val="24"/>
          <w:lang w:eastAsia="ru-RU"/>
        </w:rPr>
        <w:t>Удельная величина потребления электрической энергии муниципальными бюджетными учреждениями</w:t>
      </w:r>
      <w:r w:rsidR="006613BA">
        <w:rPr>
          <w:rFonts w:ascii="Times New Roman" w:eastAsia="Times New Roman" w:hAnsi="Times New Roman" w:cs="Times New Roman"/>
          <w:b/>
          <w:sz w:val="24"/>
          <w:szCs w:val="24"/>
          <w:lang w:eastAsia="ru-RU"/>
        </w:rPr>
        <w:t>»</w:t>
      </w:r>
    </w:p>
    <w:p w14:paraId="1075ACD0" w14:textId="641CAF90" w:rsidR="00A81705" w:rsidRPr="00F23EF4" w:rsidRDefault="00893C87" w:rsidP="00A81705">
      <w:pPr>
        <w:spacing w:after="0" w:line="240" w:lineRule="auto"/>
        <w:ind w:firstLine="709"/>
        <w:jc w:val="both"/>
        <w:rPr>
          <w:rFonts w:ascii="Times New Roman" w:eastAsia="Times New Roman" w:hAnsi="Times New Roman" w:cs="Times New Roman"/>
          <w:sz w:val="24"/>
          <w:szCs w:val="24"/>
          <w:lang w:eastAsia="ru-RU"/>
        </w:rPr>
      </w:pPr>
      <w:r w:rsidRPr="00F23EF4">
        <w:rPr>
          <w:rFonts w:ascii="Times New Roman" w:eastAsia="Times New Roman" w:hAnsi="Times New Roman" w:cs="Times New Roman"/>
          <w:sz w:val="24"/>
          <w:szCs w:val="24"/>
          <w:lang w:eastAsia="ru-RU"/>
        </w:rPr>
        <w:t>В 20</w:t>
      </w:r>
      <w:r w:rsidR="00565455" w:rsidRPr="00F23EF4">
        <w:rPr>
          <w:rFonts w:ascii="Times New Roman" w:eastAsia="Times New Roman" w:hAnsi="Times New Roman" w:cs="Times New Roman"/>
          <w:sz w:val="24"/>
          <w:szCs w:val="24"/>
          <w:lang w:eastAsia="ru-RU"/>
        </w:rPr>
        <w:t>2</w:t>
      </w:r>
      <w:r w:rsidR="00F23EF4" w:rsidRPr="00F23EF4">
        <w:rPr>
          <w:rFonts w:ascii="Times New Roman" w:eastAsia="Times New Roman" w:hAnsi="Times New Roman" w:cs="Times New Roman"/>
          <w:sz w:val="24"/>
          <w:szCs w:val="24"/>
          <w:lang w:eastAsia="ru-RU"/>
        </w:rPr>
        <w:t>2</w:t>
      </w:r>
      <w:r w:rsidR="00A81705" w:rsidRPr="00F23EF4">
        <w:rPr>
          <w:rFonts w:ascii="Times New Roman" w:eastAsia="Times New Roman" w:hAnsi="Times New Roman" w:cs="Times New Roman"/>
          <w:sz w:val="24"/>
          <w:szCs w:val="24"/>
          <w:lang w:eastAsia="ru-RU"/>
        </w:rPr>
        <w:t xml:space="preserve"> </w:t>
      </w:r>
      <w:r w:rsidRPr="00F23EF4">
        <w:rPr>
          <w:rFonts w:ascii="Times New Roman" w:eastAsia="Times New Roman" w:hAnsi="Times New Roman" w:cs="Times New Roman"/>
          <w:sz w:val="24"/>
          <w:szCs w:val="24"/>
          <w:lang w:eastAsia="ru-RU"/>
        </w:rPr>
        <w:t>г. значение показателя составило-16</w:t>
      </w:r>
      <w:r w:rsidR="00A81705" w:rsidRPr="00F23EF4">
        <w:rPr>
          <w:rFonts w:ascii="Times New Roman" w:eastAsia="Times New Roman" w:hAnsi="Times New Roman" w:cs="Times New Roman"/>
          <w:sz w:val="24"/>
          <w:szCs w:val="24"/>
          <w:lang w:eastAsia="ru-RU"/>
        </w:rPr>
        <w:t>5</w:t>
      </w:r>
      <w:r w:rsidRPr="00F23EF4">
        <w:rPr>
          <w:rFonts w:ascii="Times New Roman" w:eastAsia="Times New Roman" w:hAnsi="Times New Roman" w:cs="Times New Roman"/>
          <w:sz w:val="24"/>
          <w:szCs w:val="24"/>
          <w:lang w:eastAsia="ru-RU"/>
        </w:rPr>
        <w:t>,</w:t>
      </w:r>
      <w:r w:rsidR="00A81705" w:rsidRPr="00F23EF4">
        <w:rPr>
          <w:rFonts w:ascii="Times New Roman" w:eastAsia="Times New Roman" w:hAnsi="Times New Roman" w:cs="Times New Roman"/>
          <w:sz w:val="24"/>
          <w:szCs w:val="24"/>
          <w:lang w:eastAsia="ru-RU"/>
        </w:rPr>
        <w:t>0</w:t>
      </w:r>
      <w:r w:rsidRPr="00F23EF4">
        <w:rPr>
          <w:rFonts w:ascii="Times New Roman" w:eastAsia="Times New Roman" w:hAnsi="Times New Roman" w:cs="Times New Roman"/>
          <w:sz w:val="24"/>
          <w:szCs w:val="24"/>
          <w:lang w:eastAsia="ru-RU"/>
        </w:rPr>
        <w:t>0 тыс. кВт., в 202</w:t>
      </w:r>
      <w:r w:rsidR="00F23EF4" w:rsidRPr="00F23EF4">
        <w:rPr>
          <w:rFonts w:ascii="Times New Roman" w:eastAsia="Times New Roman" w:hAnsi="Times New Roman" w:cs="Times New Roman"/>
          <w:sz w:val="24"/>
          <w:szCs w:val="24"/>
          <w:lang w:eastAsia="ru-RU"/>
        </w:rPr>
        <w:t>3</w:t>
      </w:r>
      <w:r w:rsidR="00A81705" w:rsidRPr="00F23EF4">
        <w:rPr>
          <w:rFonts w:ascii="Times New Roman" w:eastAsia="Times New Roman" w:hAnsi="Times New Roman" w:cs="Times New Roman"/>
          <w:sz w:val="24"/>
          <w:szCs w:val="24"/>
          <w:lang w:eastAsia="ru-RU"/>
        </w:rPr>
        <w:t xml:space="preserve"> </w:t>
      </w:r>
      <w:r w:rsidRPr="00F23EF4">
        <w:rPr>
          <w:rFonts w:ascii="Times New Roman" w:eastAsia="Times New Roman" w:hAnsi="Times New Roman" w:cs="Times New Roman"/>
          <w:sz w:val="24"/>
          <w:szCs w:val="24"/>
          <w:lang w:eastAsia="ru-RU"/>
        </w:rPr>
        <w:t>г.- 16</w:t>
      </w:r>
      <w:r w:rsidR="00565455" w:rsidRPr="00F23EF4">
        <w:rPr>
          <w:rFonts w:ascii="Times New Roman" w:eastAsia="Times New Roman" w:hAnsi="Times New Roman" w:cs="Times New Roman"/>
          <w:sz w:val="24"/>
          <w:szCs w:val="24"/>
          <w:lang w:eastAsia="ru-RU"/>
        </w:rPr>
        <w:t>5,</w:t>
      </w:r>
      <w:r w:rsidRPr="00F23EF4">
        <w:rPr>
          <w:rFonts w:ascii="Times New Roman" w:eastAsia="Times New Roman" w:hAnsi="Times New Roman" w:cs="Times New Roman"/>
          <w:sz w:val="24"/>
          <w:szCs w:val="24"/>
          <w:lang w:eastAsia="ru-RU"/>
        </w:rPr>
        <w:t>0 тыс. квт., в</w:t>
      </w:r>
      <w:r w:rsidR="007416A4" w:rsidRPr="00F23EF4">
        <w:rPr>
          <w:rFonts w:ascii="Times New Roman" w:eastAsia="Times New Roman" w:hAnsi="Times New Roman" w:cs="Times New Roman"/>
          <w:sz w:val="24"/>
          <w:szCs w:val="24"/>
          <w:lang w:eastAsia="ru-RU"/>
        </w:rPr>
        <w:t xml:space="preserve"> 202</w:t>
      </w:r>
      <w:r w:rsidR="00F23EF4" w:rsidRPr="00F23EF4">
        <w:rPr>
          <w:rFonts w:ascii="Times New Roman" w:eastAsia="Times New Roman" w:hAnsi="Times New Roman" w:cs="Times New Roman"/>
          <w:sz w:val="24"/>
          <w:szCs w:val="24"/>
          <w:lang w:eastAsia="ru-RU"/>
        </w:rPr>
        <w:t xml:space="preserve">4 </w:t>
      </w:r>
      <w:r w:rsidR="007416A4" w:rsidRPr="00F23EF4">
        <w:rPr>
          <w:rFonts w:ascii="Times New Roman" w:eastAsia="Times New Roman" w:hAnsi="Times New Roman" w:cs="Times New Roman"/>
          <w:sz w:val="24"/>
          <w:szCs w:val="24"/>
          <w:lang w:eastAsia="ru-RU"/>
        </w:rPr>
        <w:t xml:space="preserve">г.- </w:t>
      </w:r>
      <w:r w:rsidR="00F23EF4" w:rsidRPr="00F23EF4">
        <w:rPr>
          <w:rFonts w:ascii="Times New Roman" w:eastAsia="Times New Roman" w:hAnsi="Times New Roman" w:cs="Times New Roman"/>
          <w:sz w:val="24"/>
          <w:szCs w:val="24"/>
          <w:lang w:eastAsia="ru-RU"/>
        </w:rPr>
        <w:t>160</w:t>
      </w:r>
      <w:r w:rsidR="007416A4" w:rsidRPr="00F23EF4">
        <w:rPr>
          <w:rFonts w:ascii="Times New Roman" w:eastAsia="Times New Roman" w:hAnsi="Times New Roman" w:cs="Times New Roman"/>
          <w:sz w:val="24"/>
          <w:szCs w:val="24"/>
          <w:lang w:eastAsia="ru-RU"/>
        </w:rPr>
        <w:t>,</w:t>
      </w:r>
      <w:r w:rsidR="00F23EF4" w:rsidRPr="00F23EF4">
        <w:rPr>
          <w:rFonts w:ascii="Times New Roman" w:eastAsia="Times New Roman" w:hAnsi="Times New Roman" w:cs="Times New Roman"/>
          <w:sz w:val="24"/>
          <w:szCs w:val="24"/>
          <w:lang w:eastAsia="ru-RU"/>
        </w:rPr>
        <w:t>94</w:t>
      </w:r>
      <w:r w:rsidR="007416A4" w:rsidRPr="00F23EF4">
        <w:rPr>
          <w:rFonts w:ascii="Times New Roman" w:eastAsia="Times New Roman" w:hAnsi="Times New Roman" w:cs="Times New Roman"/>
          <w:sz w:val="24"/>
          <w:szCs w:val="24"/>
          <w:lang w:eastAsia="ru-RU"/>
        </w:rPr>
        <w:t xml:space="preserve"> тыс. кВт</w:t>
      </w:r>
      <w:r w:rsidR="00F23EF4" w:rsidRPr="00F23EF4">
        <w:rPr>
          <w:rFonts w:ascii="Times New Roman" w:eastAsia="Times New Roman" w:hAnsi="Times New Roman" w:cs="Times New Roman"/>
          <w:sz w:val="24"/>
          <w:szCs w:val="24"/>
          <w:lang w:eastAsia="ru-RU"/>
        </w:rPr>
        <w:t>.</w:t>
      </w:r>
    </w:p>
    <w:p w14:paraId="51B00DB6" w14:textId="39C94AE0" w:rsidR="00F23EF4" w:rsidRDefault="00F23EF4" w:rsidP="007645D4">
      <w:pPr>
        <w:spacing w:after="0" w:line="240" w:lineRule="auto"/>
        <w:ind w:firstLine="709"/>
        <w:jc w:val="both"/>
        <w:rPr>
          <w:rFonts w:ascii="Times New Roman" w:eastAsia="Times New Roman" w:hAnsi="Times New Roman" w:cs="Times New Roman"/>
          <w:sz w:val="24"/>
          <w:szCs w:val="24"/>
          <w:lang w:eastAsia="ru-RU"/>
        </w:rPr>
      </w:pPr>
      <w:r w:rsidRPr="00F23EF4">
        <w:rPr>
          <w:rFonts w:ascii="Times New Roman" w:eastAsia="Times New Roman" w:hAnsi="Times New Roman" w:cs="Times New Roman"/>
          <w:sz w:val="24"/>
          <w:szCs w:val="24"/>
          <w:lang w:eastAsia="ru-RU"/>
        </w:rPr>
        <w:t xml:space="preserve">Удельная величина  потребления электроэнергии в 2024 году 160,94 кВт.час.(5 246 705/32600),снизилось по сравнению с 2023 годом ,   за счёт наличия  энергосберегающих устройств в новом  технологическом электрооборудовании в детсадах, школах, </w:t>
      </w:r>
      <w:r w:rsidRPr="00F23EF4">
        <w:rPr>
          <w:rFonts w:ascii="Times New Roman" w:eastAsia="Times New Roman" w:hAnsi="Times New Roman" w:cs="Times New Roman"/>
          <w:sz w:val="24"/>
          <w:szCs w:val="24"/>
          <w:lang w:eastAsia="ru-RU"/>
        </w:rPr>
        <w:lastRenderedPageBreak/>
        <w:t xml:space="preserve">больницах, которым оснащены бюджетные учреждения: конвекторные печи, духовые шкафы, электросковороды; в д/садах, больницах мощные стир. машины, в школах -  новые компьютеры, интерактивные доски. </w:t>
      </w:r>
    </w:p>
    <w:p w14:paraId="4451B35B" w14:textId="10D71944" w:rsidR="00CF4112" w:rsidRPr="008F094A" w:rsidRDefault="00F23EF4" w:rsidP="007645D4">
      <w:pPr>
        <w:spacing w:after="0" w:line="240" w:lineRule="auto"/>
        <w:ind w:firstLine="709"/>
        <w:jc w:val="both"/>
        <w:rPr>
          <w:rFonts w:ascii="Times New Roman" w:eastAsia="Times New Roman" w:hAnsi="Times New Roman" w:cs="Times New Roman"/>
          <w:sz w:val="24"/>
          <w:szCs w:val="24"/>
          <w:highlight w:val="yellow"/>
          <w:lang w:eastAsia="ru-RU"/>
        </w:rPr>
      </w:pPr>
      <w:r w:rsidRPr="00F23EF4">
        <w:rPr>
          <w:rFonts w:ascii="Times New Roman" w:eastAsia="Times New Roman" w:hAnsi="Times New Roman" w:cs="Times New Roman"/>
          <w:sz w:val="24"/>
          <w:szCs w:val="24"/>
          <w:lang w:eastAsia="ru-RU"/>
        </w:rPr>
        <w:t>В связи с прогнозным сокращением численности населения на период 2025-2027</w:t>
      </w:r>
      <w:r w:rsidR="006A328C">
        <w:rPr>
          <w:rFonts w:ascii="Times New Roman" w:eastAsia="Times New Roman" w:hAnsi="Times New Roman" w:cs="Times New Roman"/>
          <w:sz w:val="24"/>
          <w:szCs w:val="24"/>
          <w:lang w:eastAsia="ru-RU"/>
        </w:rPr>
        <w:t xml:space="preserve"> гг.</w:t>
      </w:r>
      <w:r w:rsidRPr="00F23EF4">
        <w:rPr>
          <w:rFonts w:ascii="Times New Roman" w:eastAsia="Times New Roman" w:hAnsi="Times New Roman" w:cs="Times New Roman"/>
          <w:sz w:val="24"/>
          <w:szCs w:val="24"/>
          <w:lang w:eastAsia="ru-RU"/>
        </w:rPr>
        <w:t xml:space="preserve"> и вместе с тем повышение оснащённости бюджетных учреждений </w:t>
      </w:r>
      <w:r w:rsidR="006A328C">
        <w:rPr>
          <w:rFonts w:ascii="Times New Roman" w:eastAsia="Times New Roman" w:hAnsi="Times New Roman" w:cs="Times New Roman"/>
          <w:sz w:val="24"/>
          <w:szCs w:val="24"/>
          <w:lang w:eastAsia="ru-RU"/>
        </w:rPr>
        <w:t>электрическими</w:t>
      </w:r>
      <w:r w:rsidRPr="00F23EF4">
        <w:rPr>
          <w:rFonts w:ascii="Times New Roman" w:eastAsia="Times New Roman" w:hAnsi="Times New Roman" w:cs="Times New Roman"/>
          <w:sz w:val="24"/>
          <w:szCs w:val="24"/>
          <w:lang w:eastAsia="ru-RU"/>
        </w:rPr>
        <w:t xml:space="preserve"> и электронными устройствами с режимом энергосбережения ожидается рост удельной величины электропотребления: 2025</w:t>
      </w:r>
      <w:r w:rsidR="00EC65E6">
        <w:rPr>
          <w:rFonts w:ascii="Times New Roman" w:eastAsia="Times New Roman" w:hAnsi="Times New Roman" w:cs="Times New Roman"/>
          <w:sz w:val="24"/>
          <w:szCs w:val="24"/>
          <w:lang w:eastAsia="ru-RU"/>
        </w:rPr>
        <w:t xml:space="preserve"> </w:t>
      </w:r>
      <w:r w:rsidRPr="00F23EF4">
        <w:rPr>
          <w:rFonts w:ascii="Times New Roman" w:eastAsia="Times New Roman" w:hAnsi="Times New Roman" w:cs="Times New Roman"/>
          <w:sz w:val="24"/>
          <w:szCs w:val="24"/>
          <w:lang w:eastAsia="ru-RU"/>
        </w:rPr>
        <w:t>г.</w:t>
      </w:r>
      <w:r w:rsidR="00EC65E6">
        <w:rPr>
          <w:rFonts w:ascii="Times New Roman" w:eastAsia="Times New Roman" w:hAnsi="Times New Roman" w:cs="Times New Roman"/>
          <w:sz w:val="24"/>
          <w:szCs w:val="24"/>
          <w:lang w:eastAsia="ru-RU"/>
        </w:rPr>
        <w:t xml:space="preserve"> -</w:t>
      </w:r>
      <w:r w:rsidRPr="00F23EF4">
        <w:rPr>
          <w:rFonts w:ascii="Times New Roman" w:eastAsia="Times New Roman" w:hAnsi="Times New Roman" w:cs="Times New Roman"/>
          <w:sz w:val="24"/>
          <w:szCs w:val="24"/>
          <w:lang w:eastAsia="ru-RU"/>
        </w:rPr>
        <w:t xml:space="preserve"> 161,94 (5 246705/32400); 2026</w:t>
      </w:r>
      <w:r w:rsidR="00EC65E6">
        <w:rPr>
          <w:rFonts w:ascii="Times New Roman" w:eastAsia="Times New Roman" w:hAnsi="Times New Roman" w:cs="Times New Roman"/>
          <w:sz w:val="24"/>
          <w:szCs w:val="24"/>
          <w:lang w:eastAsia="ru-RU"/>
        </w:rPr>
        <w:t xml:space="preserve"> </w:t>
      </w:r>
      <w:r w:rsidRPr="00F23EF4">
        <w:rPr>
          <w:rFonts w:ascii="Times New Roman" w:eastAsia="Times New Roman" w:hAnsi="Times New Roman" w:cs="Times New Roman"/>
          <w:sz w:val="24"/>
          <w:szCs w:val="24"/>
          <w:lang w:eastAsia="ru-RU"/>
        </w:rPr>
        <w:t>г.</w:t>
      </w:r>
      <w:r w:rsidR="00EC65E6">
        <w:rPr>
          <w:rFonts w:ascii="Times New Roman" w:eastAsia="Times New Roman" w:hAnsi="Times New Roman" w:cs="Times New Roman"/>
          <w:sz w:val="24"/>
          <w:szCs w:val="24"/>
          <w:lang w:eastAsia="ru-RU"/>
        </w:rPr>
        <w:t xml:space="preserve"> -</w:t>
      </w:r>
      <w:r w:rsidRPr="00F23EF4">
        <w:rPr>
          <w:rFonts w:ascii="Times New Roman" w:eastAsia="Times New Roman" w:hAnsi="Times New Roman" w:cs="Times New Roman"/>
          <w:sz w:val="24"/>
          <w:szCs w:val="24"/>
          <w:lang w:eastAsia="ru-RU"/>
        </w:rPr>
        <w:t xml:space="preserve"> 162,94 (5246705/32200); 2027</w:t>
      </w:r>
      <w:r w:rsidR="006A328C">
        <w:rPr>
          <w:rFonts w:ascii="Times New Roman" w:eastAsia="Times New Roman" w:hAnsi="Times New Roman" w:cs="Times New Roman"/>
          <w:sz w:val="24"/>
          <w:szCs w:val="24"/>
          <w:lang w:eastAsia="ru-RU"/>
        </w:rPr>
        <w:t xml:space="preserve"> </w:t>
      </w:r>
      <w:r w:rsidRPr="00F23EF4">
        <w:rPr>
          <w:rFonts w:ascii="Times New Roman" w:eastAsia="Times New Roman" w:hAnsi="Times New Roman" w:cs="Times New Roman"/>
          <w:sz w:val="24"/>
          <w:szCs w:val="24"/>
          <w:lang w:eastAsia="ru-RU"/>
        </w:rPr>
        <w:t xml:space="preserve">г. </w:t>
      </w:r>
      <w:r w:rsidR="006A328C">
        <w:rPr>
          <w:rFonts w:ascii="Times New Roman" w:eastAsia="Times New Roman" w:hAnsi="Times New Roman" w:cs="Times New Roman"/>
          <w:sz w:val="24"/>
          <w:szCs w:val="24"/>
          <w:lang w:eastAsia="ru-RU"/>
        </w:rPr>
        <w:t>-</w:t>
      </w:r>
      <w:r w:rsidRPr="00F23EF4">
        <w:rPr>
          <w:rFonts w:ascii="Times New Roman" w:eastAsia="Times New Roman" w:hAnsi="Times New Roman" w:cs="Times New Roman"/>
          <w:sz w:val="24"/>
          <w:szCs w:val="24"/>
          <w:lang w:eastAsia="ru-RU"/>
        </w:rPr>
        <w:t xml:space="preserve"> 163,96 (5246705/32000).</w:t>
      </w:r>
      <w:r w:rsidR="00571403" w:rsidRPr="008F094A">
        <w:rPr>
          <w:rFonts w:ascii="Times New Roman" w:eastAsia="Times New Roman" w:hAnsi="Times New Roman" w:cs="Times New Roman"/>
          <w:sz w:val="24"/>
          <w:szCs w:val="24"/>
          <w:highlight w:val="yellow"/>
          <w:lang w:eastAsia="ru-RU"/>
        </w:rPr>
        <w:t xml:space="preserve"> </w:t>
      </w:r>
    </w:p>
    <w:p w14:paraId="7BF45304" w14:textId="52B3A904" w:rsidR="003D66F7" w:rsidRPr="00CA682D" w:rsidRDefault="00BD6826" w:rsidP="003D66F7">
      <w:pPr>
        <w:spacing w:after="0" w:line="240" w:lineRule="auto"/>
        <w:ind w:firstLine="709"/>
        <w:jc w:val="both"/>
        <w:rPr>
          <w:rFonts w:ascii="Times New Roman" w:eastAsia="Times New Roman" w:hAnsi="Times New Roman" w:cs="Times New Roman"/>
          <w:color w:val="000000"/>
          <w:sz w:val="24"/>
          <w:szCs w:val="24"/>
          <w:lang w:eastAsia="ru-RU"/>
        </w:rPr>
      </w:pPr>
      <w:r w:rsidRPr="00CA682D">
        <w:rPr>
          <w:rFonts w:ascii="Times New Roman" w:eastAsia="Times New Roman" w:hAnsi="Times New Roman" w:cs="Times New Roman"/>
          <w:b/>
          <w:sz w:val="24"/>
          <w:szCs w:val="24"/>
          <w:lang w:eastAsia="ru-RU"/>
        </w:rPr>
        <w:t xml:space="preserve">Показатель 40.2. </w:t>
      </w:r>
      <w:r w:rsidR="006613BA">
        <w:rPr>
          <w:rFonts w:ascii="Times New Roman" w:eastAsia="Times New Roman" w:hAnsi="Times New Roman" w:cs="Times New Roman"/>
          <w:b/>
          <w:sz w:val="24"/>
          <w:szCs w:val="24"/>
          <w:lang w:eastAsia="ru-RU"/>
        </w:rPr>
        <w:t>«</w:t>
      </w:r>
      <w:r w:rsidRPr="00CA682D">
        <w:rPr>
          <w:rFonts w:ascii="Times New Roman" w:eastAsia="Times New Roman" w:hAnsi="Times New Roman" w:cs="Times New Roman"/>
          <w:b/>
          <w:sz w:val="24"/>
          <w:szCs w:val="24"/>
          <w:lang w:eastAsia="ru-RU"/>
        </w:rPr>
        <w:t>Удельная величина потребления тепловой энергии муниципальными бюджетными учреждениями</w:t>
      </w:r>
      <w:r w:rsidR="006613BA">
        <w:rPr>
          <w:rFonts w:ascii="Times New Roman" w:eastAsia="Times New Roman" w:hAnsi="Times New Roman" w:cs="Times New Roman"/>
          <w:b/>
          <w:sz w:val="24"/>
          <w:szCs w:val="24"/>
          <w:lang w:eastAsia="ru-RU"/>
        </w:rPr>
        <w:t>»</w:t>
      </w:r>
    </w:p>
    <w:p w14:paraId="670C20AC" w14:textId="77777777" w:rsidR="00784210" w:rsidRDefault="00006BEE" w:rsidP="00A54BC5">
      <w:pPr>
        <w:spacing w:after="0" w:line="240" w:lineRule="auto"/>
        <w:ind w:firstLine="709"/>
        <w:jc w:val="both"/>
        <w:rPr>
          <w:rFonts w:ascii="Times New Roman" w:hAnsi="Times New Roman" w:cs="Times New Roman"/>
          <w:color w:val="000000"/>
          <w:sz w:val="24"/>
          <w:szCs w:val="24"/>
        </w:rPr>
      </w:pPr>
      <w:r w:rsidRPr="00CA682D">
        <w:rPr>
          <w:rFonts w:ascii="Times New Roman" w:eastAsia="Times New Roman" w:hAnsi="Times New Roman" w:cs="Times New Roman"/>
          <w:sz w:val="24"/>
          <w:szCs w:val="24"/>
          <w:lang w:eastAsia="ru-RU"/>
        </w:rPr>
        <w:t xml:space="preserve">Значение показателей </w:t>
      </w:r>
      <w:r w:rsidR="007416A4" w:rsidRPr="00CA682D">
        <w:rPr>
          <w:rFonts w:ascii="Times New Roman" w:eastAsia="Times New Roman" w:hAnsi="Times New Roman" w:cs="Times New Roman"/>
          <w:sz w:val="24"/>
          <w:szCs w:val="24"/>
          <w:lang w:eastAsia="ru-RU"/>
        </w:rPr>
        <w:t>20</w:t>
      </w:r>
      <w:r w:rsidR="00D2046F" w:rsidRPr="00CA682D">
        <w:rPr>
          <w:rFonts w:ascii="Times New Roman" w:eastAsia="Times New Roman" w:hAnsi="Times New Roman" w:cs="Times New Roman"/>
          <w:sz w:val="24"/>
          <w:szCs w:val="24"/>
          <w:lang w:eastAsia="ru-RU"/>
        </w:rPr>
        <w:t>2</w:t>
      </w:r>
      <w:r w:rsidR="00CA682D" w:rsidRPr="00CA682D">
        <w:rPr>
          <w:rFonts w:ascii="Times New Roman" w:eastAsia="Times New Roman" w:hAnsi="Times New Roman" w:cs="Times New Roman"/>
          <w:sz w:val="24"/>
          <w:szCs w:val="24"/>
          <w:lang w:eastAsia="ru-RU"/>
        </w:rPr>
        <w:t>2</w:t>
      </w:r>
      <w:r w:rsidR="007416A4" w:rsidRPr="00CA682D">
        <w:rPr>
          <w:rFonts w:ascii="Times New Roman" w:eastAsia="Times New Roman" w:hAnsi="Times New Roman" w:cs="Times New Roman"/>
          <w:sz w:val="24"/>
          <w:szCs w:val="24"/>
          <w:lang w:eastAsia="ru-RU"/>
        </w:rPr>
        <w:t>-202</w:t>
      </w:r>
      <w:r w:rsidR="00CA682D" w:rsidRPr="00CA682D">
        <w:rPr>
          <w:rFonts w:ascii="Times New Roman" w:eastAsia="Times New Roman" w:hAnsi="Times New Roman" w:cs="Times New Roman"/>
          <w:sz w:val="24"/>
          <w:szCs w:val="24"/>
          <w:lang w:eastAsia="ru-RU"/>
        </w:rPr>
        <w:t>4</w:t>
      </w:r>
      <w:r w:rsidR="00A54BC5">
        <w:rPr>
          <w:rFonts w:ascii="Times New Roman" w:eastAsia="Times New Roman" w:hAnsi="Times New Roman" w:cs="Times New Roman"/>
          <w:sz w:val="24"/>
          <w:szCs w:val="24"/>
          <w:lang w:eastAsia="ru-RU"/>
        </w:rPr>
        <w:t xml:space="preserve"> </w:t>
      </w:r>
      <w:r w:rsidR="007416A4" w:rsidRPr="00CA682D">
        <w:rPr>
          <w:rFonts w:ascii="Times New Roman" w:eastAsia="Times New Roman" w:hAnsi="Times New Roman" w:cs="Times New Roman"/>
          <w:sz w:val="24"/>
          <w:szCs w:val="24"/>
          <w:lang w:eastAsia="ru-RU"/>
        </w:rPr>
        <w:t xml:space="preserve">гг. </w:t>
      </w:r>
      <w:r w:rsidRPr="00CA682D">
        <w:rPr>
          <w:rFonts w:ascii="Times New Roman" w:eastAsia="Times New Roman" w:hAnsi="Times New Roman" w:cs="Times New Roman"/>
          <w:sz w:val="24"/>
          <w:szCs w:val="24"/>
          <w:lang w:eastAsia="ru-RU"/>
        </w:rPr>
        <w:t>составило</w:t>
      </w:r>
      <w:r w:rsidR="007416A4" w:rsidRPr="00CA682D">
        <w:rPr>
          <w:rFonts w:ascii="Times New Roman" w:eastAsia="Times New Roman" w:hAnsi="Times New Roman" w:cs="Times New Roman"/>
          <w:sz w:val="24"/>
          <w:szCs w:val="24"/>
          <w:lang w:eastAsia="ru-RU"/>
        </w:rPr>
        <w:t xml:space="preserve"> </w:t>
      </w:r>
      <w:bookmarkStart w:id="8" w:name="_Hlk133573674"/>
      <w:r w:rsidR="007416A4" w:rsidRPr="00CA682D">
        <w:rPr>
          <w:rFonts w:ascii="Times New Roman" w:eastAsia="Times New Roman" w:hAnsi="Times New Roman" w:cs="Times New Roman"/>
          <w:sz w:val="24"/>
          <w:szCs w:val="24"/>
          <w:lang w:eastAsia="ru-RU"/>
        </w:rPr>
        <w:t>0,25 Гкал</w:t>
      </w:r>
      <w:bookmarkEnd w:id="8"/>
      <w:r w:rsidR="007416A4" w:rsidRPr="00CA682D">
        <w:rPr>
          <w:rFonts w:ascii="Times New Roman" w:eastAsia="Times New Roman" w:hAnsi="Times New Roman" w:cs="Times New Roman"/>
          <w:sz w:val="24"/>
          <w:szCs w:val="24"/>
          <w:lang w:eastAsia="ru-RU"/>
        </w:rPr>
        <w:t xml:space="preserve">. </w:t>
      </w:r>
      <w:r w:rsidR="00CA682D">
        <w:rPr>
          <w:rFonts w:ascii="Times New Roman" w:hAnsi="Times New Roman" w:cs="Times New Roman"/>
          <w:color w:val="000000"/>
          <w:sz w:val="24"/>
          <w:szCs w:val="24"/>
        </w:rPr>
        <w:t>З</w:t>
      </w:r>
      <w:r w:rsidR="00CA682D" w:rsidRPr="005D3742">
        <w:rPr>
          <w:rFonts w:ascii="Times New Roman" w:hAnsi="Times New Roman" w:cs="Times New Roman"/>
          <w:color w:val="000000"/>
          <w:sz w:val="24"/>
          <w:szCs w:val="24"/>
        </w:rPr>
        <w:t xml:space="preserve">а 2024 год Потреблено муниципальными бюджетными учреждениями - 32,5 тыс. Гкал , S общ. муниципальных бюджетных учреждений -131,9 тыс.кв.м. </w:t>
      </w:r>
    </w:p>
    <w:p w14:paraId="4DC81D1B" w14:textId="2AAA6C5E" w:rsidR="00CA682D" w:rsidRPr="005D3742" w:rsidRDefault="00CA682D" w:rsidP="00A54BC5">
      <w:pPr>
        <w:spacing w:after="0" w:line="240" w:lineRule="auto"/>
        <w:ind w:firstLine="709"/>
        <w:jc w:val="both"/>
        <w:rPr>
          <w:rFonts w:ascii="Times New Roman" w:hAnsi="Times New Roman" w:cs="Times New Roman"/>
          <w:color w:val="000000"/>
          <w:sz w:val="24"/>
          <w:szCs w:val="24"/>
        </w:rPr>
      </w:pPr>
      <w:r w:rsidRPr="005D3742">
        <w:rPr>
          <w:rFonts w:ascii="Times New Roman" w:hAnsi="Times New Roman" w:cs="Times New Roman"/>
          <w:color w:val="000000"/>
          <w:sz w:val="24"/>
          <w:szCs w:val="24"/>
        </w:rPr>
        <w:t>Прогноз потребления теплоэнергии на 2025-2027 годы на прежнем уровне, т. к. планируется строительство новой школы в с. Чехов и на ул. Некрасова в г.</w:t>
      </w:r>
      <w:r w:rsidR="00BB263C">
        <w:rPr>
          <w:rFonts w:ascii="Times New Roman" w:hAnsi="Times New Roman" w:cs="Times New Roman"/>
          <w:color w:val="000000"/>
          <w:sz w:val="24"/>
          <w:szCs w:val="24"/>
        </w:rPr>
        <w:t xml:space="preserve"> </w:t>
      </w:r>
      <w:r w:rsidRPr="005D3742">
        <w:rPr>
          <w:rFonts w:ascii="Times New Roman" w:hAnsi="Times New Roman" w:cs="Times New Roman"/>
          <w:color w:val="000000"/>
          <w:sz w:val="24"/>
          <w:szCs w:val="24"/>
        </w:rPr>
        <w:t>Холмск</w:t>
      </w:r>
      <w:r w:rsidR="00BB263C">
        <w:rPr>
          <w:rFonts w:ascii="Times New Roman" w:hAnsi="Times New Roman" w:cs="Times New Roman"/>
          <w:color w:val="000000"/>
          <w:sz w:val="24"/>
          <w:szCs w:val="24"/>
        </w:rPr>
        <w:t>е.</w:t>
      </w:r>
      <w:r w:rsidRPr="005D3742">
        <w:rPr>
          <w:rFonts w:ascii="Times New Roman" w:hAnsi="Times New Roman" w:cs="Times New Roman"/>
          <w:color w:val="000000"/>
          <w:sz w:val="24"/>
          <w:szCs w:val="24"/>
        </w:rPr>
        <w:t xml:space="preserve">  При увеличении площадей учреждений, увеличиться и теплопотребление, Установленные теплосчётчики позволят контролировать расход энергоресурса, не повышая удельную величину потребления</w:t>
      </w:r>
    </w:p>
    <w:p w14:paraId="4E8D8027" w14:textId="0A8E6FAE" w:rsidR="0012271B" w:rsidRPr="00F154FD" w:rsidRDefault="00006BEE" w:rsidP="00006BEE">
      <w:pPr>
        <w:spacing w:after="0" w:line="240" w:lineRule="auto"/>
        <w:ind w:firstLine="709"/>
        <w:jc w:val="both"/>
        <w:rPr>
          <w:rFonts w:ascii="Times New Roman" w:eastAsia="Times New Roman" w:hAnsi="Times New Roman" w:cs="Times New Roman"/>
          <w:color w:val="000000"/>
          <w:sz w:val="24"/>
          <w:szCs w:val="24"/>
          <w:lang w:eastAsia="ru-RU"/>
        </w:rPr>
      </w:pPr>
      <w:r w:rsidRPr="00F154FD">
        <w:rPr>
          <w:rFonts w:ascii="Times New Roman" w:eastAsia="Times New Roman" w:hAnsi="Times New Roman" w:cs="Times New Roman"/>
          <w:sz w:val="24"/>
          <w:szCs w:val="24"/>
          <w:lang w:eastAsia="ru-RU"/>
        </w:rPr>
        <w:t>Удельная величина потребления тепловой энергии муниципальными бюджетными учреждениями в 202</w:t>
      </w:r>
      <w:r w:rsidR="00F154FD" w:rsidRPr="00F154FD">
        <w:rPr>
          <w:rFonts w:ascii="Times New Roman" w:eastAsia="Times New Roman" w:hAnsi="Times New Roman" w:cs="Times New Roman"/>
          <w:sz w:val="24"/>
          <w:szCs w:val="24"/>
          <w:lang w:eastAsia="ru-RU"/>
        </w:rPr>
        <w:t>5</w:t>
      </w:r>
      <w:r w:rsidRPr="00F154FD">
        <w:rPr>
          <w:rFonts w:ascii="Times New Roman" w:eastAsia="Times New Roman" w:hAnsi="Times New Roman" w:cs="Times New Roman"/>
          <w:sz w:val="24"/>
          <w:szCs w:val="24"/>
          <w:lang w:eastAsia="ru-RU"/>
        </w:rPr>
        <w:t xml:space="preserve"> году составит 0,25 Гкал., в 202</w:t>
      </w:r>
      <w:r w:rsidR="00F154FD" w:rsidRPr="00F154FD">
        <w:rPr>
          <w:rFonts w:ascii="Times New Roman" w:eastAsia="Times New Roman" w:hAnsi="Times New Roman" w:cs="Times New Roman"/>
          <w:sz w:val="24"/>
          <w:szCs w:val="24"/>
          <w:lang w:eastAsia="ru-RU"/>
        </w:rPr>
        <w:t>6</w:t>
      </w:r>
      <w:r w:rsidRPr="00F154FD">
        <w:rPr>
          <w:rFonts w:ascii="Times New Roman" w:eastAsia="Times New Roman" w:hAnsi="Times New Roman" w:cs="Times New Roman"/>
          <w:sz w:val="24"/>
          <w:szCs w:val="24"/>
          <w:lang w:eastAsia="ru-RU"/>
        </w:rPr>
        <w:t xml:space="preserve"> году составит 0,25 Гкал., в 202</w:t>
      </w:r>
      <w:r w:rsidR="00F154FD" w:rsidRPr="00F154FD">
        <w:rPr>
          <w:rFonts w:ascii="Times New Roman" w:eastAsia="Times New Roman" w:hAnsi="Times New Roman" w:cs="Times New Roman"/>
          <w:sz w:val="24"/>
          <w:szCs w:val="24"/>
          <w:lang w:eastAsia="ru-RU"/>
        </w:rPr>
        <w:t>7</w:t>
      </w:r>
      <w:r w:rsidRPr="00F154FD">
        <w:rPr>
          <w:rFonts w:ascii="Times New Roman" w:eastAsia="Times New Roman" w:hAnsi="Times New Roman" w:cs="Times New Roman"/>
          <w:sz w:val="24"/>
          <w:szCs w:val="24"/>
          <w:lang w:eastAsia="ru-RU"/>
        </w:rPr>
        <w:t xml:space="preserve"> году составит 0,25 Гкал.</w:t>
      </w:r>
    </w:p>
    <w:p w14:paraId="76E9CFAE" w14:textId="07E1DEF8" w:rsidR="00BD6826" w:rsidRPr="000B70B0"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0B70B0">
        <w:rPr>
          <w:rFonts w:ascii="Times New Roman" w:eastAsia="Times New Roman" w:hAnsi="Times New Roman" w:cs="Times New Roman"/>
          <w:b/>
          <w:sz w:val="24"/>
          <w:szCs w:val="24"/>
          <w:lang w:eastAsia="ru-RU"/>
        </w:rPr>
        <w:t xml:space="preserve">Показатель 40.3. </w:t>
      </w:r>
      <w:r w:rsidR="006613BA">
        <w:rPr>
          <w:rFonts w:ascii="Times New Roman" w:eastAsia="Times New Roman" w:hAnsi="Times New Roman" w:cs="Times New Roman"/>
          <w:b/>
          <w:sz w:val="24"/>
          <w:szCs w:val="24"/>
          <w:lang w:eastAsia="ru-RU"/>
        </w:rPr>
        <w:t>«</w:t>
      </w:r>
      <w:r w:rsidRPr="000B70B0">
        <w:rPr>
          <w:rFonts w:ascii="Times New Roman" w:eastAsia="Times New Roman" w:hAnsi="Times New Roman" w:cs="Times New Roman"/>
          <w:b/>
          <w:sz w:val="24"/>
          <w:szCs w:val="24"/>
          <w:lang w:eastAsia="ru-RU"/>
        </w:rPr>
        <w:t>Удельная величина потребления горячей воды муниципальными бюджетными учреждениями</w:t>
      </w:r>
      <w:r w:rsidR="006613BA">
        <w:rPr>
          <w:rFonts w:ascii="Times New Roman" w:eastAsia="Times New Roman" w:hAnsi="Times New Roman" w:cs="Times New Roman"/>
          <w:b/>
          <w:sz w:val="24"/>
          <w:szCs w:val="24"/>
          <w:lang w:eastAsia="ru-RU"/>
        </w:rPr>
        <w:t>»</w:t>
      </w:r>
    </w:p>
    <w:p w14:paraId="44154EEE" w14:textId="2251787C" w:rsidR="00A23C12" w:rsidRPr="000B70B0" w:rsidRDefault="00A23C12" w:rsidP="00DB6DC9">
      <w:pPr>
        <w:spacing w:after="0" w:line="240" w:lineRule="auto"/>
        <w:ind w:firstLine="709"/>
        <w:jc w:val="both"/>
        <w:rPr>
          <w:rFonts w:ascii="Times New Roman" w:eastAsia="Times New Roman" w:hAnsi="Times New Roman" w:cs="Times New Roman"/>
          <w:sz w:val="24"/>
          <w:szCs w:val="24"/>
          <w:lang w:eastAsia="ru-RU"/>
        </w:rPr>
      </w:pPr>
      <w:r w:rsidRPr="000B70B0">
        <w:rPr>
          <w:rFonts w:ascii="Times New Roman" w:eastAsia="Times New Roman" w:hAnsi="Times New Roman" w:cs="Times New Roman"/>
          <w:sz w:val="24"/>
          <w:szCs w:val="24"/>
          <w:lang w:eastAsia="ru-RU"/>
        </w:rPr>
        <w:t xml:space="preserve">На территории муниципального образования </w:t>
      </w:r>
      <w:r w:rsidR="006613BA">
        <w:rPr>
          <w:rFonts w:ascii="Times New Roman" w:eastAsia="Times New Roman" w:hAnsi="Times New Roman" w:cs="Times New Roman"/>
          <w:sz w:val="24"/>
          <w:szCs w:val="24"/>
          <w:lang w:eastAsia="ru-RU"/>
        </w:rPr>
        <w:t>«</w:t>
      </w:r>
      <w:r w:rsidRPr="000B70B0">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0B70B0">
        <w:rPr>
          <w:rFonts w:ascii="Times New Roman" w:eastAsia="Times New Roman" w:hAnsi="Times New Roman" w:cs="Times New Roman"/>
          <w:sz w:val="24"/>
          <w:szCs w:val="24"/>
          <w:lang w:eastAsia="ru-RU"/>
        </w:rPr>
        <w:t xml:space="preserve"> коммунальная услуга по централизованному горячему водоснабжению отсутствует. </w:t>
      </w:r>
      <w:r w:rsidR="00EA132C">
        <w:rPr>
          <w:rFonts w:ascii="Times New Roman" w:eastAsia="Times New Roman" w:hAnsi="Times New Roman" w:cs="Times New Roman"/>
          <w:sz w:val="24"/>
          <w:szCs w:val="24"/>
          <w:lang w:eastAsia="ru-RU"/>
        </w:rPr>
        <w:t xml:space="preserve">В прогнозном периоде </w:t>
      </w:r>
      <w:r w:rsidR="00EA132C" w:rsidRPr="00EA132C">
        <w:rPr>
          <w:rFonts w:ascii="Times New Roman" w:eastAsia="Times New Roman" w:hAnsi="Times New Roman" w:cs="Times New Roman"/>
          <w:sz w:val="24"/>
          <w:szCs w:val="24"/>
          <w:lang w:eastAsia="ru-RU"/>
        </w:rPr>
        <w:t xml:space="preserve">2025-2027 годы </w:t>
      </w:r>
      <w:r w:rsidR="00EA132C">
        <w:rPr>
          <w:rFonts w:ascii="Times New Roman" w:eastAsia="Times New Roman" w:hAnsi="Times New Roman" w:cs="Times New Roman"/>
          <w:sz w:val="24"/>
          <w:szCs w:val="24"/>
          <w:lang w:eastAsia="ru-RU"/>
        </w:rPr>
        <w:t>потребление горячей воды муниципальными бюджетными учреждениями</w:t>
      </w:r>
      <w:r w:rsidR="00EA132C" w:rsidRPr="00EA132C">
        <w:rPr>
          <w:rFonts w:ascii="Times New Roman" w:eastAsia="Times New Roman" w:hAnsi="Times New Roman" w:cs="Times New Roman"/>
          <w:sz w:val="24"/>
          <w:szCs w:val="24"/>
          <w:lang w:eastAsia="ru-RU"/>
        </w:rPr>
        <w:t xml:space="preserve"> не планируется.</w:t>
      </w:r>
    </w:p>
    <w:p w14:paraId="2822D875" w14:textId="757C8D93" w:rsidR="003D66F7" w:rsidRPr="0063012F" w:rsidRDefault="00BD6826" w:rsidP="003D66F7">
      <w:pPr>
        <w:spacing w:after="0" w:line="240" w:lineRule="auto"/>
        <w:ind w:firstLine="709"/>
        <w:jc w:val="both"/>
        <w:rPr>
          <w:rFonts w:ascii="Times New Roman" w:eastAsia="Times New Roman" w:hAnsi="Times New Roman" w:cs="Times New Roman"/>
          <w:color w:val="000000"/>
          <w:sz w:val="24"/>
          <w:szCs w:val="24"/>
          <w:lang w:eastAsia="ru-RU"/>
        </w:rPr>
      </w:pPr>
      <w:r w:rsidRPr="0063012F">
        <w:rPr>
          <w:rFonts w:ascii="Times New Roman" w:eastAsia="Times New Roman" w:hAnsi="Times New Roman" w:cs="Times New Roman"/>
          <w:b/>
          <w:sz w:val="24"/>
          <w:szCs w:val="24"/>
          <w:lang w:eastAsia="ru-RU"/>
        </w:rPr>
        <w:t xml:space="preserve">Показатель 40.4. </w:t>
      </w:r>
      <w:r w:rsidR="006613BA">
        <w:rPr>
          <w:rFonts w:ascii="Times New Roman" w:eastAsia="Times New Roman" w:hAnsi="Times New Roman" w:cs="Times New Roman"/>
          <w:b/>
          <w:sz w:val="24"/>
          <w:szCs w:val="24"/>
          <w:lang w:eastAsia="ru-RU"/>
        </w:rPr>
        <w:t>«</w:t>
      </w:r>
      <w:r w:rsidRPr="0063012F">
        <w:rPr>
          <w:rFonts w:ascii="Times New Roman" w:eastAsia="Times New Roman" w:hAnsi="Times New Roman" w:cs="Times New Roman"/>
          <w:b/>
          <w:sz w:val="24"/>
          <w:szCs w:val="24"/>
          <w:lang w:eastAsia="ru-RU"/>
        </w:rPr>
        <w:t>Удельная величина потребления холодной воды муниципальными бюджетными учреждениями</w:t>
      </w:r>
      <w:r w:rsidR="006613BA">
        <w:rPr>
          <w:rFonts w:ascii="Times New Roman" w:eastAsia="Times New Roman" w:hAnsi="Times New Roman" w:cs="Times New Roman"/>
          <w:b/>
          <w:sz w:val="24"/>
          <w:szCs w:val="24"/>
          <w:lang w:eastAsia="ru-RU"/>
        </w:rPr>
        <w:t>»</w:t>
      </w:r>
      <w:r w:rsidR="003D66F7" w:rsidRPr="0063012F">
        <w:rPr>
          <w:rFonts w:ascii="Times New Roman" w:eastAsia="Times New Roman" w:hAnsi="Times New Roman" w:cs="Times New Roman"/>
          <w:color w:val="FF0000"/>
          <w:sz w:val="24"/>
          <w:szCs w:val="24"/>
          <w:lang w:eastAsia="ru-RU"/>
        </w:rPr>
        <w:t xml:space="preserve"> </w:t>
      </w:r>
    </w:p>
    <w:p w14:paraId="15E5DD13" w14:textId="3262DD8E" w:rsidR="00507002" w:rsidRPr="003E5EB4" w:rsidRDefault="002B1E8C" w:rsidP="005339B4">
      <w:pPr>
        <w:spacing w:after="0" w:line="240" w:lineRule="auto"/>
        <w:ind w:firstLine="709"/>
        <w:jc w:val="both"/>
        <w:rPr>
          <w:rFonts w:ascii="Times New Roman" w:eastAsia="Times New Roman" w:hAnsi="Times New Roman" w:cs="Times New Roman"/>
          <w:color w:val="000000"/>
          <w:sz w:val="24"/>
          <w:szCs w:val="24"/>
          <w:lang w:eastAsia="ru-RU"/>
        </w:rPr>
      </w:pPr>
      <w:r w:rsidRPr="003E5EB4">
        <w:rPr>
          <w:rFonts w:ascii="Times New Roman" w:eastAsia="Times New Roman" w:hAnsi="Times New Roman" w:cs="Times New Roman"/>
          <w:color w:val="000000"/>
          <w:sz w:val="24"/>
          <w:szCs w:val="24"/>
          <w:lang w:eastAsia="ru-RU"/>
        </w:rPr>
        <w:t>Удельная величина потребления холодной воды муниципальными бюджетными учреждениями в 20</w:t>
      </w:r>
      <w:r w:rsidR="00824D0E" w:rsidRPr="003E5EB4">
        <w:rPr>
          <w:rFonts w:ascii="Times New Roman" w:eastAsia="Times New Roman" w:hAnsi="Times New Roman" w:cs="Times New Roman"/>
          <w:color w:val="000000"/>
          <w:sz w:val="24"/>
          <w:szCs w:val="24"/>
          <w:lang w:eastAsia="ru-RU"/>
        </w:rPr>
        <w:t>2</w:t>
      </w:r>
      <w:r w:rsidR="00DA30D0" w:rsidRPr="003E5EB4">
        <w:rPr>
          <w:rFonts w:ascii="Times New Roman" w:eastAsia="Times New Roman" w:hAnsi="Times New Roman" w:cs="Times New Roman"/>
          <w:color w:val="000000"/>
          <w:sz w:val="24"/>
          <w:szCs w:val="24"/>
          <w:lang w:eastAsia="ru-RU"/>
        </w:rPr>
        <w:t xml:space="preserve">2 </w:t>
      </w:r>
      <w:r w:rsidR="00DB6DC9" w:rsidRPr="003E5EB4">
        <w:rPr>
          <w:rFonts w:ascii="Times New Roman" w:eastAsia="Times New Roman" w:hAnsi="Times New Roman" w:cs="Times New Roman"/>
          <w:color w:val="000000"/>
          <w:sz w:val="24"/>
          <w:szCs w:val="24"/>
          <w:lang w:eastAsia="ru-RU"/>
        </w:rPr>
        <w:t>г.- 1,93 куб.</w:t>
      </w:r>
      <w:r w:rsidR="00D9052B" w:rsidRPr="003E5EB4">
        <w:rPr>
          <w:rFonts w:ascii="Times New Roman" w:eastAsia="Times New Roman" w:hAnsi="Times New Roman" w:cs="Times New Roman"/>
          <w:color w:val="000000"/>
          <w:sz w:val="24"/>
          <w:szCs w:val="24"/>
          <w:lang w:eastAsia="ru-RU"/>
        </w:rPr>
        <w:t xml:space="preserve"> </w:t>
      </w:r>
      <w:r w:rsidR="00263FE4" w:rsidRPr="003E5EB4">
        <w:rPr>
          <w:rFonts w:ascii="Times New Roman" w:eastAsia="Times New Roman" w:hAnsi="Times New Roman" w:cs="Times New Roman"/>
          <w:color w:val="000000"/>
          <w:sz w:val="24"/>
          <w:szCs w:val="24"/>
          <w:lang w:eastAsia="ru-RU"/>
        </w:rPr>
        <w:t>м.</w:t>
      </w:r>
      <w:r w:rsidR="00DB6DC9" w:rsidRPr="003E5EB4">
        <w:rPr>
          <w:rFonts w:ascii="Times New Roman" w:eastAsia="Times New Roman" w:hAnsi="Times New Roman" w:cs="Times New Roman"/>
          <w:color w:val="000000"/>
          <w:sz w:val="24"/>
          <w:szCs w:val="24"/>
          <w:lang w:eastAsia="ru-RU"/>
        </w:rPr>
        <w:t>, в 202</w:t>
      </w:r>
      <w:r w:rsidR="00DA30D0" w:rsidRPr="003E5EB4">
        <w:rPr>
          <w:rFonts w:ascii="Times New Roman" w:eastAsia="Times New Roman" w:hAnsi="Times New Roman" w:cs="Times New Roman"/>
          <w:color w:val="000000"/>
          <w:sz w:val="24"/>
          <w:szCs w:val="24"/>
          <w:lang w:eastAsia="ru-RU"/>
        </w:rPr>
        <w:t>3</w:t>
      </w:r>
      <w:r w:rsidR="00507002" w:rsidRPr="003E5EB4">
        <w:rPr>
          <w:rFonts w:ascii="Times New Roman" w:eastAsia="Times New Roman" w:hAnsi="Times New Roman" w:cs="Times New Roman"/>
          <w:color w:val="000000"/>
          <w:sz w:val="24"/>
          <w:szCs w:val="24"/>
          <w:lang w:eastAsia="ru-RU"/>
        </w:rPr>
        <w:t xml:space="preserve"> </w:t>
      </w:r>
      <w:r w:rsidR="00DB6DC9" w:rsidRPr="003E5EB4">
        <w:rPr>
          <w:rFonts w:ascii="Times New Roman" w:eastAsia="Times New Roman" w:hAnsi="Times New Roman" w:cs="Times New Roman"/>
          <w:color w:val="000000"/>
          <w:sz w:val="24"/>
          <w:szCs w:val="24"/>
          <w:lang w:eastAsia="ru-RU"/>
        </w:rPr>
        <w:t>г. – 1,93 куб.</w:t>
      </w:r>
      <w:r w:rsidR="00D9052B" w:rsidRPr="003E5EB4">
        <w:rPr>
          <w:rFonts w:ascii="Times New Roman" w:eastAsia="Times New Roman" w:hAnsi="Times New Roman" w:cs="Times New Roman"/>
          <w:color w:val="000000"/>
          <w:sz w:val="24"/>
          <w:szCs w:val="24"/>
          <w:lang w:eastAsia="ru-RU"/>
        </w:rPr>
        <w:t xml:space="preserve"> </w:t>
      </w:r>
      <w:r w:rsidR="00263FE4" w:rsidRPr="003E5EB4">
        <w:rPr>
          <w:rFonts w:ascii="Times New Roman" w:eastAsia="Times New Roman" w:hAnsi="Times New Roman" w:cs="Times New Roman"/>
          <w:color w:val="000000"/>
          <w:sz w:val="24"/>
          <w:szCs w:val="24"/>
          <w:lang w:eastAsia="ru-RU"/>
        </w:rPr>
        <w:t>м.</w:t>
      </w:r>
      <w:r w:rsidR="00DB6DC9" w:rsidRPr="003E5EB4">
        <w:rPr>
          <w:rFonts w:ascii="Times New Roman" w:eastAsia="Times New Roman" w:hAnsi="Times New Roman" w:cs="Times New Roman"/>
          <w:color w:val="000000"/>
          <w:sz w:val="24"/>
          <w:szCs w:val="24"/>
          <w:lang w:eastAsia="ru-RU"/>
        </w:rPr>
        <w:t>, в 202</w:t>
      </w:r>
      <w:r w:rsidR="00DA30D0" w:rsidRPr="003E5EB4">
        <w:rPr>
          <w:rFonts w:ascii="Times New Roman" w:eastAsia="Times New Roman" w:hAnsi="Times New Roman" w:cs="Times New Roman"/>
          <w:color w:val="000000"/>
          <w:sz w:val="24"/>
          <w:szCs w:val="24"/>
          <w:lang w:eastAsia="ru-RU"/>
        </w:rPr>
        <w:t>4</w:t>
      </w:r>
      <w:r w:rsidR="00507002" w:rsidRPr="003E5EB4">
        <w:rPr>
          <w:rFonts w:ascii="Times New Roman" w:eastAsia="Times New Roman" w:hAnsi="Times New Roman" w:cs="Times New Roman"/>
          <w:color w:val="000000"/>
          <w:sz w:val="24"/>
          <w:szCs w:val="24"/>
          <w:lang w:eastAsia="ru-RU"/>
        </w:rPr>
        <w:t xml:space="preserve"> </w:t>
      </w:r>
      <w:r w:rsidR="00DB6DC9" w:rsidRPr="003E5EB4">
        <w:rPr>
          <w:rFonts w:ascii="Times New Roman" w:eastAsia="Times New Roman" w:hAnsi="Times New Roman" w:cs="Times New Roman"/>
          <w:color w:val="000000"/>
          <w:sz w:val="24"/>
          <w:szCs w:val="24"/>
          <w:lang w:eastAsia="ru-RU"/>
        </w:rPr>
        <w:t>г.- 1,9</w:t>
      </w:r>
      <w:r w:rsidR="00DA30D0" w:rsidRPr="003E5EB4">
        <w:rPr>
          <w:rFonts w:ascii="Times New Roman" w:eastAsia="Times New Roman" w:hAnsi="Times New Roman" w:cs="Times New Roman"/>
          <w:color w:val="000000"/>
          <w:sz w:val="24"/>
          <w:szCs w:val="24"/>
          <w:lang w:eastAsia="ru-RU"/>
        </w:rPr>
        <w:t>1</w:t>
      </w:r>
      <w:r w:rsidR="00DB6DC9" w:rsidRPr="003E5EB4">
        <w:rPr>
          <w:rFonts w:ascii="Times New Roman" w:eastAsia="Times New Roman" w:hAnsi="Times New Roman" w:cs="Times New Roman"/>
          <w:color w:val="000000"/>
          <w:sz w:val="24"/>
          <w:szCs w:val="24"/>
          <w:lang w:eastAsia="ru-RU"/>
        </w:rPr>
        <w:t xml:space="preserve"> куб.</w:t>
      </w:r>
      <w:r w:rsidR="00263FE4" w:rsidRPr="003E5EB4">
        <w:rPr>
          <w:rFonts w:ascii="Times New Roman" w:eastAsia="Times New Roman" w:hAnsi="Times New Roman" w:cs="Times New Roman"/>
          <w:color w:val="000000"/>
          <w:sz w:val="24"/>
          <w:szCs w:val="24"/>
          <w:lang w:eastAsia="ru-RU"/>
        </w:rPr>
        <w:t xml:space="preserve"> м.</w:t>
      </w:r>
      <w:r w:rsidR="00DB6DC9" w:rsidRPr="003E5EB4">
        <w:rPr>
          <w:rFonts w:ascii="Times New Roman" w:eastAsia="Times New Roman" w:hAnsi="Times New Roman" w:cs="Times New Roman"/>
          <w:color w:val="000000"/>
          <w:sz w:val="24"/>
          <w:szCs w:val="24"/>
          <w:lang w:eastAsia="ru-RU"/>
        </w:rPr>
        <w:t xml:space="preserve"> </w:t>
      </w:r>
    </w:p>
    <w:p w14:paraId="5EC1386E" w14:textId="28127572" w:rsidR="00361223" w:rsidRDefault="00361223" w:rsidP="005339B4">
      <w:pPr>
        <w:spacing w:after="0" w:line="240" w:lineRule="auto"/>
        <w:ind w:firstLine="709"/>
        <w:jc w:val="both"/>
        <w:rPr>
          <w:rFonts w:ascii="Times New Roman" w:eastAsia="Times New Roman" w:hAnsi="Times New Roman" w:cs="Times New Roman"/>
          <w:color w:val="000000"/>
          <w:sz w:val="24"/>
          <w:szCs w:val="24"/>
          <w:lang w:eastAsia="ru-RU"/>
        </w:rPr>
      </w:pPr>
      <w:r w:rsidRPr="00361223">
        <w:rPr>
          <w:rFonts w:ascii="Times New Roman" w:eastAsia="Times New Roman" w:hAnsi="Times New Roman" w:cs="Times New Roman"/>
          <w:color w:val="000000"/>
          <w:sz w:val="24"/>
          <w:szCs w:val="24"/>
          <w:lang w:eastAsia="ru-RU"/>
        </w:rPr>
        <w:t>Снижение удельной величины потребления воды обусловлено контролем за расходованием коммунального ресурса в бюджетных учреждениях, посредством установки приборов учета. За 2024 год потреблено бюджетными учреждениями 98,95 тыс. куб.</w:t>
      </w:r>
      <w:r>
        <w:rPr>
          <w:rFonts w:ascii="Times New Roman" w:eastAsia="Times New Roman" w:hAnsi="Times New Roman" w:cs="Times New Roman"/>
          <w:color w:val="000000"/>
          <w:sz w:val="24"/>
          <w:szCs w:val="24"/>
          <w:lang w:eastAsia="ru-RU"/>
        </w:rPr>
        <w:t xml:space="preserve"> </w:t>
      </w:r>
      <w:r w:rsidRPr="00361223">
        <w:rPr>
          <w:rFonts w:ascii="Times New Roman" w:eastAsia="Times New Roman" w:hAnsi="Times New Roman" w:cs="Times New Roman"/>
          <w:color w:val="000000"/>
          <w:sz w:val="24"/>
          <w:szCs w:val="24"/>
          <w:lang w:eastAsia="ru-RU"/>
        </w:rPr>
        <w:t xml:space="preserve">м воды, прогноз удельной величины на 2025-2027годы на уровне 2024г.  </w:t>
      </w:r>
    </w:p>
    <w:p w14:paraId="556DC36D" w14:textId="1716BF9A" w:rsidR="00824D0E" w:rsidRPr="002470DE" w:rsidRDefault="00263FE4" w:rsidP="005339B4">
      <w:pPr>
        <w:spacing w:after="0" w:line="240" w:lineRule="auto"/>
        <w:ind w:firstLine="709"/>
        <w:jc w:val="both"/>
        <w:rPr>
          <w:rFonts w:ascii="Times New Roman" w:eastAsia="Times New Roman" w:hAnsi="Times New Roman" w:cs="Times New Roman"/>
          <w:color w:val="000000"/>
          <w:sz w:val="24"/>
          <w:szCs w:val="24"/>
          <w:lang w:eastAsia="ru-RU"/>
        </w:rPr>
      </w:pPr>
      <w:r w:rsidRPr="002470DE">
        <w:rPr>
          <w:rFonts w:ascii="Times New Roman" w:eastAsia="Times New Roman" w:hAnsi="Times New Roman" w:cs="Times New Roman"/>
          <w:sz w:val="24"/>
          <w:szCs w:val="24"/>
          <w:lang w:eastAsia="ru-RU"/>
        </w:rPr>
        <w:t>Удельная величина потребления холодной воды муниципальными бюджетными учреждениями в 202</w:t>
      </w:r>
      <w:r w:rsidR="002470DE" w:rsidRPr="002470DE">
        <w:rPr>
          <w:rFonts w:ascii="Times New Roman" w:eastAsia="Times New Roman" w:hAnsi="Times New Roman" w:cs="Times New Roman"/>
          <w:sz w:val="24"/>
          <w:szCs w:val="24"/>
          <w:lang w:eastAsia="ru-RU"/>
        </w:rPr>
        <w:t>5</w:t>
      </w:r>
      <w:r w:rsidRPr="002470DE">
        <w:rPr>
          <w:rFonts w:ascii="Times New Roman" w:eastAsia="Times New Roman" w:hAnsi="Times New Roman" w:cs="Times New Roman"/>
          <w:sz w:val="24"/>
          <w:szCs w:val="24"/>
          <w:lang w:eastAsia="ru-RU"/>
        </w:rPr>
        <w:t xml:space="preserve"> году составит 1,9</w:t>
      </w:r>
      <w:r w:rsidR="002470DE" w:rsidRPr="002470DE">
        <w:rPr>
          <w:rFonts w:ascii="Times New Roman" w:eastAsia="Times New Roman" w:hAnsi="Times New Roman" w:cs="Times New Roman"/>
          <w:sz w:val="24"/>
          <w:szCs w:val="24"/>
          <w:lang w:eastAsia="ru-RU"/>
        </w:rPr>
        <w:t>1</w:t>
      </w:r>
      <w:r w:rsidRPr="002470DE">
        <w:rPr>
          <w:rFonts w:ascii="Times New Roman" w:eastAsia="Times New Roman" w:hAnsi="Times New Roman" w:cs="Times New Roman"/>
          <w:sz w:val="24"/>
          <w:szCs w:val="24"/>
          <w:lang w:eastAsia="ru-RU"/>
        </w:rPr>
        <w:t xml:space="preserve"> куб. м., в 202</w:t>
      </w:r>
      <w:r w:rsidR="002470DE" w:rsidRPr="002470DE">
        <w:rPr>
          <w:rFonts w:ascii="Times New Roman" w:eastAsia="Times New Roman" w:hAnsi="Times New Roman" w:cs="Times New Roman"/>
          <w:sz w:val="24"/>
          <w:szCs w:val="24"/>
          <w:lang w:eastAsia="ru-RU"/>
        </w:rPr>
        <w:t xml:space="preserve">6 </w:t>
      </w:r>
      <w:r w:rsidRPr="002470DE">
        <w:rPr>
          <w:rFonts w:ascii="Times New Roman" w:eastAsia="Times New Roman" w:hAnsi="Times New Roman" w:cs="Times New Roman"/>
          <w:sz w:val="24"/>
          <w:szCs w:val="24"/>
          <w:lang w:eastAsia="ru-RU"/>
        </w:rPr>
        <w:t>г.- 1,9</w:t>
      </w:r>
      <w:r w:rsidR="002470DE" w:rsidRPr="002470DE">
        <w:rPr>
          <w:rFonts w:ascii="Times New Roman" w:eastAsia="Times New Roman" w:hAnsi="Times New Roman" w:cs="Times New Roman"/>
          <w:sz w:val="24"/>
          <w:szCs w:val="24"/>
          <w:lang w:eastAsia="ru-RU"/>
        </w:rPr>
        <w:t>1</w:t>
      </w:r>
      <w:r w:rsidRPr="002470DE">
        <w:rPr>
          <w:rFonts w:ascii="Times New Roman" w:eastAsia="Times New Roman" w:hAnsi="Times New Roman" w:cs="Times New Roman"/>
          <w:sz w:val="24"/>
          <w:szCs w:val="24"/>
          <w:lang w:eastAsia="ru-RU"/>
        </w:rPr>
        <w:t xml:space="preserve"> куб. метров, в 202</w:t>
      </w:r>
      <w:r w:rsidR="002470DE" w:rsidRPr="002470DE">
        <w:rPr>
          <w:rFonts w:ascii="Times New Roman" w:eastAsia="Times New Roman" w:hAnsi="Times New Roman" w:cs="Times New Roman"/>
          <w:sz w:val="24"/>
          <w:szCs w:val="24"/>
          <w:lang w:eastAsia="ru-RU"/>
        </w:rPr>
        <w:t xml:space="preserve">7 </w:t>
      </w:r>
      <w:r w:rsidRPr="002470DE">
        <w:rPr>
          <w:rFonts w:ascii="Times New Roman" w:eastAsia="Times New Roman" w:hAnsi="Times New Roman" w:cs="Times New Roman"/>
          <w:sz w:val="24"/>
          <w:szCs w:val="24"/>
          <w:lang w:eastAsia="ru-RU"/>
        </w:rPr>
        <w:t>г.-1,9</w:t>
      </w:r>
      <w:r w:rsidR="002470DE" w:rsidRPr="002470DE">
        <w:rPr>
          <w:rFonts w:ascii="Times New Roman" w:eastAsia="Times New Roman" w:hAnsi="Times New Roman" w:cs="Times New Roman"/>
          <w:sz w:val="24"/>
          <w:szCs w:val="24"/>
          <w:lang w:eastAsia="ru-RU"/>
        </w:rPr>
        <w:t>1</w:t>
      </w:r>
      <w:r w:rsidRPr="002470DE">
        <w:rPr>
          <w:rFonts w:ascii="Times New Roman" w:eastAsia="Times New Roman" w:hAnsi="Times New Roman" w:cs="Times New Roman"/>
          <w:sz w:val="24"/>
          <w:szCs w:val="24"/>
          <w:lang w:eastAsia="ru-RU"/>
        </w:rPr>
        <w:t xml:space="preserve"> куб. метров.</w:t>
      </w:r>
    </w:p>
    <w:p w14:paraId="2D8EF905" w14:textId="5F9B9BD4" w:rsidR="00741BA0" w:rsidRPr="00470807" w:rsidRDefault="00BD6826" w:rsidP="00741BA0">
      <w:pPr>
        <w:spacing w:after="0" w:line="240" w:lineRule="auto"/>
        <w:ind w:firstLine="709"/>
        <w:jc w:val="both"/>
        <w:rPr>
          <w:rFonts w:ascii="Times New Roman" w:eastAsia="Times New Roman" w:hAnsi="Times New Roman" w:cs="Times New Roman"/>
          <w:b/>
          <w:sz w:val="24"/>
          <w:szCs w:val="24"/>
          <w:lang w:eastAsia="ru-RU"/>
        </w:rPr>
      </w:pPr>
      <w:r w:rsidRPr="00470807">
        <w:rPr>
          <w:rFonts w:ascii="Times New Roman" w:eastAsia="Times New Roman" w:hAnsi="Times New Roman" w:cs="Times New Roman"/>
          <w:b/>
          <w:sz w:val="24"/>
          <w:szCs w:val="24"/>
          <w:lang w:eastAsia="ru-RU"/>
        </w:rPr>
        <w:t xml:space="preserve">Показатель 40.5. </w:t>
      </w:r>
      <w:r w:rsidR="006613BA">
        <w:rPr>
          <w:rFonts w:ascii="Times New Roman" w:eastAsia="Times New Roman" w:hAnsi="Times New Roman" w:cs="Times New Roman"/>
          <w:b/>
          <w:sz w:val="24"/>
          <w:szCs w:val="24"/>
          <w:lang w:eastAsia="ru-RU"/>
        </w:rPr>
        <w:t>«</w:t>
      </w:r>
      <w:r w:rsidRPr="00470807">
        <w:rPr>
          <w:rFonts w:ascii="Times New Roman" w:eastAsia="Times New Roman" w:hAnsi="Times New Roman" w:cs="Times New Roman"/>
          <w:b/>
          <w:sz w:val="24"/>
          <w:szCs w:val="24"/>
          <w:lang w:eastAsia="ru-RU"/>
        </w:rPr>
        <w:t>Удельная величина потребления природного газа муниципальными бюджетными учреждениями</w:t>
      </w:r>
      <w:r w:rsidR="006613BA">
        <w:rPr>
          <w:rFonts w:ascii="Times New Roman" w:eastAsia="Times New Roman" w:hAnsi="Times New Roman" w:cs="Times New Roman"/>
          <w:b/>
          <w:sz w:val="24"/>
          <w:szCs w:val="24"/>
          <w:lang w:eastAsia="ru-RU"/>
        </w:rPr>
        <w:t>»</w:t>
      </w:r>
    </w:p>
    <w:p w14:paraId="5FF70A7C" w14:textId="2295E33A" w:rsidR="004449FD" w:rsidRPr="004B7437" w:rsidRDefault="0086719C" w:rsidP="004B7437">
      <w:pPr>
        <w:spacing w:after="0" w:line="240" w:lineRule="auto"/>
        <w:ind w:firstLine="709"/>
        <w:jc w:val="both"/>
        <w:rPr>
          <w:rFonts w:ascii="Times New Roman" w:eastAsia="Times New Roman" w:hAnsi="Times New Roman" w:cs="Times New Roman"/>
          <w:sz w:val="24"/>
          <w:szCs w:val="24"/>
          <w:lang w:eastAsia="ru-RU"/>
        </w:rPr>
      </w:pPr>
      <w:r w:rsidRPr="00470807">
        <w:rPr>
          <w:rFonts w:ascii="Times New Roman" w:eastAsia="Times New Roman" w:hAnsi="Times New Roman" w:cs="Times New Roman"/>
          <w:sz w:val="24"/>
          <w:szCs w:val="24"/>
          <w:lang w:eastAsia="ru-RU"/>
        </w:rPr>
        <w:t xml:space="preserve"> </w:t>
      </w:r>
      <w:r w:rsidR="00025EB8" w:rsidRPr="00470807">
        <w:rPr>
          <w:rFonts w:ascii="Times New Roman" w:eastAsia="Times New Roman" w:hAnsi="Times New Roman" w:cs="Times New Roman"/>
          <w:sz w:val="24"/>
          <w:szCs w:val="24"/>
          <w:lang w:eastAsia="ru-RU"/>
        </w:rPr>
        <w:t xml:space="preserve"> </w:t>
      </w:r>
      <w:r w:rsidR="009834D2" w:rsidRPr="00470807">
        <w:rPr>
          <w:rFonts w:ascii="Times New Roman" w:eastAsia="Times New Roman" w:hAnsi="Times New Roman" w:cs="Times New Roman"/>
          <w:sz w:val="24"/>
          <w:szCs w:val="24"/>
          <w:lang w:eastAsia="ru-RU"/>
        </w:rPr>
        <w:t xml:space="preserve">На территории муниципального образования </w:t>
      </w:r>
      <w:r w:rsidR="006613BA">
        <w:rPr>
          <w:rFonts w:ascii="Times New Roman" w:eastAsia="Times New Roman" w:hAnsi="Times New Roman" w:cs="Times New Roman"/>
          <w:sz w:val="24"/>
          <w:szCs w:val="24"/>
          <w:lang w:eastAsia="ru-RU"/>
        </w:rPr>
        <w:t>«</w:t>
      </w:r>
      <w:r w:rsidR="009834D2" w:rsidRPr="00470807">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009834D2" w:rsidRPr="00470807">
        <w:rPr>
          <w:rFonts w:ascii="Times New Roman" w:eastAsia="Times New Roman" w:hAnsi="Times New Roman" w:cs="Times New Roman"/>
          <w:sz w:val="24"/>
          <w:szCs w:val="24"/>
          <w:lang w:eastAsia="ru-RU"/>
        </w:rPr>
        <w:t xml:space="preserve"> потребление природного газа отсутствует.  На 202</w:t>
      </w:r>
      <w:r w:rsidR="00470807" w:rsidRPr="00470807">
        <w:rPr>
          <w:rFonts w:ascii="Times New Roman" w:eastAsia="Times New Roman" w:hAnsi="Times New Roman" w:cs="Times New Roman"/>
          <w:sz w:val="24"/>
          <w:szCs w:val="24"/>
          <w:lang w:eastAsia="ru-RU"/>
        </w:rPr>
        <w:t>5</w:t>
      </w:r>
      <w:r w:rsidR="009834D2" w:rsidRPr="00470807">
        <w:rPr>
          <w:rFonts w:ascii="Times New Roman" w:eastAsia="Times New Roman" w:hAnsi="Times New Roman" w:cs="Times New Roman"/>
          <w:sz w:val="24"/>
          <w:szCs w:val="24"/>
          <w:lang w:eastAsia="ru-RU"/>
        </w:rPr>
        <w:t>-202</w:t>
      </w:r>
      <w:r w:rsidR="00470807">
        <w:rPr>
          <w:rFonts w:ascii="Times New Roman" w:eastAsia="Times New Roman" w:hAnsi="Times New Roman" w:cs="Times New Roman"/>
          <w:sz w:val="24"/>
          <w:szCs w:val="24"/>
          <w:lang w:eastAsia="ru-RU"/>
        </w:rPr>
        <w:t>7</w:t>
      </w:r>
      <w:r w:rsidR="009834D2" w:rsidRPr="00470807">
        <w:rPr>
          <w:rFonts w:ascii="Times New Roman" w:eastAsia="Times New Roman" w:hAnsi="Times New Roman" w:cs="Times New Roman"/>
          <w:sz w:val="24"/>
          <w:szCs w:val="24"/>
          <w:lang w:eastAsia="ru-RU"/>
        </w:rPr>
        <w:t xml:space="preserve"> годы газификация не планируется.</w:t>
      </w:r>
      <w:r w:rsidRPr="00470807">
        <w:t xml:space="preserve"> </w:t>
      </w:r>
    </w:p>
    <w:p w14:paraId="545482F6" w14:textId="77A2BC56" w:rsidR="004449FD" w:rsidRPr="004B7437" w:rsidRDefault="00BD6826" w:rsidP="004B7437">
      <w:pPr>
        <w:numPr>
          <w:ilvl w:val="0"/>
          <w:numId w:val="14"/>
        </w:numPr>
        <w:tabs>
          <w:tab w:val="left" w:pos="993"/>
        </w:tabs>
        <w:spacing w:after="0" w:line="240" w:lineRule="auto"/>
        <w:ind w:left="0" w:firstLine="709"/>
        <w:jc w:val="both"/>
        <w:rPr>
          <w:rFonts w:ascii="Times New Roman" w:eastAsia="Times New Roman" w:hAnsi="Times New Roman" w:cs="Times New Roman"/>
          <w:b/>
          <w:sz w:val="24"/>
          <w:szCs w:val="24"/>
          <w:lang w:eastAsia="ru-RU"/>
        </w:rPr>
      </w:pPr>
      <w:r w:rsidRPr="00BA2454">
        <w:rPr>
          <w:rFonts w:ascii="Times New Roman" w:eastAsia="Times New Roman" w:hAnsi="Times New Roman" w:cs="Times New Roman"/>
          <w:b/>
          <w:sz w:val="24"/>
          <w:szCs w:val="24"/>
          <w:lang w:eastAsia="ru-RU"/>
        </w:rPr>
        <w:t>Проведение независимой оценки качества условий оказания услуг организациями в сферах культуры, охраны здоровья, образования и социального обслуживания</w:t>
      </w:r>
    </w:p>
    <w:p w14:paraId="3BF1861C" w14:textId="5F056810" w:rsidR="00BD6826" w:rsidRPr="00BA2454"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BA2454">
        <w:rPr>
          <w:rFonts w:ascii="Times New Roman" w:eastAsia="Times New Roman" w:hAnsi="Times New Roman" w:cs="Times New Roman"/>
          <w:b/>
          <w:sz w:val="24"/>
          <w:szCs w:val="24"/>
          <w:lang w:eastAsia="ru-RU"/>
        </w:rPr>
        <w:t xml:space="preserve">Показатель 41. </w:t>
      </w:r>
      <w:r w:rsidR="006613BA">
        <w:rPr>
          <w:rFonts w:ascii="Times New Roman" w:eastAsia="Times New Roman" w:hAnsi="Times New Roman" w:cs="Times New Roman"/>
          <w:b/>
          <w:sz w:val="24"/>
          <w:szCs w:val="24"/>
          <w:lang w:eastAsia="ru-RU"/>
        </w:rPr>
        <w:t>«</w:t>
      </w:r>
      <w:r w:rsidRPr="00BA2454">
        <w:rPr>
          <w:rFonts w:ascii="Times New Roman" w:eastAsia="Times New Roman" w:hAnsi="Times New Roman" w:cs="Times New Roman"/>
          <w:b/>
          <w:sz w:val="24"/>
          <w:szCs w:val="24"/>
          <w:lang w:eastAsia="ru-RU"/>
        </w:rPr>
        <w:t xml:space="preserve">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w:t>
      </w:r>
      <w:r w:rsidRPr="00BA2454">
        <w:rPr>
          <w:rFonts w:ascii="Times New Roman" w:eastAsia="Times New Roman" w:hAnsi="Times New Roman" w:cs="Times New Roman"/>
          <w:b/>
          <w:sz w:val="24"/>
          <w:szCs w:val="24"/>
          <w:lang w:eastAsia="ru-RU"/>
        </w:rPr>
        <w:lastRenderedPageBreak/>
        <w:t xml:space="preserve">информации о государственных и муниципальных учреждениях в информационно-телекоммуникационной сети </w:t>
      </w:r>
      <w:r w:rsidR="006613BA">
        <w:rPr>
          <w:rFonts w:ascii="Times New Roman" w:eastAsia="Times New Roman" w:hAnsi="Times New Roman" w:cs="Times New Roman"/>
          <w:b/>
          <w:sz w:val="24"/>
          <w:szCs w:val="24"/>
          <w:lang w:eastAsia="ru-RU"/>
        </w:rPr>
        <w:t>«</w:t>
      </w:r>
      <w:r w:rsidRPr="00BA2454">
        <w:rPr>
          <w:rFonts w:ascii="Times New Roman" w:eastAsia="Times New Roman" w:hAnsi="Times New Roman" w:cs="Times New Roman"/>
          <w:b/>
          <w:sz w:val="24"/>
          <w:szCs w:val="24"/>
          <w:lang w:eastAsia="ru-RU"/>
        </w:rPr>
        <w:t>Интернет</w:t>
      </w:r>
      <w:r w:rsidR="006613BA">
        <w:rPr>
          <w:rFonts w:ascii="Times New Roman" w:eastAsia="Times New Roman" w:hAnsi="Times New Roman" w:cs="Times New Roman"/>
          <w:b/>
          <w:sz w:val="24"/>
          <w:szCs w:val="24"/>
          <w:lang w:eastAsia="ru-RU"/>
        </w:rPr>
        <w:t>»</w:t>
      </w:r>
      <w:r w:rsidRPr="00BA2454">
        <w:rPr>
          <w:rFonts w:ascii="Times New Roman" w:eastAsia="Times New Roman" w:hAnsi="Times New Roman" w:cs="Times New Roman"/>
          <w:b/>
          <w:sz w:val="24"/>
          <w:szCs w:val="24"/>
          <w:lang w:eastAsia="ru-RU"/>
        </w:rPr>
        <w:t>)</w:t>
      </w:r>
      <w:r w:rsidR="006613BA">
        <w:rPr>
          <w:rFonts w:ascii="Times New Roman" w:eastAsia="Times New Roman" w:hAnsi="Times New Roman" w:cs="Times New Roman"/>
          <w:b/>
          <w:sz w:val="24"/>
          <w:szCs w:val="24"/>
          <w:lang w:eastAsia="ru-RU"/>
        </w:rPr>
        <w:t>»</w:t>
      </w:r>
      <w:r w:rsidRPr="00BA2454">
        <w:rPr>
          <w:rFonts w:ascii="Times New Roman" w:eastAsia="Times New Roman" w:hAnsi="Times New Roman" w:cs="Times New Roman"/>
          <w:b/>
          <w:sz w:val="24"/>
          <w:szCs w:val="24"/>
          <w:lang w:eastAsia="ru-RU"/>
        </w:rPr>
        <w:t>:</w:t>
      </w:r>
    </w:p>
    <w:p w14:paraId="3BB2BA63" w14:textId="16035484" w:rsidR="00BD6826" w:rsidRPr="00BA2454"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BA2454">
        <w:rPr>
          <w:rFonts w:ascii="Times New Roman" w:eastAsia="Times New Roman" w:hAnsi="Times New Roman" w:cs="Times New Roman"/>
          <w:b/>
          <w:sz w:val="24"/>
          <w:szCs w:val="24"/>
          <w:lang w:eastAsia="ru-RU"/>
        </w:rPr>
        <w:t xml:space="preserve">Показатель 41.1. </w:t>
      </w:r>
      <w:r w:rsidR="006613BA">
        <w:rPr>
          <w:rFonts w:ascii="Times New Roman" w:eastAsia="Times New Roman" w:hAnsi="Times New Roman" w:cs="Times New Roman"/>
          <w:b/>
          <w:sz w:val="24"/>
          <w:szCs w:val="24"/>
          <w:lang w:eastAsia="ru-RU"/>
        </w:rPr>
        <w:t>«</w:t>
      </w:r>
      <w:r w:rsidRPr="00BA2454">
        <w:rPr>
          <w:rFonts w:ascii="Times New Roman" w:eastAsia="Times New Roman" w:hAnsi="Times New Roman" w:cs="Times New Roman"/>
          <w:b/>
          <w:sz w:val="24"/>
          <w:szCs w:val="24"/>
          <w:lang w:eastAsia="ru-RU"/>
        </w:rPr>
        <w:t xml:space="preserve">Результаты независимой оценки качества условий оказания услуг муниципальными организациями в сфере культуры,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w:t>
      </w:r>
      <w:r w:rsidR="006613BA">
        <w:rPr>
          <w:rFonts w:ascii="Times New Roman" w:eastAsia="Times New Roman" w:hAnsi="Times New Roman" w:cs="Times New Roman"/>
          <w:b/>
          <w:sz w:val="24"/>
          <w:szCs w:val="24"/>
          <w:lang w:eastAsia="ru-RU"/>
        </w:rPr>
        <w:t>«</w:t>
      </w:r>
      <w:r w:rsidRPr="00BA2454">
        <w:rPr>
          <w:rFonts w:ascii="Times New Roman" w:eastAsia="Times New Roman" w:hAnsi="Times New Roman" w:cs="Times New Roman"/>
          <w:b/>
          <w:sz w:val="24"/>
          <w:szCs w:val="24"/>
          <w:lang w:eastAsia="ru-RU"/>
        </w:rPr>
        <w:t>Интернет</w:t>
      </w:r>
      <w:r w:rsidR="006613BA">
        <w:rPr>
          <w:rFonts w:ascii="Times New Roman" w:eastAsia="Times New Roman" w:hAnsi="Times New Roman" w:cs="Times New Roman"/>
          <w:b/>
          <w:sz w:val="24"/>
          <w:szCs w:val="24"/>
          <w:lang w:eastAsia="ru-RU"/>
        </w:rPr>
        <w:t>»</w:t>
      </w:r>
      <w:r w:rsidRPr="00BA2454">
        <w:rPr>
          <w:rFonts w:ascii="Times New Roman" w:eastAsia="Times New Roman" w:hAnsi="Times New Roman" w:cs="Times New Roman"/>
          <w:b/>
          <w:sz w:val="24"/>
          <w:szCs w:val="24"/>
          <w:lang w:eastAsia="ru-RU"/>
        </w:rPr>
        <w:t>)</w:t>
      </w:r>
      <w:r w:rsidR="006613BA">
        <w:rPr>
          <w:rFonts w:ascii="Times New Roman" w:eastAsia="Times New Roman" w:hAnsi="Times New Roman" w:cs="Times New Roman"/>
          <w:b/>
          <w:sz w:val="24"/>
          <w:szCs w:val="24"/>
          <w:lang w:eastAsia="ru-RU"/>
        </w:rPr>
        <w:t>»</w:t>
      </w:r>
    </w:p>
    <w:p w14:paraId="79888144" w14:textId="77777777" w:rsidR="004B7437" w:rsidRDefault="00AE2D36" w:rsidP="001E2103">
      <w:pPr>
        <w:spacing w:after="0"/>
        <w:ind w:firstLine="709"/>
        <w:jc w:val="both"/>
        <w:rPr>
          <w:rFonts w:ascii="Times New Roman" w:eastAsia="Times New Roman" w:hAnsi="Times New Roman" w:cs="Times New Roman"/>
          <w:sz w:val="24"/>
          <w:szCs w:val="24"/>
          <w:lang w:eastAsia="ru-RU"/>
        </w:rPr>
      </w:pPr>
      <w:r w:rsidRPr="001E2103">
        <w:rPr>
          <w:rFonts w:ascii="Times New Roman" w:eastAsia="Times New Roman" w:hAnsi="Times New Roman" w:cs="Times New Roman"/>
          <w:sz w:val="24"/>
          <w:szCs w:val="24"/>
          <w:lang w:eastAsia="ru-RU"/>
        </w:rPr>
        <w:t>Значение показателя в 20</w:t>
      </w:r>
      <w:r w:rsidR="0002792B" w:rsidRPr="001E2103">
        <w:rPr>
          <w:rFonts w:ascii="Times New Roman" w:eastAsia="Times New Roman" w:hAnsi="Times New Roman" w:cs="Times New Roman"/>
          <w:sz w:val="24"/>
          <w:szCs w:val="24"/>
          <w:lang w:eastAsia="ru-RU"/>
        </w:rPr>
        <w:t>2</w:t>
      </w:r>
      <w:r w:rsidR="00BA2454" w:rsidRPr="001E2103">
        <w:rPr>
          <w:rFonts w:ascii="Times New Roman" w:eastAsia="Times New Roman" w:hAnsi="Times New Roman" w:cs="Times New Roman"/>
          <w:sz w:val="24"/>
          <w:szCs w:val="24"/>
          <w:lang w:eastAsia="ru-RU"/>
        </w:rPr>
        <w:t xml:space="preserve">2 </w:t>
      </w:r>
      <w:r w:rsidRPr="001E2103">
        <w:rPr>
          <w:rFonts w:ascii="Times New Roman" w:eastAsia="Times New Roman" w:hAnsi="Times New Roman" w:cs="Times New Roman"/>
          <w:sz w:val="24"/>
          <w:szCs w:val="24"/>
          <w:lang w:eastAsia="ru-RU"/>
        </w:rPr>
        <w:t xml:space="preserve">г. составляет </w:t>
      </w:r>
      <w:r w:rsidR="006C4614" w:rsidRPr="001E2103">
        <w:rPr>
          <w:rFonts w:ascii="Times New Roman" w:eastAsia="Times New Roman" w:hAnsi="Times New Roman" w:cs="Times New Roman"/>
          <w:sz w:val="24"/>
          <w:szCs w:val="24"/>
          <w:lang w:eastAsia="ru-RU"/>
        </w:rPr>
        <w:t>0</w:t>
      </w:r>
      <w:r w:rsidRPr="001E2103">
        <w:rPr>
          <w:rFonts w:ascii="Times New Roman" w:eastAsia="Times New Roman" w:hAnsi="Times New Roman" w:cs="Times New Roman"/>
          <w:sz w:val="24"/>
          <w:szCs w:val="24"/>
          <w:lang w:eastAsia="ru-RU"/>
        </w:rPr>
        <w:t xml:space="preserve"> баллов, в 202</w:t>
      </w:r>
      <w:r w:rsidR="00BA2454" w:rsidRPr="001E2103">
        <w:rPr>
          <w:rFonts w:ascii="Times New Roman" w:eastAsia="Times New Roman" w:hAnsi="Times New Roman" w:cs="Times New Roman"/>
          <w:sz w:val="24"/>
          <w:szCs w:val="24"/>
          <w:lang w:eastAsia="ru-RU"/>
        </w:rPr>
        <w:t>3</w:t>
      </w:r>
      <w:r w:rsidR="006C4614" w:rsidRPr="001E2103">
        <w:rPr>
          <w:rFonts w:ascii="Times New Roman" w:eastAsia="Times New Roman" w:hAnsi="Times New Roman" w:cs="Times New Roman"/>
          <w:sz w:val="24"/>
          <w:szCs w:val="24"/>
          <w:lang w:eastAsia="ru-RU"/>
        </w:rPr>
        <w:t xml:space="preserve"> </w:t>
      </w:r>
      <w:r w:rsidRPr="001E2103">
        <w:rPr>
          <w:rFonts w:ascii="Times New Roman" w:eastAsia="Times New Roman" w:hAnsi="Times New Roman" w:cs="Times New Roman"/>
          <w:sz w:val="24"/>
          <w:szCs w:val="24"/>
          <w:lang w:eastAsia="ru-RU"/>
        </w:rPr>
        <w:t xml:space="preserve">г.- </w:t>
      </w:r>
      <w:r w:rsidR="00BA2454" w:rsidRPr="001E2103">
        <w:rPr>
          <w:rFonts w:ascii="Times New Roman" w:eastAsia="Times New Roman" w:hAnsi="Times New Roman" w:cs="Times New Roman"/>
          <w:sz w:val="24"/>
          <w:szCs w:val="24"/>
          <w:lang w:eastAsia="ru-RU"/>
        </w:rPr>
        <w:t>92,55</w:t>
      </w:r>
      <w:r w:rsidRPr="001E2103">
        <w:rPr>
          <w:rFonts w:ascii="Times New Roman" w:eastAsia="Times New Roman" w:hAnsi="Times New Roman" w:cs="Times New Roman"/>
          <w:sz w:val="24"/>
          <w:szCs w:val="24"/>
          <w:lang w:eastAsia="ru-RU"/>
        </w:rPr>
        <w:t xml:space="preserve"> баллов, в 202</w:t>
      </w:r>
      <w:r w:rsidR="00BA2454" w:rsidRPr="001E2103">
        <w:rPr>
          <w:rFonts w:ascii="Times New Roman" w:eastAsia="Times New Roman" w:hAnsi="Times New Roman" w:cs="Times New Roman"/>
          <w:sz w:val="24"/>
          <w:szCs w:val="24"/>
          <w:lang w:eastAsia="ru-RU"/>
        </w:rPr>
        <w:t>4</w:t>
      </w:r>
      <w:r w:rsidR="006C4614" w:rsidRPr="001E2103">
        <w:rPr>
          <w:rFonts w:ascii="Times New Roman" w:eastAsia="Times New Roman" w:hAnsi="Times New Roman" w:cs="Times New Roman"/>
          <w:sz w:val="24"/>
          <w:szCs w:val="24"/>
          <w:lang w:eastAsia="ru-RU"/>
        </w:rPr>
        <w:t xml:space="preserve"> </w:t>
      </w:r>
      <w:r w:rsidRPr="001E2103">
        <w:rPr>
          <w:rFonts w:ascii="Times New Roman" w:eastAsia="Times New Roman" w:hAnsi="Times New Roman" w:cs="Times New Roman"/>
          <w:sz w:val="24"/>
          <w:szCs w:val="24"/>
          <w:lang w:eastAsia="ru-RU"/>
        </w:rPr>
        <w:t>г.-</w:t>
      </w:r>
      <w:r w:rsidR="004B7437">
        <w:rPr>
          <w:rFonts w:ascii="Times New Roman" w:eastAsia="Times New Roman" w:hAnsi="Times New Roman" w:cs="Times New Roman"/>
          <w:sz w:val="24"/>
          <w:szCs w:val="24"/>
          <w:lang w:eastAsia="ru-RU"/>
        </w:rPr>
        <w:t xml:space="preserve"> </w:t>
      </w:r>
      <w:r w:rsidR="00BA2454" w:rsidRPr="001E2103">
        <w:rPr>
          <w:rFonts w:ascii="Times New Roman" w:eastAsia="Times New Roman" w:hAnsi="Times New Roman" w:cs="Times New Roman"/>
          <w:sz w:val="24"/>
          <w:szCs w:val="24"/>
          <w:lang w:eastAsia="ru-RU"/>
        </w:rPr>
        <w:t>0,00</w:t>
      </w:r>
      <w:r w:rsidRPr="001E2103">
        <w:rPr>
          <w:rFonts w:ascii="Times New Roman" w:eastAsia="Times New Roman" w:hAnsi="Times New Roman" w:cs="Times New Roman"/>
          <w:sz w:val="24"/>
          <w:szCs w:val="24"/>
          <w:lang w:eastAsia="ru-RU"/>
        </w:rPr>
        <w:t xml:space="preserve"> баллов, в 202</w:t>
      </w:r>
      <w:r w:rsidR="00BA2454" w:rsidRPr="001E2103">
        <w:rPr>
          <w:rFonts w:ascii="Times New Roman" w:eastAsia="Times New Roman" w:hAnsi="Times New Roman" w:cs="Times New Roman"/>
          <w:sz w:val="24"/>
          <w:szCs w:val="24"/>
          <w:lang w:eastAsia="ru-RU"/>
        </w:rPr>
        <w:t>5</w:t>
      </w:r>
      <w:r w:rsidR="001478B4" w:rsidRPr="001E2103">
        <w:rPr>
          <w:rFonts w:ascii="Times New Roman" w:eastAsia="Times New Roman" w:hAnsi="Times New Roman" w:cs="Times New Roman"/>
          <w:sz w:val="24"/>
          <w:szCs w:val="24"/>
          <w:lang w:eastAsia="ru-RU"/>
        </w:rPr>
        <w:t xml:space="preserve"> </w:t>
      </w:r>
      <w:r w:rsidRPr="001E2103">
        <w:rPr>
          <w:rFonts w:ascii="Times New Roman" w:eastAsia="Times New Roman" w:hAnsi="Times New Roman" w:cs="Times New Roman"/>
          <w:sz w:val="24"/>
          <w:szCs w:val="24"/>
          <w:lang w:eastAsia="ru-RU"/>
        </w:rPr>
        <w:t>г.-</w:t>
      </w:r>
      <w:r w:rsidR="004B7437">
        <w:rPr>
          <w:rFonts w:ascii="Times New Roman" w:eastAsia="Times New Roman" w:hAnsi="Times New Roman" w:cs="Times New Roman"/>
          <w:sz w:val="24"/>
          <w:szCs w:val="24"/>
          <w:lang w:eastAsia="ru-RU"/>
        </w:rPr>
        <w:t xml:space="preserve"> </w:t>
      </w:r>
      <w:r w:rsidR="006C4614" w:rsidRPr="001E2103">
        <w:rPr>
          <w:rFonts w:ascii="Times New Roman" w:eastAsia="Times New Roman" w:hAnsi="Times New Roman" w:cs="Times New Roman"/>
          <w:sz w:val="24"/>
          <w:szCs w:val="24"/>
          <w:lang w:eastAsia="ru-RU"/>
        </w:rPr>
        <w:t>0</w:t>
      </w:r>
      <w:r w:rsidR="00BA2454" w:rsidRPr="001E2103">
        <w:rPr>
          <w:rFonts w:ascii="Times New Roman" w:eastAsia="Times New Roman" w:hAnsi="Times New Roman" w:cs="Times New Roman"/>
          <w:sz w:val="24"/>
          <w:szCs w:val="24"/>
          <w:lang w:eastAsia="ru-RU"/>
        </w:rPr>
        <w:t>,00</w:t>
      </w:r>
      <w:r w:rsidRPr="001E2103">
        <w:rPr>
          <w:rFonts w:ascii="Times New Roman" w:eastAsia="Times New Roman" w:hAnsi="Times New Roman" w:cs="Times New Roman"/>
          <w:sz w:val="24"/>
          <w:szCs w:val="24"/>
          <w:lang w:eastAsia="ru-RU"/>
        </w:rPr>
        <w:t xml:space="preserve"> баллов, 202</w:t>
      </w:r>
      <w:r w:rsidR="001E2103" w:rsidRPr="001E2103">
        <w:rPr>
          <w:rFonts w:ascii="Times New Roman" w:eastAsia="Times New Roman" w:hAnsi="Times New Roman" w:cs="Times New Roman"/>
          <w:sz w:val="24"/>
          <w:szCs w:val="24"/>
          <w:lang w:eastAsia="ru-RU"/>
        </w:rPr>
        <w:t>6</w:t>
      </w:r>
      <w:r w:rsidR="001478B4" w:rsidRPr="001E2103">
        <w:rPr>
          <w:rFonts w:ascii="Times New Roman" w:eastAsia="Times New Roman" w:hAnsi="Times New Roman" w:cs="Times New Roman"/>
          <w:sz w:val="24"/>
          <w:szCs w:val="24"/>
          <w:lang w:eastAsia="ru-RU"/>
        </w:rPr>
        <w:t xml:space="preserve"> </w:t>
      </w:r>
      <w:r w:rsidRPr="001E2103">
        <w:rPr>
          <w:rFonts w:ascii="Times New Roman" w:eastAsia="Times New Roman" w:hAnsi="Times New Roman" w:cs="Times New Roman"/>
          <w:sz w:val="24"/>
          <w:szCs w:val="24"/>
          <w:lang w:eastAsia="ru-RU"/>
        </w:rPr>
        <w:t>г.-</w:t>
      </w:r>
      <w:r w:rsidR="0002792B" w:rsidRPr="001E2103">
        <w:rPr>
          <w:rFonts w:ascii="Times New Roman" w:eastAsia="Times New Roman" w:hAnsi="Times New Roman" w:cs="Times New Roman"/>
          <w:sz w:val="24"/>
          <w:szCs w:val="24"/>
          <w:lang w:eastAsia="ru-RU"/>
        </w:rPr>
        <w:t xml:space="preserve"> </w:t>
      </w:r>
      <w:r w:rsidR="001E2103" w:rsidRPr="001E2103">
        <w:rPr>
          <w:rFonts w:ascii="Times New Roman" w:eastAsia="Times New Roman" w:hAnsi="Times New Roman" w:cs="Times New Roman"/>
          <w:sz w:val="24"/>
          <w:szCs w:val="24"/>
          <w:lang w:eastAsia="ru-RU"/>
        </w:rPr>
        <w:t>92,55</w:t>
      </w:r>
      <w:r w:rsidRPr="001E2103">
        <w:rPr>
          <w:rFonts w:ascii="Times New Roman" w:eastAsia="Times New Roman" w:hAnsi="Times New Roman" w:cs="Times New Roman"/>
          <w:sz w:val="24"/>
          <w:szCs w:val="24"/>
          <w:lang w:eastAsia="ru-RU"/>
        </w:rPr>
        <w:t xml:space="preserve"> баллов, 202</w:t>
      </w:r>
      <w:r w:rsidR="001E2103" w:rsidRPr="001E2103">
        <w:rPr>
          <w:rFonts w:ascii="Times New Roman" w:eastAsia="Times New Roman" w:hAnsi="Times New Roman" w:cs="Times New Roman"/>
          <w:sz w:val="24"/>
          <w:szCs w:val="24"/>
          <w:lang w:eastAsia="ru-RU"/>
        </w:rPr>
        <w:t>7</w:t>
      </w:r>
      <w:r w:rsidR="001478B4" w:rsidRPr="001E2103">
        <w:rPr>
          <w:rFonts w:ascii="Times New Roman" w:eastAsia="Times New Roman" w:hAnsi="Times New Roman" w:cs="Times New Roman"/>
          <w:sz w:val="24"/>
          <w:szCs w:val="24"/>
          <w:lang w:eastAsia="ru-RU"/>
        </w:rPr>
        <w:t xml:space="preserve"> </w:t>
      </w:r>
      <w:r w:rsidRPr="001E2103">
        <w:rPr>
          <w:rFonts w:ascii="Times New Roman" w:eastAsia="Times New Roman" w:hAnsi="Times New Roman" w:cs="Times New Roman"/>
          <w:sz w:val="24"/>
          <w:szCs w:val="24"/>
          <w:lang w:eastAsia="ru-RU"/>
        </w:rPr>
        <w:t>г.-</w:t>
      </w:r>
      <w:r w:rsidR="001E2103" w:rsidRPr="001E2103">
        <w:rPr>
          <w:rFonts w:ascii="Times New Roman" w:eastAsia="Times New Roman" w:hAnsi="Times New Roman" w:cs="Times New Roman"/>
          <w:sz w:val="24"/>
          <w:szCs w:val="24"/>
          <w:lang w:eastAsia="ru-RU"/>
        </w:rPr>
        <w:t>0,00</w:t>
      </w:r>
      <w:r w:rsidR="0002792B" w:rsidRPr="001E2103">
        <w:rPr>
          <w:rFonts w:ascii="Times New Roman" w:eastAsia="Times New Roman" w:hAnsi="Times New Roman" w:cs="Times New Roman"/>
          <w:sz w:val="24"/>
          <w:szCs w:val="24"/>
          <w:lang w:eastAsia="ru-RU"/>
        </w:rPr>
        <w:t xml:space="preserve"> </w:t>
      </w:r>
      <w:r w:rsidRPr="001E2103">
        <w:rPr>
          <w:rFonts w:ascii="Times New Roman" w:eastAsia="Times New Roman" w:hAnsi="Times New Roman" w:cs="Times New Roman"/>
          <w:sz w:val="24"/>
          <w:szCs w:val="24"/>
          <w:lang w:eastAsia="ru-RU"/>
        </w:rPr>
        <w:t>баллов.</w:t>
      </w:r>
    </w:p>
    <w:p w14:paraId="1768C758" w14:textId="31B7F6EC" w:rsidR="001E2103" w:rsidRPr="001E2103" w:rsidRDefault="001E2103" w:rsidP="001E2103">
      <w:pPr>
        <w:spacing w:after="0"/>
        <w:ind w:firstLine="709"/>
        <w:jc w:val="both"/>
        <w:rPr>
          <w:rFonts w:ascii="Times New Roman" w:eastAsia="Times New Roman" w:hAnsi="Times New Roman" w:cs="Times New Roman"/>
          <w:color w:val="000000"/>
          <w:sz w:val="20"/>
          <w:szCs w:val="20"/>
          <w:lang w:eastAsia="ru-RU"/>
        </w:rPr>
      </w:pPr>
      <w:r w:rsidRPr="001E2103">
        <w:rPr>
          <w:rFonts w:ascii="Times New Roman" w:eastAsia="Times New Roman" w:hAnsi="Times New Roman" w:cs="Times New Roman"/>
          <w:color w:val="000000"/>
          <w:sz w:val="24"/>
          <w:szCs w:val="24"/>
          <w:lang w:eastAsia="ru-RU"/>
        </w:rPr>
        <w:t>Независимая оценка качества условий оказания услуг была проведена в 2023 году для всех учреждений сферы культуры, 100% охват.  Средний балл по учреждениям культуры составил 92,55.  Срок действия НОК 3 года. В 2026 году будет проведена очередная независимая оценка качества услуг. Прогнозный показатель на 2026 год - 92,55.</w:t>
      </w:r>
    </w:p>
    <w:p w14:paraId="2719E1AF" w14:textId="34EDC236" w:rsidR="00BD6826" w:rsidRPr="001E2103" w:rsidRDefault="00BD6826" w:rsidP="001E2103">
      <w:pPr>
        <w:spacing w:after="0" w:line="240" w:lineRule="auto"/>
        <w:ind w:firstLine="709"/>
        <w:jc w:val="both"/>
        <w:rPr>
          <w:rFonts w:ascii="Times New Roman" w:eastAsia="Times New Roman" w:hAnsi="Times New Roman" w:cs="Times New Roman"/>
          <w:b/>
          <w:sz w:val="24"/>
          <w:szCs w:val="24"/>
          <w:lang w:eastAsia="ru-RU"/>
        </w:rPr>
      </w:pPr>
      <w:r w:rsidRPr="001E2103">
        <w:rPr>
          <w:rFonts w:ascii="Times New Roman" w:eastAsia="Times New Roman" w:hAnsi="Times New Roman" w:cs="Times New Roman"/>
          <w:b/>
          <w:sz w:val="24"/>
          <w:szCs w:val="24"/>
          <w:lang w:eastAsia="ru-RU"/>
        </w:rPr>
        <w:t xml:space="preserve">Показатель 41.2. </w:t>
      </w:r>
      <w:r w:rsidR="006613BA">
        <w:rPr>
          <w:rFonts w:ascii="Times New Roman" w:eastAsia="Times New Roman" w:hAnsi="Times New Roman" w:cs="Times New Roman"/>
          <w:b/>
          <w:sz w:val="24"/>
          <w:szCs w:val="24"/>
          <w:lang w:eastAsia="ru-RU"/>
        </w:rPr>
        <w:t>«</w:t>
      </w:r>
      <w:r w:rsidRPr="001E2103">
        <w:rPr>
          <w:rFonts w:ascii="Times New Roman" w:eastAsia="Times New Roman" w:hAnsi="Times New Roman" w:cs="Times New Roman"/>
          <w:b/>
          <w:sz w:val="24"/>
          <w:szCs w:val="24"/>
          <w:lang w:eastAsia="ru-RU"/>
        </w:rPr>
        <w:t xml:space="preserve">Результаты независимой оценки качества условий оказания услуг муниципальными организациями в сфере образования,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w:t>
      </w:r>
      <w:r w:rsidR="006613BA">
        <w:rPr>
          <w:rFonts w:ascii="Times New Roman" w:eastAsia="Times New Roman" w:hAnsi="Times New Roman" w:cs="Times New Roman"/>
          <w:b/>
          <w:sz w:val="24"/>
          <w:szCs w:val="24"/>
          <w:lang w:eastAsia="ru-RU"/>
        </w:rPr>
        <w:t>«</w:t>
      </w:r>
      <w:r w:rsidRPr="001E2103">
        <w:rPr>
          <w:rFonts w:ascii="Times New Roman" w:eastAsia="Times New Roman" w:hAnsi="Times New Roman" w:cs="Times New Roman"/>
          <w:b/>
          <w:sz w:val="24"/>
          <w:szCs w:val="24"/>
          <w:lang w:eastAsia="ru-RU"/>
        </w:rPr>
        <w:t>Интернет</w:t>
      </w:r>
      <w:r w:rsidR="006613BA">
        <w:rPr>
          <w:rFonts w:ascii="Times New Roman" w:eastAsia="Times New Roman" w:hAnsi="Times New Roman" w:cs="Times New Roman"/>
          <w:b/>
          <w:sz w:val="24"/>
          <w:szCs w:val="24"/>
          <w:lang w:eastAsia="ru-RU"/>
        </w:rPr>
        <w:t>»</w:t>
      </w:r>
      <w:r w:rsidRPr="001E2103">
        <w:rPr>
          <w:rFonts w:ascii="Times New Roman" w:eastAsia="Times New Roman" w:hAnsi="Times New Roman" w:cs="Times New Roman"/>
          <w:b/>
          <w:sz w:val="24"/>
          <w:szCs w:val="24"/>
          <w:lang w:eastAsia="ru-RU"/>
        </w:rPr>
        <w:t>)</w:t>
      </w:r>
      <w:r w:rsidR="006613BA">
        <w:rPr>
          <w:rFonts w:ascii="Times New Roman" w:eastAsia="Times New Roman" w:hAnsi="Times New Roman" w:cs="Times New Roman"/>
          <w:b/>
          <w:sz w:val="24"/>
          <w:szCs w:val="24"/>
          <w:lang w:eastAsia="ru-RU"/>
        </w:rPr>
        <w:t>»</w:t>
      </w:r>
    </w:p>
    <w:p w14:paraId="761908FA" w14:textId="04D3FD20" w:rsidR="000D7354" w:rsidRDefault="002854C9" w:rsidP="000D7354">
      <w:pPr>
        <w:spacing w:after="0"/>
        <w:ind w:firstLine="709"/>
        <w:jc w:val="both"/>
        <w:rPr>
          <w:rFonts w:ascii="Times New Roman" w:eastAsia="Times New Roman" w:hAnsi="Times New Roman" w:cs="Times New Roman"/>
          <w:sz w:val="24"/>
          <w:szCs w:val="24"/>
          <w:lang w:eastAsia="ru-RU"/>
        </w:rPr>
      </w:pPr>
      <w:r w:rsidRPr="008352A6">
        <w:rPr>
          <w:rFonts w:ascii="Times New Roman" w:eastAsia="Times New Roman" w:hAnsi="Times New Roman" w:cs="Times New Roman"/>
          <w:sz w:val="24"/>
          <w:szCs w:val="24"/>
          <w:lang w:eastAsia="ru-RU"/>
        </w:rPr>
        <w:t>В 20</w:t>
      </w:r>
      <w:r w:rsidR="000B5507" w:rsidRPr="008352A6">
        <w:rPr>
          <w:rFonts w:ascii="Times New Roman" w:eastAsia="Times New Roman" w:hAnsi="Times New Roman" w:cs="Times New Roman"/>
          <w:sz w:val="24"/>
          <w:szCs w:val="24"/>
          <w:lang w:eastAsia="ru-RU"/>
        </w:rPr>
        <w:t>2</w:t>
      </w:r>
      <w:r w:rsidR="001E2103" w:rsidRPr="008352A6">
        <w:rPr>
          <w:rFonts w:ascii="Times New Roman" w:eastAsia="Times New Roman" w:hAnsi="Times New Roman" w:cs="Times New Roman"/>
          <w:sz w:val="24"/>
          <w:szCs w:val="24"/>
          <w:lang w:eastAsia="ru-RU"/>
        </w:rPr>
        <w:t>2</w:t>
      </w:r>
      <w:r w:rsidR="00FB16AD" w:rsidRPr="008352A6">
        <w:rPr>
          <w:rFonts w:ascii="Times New Roman" w:eastAsia="Times New Roman" w:hAnsi="Times New Roman" w:cs="Times New Roman"/>
          <w:sz w:val="24"/>
          <w:szCs w:val="24"/>
          <w:lang w:eastAsia="ru-RU"/>
        </w:rPr>
        <w:t xml:space="preserve"> </w:t>
      </w:r>
      <w:r w:rsidRPr="008352A6">
        <w:rPr>
          <w:rFonts w:ascii="Times New Roman" w:eastAsia="Times New Roman" w:hAnsi="Times New Roman" w:cs="Times New Roman"/>
          <w:sz w:val="24"/>
          <w:szCs w:val="24"/>
          <w:lang w:eastAsia="ru-RU"/>
        </w:rPr>
        <w:t xml:space="preserve">г. показатель составил </w:t>
      </w:r>
      <w:r w:rsidR="001E2103" w:rsidRPr="008352A6">
        <w:rPr>
          <w:rFonts w:ascii="Times New Roman" w:eastAsia="Times New Roman" w:hAnsi="Times New Roman" w:cs="Times New Roman"/>
          <w:sz w:val="24"/>
          <w:szCs w:val="24"/>
          <w:lang w:eastAsia="ru-RU"/>
        </w:rPr>
        <w:t>90,28</w:t>
      </w:r>
      <w:r w:rsidRPr="008352A6">
        <w:rPr>
          <w:rFonts w:ascii="Times New Roman" w:eastAsia="Times New Roman" w:hAnsi="Times New Roman" w:cs="Times New Roman"/>
          <w:sz w:val="24"/>
          <w:szCs w:val="24"/>
          <w:lang w:eastAsia="ru-RU"/>
        </w:rPr>
        <w:t xml:space="preserve"> баллов, в 202</w:t>
      </w:r>
      <w:r w:rsidR="001E2103" w:rsidRPr="008352A6">
        <w:rPr>
          <w:rFonts w:ascii="Times New Roman" w:eastAsia="Times New Roman" w:hAnsi="Times New Roman" w:cs="Times New Roman"/>
          <w:sz w:val="24"/>
          <w:szCs w:val="24"/>
          <w:lang w:eastAsia="ru-RU"/>
        </w:rPr>
        <w:t>3</w:t>
      </w:r>
      <w:r w:rsidR="00FB16AD" w:rsidRPr="008352A6">
        <w:rPr>
          <w:rFonts w:ascii="Times New Roman" w:eastAsia="Times New Roman" w:hAnsi="Times New Roman" w:cs="Times New Roman"/>
          <w:sz w:val="24"/>
          <w:szCs w:val="24"/>
          <w:lang w:eastAsia="ru-RU"/>
        </w:rPr>
        <w:t xml:space="preserve"> </w:t>
      </w:r>
      <w:r w:rsidRPr="008352A6">
        <w:rPr>
          <w:rFonts w:ascii="Times New Roman" w:eastAsia="Times New Roman" w:hAnsi="Times New Roman" w:cs="Times New Roman"/>
          <w:sz w:val="24"/>
          <w:szCs w:val="24"/>
          <w:lang w:eastAsia="ru-RU"/>
        </w:rPr>
        <w:t xml:space="preserve">г.- </w:t>
      </w:r>
      <w:r w:rsidR="00FB16AD" w:rsidRPr="008352A6">
        <w:rPr>
          <w:rFonts w:ascii="Times New Roman" w:eastAsia="Times New Roman" w:hAnsi="Times New Roman" w:cs="Times New Roman"/>
          <w:sz w:val="24"/>
          <w:szCs w:val="24"/>
          <w:lang w:eastAsia="ru-RU"/>
        </w:rPr>
        <w:t>9</w:t>
      </w:r>
      <w:r w:rsidR="001E2103" w:rsidRPr="008352A6">
        <w:rPr>
          <w:rFonts w:ascii="Times New Roman" w:eastAsia="Times New Roman" w:hAnsi="Times New Roman" w:cs="Times New Roman"/>
          <w:sz w:val="24"/>
          <w:szCs w:val="24"/>
          <w:lang w:eastAsia="ru-RU"/>
        </w:rPr>
        <w:t>5</w:t>
      </w:r>
      <w:r w:rsidR="00FB16AD" w:rsidRPr="008352A6">
        <w:rPr>
          <w:rFonts w:ascii="Times New Roman" w:eastAsia="Times New Roman" w:hAnsi="Times New Roman" w:cs="Times New Roman"/>
          <w:sz w:val="24"/>
          <w:szCs w:val="24"/>
          <w:lang w:eastAsia="ru-RU"/>
        </w:rPr>
        <w:t>,</w:t>
      </w:r>
      <w:r w:rsidR="001E2103" w:rsidRPr="008352A6">
        <w:rPr>
          <w:rFonts w:ascii="Times New Roman" w:eastAsia="Times New Roman" w:hAnsi="Times New Roman" w:cs="Times New Roman"/>
          <w:sz w:val="24"/>
          <w:szCs w:val="24"/>
          <w:lang w:eastAsia="ru-RU"/>
        </w:rPr>
        <w:t>12</w:t>
      </w:r>
      <w:r w:rsidRPr="008352A6">
        <w:rPr>
          <w:rFonts w:ascii="Times New Roman" w:eastAsia="Times New Roman" w:hAnsi="Times New Roman" w:cs="Times New Roman"/>
          <w:sz w:val="24"/>
          <w:szCs w:val="24"/>
          <w:lang w:eastAsia="ru-RU"/>
        </w:rPr>
        <w:t xml:space="preserve"> баллов, в 202</w:t>
      </w:r>
      <w:r w:rsidR="001E2103" w:rsidRPr="008352A6">
        <w:rPr>
          <w:rFonts w:ascii="Times New Roman" w:eastAsia="Times New Roman" w:hAnsi="Times New Roman" w:cs="Times New Roman"/>
          <w:sz w:val="24"/>
          <w:szCs w:val="24"/>
          <w:lang w:eastAsia="ru-RU"/>
        </w:rPr>
        <w:t>4</w:t>
      </w:r>
      <w:r w:rsidR="00FB16AD" w:rsidRPr="008352A6">
        <w:rPr>
          <w:rFonts w:ascii="Times New Roman" w:eastAsia="Times New Roman" w:hAnsi="Times New Roman" w:cs="Times New Roman"/>
          <w:sz w:val="24"/>
          <w:szCs w:val="24"/>
          <w:lang w:eastAsia="ru-RU"/>
        </w:rPr>
        <w:t xml:space="preserve"> </w:t>
      </w:r>
      <w:r w:rsidRPr="008352A6">
        <w:rPr>
          <w:rFonts w:ascii="Times New Roman" w:eastAsia="Times New Roman" w:hAnsi="Times New Roman" w:cs="Times New Roman"/>
          <w:sz w:val="24"/>
          <w:szCs w:val="24"/>
          <w:lang w:eastAsia="ru-RU"/>
        </w:rPr>
        <w:t>г.-</w:t>
      </w:r>
      <w:r w:rsidR="004B7437">
        <w:rPr>
          <w:rFonts w:ascii="Times New Roman" w:eastAsia="Times New Roman" w:hAnsi="Times New Roman" w:cs="Times New Roman"/>
          <w:sz w:val="24"/>
          <w:szCs w:val="24"/>
          <w:lang w:eastAsia="ru-RU"/>
        </w:rPr>
        <w:t xml:space="preserve"> </w:t>
      </w:r>
      <w:r w:rsidR="001E2103" w:rsidRPr="008352A6">
        <w:rPr>
          <w:rFonts w:ascii="Times New Roman" w:eastAsia="Times New Roman" w:hAnsi="Times New Roman" w:cs="Times New Roman"/>
          <w:sz w:val="24"/>
          <w:szCs w:val="24"/>
          <w:lang w:eastAsia="ru-RU"/>
        </w:rPr>
        <w:t>96,52</w:t>
      </w:r>
      <w:r w:rsidRPr="008352A6">
        <w:rPr>
          <w:rFonts w:ascii="Times New Roman" w:eastAsia="Times New Roman" w:hAnsi="Times New Roman" w:cs="Times New Roman"/>
          <w:sz w:val="24"/>
          <w:szCs w:val="24"/>
          <w:lang w:eastAsia="ru-RU"/>
        </w:rPr>
        <w:t xml:space="preserve"> баллов, в 202</w:t>
      </w:r>
      <w:r w:rsidR="001E2103" w:rsidRPr="008352A6">
        <w:rPr>
          <w:rFonts w:ascii="Times New Roman" w:eastAsia="Times New Roman" w:hAnsi="Times New Roman" w:cs="Times New Roman"/>
          <w:sz w:val="24"/>
          <w:szCs w:val="24"/>
          <w:lang w:eastAsia="ru-RU"/>
        </w:rPr>
        <w:t>5</w:t>
      </w:r>
      <w:r w:rsidR="00FB16AD" w:rsidRPr="008352A6">
        <w:rPr>
          <w:rFonts w:ascii="Times New Roman" w:eastAsia="Times New Roman" w:hAnsi="Times New Roman" w:cs="Times New Roman"/>
          <w:sz w:val="24"/>
          <w:szCs w:val="24"/>
          <w:lang w:eastAsia="ru-RU"/>
        </w:rPr>
        <w:t xml:space="preserve"> </w:t>
      </w:r>
      <w:r w:rsidRPr="008352A6">
        <w:rPr>
          <w:rFonts w:ascii="Times New Roman" w:eastAsia="Times New Roman" w:hAnsi="Times New Roman" w:cs="Times New Roman"/>
          <w:sz w:val="24"/>
          <w:szCs w:val="24"/>
          <w:lang w:eastAsia="ru-RU"/>
        </w:rPr>
        <w:t>г.-</w:t>
      </w:r>
      <w:r w:rsidR="00FB16AD" w:rsidRPr="008352A6">
        <w:rPr>
          <w:rFonts w:ascii="Times New Roman" w:eastAsia="Times New Roman" w:hAnsi="Times New Roman" w:cs="Times New Roman"/>
          <w:sz w:val="24"/>
          <w:szCs w:val="24"/>
          <w:lang w:eastAsia="ru-RU"/>
        </w:rPr>
        <w:t xml:space="preserve"> </w:t>
      </w:r>
      <w:r w:rsidR="001E2103" w:rsidRPr="008352A6">
        <w:rPr>
          <w:rFonts w:ascii="Times New Roman" w:eastAsia="Times New Roman" w:hAnsi="Times New Roman" w:cs="Times New Roman"/>
          <w:sz w:val="24"/>
          <w:szCs w:val="24"/>
          <w:lang w:eastAsia="ru-RU"/>
        </w:rPr>
        <w:t>0,00</w:t>
      </w:r>
      <w:r w:rsidRPr="008352A6">
        <w:rPr>
          <w:rFonts w:ascii="Times New Roman" w:eastAsia="Times New Roman" w:hAnsi="Times New Roman" w:cs="Times New Roman"/>
          <w:sz w:val="24"/>
          <w:szCs w:val="24"/>
          <w:lang w:eastAsia="ru-RU"/>
        </w:rPr>
        <w:t xml:space="preserve"> баллов, в 202</w:t>
      </w:r>
      <w:r w:rsidR="001E2103" w:rsidRPr="008352A6">
        <w:rPr>
          <w:rFonts w:ascii="Times New Roman" w:eastAsia="Times New Roman" w:hAnsi="Times New Roman" w:cs="Times New Roman"/>
          <w:sz w:val="24"/>
          <w:szCs w:val="24"/>
          <w:lang w:eastAsia="ru-RU"/>
        </w:rPr>
        <w:t>6</w:t>
      </w:r>
      <w:r w:rsidR="00FB16AD" w:rsidRPr="008352A6">
        <w:rPr>
          <w:rFonts w:ascii="Times New Roman" w:eastAsia="Times New Roman" w:hAnsi="Times New Roman" w:cs="Times New Roman"/>
          <w:sz w:val="24"/>
          <w:szCs w:val="24"/>
          <w:lang w:eastAsia="ru-RU"/>
        </w:rPr>
        <w:t xml:space="preserve"> </w:t>
      </w:r>
      <w:r w:rsidRPr="008352A6">
        <w:rPr>
          <w:rFonts w:ascii="Times New Roman" w:eastAsia="Times New Roman" w:hAnsi="Times New Roman" w:cs="Times New Roman"/>
          <w:sz w:val="24"/>
          <w:szCs w:val="24"/>
          <w:lang w:eastAsia="ru-RU"/>
        </w:rPr>
        <w:t xml:space="preserve">г.- </w:t>
      </w:r>
      <w:r w:rsidR="001E2103" w:rsidRPr="008352A6">
        <w:rPr>
          <w:rFonts w:ascii="Times New Roman" w:eastAsia="Times New Roman" w:hAnsi="Times New Roman" w:cs="Times New Roman"/>
          <w:sz w:val="24"/>
          <w:szCs w:val="24"/>
          <w:lang w:eastAsia="ru-RU"/>
        </w:rPr>
        <w:t>95,13</w:t>
      </w:r>
      <w:r w:rsidRPr="008352A6">
        <w:rPr>
          <w:rFonts w:ascii="Times New Roman" w:eastAsia="Times New Roman" w:hAnsi="Times New Roman" w:cs="Times New Roman"/>
          <w:sz w:val="24"/>
          <w:szCs w:val="24"/>
          <w:lang w:eastAsia="ru-RU"/>
        </w:rPr>
        <w:t xml:space="preserve"> баллов, в 202</w:t>
      </w:r>
      <w:r w:rsidR="001E2103" w:rsidRPr="008352A6">
        <w:rPr>
          <w:rFonts w:ascii="Times New Roman" w:eastAsia="Times New Roman" w:hAnsi="Times New Roman" w:cs="Times New Roman"/>
          <w:sz w:val="24"/>
          <w:szCs w:val="24"/>
          <w:lang w:eastAsia="ru-RU"/>
        </w:rPr>
        <w:t>7</w:t>
      </w:r>
      <w:r w:rsidR="00FB16AD" w:rsidRPr="008352A6">
        <w:rPr>
          <w:rFonts w:ascii="Times New Roman" w:eastAsia="Times New Roman" w:hAnsi="Times New Roman" w:cs="Times New Roman"/>
          <w:sz w:val="24"/>
          <w:szCs w:val="24"/>
          <w:lang w:eastAsia="ru-RU"/>
        </w:rPr>
        <w:t xml:space="preserve"> </w:t>
      </w:r>
      <w:r w:rsidRPr="008352A6">
        <w:rPr>
          <w:rFonts w:ascii="Times New Roman" w:eastAsia="Times New Roman" w:hAnsi="Times New Roman" w:cs="Times New Roman"/>
          <w:sz w:val="24"/>
          <w:szCs w:val="24"/>
          <w:lang w:eastAsia="ru-RU"/>
        </w:rPr>
        <w:t xml:space="preserve">г. </w:t>
      </w:r>
      <w:r w:rsidR="00FB16AD" w:rsidRPr="008352A6">
        <w:rPr>
          <w:rFonts w:ascii="Times New Roman" w:eastAsia="Times New Roman" w:hAnsi="Times New Roman" w:cs="Times New Roman"/>
          <w:sz w:val="24"/>
          <w:szCs w:val="24"/>
          <w:lang w:eastAsia="ru-RU"/>
        </w:rPr>
        <w:t xml:space="preserve">– </w:t>
      </w:r>
      <w:r w:rsidR="001E2103" w:rsidRPr="008352A6">
        <w:rPr>
          <w:rFonts w:ascii="Times New Roman" w:eastAsia="Times New Roman" w:hAnsi="Times New Roman" w:cs="Times New Roman"/>
          <w:sz w:val="24"/>
          <w:szCs w:val="24"/>
          <w:lang w:eastAsia="ru-RU"/>
        </w:rPr>
        <w:t>96,53</w:t>
      </w:r>
      <w:r w:rsidRPr="008352A6">
        <w:rPr>
          <w:rFonts w:ascii="Times New Roman" w:eastAsia="Times New Roman" w:hAnsi="Times New Roman" w:cs="Times New Roman"/>
          <w:sz w:val="24"/>
          <w:szCs w:val="24"/>
          <w:lang w:eastAsia="ru-RU"/>
        </w:rPr>
        <w:t xml:space="preserve"> баллов. </w:t>
      </w:r>
    </w:p>
    <w:p w14:paraId="02EBBF31" w14:textId="2E7914A0" w:rsidR="000D7354" w:rsidRDefault="000D7354" w:rsidP="000D7354">
      <w:pPr>
        <w:spacing w:after="0"/>
        <w:ind w:firstLine="709"/>
        <w:jc w:val="both"/>
        <w:rPr>
          <w:rFonts w:ascii="Times New Roman" w:eastAsia="Times New Roman" w:hAnsi="Times New Roman" w:cs="Times New Roman"/>
          <w:color w:val="000000"/>
          <w:sz w:val="24"/>
          <w:szCs w:val="24"/>
          <w:lang w:eastAsia="ru-RU"/>
        </w:rPr>
      </w:pPr>
      <w:r w:rsidRPr="000D7354">
        <w:rPr>
          <w:rFonts w:ascii="Times New Roman" w:eastAsia="Times New Roman" w:hAnsi="Times New Roman" w:cs="Times New Roman"/>
          <w:color w:val="000000"/>
          <w:sz w:val="24"/>
          <w:szCs w:val="24"/>
          <w:lang w:eastAsia="ru-RU"/>
        </w:rPr>
        <w:t>В 2024 году НОКО проводилась в отношении 14 образовательных организаций: 12 общеобразовательных организаций (1 общеобразовательная организация ОКУ г. Холмска не участвовала, в связи с капитальным ремонтом) и 2 организации в сфере спорта. Интегральный показатель оценки качества условий оказания услуг образовательными организациями составил 96,52 балла. Данный показатель увеличился на 6,24 балла за счет устранения недостатков, выявленных в ходе проведения НОКО в 2022 году. В 2024 году впервые в НОКО участвуют 2 организации в сфере спорта.</w:t>
      </w:r>
    </w:p>
    <w:p w14:paraId="348604F4" w14:textId="77777777" w:rsidR="000D7354" w:rsidRDefault="000D7354" w:rsidP="000D7354">
      <w:pPr>
        <w:spacing w:after="0"/>
        <w:ind w:firstLine="709"/>
        <w:jc w:val="both"/>
        <w:rPr>
          <w:rFonts w:ascii="Times New Roman" w:eastAsia="Times New Roman" w:hAnsi="Times New Roman" w:cs="Times New Roman"/>
          <w:color w:val="000000"/>
          <w:sz w:val="24"/>
          <w:szCs w:val="24"/>
          <w:lang w:eastAsia="ru-RU"/>
        </w:rPr>
      </w:pPr>
      <w:r w:rsidRPr="000D7354">
        <w:rPr>
          <w:rFonts w:ascii="Times New Roman" w:eastAsia="Times New Roman" w:hAnsi="Times New Roman" w:cs="Times New Roman"/>
          <w:color w:val="000000"/>
          <w:sz w:val="24"/>
          <w:szCs w:val="24"/>
          <w:lang w:eastAsia="ru-RU"/>
        </w:rPr>
        <w:t>В 2025 году проведение НОКО не планируется.</w:t>
      </w:r>
    </w:p>
    <w:p w14:paraId="453E0A81" w14:textId="77777777" w:rsidR="000D7354" w:rsidRDefault="000D7354" w:rsidP="000D7354">
      <w:pPr>
        <w:spacing w:after="0"/>
        <w:ind w:firstLine="709"/>
        <w:jc w:val="both"/>
        <w:rPr>
          <w:rFonts w:ascii="Times New Roman" w:eastAsia="Times New Roman" w:hAnsi="Times New Roman" w:cs="Times New Roman"/>
          <w:color w:val="000000"/>
          <w:sz w:val="24"/>
          <w:szCs w:val="24"/>
          <w:lang w:eastAsia="ru-RU"/>
        </w:rPr>
      </w:pPr>
      <w:r w:rsidRPr="000D7354">
        <w:rPr>
          <w:rFonts w:ascii="Times New Roman" w:eastAsia="Times New Roman" w:hAnsi="Times New Roman" w:cs="Times New Roman"/>
          <w:color w:val="000000"/>
          <w:sz w:val="24"/>
          <w:szCs w:val="24"/>
          <w:lang w:eastAsia="ru-RU"/>
        </w:rPr>
        <w:t>В 2026 году планируется проведение НОКО в отношении 20 образовательных организаций. При выполнении плана устранения недостатков данными образовательными организациями ожидается повышение значения показателя по НОК по сравнению с 2023 годом на 0,01 балла.</w:t>
      </w:r>
    </w:p>
    <w:p w14:paraId="3DA32B5A" w14:textId="77777777" w:rsidR="000D7354" w:rsidRDefault="000D7354" w:rsidP="000D7354">
      <w:pPr>
        <w:spacing w:after="0"/>
        <w:ind w:firstLine="709"/>
        <w:jc w:val="both"/>
        <w:rPr>
          <w:rFonts w:ascii="Times New Roman" w:eastAsia="Times New Roman" w:hAnsi="Times New Roman" w:cs="Times New Roman"/>
          <w:color w:val="000000"/>
          <w:sz w:val="24"/>
          <w:szCs w:val="24"/>
          <w:lang w:eastAsia="ru-RU"/>
        </w:rPr>
      </w:pPr>
      <w:r w:rsidRPr="000D7354">
        <w:rPr>
          <w:rFonts w:ascii="Times New Roman" w:eastAsia="Times New Roman" w:hAnsi="Times New Roman" w:cs="Times New Roman"/>
          <w:color w:val="000000"/>
          <w:sz w:val="24"/>
          <w:szCs w:val="24"/>
          <w:lang w:eastAsia="ru-RU"/>
        </w:rPr>
        <w:t>В 2027 году планируется проведение НОК в отношении 15 образовательных организаций: 13 общеобразовательных организаций и 2 организации в сфере спорта.</w:t>
      </w:r>
    </w:p>
    <w:p w14:paraId="01AFFEE3" w14:textId="5B2F38CE" w:rsidR="000D7354" w:rsidRPr="000D7354" w:rsidRDefault="000D7354" w:rsidP="000D7354">
      <w:pPr>
        <w:spacing w:after="0"/>
        <w:ind w:firstLine="709"/>
        <w:jc w:val="both"/>
        <w:rPr>
          <w:rFonts w:ascii="Times New Roman" w:eastAsia="Times New Roman" w:hAnsi="Times New Roman" w:cs="Times New Roman"/>
          <w:color w:val="000000"/>
          <w:sz w:val="24"/>
          <w:szCs w:val="24"/>
          <w:lang w:eastAsia="ru-RU"/>
        </w:rPr>
      </w:pPr>
      <w:r w:rsidRPr="000D7354">
        <w:rPr>
          <w:rFonts w:ascii="Times New Roman" w:eastAsia="Times New Roman" w:hAnsi="Times New Roman" w:cs="Times New Roman"/>
          <w:color w:val="000000"/>
          <w:sz w:val="24"/>
          <w:szCs w:val="24"/>
          <w:lang w:eastAsia="ru-RU"/>
        </w:rPr>
        <w:t xml:space="preserve">Планируемые значения показателя будут достигнуты за счет выполнения плана устранения недостатков общеобразовательными организациями, в отношении которых в 2024 году была проведена НОКО. </w:t>
      </w:r>
    </w:p>
    <w:p w14:paraId="711994FD" w14:textId="3088A54E" w:rsidR="00BD6826" w:rsidRPr="00817D04" w:rsidRDefault="00BD6826" w:rsidP="000D7354">
      <w:pPr>
        <w:spacing w:after="0" w:line="240" w:lineRule="auto"/>
        <w:ind w:firstLine="709"/>
        <w:jc w:val="both"/>
        <w:rPr>
          <w:rFonts w:ascii="Times New Roman" w:eastAsia="Times New Roman" w:hAnsi="Times New Roman" w:cs="Times New Roman"/>
          <w:b/>
          <w:sz w:val="24"/>
          <w:szCs w:val="24"/>
          <w:lang w:eastAsia="ru-RU"/>
        </w:rPr>
      </w:pPr>
      <w:r w:rsidRPr="00817D04">
        <w:rPr>
          <w:rFonts w:ascii="Times New Roman" w:eastAsia="Times New Roman" w:hAnsi="Times New Roman" w:cs="Times New Roman"/>
          <w:b/>
          <w:sz w:val="24"/>
          <w:szCs w:val="24"/>
          <w:lang w:eastAsia="ru-RU"/>
        </w:rPr>
        <w:t xml:space="preserve">Показатель 41.3. </w:t>
      </w:r>
      <w:r w:rsidR="006613BA">
        <w:rPr>
          <w:rFonts w:ascii="Times New Roman" w:eastAsia="Times New Roman" w:hAnsi="Times New Roman" w:cs="Times New Roman"/>
          <w:b/>
          <w:sz w:val="24"/>
          <w:szCs w:val="24"/>
          <w:lang w:eastAsia="ru-RU"/>
        </w:rPr>
        <w:t>«</w:t>
      </w:r>
      <w:r w:rsidRPr="00817D04">
        <w:rPr>
          <w:rFonts w:ascii="Times New Roman" w:eastAsia="Times New Roman" w:hAnsi="Times New Roman" w:cs="Times New Roman"/>
          <w:b/>
          <w:sz w:val="24"/>
          <w:szCs w:val="24"/>
          <w:lang w:eastAsia="ru-RU"/>
        </w:rPr>
        <w:t>Результаты независимой оценки качества условий оказания услуг муниципальными организациями в сфере охраны здоровья,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w:t>
      </w:r>
      <w:r w:rsidR="008C7503" w:rsidRPr="00817D04">
        <w:rPr>
          <w:rFonts w:ascii="Times New Roman" w:eastAsia="Times New Roman" w:hAnsi="Times New Roman" w:cs="Times New Roman"/>
          <w:b/>
          <w:sz w:val="24"/>
          <w:szCs w:val="24"/>
          <w:lang w:eastAsia="ru-RU"/>
        </w:rPr>
        <w:t xml:space="preserve">онно-телекоммуникационной сети </w:t>
      </w:r>
      <w:r w:rsidR="006613BA">
        <w:rPr>
          <w:rFonts w:ascii="Times New Roman" w:eastAsia="Times New Roman" w:hAnsi="Times New Roman" w:cs="Times New Roman"/>
          <w:b/>
          <w:sz w:val="24"/>
          <w:szCs w:val="24"/>
          <w:lang w:eastAsia="ru-RU"/>
        </w:rPr>
        <w:t>«</w:t>
      </w:r>
      <w:r w:rsidR="008C7503" w:rsidRPr="00817D04">
        <w:rPr>
          <w:rFonts w:ascii="Times New Roman" w:eastAsia="Times New Roman" w:hAnsi="Times New Roman" w:cs="Times New Roman"/>
          <w:b/>
          <w:sz w:val="24"/>
          <w:szCs w:val="24"/>
          <w:lang w:eastAsia="ru-RU"/>
        </w:rPr>
        <w:t>Интернет</w:t>
      </w:r>
      <w:r w:rsidR="006613BA">
        <w:rPr>
          <w:rFonts w:ascii="Times New Roman" w:eastAsia="Times New Roman" w:hAnsi="Times New Roman" w:cs="Times New Roman"/>
          <w:b/>
          <w:sz w:val="24"/>
          <w:szCs w:val="24"/>
          <w:lang w:eastAsia="ru-RU"/>
        </w:rPr>
        <w:t>»</w:t>
      </w:r>
      <w:r w:rsidRPr="00817D04">
        <w:rPr>
          <w:rFonts w:ascii="Times New Roman" w:eastAsia="Times New Roman" w:hAnsi="Times New Roman" w:cs="Times New Roman"/>
          <w:b/>
          <w:sz w:val="24"/>
          <w:szCs w:val="24"/>
          <w:lang w:eastAsia="ru-RU"/>
        </w:rPr>
        <w:t>)</w:t>
      </w:r>
      <w:r w:rsidR="006613BA">
        <w:rPr>
          <w:rFonts w:ascii="Times New Roman" w:eastAsia="Times New Roman" w:hAnsi="Times New Roman" w:cs="Times New Roman"/>
          <w:b/>
          <w:sz w:val="24"/>
          <w:szCs w:val="24"/>
          <w:lang w:eastAsia="ru-RU"/>
        </w:rPr>
        <w:t>»</w:t>
      </w:r>
    </w:p>
    <w:p w14:paraId="69B843DF" w14:textId="1DE75A02" w:rsidR="006F17EF" w:rsidRPr="00817D04" w:rsidRDefault="006F17EF" w:rsidP="004E69C3">
      <w:pPr>
        <w:spacing w:after="0" w:line="240" w:lineRule="auto"/>
        <w:ind w:firstLine="709"/>
        <w:jc w:val="both"/>
        <w:rPr>
          <w:rFonts w:ascii="Times New Roman" w:eastAsia="Times New Roman" w:hAnsi="Times New Roman" w:cs="Times New Roman"/>
          <w:sz w:val="24"/>
          <w:szCs w:val="24"/>
          <w:lang w:eastAsia="ru-RU"/>
        </w:rPr>
      </w:pPr>
      <w:r w:rsidRPr="00817D04">
        <w:rPr>
          <w:rFonts w:ascii="Times New Roman" w:eastAsia="Times New Roman" w:hAnsi="Times New Roman" w:cs="Times New Roman"/>
          <w:sz w:val="24"/>
          <w:szCs w:val="24"/>
          <w:lang w:eastAsia="ru-RU"/>
        </w:rPr>
        <w:t xml:space="preserve">На территории муниципального образования </w:t>
      </w:r>
      <w:r w:rsidR="006613BA">
        <w:rPr>
          <w:rFonts w:ascii="Times New Roman" w:eastAsia="Times New Roman" w:hAnsi="Times New Roman" w:cs="Times New Roman"/>
          <w:sz w:val="24"/>
          <w:szCs w:val="24"/>
          <w:lang w:eastAsia="ru-RU"/>
        </w:rPr>
        <w:t>«</w:t>
      </w:r>
      <w:r w:rsidRPr="00817D04">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817D04">
        <w:rPr>
          <w:rFonts w:ascii="Times New Roman" w:eastAsia="Times New Roman" w:hAnsi="Times New Roman" w:cs="Times New Roman"/>
          <w:sz w:val="24"/>
          <w:szCs w:val="24"/>
          <w:lang w:eastAsia="ru-RU"/>
        </w:rPr>
        <w:t xml:space="preserve"> отсутствуют муниципальные организации, оказывающие услуги в сфере охраны здоровья.</w:t>
      </w:r>
      <w:r w:rsidRPr="00817D04">
        <w:rPr>
          <w:rFonts w:ascii="Times New Roman" w:hAnsi="Times New Roman" w:cs="Times New Roman"/>
          <w:sz w:val="24"/>
          <w:szCs w:val="24"/>
        </w:rPr>
        <w:t xml:space="preserve"> </w:t>
      </w:r>
      <w:r w:rsidRPr="00817D04">
        <w:rPr>
          <w:rFonts w:ascii="Times New Roman" w:eastAsia="Times New Roman" w:hAnsi="Times New Roman" w:cs="Times New Roman"/>
          <w:sz w:val="24"/>
          <w:szCs w:val="24"/>
          <w:lang w:eastAsia="ru-RU"/>
        </w:rPr>
        <w:t>В 202</w:t>
      </w:r>
      <w:r w:rsidR="00817D04" w:rsidRPr="00817D04">
        <w:rPr>
          <w:rFonts w:ascii="Times New Roman" w:eastAsia="Times New Roman" w:hAnsi="Times New Roman" w:cs="Times New Roman"/>
          <w:sz w:val="24"/>
          <w:szCs w:val="24"/>
          <w:lang w:eastAsia="ru-RU"/>
        </w:rPr>
        <w:t>2</w:t>
      </w:r>
      <w:r w:rsidRPr="00817D04">
        <w:rPr>
          <w:rFonts w:ascii="Times New Roman" w:eastAsia="Times New Roman" w:hAnsi="Times New Roman" w:cs="Times New Roman"/>
          <w:sz w:val="24"/>
          <w:szCs w:val="24"/>
          <w:lang w:eastAsia="ru-RU"/>
        </w:rPr>
        <w:t>-202</w:t>
      </w:r>
      <w:r w:rsidR="00817D04" w:rsidRPr="00817D04">
        <w:rPr>
          <w:rFonts w:ascii="Times New Roman" w:eastAsia="Times New Roman" w:hAnsi="Times New Roman" w:cs="Times New Roman"/>
          <w:sz w:val="24"/>
          <w:szCs w:val="24"/>
          <w:lang w:eastAsia="ru-RU"/>
        </w:rPr>
        <w:t>7</w:t>
      </w:r>
      <w:r w:rsidR="00166A79" w:rsidRPr="00817D04">
        <w:rPr>
          <w:rFonts w:ascii="Times New Roman" w:eastAsia="Times New Roman" w:hAnsi="Times New Roman" w:cs="Times New Roman"/>
          <w:sz w:val="24"/>
          <w:szCs w:val="24"/>
          <w:lang w:eastAsia="ru-RU"/>
        </w:rPr>
        <w:t xml:space="preserve"> </w:t>
      </w:r>
      <w:r w:rsidRPr="00817D04">
        <w:rPr>
          <w:rFonts w:ascii="Times New Roman" w:eastAsia="Times New Roman" w:hAnsi="Times New Roman" w:cs="Times New Roman"/>
          <w:sz w:val="24"/>
          <w:szCs w:val="24"/>
          <w:lang w:eastAsia="ru-RU"/>
        </w:rPr>
        <w:t>гг. показатель составил 0 баллов.</w:t>
      </w:r>
    </w:p>
    <w:p w14:paraId="26606363" w14:textId="007BA685" w:rsidR="00BD6826" w:rsidRPr="00817D04" w:rsidRDefault="00BD6826" w:rsidP="004E69C3">
      <w:pPr>
        <w:spacing w:after="0" w:line="240" w:lineRule="auto"/>
        <w:ind w:firstLine="709"/>
        <w:jc w:val="both"/>
        <w:rPr>
          <w:rFonts w:ascii="Times New Roman" w:eastAsia="Times New Roman" w:hAnsi="Times New Roman" w:cs="Times New Roman"/>
          <w:b/>
          <w:sz w:val="24"/>
          <w:szCs w:val="24"/>
          <w:lang w:eastAsia="ru-RU"/>
        </w:rPr>
      </w:pPr>
      <w:r w:rsidRPr="00817D04">
        <w:rPr>
          <w:rFonts w:ascii="Times New Roman" w:eastAsia="Times New Roman" w:hAnsi="Times New Roman" w:cs="Times New Roman"/>
          <w:b/>
          <w:sz w:val="24"/>
          <w:szCs w:val="24"/>
          <w:lang w:eastAsia="ru-RU"/>
        </w:rPr>
        <w:lastRenderedPageBreak/>
        <w:t xml:space="preserve">Показатель 41.4. </w:t>
      </w:r>
      <w:r w:rsidR="006613BA">
        <w:rPr>
          <w:rFonts w:ascii="Times New Roman" w:eastAsia="Times New Roman" w:hAnsi="Times New Roman" w:cs="Times New Roman"/>
          <w:b/>
          <w:sz w:val="24"/>
          <w:szCs w:val="24"/>
          <w:lang w:eastAsia="ru-RU"/>
        </w:rPr>
        <w:t>«</w:t>
      </w:r>
      <w:r w:rsidRPr="00817D04">
        <w:rPr>
          <w:rFonts w:ascii="Times New Roman" w:eastAsia="Times New Roman" w:hAnsi="Times New Roman" w:cs="Times New Roman"/>
          <w:b/>
          <w:sz w:val="24"/>
          <w:szCs w:val="24"/>
          <w:lang w:eastAsia="ru-RU"/>
        </w:rPr>
        <w:t>Результаты независимой оценки качества условий оказания услуг муниципальными организациями в сфере социального обслуживания,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w:t>
      </w:r>
      <w:r w:rsidR="00A0523F" w:rsidRPr="00817D04">
        <w:rPr>
          <w:rFonts w:ascii="Times New Roman" w:eastAsia="Times New Roman" w:hAnsi="Times New Roman" w:cs="Times New Roman"/>
          <w:b/>
          <w:sz w:val="24"/>
          <w:szCs w:val="24"/>
          <w:lang w:eastAsia="ru-RU"/>
        </w:rPr>
        <w:t xml:space="preserve">онно-телекоммуникационной сети </w:t>
      </w:r>
      <w:r w:rsidR="006613BA">
        <w:rPr>
          <w:rFonts w:ascii="Times New Roman" w:eastAsia="Times New Roman" w:hAnsi="Times New Roman" w:cs="Times New Roman"/>
          <w:b/>
          <w:sz w:val="24"/>
          <w:szCs w:val="24"/>
          <w:lang w:eastAsia="ru-RU"/>
        </w:rPr>
        <w:t>«</w:t>
      </w:r>
      <w:r w:rsidR="00A0523F" w:rsidRPr="00817D04">
        <w:rPr>
          <w:rFonts w:ascii="Times New Roman" w:eastAsia="Times New Roman" w:hAnsi="Times New Roman" w:cs="Times New Roman"/>
          <w:b/>
          <w:sz w:val="24"/>
          <w:szCs w:val="24"/>
          <w:lang w:eastAsia="ru-RU"/>
        </w:rPr>
        <w:t>Интернет</w:t>
      </w:r>
      <w:r w:rsidR="006613BA">
        <w:rPr>
          <w:rFonts w:ascii="Times New Roman" w:eastAsia="Times New Roman" w:hAnsi="Times New Roman" w:cs="Times New Roman"/>
          <w:b/>
          <w:sz w:val="24"/>
          <w:szCs w:val="24"/>
          <w:lang w:eastAsia="ru-RU"/>
        </w:rPr>
        <w:t>»</w:t>
      </w:r>
      <w:r w:rsidRPr="00817D04">
        <w:rPr>
          <w:rFonts w:ascii="Times New Roman" w:eastAsia="Times New Roman" w:hAnsi="Times New Roman" w:cs="Times New Roman"/>
          <w:b/>
          <w:sz w:val="24"/>
          <w:szCs w:val="24"/>
          <w:lang w:eastAsia="ru-RU"/>
        </w:rPr>
        <w:t>)</w:t>
      </w:r>
      <w:r w:rsidR="006613BA">
        <w:rPr>
          <w:rFonts w:ascii="Times New Roman" w:eastAsia="Times New Roman" w:hAnsi="Times New Roman" w:cs="Times New Roman"/>
          <w:b/>
          <w:sz w:val="24"/>
          <w:szCs w:val="24"/>
          <w:lang w:eastAsia="ru-RU"/>
        </w:rPr>
        <w:t>»</w:t>
      </w:r>
    </w:p>
    <w:p w14:paraId="36890F10" w14:textId="5316A9B3" w:rsidR="00F2417F" w:rsidRPr="00BE6D8A" w:rsidRDefault="00BD6826" w:rsidP="00BE6D8A">
      <w:pPr>
        <w:spacing w:after="0" w:line="240" w:lineRule="auto"/>
        <w:ind w:firstLine="567"/>
        <w:jc w:val="both"/>
        <w:rPr>
          <w:rFonts w:ascii="Times New Roman" w:eastAsia="Times New Roman" w:hAnsi="Times New Roman" w:cs="Times New Roman"/>
          <w:sz w:val="24"/>
          <w:szCs w:val="24"/>
          <w:lang w:eastAsia="ru-RU"/>
        </w:rPr>
      </w:pPr>
      <w:r w:rsidRPr="00817D04">
        <w:rPr>
          <w:rFonts w:ascii="Times New Roman" w:eastAsia="Times New Roman" w:hAnsi="Times New Roman" w:cs="Times New Roman"/>
          <w:sz w:val="24"/>
          <w:szCs w:val="24"/>
          <w:lang w:eastAsia="ru-RU"/>
        </w:rPr>
        <w:t>На террито</w:t>
      </w:r>
      <w:r w:rsidR="00A0523F" w:rsidRPr="00817D04">
        <w:rPr>
          <w:rFonts w:ascii="Times New Roman" w:eastAsia="Times New Roman" w:hAnsi="Times New Roman" w:cs="Times New Roman"/>
          <w:sz w:val="24"/>
          <w:szCs w:val="24"/>
          <w:lang w:eastAsia="ru-RU"/>
        </w:rPr>
        <w:t xml:space="preserve">рии муниципального образования </w:t>
      </w:r>
      <w:r w:rsidR="006613BA">
        <w:rPr>
          <w:rFonts w:ascii="Times New Roman" w:eastAsia="Times New Roman" w:hAnsi="Times New Roman" w:cs="Times New Roman"/>
          <w:sz w:val="24"/>
          <w:szCs w:val="24"/>
          <w:lang w:eastAsia="ru-RU"/>
        </w:rPr>
        <w:t>«</w:t>
      </w:r>
      <w:r w:rsidR="00A0523F" w:rsidRPr="00817D04">
        <w:rPr>
          <w:rFonts w:ascii="Times New Roman" w:eastAsia="Times New Roman" w:hAnsi="Times New Roman" w:cs="Times New Roman"/>
          <w:sz w:val="24"/>
          <w:szCs w:val="24"/>
          <w:lang w:eastAsia="ru-RU"/>
        </w:rPr>
        <w:t>Холмский городской округ</w:t>
      </w:r>
      <w:r w:rsidR="006613BA">
        <w:rPr>
          <w:rFonts w:ascii="Times New Roman" w:eastAsia="Times New Roman" w:hAnsi="Times New Roman" w:cs="Times New Roman"/>
          <w:sz w:val="24"/>
          <w:szCs w:val="24"/>
          <w:lang w:eastAsia="ru-RU"/>
        </w:rPr>
        <w:t>»</w:t>
      </w:r>
      <w:r w:rsidRPr="00817D04">
        <w:rPr>
          <w:rFonts w:ascii="Times New Roman" w:eastAsia="Times New Roman" w:hAnsi="Times New Roman" w:cs="Times New Roman"/>
          <w:sz w:val="24"/>
          <w:szCs w:val="24"/>
          <w:lang w:eastAsia="ru-RU"/>
        </w:rPr>
        <w:t xml:space="preserve"> нет муниципальных организаций, оказывающих услуги в сфере социального обслуживания.</w:t>
      </w:r>
      <w:r w:rsidR="002854C9" w:rsidRPr="00817D04">
        <w:rPr>
          <w:rFonts w:ascii="Times New Roman" w:eastAsia="Times New Roman" w:hAnsi="Times New Roman" w:cs="Times New Roman"/>
          <w:sz w:val="24"/>
          <w:szCs w:val="24"/>
          <w:lang w:eastAsia="ru-RU"/>
        </w:rPr>
        <w:t xml:space="preserve"> В 20</w:t>
      </w:r>
      <w:r w:rsidR="00B2721F" w:rsidRPr="00817D04">
        <w:rPr>
          <w:rFonts w:ascii="Times New Roman" w:eastAsia="Times New Roman" w:hAnsi="Times New Roman" w:cs="Times New Roman"/>
          <w:sz w:val="24"/>
          <w:szCs w:val="24"/>
          <w:lang w:eastAsia="ru-RU"/>
        </w:rPr>
        <w:t>2</w:t>
      </w:r>
      <w:r w:rsidR="00817D04" w:rsidRPr="00817D04">
        <w:rPr>
          <w:rFonts w:ascii="Times New Roman" w:eastAsia="Times New Roman" w:hAnsi="Times New Roman" w:cs="Times New Roman"/>
          <w:sz w:val="24"/>
          <w:szCs w:val="24"/>
          <w:lang w:eastAsia="ru-RU"/>
        </w:rPr>
        <w:t>2</w:t>
      </w:r>
      <w:r w:rsidR="002854C9" w:rsidRPr="00817D04">
        <w:rPr>
          <w:rFonts w:ascii="Times New Roman" w:eastAsia="Times New Roman" w:hAnsi="Times New Roman" w:cs="Times New Roman"/>
          <w:sz w:val="24"/>
          <w:szCs w:val="24"/>
          <w:lang w:eastAsia="ru-RU"/>
        </w:rPr>
        <w:t>-202</w:t>
      </w:r>
      <w:r w:rsidR="00817D04" w:rsidRPr="00817D04">
        <w:rPr>
          <w:rFonts w:ascii="Times New Roman" w:eastAsia="Times New Roman" w:hAnsi="Times New Roman" w:cs="Times New Roman"/>
          <w:sz w:val="24"/>
          <w:szCs w:val="24"/>
          <w:lang w:eastAsia="ru-RU"/>
        </w:rPr>
        <w:t>7</w:t>
      </w:r>
      <w:r w:rsidR="00166A79" w:rsidRPr="00817D04">
        <w:rPr>
          <w:rFonts w:ascii="Times New Roman" w:eastAsia="Times New Roman" w:hAnsi="Times New Roman" w:cs="Times New Roman"/>
          <w:sz w:val="24"/>
          <w:szCs w:val="24"/>
          <w:lang w:eastAsia="ru-RU"/>
        </w:rPr>
        <w:t xml:space="preserve"> </w:t>
      </w:r>
      <w:r w:rsidR="002854C9" w:rsidRPr="00817D04">
        <w:rPr>
          <w:rFonts w:ascii="Times New Roman" w:eastAsia="Times New Roman" w:hAnsi="Times New Roman" w:cs="Times New Roman"/>
          <w:sz w:val="24"/>
          <w:szCs w:val="24"/>
          <w:lang w:eastAsia="ru-RU"/>
        </w:rPr>
        <w:t>гг. показатель составил 0 баллов.</w:t>
      </w:r>
    </w:p>
    <w:sectPr w:rsidR="00F2417F" w:rsidRPr="00BE6D8A" w:rsidSect="002025DB">
      <w:headerReference w:type="default" r:id="rId10"/>
      <w:pgSz w:w="11906" w:h="16838" w:code="9"/>
      <w:pgMar w:top="1134" w:right="991"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2AD97" w14:textId="77777777" w:rsidR="00722C7A" w:rsidRDefault="00722C7A">
      <w:pPr>
        <w:spacing w:after="0" w:line="240" w:lineRule="auto"/>
      </w:pPr>
      <w:r>
        <w:separator/>
      </w:r>
    </w:p>
  </w:endnote>
  <w:endnote w:type="continuationSeparator" w:id="0">
    <w:p w14:paraId="0ED295D2" w14:textId="77777777" w:rsidR="00722C7A" w:rsidRDefault="00722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DejaVu Sans">
    <w:altName w:val="Arial"/>
    <w:panose1 w:val="00000000000000000000"/>
    <w:charset w:val="80"/>
    <w:family w:val="auto"/>
    <w:notTrueType/>
    <w:pitch w:val="variable"/>
    <w:sig w:usb0="00000001" w:usb1="08070000" w:usb2="00000010" w:usb3="00000000" w:csb0="00020000" w:csb1="00000000"/>
  </w:font>
  <w:font w:name="Arial CYR">
    <w:panose1 w:val="020B0604020202020204"/>
    <w:charset w:val="CC"/>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CC782" w14:textId="77777777" w:rsidR="00722C7A" w:rsidRDefault="00722C7A">
      <w:pPr>
        <w:spacing w:after="0" w:line="240" w:lineRule="auto"/>
      </w:pPr>
      <w:r>
        <w:separator/>
      </w:r>
    </w:p>
  </w:footnote>
  <w:footnote w:type="continuationSeparator" w:id="0">
    <w:p w14:paraId="27FD2082" w14:textId="77777777" w:rsidR="00722C7A" w:rsidRDefault="00722C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FB084" w14:textId="77777777" w:rsidR="00722C7A" w:rsidRPr="00EE3FB7" w:rsidRDefault="00722C7A" w:rsidP="007A1A19">
    <w:pPr>
      <w:pStyle w:val="ae"/>
      <w:ind w:right="360"/>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15476"/>
    <w:multiLevelType w:val="hybridMultilevel"/>
    <w:tmpl w:val="55028D4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F17919"/>
    <w:multiLevelType w:val="hybridMultilevel"/>
    <w:tmpl w:val="EE6AF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7A62AA"/>
    <w:multiLevelType w:val="hybridMultilevel"/>
    <w:tmpl w:val="E29AED4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1494040"/>
    <w:multiLevelType w:val="hybridMultilevel"/>
    <w:tmpl w:val="FF20F360"/>
    <w:lvl w:ilvl="0" w:tplc="2DAA53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FF7CBB"/>
    <w:multiLevelType w:val="hybridMultilevel"/>
    <w:tmpl w:val="54748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986C6F"/>
    <w:multiLevelType w:val="hybridMultilevel"/>
    <w:tmpl w:val="F230B1E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E4072A"/>
    <w:multiLevelType w:val="multilevel"/>
    <w:tmpl w:val="320676D8"/>
    <w:lvl w:ilvl="0">
      <w:start w:val="8"/>
      <w:numFmt w:val="decimal"/>
      <w:lvlText w:val="46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0363D8"/>
    <w:multiLevelType w:val="hybridMultilevel"/>
    <w:tmpl w:val="32927AF2"/>
    <w:lvl w:ilvl="0" w:tplc="2DAA53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FF96941"/>
    <w:multiLevelType w:val="hybridMultilevel"/>
    <w:tmpl w:val="A5C28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0525AF"/>
    <w:multiLevelType w:val="hybridMultilevel"/>
    <w:tmpl w:val="9288FD06"/>
    <w:lvl w:ilvl="0" w:tplc="08D08CA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 w15:restartNumberingAfterBreak="0">
    <w:nsid w:val="499821F4"/>
    <w:multiLevelType w:val="hybridMultilevel"/>
    <w:tmpl w:val="694E67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FE5409E"/>
    <w:multiLevelType w:val="hybridMultilevel"/>
    <w:tmpl w:val="72E66E4A"/>
    <w:lvl w:ilvl="0" w:tplc="20E689C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6A32416C"/>
    <w:multiLevelType w:val="hybridMultilevel"/>
    <w:tmpl w:val="300C828E"/>
    <w:lvl w:ilvl="0" w:tplc="2DAA531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72422AE3"/>
    <w:multiLevelType w:val="hybridMultilevel"/>
    <w:tmpl w:val="823CD464"/>
    <w:lvl w:ilvl="0" w:tplc="FB4076F8">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4"/>
  </w:num>
  <w:num w:numId="3">
    <w:abstractNumId w:val="5"/>
  </w:num>
  <w:num w:numId="4">
    <w:abstractNumId w:val="8"/>
  </w:num>
  <w:num w:numId="5">
    <w:abstractNumId w:val="1"/>
  </w:num>
  <w:num w:numId="6">
    <w:abstractNumId w:val="7"/>
  </w:num>
  <w:num w:numId="7">
    <w:abstractNumId w:val="3"/>
  </w:num>
  <w:num w:numId="8">
    <w:abstractNumId w:val="12"/>
  </w:num>
  <w:num w:numId="9">
    <w:abstractNumId w:val="6"/>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6EA"/>
    <w:rsid w:val="000032CC"/>
    <w:rsid w:val="00003535"/>
    <w:rsid w:val="00005A24"/>
    <w:rsid w:val="00006BEE"/>
    <w:rsid w:val="00013FBF"/>
    <w:rsid w:val="000148F8"/>
    <w:rsid w:val="000178F3"/>
    <w:rsid w:val="000247AB"/>
    <w:rsid w:val="00025BCB"/>
    <w:rsid w:val="00025EB8"/>
    <w:rsid w:val="0002792B"/>
    <w:rsid w:val="000323A6"/>
    <w:rsid w:val="00036582"/>
    <w:rsid w:val="00051EF5"/>
    <w:rsid w:val="00055B80"/>
    <w:rsid w:val="00055E0D"/>
    <w:rsid w:val="00056F67"/>
    <w:rsid w:val="000570DB"/>
    <w:rsid w:val="00062273"/>
    <w:rsid w:val="00067EA4"/>
    <w:rsid w:val="00071E2B"/>
    <w:rsid w:val="00073E02"/>
    <w:rsid w:val="00077947"/>
    <w:rsid w:val="00081EB6"/>
    <w:rsid w:val="0008266E"/>
    <w:rsid w:val="000868E4"/>
    <w:rsid w:val="000873E3"/>
    <w:rsid w:val="00092962"/>
    <w:rsid w:val="00094631"/>
    <w:rsid w:val="00095006"/>
    <w:rsid w:val="000965C1"/>
    <w:rsid w:val="000A097B"/>
    <w:rsid w:val="000A15B8"/>
    <w:rsid w:val="000A1CBF"/>
    <w:rsid w:val="000A2721"/>
    <w:rsid w:val="000A4D35"/>
    <w:rsid w:val="000B06B6"/>
    <w:rsid w:val="000B2B17"/>
    <w:rsid w:val="000B2D8A"/>
    <w:rsid w:val="000B3C65"/>
    <w:rsid w:val="000B5507"/>
    <w:rsid w:val="000B70B0"/>
    <w:rsid w:val="000C1558"/>
    <w:rsid w:val="000C3CCA"/>
    <w:rsid w:val="000C7AFB"/>
    <w:rsid w:val="000D1C2B"/>
    <w:rsid w:val="000D4A4F"/>
    <w:rsid w:val="000D5D36"/>
    <w:rsid w:val="000D62E8"/>
    <w:rsid w:val="000D7354"/>
    <w:rsid w:val="000D7EAE"/>
    <w:rsid w:val="000E0CF5"/>
    <w:rsid w:val="000E0D97"/>
    <w:rsid w:val="000E10BE"/>
    <w:rsid w:val="000E40B5"/>
    <w:rsid w:val="000E4E82"/>
    <w:rsid w:val="000F03AF"/>
    <w:rsid w:val="000F4564"/>
    <w:rsid w:val="0010167C"/>
    <w:rsid w:val="0010424F"/>
    <w:rsid w:val="00107E11"/>
    <w:rsid w:val="00113CE6"/>
    <w:rsid w:val="00116CA5"/>
    <w:rsid w:val="00121B6B"/>
    <w:rsid w:val="0012271B"/>
    <w:rsid w:val="0012343C"/>
    <w:rsid w:val="001235C8"/>
    <w:rsid w:val="0012499D"/>
    <w:rsid w:val="00131EB1"/>
    <w:rsid w:val="00135A8E"/>
    <w:rsid w:val="00135B31"/>
    <w:rsid w:val="001363C7"/>
    <w:rsid w:val="00136710"/>
    <w:rsid w:val="00136D2C"/>
    <w:rsid w:val="0014124B"/>
    <w:rsid w:val="001412B7"/>
    <w:rsid w:val="001427DC"/>
    <w:rsid w:val="0014531D"/>
    <w:rsid w:val="001455B6"/>
    <w:rsid w:val="00145789"/>
    <w:rsid w:val="0014667A"/>
    <w:rsid w:val="001476AB"/>
    <w:rsid w:val="001478B4"/>
    <w:rsid w:val="00155113"/>
    <w:rsid w:val="00157D38"/>
    <w:rsid w:val="0016285F"/>
    <w:rsid w:val="001650FE"/>
    <w:rsid w:val="00166471"/>
    <w:rsid w:val="00166A79"/>
    <w:rsid w:val="00166EEE"/>
    <w:rsid w:val="0017156A"/>
    <w:rsid w:val="00173433"/>
    <w:rsid w:val="001744A1"/>
    <w:rsid w:val="0017708C"/>
    <w:rsid w:val="001770BB"/>
    <w:rsid w:val="001775C5"/>
    <w:rsid w:val="00181878"/>
    <w:rsid w:val="00181C1A"/>
    <w:rsid w:val="001844F8"/>
    <w:rsid w:val="00184C04"/>
    <w:rsid w:val="00186DF4"/>
    <w:rsid w:val="001954EF"/>
    <w:rsid w:val="00196451"/>
    <w:rsid w:val="001A397D"/>
    <w:rsid w:val="001A533D"/>
    <w:rsid w:val="001A7F1F"/>
    <w:rsid w:val="001B1797"/>
    <w:rsid w:val="001B1811"/>
    <w:rsid w:val="001B1D4A"/>
    <w:rsid w:val="001B288B"/>
    <w:rsid w:val="001B40C4"/>
    <w:rsid w:val="001B47B2"/>
    <w:rsid w:val="001B5D8B"/>
    <w:rsid w:val="001C1DF4"/>
    <w:rsid w:val="001C3245"/>
    <w:rsid w:val="001C721A"/>
    <w:rsid w:val="001D1225"/>
    <w:rsid w:val="001D1D2A"/>
    <w:rsid w:val="001D2A52"/>
    <w:rsid w:val="001D2B2E"/>
    <w:rsid w:val="001D47A4"/>
    <w:rsid w:val="001D6B56"/>
    <w:rsid w:val="001E0947"/>
    <w:rsid w:val="001E12D4"/>
    <w:rsid w:val="001E2103"/>
    <w:rsid w:val="001E3C67"/>
    <w:rsid w:val="001E62BC"/>
    <w:rsid w:val="001F2B88"/>
    <w:rsid w:val="001F4DB4"/>
    <w:rsid w:val="001F5535"/>
    <w:rsid w:val="001F567E"/>
    <w:rsid w:val="001F7902"/>
    <w:rsid w:val="002025DB"/>
    <w:rsid w:val="00207CA3"/>
    <w:rsid w:val="002121F4"/>
    <w:rsid w:val="002128E9"/>
    <w:rsid w:val="00212A6C"/>
    <w:rsid w:val="002135E7"/>
    <w:rsid w:val="002145EF"/>
    <w:rsid w:val="00215148"/>
    <w:rsid w:val="002163F7"/>
    <w:rsid w:val="00220842"/>
    <w:rsid w:val="00220AF6"/>
    <w:rsid w:val="0022193D"/>
    <w:rsid w:val="00222446"/>
    <w:rsid w:val="00224335"/>
    <w:rsid w:val="002247FD"/>
    <w:rsid w:val="00225804"/>
    <w:rsid w:val="002271B9"/>
    <w:rsid w:val="002304A0"/>
    <w:rsid w:val="00237576"/>
    <w:rsid w:val="00241284"/>
    <w:rsid w:val="00242523"/>
    <w:rsid w:val="00243B91"/>
    <w:rsid w:val="002456B5"/>
    <w:rsid w:val="002466D8"/>
    <w:rsid w:val="002470DE"/>
    <w:rsid w:val="00251E6F"/>
    <w:rsid w:val="002533F2"/>
    <w:rsid w:val="0025370A"/>
    <w:rsid w:val="00254E03"/>
    <w:rsid w:val="00254FEA"/>
    <w:rsid w:val="00263FE4"/>
    <w:rsid w:val="00264219"/>
    <w:rsid w:val="00267DAC"/>
    <w:rsid w:val="002703B9"/>
    <w:rsid w:val="002711DA"/>
    <w:rsid w:val="002744A2"/>
    <w:rsid w:val="00274A05"/>
    <w:rsid w:val="00274D2F"/>
    <w:rsid w:val="00276125"/>
    <w:rsid w:val="00283866"/>
    <w:rsid w:val="0028516A"/>
    <w:rsid w:val="002854C9"/>
    <w:rsid w:val="00286480"/>
    <w:rsid w:val="00286EB7"/>
    <w:rsid w:val="00287367"/>
    <w:rsid w:val="002905EB"/>
    <w:rsid w:val="00291B10"/>
    <w:rsid w:val="00295E66"/>
    <w:rsid w:val="002A2E9C"/>
    <w:rsid w:val="002A5D5C"/>
    <w:rsid w:val="002A7FDD"/>
    <w:rsid w:val="002B096C"/>
    <w:rsid w:val="002B099E"/>
    <w:rsid w:val="002B0CA2"/>
    <w:rsid w:val="002B1E8C"/>
    <w:rsid w:val="002B45EE"/>
    <w:rsid w:val="002B6ECA"/>
    <w:rsid w:val="002C02D2"/>
    <w:rsid w:val="002C130A"/>
    <w:rsid w:val="002C1397"/>
    <w:rsid w:val="002C3730"/>
    <w:rsid w:val="002C4FE4"/>
    <w:rsid w:val="002C6345"/>
    <w:rsid w:val="002D232C"/>
    <w:rsid w:val="002D3755"/>
    <w:rsid w:val="002D38E1"/>
    <w:rsid w:val="002D5EF7"/>
    <w:rsid w:val="002D6657"/>
    <w:rsid w:val="002E08F3"/>
    <w:rsid w:val="002E556C"/>
    <w:rsid w:val="002E6B43"/>
    <w:rsid w:val="002E7B89"/>
    <w:rsid w:val="002F0969"/>
    <w:rsid w:val="003007C6"/>
    <w:rsid w:val="0030603E"/>
    <w:rsid w:val="0031002E"/>
    <w:rsid w:val="00311E6A"/>
    <w:rsid w:val="0031426E"/>
    <w:rsid w:val="00316F7D"/>
    <w:rsid w:val="0033005E"/>
    <w:rsid w:val="00330A45"/>
    <w:rsid w:val="00332696"/>
    <w:rsid w:val="003406FB"/>
    <w:rsid w:val="003407ED"/>
    <w:rsid w:val="00341B85"/>
    <w:rsid w:val="003511F3"/>
    <w:rsid w:val="00357D6D"/>
    <w:rsid w:val="00361223"/>
    <w:rsid w:val="00362653"/>
    <w:rsid w:val="0036302A"/>
    <w:rsid w:val="00370FE0"/>
    <w:rsid w:val="00371752"/>
    <w:rsid w:val="00371894"/>
    <w:rsid w:val="00372587"/>
    <w:rsid w:val="00374C92"/>
    <w:rsid w:val="003760C9"/>
    <w:rsid w:val="003818B5"/>
    <w:rsid w:val="00382B12"/>
    <w:rsid w:val="00383931"/>
    <w:rsid w:val="00385BB4"/>
    <w:rsid w:val="003866B4"/>
    <w:rsid w:val="003917DC"/>
    <w:rsid w:val="00391D80"/>
    <w:rsid w:val="00393874"/>
    <w:rsid w:val="00394AB3"/>
    <w:rsid w:val="00394BDA"/>
    <w:rsid w:val="003A2EF7"/>
    <w:rsid w:val="003A4A05"/>
    <w:rsid w:val="003A5942"/>
    <w:rsid w:val="003A7359"/>
    <w:rsid w:val="003B0323"/>
    <w:rsid w:val="003B0D97"/>
    <w:rsid w:val="003B1C15"/>
    <w:rsid w:val="003B1CDB"/>
    <w:rsid w:val="003B3B53"/>
    <w:rsid w:val="003B47FB"/>
    <w:rsid w:val="003C01EC"/>
    <w:rsid w:val="003C07C1"/>
    <w:rsid w:val="003C0847"/>
    <w:rsid w:val="003C1DB6"/>
    <w:rsid w:val="003C1FBC"/>
    <w:rsid w:val="003C2C9E"/>
    <w:rsid w:val="003C64BA"/>
    <w:rsid w:val="003C797A"/>
    <w:rsid w:val="003D02ED"/>
    <w:rsid w:val="003D0919"/>
    <w:rsid w:val="003D2778"/>
    <w:rsid w:val="003D3576"/>
    <w:rsid w:val="003D4897"/>
    <w:rsid w:val="003D66F7"/>
    <w:rsid w:val="003E1123"/>
    <w:rsid w:val="003E3E40"/>
    <w:rsid w:val="003E3F3D"/>
    <w:rsid w:val="003E59E5"/>
    <w:rsid w:val="003E5EB4"/>
    <w:rsid w:val="003F0687"/>
    <w:rsid w:val="003F15B7"/>
    <w:rsid w:val="003F1F03"/>
    <w:rsid w:val="003F392F"/>
    <w:rsid w:val="003F3999"/>
    <w:rsid w:val="00404370"/>
    <w:rsid w:val="00404C4C"/>
    <w:rsid w:val="00404F98"/>
    <w:rsid w:val="00405368"/>
    <w:rsid w:val="00416216"/>
    <w:rsid w:val="00423C4D"/>
    <w:rsid w:val="00425070"/>
    <w:rsid w:val="00426790"/>
    <w:rsid w:val="00434DD7"/>
    <w:rsid w:val="0044160E"/>
    <w:rsid w:val="0044371C"/>
    <w:rsid w:val="00443CF7"/>
    <w:rsid w:val="0044459A"/>
    <w:rsid w:val="004449FD"/>
    <w:rsid w:val="004476F6"/>
    <w:rsid w:val="0045096D"/>
    <w:rsid w:val="00457379"/>
    <w:rsid w:val="00457641"/>
    <w:rsid w:val="00460405"/>
    <w:rsid w:val="0046367C"/>
    <w:rsid w:val="00470807"/>
    <w:rsid w:val="00471F07"/>
    <w:rsid w:val="00472101"/>
    <w:rsid w:val="004730D6"/>
    <w:rsid w:val="004750C3"/>
    <w:rsid w:val="00475579"/>
    <w:rsid w:val="00476758"/>
    <w:rsid w:val="00476AC8"/>
    <w:rsid w:val="0048300F"/>
    <w:rsid w:val="004875B0"/>
    <w:rsid w:val="00490F18"/>
    <w:rsid w:val="00491B73"/>
    <w:rsid w:val="00492582"/>
    <w:rsid w:val="004932A1"/>
    <w:rsid w:val="00493BAC"/>
    <w:rsid w:val="0049429D"/>
    <w:rsid w:val="004964A9"/>
    <w:rsid w:val="0049726A"/>
    <w:rsid w:val="004A0753"/>
    <w:rsid w:val="004A17D1"/>
    <w:rsid w:val="004A4628"/>
    <w:rsid w:val="004A5155"/>
    <w:rsid w:val="004A53AF"/>
    <w:rsid w:val="004A6B53"/>
    <w:rsid w:val="004A7253"/>
    <w:rsid w:val="004B0366"/>
    <w:rsid w:val="004B13A3"/>
    <w:rsid w:val="004B2255"/>
    <w:rsid w:val="004B24E4"/>
    <w:rsid w:val="004B42B1"/>
    <w:rsid w:val="004B44E2"/>
    <w:rsid w:val="004B7437"/>
    <w:rsid w:val="004C02D2"/>
    <w:rsid w:val="004C140A"/>
    <w:rsid w:val="004C618B"/>
    <w:rsid w:val="004D336F"/>
    <w:rsid w:val="004D6C1C"/>
    <w:rsid w:val="004E43EB"/>
    <w:rsid w:val="004E60C4"/>
    <w:rsid w:val="004E69C3"/>
    <w:rsid w:val="004F3167"/>
    <w:rsid w:val="004F3596"/>
    <w:rsid w:val="004F4318"/>
    <w:rsid w:val="004F5A0F"/>
    <w:rsid w:val="005015AF"/>
    <w:rsid w:val="00506EA7"/>
    <w:rsid w:val="00507002"/>
    <w:rsid w:val="00517342"/>
    <w:rsid w:val="005216C2"/>
    <w:rsid w:val="00521993"/>
    <w:rsid w:val="00521D3F"/>
    <w:rsid w:val="00522778"/>
    <w:rsid w:val="00526024"/>
    <w:rsid w:val="00526092"/>
    <w:rsid w:val="00532394"/>
    <w:rsid w:val="005339B4"/>
    <w:rsid w:val="00535B89"/>
    <w:rsid w:val="00536F69"/>
    <w:rsid w:val="00537220"/>
    <w:rsid w:val="00537E1C"/>
    <w:rsid w:val="00543506"/>
    <w:rsid w:val="0054376B"/>
    <w:rsid w:val="00545078"/>
    <w:rsid w:val="0055146C"/>
    <w:rsid w:val="00552949"/>
    <w:rsid w:val="00552FF4"/>
    <w:rsid w:val="005532A2"/>
    <w:rsid w:val="00553AF3"/>
    <w:rsid w:val="005561DE"/>
    <w:rsid w:val="0055713C"/>
    <w:rsid w:val="00560026"/>
    <w:rsid w:val="00560F73"/>
    <w:rsid w:val="005616A1"/>
    <w:rsid w:val="00565455"/>
    <w:rsid w:val="00566189"/>
    <w:rsid w:val="00571403"/>
    <w:rsid w:val="00575FBF"/>
    <w:rsid w:val="00584A10"/>
    <w:rsid w:val="00585262"/>
    <w:rsid w:val="00590ACC"/>
    <w:rsid w:val="005947A8"/>
    <w:rsid w:val="00597034"/>
    <w:rsid w:val="005B2040"/>
    <w:rsid w:val="005C2AF4"/>
    <w:rsid w:val="005D2454"/>
    <w:rsid w:val="005D2BE2"/>
    <w:rsid w:val="005D4FA2"/>
    <w:rsid w:val="005D55F3"/>
    <w:rsid w:val="005D5BCD"/>
    <w:rsid w:val="005D5CAC"/>
    <w:rsid w:val="005E133D"/>
    <w:rsid w:val="005E2FE4"/>
    <w:rsid w:val="005E40A5"/>
    <w:rsid w:val="005E46F3"/>
    <w:rsid w:val="005E4977"/>
    <w:rsid w:val="005E4F38"/>
    <w:rsid w:val="005E5195"/>
    <w:rsid w:val="005F1289"/>
    <w:rsid w:val="005F2DAA"/>
    <w:rsid w:val="005F78FE"/>
    <w:rsid w:val="006042A9"/>
    <w:rsid w:val="00607CF1"/>
    <w:rsid w:val="006102A7"/>
    <w:rsid w:val="0061247A"/>
    <w:rsid w:val="00612D76"/>
    <w:rsid w:val="00613014"/>
    <w:rsid w:val="00614F24"/>
    <w:rsid w:val="00615906"/>
    <w:rsid w:val="00617434"/>
    <w:rsid w:val="006249B5"/>
    <w:rsid w:val="0063012F"/>
    <w:rsid w:val="006316BA"/>
    <w:rsid w:val="00632358"/>
    <w:rsid w:val="00634FA6"/>
    <w:rsid w:val="00635D2F"/>
    <w:rsid w:val="00640CD3"/>
    <w:rsid w:val="006413AF"/>
    <w:rsid w:val="00643DF0"/>
    <w:rsid w:val="00652883"/>
    <w:rsid w:val="00654BF4"/>
    <w:rsid w:val="00660B2C"/>
    <w:rsid w:val="00661195"/>
    <w:rsid w:val="006613BA"/>
    <w:rsid w:val="00665855"/>
    <w:rsid w:val="00665FB8"/>
    <w:rsid w:val="00666845"/>
    <w:rsid w:val="00667800"/>
    <w:rsid w:val="00667F1B"/>
    <w:rsid w:val="00671967"/>
    <w:rsid w:val="00671D83"/>
    <w:rsid w:val="006936EA"/>
    <w:rsid w:val="00694B2C"/>
    <w:rsid w:val="0069523C"/>
    <w:rsid w:val="00696129"/>
    <w:rsid w:val="006A0F40"/>
    <w:rsid w:val="006A328C"/>
    <w:rsid w:val="006A5C4D"/>
    <w:rsid w:val="006A68D0"/>
    <w:rsid w:val="006A69A2"/>
    <w:rsid w:val="006B1BE1"/>
    <w:rsid w:val="006B3288"/>
    <w:rsid w:val="006B3E95"/>
    <w:rsid w:val="006B531D"/>
    <w:rsid w:val="006B621F"/>
    <w:rsid w:val="006C17E4"/>
    <w:rsid w:val="006C44C3"/>
    <w:rsid w:val="006C4614"/>
    <w:rsid w:val="006C5119"/>
    <w:rsid w:val="006D02C2"/>
    <w:rsid w:val="006D0DD7"/>
    <w:rsid w:val="006D31CF"/>
    <w:rsid w:val="006D42CF"/>
    <w:rsid w:val="006D5055"/>
    <w:rsid w:val="006D7C54"/>
    <w:rsid w:val="006E0DE3"/>
    <w:rsid w:val="006E22EA"/>
    <w:rsid w:val="006E3070"/>
    <w:rsid w:val="006E3989"/>
    <w:rsid w:val="006E71F7"/>
    <w:rsid w:val="006F17EF"/>
    <w:rsid w:val="006F1F4B"/>
    <w:rsid w:val="006F3410"/>
    <w:rsid w:val="006F43B2"/>
    <w:rsid w:val="006F4AFA"/>
    <w:rsid w:val="00700336"/>
    <w:rsid w:val="00700689"/>
    <w:rsid w:val="007034B7"/>
    <w:rsid w:val="007044EE"/>
    <w:rsid w:val="007062A2"/>
    <w:rsid w:val="00706E8A"/>
    <w:rsid w:val="00707437"/>
    <w:rsid w:val="007102F8"/>
    <w:rsid w:val="00710722"/>
    <w:rsid w:val="00710A38"/>
    <w:rsid w:val="007119CD"/>
    <w:rsid w:val="0071404E"/>
    <w:rsid w:val="0071452A"/>
    <w:rsid w:val="00714DBD"/>
    <w:rsid w:val="007162BD"/>
    <w:rsid w:val="00717F51"/>
    <w:rsid w:val="00720223"/>
    <w:rsid w:val="00722C7A"/>
    <w:rsid w:val="00727907"/>
    <w:rsid w:val="007349A2"/>
    <w:rsid w:val="00734AF9"/>
    <w:rsid w:val="00737FD5"/>
    <w:rsid w:val="007406E6"/>
    <w:rsid w:val="007416A4"/>
    <w:rsid w:val="00741BA0"/>
    <w:rsid w:val="00741F46"/>
    <w:rsid w:val="007438C3"/>
    <w:rsid w:val="00744A5F"/>
    <w:rsid w:val="007474E8"/>
    <w:rsid w:val="00747A12"/>
    <w:rsid w:val="007513D4"/>
    <w:rsid w:val="00751F3A"/>
    <w:rsid w:val="0075422F"/>
    <w:rsid w:val="007574C2"/>
    <w:rsid w:val="007577DD"/>
    <w:rsid w:val="00762A46"/>
    <w:rsid w:val="0076354B"/>
    <w:rsid w:val="007645D4"/>
    <w:rsid w:val="007708F8"/>
    <w:rsid w:val="00770F4A"/>
    <w:rsid w:val="00771B63"/>
    <w:rsid w:val="007721F6"/>
    <w:rsid w:val="007727E1"/>
    <w:rsid w:val="00773DF6"/>
    <w:rsid w:val="007745F8"/>
    <w:rsid w:val="00775723"/>
    <w:rsid w:val="0078063E"/>
    <w:rsid w:val="00782D6E"/>
    <w:rsid w:val="00784210"/>
    <w:rsid w:val="007940B5"/>
    <w:rsid w:val="0079455E"/>
    <w:rsid w:val="00795A62"/>
    <w:rsid w:val="00796878"/>
    <w:rsid w:val="00797920"/>
    <w:rsid w:val="00797FBD"/>
    <w:rsid w:val="00797FE1"/>
    <w:rsid w:val="007A1A19"/>
    <w:rsid w:val="007A3D50"/>
    <w:rsid w:val="007A48DB"/>
    <w:rsid w:val="007A4F01"/>
    <w:rsid w:val="007A6371"/>
    <w:rsid w:val="007B0BE3"/>
    <w:rsid w:val="007B2784"/>
    <w:rsid w:val="007B5110"/>
    <w:rsid w:val="007C20C4"/>
    <w:rsid w:val="007C30E4"/>
    <w:rsid w:val="007C32BE"/>
    <w:rsid w:val="007C3A3E"/>
    <w:rsid w:val="007C5D09"/>
    <w:rsid w:val="007C67AE"/>
    <w:rsid w:val="007D1F9C"/>
    <w:rsid w:val="007D3890"/>
    <w:rsid w:val="007D3B8A"/>
    <w:rsid w:val="007D56B0"/>
    <w:rsid w:val="007E143E"/>
    <w:rsid w:val="007F46D7"/>
    <w:rsid w:val="00800CC0"/>
    <w:rsid w:val="00800FB2"/>
    <w:rsid w:val="0080281D"/>
    <w:rsid w:val="008057ED"/>
    <w:rsid w:val="00810AE9"/>
    <w:rsid w:val="00810D4E"/>
    <w:rsid w:val="008126A8"/>
    <w:rsid w:val="00815A3B"/>
    <w:rsid w:val="008169E7"/>
    <w:rsid w:val="00816B48"/>
    <w:rsid w:val="00817D04"/>
    <w:rsid w:val="00822775"/>
    <w:rsid w:val="008231BC"/>
    <w:rsid w:val="00824D0E"/>
    <w:rsid w:val="008300B4"/>
    <w:rsid w:val="0083143D"/>
    <w:rsid w:val="008332F5"/>
    <w:rsid w:val="00833C21"/>
    <w:rsid w:val="008352A6"/>
    <w:rsid w:val="0084235E"/>
    <w:rsid w:val="008455DB"/>
    <w:rsid w:val="00846D50"/>
    <w:rsid w:val="0085219E"/>
    <w:rsid w:val="00860E6F"/>
    <w:rsid w:val="0086331E"/>
    <w:rsid w:val="008641A5"/>
    <w:rsid w:val="008649A4"/>
    <w:rsid w:val="0086719C"/>
    <w:rsid w:val="00867E34"/>
    <w:rsid w:val="00873121"/>
    <w:rsid w:val="0087509C"/>
    <w:rsid w:val="00875A1B"/>
    <w:rsid w:val="00875CFC"/>
    <w:rsid w:val="008802EF"/>
    <w:rsid w:val="00880408"/>
    <w:rsid w:val="00881F39"/>
    <w:rsid w:val="00887ACB"/>
    <w:rsid w:val="00890DF6"/>
    <w:rsid w:val="00891FC1"/>
    <w:rsid w:val="00893C87"/>
    <w:rsid w:val="008A3E0E"/>
    <w:rsid w:val="008B1BD2"/>
    <w:rsid w:val="008B43FA"/>
    <w:rsid w:val="008B65FE"/>
    <w:rsid w:val="008B7F6B"/>
    <w:rsid w:val="008C0C77"/>
    <w:rsid w:val="008C5243"/>
    <w:rsid w:val="008C6DC8"/>
    <w:rsid w:val="008C7364"/>
    <w:rsid w:val="008C7503"/>
    <w:rsid w:val="008D08E2"/>
    <w:rsid w:val="008D19B1"/>
    <w:rsid w:val="008D19C2"/>
    <w:rsid w:val="008D7601"/>
    <w:rsid w:val="008E4E48"/>
    <w:rsid w:val="008E686F"/>
    <w:rsid w:val="008E75E4"/>
    <w:rsid w:val="008E7C8F"/>
    <w:rsid w:val="008E7F1C"/>
    <w:rsid w:val="008F094A"/>
    <w:rsid w:val="008F2722"/>
    <w:rsid w:val="008F35F3"/>
    <w:rsid w:val="00901B9B"/>
    <w:rsid w:val="0090407B"/>
    <w:rsid w:val="00911311"/>
    <w:rsid w:val="00913464"/>
    <w:rsid w:val="00914D37"/>
    <w:rsid w:val="009205B4"/>
    <w:rsid w:val="0092631F"/>
    <w:rsid w:val="0092724B"/>
    <w:rsid w:val="00927ABF"/>
    <w:rsid w:val="00934AFD"/>
    <w:rsid w:val="00937CBC"/>
    <w:rsid w:val="00940524"/>
    <w:rsid w:val="00942A50"/>
    <w:rsid w:val="00943F46"/>
    <w:rsid w:val="00945864"/>
    <w:rsid w:val="0095070F"/>
    <w:rsid w:val="00950891"/>
    <w:rsid w:val="00951D15"/>
    <w:rsid w:val="00951D83"/>
    <w:rsid w:val="00956E0E"/>
    <w:rsid w:val="00956F9D"/>
    <w:rsid w:val="009661EA"/>
    <w:rsid w:val="00966AC7"/>
    <w:rsid w:val="009704CD"/>
    <w:rsid w:val="0097397E"/>
    <w:rsid w:val="0098016E"/>
    <w:rsid w:val="00980A48"/>
    <w:rsid w:val="009821A7"/>
    <w:rsid w:val="009834D2"/>
    <w:rsid w:val="00986C4B"/>
    <w:rsid w:val="00987257"/>
    <w:rsid w:val="00992716"/>
    <w:rsid w:val="00993F64"/>
    <w:rsid w:val="009A1B4F"/>
    <w:rsid w:val="009A28BA"/>
    <w:rsid w:val="009A505E"/>
    <w:rsid w:val="009A5EDF"/>
    <w:rsid w:val="009A7661"/>
    <w:rsid w:val="009B3EE2"/>
    <w:rsid w:val="009B4A60"/>
    <w:rsid w:val="009C4F62"/>
    <w:rsid w:val="009C51AC"/>
    <w:rsid w:val="009C5B98"/>
    <w:rsid w:val="009C63EB"/>
    <w:rsid w:val="009C650C"/>
    <w:rsid w:val="009D62A3"/>
    <w:rsid w:val="009D66C4"/>
    <w:rsid w:val="009D69E2"/>
    <w:rsid w:val="009D6A2D"/>
    <w:rsid w:val="009E2305"/>
    <w:rsid w:val="009E2A6A"/>
    <w:rsid w:val="009E36CD"/>
    <w:rsid w:val="009E4845"/>
    <w:rsid w:val="009E6E43"/>
    <w:rsid w:val="009F2538"/>
    <w:rsid w:val="009F3457"/>
    <w:rsid w:val="009F5DF3"/>
    <w:rsid w:val="00A01C73"/>
    <w:rsid w:val="00A0523F"/>
    <w:rsid w:val="00A0625C"/>
    <w:rsid w:val="00A1131A"/>
    <w:rsid w:val="00A11F8A"/>
    <w:rsid w:val="00A157AD"/>
    <w:rsid w:val="00A159E7"/>
    <w:rsid w:val="00A20162"/>
    <w:rsid w:val="00A20E7B"/>
    <w:rsid w:val="00A215F0"/>
    <w:rsid w:val="00A2197E"/>
    <w:rsid w:val="00A2263A"/>
    <w:rsid w:val="00A23C12"/>
    <w:rsid w:val="00A24068"/>
    <w:rsid w:val="00A31013"/>
    <w:rsid w:val="00A31422"/>
    <w:rsid w:val="00A31803"/>
    <w:rsid w:val="00A34FE3"/>
    <w:rsid w:val="00A36BF8"/>
    <w:rsid w:val="00A40935"/>
    <w:rsid w:val="00A40B54"/>
    <w:rsid w:val="00A40B74"/>
    <w:rsid w:val="00A41494"/>
    <w:rsid w:val="00A416E6"/>
    <w:rsid w:val="00A51789"/>
    <w:rsid w:val="00A54BC5"/>
    <w:rsid w:val="00A54D2F"/>
    <w:rsid w:val="00A562C8"/>
    <w:rsid w:val="00A56BD0"/>
    <w:rsid w:val="00A56E8D"/>
    <w:rsid w:val="00A576B2"/>
    <w:rsid w:val="00A61E8C"/>
    <w:rsid w:val="00A620A4"/>
    <w:rsid w:val="00A6650C"/>
    <w:rsid w:val="00A721F5"/>
    <w:rsid w:val="00A75E4E"/>
    <w:rsid w:val="00A77445"/>
    <w:rsid w:val="00A77898"/>
    <w:rsid w:val="00A800B4"/>
    <w:rsid w:val="00A80294"/>
    <w:rsid w:val="00A806B4"/>
    <w:rsid w:val="00A81705"/>
    <w:rsid w:val="00A83420"/>
    <w:rsid w:val="00A83F27"/>
    <w:rsid w:val="00A85287"/>
    <w:rsid w:val="00A862FA"/>
    <w:rsid w:val="00A864E4"/>
    <w:rsid w:val="00A915E8"/>
    <w:rsid w:val="00A91D4F"/>
    <w:rsid w:val="00AA40BC"/>
    <w:rsid w:val="00AA5198"/>
    <w:rsid w:val="00AB04D3"/>
    <w:rsid w:val="00AB060F"/>
    <w:rsid w:val="00AB29A8"/>
    <w:rsid w:val="00AB4634"/>
    <w:rsid w:val="00AB47EB"/>
    <w:rsid w:val="00AB5A17"/>
    <w:rsid w:val="00AB605D"/>
    <w:rsid w:val="00AB61A7"/>
    <w:rsid w:val="00AC173D"/>
    <w:rsid w:val="00AC4919"/>
    <w:rsid w:val="00AC628B"/>
    <w:rsid w:val="00AC6705"/>
    <w:rsid w:val="00AC7A9D"/>
    <w:rsid w:val="00AD2DCE"/>
    <w:rsid w:val="00AD3D7D"/>
    <w:rsid w:val="00AD4124"/>
    <w:rsid w:val="00AD7302"/>
    <w:rsid w:val="00AD7E5F"/>
    <w:rsid w:val="00AE07F8"/>
    <w:rsid w:val="00AE0E95"/>
    <w:rsid w:val="00AE2D36"/>
    <w:rsid w:val="00AE3A3E"/>
    <w:rsid w:val="00AE7A68"/>
    <w:rsid w:val="00AF1049"/>
    <w:rsid w:val="00AF1C01"/>
    <w:rsid w:val="00AF553A"/>
    <w:rsid w:val="00AF7C79"/>
    <w:rsid w:val="00B03FD5"/>
    <w:rsid w:val="00B0759F"/>
    <w:rsid w:val="00B145BC"/>
    <w:rsid w:val="00B15BE1"/>
    <w:rsid w:val="00B21181"/>
    <w:rsid w:val="00B21396"/>
    <w:rsid w:val="00B2520F"/>
    <w:rsid w:val="00B2721F"/>
    <w:rsid w:val="00B33000"/>
    <w:rsid w:val="00B33154"/>
    <w:rsid w:val="00B3386C"/>
    <w:rsid w:val="00B360DB"/>
    <w:rsid w:val="00B3796B"/>
    <w:rsid w:val="00B424D8"/>
    <w:rsid w:val="00B43ECA"/>
    <w:rsid w:val="00B4419B"/>
    <w:rsid w:val="00B44F43"/>
    <w:rsid w:val="00B5609E"/>
    <w:rsid w:val="00B56275"/>
    <w:rsid w:val="00B602BD"/>
    <w:rsid w:val="00B60A30"/>
    <w:rsid w:val="00B60DDA"/>
    <w:rsid w:val="00B64290"/>
    <w:rsid w:val="00B648DC"/>
    <w:rsid w:val="00B64A90"/>
    <w:rsid w:val="00B70C30"/>
    <w:rsid w:val="00B71D12"/>
    <w:rsid w:val="00B74BE8"/>
    <w:rsid w:val="00B74FA6"/>
    <w:rsid w:val="00B75AAA"/>
    <w:rsid w:val="00B763A1"/>
    <w:rsid w:val="00B8576A"/>
    <w:rsid w:val="00B8671D"/>
    <w:rsid w:val="00B96498"/>
    <w:rsid w:val="00B973A0"/>
    <w:rsid w:val="00BA1060"/>
    <w:rsid w:val="00BA154E"/>
    <w:rsid w:val="00BA2454"/>
    <w:rsid w:val="00BA60F3"/>
    <w:rsid w:val="00BA72C6"/>
    <w:rsid w:val="00BB0CFE"/>
    <w:rsid w:val="00BB2525"/>
    <w:rsid w:val="00BB263C"/>
    <w:rsid w:val="00BB2F12"/>
    <w:rsid w:val="00BB6CA0"/>
    <w:rsid w:val="00BB7C95"/>
    <w:rsid w:val="00BC031A"/>
    <w:rsid w:val="00BC0857"/>
    <w:rsid w:val="00BC086E"/>
    <w:rsid w:val="00BC4FEA"/>
    <w:rsid w:val="00BC63CB"/>
    <w:rsid w:val="00BD0A20"/>
    <w:rsid w:val="00BD1C49"/>
    <w:rsid w:val="00BD4D35"/>
    <w:rsid w:val="00BD6826"/>
    <w:rsid w:val="00BD6C02"/>
    <w:rsid w:val="00BE6D8A"/>
    <w:rsid w:val="00BF05A2"/>
    <w:rsid w:val="00BF31A3"/>
    <w:rsid w:val="00C03956"/>
    <w:rsid w:val="00C0406A"/>
    <w:rsid w:val="00C04823"/>
    <w:rsid w:val="00C051DA"/>
    <w:rsid w:val="00C110DF"/>
    <w:rsid w:val="00C11F80"/>
    <w:rsid w:val="00C14EC3"/>
    <w:rsid w:val="00C150EF"/>
    <w:rsid w:val="00C16DC6"/>
    <w:rsid w:val="00C20EEB"/>
    <w:rsid w:val="00C21565"/>
    <w:rsid w:val="00C21FCE"/>
    <w:rsid w:val="00C235D9"/>
    <w:rsid w:val="00C2440B"/>
    <w:rsid w:val="00C31479"/>
    <w:rsid w:val="00C31564"/>
    <w:rsid w:val="00C333A0"/>
    <w:rsid w:val="00C34FB9"/>
    <w:rsid w:val="00C35F72"/>
    <w:rsid w:val="00C3674D"/>
    <w:rsid w:val="00C41894"/>
    <w:rsid w:val="00C42533"/>
    <w:rsid w:val="00C43837"/>
    <w:rsid w:val="00C442E8"/>
    <w:rsid w:val="00C45539"/>
    <w:rsid w:val="00C51121"/>
    <w:rsid w:val="00C54961"/>
    <w:rsid w:val="00C56431"/>
    <w:rsid w:val="00C6101A"/>
    <w:rsid w:val="00C610A8"/>
    <w:rsid w:val="00C67C4F"/>
    <w:rsid w:val="00C70431"/>
    <w:rsid w:val="00C753E9"/>
    <w:rsid w:val="00C80D5F"/>
    <w:rsid w:val="00C83DCB"/>
    <w:rsid w:val="00C8443C"/>
    <w:rsid w:val="00C8758C"/>
    <w:rsid w:val="00C87FEC"/>
    <w:rsid w:val="00C90027"/>
    <w:rsid w:val="00C91209"/>
    <w:rsid w:val="00C918A0"/>
    <w:rsid w:val="00C93246"/>
    <w:rsid w:val="00C93B0B"/>
    <w:rsid w:val="00C9429E"/>
    <w:rsid w:val="00C9698E"/>
    <w:rsid w:val="00CA682D"/>
    <w:rsid w:val="00CA7F13"/>
    <w:rsid w:val="00CB2C24"/>
    <w:rsid w:val="00CB34D8"/>
    <w:rsid w:val="00CB7EB8"/>
    <w:rsid w:val="00CC0BB6"/>
    <w:rsid w:val="00CC4254"/>
    <w:rsid w:val="00CC49BD"/>
    <w:rsid w:val="00CC4A9A"/>
    <w:rsid w:val="00CC5254"/>
    <w:rsid w:val="00CC615A"/>
    <w:rsid w:val="00CC6C78"/>
    <w:rsid w:val="00CC7DD1"/>
    <w:rsid w:val="00CD0100"/>
    <w:rsid w:val="00CD0262"/>
    <w:rsid w:val="00CD26F8"/>
    <w:rsid w:val="00CD3C3D"/>
    <w:rsid w:val="00CD664C"/>
    <w:rsid w:val="00CE2E0A"/>
    <w:rsid w:val="00CE460B"/>
    <w:rsid w:val="00CE4F5E"/>
    <w:rsid w:val="00CE5F0B"/>
    <w:rsid w:val="00CE62C1"/>
    <w:rsid w:val="00CF164E"/>
    <w:rsid w:val="00CF1BB5"/>
    <w:rsid w:val="00CF4112"/>
    <w:rsid w:val="00D00A22"/>
    <w:rsid w:val="00D01B3A"/>
    <w:rsid w:val="00D11848"/>
    <w:rsid w:val="00D11D60"/>
    <w:rsid w:val="00D120E6"/>
    <w:rsid w:val="00D12218"/>
    <w:rsid w:val="00D13542"/>
    <w:rsid w:val="00D14ADD"/>
    <w:rsid w:val="00D2046F"/>
    <w:rsid w:val="00D2074A"/>
    <w:rsid w:val="00D226FA"/>
    <w:rsid w:val="00D23385"/>
    <w:rsid w:val="00D26057"/>
    <w:rsid w:val="00D30324"/>
    <w:rsid w:val="00D323E3"/>
    <w:rsid w:val="00D33B3E"/>
    <w:rsid w:val="00D34984"/>
    <w:rsid w:val="00D36E23"/>
    <w:rsid w:val="00D3738B"/>
    <w:rsid w:val="00D41BF7"/>
    <w:rsid w:val="00D426EE"/>
    <w:rsid w:val="00D45CFC"/>
    <w:rsid w:val="00D464F3"/>
    <w:rsid w:val="00D478EC"/>
    <w:rsid w:val="00D575A0"/>
    <w:rsid w:val="00D61142"/>
    <w:rsid w:val="00D62872"/>
    <w:rsid w:val="00D639CB"/>
    <w:rsid w:val="00D63D3C"/>
    <w:rsid w:val="00D7044B"/>
    <w:rsid w:val="00D72BD3"/>
    <w:rsid w:val="00D73DA2"/>
    <w:rsid w:val="00D7436B"/>
    <w:rsid w:val="00D74978"/>
    <w:rsid w:val="00D75AF6"/>
    <w:rsid w:val="00D76694"/>
    <w:rsid w:val="00D84CA8"/>
    <w:rsid w:val="00D9052B"/>
    <w:rsid w:val="00D92D23"/>
    <w:rsid w:val="00D943B5"/>
    <w:rsid w:val="00DA30D0"/>
    <w:rsid w:val="00DA3F9F"/>
    <w:rsid w:val="00DA53CF"/>
    <w:rsid w:val="00DA6796"/>
    <w:rsid w:val="00DA6E58"/>
    <w:rsid w:val="00DB096C"/>
    <w:rsid w:val="00DB21D9"/>
    <w:rsid w:val="00DB23E6"/>
    <w:rsid w:val="00DB2D03"/>
    <w:rsid w:val="00DB4ECD"/>
    <w:rsid w:val="00DB6DC9"/>
    <w:rsid w:val="00DB7EC3"/>
    <w:rsid w:val="00DC635B"/>
    <w:rsid w:val="00DD1E48"/>
    <w:rsid w:val="00DD4D99"/>
    <w:rsid w:val="00DD715A"/>
    <w:rsid w:val="00DE1A73"/>
    <w:rsid w:val="00DE771A"/>
    <w:rsid w:val="00DF187E"/>
    <w:rsid w:val="00DF2D0E"/>
    <w:rsid w:val="00DF3C4E"/>
    <w:rsid w:val="00E00FA1"/>
    <w:rsid w:val="00E0332E"/>
    <w:rsid w:val="00E03C47"/>
    <w:rsid w:val="00E058C2"/>
    <w:rsid w:val="00E05AE5"/>
    <w:rsid w:val="00E063B6"/>
    <w:rsid w:val="00E1125B"/>
    <w:rsid w:val="00E129CF"/>
    <w:rsid w:val="00E16669"/>
    <w:rsid w:val="00E24C5D"/>
    <w:rsid w:val="00E3195E"/>
    <w:rsid w:val="00E32930"/>
    <w:rsid w:val="00E33996"/>
    <w:rsid w:val="00E34D6E"/>
    <w:rsid w:val="00E36072"/>
    <w:rsid w:val="00E36548"/>
    <w:rsid w:val="00E40F12"/>
    <w:rsid w:val="00E42A9D"/>
    <w:rsid w:val="00E45C95"/>
    <w:rsid w:val="00E478F1"/>
    <w:rsid w:val="00E47D31"/>
    <w:rsid w:val="00E50362"/>
    <w:rsid w:val="00E50B3D"/>
    <w:rsid w:val="00E50FF6"/>
    <w:rsid w:val="00E53F90"/>
    <w:rsid w:val="00E544A8"/>
    <w:rsid w:val="00E567AF"/>
    <w:rsid w:val="00E57124"/>
    <w:rsid w:val="00E57193"/>
    <w:rsid w:val="00E57313"/>
    <w:rsid w:val="00E579D6"/>
    <w:rsid w:val="00E6101F"/>
    <w:rsid w:val="00E630FD"/>
    <w:rsid w:val="00E6337A"/>
    <w:rsid w:val="00E636F8"/>
    <w:rsid w:val="00E67B3C"/>
    <w:rsid w:val="00E71B72"/>
    <w:rsid w:val="00E72480"/>
    <w:rsid w:val="00E774A4"/>
    <w:rsid w:val="00E8087D"/>
    <w:rsid w:val="00E8449C"/>
    <w:rsid w:val="00E877CC"/>
    <w:rsid w:val="00E957C8"/>
    <w:rsid w:val="00E958E8"/>
    <w:rsid w:val="00E96C72"/>
    <w:rsid w:val="00EA132C"/>
    <w:rsid w:val="00EA33D0"/>
    <w:rsid w:val="00EA783B"/>
    <w:rsid w:val="00EA7B4D"/>
    <w:rsid w:val="00EB1EC4"/>
    <w:rsid w:val="00EB2E6D"/>
    <w:rsid w:val="00EB36FF"/>
    <w:rsid w:val="00EB4CFC"/>
    <w:rsid w:val="00EB6280"/>
    <w:rsid w:val="00EC374E"/>
    <w:rsid w:val="00EC4FD5"/>
    <w:rsid w:val="00EC63FD"/>
    <w:rsid w:val="00EC65C0"/>
    <w:rsid w:val="00EC65E6"/>
    <w:rsid w:val="00EC6E87"/>
    <w:rsid w:val="00ED14B6"/>
    <w:rsid w:val="00EE1D1A"/>
    <w:rsid w:val="00EE4686"/>
    <w:rsid w:val="00EE4928"/>
    <w:rsid w:val="00EE4FAC"/>
    <w:rsid w:val="00EF0048"/>
    <w:rsid w:val="00EF2CB8"/>
    <w:rsid w:val="00EF3A16"/>
    <w:rsid w:val="00EF3C1D"/>
    <w:rsid w:val="00EF4A91"/>
    <w:rsid w:val="00EF4AF2"/>
    <w:rsid w:val="00EF7707"/>
    <w:rsid w:val="00F0129F"/>
    <w:rsid w:val="00F0315E"/>
    <w:rsid w:val="00F046BD"/>
    <w:rsid w:val="00F06E67"/>
    <w:rsid w:val="00F07D64"/>
    <w:rsid w:val="00F1088E"/>
    <w:rsid w:val="00F11E63"/>
    <w:rsid w:val="00F12BF5"/>
    <w:rsid w:val="00F131A7"/>
    <w:rsid w:val="00F154FD"/>
    <w:rsid w:val="00F15541"/>
    <w:rsid w:val="00F1682A"/>
    <w:rsid w:val="00F170A4"/>
    <w:rsid w:val="00F17F56"/>
    <w:rsid w:val="00F23EF4"/>
    <w:rsid w:val="00F23FCF"/>
    <w:rsid w:val="00F2417F"/>
    <w:rsid w:val="00F30621"/>
    <w:rsid w:val="00F323B5"/>
    <w:rsid w:val="00F355A8"/>
    <w:rsid w:val="00F36018"/>
    <w:rsid w:val="00F36D3E"/>
    <w:rsid w:val="00F41B35"/>
    <w:rsid w:val="00F438E4"/>
    <w:rsid w:val="00F43989"/>
    <w:rsid w:val="00F44121"/>
    <w:rsid w:val="00F4648A"/>
    <w:rsid w:val="00F500EB"/>
    <w:rsid w:val="00F5065A"/>
    <w:rsid w:val="00F5105C"/>
    <w:rsid w:val="00F52346"/>
    <w:rsid w:val="00F52B69"/>
    <w:rsid w:val="00F52BB9"/>
    <w:rsid w:val="00F538A8"/>
    <w:rsid w:val="00F6254E"/>
    <w:rsid w:val="00F65549"/>
    <w:rsid w:val="00F6701C"/>
    <w:rsid w:val="00F70439"/>
    <w:rsid w:val="00F705D0"/>
    <w:rsid w:val="00F70E84"/>
    <w:rsid w:val="00F7180D"/>
    <w:rsid w:val="00F72839"/>
    <w:rsid w:val="00F72A7E"/>
    <w:rsid w:val="00F74A4F"/>
    <w:rsid w:val="00F75667"/>
    <w:rsid w:val="00F75BFF"/>
    <w:rsid w:val="00F76117"/>
    <w:rsid w:val="00F772E6"/>
    <w:rsid w:val="00F778CA"/>
    <w:rsid w:val="00F77F79"/>
    <w:rsid w:val="00F80C6C"/>
    <w:rsid w:val="00F8337B"/>
    <w:rsid w:val="00F86BEC"/>
    <w:rsid w:val="00F87F41"/>
    <w:rsid w:val="00F918FC"/>
    <w:rsid w:val="00F9246C"/>
    <w:rsid w:val="00F938B9"/>
    <w:rsid w:val="00F94DD3"/>
    <w:rsid w:val="00F954F7"/>
    <w:rsid w:val="00FA01F3"/>
    <w:rsid w:val="00FA2A4B"/>
    <w:rsid w:val="00FA3D53"/>
    <w:rsid w:val="00FB16AD"/>
    <w:rsid w:val="00FB3DAD"/>
    <w:rsid w:val="00FB587F"/>
    <w:rsid w:val="00FB5D69"/>
    <w:rsid w:val="00FB5F43"/>
    <w:rsid w:val="00FB70CC"/>
    <w:rsid w:val="00FC253B"/>
    <w:rsid w:val="00FD0917"/>
    <w:rsid w:val="00FD21A5"/>
    <w:rsid w:val="00FD2F5D"/>
    <w:rsid w:val="00FD3F47"/>
    <w:rsid w:val="00FD4075"/>
    <w:rsid w:val="00FD566B"/>
    <w:rsid w:val="00FD5AF9"/>
    <w:rsid w:val="00FD5F05"/>
    <w:rsid w:val="00FD74AE"/>
    <w:rsid w:val="00FE0AA3"/>
    <w:rsid w:val="00FE17CE"/>
    <w:rsid w:val="00FE2352"/>
    <w:rsid w:val="00FF3A4E"/>
    <w:rsid w:val="00FF4A19"/>
    <w:rsid w:val="00FF5A55"/>
    <w:rsid w:val="00FF6DB7"/>
    <w:rsid w:val="00FF7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A4698"/>
  <w15:chartTrackingRefBased/>
  <w15:docId w15:val="{95B4CE62-A320-4A18-81A1-2E55F7E84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66F7"/>
  </w:style>
  <w:style w:type="paragraph" w:styleId="1">
    <w:name w:val="heading 1"/>
    <w:basedOn w:val="a"/>
    <w:next w:val="a"/>
    <w:link w:val="10"/>
    <w:qFormat/>
    <w:rsid w:val="00BD6826"/>
    <w:pPr>
      <w:keepNext/>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BD6826"/>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basedOn w:val="a"/>
    <w:next w:val="a"/>
    <w:link w:val="30"/>
    <w:semiHidden/>
    <w:unhideWhenUsed/>
    <w:qFormat/>
    <w:rsid w:val="00BD6826"/>
    <w:pPr>
      <w:keepNext/>
      <w:spacing w:after="0" w:line="240" w:lineRule="auto"/>
      <w:jc w:val="center"/>
      <w:outlineLvl w:val="2"/>
    </w:pPr>
    <w:rPr>
      <w:rFonts w:ascii="Times New Roman" w:eastAsia="Times New Roman" w:hAnsi="Times New Roman" w:cs="Times New Roman"/>
      <w:sz w:val="28"/>
      <w:szCs w:val="24"/>
      <w:lang w:eastAsia="ru-RU"/>
    </w:rPr>
  </w:style>
  <w:style w:type="paragraph" w:styleId="4">
    <w:name w:val="heading 4"/>
    <w:basedOn w:val="a"/>
    <w:next w:val="a"/>
    <w:link w:val="40"/>
    <w:semiHidden/>
    <w:unhideWhenUsed/>
    <w:qFormat/>
    <w:rsid w:val="00BD6826"/>
    <w:pPr>
      <w:keepNext/>
      <w:tabs>
        <w:tab w:val="left" w:pos="2370"/>
      </w:tabs>
      <w:spacing w:after="0" w:line="240" w:lineRule="auto"/>
      <w:jc w:val="center"/>
      <w:outlineLvl w:val="3"/>
    </w:pPr>
    <w:rPr>
      <w:rFonts w:ascii="Times New Roman" w:eastAsia="Times New Roman" w:hAnsi="Times New Roman" w:cs="Times New Roman"/>
      <w:b/>
      <w:bCs/>
      <w:sz w:val="28"/>
      <w:szCs w:val="24"/>
      <w:lang w:eastAsia="ru-RU"/>
    </w:rPr>
  </w:style>
  <w:style w:type="paragraph" w:styleId="5">
    <w:name w:val="heading 5"/>
    <w:basedOn w:val="a"/>
    <w:next w:val="a"/>
    <w:link w:val="50"/>
    <w:qFormat/>
    <w:rsid w:val="00BD6826"/>
    <w:pPr>
      <w:spacing w:before="240" w:after="60" w:line="240" w:lineRule="auto"/>
      <w:outlineLvl w:val="4"/>
    </w:pPr>
    <w:rPr>
      <w:rFonts w:ascii="Calibri" w:eastAsia="Times New Roman" w:hAnsi="Calibri" w:cs="Times New Roman"/>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D6826"/>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BD6826"/>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semiHidden/>
    <w:rsid w:val="00BD6826"/>
    <w:rPr>
      <w:rFonts w:ascii="Times New Roman" w:eastAsia="Times New Roman" w:hAnsi="Times New Roman" w:cs="Times New Roman"/>
      <w:sz w:val="28"/>
      <w:szCs w:val="24"/>
      <w:lang w:eastAsia="ru-RU"/>
    </w:rPr>
  </w:style>
  <w:style w:type="character" w:customStyle="1" w:styleId="40">
    <w:name w:val="Заголовок 4 Знак"/>
    <w:basedOn w:val="a0"/>
    <w:link w:val="4"/>
    <w:semiHidden/>
    <w:rsid w:val="00BD6826"/>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BD6826"/>
    <w:rPr>
      <w:rFonts w:ascii="Calibri" w:eastAsia="Times New Roman" w:hAnsi="Calibri" w:cs="Times New Roman"/>
      <w:b/>
      <w:bCs/>
      <w:i/>
      <w:iCs/>
      <w:sz w:val="26"/>
      <w:szCs w:val="26"/>
      <w:lang w:val="x-none" w:eastAsia="x-none"/>
    </w:rPr>
  </w:style>
  <w:style w:type="numbering" w:customStyle="1" w:styleId="11">
    <w:name w:val="Нет списка1"/>
    <w:next w:val="a2"/>
    <w:uiPriority w:val="99"/>
    <w:semiHidden/>
    <w:rsid w:val="00BD6826"/>
  </w:style>
  <w:style w:type="paragraph" w:styleId="a3">
    <w:name w:val="Normal (Web)"/>
    <w:basedOn w:val="a"/>
    <w:uiPriority w:val="99"/>
    <w:rsid w:val="00BD6826"/>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BD68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rsid w:val="00BD6826"/>
    <w:pPr>
      <w:spacing w:after="120" w:line="240" w:lineRule="auto"/>
    </w:pPr>
    <w:rPr>
      <w:rFonts w:ascii="Times New Roman" w:eastAsia="Times New Roman" w:hAnsi="Times New Roman" w:cs="Times New Roman"/>
      <w:sz w:val="24"/>
      <w:szCs w:val="24"/>
      <w:lang w:val="x-none" w:eastAsia="x-none"/>
    </w:rPr>
  </w:style>
  <w:style w:type="character" w:customStyle="1" w:styleId="a5">
    <w:name w:val="Основной текст Знак"/>
    <w:basedOn w:val="a0"/>
    <w:link w:val="a4"/>
    <w:uiPriority w:val="99"/>
    <w:rsid w:val="00BD6826"/>
    <w:rPr>
      <w:rFonts w:ascii="Times New Roman" w:eastAsia="Times New Roman" w:hAnsi="Times New Roman" w:cs="Times New Roman"/>
      <w:sz w:val="24"/>
      <w:szCs w:val="24"/>
      <w:lang w:val="x-none" w:eastAsia="x-none"/>
    </w:rPr>
  </w:style>
  <w:style w:type="paragraph" w:styleId="21">
    <w:name w:val="Body Text Indent 2"/>
    <w:basedOn w:val="a"/>
    <w:link w:val="22"/>
    <w:uiPriority w:val="99"/>
    <w:rsid w:val="00BD6826"/>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BD6826"/>
    <w:rPr>
      <w:rFonts w:ascii="Times New Roman" w:eastAsia="Times New Roman" w:hAnsi="Times New Roman" w:cs="Times New Roman"/>
      <w:sz w:val="24"/>
      <w:szCs w:val="24"/>
      <w:lang w:eastAsia="ru-RU"/>
    </w:rPr>
  </w:style>
  <w:style w:type="paragraph" w:styleId="a6">
    <w:name w:val="Body Text Indent"/>
    <w:basedOn w:val="a"/>
    <w:link w:val="a7"/>
    <w:rsid w:val="00BD6826"/>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7">
    <w:name w:val="Основной текст с отступом Знак"/>
    <w:basedOn w:val="a0"/>
    <w:link w:val="a6"/>
    <w:uiPriority w:val="99"/>
    <w:rsid w:val="00BD6826"/>
    <w:rPr>
      <w:rFonts w:ascii="Times New Roman" w:eastAsia="Times New Roman" w:hAnsi="Times New Roman" w:cs="Times New Roman"/>
      <w:sz w:val="24"/>
      <w:szCs w:val="24"/>
      <w:lang w:val="x-none" w:eastAsia="x-none"/>
    </w:rPr>
  </w:style>
  <w:style w:type="paragraph" w:customStyle="1" w:styleId="ConsPlusNormal">
    <w:name w:val="ConsPlusNormal"/>
    <w:rsid w:val="00BD68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lock Text"/>
    <w:basedOn w:val="a"/>
    <w:rsid w:val="00BD6826"/>
    <w:pPr>
      <w:spacing w:after="0" w:line="240" w:lineRule="auto"/>
      <w:ind w:left="284" w:right="284" w:firstLine="567"/>
      <w:jc w:val="both"/>
    </w:pPr>
    <w:rPr>
      <w:rFonts w:ascii="Times New Roman" w:eastAsia="Times New Roman" w:hAnsi="Times New Roman" w:cs="Times New Roman"/>
      <w:sz w:val="24"/>
      <w:szCs w:val="24"/>
      <w:lang w:eastAsia="ru-RU"/>
    </w:rPr>
  </w:style>
  <w:style w:type="character" w:styleId="a9">
    <w:name w:val="Strong"/>
    <w:qFormat/>
    <w:rsid w:val="00BD6826"/>
    <w:rPr>
      <w:rFonts w:cs="Times New Roman"/>
      <w:b/>
      <w:bCs/>
    </w:rPr>
  </w:style>
  <w:style w:type="paragraph" w:customStyle="1" w:styleId="aa">
    <w:name w:val="Знак"/>
    <w:basedOn w:val="a"/>
    <w:rsid w:val="00BD6826"/>
    <w:pPr>
      <w:spacing w:line="240" w:lineRule="exact"/>
    </w:pPr>
    <w:rPr>
      <w:rFonts w:ascii="Verdana" w:eastAsia="Times New Roman" w:hAnsi="Verdana" w:cs="Verdana"/>
      <w:sz w:val="20"/>
      <w:szCs w:val="20"/>
      <w:lang w:val="en-US"/>
    </w:rPr>
  </w:style>
  <w:style w:type="paragraph" w:styleId="ab">
    <w:name w:val="footer"/>
    <w:basedOn w:val="a"/>
    <w:link w:val="ac"/>
    <w:uiPriority w:val="99"/>
    <w:rsid w:val="00BD6826"/>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c">
    <w:name w:val="Нижний колонтитул Знак"/>
    <w:basedOn w:val="a0"/>
    <w:link w:val="ab"/>
    <w:uiPriority w:val="99"/>
    <w:rsid w:val="00BD6826"/>
    <w:rPr>
      <w:rFonts w:ascii="Times New Roman" w:eastAsia="Times New Roman" w:hAnsi="Times New Roman" w:cs="Times New Roman"/>
      <w:sz w:val="24"/>
      <w:szCs w:val="24"/>
      <w:lang w:val="x-none" w:eastAsia="x-none"/>
    </w:rPr>
  </w:style>
  <w:style w:type="character" w:styleId="ad">
    <w:name w:val="page number"/>
    <w:rsid w:val="00BD6826"/>
    <w:rPr>
      <w:rFonts w:cs="Times New Roman"/>
    </w:rPr>
  </w:style>
  <w:style w:type="paragraph" w:styleId="ae">
    <w:name w:val="header"/>
    <w:basedOn w:val="a"/>
    <w:link w:val="af"/>
    <w:uiPriority w:val="99"/>
    <w:rsid w:val="00BD6826"/>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
    <w:name w:val="Верхний колонтитул Знак"/>
    <w:basedOn w:val="a0"/>
    <w:link w:val="ae"/>
    <w:uiPriority w:val="99"/>
    <w:rsid w:val="00BD6826"/>
    <w:rPr>
      <w:rFonts w:ascii="Times New Roman" w:eastAsia="Times New Roman" w:hAnsi="Times New Roman" w:cs="Times New Roman"/>
      <w:sz w:val="24"/>
      <w:szCs w:val="24"/>
      <w:lang w:val="x-none" w:eastAsia="x-none"/>
    </w:rPr>
  </w:style>
  <w:style w:type="paragraph" w:customStyle="1" w:styleId="BodyText21">
    <w:name w:val="Body Text 21"/>
    <w:basedOn w:val="a"/>
    <w:rsid w:val="00BD6826"/>
    <w:pPr>
      <w:spacing w:after="0" w:line="240" w:lineRule="auto"/>
      <w:jc w:val="both"/>
    </w:pPr>
    <w:rPr>
      <w:rFonts w:ascii="Times New Roman" w:eastAsia="Times New Roman" w:hAnsi="Times New Roman" w:cs="Times New Roman"/>
      <w:sz w:val="24"/>
      <w:szCs w:val="24"/>
      <w:lang w:eastAsia="ru-RU"/>
    </w:rPr>
  </w:style>
  <w:style w:type="paragraph" w:styleId="31">
    <w:name w:val="Body Text Indent 3"/>
    <w:basedOn w:val="a"/>
    <w:link w:val="32"/>
    <w:uiPriority w:val="99"/>
    <w:rsid w:val="00BD6826"/>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0"/>
    <w:link w:val="31"/>
    <w:uiPriority w:val="99"/>
    <w:rsid w:val="00BD6826"/>
    <w:rPr>
      <w:rFonts w:ascii="Times New Roman" w:eastAsia="Times New Roman" w:hAnsi="Times New Roman" w:cs="Times New Roman"/>
      <w:sz w:val="16"/>
      <w:szCs w:val="16"/>
      <w:lang w:val="x-none" w:eastAsia="x-none"/>
    </w:rPr>
  </w:style>
  <w:style w:type="paragraph" w:styleId="af0">
    <w:name w:val="Title"/>
    <w:aliases w:val="Название"/>
    <w:basedOn w:val="a"/>
    <w:link w:val="12"/>
    <w:uiPriority w:val="99"/>
    <w:qFormat/>
    <w:rsid w:val="00BD6826"/>
    <w:pPr>
      <w:spacing w:after="0" w:line="240" w:lineRule="auto"/>
      <w:jc w:val="center"/>
    </w:pPr>
    <w:rPr>
      <w:rFonts w:ascii="Cambria" w:eastAsia="Times New Roman" w:hAnsi="Cambria" w:cs="Times New Roman"/>
      <w:b/>
      <w:bCs/>
      <w:kern w:val="28"/>
      <w:sz w:val="32"/>
      <w:szCs w:val="32"/>
      <w:lang w:val="x-none" w:eastAsia="x-none"/>
    </w:rPr>
  </w:style>
  <w:style w:type="character" w:customStyle="1" w:styleId="af1">
    <w:name w:val="Заголовок Знак"/>
    <w:basedOn w:val="a0"/>
    <w:uiPriority w:val="10"/>
    <w:rsid w:val="00BD6826"/>
    <w:rPr>
      <w:rFonts w:asciiTheme="majorHAnsi" w:eastAsiaTheme="majorEastAsia" w:hAnsiTheme="majorHAnsi" w:cstheme="majorBidi"/>
      <w:spacing w:val="-10"/>
      <w:kern w:val="28"/>
      <w:sz w:val="56"/>
      <w:szCs w:val="56"/>
    </w:rPr>
  </w:style>
  <w:style w:type="character" w:customStyle="1" w:styleId="12">
    <w:name w:val="Заголовок Знак1"/>
    <w:aliases w:val="Название Знак"/>
    <w:link w:val="af0"/>
    <w:uiPriority w:val="99"/>
    <w:locked/>
    <w:rsid w:val="00BD6826"/>
    <w:rPr>
      <w:rFonts w:ascii="Cambria" w:eastAsia="Times New Roman" w:hAnsi="Cambria" w:cs="Times New Roman"/>
      <w:b/>
      <w:bCs/>
      <w:kern w:val="28"/>
      <w:sz w:val="32"/>
      <w:szCs w:val="32"/>
      <w:lang w:val="x-none" w:eastAsia="x-none"/>
    </w:rPr>
  </w:style>
  <w:style w:type="paragraph" w:customStyle="1" w:styleId="ConsPlusTitle">
    <w:name w:val="ConsPlusTitle"/>
    <w:rsid w:val="00BD682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3">
    <w:name w:val="Без интервала1"/>
    <w:link w:val="NoSpacingChar"/>
    <w:rsid w:val="00BD6826"/>
    <w:pPr>
      <w:spacing w:after="0" w:line="240" w:lineRule="auto"/>
    </w:pPr>
    <w:rPr>
      <w:rFonts w:ascii="Calibri" w:eastAsia="Times New Roman" w:hAnsi="Calibri" w:cs="Calibri"/>
      <w:lang w:eastAsia="ru-RU"/>
    </w:rPr>
  </w:style>
  <w:style w:type="paragraph" w:customStyle="1" w:styleId="bodytext">
    <w:name w:val="bodytext"/>
    <w:basedOn w:val="a"/>
    <w:rsid w:val="00BD6826"/>
    <w:pPr>
      <w:spacing w:after="0" w:line="240" w:lineRule="auto"/>
      <w:jc w:val="both"/>
    </w:pPr>
    <w:rPr>
      <w:rFonts w:ascii="Times New Roman" w:eastAsia="Times New Roman" w:hAnsi="Times New Roman" w:cs="Times New Roman"/>
      <w:color w:val="555555"/>
      <w:sz w:val="17"/>
      <w:szCs w:val="17"/>
      <w:lang w:eastAsia="ru-RU"/>
    </w:rPr>
  </w:style>
  <w:style w:type="paragraph" w:customStyle="1" w:styleId="ConsNormal">
    <w:name w:val="ConsNormal"/>
    <w:rsid w:val="00BD6826"/>
    <w:pPr>
      <w:widowControl w:val="0"/>
      <w:spacing w:after="0" w:line="240" w:lineRule="auto"/>
      <w:ind w:firstLine="720"/>
    </w:pPr>
    <w:rPr>
      <w:rFonts w:ascii="Arial" w:eastAsia="Times New Roman" w:hAnsi="Arial" w:cs="Arial"/>
      <w:sz w:val="20"/>
      <w:szCs w:val="20"/>
      <w:lang w:eastAsia="ru-RU"/>
    </w:rPr>
  </w:style>
  <w:style w:type="paragraph" w:customStyle="1" w:styleId="23">
    <w:name w:val="Знак2"/>
    <w:basedOn w:val="a"/>
    <w:next w:val="2"/>
    <w:autoRedefine/>
    <w:rsid w:val="00BD6826"/>
    <w:pPr>
      <w:spacing w:line="240" w:lineRule="exact"/>
    </w:pPr>
    <w:rPr>
      <w:rFonts w:ascii="Times New Roman" w:eastAsia="Times New Roman" w:hAnsi="Times New Roman" w:cs="Times New Roman"/>
      <w:sz w:val="24"/>
      <w:szCs w:val="24"/>
      <w:lang w:val="en-US"/>
    </w:rPr>
  </w:style>
  <w:style w:type="paragraph" w:styleId="af2">
    <w:name w:val="Document Map"/>
    <w:basedOn w:val="a"/>
    <w:link w:val="af3"/>
    <w:semiHidden/>
    <w:rsid w:val="00BD6826"/>
    <w:pPr>
      <w:shd w:val="clear" w:color="auto" w:fill="000080"/>
      <w:spacing w:after="0" w:line="240" w:lineRule="auto"/>
    </w:pPr>
    <w:rPr>
      <w:rFonts w:ascii="Times New Roman" w:eastAsia="Times New Roman" w:hAnsi="Times New Roman" w:cs="Times New Roman"/>
      <w:sz w:val="2"/>
      <w:szCs w:val="2"/>
      <w:lang w:val="x-none" w:eastAsia="x-none"/>
    </w:rPr>
  </w:style>
  <w:style w:type="character" w:customStyle="1" w:styleId="af3">
    <w:name w:val="Схема документа Знак"/>
    <w:basedOn w:val="a0"/>
    <w:link w:val="af2"/>
    <w:semiHidden/>
    <w:rsid w:val="00BD6826"/>
    <w:rPr>
      <w:rFonts w:ascii="Times New Roman" w:eastAsia="Times New Roman" w:hAnsi="Times New Roman" w:cs="Times New Roman"/>
      <w:sz w:val="2"/>
      <w:szCs w:val="2"/>
      <w:shd w:val="clear" w:color="auto" w:fill="000080"/>
      <w:lang w:val="x-none" w:eastAsia="x-none"/>
    </w:rPr>
  </w:style>
  <w:style w:type="paragraph" w:customStyle="1" w:styleId="14">
    <w:name w:val="Абзац списка1"/>
    <w:basedOn w:val="a"/>
    <w:rsid w:val="00BD6826"/>
    <w:pPr>
      <w:keepNext/>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annotation reference"/>
    <w:semiHidden/>
    <w:rsid w:val="00BD6826"/>
    <w:rPr>
      <w:rFonts w:cs="Times New Roman"/>
      <w:sz w:val="16"/>
      <w:szCs w:val="16"/>
    </w:rPr>
  </w:style>
  <w:style w:type="paragraph" w:styleId="af5">
    <w:name w:val="annotation text"/>
    <w:basedOn w:val="a"/>
    <w:link w:val="af6"/>
    <w:semiHidden/>
    <w:rsid w:val="00BD6826"/>
    <w:pPr>
      <w:spacing w:after="0" w:line="240" w:lineRule="auto"/>
    </w:pPr>
    <w:rPr>
      <w:rFonts w:ascii="Times New Roman" w:eastAsia="Times New Roman" w:hAnsi="Times New Roman" w:cs="Times New Roman"/>
      <w:sz w:val="20"/>
      <w:szCs w:val="20"/>
      <w:lang w:val="x-none" w:eastAsia="x-none"/>
    </w:rPr>
  </w:style>
  <w:style w:type="character" w:customStyle="1" w:styleId="af6">
    <w:name w:val="Текст примечания Знак"/>
    <w:basedOn w:val="a0"/>
    <w:link w:val="af5"/>
    <w:semiHidden/>
    <w:rsid w:val="00BD6826"/>
    <w:rPr>
      <w:rFonts w:ascii="Times New Roman" w:eastAsia="Times New Roman" w:hAnsi="Times New Roman" w:cs="Times New Roman"/>
      <w:sz w:val="20"/>
      <w:szCs w:val="20"/>
      <w:lang w:val="x-none" w:eastAsia="x-none"/>
    </w:rPr>
  </w:style>
  <w:style w:type="paragraph" w:styleId="af7">
    <w:name w:val="annotation subject"/>
    <w:basedOn w:val="af5"/>
    <w:next w:val="af5"/>
    <w:link w:val="af8"/>
    <w:semiHidden/>
    <w:rsid w:val="00BD6826"/>
    <w:rPr>
      <w:b/>
      <w:bCs/>
    </w:rPr>
  </w:style>
  <w:style w:type="character" w:customStyle="1" w:styleId="af8">
    <w:name w:val="Тема примечания Знак"/>
    <w:basedOn w:val="af6"/>
    <w:link w:val="af7"/>
    <w:semiHidden/>
    <w:rsid w:val="00BD6826"/>
    <w:rPr>
      <w:rFonts w:ascii="Times New Roman" w:eastAsia="Times New Roman" w:hAnsi="Times New Roman" w:cs="Times New Roman"/>
      <w:b/>
      <w:bCs/>
      <w:sz w:val="20"/>
      <w:szCs w:val="20"/>
      <w:lang w:val="x-none" w:eastAsia="x-none"/>
    </w:rPr>
  </w:style>
  <w:style w:type="paragraph" w:styleId="af9">
    <w:name w:val="Balloon Text"/>
    <w:basedOn w:val="a"/>
    <w:link w:val="afa"/>
    <w:uiPriority w:val="99"/>
    <w:semiHidden/>
    <w:rsid w:val="00BD6826"/>
    <w:pPr>
      <w:spacing w:after="0" w:line="240" w:lineRule="auto"/>
    </w:pPr>
    <w:rPr>
      <w:rFonts w:ascii="Times New Roman" w:eastAsia="Times New Roman" w:hAnsi="Times New Roman" w:cs="Times New Roman"/>
      <w:sz w:val="2"/>
      <w:szCs w:val="2"/>
      <w:lang w:val="x-none" w:eastAsia="x-none"/>
    </w:rPr>
  </w:style>
  <w:style w:type="character" w:customStyle="1" w:styleId="afa">
    <w:name w:val="Текст выноски Знак"/>
    <w:basedOn w:val="a0"/>
    <w:link w:val="af9"/>
    <w:uiPriority w:val="99"/>
    <w:semiHidden/>
    <w:rsid w:val="00BD6826"/>
    <w:rPr>
      <w:rFonts w:ascii="Times New Roman" w:eastAsia="Times New Roman" w:hAnsi="Times New Roman" w:cs="Times New Roman"/>
      <w:sz w:val="2"/>
      <w:szCs w:val="2"/>
      <w:lang w:val="x-none" w:eastAsia="x-none"/>
    </w:rPr>
  </w:style>
  <w:style w:type="paragraph" w:customStyle="1" w:styleId="15">
    <w:name w:val="Абзац списка1"/>
    <w:basedOn w:val="a"/>
    <w:rsid w:val="00BD6826"/>
    <w:pPr>
      <w:widowControl w:val="0"/>
      <w:suppressAutoHyphens/>
      <w:overflowPunct w:val="0"/>
      <w:autoSpaceDE w:val="0"/>
      <w:spacing w:after="0" w:line="240" w:lineRule="auto"/>
      <w:ind w:left="720"/>
    </w:pPr>
    <w:rPr>
      <w:rFonts w:ascii="Times New Roman" w:eastAsia="DejaVu Sans" w:hAnsi="Times New Roman" w:cs="Times New Roman"/>
      <w:kern w:val="1"/>
      <w:sz w:val="24"/>
      <w:szCs w:val="24"/>
      <w:lang w:eastAsia="zh-CN"/>
    </w:rPr>
  </w:style>
  <w:style w:type="paragraph" w:customStyle="1" w:styleId="24">
    <w:name w:val="Абзац списка2"/>
    <w:basedOn w:val="a"/>
    <w:rsid w:val="00BD6826"/>
    <w:pPr>
      <w:spacing w:after="200" w:line="276" w:lineRule="auto"/>
      <w:ind w:left="720"/>
    </w:pPr>
    <w:rPr>
      <w:rFonts w:ascii="Calibri" w:eastAsia="Times New Roman" w:hAnsi="Calibri" w:cs="Calibri"/>
    </w:rPr>
  </w:style>
  <w:style w:type="paragraph" w:customStyle="1" w:styleId="16">
    <w:name w:val="Без интервала1"/>
    <w:rsid w:val="00BD6826"/>
    <w:pPr>
      <w:spacing w:after="0" w:line="240" w:lineRule="auto"/>
    </w:pPr>
    <w:rPr>
      <w:rFonts w:ascii="Calibri" w:eastAsia="Times New Roman" w:hAnsi="Calibri" w:cs="Calibri"/>
    </w:rPr>
  </w:style>
  <w:style w:type="paragraph" w:customStyle="1" w:styleId="ConsPlusCell">
    <w:name w:val="ConsPlusCell"/>
    <w:rsid w:val="00BD6826"/>
    <w:pPr>
      <w:autoSpaceDE w:val="0"/>
      <w:autoSpaceDN w:val="0"/>
      <w:adjustRightInd w:val="0"/>
      <w:spacing w:after="0" w:line="240" w:lineRule="auto"/>
    </w:pPr>
    <w:rPr>
      <w:rFonts w:ascii="Arial" w:eastAsia="Times New Roman" w:hAnsi="Arial" w:cs="Arial"/>
      <w:sz w:val="20"/>
      <w:szCs w:val="20"/>
      <w:lang w:eastAsia="ru-RU"/>
    </w:rPr>
  </w:style>
  <w:style w:type="paragraph" w:styleId="afb">
    <w:name w:val="List Continue"/>
    <w:basedOn w:val="a"/>
    <w:rsid w:val="00BD6826"/>
    <w:pPr>
      <w:spacing w:after="120" w:line="240" w:lineRule="auto"/>
      <w:ind w:left="283"/>
    </w:pPr>
    <w:rPr>
      <w:rFonts w:ascii="Times New Roman" w:eastAsia="Times New Roman" w:hAnsi="Times New Roman" w:cs="Times New Roman"/>
      <w:b/>
      <w:bCs/>
      <w:sz w:val="18"/>
      <w:szCs w:val="18"/>
      <w:lang w:eastAsia="ru-RU"/>
    </w:rPr>
  </w:style>
  <w:style w:type="paragraph" w:customStyle="1" w:styleId="17">
    <w:name w:val="Знак Знак1 Знак Знак Знак Знак Знак Знак Знак Знак"/>
    <w:basedOn w:val="a"/>
    <w:rsid w:val="00BD6826"/>
    <w:pPr>
      <w:spacing w:line="240" w:lineRule="exact"/>
    </w:pPr>
    <w:rPr>
      <w:rFonts w:ascii="Arial" w:eastAsia="Times New Roman" w:hAnsi="Arial" w:cs="Arial"/>
      <w:sz w:val="20"/>
      <w:szCs w:val="20"/>
      <w:lang w:val="en-US"/>
    </w:rPr>
  </w:style>
  <w:style w:type="table" w:styleId="afc">
    <w:name w:val="Table Grid"/>
    <w:basedOn w:val="a1"/>
    <w:rsid w:val="00BD682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incell1">
    <w:name w:val="maincell1"/>
    <w:rsid w:val="00BD6826"/>
    <w:rPr>
      <w:rFonts w:ascii="Arial CYR" w:hAnsi="Arial CYR" w:cs="Arial CYR"/>
      <w:color w:val="000000"/>
      <w:sz w:val="20"/>
      <w:szCs w:val="20"/>
    </w:rPr>
  </w:style>
  <w:style w:type="paragraph" w:customStyle="1" w:styleId="Style7">
    <w:name w:val="Style7"/>
    <w:basedOn w:val="a"/>
    <w:rsid w:val="00BD6826"/>
    <w:pPr>
      <w:widowControl w:val="0"/>
      <w:autoSpaceDE w:val="0"/>
      <w:autoSpaceDN w:val="0"/>
      <w:adjustRightInd w:val="0"/>
      <w:spacing w:after="0" w:line="475" w:lineRule="exact"/>
    </w:pPr>
    <w:rPr>
      <w:rFonts w:ascii="Times New Roman" w:eastAsia="Times New Roman" w:hAnsi="Times New Roman" w:cs="Times New Roman"/>
      <w:sz w:val="24"/>
      <w:szCs w:val="24"/>
      <w:lang w:eastAsia="ru-RU"/>
    </w:rPr>
  </w:style>
  <w:style w:type="paragraph" w:styleId="afd">
    <w:name w:val="List Paragraph"/>
    <w:basedOn w:val="a"/>
    <w:uiPriority w:val="34"/>
    <w:qFormat/>
    <w:rsid w:val="00BD6826"/>
    <w:pPr>
      <w:spacing w:after="200" w:line="276" w:lineRule="auto"/>
      <w:ind w:left="720"/>
    </w:pPr>
    <w:rPr>
      <w:rFonts w:ascii="Calibri" w:eastAsia="Malgun Gothic" w:hAnsi="Calibri" w:cs="Calibri"/>
      <w:lang w:eastAsia="ko-KR"/>
    </w:rPr>
  </w:style>
  <w:style w:type="character" w:customStyle="1" w:styleId="afe">
    <w:name w:val="Знак Знак"/>
    <w:semiHidden/>
    <w:locked/>
    <w:rsid w:val="00BD6826"/>
    <w:rPr>
      <w:sz w:val="24"/>
      <w:szCs w:val="24"/>
      <w:lang w:val="ru-RU" w:eastAsia="ru-RU" w:bidi="ar-SA"/>
    </w:rPr>
  </w:style>
  <w:style w:type="paragraph" w:customStyle="1" w:styleId="51">
    <w:name w:val="заголовок 5"/>
    <w:basedOn w:val="a"/>
    <w:next w:val="a"/>
    <w:rsid w:val="00BD6826"/>
    <w:pPr>
      <w:keepNext/>
      <w:widowControl w:val="0"/>
      <w:spacing w:after="0" w:line="240" w:lineRule="auto"/>
      <w:jc w:val="center"/>
    </w:pPr>
    <w:rPr>
      <w:rFonts w:ascii="Times New Roman" w:eastAsia="Times New Roman" w:hAnsi="Times New Roman" w:cs="Times New Roman"/>
      <w:sz w:val="24"/>
      <w:szCs w:val="20"/>
      <w:lang w:eastAsia="ru-RU"/>
    </w:rPr>
  </w:style>
  <w:style w:type="character" w:customStyle="1" w:styleId="33">
    <w:name w:val="Основной текст + Полужирный3"/>
    <w:rsid w:val="00BD6826"/>
    <w:rPr>
      <w:b/>
      <w:bCs/>
      <w:i/>
      <w:iCs/>
      <w:sz w:val="27"/>
      <w:szCs w:val="27"/>
      <w:lang w:bidi="ar-SA"/>
    </w:rPr>
  </w:style>
  <w:style w:type="paragraph" w:customStyle="1" w:styleId="aff">
    <w:name w:val="Содержимое таблицы"/>
    <w:basedOn w:val="a"/>
    <w:rsid w:val="00BD6826"/>
    <w:pPr>
      <w:suppressLineNumbers/>
      <w:suppressAutoHyphens/>
      <w:spacing w:after="0" w:line="240" w:lineRule="auto"/>
    </w:pPr>
    <w:rPr>
      <w:rFonts w:ascii="Times New Roman" w:eastAsia="Times New Roman" w:hAnsi="Times New Roman" w:cs="Times New Roman"/>
      <w:iCs/>
      <w:sz w:val="26"/>
      <w:szCs w:val="26"/>
      <w:lang w:eastAsia="zh-CN"/>
    </w:rPr>
  </w:style>
  <w:style w:type="paragraph" w:customStyle="1" w:styleId="25">
    <w:name w:val="Основной текст (2)"/>
    <w:basedOn w:val="a"/>
    <w:rsid w:val="00BD6826"/>
    <w:pPr>
      <w:shd w:val="clear" w:color="auto" w:fill="FFFFFF"/>
      <w:spacing w:after="0" w:line="240" w:lineRule="atLeast"/>
    </w:pPr>
    <w:rPr>
      <w:rFonts w:ascii="Times New Roman" w:eastAsia="Times New Roman" w:hAnsi="Times New Roman" w:cs="Times New Roman"/>
      <w:b/>
      <w:bCs/>
      <w:i/>
      <w:iCs/>
      <w:sz w:val="27"/>
      <w:szCs w:val="27"/>
      <w:lang w:eastAsia="ru-RU"/>
    </w:rPr>
  </w:style>
  <w:style w:type="paragraph" w:styleId="aff0">
    <w:name w:val="No Spacing"/>
    <w:link w:val="aff1"/>
    <w:qFormat/>
    <w:rsid w:val="00BD6826"/>
    <w:pPr>
      <w:spacing w:after="0" w:line="240" w:lineRule="auto"/>
    </w:pPr>
    <w:rPr>
      <w:rFonts w:ascii="Calibri" w:eastAsia="Calibri" w:hAnsi="Calibri" w:cs="Times New Roman"/>
    </w:rPr>
  </w:style>
  <w:style w:type="character" w:customStyle="1" w:styleId="aff1">
    <w:name w:val="Без интервала Знак"/>
    <w:link w:val="aff0"/>
    <w:locked/>
    <w:rsid w:val="00BD6826"/>
    <w:rPr>
      <w:rFonts w:ascii="Calibri" w:eastAsia="Calibri" w:hAnsi="Calibri" w:cs="Times New Roman"/>
    </w:rPr>
  </w:style>
  <w:style w:type="paragraph" w:styleId="26">
    <w:name w:val="Body Text 2"/>
    <w:basedOn w:val="a"/>
    <w:link w:val="27"/>
    <w:uiPriority w:val="99"/>
    <w:rsid w:val="00BD6826"/>
    <w:pPr>
      <w:spacing w:after="120" w:line="480" w:lineRule="auto"/>
    </w:pPr>
    <w:rPr>
      <w:rFonts w:ascii="Times New Roman" w:eastAsia="Times New Roman" w:hAnsi="Times New Roman" w:cs="Times New Roman"/>
      <w:sz w:val="20"/>
      <w:szCs w:val="20"/>
      <w:lang w:eastAsia="ru-RU"/>
    </w:rPr>
  </w:style>
  <w:style w:type="character" w:customStyle="1" w:styleId="27">
    <w:name w:val="Основной текст 2 Знак"/>
    <w:basedOn w:val="a0"/>
    <w:link w:val="26"/>
    <w:uiPriority w:val="99"/>
    <w:rsid w:val="00BD6826"/>
    <w:rPr>
      <w:rFonts w:ascii="Times New Roman" w:eastAsia="Times New Roman" w:hAnsi="Times New Roman" w:cs="Times New Roman"/>
      <w:sz w:val="20"/>
      <w:szCs w:val="20"/>
      <w:lang w:eastAsia="ru-RU"/>
    </w:rPr>
  </w:style>
  <w:style w:type="character" w:customStyle="1" w:styleId="BodyTextIndentChar">
    <w:name w:val="Body Text Indent Char"/>
    <w:semiHidden/>
    <w:locked/>
    <w:rsid w:val="00BD6826"/>
    <w:rPr>
      <w:rFonts w:cs="Times New Roman"/>
      <w:sz w:val="24"/>
      <w:szCs w:val="24"/>
      <w:lang w:val="ru-RU" w:eastAsia="ru-RU" w:bidi="ar-SA"/>
    </w:rPr>
  </w:style>
  <w:style w:type="paragraph" w:styleId="aff2">
    <w:name w:val="Subtitle"/>
    <w:basedOn w:val="a"/>
    <w:link w:val="aff3"/>
    <w:uiPriority w:val="99"/>
    <w:qFormat/>
    <w:rsid w:val="00BD6826"/>
    <w:pPr>
      <w:spacing w:after="0" w:line="360" w:lineRule="auto"/>
      <w:jc w:val="center"/>
    </w:pPr>
    <w:rPr>
      <w:rFonts w:ascii="Times New Roman" w:eastAsia="Times New Roman" w:hAnsi="Times New Roman" w:cs="Times New Roman"/>
      <w:b/>
      <w:sz w:val="20"/>
      <w:szCs w:val="20"/>
      <w:lang w:eastAsia="ru-RU"/>
    </w:rPr>
  </w:style>
  <w:style w:type="character" w:customStyle="1" w:styleId="aff3">
    <w:name w:val="Подзаголовок Знак"/>
    <w:basedOn w:val="a0"/>
    <w:link w:val="aff2"/>
    <w:uiPriority w:val="99"/>
    <w:rsid w:val="00BD6826"/>
    <w:rPr>
      <w:rFonts w:ascii="Times New Roman" w:eastAsia="Times New Roman" w:hAnsi="Times New Roman" w:cs="Times New Roman"/>
      <w:b/>
      <w:sz w:val="20"/>
      <w:szCs w:val="20"/>
      <w:lang w:eastAsia="ru-RU"/>
    </w:rPr>
  </w:style>
  <w:style w:type="character" w:customStyle="1" w:styleId="BodyTextChar">
    <w:name w:val="Body Text Char"/>
    <w:locked/>
    <w:rsid w:val="00BD6826"/>
    <w:rPr>
      <w:sz w:val="24"/>
    </w:rPr>
  </w:style>
  <w:style w:type="character" w:customStyle="1" w:styleId="NoSpacingChar">
    <w:name w:val="No Spacing Char"/>
    <w:link w:val="13"/>
    <w:locked/>
    <w:rsid w:val="00BD6826"/>
    <w:rPr>
      <w:rFonts w:ascii="Calibri" w:eastAsia="Times New Roman" w:hAnsi="Calibri" w:cs="Calibri"/>
      <w:lang w:eastAsia="ru-RU"/>
    </w:rPr>
  </w:style>
  <w:style w:type="character" w:customStyle="1" w:styleId="apple-converted-space">
    <w:name w:val="apple-converted-space"/>
    <w:rsid w:val="00BD6826"/>
    <w:rPr>
      <w:rFonts w:cs="Times New Roman"/>
    </w:rPr>
  </w:style>
  <w:style w:type="paragraph" w:styleId="34">
    <w:name w:val="Body Text 3"/>
    <w:basedOn w:val="a"/>
    <w:link w:val="35"/>
    <w:uiPriority w:val="99"/>
    <w:rsid w:val="00BD6826"/>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uiPriority w:val="99"/>
    <w:rsid w:val="00BD6826"/>
    <w:rPr>
      <w:rFonts w:ascii="Times New Roman" w:eastAsia="Times New Roman" w:hAnsi="Times New Roman" w:cs="Times New Roman"/>
      <w:sz w:val="16"/>
      <w:szCs w:val="16"/>
      <w:lang w:eastAsia="ru-RU"/>
    </w:rPr>
  </w:style>
  <w:style w:type="paragraph" w:customStyle="1" w:styleId="p28">
    <w:name w:val="p28"/>
    <w:basedOn w:val="a"/>
    <w:uiPriority w:val="99"/>
    <w:rsid w:val="00BD68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uiPriority w:val="99"/>
    <w:rsid w:val="00BD68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
    <w:name w:val="p25"/>
    <w:basedOn w:val="a"/>
    <w:uiPriority w:val="99"/>
    <w:rsid w:val="00BD68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BD6826"/>
  </w:style>
  <w:style w:type="character" w:customStyle="1" w:styleId="s3">
    <w:name w:val="s3"/>
    <w:rsid w:val="00BD6826"/>
  </w:style>
  <w:style w:type="character" w:customStyle="1" w:styleId="s11">
    <w:name w:val="s11"/>
    <w:rsid w:val="00BD6826"/>
  </w:style>
  <w:style w:type="character" w:styleId="aff4">
    <w:name w:val="Hyperlink"/>
    <w:uiPriority w:val="99"/>
    <w:unhideWhenUsed/>
    <w:rsid w:val="00BD6826"/>
    <w:rPr>
      <w:color w:val="0000FF"/>
      <w:u w:val="single"/>
    </w:rPr>
  </w:style>
  <w:style w:type="paragraph" w:customStyle="1" w:styleId="aff5">
    <w:name w:val="Íàçâàíèå"/>
    <w:basedOn w:val="a"/>
    <w:rsid w:val="00BD6826"/>
    <w:pPr>
      <w:tabs>
        <w:tab w:val="left" w:pos="426"/>
      </w:tabs>
      <w:spacing w:before="120" w:after="0" w:line="360" w:lineRule="auto"/>
      <w:jc w:val="center"/>
    </w:pPr>
    <w:rPr>
      <w:rFonts w:ascii="Times New Roman" w:eastAsia="Times New Roman" w:hAnsi="Times New Roman" w:cs="Times New Roman"/>
      <w:b/>
      <w:szCs w:val="20"/>
      <w:lang w:eastAsia="ru-RU"/>
    </w:rPr>
  </w:style>
  <w:style w:type="paragraph" w:customStyle="1" w:styleId="Default">
    <w:name w:val="Default"/>
    <w:rsid w:val="00BD682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f6">
    <w:name w:val="FollowedHyperlink"/>
    <w:rsid w:val="00BD6826"/>
    <w:rPr>
      <w:color w:val="954F72"/>
      <w:u w:val="single"/>
    </w:rPr>
  </w:style>
  <w:style w:type="character" w:customStyle="1" w:styleId="18">
    <w:name w:val="Неразрешенное упоминание1"/>
    <w:basedOn w:val="a0"/>
    <w:uiPriority w:val="99"/>
    <w:semiHidden/>
    <w:unhideWhenUsed/>
    <w:rsid w:val="002C6345"/>
    <w:rPr>
      <w:color w:val="605E5C"/>
      <w:shd w:val="clear" w:color="auto" w:fill="E1DFDD"/>
    </w:rPr>
  </w:style>
  <w:style w:type="character" w:customStyle="1" w:styleId="28">
    <w:name w:val="Неразрешенное упоминание2"/>
    <w:basedOn w:val="a0"/>
    <w:uiPriority w:val="99"/>
    <w:semiHidden/>
    <w:unhideWhenUsed/>
    <w:rsid w:val="00CC0B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8421">
      <w:bodyDiv w:val="1"/>
      <w:marLeft w:val="0"/>
      <w:marRight w:val="0"/>
      <w:marTop w:val="0"/>
      <w:marBottom w:val="0"/>
      <w:divBdr>
        <w:top w:val="none" w:sz="0" w:space="0" w:color="auto"/>
        <w:left w:val="none" w:sz="0" w:space="0" w:color="auto"/>
        <w:bottom w:val="none" w:sz="0" w:space="0" w:color="auto"/>
        <w:right w:val="none" w:sz="0" w:space="0" w:color="auto"/>
      </w:divBdr>
    </w:div>
    <w:div w:id="103547480">
      <w:bodyDiv w:val="1"/>
      <w:marLeft w:val="0"/>
      <w:marRight w:val="0"/>
      <w:marTop w:val="0"/>
      <w:marBottom w:val="0"/>
      <w:divBdr>
        <w:top w:val="none" w:sz="0" w:space="0" w:color="auto"/>
        <w:left w:val="none" w:sz="0" w:space="0" w:color="auto"/>
        <w:bottom w:val="none" w:sz="0" w:space="0" w:color="auto"/>
        <w:right w:val="none" w:sz="0" w:space="0" w:color="auto"/>
      </w:divBdr>
    </w:div>
    <w:div w:id="126050374">
      <w:bodyDiv w:val="1"/>
      <w:marLeft w:val="0"/>
      <w:marRight w:val="0"/>
      <w:marTop w:val="0"/>
      <w:marBottom w:val="0"/>
      <w:divBdr>
        <w:top w:val="none" w:sz="0" w:space="0" w:color="auto"/>
        <w:left w:val="none" w:sz="0" w:space="0" w:color="auto"/>
        <w:bottom w:val="none" w:sz="0" w:space="0" w:color="auto"/>
        <w:right w:val="none" w:sz="0" w:space="0" w:color="auto"/>
      </w:divBdr>
    </w:div>
    <w:div w:id="135419188">
      <w:bodyDiv w:val="1"/>
      <w:marLeft w:val="0"/>
      <w:marRight w:val="0"/>
      <w:marTop w:val="0"/>
      <w:marBottom w:val="0"/>
      <w:divBdr>
        <w:top w:val="none" w:sz="0" w:space="0" w:color="auto"/>
        <w:left w:val="none" w:sz="0" w:space="0" w:color="auto"/>
        <w:bottom w:val="none" w:sz="0" w:space="0" w:color="auto"/>
        <w:right w:val="none" w:sz="0" w:space="0" w:color="auto"/>
      </w:divBdr>
    </w:div>
    <w:div w:id="198278415">
      <w:bodyDiv w:val="1"/>
      <w:marLeft w:val="0"/>
      <w:marRight w:val="0"/>
      <w:marTop w:val="0"/>
      <w:marBottom w:val="0"/>
      <w:divBdr>
        <w:top w:val="none" w:sz="0" w:space="0" w:color="auto"/>
        <w:left w:val="none" w:sz="0" w:space="0" w:color="auto"/>
        <w:bottom w:val="none" w:sz="0" w:space="0" w:color="auto"/>
        <w:right w:val="none" w:sz="0" w:space="0" w:color="auto"/>
      </w:divBdr>
    </w:div>
    <w:div w:id="243346538">
      <w:bodyDiv w:val="1"/>
      <w:marLeft w:val="0"/>
      <w:marRight w:val="0"/>
      <w:marTop w:val="0"/>
      <w:marBottom w:val="0"/>
      <w:divBdr>
        <w:top w:val="none" w:sz="0" w:space="0" w:color="auto"/>
        <w:left w:val="none" w:sz="0" w:space="0" w:color="auto"/>
        <w:bottom w:val="none" w:sz="0" w:space="0" w:color="auto"/>
        <w:right w:val="none" w:sz="0" w:space="0" w:color="auto"/>
      </w:divBdr>
    </w:div>
    <w:div w:id="305477304">
      <w:bodyDiv w:val="1"/>
      <w:marLeft w:val="0"/>
      <w:marRight w:val="0"/>
      <w:marTop w:val="0"/>
      <w:marBottom w:val="0"/>
      <w:divBdr>
        <w:top w:val="none" w:sz="0" w:space="0" w:color="auto"/>
        <w:left w:val="none" w:sz="0" w:space="0" w:color="auto"/>
        <w:bottom w:val="none" w:sz="0" w:space="0" w:color="auto"/>
        <w:right w:val="none" w:sz="0" w:space="0" w:color="auto"/>
      </w:divBdr>
    </w:div>
    <w:div w:id="397677179">
      <w:bodyDiv w:val="1"/>
      <w:marLeft w:val="0"/>
      <w:marRight w:val="0"/>
      <w:marTop w:val="0"/>
      <w:marBottom w:val="0"/>
      <w:divBdr>
        <w:top w:val="none" w:sz="0" w:space="0" w:color="auto"/>
        <w:left w:val="none" w:sz="0" w:space="0" w:color="auto"/>
        <w:bottom w:val="none" w:sz="0" w:space="0" w:color="auto"/>
        <w:right w:val="none" w:sz="0" w:space="0" w:color="auto"/>
      </w:divBdr>
    </w:div>
    <w:div w:id="437528786">
      <w:bodyDiv w:val="1"/>
      <w:marLeft w:val="0"/>
      <w:marRight w:val="0"/>
      <w:marTop w:val="0"/>
      <w:marBottom w:val="0"/>
      <w:divBdr>
        <w:top w:val="none" w:sz="0" w:space="0" w:color="auto"/>
        <w:left w:val="none" w:sz="0" w:space="0" w:color="auto"/>
        <w:bottom w:val="none" w:sz="0" w:space="0" w:color="auto"/>
        <w:right w:val="none" w:sz="0" w:space="0" w:color="auto"/>
      </w:divBdr>
    </w:div>
    <w:div w:id="525874424">
      <w:bodyDiv w:val="1"/>
      <w:marLeft w:val="0"/>
      <w:marRight w:val="0"/>
      <w:marTop w:val="0"/>
      <w:marBottom w:val="0"/>
      <w:divBdr>
        <w:top w:val="none" w:sz="0" w:space="0" w:color="auto"/>
        <w:left w:val="none" w:sz="0" w:space="0" w:color="auto"/>
        <w:bottom w:val="none" w:sz="0" w:space="0" w:color="auto"/>
        <w:right w:val="none" w:sz="0" w:space="0" w:color="auto"/>
      </w:divBdr>
    </w:div>
    <w:div w:id="629168804">
      <w:bodyDiv w:val="1"/>
      <w:marLeft w:val="0"/>
      <w:marRight w:val="0"/>
      <w:marTop w:val="0"/>
      <w:marBottom w:val="0"/>
      <w:divBdr>
        <w:top w:val="none" w:sz="0" w:space="0" w:color="auto"/>
        <w:left w:val="none" w:sz="0" w:space="0" w:color="auto"/>
        <w:bottom w:val="none" w:sz="0" w:space="0" w:color="auto"/>
        <w:right w:val="none" w:sz="0" w:space="0" w:color="auto"/>
      </w:divBdr>
    </w:div>
    <w:div w:id="759571152">
      <w:bodyDiv w:val="1"/>
      <w:marLeft w:val="0"/>
      <w:marRight w:val="0"/>
      <w:marTop w:val="0"/>
      <w:marBottom w:val="0"/>
      <w:divBdr>
        <w:top w:val="none" w:sz="0" w:space="0" w:color="auto"/>
        <w:left w:val="none" w:sz="0" w:space="0" w:color="auto"/>
        <w:bottom w:val="none" w:sz="0" w:space="0" w:color="auto"/>
        <w:right w:val="none" w:sz="0" w:space="0" w:color="auto"/>
      </w:divBdr>
    </w:div>
    <w:div w:id="802843212">
      <w:bodyDiv w:val="1"/>
      <w:marLeft w:val="0"/>
      <w:marRight w:val="0"/>
      <w:marTop w:val="0"/>
      <w:marBottom w:val="0"/>
      <w:divBdr>
        <w:top w:val="none" w:sz="0" w:space="0" w:color="auto"/>
        <w:left w:val="none" w:sz="0" w:space="0" w:color="auto"/>
        <w:bottom w:val="none" w:sz="0" w:space="0" w:color="auto"/>
        <w:right w:val="none" w:sz="0" w:space="0" w:color="auto"/>
      </w:divBdr>
    </w:div>
    <w:div w:id="963077493">
      <w:bodyDiv w:val="1"/>
      <w:marLeft w:val="0"/>
      <w:marRight w:val="0"/>
      <w:marTop w:val="0"/>
      <w:marBottom w:val="0"/>
      <w:divBdr>
        <w:top w:val="none" w:sz="0" w:space="0" w:color="auto"/>
        <w:left w:val="none" w:sz="0" w:space="0" w:color="auto"/>
        <w:bottom w:val="none" w:sz="0" w:space="0" w:color="auto"/>
        <w:right w:val="none" w:sz="0" w:space="0" w:color="auto"/>
      </w:divBdr>
    </w:div>
    <w:div w:id="976182489">
      <w:bodyDiv w:val="1"/>
      <w:marLeft w:val="0"/>
      <w:marRight w:val="0"/>
      <w:marTop w:val="0"/>
      <w:marBottom w:val="0"/>
      <w:divBdr>
        <w:top w:val="none" w:sz="0" w:space="0" w:color="auto"/>
        <w:left w:val="none" w:sz="0" w:space="0" w:color="auto"/>
        <w:bottom w:val="none" w:sz="0" w:space="0" w:color="auto"/>
        <w:right w:val="none" w:sz="0" w:space="0" w:color="auto"/>
      </w:divBdr>
    </w:div>
    <w:div w:id="986783820">
      <w:bodyDiv w:val="1"/>
      <w:marLeft w:val="0"/>
      <w:marRight w:val="0"/>
      <w:marTop w:val="0"/>
      <w:marBottom w:val="0"/>
      <w:divBdr>
        <w:top w:val="none" w:sz="0" w:space="0" w:color="auto"/>
        <w:left w:val="none" w:sz="0" w:space="0" w:color="auto"/>
        <w:bottom w:val="none" w:sz="0" w:space="0" w:color="auto"/>
        <w:right w:val="none" w:sz="0" w:space="0" w:color="auto"/>
      </w:divBdr>
    </w:div>
    <w:div w:id="1031538209">
      <w:bodyDiv w:val="1"/>
      <w:marLeft w:val="0"/>
      <w:marRight w:val="0"/>
      <w:marTop w:val="0"/>
      <w:marBottom w:val="0"/>
      <w:divBdr>
        <w:top w:val="none" w:sz="0" w:space="0" w:color="auto"/>
        <w:left w:val="none" w:sz="0" w:space="0" w:color="auto"/>
        <w:bottom w:val="none" w:sz="0" w:space="0" w:color="auto"/>
        <w:right w:val="none" w:sz="0" w:space="0" w:color="auto"/>
      </w:divBdr>
    </w:div>
    <w:div w:id="1088425667">
      <w:bodyDiv w:val="1"/>
      <w:marLeft w:val="0"/>
      <w:marRight w:val="0"/>
      <w:marTop w:val="0"/>
      <w:marBottom w:val="0"/>
      <w:divBdr>
        <w:top w:val="none" w:sz="0" w:space="0" w:color="auto"/>
        <w:left w:val="none" w:sz="0" w:space="0" w:color="auto"/>
        <w:bottom w:val="none" w:sz="0" w:space="0" w:color="auto"/>
        <w:right w:val="none" w:sz="0" w:space="0" w:color="auto"/>
      </w:divBdr>
    </w:div>
    <w:div w:id="1138761380">
      <w:bodyDiv w:val="1"/>
      <w:marLeft w:val="0"/>
      <w:marRight w:val="0"/>
      <w:marTop w:val="0"/>
      <w:marBottom w:val="0"/>
      <w:divBdr>
        <w:top w:val="none" w:sz="0" w:space="0" w:color="auto"/>
        <w:left w:val="none" w:sz="0" w:space="0" w:color="auto"/>
        <w:bottom w:val="none" w:sz="0" w:space="0" w:color="auto"/>
        <w:right w:val="none" w:sz="0" w:space="0" w:color="auto"/>
      </w:divBdr>
    </w:div>
    <w:div w:id="1187259031">
      <w:bodyDiv w:val="1"/>
      <w:marLeft w:val="0"/>
      <w:marRight w:val="0"/>
      <w:marTop w:val="0"/>
      <w:marBottom w:val="0"/>
      <w:divBdr>
        <w:top w:val="none" w:sz="0" w:space="0" w:color="auto"/>
        <w:left w:val="none" w:sz="0" w:space="0" w:color="auto"/>
        <w:bottom w:val="none" w:sz="0" w:space="0" w:color="auto"/>
        <w:right w:val="none" w:sz="0" w:space="0" w:color="auto"/>
      </w:divBdr>
    </w:div>
    <w:div w:id="1193107085">
      <w:bodyDiv w:val="1"/>
      <w:marLeft w:val="0"/>
      <w:marRight w:val="0"/>
      <w:marTop w:val="0"/>
      <w:marBottom w:val="0"/>
      <w:divBdr>
        <w:top w:val="none" w:sz="0" w:space="0" w:color="auto"/>
        <w:left w:val="none" w:sz="0" w:space="0" w:color="auto"/>
        <w:bottom w:val="none" w:sz="0" w:space="0" w:color="auto"/>
        <w:right w:val="none" w:sz="0" w:space="0" w:color="auto"/>
      </w:divBdr>
    </w:div>
    <w:div w:id="1208375660">
      <w:bodyDiv w:val="1"/>
      <w:marLeft w:val="0"/>
      <w:marRight w:val="0"/>
      <w:marTop w:val="0"/>
      <w:marBottom w:val="0"/>
      <w:divBdr>
        <w:top w:val="none" w:sz="0" w:space="0" w:color="auto"/>
        <w:left w:val="none" w:sz="0" w:space="0" w:color="auto"/>
        <w:bottom w:val="none" w:sz="0" w:space="0" w:color="auto"/>
        <w:right w:val="none" w:sz="0" w:space="0" w:color="auto"/>
      </w:divBdr>
    </w:div>
    <w:div w:id="1224024973">
      <w:bodyDiv w:val="1"/>
      <w:marLeft w:val="0"/>
      <w:marRight w:val="0"/>
      <w:marTop w:val="0"/>
      <w:marBottom w:val="0"/>
      <w:divBdr>
        <w:top w:val="none" w:sz="0" w:space="0" w:color="auto"/>
        <w:left w:val="none" w:sz="0" w:space="0" w:color="auto"/>
        <w:bottom w:val="none" w:sz="0" w:space="0" w:color="auto"/>
        <w:right w:val="none" w:sz="0" w:space="0" w:color="auto"/>
      </w:divBdr>
    </w:div>
    <w:div w:id="1434130780">
      <w:bodyDiv w:val="1"/>
      <w:marLeft w:val="0"/>
      <w:marRight w:val="0"/>
      <w:marTop w:val="0"/>
      <w:marBottom w:val="0"/>
      <w:divBdr>
        <w:top w:val="none" w:sz="0" w:space="0" w:color="auto"/>
        <w:left w:val="none" w:sz="0" w:space="0" w:color="auto"/>
        <w:bottom w:val="none" w:sz="0" w:space="0" w:color="auto"/>
        <w:right w:val="none" w:sz="0" w:space="0" w:color="auto"/>
      </w:divBdr>
    </w:div>
    <w:div w:id="1467309668">
      <w:bodyDiv w:val="1"/>
      <w:marLeft w:val="0"/>
      <w:marRight w:val="0"/>
      <w:marTop w:val="0"/>
      <w:marBottom w:val="0"/>
      <w:divBdr>
        <w:top w:val="none" w:sz="0" w:space="0" w:color="auto"/>
        <w:left w:val="none" w:sz="0" w:space="0" w:color="auto"/>
        <w:bottom w:val="none" w:sz="0" w:space="0" w:color="auto"/>
        <w:right w:val="none" w:sz="0" w:space="0" w:color="auto"/>
      </w:divBdr>
    </w:div>
    <w:div w:id="1488521972">
      <w:bodyDiv w:val="1"/>
      <w:marLeft w:val="0"/>
      <w:marRight w:val="0"/>
      <w:marTop w:val="0"/>
      <w:marBottom w:val="0"/>
      <w:divBdr>
        <w:top w:val="none" w:sz="0" w:space="0" w:color="auto"/>
        <w:left w:val="none" w:sz="0" w:space="0" w:color="auto"/>
        <w:bottom w:val="none" w:sz="0" w:space="0" w:color="auto"/>
        <w:right w:val="none" w:sz="0" w:space="0" w:color="auto"/>
      </w:divBdr>
    </w:div>
    <w:div w:id="1520201490">
      <w:bodyDiv w:val="1"/>
      <w:marLeft w:val="0"/>
      <w:marRight w:val="0"/>
      <w:marTop w:val="0"/>
      <w:marBottom w:val="0"/>
      <w:divBdr>
        <w:top w:val="none" w:sz="0" w:space="0" w:color="auto"/>
        <w:left w:val="none" w:sz="0" w:space="0" w:color="auto"/>
        <w:bottom w:val="none" w:sz="0" w:space="0" w:color="auto"/>
        <w:right w:val="none" w:sz="0" w:space="0" w:color="auto"/>
      </w:divBdr>
    </w:div>
    <w:div w:id="1613123290">
      <w:bodyDiv w:val="1"/>
      <w:marLeft w:val="0"/>
      <w:marRight w:val="0"/>
      <w:marTop w:val="0"/>
      <w:marBottom w:val="0"/>
      <w:divBdr>
        <w:top w:val="none" w:sz="0" w:space="0" w:color="auto"/>
        <w:left w:val="none" w:sz="0" w:space="0" w:color="auto"/>
        <w:bottom w:val="none" w:sz="0" w:space="0" w:color="auto"/>
        <w:right w:val="none" w:sz="0" w:space="0" w:color="auto"/>
      </w:divBdr>
    </w:div>
    <w:div w:id="1770201294">
      <w:bodyDiv w:val="1"/>
      <w:marLeft w:val="0"/>
      <w:marRight w:val="0"/>
      <w:marTop w:val="0"/>
      <w:marBottom w:val="0"/>
      <w:divBdr>
        <w:top w:val="none" w:sz="0" w:space="0" w:color="auto"/>
        <w:left w:val="none" w:sz="0" w:space="0" w:color="auto"/>
        <w:bottom w:val="none" w:sz="0" w:space="0" w:color="auto"/>
        <w:right w:val="none" w:sz="0" w:space="0" w:color="auto"/>
      </w:divBdr>
    </w:div>
    <w:div w:id="1839733549">
      <w:bodyDiv w:val="1"/>
      <w:marLeft w:val="0"/>
      <w:marRight w:val="0"/>
      <w:marTop w:val="0"/>
      <w:marBottom w:val="0"/>
      <w:divBdr>
        <w:top w:val="none" w:sz="0" w:space="0" w:color="auto"/>
        <w:left w:val="none" w:sz="0" w:space="0" w:color="auto"/>
        <w:bottom w:val="none" w:sz="0" w:space="0" w:color="auto"/>
        <w:right w:val="none" w:sz="0" w:space="0" w:color="auto"/>
      </w:divBdr>
    </w:div>
    <w:div w:id="1840002221">
      <w:bodyDiv w:val="1"/>
      <w:marLeft w:val="0"/>
      <w:marRight w:val="0"/>
      <w:marTop w:val="0"/>
      <w:marBottom w:val="0"/>
      <w:divBdr>
        <w:top w:val="none" w:sz="0" w:space="0" w:color="auto"/>
        <w:left w:val="none" w:sz="0" w:space="0" w:color="auto"/>
        <w:bottom w:val="none" w:sz="0" w:space="0" w:color="auto"/>
        <w:right w:val="none" w:sz="0" w:space="0" w:color="auto"/>
      </w:divBdr>
    </w:div>
    <w:div w:id="1878153990">
      <w:bodyDiv w:val="1"/>
      <w:marLeft w:val="0"/>
      <w:marRight w:val="0"/>
      <w:marTop w:val="0"/>
      <w:marBottom w:val="0"/>
      <w:divBdr>
        <w:top w:val="none" w:sz="0" w:space="0" w:color="auto"/>
        <w:left w:val="none" w:sz="0" w:space="0" w:color="auto"/>
        <w:bottom w:val="none" w:sz="0" w:space="0" w:color="auto"/>
        <w:right w:val="none" w:sz="0" w:space="0" w:color="auto"/>
      </w:divBdr>
    </w:div>
    <w:div w:id="1954091364">
      <w:bodyDiv w:val="1"/>
      <w:marLeft w:val="0"/>
      <w:marRight w:val="0"/>
      <w:marTop w:val="0"/>
      <w:marBottom w:val="0"/>
      <w:divBdr>
        <w:top w:val="none" w:sz="0" w:space="0" w:color="auto"/>
        <w:left w:val="none" w:sz="0" w:space="0" w:color="auto"/>
        <w:bottom w:val="none" w:sz="0" w:space="0" w:color="auto"/>
        <w:right w:val="none" w:sz="0" w:space="0" w:color="auto"/>
      </w:divBdr>
    </w:div>
    <w:div w:id="2072339862">
      <w:bodyDiv w:val="1"/>
      <w:marLeft w:val="0"/>
      <w:marRight w:val="0"/>
      <w:marTop w:val="0"/>
      <w:marBottom w:val="0"/>
      <w:divBdr>
        <w:top w:val="none" w:sz="0" w:space="0" w:color="auto"/>
        <w:left w:val="none" w:sz="0" w:space="0" w:color="auto"/>
        <w:bottom w:val="none" w:sz="0" w:space="0" w:color="auto"/>
        <w:right w:val="none" w:sz="0" w:space="0" w:color="auto"/>
      </w:divBdr>
    </w:div>
    <w:div w:id="211297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holmsk.sakhalin.gov.ru/dep_eco/assessment-of-efficiency-of-activ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kholmsk.sakhalin.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5C7EF-CCEA-4757-A11F-88DF55A55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1844</TotalTime>
  <Pages>39</Pages>
  <Words>20115</Words>
  <Characters>114661</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l.aman</dc:creator>
  <cp:keywords/>
  <dc:description/>
  <cp:lastModifiedBy>Бурик Т.С.</cp:lastModifiedBy>
  <cp:revision>711</cp:revision>
  <cp:lastPrinted>2025-04-22T04:53:00Z</cp:lastPrinted>
  <dcterms:created xsi:type="dcterms:W3CDTF">2023-04-27T22:55:00Z</dcterms:created>
  <dcterms:modified xsi:type="dcterms:W3CDTF">2025-04-22T23:42:00Z</dcterms:modified>
</cp:coreProperties>
</file>